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7.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8.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9.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0.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header11.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12.xml" ContentType="application/vnd.openxmlformats-officedocument.wordprocessingml.header+xml"/>
  <Override PartName="/word/footer21.xml" ContentType="application/vnd.openxmlformats-officedocument.wordprocessingml.footer+xml"/>
  <Override PartName="/word/footer22.xml" ContentType="application/vnd.openxmlformats-officedocument.wordprocessingml.footer+xml"/>
  <Override PartName="/word/header13.xml" ContentType="application/vnd.openxmlformats-officedocument.wordprocessingml.header+xml"/>
  <Override PartName="/word/footer23.xml" ContentType="application/vnd.openxmlformats-officedocument.wordprocessingml.footer+xml"/>
  <Override PartName="/word/footer24.xml" ContentType="application/vnd.openxmlformats-officedocument.wordprocessingml.footer+xml"/>
  <Override PartName="/word/header14.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15.xml" ContentType="application/vnd.openxmlformats-officedocument.wordprocessingml.header+xml"/>
  <Override PartName="/word/footer27.xml" ContentType="application/vnd.openxmlformats-officedocument.wordprocessingml.footer+xml"/>
  <Override PartName="/word/footer28.xml" ContentType="application/vnd.openxmlformats-officedocument.wordprocessingml.footer+xml"/>
  <Override PartName="/word/header16.xml" ContentType="application/vnd.openxmlformats-officedocument.wordprocessingml.header+xml"/>
  <Override PartName="/word/footer29.xml" ContentType="application/vnd.openxmlformats-officedocument.wordprocessingml.footer+xml"/>
  <Override PartName="/word/footer3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01028A" w14:textId="77777777" w:rsidR="009D46F0" w:rsidRPr="00AD490C" w:rsidRDefault="002D50B4" w:rsidP="009D46F0">
      <w:pPr>
        <w:jc w:val="right"/>
        <w:rPr>
          <w:lang w:val="lv-LV"/>
        </w:rPr>
      </w:pPr>
      <w:r>
        <w:rPr>
          <w:lang w:val="lv-LV"/>
        </w:rPr>
        <w:object w:dxaOrig="1440" w:dyaOrig="1440" w14:anchorId="2B1BF2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8.1pt;margin-top:-.45pt;width:108pt;height:112.6pt;z-index:251659264;mso-wrap-edited:f" wrapcoords="-273 0 -273 21340 21600 21340 21600 0 -273 0">
            <v:imagedata r:id="rId8" o:title="" gain="234057f" blacklevel="-3932f" grayscale="t"/>
            <w10:wrap type="through"/>
          </v:shape>
          <o:OLEObject Type="Embed" ProgID="Word.Picture.8" ShapeID="_x0000_s1026" DrawAspect="Content" ObjectID="_1583754373" r:id="rId9"/>
        </w:object>
      </w:r>
      <w:r w:rsidR="009D46F0" w:rsidRPr="00AD490C">
        <w:rPr>
          <w:lang w:val="lv-LV"/>
        </w:rPr>
        <w:t xml:space="preserve">Latvijas Universitātes atklāta konkursa </w:t>
      </w:r>
    </w:p>
    <w:p w14:paraId="52CB415F" w14:textId="38E45B8C" w:rsidR="009D46F0" w:rsidRPr="00AD490C" w:rsidRDefault="009D46F0" w:rsidP="009D46F0">
      <w:pPr>
        <w:jc w:val="right"/>
        <w:rPr>
          <w:b/>
          <w:bCs/>
          <w:lang w:val="lv-LV"/>
        </w:rPr>
      </w:pPr>
      <w:r w:rsidRPr="00AD490C">
        <w:rPr>
          <w:b/>
          <w:lang w:val="lv-LV"/>
        </w:rPr>
        <w:t>“Reaģentu</w:t>
      </w:r>
      <w:r w:rsidR="001956F0" w:rsidRPr="00AD490C">
        <w:rPr>
          <w:b/>
          <w:lang w:val="lv-LV"/>
        </w:rPr>
        <w:t>, ķīmisko</w:t>
      </w:r>
      <w:r w:rsidRPr="00AD490C">
        <w:rPr>
          <w:b/>
          <w:lang w:val="lv-LV"/>
        </w:rPr>
        <w:t xml:space="preserve"> un </w:t>
      </w:r>
      <w:r w:rsidR="001956F0" w:rsidRPr="00AD490C">
        <w:rPr>
          <w:b/>
          <w:lang w:val="lv-LV"/>
        </w:rPr>
        <w:t xml:space="preserve">medicīnas </w:t>
      </w:r>
      <w:r w:rsidRPr="00AD490C">
        <w:rPr>
          <w:b/>
          <w:lang w:val="lv-LV"/>
        </w:rPr>
        <w:t xml:space="preserve">materiālu </w:t>
      </w:r>
      <w:r w:rsidR="00EA239E" w:rsidRPr="00AD490C">
        <w:rPr>
          <w:b/>
          <w:lang w:val="lv-LV"/>
        </w:rPr>
        <w:t>p</w:t>
      </w:r>
      <w:r w:rsidRPr="00AD490C">
        <w:rPr>
          <w:b/>
          <w:lang w:val="lv-LV"/>
        </w:rPr>
        <w:t>iegāde”</w:t>
      </w:r>
    </w:p>
    <w:p w14:paraId="5A97C02A" w14:textId="3B328EBB" w:rsidR="009D46F0" w:rsidRPr="00AD490C" w:rsidRDefault="009D46F0" w:rsidP="009D46F0">
      <w:pPr>
        <w:tabs>
          <w:tab w:val="left" w:pos="855"/>
        </w:tabs>
        <w:jc w:val="right"/>
        <w:rPr>
          <w:lang w:val="lv-LV"/>
        </w:rPr>
      </w:pPr>
      <w:r w:rsidRPr="00AD490C">
        <w:rPr>
          <w:lang w:val="lv-LV"/>
        </w:rPr>
        <w:t xml:space="preserve"> (iepirkuma identifikācijas Nr.LU 201</w:t>
      </w:r>
      <w:r w:rsidR="000601B5" w:rsidRPr="00AD490C">
        <w:rPr>
          <w:lang w:val="lv-LV"/>
        </w:rPr>
        <w:t>8</w:t>
      </w:r>
      <w:r w:rsidRPr="00AD490C">
        <w:rPr>
          <w:lang w:val="lv-LV"/>
        </w:rPr>
        <w:t>/</w:t>
      </w:r>
      <w:r w:rsidR="000601B5" w:rsidRPr="00AD490C">
        <w:rPr>
          <w:lang w:val="lv-LV"/>
        </w:rPr>
        <w:t>15</w:t>
      </w:r>
      <w:r w:rsidRPr="00AD490C">
        <w:rPr>
          <w:lang w:val="lv-LV"/>
        </w:rPr>
        <w:t>)</w:t>
      </w:r>
    </w:p>
    <w:p w14:paraId="0AB3DF42" w14:textId="77777777" w:rsidR="009D46F0" w:rsidRPr="00AD490C" w:rsidRDefault="009D46F0" w:rsidP="009D46F0">
      <w:pPr>
        <w:tabs>
          <w:tab w:val="left" w:pos="855"/>
        </w:tabs>
        <w:jc w:val="right"/>
        <w:rPr>
          <w:lang w:val="lv-LV"/>
        </w:rPr>
      </w:pPr>
      <w:r w:rsidRPr="00AD490C">
        <w:rPr>
          <w:lang w:val="lv-LV"/>
        </w:rPr>
        <w:t>nolikums apstiprināts</w:t>
      </w:r>
    </w:p>
    <w:p w14:paraId="31888BD8" w14:textId="77777777" w:rsidR="009D46F0" w:rsidRPr="00AD490C" w:rsidRDefault="009D46F0" w:rsidP="009D46F0">
      <w:pPr>
        <w:pStyle w:val="BodyTextIndent"/>
        <w:ind w:left="4500"/>
        <w:jc w:val="right"/>
        <w:rPr>
          <w:lang w:val="lv-LV"/>
        </w:rPr>
      </w:pPr>
      <w:r w:rsidRPr="00AD490C">
        <w:rPr>
          <w:lang w:val="lv-LV"/>
        </w:rPr>
        <w:t>ar LU Zinātniskās darbības nodrošinājuma</w:t>
      </w:r>
    </w:p>
    <w:p w14:paraId="5E699F08" w14:textId="5D2206A9" w:rsidR="009D46F0" w:rsidRPr="00AD490C" w:rsidRDefault="009D46F0" w:rsidP="000853C8">
      <w:pPr>
        <w:pStyle w:val="BodyTextIndent"/>
        <w:ind w:left="4500"/>
        <w:jc w:val="right"/>
        <w:rPr>
          <w:lang w:val="lv-LV"/>
        </w:rPr>
      </w:pPr>
      <w:r w:rsidRPr="00AD490C">
        <w:rPr>
          <w:lang w:val="lv-LV"/>
        </w:rPr>
        <w:t>iepirkumu komisijas 201</w:t>
      </w:r>
      <w:r w:rsidR="000601B5" w:rsidRPr="00AD490C">
        <w:rPr>
          <w:lang w:val="lv-LV"/>
        </w:rPr>
        <w:t>8</w:t>
      </w:r>
      <w:r w:rsidRPr="00AD490C">
        <w:rPr>
          <w:lang w:val="lv-LV"/>
        </w:rPr>
        <w:t xml:space="preserve">.gada </w:t>
      </w:r>
      <w:r w:rsidR="002A72CB">
        <w:rPr>
          <w:lang w:val="lv-LV"/>
        </w:rPr>
        <w:t>23</w:t>
      </w:r>
      <w:r w:rsidRPr="00AD490C">
        <w:rPr>
          <w:lang w:val="lv-LV"/>
        </w:rPr>
        <w:t>.</w:t>
      </w:r>
      <w:r w:rsidR="000601B5" w:rsidRPr="00AD490C">
        <w:rPr>
          <w:lang w:val="lv-LV"/>
        </w:rPr>
        <w:t>marta</w:t>
      </w:r>
      <w:r w:rsidRPr="00AD490C">
        <w:rPr>
          <w:lang w:val="lv-LV"/>
        </w:rPr>
        <w:t xml:space="preserve"> lēmumu</w:t>
      </w:r>
    </w:p>
    <w:p w14:paraId="1506CD47" w14:textId="4FA5D916" w:rsidR="009D46F0" w:rsidRPr="00AD490C" w:rsidRDefault="009D46F0" w:rsidP="009D46F0">
      <w:pPr>
        <w:jc w:val="right"/>
        <w:rPr>
          <w:lang w:val="lv-LV"/>
        </w:rPr>
      </w:pPr>
      <w:r w:rsidRPr="00AD490C">
        <w:rPr>
          <w:lang w:val="lv-LV"/>
        </w:rPr>
        <w:t>(protokols Nr.LU 201</w:t>
      </w:r>
      <w:r w:rsidR="000601B5" w:rsidRPr="00AD490C">
        <w:rPr>
          <w:lang w:val="lv-LV"/>
        </w:rPr>
        <w:t>8</w:t>
      </w:r>
      <w:r w:rsidRPr="00AD490C">
        <w:rPr>
          <w:lang w:val="lv-LV"/>
        </w:rPr>
        <w:t>/</w:t>
      </w:r>
      <w:r w:rsidR="000601B5" w:rsidRPr="00AD490C">
        <w:rPr>
          <w:lang w:val="lv-LV"/>
        </w:rPr>
        <w:t>15</w:t>
      </w:r>
      <w:r w:rsidR="00C954B8" w:rsidRPr="00AD490C">
        <w:rPr>
          <w:lang w:val="lv-LV"/>
        </w:rPr>
        <w:t>-1</w:t>
      </w:r>
      <w:r w:rsidRPr="00AD490C">
        <w:rPr>
          <w:lang w:val="lv-LV"/>
        </w:rPr>
        <w:t>)</w:t>
      </w:r>
    </w:p>
    <w:p w14:paraId="40FDC854" w14:textId="77777777" w:rsidR="009D46F0" w:rsidRPr="00AD490C" w:rsidRDefault="009D46F0" w:rsidP="009D46F0">
      <w:pPr>
        <w:jc w:val="right"/>
        <w:rPr>
          <w:lang w:val="lv-LV"/>
        </w:rPr>
      </w:pPr>
    </w:p>
    <w:p w14:paraId="62FB0672" w14:textId="77777777" w:rsidR="009D46F0" w:rsidRPr="00AD490C" w:rsidRDefault="009D46F0" w:rsidP="009D46F0">
      <w:pPr>
        <w:jc w:val="center"/>
        <w:rPr>
          <w:b/>
          <w:sz w:val="28"/>
          <w:szCs w:val="28"/>
          <w:lang w:val="lv-LV"/>
        </w:rPr>
      </w:pPr>
    </w:p>
    <w:p w14:paraId="53332BA3" w14:textId="77777777" w:rsidR="009D46F0" w:rsidRPr="00AD490C" w:rsidRDefault="009D46F0" w:rsidP="009D46F0">
      <w:pPr>
        <w:jc w:val="center"/>
        <w:rPr>
          <w:b/>
          <w:sz w:val="28"/>
          <w:szCs w:val="28"/>
          <w:lang w:val="lv-LV"/>
        </w:rPr>
      </w:pPr>
    </w:p>
    <w:p w14:paraId="6D1DFF74" w14:textId="77777777" w:rsidR="009D46F0" w:rsidRPr="00AD490C" w:rsidRDefault="009D46F0" w:rsidP="009D46F0">
      <w:pPr>
        <w:jc w:val="center"/>
        <w:rPr>
          <w:b/>
          <w:sz w:val="28"/>
          <w:szCs w:val="28"/>
          <w:lang w:val="lv-LV"/>
        </w:rPr>
      </w:pPr>
    </w:p>
    <w:p w14:paraId="32DDECEB" w14:textId="77777777" w:rsidR="009D46F0" w:rsidRPr="00AD490C" w:rsidRDefault="009D46F0" w:rsidP="009D46F0">
      <w:pPr>
        <w:jc w:val="center"/>
        <w:rPr>
          <w:b/>
          <w:sz w:val="28"/>
          <w:szCs w:val="28"/>
          <w:lang w:val="lv-LV"/>
        </w:rPr>
      </w:pPr>
      <w:r w:rsidRPr="00AD490C">
        <w:rPr>
          <w:b/>
          <w:sz w:val="28"/>
          <w:szCs w:val="28"/>
          <w:lang w:val="lv-LV"/>
        </w:rPr>
        <w:t>Latvijas Universitātes</w:t>
      </w:r>
    </w:p>
    <w:p w14:paraId="06D6BCE1" w14:textId="77777777" w:rsidR="009D46F0" w:rsidRPr="00AD490C" w:rsidRDefault="009D46F0" w:rsidP="009D46F0">
      <w:pPr>
        <w:jc w:val="center"/>
        <w:rPr>
          <w:b/>
          <w:sz w:val="28"/>
          <w:szCs w:val="28"/>
          <w:lang w:val="lv-LV"/>
        </w:rPr>
      </w:pPr>
      <w:r w:rsidRPr="00AD490C">
        <w:rPr>
          <w:b/>
          <w:sz w:val="28"/>
          <w:szCs w:val="28"/>
          <w:lang w:val="lv-LV"/>
        </w:rPr>
        <w:t>atklāta konkursa</w:t>
      </w:r>
    </w:p>
    <w:p w14:paraId="7718BE7B" w14:textId="288601A7" w:rsidR="009D46F0" w:rsidRPr="00AD490C" w:rsidRDefault="009D46F0" w:rsidP="009D46F0">
      <w:pPr>
        <w:jc w:val="center"/>
        <w:rPr>
          <w:b/>
          <w:bCs/>
          <w:sz w:val="28"/>
          <w:szCs w:val="28"/>
          <w:lang w:val="lv-LV"/>
        </w:rPr>
      </w:pPr>
      <w:r w:rsidRPr="00AD490C">
        <w:rPr>
          <w:b/>
          <w:sz w:val="28"/>
          <w:szCs w:val="28"/>
          <w:lang w:val="lv-LV"/>
        </w:rPr>
        <w:t>“Reaģentu</w:t>
      </w:r>
      <w:r w:rsidR="0022641F" w:rsidRPr="00AD490C">
        <w:rPr>
          <w:b/>
          <w:sz w:val="28"/>
          <w:szCs w:val="28"/>
          <w:lang w:val="lv-LV"/>
        </w:rPr>
        <w:t xml:space="preserve">, ķīmisko un medicīnas </w:t>
      </w:r>
      <w:r w:rsidRPr="00AD490C">
        <w:rPr>
          <w:b/>
          <w:sz w:val="28"/>
          <w:szCs w:val="28"/>
          <w:lang w:val="lv-LV"/>
        </w:rPr>
        <w:t xml:space="preserve">materiālu </w:t>
      </w:r>
      <w:r w:rsidR="00D711A0" w:rsidRPr="00AD490C">
        <w:rPr>
          <w:b/>
          <w:sz w:val="28"/>
          <w:szCs w:val="28"/>
          <w:lang w:val="lv-LV"/>
        </w:rPr>
        <w:t>p</w:t>
      </w:r>
      <w:r w:rsidRPr="00AD490C">
        <w:rPr>
          <w:b/>
          <w:sz w:val="28"/>
          <w:szCs w:val="28"/>
          <w:lang w:val="lv-LV"/>
        </w:rPr>
        <w:t>iegāde”</w:t>
      </w:r>
    </w:p>
    <w:p w14:paraId="0B505E1C" w14:textId="77777777" w:rsidR="009D46F0" w:rsidRPr="00AD490C" w:rsidRDefault="009D46F0" w:rsidP="009D46F0">
      <w:pPr>
        <w:jc w:val="center"/>
        <w:rPr>
          <w:b/>
          <w:bCs/>
          <w:sz w:val="28"/>
          <w:szCs w:val="28"/>
          <w:lang w:val="lv-LV"/>
        </w:rPr>
      </w:pPr>
    </w:p>
    <w:p w14:paraId="25372187" w14:textId="77777777" w:rsidR="009D46F0" w:rsidRPr="00AD490C" w:rsidRDefault="009D46F0" w:rsidP="009D46F0">
      <w:pPr>
        <w:tabs>
          <w:tab w:val="left" w:pos="3345"/>
        </w:tabs>
        <w:jc w:val="center"/>
        <w:rPr>
          <w:b/>
          <w:sz w:val="28"/>
          <w:szCs w:val="28"/>
          <w:lang w:val="lv-LV"/>
        </w:rPr>
      </w:pPr>
    </w:p>
    <w:p w14:paraId="4F0E0B36" w14:textId="77777777" w:rsidR="009D46F0" w:rsidRPr="00AD490C" w:rsidRDefault="009D46F0" w:rsidP="009D46F0">
      <w:pPr>
        <w:tabs>
          <w:tab w:val="left" w:pos="3345"/>
        </w:tabs>
        <w:jc w:val="center"/>
        <w:rPr>
          <w:b/>
          <w:spacing w:val="30"/>
          <w:sz w:val="28"/>
          <w:szCs w:val="28"/>
          <w:lang w:val="lv-LV"/>
        </w:rPr>
      </w:pPr>
      <w:r w:rsidRPr="00AD490C">
        <w:rPr>
          <w:b/>
          <w:spacing w:val="30"/>
          <w:sz w:val="28"/>
          <w:szCs w:val="28"/>
          <w:lang w:val="lv-LV"/>
        </w:rPr>
        <w:t>NOLIKUMS</w:t>
      </w:r>
    </w:p>
    <w:p w14:paraId="3FE8AAB3" w14:textId="77777777" w:rsidR="0094644E" w:rsidRPr="00AD490C" w:rsidRDefault="0094644E" w:rsidP="009D46F0">
      <w:pPr>
        <w:tabs>
          <w:tab w:val="left" w:pos="3345"/>
        </w:tabs>
        <w:jc w:val="center"/>
        <w:rPr>
          <w:b/>
          <w:spacing w:val="30"/>
          <w:sz w:val="28"/>
          <w:szCs w:val="28"/>
          <w:lang w:val="lv-LV"/>
        </w:rPr>
      </w:pPr>
    </w:p>
    <w:p w14:paraId="68D10848" w14:textId="77777777" w:rsidR="009D46F0" w:rsidRPr="00AD490C" w:rsidRDefault="009D46F0" w:rsidP="009D46F0">
      <w:pPr>
        <w:tabs>
          <w:tab w:val="left" w:pos="3345"/>
        </w:tabs>
        <w:jc w:val="center"/>
        <w:rPr>
          <w:b/>
          <w:sz w:val="28"/>
          <w:szCs w:val="28"/>
          <w:lang w:val="lv-LV"/>
        </w:rPr>
      </w:pPr>
    </w:p>
    <w:p w14:paraId="3637A10D" w14:textId="77777777" w:rsidR="009D46F0" w:rsidRPr="00AD490C" w:rsidRDefault="009D46F0" w:rsidP="009D46F0">
      <w:pPr>
        <w:jc w:val="center"/>
        <w:rPr>
          <w:b/>
          <w:sz w:val="28"/>
          <w:szCs w:val="28"/>
          <w:lang w:val="lv-LV"/>
        </w:rPr>
      </w:pPr>
    </w:p>
    <w:p w14:paraId="0F2A42F9" w14:textId="77777777" w:rsidR="009D46F0" w:rsidRPr="00AD490C" w:rsidRDefault="009D46F0" w:rsidP="009D46F0">
      <w:pPr>
        <w:jc w:val="center"/>
        <w:rPr>
          <w:b/>
          <w:sz w:val="28"/>
          <w:szCs w:val="28"/>
          <w:lang w:val="lv-LV"/>
        </w:rPr>
      </w:pPr>
      <w:r w:rsidRPr="00AD490C">
        <w:rPr>
          <w:b/>
          <w:sz w:val="28"/>
          <w:szCs w:val="28"/>
          <w:lang w:val="lv-LV"/>
        </w:rPr>
        <w:t>Iepirkuma identifikācijas numurs:</w:t>
      </w:r>
    </w:p>
    <w:p w14:paraId="6357F65D" w14:textId="35EE582C" w:rsidR="009D46F0" w:rsidRPr="00AD490C" w:rsidRDefault="009D46F0" w:rsidP="009D46F0">
      <w:pPr>
        <w:jc w:val="center"/>
        <w:rPr>
          <w:b/>
          <w:bCs/>
          <w:sz w:val="28"/>
          <w:szCs w:val="28"/>
          <w:lang w:val="lv-LV"/>
        </w:rPr>
      </w:pPr>
      <w:r w:rsidRPr="00AD490C">
        <w:rPr>
          <w:b/>
          <w:sz w:val="28"/>
          <w:szCs w:val="28"/>
          <w:lang w:val="lv-LV"/>
        </w:rPr>
        <w:t>LU 201</w:t>
      </w:r>
      <w:r w:rsidR="000601B5" w:rsidRPr="00AD490C">
        <w:rPr>
          <w:b/>
          <w:sz w:val="28"/>
          <w:szCs w:val="28"/>
          <w:lang w:val="lv-LV"/>
        </w:rPr>
        <w:t>8</w:t>
      </w:r>
      <w:r w:rsidRPr="00AD490C">
        <w:rPr>
          <w:b/>
          <w:sz w:val="28"/>
          <w:szCs w:val="28"/>
          <w:lang w:val="lv-LV"/>
        </w:rPr>
        <w:t>/</w:t>
      </w:r>
      <w:r w:rsidR="000601B5" w:rsidRPr="00AD490C">
        <w:rPr>
          <w:b/>
          <w:sz w:val="28"/>
          <w:szCs w:val="28"/>
          <w:lang w:val="lv-LV"/>
        </w:rPr>
        <w:t>15</w:t>
      </w:r>
    </w:p>
    <w:p w14:paraId="4093388F" w14:textId="77777777" w:rsidR="009D46F0" w:rsidRPr="00AD490C" w:rsidRDefault="009D46F0" w:rsidP="009D46F0">
      <w:pPr>
        <w:jc w:val="center"/>
        <w:rPr>
          <w:b/>
          <w:bCs/>
          <w:sz w:val="28"/>
          <w:szCs w:val="28"/>
          <w:lang w:val="lv-LV"/>
        </w:rPr>
      </w:pPr>
    </w:p>
    <w:p w14:paraId="6AED9991" w14:textId="77777777" w:rsidR="009D46F0" w:rsidRPr="00AD490C" w:rsidRDefault="009D46F0" w:rsidP="009D46F0">
      <w:pPr>
        <w:jc w:val="center"/>
        <w:rPr>
          <w:b/>
          <w:bCs/>
          <w:sz w:val="28"/>
          <w:szCs w:val="28"/>
          <w:lang w:val="lv-LV"/>
        </w:rPr>
      </w:pPr>
    </w:p>
    <w:p w14:paraId="382944CA" w14:textId="77777777" w:rsidR="009D46F0" w:rsidRPr="00AD490C" w:rsidRDefault="009D46F0" w:rsidP="009D46F0">
      <w:pPr>
        <w:jc w:val="center"/>
        <w:rPr>
          <w:b/>
          <w:bCs/>
          <w:sz w:val="28"/>
          <w:szCs w:val="28"/>
          <w:lang w:val="lv-LV"/>
        </w:rPr>
      </w:pPr>
    </w:p>
    <w:p w14:paraId="2240CFA1" w14:textId="77777777" w:rsidR="009D46F0" w:rsidRPr="00AD490C" w:rsidRDefault="009D46F0" w:rsidP="009D46F0">
      <w:pPr>
        <w:jc w:val="center"/>
        <w:rPr>
          <w:b/>
          <w:bCs/>
          <w:sz w:val="28"/>
          <w:szCs w:val="28"/>
          <w:lang w:val="lv-LV"/>
        </w:rPr>
      </w:pPr>
    </w:p>
    <w:p w14:paraId="2B6A0997" w14:textId="77777777" w:rsidR="009D46F0" w:rsidRPr="00AD490C" w:rsidRDefault="009D46F0" w:rsidP="009D46F0">
      <w:pPr>
        <w:jc w:val="center"/>
        <w:rPr>
          <w:b/>
          <w:bCs/>
          <w:sz w:val="28"/>
          <w:szCs w:val="28"/>
          <w:lang w:val="lv-LV"/>
        </w:rPr>
      </w:pPr>
    </w:p>
    <w:p w14:paraId="1DFE9EE1" w14:textId="77777777" w:rsidR="009D46F0" w:rsidRPr="00AD490C" w:rsidRDefault="009D46F0" w:rsidP="009D46F0">
      <w:pPr>
        <w:jc w:val="center"/>
        <w:rPr>
          <w:b/>
          <w:bCs/>
          <w:sz w:val="28"/>
          <w:szCs w:val="28"/>
          <w:lang w:val="lv-LV"/>
        </w:rPr>
      </w:pPr>
    </w:p>
    <w:p w14:paraId="4C21D9FB" w14:textId="77777777" w:rsidR="009D46F0" w:rsidRPr="00AD490C" w:rsidRDefault="009D46F0" w:rsidP="009D46F0">
      <w:pPr>
        <w:jc w:val="center"/>
        <w:rPr>
          <w:b/>
          <w:bCs/>
          <w:sz w:val="28"/>
          <w:szCs w:val="28"/>
          <w:lang w:val="lv-LV"/>
        </w:rPr>
      </w:pPr>
    </w:p>
    <w:p w14:paraId="49B44D85" w14:textId="77777777" w:rsidR="009D46F0" w:rsidRPr="00AD490C" w:rsidRDefault="009D46F0" w:rsidP="009D46F0">
      <w:pPr>
        <w:jc w:val="center"/>
        <w:rPr>
          <w:b/>
          <w:bCs/>
          <w:sz w:val="28"/>
          <w:szCs w:val="28"/>
          <w:lang w:val="lv-LV"/>
        </w:rPr>
      </w:pPr>
    </w:p>
    <w:p w14:paraId="250ED144" w14:textId="77777777" w:rsidR="009D46F0" w:rsidRPr="00AD490C" w:rsidRDefault="009D46F0" w:rsidP="009D46F0">
      <w:pPr>
        <w:jc w:val="center"/>
        <w:rPr>
          <w:b/>
          <w:bCs/>
          <w:sz w:val="28"/>
          <w:szCs w:val="28"/>
          <w:lang w:val="lv-LV"/>
        </w:rPr>
      </w:pPr>
    </w:p>
    <w:p w14:paraId="6F6D9CF9" w14:textId="77777777" w:rsidR="009D46F0" w:rsidRPr="00AD490C" w:rsidRDefault="009D46F0" w:rsidP="009D46F0">
      <w:pPr>
        <w:jc w:val="center"/>
        <w:rPr>
          <w:b/>
          <w:bCs/>
          <w:sz w:val="28"/>
          <w:szCs w:val="28"/>
          <w:lang w:val="lv-LV"/>
        </w:rPr>
      </w:pPr>
    </w:p>
    <w:p w14:paraId="5B2BF8B0" w14:textId="77777777" w:rsidR="009D46F0" w:rsidRPr="00AD490C" w:rsidRDefault="009D46F0" w:rsidP="009D46F0">
      <w:pPr>
        <w:jc w:val="center"/>
        <w:rPr>
          <w:b/>
          <w:bCs/>
          <w:sz w:val="28"/>
          <w:szCs w:val="28"/>
          <w:lang w:val="lv-LV"/>
        </w:rPr>
      </w:pPr>
    </w:p>
    <w:p w14:paraId="40F05812" w14:textId="77777777" w:rsidR="009D46F0" w:rsidRPr="00AD490C" w:rsidRDefault="009D46F0" w:rsidP="009D46F0">
      <w:pPr>
        <w:jc w:val="center"/>
        <w:rPr>
          <w:b/>
          <w:bCs/>
          <w:sz w:val="28"/>
          <w:szCs w:val="28"/>
          <w:lang w:val="lv-LV"/>
        </w:rPr>
      </w:pPr>
    </w:p>
    <w:p w14:paraId="5F6F861A" w14:textId="77777777" w:rsidR="009D46F0" w:rsidRPr="00AD490C" w:rsidRDefault="009D46F0" w:rsidP="009D46F0">
      <w:pPr>
        <w:jc w:val="center"/>
        <w:rPr>
          <w:b/>
          <w:bCs/>
          <w:sz w:val="28"/>
          <w:szCs w:val="28"/>
          <w:lang w:val="lv-LV"/>
        </w:rPr>
      </w:pPr>
    </w:p>
    <w:p w14:paraId="54786BEF" w14:textId="77777777" w:rsidR="009D46F0" w:rsidRPr="00AD490C" w:rsidRDefault="009D46F0" w:rsidP="009D46F0">
      <w:pPr>
        <w:jc w:val="center"/>
        <w:rPr>
          <w:b/>
          <w:bCs/>
          <w:sz w:val="28"/>
          <w:szCs w:val="28"/>
          <w:lang w:val="lv-LV"/>
        </w:rPr>
      </w:pPr>
    </w:p>
    <w:p w14:paraId="2AD19D85" w14:textId="77777777" w:rsidR="009D46F0" w:rsidRPr="00AD490C" w:rsidRDefault="009D46F0" w:rsidP="009D46F0">
      <w:pPr>
        <w:jc w:val="center"/>
        <w:rPr>
          <w:b/>
          <w:bCs/>
          <w:sz w:val="28"/>
          <w:szCs w:val="28"/>
          <w:lang w:val="lv-LV"/>
        </w:rPr>
      </w:pPr>
    </w:p>
    <w:p w14:paraId="4694CE29" w14:textId="77777777" w:rsidR="009D46F0" w:rsidRPr="00AD490C" w:rsidRDefault="009D46F0" w:rsidP="009D46F0">
      <w:pPr>
        <w:jc w:val="center"/>
        <w:rPr>
          <w:b/>
          <w:bCs/>
          <w:sz w:val="28"/>
          <w:szCs w:val="28"/>
          <w:lang w:val="lv-LV"/>
        </w:rPr>
      </w:pPr>
    </w:p>
    <w:p w14:paraId="55B5C260" w14:textId="77777777" w:rsidR="009D46F0" w:rsidRPr="00AD490C" w:rsidRDefault="009D46F0" w:rsidP="009D46F0">
      <w:pPr>
        <w:jc w:val="center"/>
        <w:rPr>
          <w:b/>
          <w:bCs/>
          <w:sz w:val="28"/>
          <w:szCs w:val="28"/>
          <w:lang w:val="lv-LV"/>
        </w:rPr>
      </w:pPr>
    </w:p>
    <w:p w14:paraId="38EEC1A8" w14:textId="6EF290A1" w:rsidR="009D46F0" w:rsidRPr="00AD490C" w:rsidRDefault="000601B5" w:rsidP="009D46F0">
      <w:pPr>
        <w:jc w:val="center"/>
        <w:rPr>
          <w:b/>
          <w:bCs/>
          <w:sz w:val="28"/>
          <w:szCs w:val="28"/>
          <w:lang w:val="lv-LV"/>
        </w:rPr>
      </w:pPr>
      <w:r w:rsidRPr="00AD490C">
        <w:rPr>
          <w:b/>
          <w:bCs/>
          <w:sz w:val="28"/>
          <w:szCs w:val="28"/>
          <w:lang w:val="lv-LV"/>
        </w:rPr>
        <w:t>Rīga 2018</w:t>
      </w:r>
    </w:p>
    <w:p w14:paraId="3A880945" w14:textId="77777777" w:rsidR="009D46F0" w:rsidRPr="00AD490C" w:rsidRDefault="009D46F0" w:rsidP="00316D35">
      <w:pPr>
        <w:pStyle w:val="Heading1"/>
        <w:numPr>
          <w:ilvl w:val="0"/>
          <w:numId w:val="20"/>
        </w:numPr>
        <w:ind w:left="357" w:hanging="357"/>
        <w:rPr>
          <w:lang w:val="lv-LV"/>
        </w:rPr>
      </w:pPr>
      <w:r w:rsidRPr="00AD490C">
        <w:rPr>
          <w:bCs/>
          <w:sz w:val="28"/>
          <w:szCs w:val="28"/>
          <w:lang w:val="lv-LV"/>
        </w:rPr>
        <w:br w:type="page"/>
      </w:r>
      <w:bookmarkStart w:id="0" w:name="_Toc42401990"/>
      <w:r w:rsidRPr="00AD490C">
        <w:rPr>
          <w:lang w:val="lv-LV"/>
        </w:rPr>
        <w:lastRenderedPageBreak/>
        <w:t>VISPĀRĪGĀ INFORMĀCIJA</w:t>
      </w:r>
    </w:p>
    <w:p w14:paraId="0FD88199" w14:textId="77777777" w:rsidR="009528A7" w:rsidRPr="00AD490C" w:rsidRDefault="009528A7" w:rsidP="009528A7">
      <w:pPr>
        <w:rPr>
          <w:lang w:val="lv-LV"/>
        </w:rPr>
      </w:pPr>
    </w:p>
    <w:p w14:paraId="7FF082C6" w14:textId="463A0EE0" w:rsidR="009528A7" w:rsidRPr="00AD490C" w:rsidRDefault="009528A7" w:rsidP="00DA2DDC">
      <w:pPr>
        <w:pStyle w:val="ListParagraph"/>
        <w:numPr>
          <w:ilvl w:val="1"/>
          <w:numId w:val="13"/>
        </w:numPr>
        <w:ind w:left="567" w:hanging="567"/>
        <w:jc w:val="both"/>
        <w:rPr>
          <w:b/>
          <w:lang w:val="lv-LV"/>
        </w:rPr>
      </w:pPr>
      <w:r w:rsidRPr="00AD490C">
        <w:rPr>
          <w:lang w:val="lv-LV"/>
        </w:rPr>
        <w:t>Latvijas Universitātes atklāta konkursa</w:t>
      </w:r>
      <w:r w:rsidRPr="00AD490C">
        <w:rPr>
          <w:b/>
          <w:lang w:val="lv-LV"/>
        </w:rPr>
        <w:t xml:space="preserve"> “</w:t>
      </w:r>
      <w:r w:rsidR="005C63F1" w:rsidRPr="00AD490C">
        <w:rPr>
          <w:b/>
          <w:lang w:val="lv-LV"/>
        </w:rPr>
        <w:t>Reaģentu, ķīmisko un medicīnas materiālu piegāde</w:t>
      </w:r>
      <w:r w:rsidRPr="00AD490C">
        <w:rPr>
          <w:b/>
          <w:lang w:val="lv-LV"/>
        </w:rPr>
        <w:t xml:space="preserve">” </w:t>
      </w:r>
      <w:r w:rsidR="00587379" w:rsidRPr="00AD490C">
        <w:rPr>
          <w:lang w:val="lv-LV"/>
        </w:rPr>
        <w:t>(turpmāk – Iepirkums)</w:t>
      </w:r>
      <w:r w:rsidRPr="00AD490C">
        <w:rPr>
          <w:lang w:val="lv-LV"/>
        </w:rPr>
        <w:t xml:space="preserve"> identifikācijas numurs: </w:t>
      </w:r>
      <w:r w:rsidR="000601B5" w:rsidRPr="00AD490C">
        <w:rPr>
          <w:b/>
          <w:lang w:val="lv-LV"/>
        </w:rPr>
        <w:t>LU 2018</w:t>
      </w:r>
      <w:r w:rsidRPr="00AD490C">
        <w:rPr>
          <w:b/>
          <w:lang w:val="lv-LV"/>
        </w:rPr>
        <w:t>/</w:t>
      </w:r>
      <w:r w:rsidR="000601B5" w:rsidRPr="00AD490C">
        <w:rPr>
          <w:b/>
          <w:lang w:val="lv-LV"/>
        </w:rPr>
        <w:t>15</w:t>
      </w:r>
      <w:r w:rsidR="00587379" w:rsidRPr="00AD490C">
        <w:rPr>
          <w:lang w:val="lv-LV"/>
        </w:rPr>
        <w:t>.</w:t>
      </w:r>
    </w:p>
    <w:p w14:paraId="48D5EEF9" w14:textId="77777777" w:rsidR="009D46F0" w:rsidRPr="00AD490C" w:rsidRDefault="009D46F0" w:rsidP="00DA2DDC">
      <w:pPr>
        <w:pStyle w:val="ListParagraph"/>
        <w:numPr>
          <w:ilvl w:val="1"/>
          <w:numId w:val="13"/>
        </w:numPr>
        <w:ind w:left="567" w:hanging="567"/>
        <w:jc w:val="both"/>
        <w:rPr>
          <w:lang w:val="lv-LV"/>
        </w:rPr>
      </w:pPr>
      <w:r w:rsidRPr="00AD490C">
        <w:rPr>
          <w:lang w:val="lv-LV"/>
        </w:rPr>
        <w:t>Pasūtītājs:</w:t>
      </w:r>
    </w:p>
    <w:tbl>
      <w:tblPr>
        <w:tblW w:w="9072" w:type="dxa"/>
        <w:tblInd w:w="10" w:type="dxa"/>
        <w:tblLayout w:type="fixed"/>
        <w:tblCellMar>
          <w:left w:w="0" w:type="dxa"/>
          <w:right w:w="0" w:type="dxa"/>
        </w:tblCellMar>
        <w:tblLook w:val="0000" w:firstRow="0" w:lastRow="0" w:firstColumn="0" w:lastColumn="0" w:noHBand="0" w:noVBand="0"/>
      </w:tblPr>
      <w:tblGrid>
        <w:gridCol w:w="3808"/>
        <w:gridCol w:w="5264"/>
      </w:tblGrid>
      <w:tr w:rsidR="009D46F0" w:rsidRPr="00AD490C" w14:paraId="179EAC16" w14:textId="77777777" w:rsidTr="004C708B">
        <w:trPr>
          <w:trHeight w:val="273"/>
        </w:trPr>
        <w:tc>
          <w:tcPr>
            <w:tcW w:w="3808" w:type="dxa"/>
            <w:tcBorders>
              <w:top w:val="single" w:sz="8" w:space="0" w:color="auto"/>
              <w:left w:val="single" w:sz="8" w:space="0" w:color="auto"/>
              <w:bottom w:val="single" w:sz="8" w:space="0" w:color="auto"/>
              <w:right w:val="single" w:sz="8" w:space="0" w:color="auto"/>
            </w:tcBorders>
            <w:vAlign w:val="bottom"/>
          </w:tcPr>
          <w:p w14:paraId="523DA8D6" w14:textId="77777777" w:rsidR="009D46F0" w:rsidRPr="00AD490C" w:rsidRDefault="009D46F0" w:rsidP="004C708B">
            <w:pPr>
              <w:widowControl w:val="0"/>
              <w:autoSpaceDE w:val="0"/>
              <w:autoSpaceDN w:val="0"/>
              <w:adjustRightInd w:val="0"/>
              <w:ind w:left="142"/>
              <w:rPr>
                <w:lang w:val="lv-LV"/>
              </w:rPr>
            </w:pPr>
            <w:r w:rsidRPr="00AD490C">
              <w:rPr>
                <w:b/>
                <w:bCs/>
                <w:lang w:val="lv-LV"/>
              </w:rPr>
              <w:t>Pasūtītāja nosaukums</w:t>
            </w:r>
          </w:p>
        </w:tc>
        <w:tc>
          <w:tcPr>
            <w:tcW w:w="5264" w:type="dxa"/>
            <w:tcBorders>
              <w:top w:val="single" w:sz="8" w:space="0" w:color="auto"/>
              <w:left w:val="nil"/>
              <w:bottom w:val="single" w:sz="8" w:space="0" w:color="auto"/>
              <w:right w:val="single" w:sz="8" w:space="0" w:color="auto"/>
            </w:tcBorders>
            <w:vAlign w:val="bottom"/>
          </w:tcPr>
          <w:p w14:paraId="2283068A" w14:textId="77777777" w:rsidR="009D46F0" w:rsidRPr="00AD490C" w:rsidRDefault="009D46F0" w:rsidP="004C708B">
            <w:pPr>
              <w:widowControl w:val="0"/>
              <w:autoSpaceDE w:val="0"/>
              <w:autoSpaceDN w:val="0"/>
              <w:adjustRightInd w:val="0"/>
              <w:ind w:left="142"/>
              <w:rPr>
                <w:lang w:val="lv-LV"/>
              </w:rPr>
            </w:pPr>
            <w:r w:rsidRPr="00AD490C">
              <w:rPr>
                <w:lang w:val="lv-LV"/>
              </w:rPr>
              <w:t>Latvijas Universitāte (turpmāk – LU vai Pasūtītājs)</w:t>
            </w:r>
          </w:p>
        </w:tc>
      </w:tr>
      <w:tr w:rsidR="009D46F0" w:rsidRPr="00AD490C" w14:paraId="3F52F6B3" w14:textId="77777777" w:rsidTr="004C708B">
        <w:trPr>
          <w:trHeight w:val="266"/>
        </w:trPr>
        <w:tc>
          <w:tcPr>
            <w:tcW w:w="3808" w:type="dxa"/>
            <w:tcBorders>
              <w:top w:val="nil"/>
              <w:left w:val="single" w:sz="8" w:space="0" w:color="auto"/>
              <w:bottom w:val="single" w:sz="8" w:space="0" w:color="auto"/>
              <w:right w:val="single" w:sz="8" w:space="0" w:color="auto"/>
            </w:tcBorders>
            <w:vAlign w:val="bottom"/>
          </w:tcPr>
          <w:p w14:paraId="3D3C7433" w14:textId="77777777" w:rsidR="009D46F0" w:rsidRPr="00AD490C" w:rsidRDefault="009D46F0" w:rsidP="004C708B">
            <w:pPr>
              <w:widowControl w:val="0"/>
              <w:autoSpaceDE w:val="0"/>
              <w:autoSpaceDN w:val="0"/>
              <w:adjustRightInd w:val="0"/>
              <w:ind w:left="142"/>
              <w:rPr>
                <w:lang w:val="lv-LV"/>
              </w:rPr>
            </w:pPr>
            <w:r w:rsidRPr="00AD490C">
              <w:rPr>
                <w:b/>
                <w:bCs/>
                <w:lang w:val="lv-LV"/>
              </w:rPr>
              <w:t>Adrese</w:t>
            </w:r>
          </w:p>
        </w:tc>
        <w:tc>
          <w:tcPr>
            <w:tcW w:w="5264" w:type="dxa"/>
            <w:tcBorders>
              <w:top w:val="nil"/>
              <w:left w:val="nil"/>
              <w:bottom w:val="single" w:sz="8" w:space="0" w:color="auto"/>
              <w:right w:val="single" w:sz="8" w:space="0" w:color="auto"/>
            </w:tcBorders>
            <w:vAlign w:val="bottom"/>
          </w:tcPr>
          <w:p w14:paraId="5342A8CF" w14:textId="77777777" w:rsidR="009D46F0" w:rsidRPr="00AD490C" w:rsidRDefault="009D46F0" w:rsidP="004C708B">
            <w:pPr>
              <w:widowControl w:val="0"/>
              <w:ind w:left="142"/>
              <w:rPr>
                <w:lang w:val="lv-LV"/>
              </w:rPr>
            </w:pPr>
            <w:r w:rsidRPr="00AD490C">
              <w:rPr>
                <w:lang w:val="lv-LV"/>
              </w:rPr>
              <w:t>Raiņa bulvāris 19, Rīga, LV-1586</w:t>
            </w:r>
          </w:p>
        </w:tc>
      </w:tr>
      <w:tr w:rsidR="009D46F0" w:rsidRPr="00AD490C" w14:paraId="6DD70952" w14:textId="77777777" w:rsidTr="004C708B">
        <w:trPr>
          <w:trHeight w:val="266"/>
        </w:trPr>
        <w:tc>
          <w:tcPr>
            <w:tcW w:w="3808" w:type="dxa"/>
            <w:tcBorders>
              <w:top w:val="nil"/>
              <w:left w:val="single" w:sz="8" w:space="0" w:color="auto"/>
              <w:bottom w:val="single" w:sz="8" w:space="0" w:color="auto"/>
              <w:right w:val="single" w:sz="8" w:space="0" w:color="auto"/>
            </w:tcBorders>
            <w:vAlign w:val="bottom"/>
          </w:tcPr>
          <w:p w14:paraId="6CCF0146" w14:textId="77777777" w:rsidR="009D46F0" w:rsidRPr="00AD490C" w:rsidRDefault="009D46F0" w:rsidP="004C708B">
            <w:pPr>
              <w:widowControl w:val="0"/>
              <w:autoSpaceDE w:val="0"/>
              <w:autoSpaceDN w:val="0"/>
              <w:adjustRightInd w:val="0"/>
              <w:ind w:left="142"/>
              <w:rPr>
                <w:b/>
                <w:bCs/>
                <w:lang w:val="lv-LV"/>
              </w:rPr>
            </w:pPr>
            <w:r w:rsidRPr="00AD490C">
              <w:rPr>
                <w:b/>
                <w:lang w:val="lv-LV"/>
              </w:rPr>
              <w:t xml:space="preserve">Reģistrācijas Nr. Izglītības un zinātnes ministrijas (IZM) reģistrā </w:t>
            </w:r>
          </w:p>
        </w:tc>
        <w:tc>
          <w:tcPr>
            <w:tcW w:w="5264" w:type="dxa"/>
            <w:tcBorders>
              <w:top w:val="nil"/>
              <w:left w:val="nil"/>
              <w:bottom w:val="single" w:sz="8" w:space="0" w:color="auto"/>
              <w:right w:val="single" w:sz="8" w:space="0" w:color="auto"/>
            </w:tcBorders>
            <w:vAlign w:val="center"/>
          </w:tcPr>
          <w:p w14:paraId="5C70C8DF" w14:textId="77777777" w:rsidR="009D46F0" w:rsidRPr="00AD490C" w:rsidRDefault="009D46F0" w:rsidP="004C708B">
            <w:pPr>
              <w:widowControl w:val="0"/>
              <w:autoSpaceDE w:val="0"/>
              <w:autoSpaceDN w:val="0"/>
              <w:adjustRightInd w:val="0"/>
              <w:ind w:left="142"/>
              <w:rPr>
                <w:lang w:val="lv-LV"/>
              </w:rPr>
            </w:pPr>
            <w:r w:rsidRPr="00AD490C">
              <w:rPr>
                <w:lang w:val="lv-LV"/>
              </w:rPr>
              <w:t>3341000218</w:t>
            </w:r>
          </w:p>
        </w:tc>
      </w:tr>
      <w:tr w:rsidR="009D46F0" w:rsidRPr="00AD490C" w14:paraId="3964F8BA" w14:textId="77777777" w:rsidTr="004C708B">
        <w:trPr>
          <w:trHeight w:val="266"/>
        </w:trPr>
        <w:tc>
          <w:tcPr>
            <w:tcW w:w="3808" w:type="dxa"/>
            <w:tcBorders>
              <w:top w:val="nil"/>
              <w:left w:val="single" w:sz="8" w:space="0" w:color="auto"/>
              <w:bottom w:val="single" w:sz="8" w:space="0" w:color="auto"/>
              <w:right w:val="single" w:sz="8" w:space="0" w:color="auto"/>
            </w:tcBorders>
            <w:vAlign w:val="bottom"/>
          </w:tcPr>
          <w:p w14:paraId="6D8D87B9" w14:textId="77777777" w:rsidR="009D46F0" w:rsidRPr="00AD490C" w:rsidRDefault="009D46F0" w:rsidP="004C708B">
            <w:pPr>
              <w:widowControl w:val="0"/>
              <w:autoSpaceDE w:val="0"/>
              <w:autoSpaceDN w:val="0"/>
              <w:adjustRightInd w:val="0"/>
              <w:ind w:left="142"/>
              <w:rPr>
                <w:b/>
                <w:lang w:val="lv-LV"/>
              </w:rPr>
            </w:pPr>
            <w:r w:rsidRPr="00AD490C">
              <w:rPr>
                <w:b/>
                <w:bCs/>
                <w:lang w:val="lv-LV"/>
              </w:rPr>
              <w:t>PVN maksātāja reģ. Nr.</w:t>
            </w:r>
          </w:p>
        </w:tc>
        <w:tc>
          <w:tcPr>
            <w:tcW w:w="5264" w:type="dxa"/>
            <w:tcBorders>
              <w:top w:val="nil"/>
              <w:left w:val="nil"/>
              <w:bottom w:val="single" w:sz="8" w:space="0" w:color="auto"/>
              <w:right w:val="single" w:sz="8" w:space="0" w:color="auto"/>
            </w:tcBorders>
            <w:vAlign w:val="bottom"/>
          </w:tcPr>
          <w:p w14:paraId="699CA4A3" w14:textId="77777777" w:rsidR="009D46F0" w:rsidRPr="00AD490C" w:rsidRDefault="009D46F0" w:rsidP="004C708B">
            <w:pPr>
              <w:widowControl w:val="0"/>
              <w:autoSpaceDE w:val="0"/>
              <w:autoSpaceDN w:val="0"/>
              <w:adjustRightInd w:val="0"/>
              <w:ind w:left="142"/>
              <w:rPr>
                <w:lang w:val="lv-LV"/>
              </w:rPr>
            </w:pPr>
            <w:r w:rsidRPr="00AD490C">
              <w:rPr>
                <w:lang w:val="lv-LV"/>
              </w:rPr>
              <w:t>LV90000076669</w:t>
            </w:r>
          </w:p>
        </w:tc>
      </w:tr>
      <w:tr w:rsidR="009D46F0" w:rsidRPr="00AD490C" w14:paraId="6E92F1CE" w14:textId="77777777" w:rsidTr="004C708B">
        <w:trPr>
          <w:trHeight w:val="494"/>
        </w:trPr>
        <w:tc>
          <w:tcPr>
            <w:tcW w:w="3808" w:type="dxa"/>
            <w:tcBorders>
              <w:top w:val="single" w:sz="8" w:space="0" w:color="auto"/>
              <w:left w:val="single" w:sz="8" w:space="0" w:color="auto"/>
              <w:bottom w:val="single" w:sz="4" w:space="0" w:color="auto"/>
              <w:right w:val="single" w:sz="8" w:space="0" w:color="auto"/>
            </w:tcBorders>
            <w:vAlign w:val="center"/>
          </w:tcPr>
          <w:p w14:paraId="71A6C68B" w14:textId="77777777" w:rsidR="009D46F0" w:rsidRPr="00AD490C" w:rsidRDefault="009D46F0" w:rsidP="004C708B">
            <w:pPr>
              <w:widowControl w:val="0"/>
              <w:autoSpaceDE w:val="0"/>
              <w:autoSpaceDN w:val="0"/>
              <w:adjustRightInd w:val="0"/>
              <w:ind w:left="142"/>
              <w:rPr>
                <w:b/>
                <w:bCs/>
                <w:lang w:val="lv-LV"/>
              </w:rPr>
            </w:pPr>
            <w:r w:rsidRPr="00AD490C">
              <w:rPr>
                <w:b/>
                <w:bCs/>
                <w:lang w:val="lv-LV"/>
              </w:rPr>
              <w:t>Tālruņa Nr.</w:t>
            </w:r>
          </w:p>
          <w:p w14:paraId="261BAD92" w14:textId="77777777" w:rsidR="009D46F0" w:rsidRPr="00AD490C" w:rsidRDefault="009D46F0" w:rsidP="004C708B">
            <w:pPr>
              <w:widowControl w:val="0"/>
              <w:autoSpaceDE w:val="0"/>
              <w:autoSpaceDN w:val="0"/>
              <w:adjustRightInd w:val="0"/>
              <w:ind w:left="142"/>
              <w:rPr>
                <w:b/>
                <w:lang w:val="lv-LV"/>
              </w:rPr>
            </w:pPr>
            <w:r w:rsidRPr="00AD490C">
              <w:rPr>
                <w:b/>
                <w:lang w:val="lv-LV"/>
              </w:rPr>
              <w:t>Faksa Nr.</w:t>
            </w:r>
          </w:p>
        </w:tc>
        <w:tc>
          <w:tcPr>
            <w:tcW w:w="5264" w:type="dxa"/>
            <w:tcBorders>
              <w:top w:val="single" w:sz="8" w:space="0" w:color="auto"/>
              <w:left w:val="nil"/>
              <w:bottom w:val="single" w:sz="4" w:space="0" w:color="auto"/>
              <w:right w:val="single" w:sz="8" w:space="0" w:color="auto"/>
            </w:tcBorders>
          </w:tcPr>
          <w:p w14:paraId="0EDE833F" w14:textId="77777777" w:rsidR="009D46F0" w:rsidRPr="00AD490C" w:rsidRDefault="009D46F0" w:rsidP="004C708B">
            <w:pPr>
              <w:widowControl w:val="0"/>
              <w:ind w:left="142"/>
              <w:rPr>
                <w:lang w:val="lv-LV"/>
              </w:rPr>
            </w:pPr>
            <w:r w:rsidRPr="00AD490C">
              <w:rPr>
                <w:lang w:val="lv-LV"/>
              </w:rPr>
              <w:t>+ 371 67034301</w:t>
            </w:r>
          </w:p>
          <w:p w14:paraId="095DCD20" w14:textId="77777777" w:rsidR="009D46F0" w:rsidRPr="00AD490C" w:rsidRDefault="009D46F0" w:rsidP="004C708B">
            <w:pPr>
              <w:widowControl w:val="0"/>
              <w:ind w:left="142"/>
              <w:rPr>
                <w:lang w:val="lv-LV"/>
              </w:rPr>
            </w:pPr>
            <w:r w:rsidRPr="00AD490C">
              <w:rPr>
                <w:lang w:val="lv-LV"/>
              </w:rPr>
              <w:t>+ 371 67225039</w:t>
            </w:r>
          </w:p>
        </w:tc>
      </w:tr>
      <w:tr w:rsidR="009D46F0" w:rsidRPr="00AD490C" w14:paraId="2A55696B" w14:textId="77777777" w:rsidTr="004C708B">
        <w:trPr>
          <w:trHeight w:val="1124"/>
        </w:trPr>
        <w:tc>
          <w:tcPr>
            <w:tcW w:w="3808" w:type="dxa"/>
            <w:tcBorders>
              <w:top w:val="single" w:sz="4" w:space="0" w:color="auto"/>
              <w:left w:val="single" w:sz="8" w:space="0" w:color="auto"/>
              <w:bottom w:val="single" w:sz="8" w:space="0" w:color="auto"/>
              <w:right w:val="single" w:sz="8" w:space="0" w:color="auto"/>
            </w:tcBorders>
            <w:vAlign w:val="center"/>
          </w:tcPr>
          <w:p w14:paraId="165359FC" w14:textId="77777777" w:rsidR="009D46F0" w:rsidRPr="00AD490C" w:rsidRDefault="009D46F0" w:rsidP="004C708B">
            <w:pPr>
              <w:widowControl w:val="0"/>
              <w:autoSpaceDE w:val="0"/>
              <w:autoSpaceDN w:val="0"/>
              <w:adjustRightInd w:val="0"/>
              <w:ind w:left="142"/>
              <w:rPr>
                <w:lang w:val="lv-LV"/>
              </w:rPr>
            </w:pPr>
            <w:r w:rsidRPr="00AD490C">
              <w:rPr>
                <w:b/>
                <w:bCs/>
                <w:lang w:val="lv-LV"/>
              </w:rPr>
              <w:t>Kontaktpersona</w:t>
            </w:r>
          </w:p>
        </w:tc>
        <w:tc>
          <w:tcPr>
            <w:tcW w:w="5264" w:type="dxa"/>
            <w:tcBorders>
              <w:top w:val="single" w:sz="4" w:space="0" w:color="auto"/>
              <w:left w:val="nil"/>
              <w:bottom w:val="single" w:sz="8" w:space="0" w:color="auto"/>
              <w:right w:val="single" w:sz="8" w:space="0" w:color="auto"/>
            </w:tcBorders>
          </w:tcPr>
          <w:p w14:paraId="16AFCCA0" w14:textId="4D404FBD" w:rsidR="009D46F0" w:rsidRPr="00AD490C" w:rsidRDefault="000601B5" w:rsidP="004C708B">
            <w:pPr>
              <w:widowControl w:val="0"/>
              <w:ind w:left="142"/>
              <w:rPr>
                <w:lang w:val="lv-LV"/>
              </w:rPr>
            </w:pPr>
            <w:r w:rsidRPr="00AD490C">
              <w:rPr>
                <w:lang w:val="lv-LV"/>
              </w:rPr>
              <w:t>Santa Ulmane</w:t>
            </w:r>
            <w:r w:rsidR="009D46F0" w:rsidRPr="00AD490C">
              <w:rPr>
                <w:lang w:val="lv-LV"/>
              </w:rPr>
              <w:t>, LU Juridiskā departamenta Iepirkumu nodaļas juriste</w:t>
            </w:r>
          </w:p>
          <w:p w14:paraId="7149D2D0" w14:textId="77777777" w:rsidR="009D46F0" w:rsidRPr="00AD490C" w:rsidRDefault="009D46F0" w:rsidP="004C708B">
            <w:pPr>
              <w:widowControl w:val="0"/>
              <w:ind w:left="142"/>
              <w:rPr>
                <w:lang w:val="lv-LV"/>
              </w:rPr>
            </w:pPr>
          </w:p>
          <w:p w14:paraId="38297AB6" w14:textId="2962582E" w:rsidR="009D46F0" w:rsidRPr="00AD490C" w:rsidRDefault="000601B5" w:rsidP="004C708B">
            <w:pPr>
              <w:widowControl w:val="0"/>
              <w:ind w:left="142"/>
              <w:rPr>
                <w:lang w:val="lv-LV"/>
              </w:rPr>
            </w:pPr>
            <w:r w:rsidRPr="00AD490C">
              <w:rPr>
                <w:lang w:val="lv-LV"/>
              </w:rPr>
              <w:t>+ 371 67034879</w:t>
            </w:r>
          </w:p>
        </w:tc>
      </w:tr>
      <w:tr w:rsidR="009D46F0" w:rsidRPr="00AD490C" w14:paraId="5BD32645" w14:textId="77777777" w:rsidTr="004C708B">
        <w:trPr>
          <w:trHeight w:val="341"/>
        </w:trPr>
        <w:tc>
          <w:tcPr>
            <w:tcW w:w="3808" w:type="dxa"/>
            <w:tcBorders>
              <w:top w:val="nil"/>
              <w:left w:val="single" w:sz="8" w:space="0" w:color="auto"/>
              <w:bottom w:val="single" w:sz="8" w:space="0" w:color="auto"/>
              <w:right w:val="single" w:sz="8" w:space="0" w:color="auto"/>
            </w:tcBorders>
            <w:vAlign w:val="center"/>
          </w:tcPr>
          <w:p w14:paraId="29B9E46C" w14:textId="77777777" w:rsidR="009D46F0" w:rsidRPr="00AD490C" w:rsidRDefault="009D46F0" w:rsidP="004C708B">
            <w:pPr>
              <w:widowControl w:val="0"/>
              <w:autoSpaceDE w:val="0"/>
              <w:autoSpaceDN w:val="0"/>
              <w:adjustRightInd w:val="0"/>
              <w:ind w:left="142"/>
              <w:rPr>
                <w:lang w:val="lv-LV"/>
              </w:rPr>
            </w:pPr>
            <w:r w:rsidRPr="00AD490C">
              <w:rPr>
                <w:b/>
                <w:bCs/>
                <w:lang w:val="lv-LV"/>
              </w:rPr>
              <w:t>E-pasta adrese</w:t>
            </w:r>
          </w:p>
        </w:tc>
        <w:tc>
          <w:tcPr>
            <w:tcW w:w="5264" w:type="dxa"/>
            <w:tcBorders>
              <w:top w:val="nil"/>
              <w:left w:val="nil"/>
              <w:bottom w:val="single" w:sz="8" w:space="0" w:color="auto"/>
              <w:right w:val="single" w:sz="8" w:space="0" w:color="auto"/>
            </w:tcBorders>
            <w:vAlign w:val="bottom"/>
          </w:tcPr>
          <w:p w14:paraId="5B7CBFB3" w14:textId="77777777" w:rsidR="009D46F0" w:rsidRPr="00AD490C" w:rsidRDefault="009D46F0" w:rsidP="004C708B">
            <w:pPr>
              <w:tabs>
                <w:tab w:val="left" w:pos="855"/>
              </w:tabs>
              <w:jc w:val="both"/>
              <w:rPr>
                <w:lang w:val="lv-LV"/>
              </w:rPr>
            </w:pPr>
            <w:r w:rsidRPr="00AD490C">
              <w:rPr>
                <w:lang w:val="lv-LV"/>
              </w:rPr>
              <w:t xml:space="preserve"> </w:t>
            </w:r>
            <w:hyperlink r:id="rId10" w:history="1">
              <w:r w:rsidRPr="00AD490C">
                <w:rPr>
                  <w:color w:val="0000FF"/>
                  <w:u w:val="single"/>
                  <w:lang w:val="lv-LV"/>
                </w:rPr>
                <w:t>iepirkums@lu.lv</w:t>
              </w:r>
            </w:hyperlink>
          </w:p>
        </w:tc>
      </w:tr>
      <w:tr w:rsidR="009D46F0" w:rsidRPr="00AD490C" w14:paraId="5BCDA790" w14:textId="77777777" w:rsidTr="004C708B">
        <w:trPr>
          <w:trHeight w:val="266"/>
        </w:trPr>
        <w:tc>
          <w:tcPr>
            <w:tcW w:w="3808" w:type="dxa"/>
            <w:tcBorders>
              <w:top w:val="single" w:sz="8" w:space="0" w:color="auto"/>
              <w:left w:val="single" w:sz="8" w:space="0" w:color="auto"/>
              <w:bottom w:val="single" w:sz="4" w:space="0" w:color="auto"/>
              <w:right w:val="single" w:sz="8" w:space="0" w:color="auto"/>
            </w:tcBorders>
            <w:vAlign w:val="bottom"/>
          </w:tcPr>
          <w:p w14:paraId="4E7002A7" w14:textId="77777777" w:rsidR="009D46F0" w:rsidRPr="00AD490C" w:rsidRDefault="009D46F0" w:rsidP="004C708B">
            <w:pPr>
              <w:widowControl w:val="0"/>
              <w:autoSpaceDE w:val="0"/>
              <w:autoSpaceDN w:val="0"/>
              <w:adjustRightInd w:val="0"/>
              <w:ind w:left="142"/>
              <w:rPr>
                <w:lang w:val="lv-LV"/>
              </w:rPr>
            </w:pPr>
            <w:r w:rsidRPr="00AD490C">
              <w:rPr>
                <w:b/>
                <w:bCs/>
                <w:lang w:val="lv-LV"/>
              </w:rPr>
              <w:t>Darba laiks</w:t>
            </w:r>
          </w:p>
        </w:tc>
        <w:tc>
          <w:tcPr>
            <w:tcW w:w="5264" w:type="dxa"/>
            <w:tcBorders>
              <w:top w:val="single" w:sz="8" w:space="0" w:color="auto"/>
              <w:left w:val="nil"/>
              <w:bottom w:val="single" w:sz="4" w:space="0" w:color="auto"/>
              <w:right w:val="single" w:sz="8" w:space="0" w:color="auto"/>
            </w:tcBorders>
            <w:vAlign w:val="bottom"/>
          </w:tcPr>
          <w:p w14:paraId="3A22957D" w14:textId="77777777" w:rsidR="009D46F0" w:rsidRPr="00AD490C" w:rsidRDefault="009D46F0" w:rsidP="004C708B">
            <w:pPr>
              <w:widowControl w:val="0"/>
              <w:autoSpaceDE w:val="0"/>
              <w:autoSpaceDN w:val="0"/>
              <w:adjustRightInd w:val="0"/>
              <w:ind w:left="142"/>
              <w:rPr>
                <w:lang w:val="lv-LV"/>
              </w:rPr>
            </w:pPr>
            <w:r w:rsidRPr="00AD490C">
              <w:rPr>
                <w:lang w:val="lv-LV"/>
              </w:rPr>
              <w:t>darba dienās no plkst. 8:30 līdz plkst.17:00</w:t>
            </w:r>
          </w:p>
        </w:tc>
      </w:tr>
    </w:tbl>
    <w:p w14:paraId="445A6D5F" w14:textId="77777777" w:rsidR="000601B5" w:rsidRPr="00AD490C" w:rsidRDefault="000601B5" w:rsidP="000601B5">
      <w:pPr>
        <w:pStyle w:val="ListParagraph"/>
        <w:widowControl w:val="0"/>
        <w:numPr>
          <w:ilvl w:val="1"/>
          <w:numId w:val="13"/>
        </w:numPr>
        <w:overflowPunct w:val="0"/>
        <w:autoSpaceDE w:val="0"/>
        <w:autoSpaceDN w:val="0"/>
        <w:adjustRightInd w:val="0"/>
        <w:spacing w:after="200"/>
        <w:ind w:left="567" w:hanging="567"/>
        <w:jc w:val="both"/>
        <w:rPr>
          <w:lang w:val="lv-LV"/>
        </w:rPr>
      </w:pPr>
      <w:r w:rsidRPr="00AD490C">
        <w:rPr>
          <w:lang w:val="lv-LV"/>
        </w:rPr>
        <w:t xml:space="preserve">Iepirkuma procedūru veic ar Latvijas Universitātes 2017.gada 13.oktobra rīkojumu Nr.1/319 “Par Latvijas Universitātes iepirkumu komisiju sastāviem” izveidota LU Zinātniskās darbības nodrošinājuma iepirkumu komisija (turpmāk- </w:t>
      </w:r>
      <w:r w:rsidRPr="00AD490C">
        <w:rPr>
          <w:b/>
          <w:lang w:val="lv-LV"/>
        </w:rPr>
        <w:t>Komisija</w:t>
      </w:r>
      <w:r w:rsidRPr="00AD490C">
        <w:rPr>
          <w:lang w:val="lv-LV"/>
        </w:rPr>
        <w:t>).</w:t>
      </w:r>
    </w:p>
    <w:p w14:paraId="157A4035" w14:textId="77777777" w:rsidR="00FF6A94" w:rsidRDefault="009D46F0" w:rsidP="00FF6A94">
      <w:pPr>
        <w:pStyle w:val="ListParagraph"/>
        <w:widowControl w:val="0"/>
        <w:numPr>
          <w:ilvl w:val="1"/>
          <w:numId w:val="13"/>
        </w:numPr>
        <w:overflowPunct w:val="0"/>
        <w:autoSpaceDE w:val="0"/>
        <w:autoSpaceDN w:val="0"/>
        <w:adjustRightInd w:val="0"/>
        <w:spacing w:after="200"/>
        <w:ind w:left="567" w:hanging="567"/>
        <w:jc w:val="both"/>
        <w:rPr>
          <w:lang w:val="lv-LV"/>
        </w:rPr>
      </w:pPr>
      <w:r w:rsidRPr="00AD490C">
        <w:rPr>
          <w:b/>
          <w:lang w:val="lv-LV"/>
        </w:rPr>
        <w:t>Iepirkuma priekšmets: Reaģentu</w:t>
      </w:r>
      <w:r w:rsidR="00A45EC2" w:rsidRPr="00AD490C">
        <w:rPr>
          <w:b/>
          <w:lang w:val="lv-LV"/>
        </w:rPr>
        <w:t>, ķīmisko un medicīnas</w:t>
      </w:r>
      <w:r w:rsidRPr="00AD490C">
        <w:rPr>
          <w:b/>
          <w:lang w:val="lv-LV"/>
        </w:rPr>
        <w:t xml:space="preserve"> materiālu </w:t>
      </w:r>
      <w:r w:rsidR="0022325A" w:rsidRPr="00AD490C">
        <w:rPr>
          <w:b/>
          <w:lang w:val="lv-LV"/>
        </w:rPr>
        <w:t>p</w:t>
      </w:r>
      <w:r w:rsidRPr="00AD490C">
        <w:rPr>
          <w:b/>
          <w:lang w:val="lv-LV"/>
        </w:rPr>
        <w:t xml:space="preserve">iegāde </w:t>
      </w:r>
      <w:r w:rsidRPr="00AD490C">
        <w:rPr>
          <w:lang w:val="lv-LV"/>
        </w:rPr>
        <w:t>atbilstoši Iepirkuma nolikuma (turpmāk – Nolikums) un tehniskās specifikācijas (turpmāk – Tehniskā specifikācija), kas ir pievienota šā Nolikuma 2.pielikumā, prasībām.</w:t>
      </w:r>
    </w:p>
    <w:p w14:paraId="07E66330" w14:textId="0DFDE003" w:rsidR="009528A7" w:rsidRPr="00FF6A94" w:rsidRDefault="009D46F0" w:rsidP="00FF6A94">
      <w:pPr>
        <w:pStyle w:val="ListParagraph"/>
        <w:widowControl w:val="0"/>
        <w:numPr>
          <w:ilvl w:val="1"/>
          <w:numId w:val="13"/>
        </w:numPr>
        <w:overflowPunct w:val="0"/>
        <w:autoSpaceDE w:val="0"/>
        <w:autoSpaceDN w:val="0"/>
        <w:adjustRightInd w:val="0"/>
        <w:spacing w:after="200"/>
        <w:ind w:left="567" w:hanging="567"/>
        <w:jc w:val="both"/>
        <w:rPr>
          <w:lang w:val="lv-LV"/>
        </w:rPr>
      </w:pPr>
      <w:r w:rsidRPr="00FF6A94">
        <w:rPr>
          <w:b/>
          <w:lang w:val="lv-LV"/>
        </w:rPr>
        <w:t xml:space="preserve">Galvenais CPV kods: </w:t>
      </w:r>
      <w:hyperlink r:id="rId11" w:history="1">
        <w:r w:rsidR="00FF6A94" w:rsidRPr="00FF6A94">
          <w:rPr>
            <w:rStyle w:val="Hyperlink"/>
            <w:b/>
            <w:color w:val="auto"/>
            <w:u w:val="none"/>
          </w:rPr>
          <w:t>33000000-0</w:t>
        </w:r>
      </w:hyperlink>
      <w:r w:rsidR="00FF6A94" w:rsidRPr="00FF6A94">
        <w:rPr>
          <w:b/>
          <w:bCs/>
          <w:lang w:val="lv-LV"/>
        </w:rPr>
        <w:t xml:space="preserve"> </w:t>
      </w:r>
      <w:r w:rsidR="00633E7B" w:rsidRPr="00FF6A94">
        <w:rPr>
          <w:bCs/>
          <w:lang w:val="lv-LV"/>
        </w:rPr>
        <w:t>(</w:t>
      </w:r>
      <w:r w:rsidR="00FF6A94" w:rsidRPr="00FF6A94">
        <w:t>Medicīniskās ierīces, ārstniecības vielas un personiskās higiēnas preces</w:t>
      </w:r>
      <w:r w:rsidR="00633E7B" w:rsidRPr="00FF6A94">
        <w:rPr>
          <w:bCs/>
          <w:lang w:val="lv-LV"/>
        </w:rPr>
        <w:t>).</w:t>
      </w:r>
    </w:p>
    <w:p w14:paraId="2C77D47F" w14:textId="77777777" w:rsidR="009528A7" w:rsidRPr="00AD490C" w:rsidRDefault="009D46F0" w:rsidP="00DA2DDC">
      <w:pPr>
        <w:pStyle w:val="ListParagraph"/>
        <w:widowControl w:val="0"/>
        <w:numPr>
          <w:ilvl w:val="1"/>
          <w:numId w:val="13"/>
        </w:numPr>
        <w:overflowPunct w:val="0"/>
        <w:autoSpaceDE w:val="0"/>
        <w:autoSpaceDN w:val="0"/>
        <w:adjustRightInd w:val="0"/>
        <w:spacing w:after="200"/>
        <w:ind w:left="567" w:hanging="567"/>
        <w:jc w:val="both"/>
        <w:rPr>
          <w:lang w:val="lv-LV"/>
        </w:rPr>
      </w:pPr>
      <w:r w:rsidRPr="00AD490C">
        <w:rPr>
          <w:b/>
          <w:lang w:val="lv-LV"/>
        </w:rPr>
        <w:t>Papildus CPV kodi</w:t>
      </w:r>
      <w:r w:rsidR="009528A7" w:rsidRPr="00AD490C">
        <w:rPr>
          <w:b/>
          <w:lang w:val="lv-LV"/>
        </w:rPr>
        <w:t xml:space="preserve">: </w:t>
      </w:r>
      <w:r w:rsidRPr="00AD490C">
        <w:rPr>
          <w:b/>
          <w:lang w:val="lv-LV"/>
        </w:rPr>
        <w:t>atbilstoši</w:t>
      </w:r>
      <w:r w:rsidR="009528A7" w:rsidRPr="00AD490C">
        <w:rPr>
          <w:b/>
          <w:lang w:val="lv-LV"/>
        </w:rPr>
        <w:t xml:space="preserve"> šā</w:t>
      </w:r>
      <w:r w:rsidRPr="00AD490C">
        <w:rPr>
          <w:b/>
          <w:lang w:val="lv-LV"/>
        </w:rPr>
        <w:t xml:space="preserve"> </w:t>
      </w:r>
      <w:r w:rsidR="009528A7" w:rsidRPr="00AD490C">
        <w:rPr>
          <w:b/>
          <w:lang w:val="lv-LV"/>
        </w:rPr>
        <w:t xml:space="preserve">Nolikuma </w:t>
      </w:r>
      <w:r w:rsidRPr="00AD490C">
        <w:rPr>
          <w:b/>
          <w:lang w:val="lv-LV"/>
        </w:rPr>
        <w:t>1.7.apakšpunktā norādītajam, skat</w:t>
      </w:r>
      <w:r w:rsidR="009528A7" w:rsidRPr="00AD490C">
        <w:rPr>
          <w:b/>
          <w:lang w:val="lv-LV"/>
        </w:rPr>
        <w:t>īt 1.tabulu (turpmāk – 1.tabula</w:t>
      </w:r>
      <w:r w:rsidRPr="00AD490C">
        <w:rPr>
          <w:b/>
          <w:lang w:val="lv-LV"/>
        </w:rPr>
        <w:t>):</w:t>
      </w:r>
    </w:p>
    <w:p w14:paraId="0C1FDE7D" w14:textId="0B85255F" w:rsidR="009D46F0" w:rsidRPr="00AD490C" w:rsidRDefault="009D46F0" w:rsidP="00DA2DDC">
      <w:pPr>
        <w:pStyle w:val="ListParagraph"/>
        <w:widowControl w:val="0"/>
        <w:numPr>
          <w:ilvl w:val="1"/>
          <w:numId w:val="13"/>
        </w:numPr>
        <w:overflowPunct w:val="0"/>
        <w:autoSpaceDE w:val="0"/>
        <w:autoSpaceDN w:val="0"/>
        <w:adjustRightInd w:val="0"/>
        <w:spacing w:after="200"/>
        <w:ind w:left="567" w:hanging="567"/>
        <w:jc w:val="both"/>
        <w:rPr>
          <w:lang w:val="lv-LV"/>
        </w:rPr>
      </w:pPr>
      <w:r w:rsidRPr="00AD490C">
        <w:rPr>
          <w:b/>
          <w:lang w:val="lv-LV"/>
        </w:rPr>
        <w:t xml:space="preserve">Iepirkuma priekšmets </w:t>
      </w:r>
      <w:r w:rsidRPr="00B94AAE">
        <w:rPr>
          <w:b/>
          <w:lang w:val="lv-LV"/>
        </w:rPr>
        <w:t xml:space="preserve">dalīts </w:t>
      </w:r>
      <w:r w:rsidR="00E77E0E" w:rsidRPr="00B94AAE">
        <w:rPr>
          <w:b/>
          <w:lang w:val="lv-LV"/>
        </w:rPr>
        <w:t>2</w:t>
      </w:r>
      <w:r w:rsidR="00F1401C">
        <w:rPr>
          <w:b/>
          <w:lang w:val="lv-LV"/>
        </w:rPr>
        <w:t>8</w:t>
      </w:r>
      <w:r w:rsidRPr="00B94AAE">
        <w:rPr>
          <w:b/>
          <w:lang w:val="lv-LV"/>
        </w:rPr>
        <w:t xml:space="preserve"> (</w:t>
      </w:r>
      <w:r w:rsidR="00E77E0E" w:rsidRPr="00B94AAE">
        <w:rPr>
          <w:b/>
          <w:lang w:val="lv-LV"/>
        </w:rPr>
        <w:t xml:space="preserve">divdesmit </w:t>
      </w:r>
      <w:r w:rsidR="00F1401C">
        <w:rPr>
          <w:b/>
          <w:lang w:val="lv-LV"/>
        </w:rPr>
        <w:t>astoņās</w:t>
      </w:r>
      <w:r w:rsidRPr="00B94AAE">
        <w:rPr>
          <w:b/>
          <w:lang w:val="lv-LV"/>
        </w:rPr>
        <w:t>) daļās</w:t>
      </w:r>
      <w:r w:rsidRPr="00323A00">
        <w:rPr>
          <w:b/>
          <w:lang w:val="lv-LV"/>
        </w:rPr>
        <w:t xml:space="preserve"> (skatīt</w:t>
      </w:r>
      <w:r w:rsidRPr="00AD490C">
        <w:rPr>
          <w:b/>
          <w:lang w:val="lv-LV"/>
        </w:rPr>
        <w:t xml:space="preserve"> 1.tabulu):</w:t>
      </w:r>
    </w:p>
    <w:p w14:paraId="3DA7066D" w14:textId="77777777" w:rsidR="009D46F0" w:rsidRPr="00AD490C" w:rsidRDefault="009D46F0" w:rsidP="009D46F0">
      <w:pPr>
        <w:pStyle w:val="ListParagraph"/>
        <w:widowControl w:val="0"/>
        <w:overflowPunct w:val="0"/>
        <w:autoSpaceDE w:val="0"/>
        <w:autoSpaceDN w:val="0"/>
        <w:adjustRightInd w:val="0"/>
        <w:spacing w:after="200"/>
        <w:ind w:left="0"/>
        <w:rPr>
          <w:b/>
          <w:u w:val="single"/>
          <w:lang w:val="lv-LV"/>
        </w:rPr>
      </w:pPr>
      <w:r w:rsidRPr="00AD490C">
        <w:rPr>
          <w:b/>
          <w:u w:val="single"/>
          <w:lang w:val="lv-LV"/>
        </w:rPr>
        <w:t>1.tabula</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
        <w:gridCol w:w="4384"/>
        <w:gridCol w:w="3685"/>
      </w:tblGrid>
      <w:tr w:rsidR="009D46F0" w:rsidRPr="00AD490C" w14:paraId="05C152E2" w14:textId="77777777" w:rsidTr="0012138D">
        <w:tc>
          <w:tcPr>
            <w:tcW w:w="1003" w:type="dxa"/>
          </w:tcPr>
          <w:p w14:paraId="4BAE5319" w14:textId="77777777" w:rsidR="009528A7" w:rsidRPr="00AD490C" w:rsidRDefault="009D46F0" w:rsidP="00664CE9">
            <w:pPr>
              <w:pStyle w:val="ListParagraph"/>
              <w:widowControl w:val="0"/>
              <w:overflowPunct w:val="0"/>
              <w:autoSpaceDE w:val="0"/>
              <w:autoSpaceDN w:val="0"/>
              <w:adjustRightInd w:val="0"/>
              <w:spacing w:after="200"/>
              <w:ind w:left="0"/>
              <w:jc w:val="center"/>
              <w:rPr>
                <w:b/>
                <w:bCs/>
                <w:lang w:val="lv-LV"/>
              </w:rPr>
            </w:pPr>
            <w:r w:rsidRPr="00AD490C">
              <w:rPr>
                <w:b/>
                <w:bCs/>
                <w:lang w:val="lv-LV"/>
              </w:rPr>
              <w:t>Nr.</w:t>
            </w:r>
            <w:r w:rsidR="00B500A4" w:rsidRPr="00AD490C">
              <w:rPr>
                <w:b/>
                <w:bCs/>
                <w:lang w:val="lv-LV"/>
              </w:rPr>
              <w:t> </w:t>
            </w:r>
            <w:r w:rsidRPr="00AD490C">
              <w:rPr>
                <w:b/>
                <w:bCs/>
                <w:lang w:val="lv-LV"/>
              </w:rPr>
              <w:t>p.k.</w:t>
            </w:r>
          </w:p>
        </w:tc>
        <w:tc>
          <w:tcPr>
            <w:tcW w:w="4384" w:type="dxa"/>
          </w:tcPr>
          <w:p w14:paraId="79B6B534" w14:textId="77777777" w:rsidR="009D46F0" w:rsidRPr="00AD490C" w:rsidRDefault="009D46F0" w:rsidP="004C708B">
            <w:pPr>
              <w:pStyle w:val="ListParagraph"/>
              <w:widowControl w:val="0"/>
              <w:overflowPunct w:val="0"/>
              <w:autoSpaceDE w:val="0"/>
              <w:autoSpaceDN w:val="0"/>
              <w:adjustRightInd w:val="0"/>
              <w:spacing w:after="200"/>
              <w:ind w:left="0"/>
              <w:jc w:val="center"/>
              <w:rPr>
                <w:b/>
                <w:bCs/>
                <w:lang w:val="lv-LV"/>
              </w:rPr>
            </w:pPr>
            <w:r w:rsidRPr="00AD490C">
              <w:rPr>
                <w:b/>
                <w:bCs/>
                <w:lang w:val="lv-LV"/>
              </w:rPr>
              <w:t>Iepirkuma priekšmeta daļas numurs un nosaukums</w:t>
            </w:r>
          </w:p>
        </w:tc>
        <w:tc>
          <w:tcPr>
            <w:tcW w:w="3685" w:type="dxa"/>
          </w:tcPr>
          <w:p w14:paraId="715284E6" w14:textId="77777777" w:rsidR="009D46F0" w:rsidRPr="00AD490C" w:rsidRDefault="009D46F0" w:rsidP="004C708B">
            <w:pPr>
              <w:pStyle w:val="ListParagraph"/>
              <w:widowControl w:val="0"/>
              <w:overflowPunct w:val="0"/>
              <w:autoSpaceDE w:val="0"/>
              <w:autoSpaceDN w:val="0"/>
              <w:adjustRightInd w:val="0"/>
              <w:spacing w:after="200"/>
              <w:ind w:left="0"/>
              <w:jc w:val="center"/>
              <w:rPr>
                <w:b/>
                <w:bCs/>
                <w:lang w:val="lv-LV"/>
              </w:rPr>
            </w:pPr>
            <w:r w:rsidRPr="00AD490C">
              <w:rPr>
                <w:b/>
                <w:bCs/>
                <w:lang w:val="lv-LV"/>
              </w:rPr>
              <w:t>Galvenais CPV kods un p</w:t>
            </w:r>
            <w:r w:rsidRPr="00AD490C">
              <w:rPr>
                <w:b/>
                <w:lang w:val="lv-LV"/>
              </w:rPr>
              <w:t>apildus CPV kodi</w:t>
            </w:r>
          </w:p>
        </w:tc>
      </w:tr>
      <w:tr w:rsidR="009D46F0" w:rsidRPr="00AD490C" w14:paraId="11B0DA5E" w14:textId="77777777" w:rsidTr="0012138D">
        <w:trPr>
          <w:trHeight w:val="614"/>
        </w:trPr>
        <w:tc>
          <w:tcPr>
            <w:tcW w:w="1003" w:type="dxa"/>
          </w:tcPr>
          <w:p w14:paraId="64956E28" w14:textId="77777777" w:rsidR="009D46F0" w:rsidRPr="00AD490C" w:rsidRDefault="009D46F0" w:rsidP="004C708B">
            <w:pPr>
              <w:pStyle w:val="ListParagraph"/>
              <w:widowControl w:val="0"/>
              <w:overflowPunct w:val="0"/>
              <w:autoSpaceDE w:val="0"/>
              <w:autoSpaceDN w:val="0"/>
              <w:adjustRightInd w:val="0"/>
              <w:spacing w:after="200"/>
              <w:ind w:left="0"/>
              <w:jc w:val="center"/>
              <w:rPr>
                <w:b/>
                <w:bCs/>
                <w:lang w:val="lv-LV"/>
              </w:rPr>
            </w:pPr>
            <w:r w:rsidRPr="00AD490C">
              <w:rPr>
                <w:b/>
                <w:bCs/>
                <w:lang w:val="lv-LV"/>
              </w:rPr>
              <w:t>1.</w:t>
            </w:r>
          </w:p>
        </w:tc>
        <w:tc>
          <w:tcPr>
            <w:tcW w:w="4384" w:type="dxa"/>
          </w:tcPr>
          <w:p w14:paraId="1F584CF7" w14:textId="21DD272A" w:rsidR="00712FDD" w:rsidRPr="00AD490C" w:rsidRDefault="009D46F0" w:rsidP="004700D8">
            <w:pPr>
              <w:jc w:val="both"/>
              <w:rPr>
                <w:b/>
                <w:bCs/>
                <w:lang w:val="lv-LV"/>
              </w:rPr>
            </w:pPr>
            <w:r w:rsidRPr="00AD490C">
              <w:rPr>
                <w:b/>
                <w:bCs/>
                <w:lang w:val="lv-LV"/>
              </w:rPr>
              <w:t>1.daļa “</w:t>
            </w:r>
            <w:r w:rsidR="004700D8" w:rsidRPr="00AD490C">
              <w:rPr>
                <w:b/>
                <w:bCs/>
                <w:lang w:val="lv-LV"/>
              </w:rPr>
              <w:t>Materiāli bioloģisko paraugu uzglabāšanai</w:t>
            </w:r>
            <w:r w:rsidR="001C0EEA">
              <w:rPr>
                <w:b/>
                <w:bCs/>
                <w:lang w:val="lv-LV"/>
              </w:rPr>
              <w:t xml:space="preserve"> LU Klīniskās un profilaktiskās medicīnas institūta pētījumu vajadzībām</w:t>
            </w:r>
            <w:r w:rsidR="00633E7B" w:rsidRPr="00AD490C">
              <w:rPr>
                <w:b/>
                <w:bCs/>
                <w:lang w:val="lv-LV"/>
              </w:rPr>
              <w:t>”</w:t>
            </w:r>
          </w:p>
        </w:tc>
        <w:tc>
          <w:tcPr>
            <w:tcW w:w="3685" w:type="dxa"/>
          </w:tcPr>
          <w:p w14:paraId="5E6D4209" w14:textId="7A0DF2D4" w:rsidR="00B85BB6" w:rsidRPr="00AD490C" w:rsidRDefault="000C2A31" w:rsidP="008F3DB3">
            <w:pPr>
              <w:rPr>
                <w:b/>
                <w:lang w:val="lv-LV"/>
              </w:rPr>
            </w:pPr>
            <w:r w:rsidRPr="00AD490C">
              <w:rPr>
                <w:b/>
                <w:bCs/>
                <w:lang w:val="lv-LV"/>
              </w:rPr>
              <w:t>Galvenais CPV kods:</w:t>
            </w:r>
            <w:r w:rsidRPr="00AD490C">
              <w:rPr>
                <w:b/>
                <w:lang w:val="lv-LV"/>
              </w:rPr>
              <w:t xml:space="preserve"> </w:t>
            </w:r>
            <w:hyperlink r:id="rId12" w:history="1">
              <w:r w:rsidR="00FF6A94" w:rsidRPr="00FF6A94">
                <w:rPr>
                  <w:rStyle w:val="Hyperlink"/>
                  <w:b/>
                  <w:color w:val="auto"/>
                  <w:u w:val="none"/>
                </w:rPr>
                <w:t>33000000-0</w:t>
              </w:r>
            </w:hyperlink>
            <w:r w:rsidR="00FF6A94" w:rsidRPr="00FF6A94">
              <w:rPr>
                <w:b/>
                <w:bCs/>
                <w:lang w:val="lv-LV"/>
              </w:rPr>
              <w:t xml:space="preserve"> </w:t>
            </w:r>
            <w:r w:rsidR="00FF6A94" w:rsidRPr="00FF6A94">
              <w:rPr>
                <w:bCs/>
                <w:lang w:val="lv-LV"/>
              </w:rPr>
              <w:t>(</w:t>
            </w:r>
            <w:r w:rsidR="00FF6A94" w:rsidRPr="00FF6A94">
              <w:t>Medicīniskās ierīces, ārstniecības vielas un personiskās higiēnas preces</w:t>
            </w:r>
            <w:r w:rsidR="00FF6A94" w:rsidRPr="00FF6A94">
              <w:rPr>
                <w:bCs/>
                <w:lang w:val="lv-LV"/>
              </w:rPr>
              <w:t>)</w:t>
            </w:r>
            <w:r w:rsidR="00FF6A94">
              <w:rPr>
                <w:bCs/>
                <w:lang w:val="lv-LV"/>
              </w:rPr>
              <w:t>.</w:t>
            </w:r>
          </w:p>
          <w:p w14:paraId="208B3DD2" w14:textId="77777777" w:rsidR="00B85BB6" w:rsidRPr="00AD490C" w:rsidRDefault="000C2A31" w:rsidP="008F3DB3">
            <w:pPr>
              <w:rPr>
                <w:b/>
                <w:lang w:val="lv-LV"/>
              </w:rPr>
            </w:pPr>
            <w:r w:rsidRPr="00AD490C">
              <w:rPr>
                <w:b/>
                <w:lang w:val="lv-LV"/>
              </w:rPr>
              <w:t>Papildus CPV kods:</w:t>
            </w:r>
          </w:p>
          <w:p w14:paraId="421ED44F" w14:textId="77777777" w:rsidR="009D46F0" w:rsidRDefault="002D50B4" w:rsidP="008F3DB3">
            <w:pPr>
              <w:rPr>
                <w:rStyle w:val="Strong"/>
                <w:b w:val="0"/>
                <w:lang w:val="lv-LV"/>
              </w:rPr>
            </w:pPr>
            <w:hyperlink r:id="rId13" w:history="1">
              <w:r w:rsidR="00924280" w:rsidRPr="00AD490C">
                <w:rPr>
                  <w:rStyle w:val="Strong"/>
                  <w:lang w:val="lv-LV"/>
                </w:rPr>
                <w:t>33793000-5</w:t>
              </w:r>
              <w:r w:rsidR="00B85BB6" w:rsidRPr="00AD490C">
                <w:rPr>
                  <w:rStyle w:val="Strong"/>
                  <w:lang w:val="lv-LV"/>
                </w:rPr>
                <w:t xml:space="preserve"> </w:t>
              </w:r>
            </w:hyperlink>
            <w:r w:rsidR="00B85BB6" w:rsidRPr="00AD490C">
              <w:rPr>
                <w:rStyle w:val="Strong"/>
                <w:b w:val="0"/>
                <w:lang w:val="lv-LV"/>
              </w:rPr>
              <w:t>(</w:t>
            </w:r>
            <w:r w:rsidR="00924280" w:rsidRPr="00AD490C">
              <w:rPr>
                <w:rStyle w:val="Strong"/>
                <w:b w:val="0"/>
                <w:lang w:val="lv-LV"/>
              </w:rPr>
              <w:t>Stikla izstrādājumi laboratorijas vajadzībām</w:t>
            </w:r>
            <w:r w:rsidR="00B85BB6" w:rsidRPr="00AD490C">
              <w:rPr>
                <w:rStyle w:val="Strong"/>
                <w:b w:val="0"/>
                <w:lang w:val="lv-LV"/>
              </w:rPr>
              <w:t>)</w:t>
            </w:r>
            <w:r w:rsidR="00FF6A94">
              <w:rPr>
                <w:rStyle w:val="Strong"/>
                <w:b w:val="0"/>
                <w:lang w:val="lv-LV"/>
              </w:rPr>
              <w:t>;</w:t>
            </w:r>
          </w:p>
          <w:p w14:paraId="66A2E179" w14:textId="767EBD77" w:rsidR="00FF6A94" w:rsidRPr="00AD490C" w:rsidRDefault="00FF6A94" w:rsidP="008F3DB3">
            <w:pPr>
              <w:rPr>
                <w:lang w:val="lv-LV"/>
              </w:rPr>
            </w:pPr>
            <w:r w:rsidRPr="00AD490C">
              <w:rPr>
                <w:b/>
                <w:bCs/>
                <w:lang w:val="lv-LV"/>
              </w:rPr>
              <w:t xml:space="preserve">33696000-5 </w:t>
            </w:r>
            <w:r w:rsidRPr="00AD490C">
              <w:rPr>
                <w:bCs/>
                <w:lang w:val="lv-LV"/>
              </w:rPr>
              <w:t>(Reaģenti un kontrastvielas).</w:t>
            </w:r>
          </w:p>
        </w:tc>
      </w:tr>
      <w:tr w:rsidR="00924280" w:rsidRPr="00AD490C" w14:paraId="78AEFB34" w14:textId="77777777" w:rsidTr="0012138D">
        <w:trPr>
          <w:trHeight w:val="614"/>
        </w:trPr>
        <w:tc>
          <w:tcPr>
            <w:tcW w:w="1003" w:type="dxa"/>
          </w:tcPr>
          <w:p w14:paraId="7DC9363D" w14:textId="33C3B836" w:rsidR="00924280" w:rsidRPr="00AD490C" w:rsidRDefault="00924280" w:rsidP="004C708B">
            <w:pPr>
              <w:pStyle w:val="ListParagraph"/>
              <w:widowControl w:val="0"/>
              <w:overflowPunct w:val="0"/>
              <w:autoSpaceDE w:val="0"/>
              <w:autoSpaceDN w:val="0"/>
              <w:adjustRightInd w:val="0"/>
              <w:spacing w:after="200"/>
              <w:ind w:left="0"/>
              <w:jc w:val="center"/>
              <w:rPr>
                <w:b/>
                <w:bCs/>
                <w:lang w:val="lv-LV"/>
              </w:rPr>
            </w:pPr>
            <w:r w:rsidRPr="00AD490C">
              <w:rPr>
                <w:b/>
                <w:bCs/>
                <w:lang w:val="lv-LV"/>
              </w:rPr>
              <w:t>2.</w:t>
            </w:r>
          </w:p>
        </w:tc>
        <w:tc>
          <w:tcPr>
            <w:tcW w:w="4384" w:type="dxa"/>
          </w:tcPr>
          <w:p w14:paraId="2B32CBA8" w14:textId="2DE5B79C" w:rsidR="00924280" w:rsidRPr="00AD490C" w:rsidRDefault="00924280" w:rsidP="00633E7B">
            <w:pPr>
              <w:jc w:val="both"/>
              <w:rPr>
                <w:b/>
                <w:bCs/>
                <w:lang w:val="lv-LV"/>
              </w:rPr>
            </w:pPr>
            <w:r w:rsidRPr="00AD490C">
              <w:rPr>
                <w:b/>
                <w:bCs/>
                <w:lang w:val="lv-LV"/>
              </w:rPr>
              <w:t>2.daļa “Materiāli tuberkulozes diagnostikai</w:t>
            </w:r>
            <w:r w:rsidR="001C0EEA">
              <w:rPr>
                <w:b/>
                <w:bCs/>
                <w:lang w:val="lv-LV"/>
              </w:rPr>
              <w:t xml:space="preserve"> LU Klīniskās un profilaktiskās medicīnas institūta pētījumu vajadzībām</w:t>
            </w:r>
            <w:r w:rsidRPr="00AD490C">
              <w:rPr>
                <w:b/>
                <w:bCs/>
                <w:lang w:val="lv-LV"/>
              </w:rPr>
              <w:t>”</w:t>
            </w:r>
            <w:r w:rsidR="001C0EEA">
              <w:rPr>
                <w:b/>
                <w:bCs/>
                <w:lang w:val="lv-LV"/>
              </w:rPr>
              <w:t xml:space="preserve"> </w:t>
            </w:r>
          </w:p>
        </w:tc>
        <w:tc>
          <w:tcPr>
            <w:tcW w:w="3685" w:type="dxa"/>
          </w:tcPr>
          <w:p w14:paraId="22729111" w14:textId="4D202B6E" w:rsidR="00924280" w:rsidRPr="00AD490C" w:rsidRDefault="00924280" w:rsidP="008F3DB3">
            <w:pPr>
              <w:rPr>
                <w:b/>
                <w:lang w:val="lv-LV"/>
              </w:rPr>
            </w:pPr>
            <w:r w:rsidRPr="00AD490C">
              <w:rPr>
                <w:b/>
                <w:bCs/>
                <w:lang w:val="lv-LV"/>
              </w:rPr>
              <w:t>Galvenais CPV kods:</w:t>
            </w:r>
            <w:r w:rsidRPr="00AD490C">
              <w:rPr>
                <w:b/>
                <w:lang w:val="lv-LV"/>
              </w:rPr>
              <w:t xml:space="preserve"> </w:t>
            </w:r>
            <w:hyperlink r:id="rId14" w:history="1">
              <w:r w:rsidR="00FF6A94" w:rsidRPr="00FF6A94">
                <w:rPr>
                  <w:rStyle w:val="Hyperlink"/>
                  <w:b/>
                  <w:color w:val="auto"/>
                  <w:u w:val="none"/>
                </w:rPr>
                <w:t>33000000-0</w:t>
              </w:r>
            </w:hyperlink>
            <w:r w:rsidR="00FF6A94" w:rsidRPr="00FF6A94">
              <w:rPr>
                <w:b/>
                <w:bCs/>
                <w:lang w:val="lv-LV"/>
              </w:rPr>
              <w:t xml:space="preserve"> </w:t>
            </w:r>
            <w:r w:rsidR="00FF6A94" w:rsidRPr="00FF6A94">
              <w:rPr>
                <w:bCs/>
                <w:lang w:val="lv-LV"/>
              </w:rPr>
              <w:t>(</w:t>
            </w:r>
            <w:r w:rsidR="00FF6A94" w:rsidRPr="00FF6A94">
              <w:t>Medicīniskās ierīces, ārstniecības vielas un personiskās higiēnas preces</w:t>
            </w:r>
            <w:r w:rsidR="00FF6A94" w:rsidRPr="00FF6A94">
              <w:rPr>
                <w:bCs/>
                <w:lang w:val="lv-LV"/>
              </w:rPr>
              <w:t>)</w:t>
            </w:r>
            <w:r w:rsidR="00657831">
              <w:rPr>
                <w:bCs/>
                <w:lang w:val="lv-LV"/>
              </w:rPr>
              <w:t>.</w:t>
            </w:r>
          </w:p>
          <w:p w14:paraId="4D8C3D44" w14:textId="77777777" w:rsidR="00924280" w:rsidRPr="00AD490C" w:rsidRDefault="00924280" w:rsidP="008F3DB3">
            <w:pPr>
              <w:rPr>
                <w:b/>
                <w:bCs/>
                <w:lang w:val="lv-LV"/>
              </w:rPr>
            </w:pPr>
            <w:r w:rsidRPr="00AD490C">
              <w:rPr>
                <w:b/>
                <w:bCs/>
                <w:lang w:val="lv-LV"/>
              </w:rPr>
              <w:t>Papildus CPV kods:</w:t>
            </w:r>
          </w:p>
          <w:p w14:paraId="56BBAB7F" w14:textId="1B90BE6B" w:rsidR="00924280" w:rsidRPr="00AD490C" w:rsidRDefault="00807EB0" w:rsidP="008F3DB3">
            <w:pPr>
              <w:rPr>
                <w:b/>
                <w:bCs/>
                <w:lang w:val="lv-LV"/>
              </w:rPr>
            </w:pPr>
            <w:r w:rsidRPr="00AD490C">
              <w:rPr>
                <w:b/>
                <w:bCs/>
                <w:lang w:val="lv-LV"/>
              </w:rPr>
              <w:lastRenderedPageBreak/>
              <w:t xml:space="preserve">33696500-0 </w:t>
            </w:r>
            <w:r w:rsidRPr="00AD490C">
              <w:rPr>
                <w:bCs/>
                <w:lang w:val="lv-LV"/>
              </w:rPr>
              <w:t>(Laboratorijas reaģenti)</w:t>
            </w:r>
            <w:r w:rsidR="009A6AD0">
              <w:rPr>
                <w:bCs/>
                <w:lang w:val="lv-LV"/>
              </w:rPr>
              <w:t>.</w:t>
            </w:r>
          </w:p>
        </w:tc>
      </w:tr>
      <w:tr w:rsidR="001C0EEA" w:rsidRPr="00AD490C" w14:paraId="6B4D3C95" w14:textId="77777777" w:rsidTr="0012138D">
        <w:trPr>
          <w:trHeight w:val="614"/>
        </w:trPr>
        <w:tc>
          <w:tcPr>
            <w:tcW w:w="1003" w:type="dxa"/>
          </w:tcPr>
          <w:p w14:paraId="034675F7" w14:textId="0D1A1FE3" w:rsidR="001C0EEA" w:rsidRPr="00AD490C" w:rsidRDefault="001C0EEA" w:rsidP="001C0EEA">
            <w:pPr>
              <w:pStyle w:val="ListParagraph"/>
              <w:widowControl w:val="0"/>
              <w:overflowPunct w:val="0"/>
              <w:autoSpaceDE w:val="0"/>
              <w:autoSpaceDN w:val="0"/>
              <w:adjustRightInd w:val="0"/>
              <w:spacing w:after="200"/>
              <w:ind w:left="0"/>
              <w:jc w:val="center"/>
              <w:rPr>
                <w:b/>
                <w:bCs/>
                <w:lang w:val="lv-LV"/>
              </w:rPr>
            </w:pPr>
            <w:r w:rsidRPr="00AD490C">
              <w:rPr>
                <w:b/>
                <w:bCs/>
                <w:lang w:val="lv-LV"/>
              </w:rPr>
              <w:lastRenderedPageBreak/>
              <w:t>3.</w:t>
            </w:r>
          </w:p>
        </w:tc>
        <w:tc>
          <w:tcPr>
            <w:tcW w:w="4384" w:type="dxa"/>
          </w:tcPr>
          <w:p w14:paraId="41283C41" w14:textId="652D3F39" w:rsidR="001C0EEA" w:rsidRPr="00AD490C" w:rsidRDefault="001C0EEA" w:rsidP="001C0EEA">
            <w:pPr>
              <w:jc w:val="both"/>
              <w:rPr>
                <w:b/>
                <w:bCs/>
                <w:lang w:val="lv-LV"/>
              </w:rPr>
            </w:pPr>
            <w:r w:rsidRPr="00AD490C">
              <w:rPr>
                <w:b/>
                <w:bCs/>
                <w:lang w:val="lv-LV"/>
              </w:rPr>
              <w:t xml:space="preserve">3.daļa “Reaģenti Bench Mark ULTRA (Ventana) iekārtai imūnhistoķīmijas veikšanai </w:t>
            </w:r>
            <w:r w:rsidRPr="00AD490C">
              <w:rPr>
                <w:b/>
                <w:lang w:val="lv-LV"/>
              </w:rPr>
              <w:t xml:space="preserve">LU </w:t>
            </w:r>
            <w:r>
              <w:rPr>
                <w:b/>
                <w:lang w:val="lv-LV"/>
              </w:rPr>
              <w:t>Efektīvās sadarbības projekta „</w:t>
            </w:r>
            <w:r w:rsidRPr="00AD490C">
              <w:rPr>
                <w:b/>
                <w:lang w:val="lv-LV"/>
              </w:rPr>
              <w:t>Histoķīmiskās krāsošanas metodes izstrāde, validācija un ieviešana kuņģa intestinālās metaplāzijas apakštipēšanai vēža riska stratificēšanas nolūkā” vajadzībām</w:t>
            </w:r>
            <w:r>
              <w:rPr>
                <w:b/>
                <w:lang w:val="lv-LV"/>
              </w:rPr>
              <w:t>”</w:t>
            </w:r>
          </w:p>
        </w:tc>
        <w:tc>
          <w:tcPr>
            <w:tcW w:w="3685" w:type="dxa"/>
          </w:tcPr>
          <w:p w14:paraId="31A43583" w14:textId="16156068" w:rsidR="001C0EEA" w:rsidRPr="00AD490C" w:rsidRDefault="001C0EEA" w:rsidP="008F3DB3">
            <w:pPr>
              <w:rPr>
                <w:b/>
                <w:lang w:val="lv-LV"/>
              </w:rPr>
            </w:pPr>
            <w:r w:rsidRPr="00AD490C">
              <w:rPr>
                <w:b/>
                <w:bCs/>
                <w:lang w:val="lv-LV"/>
              </w:rPr>
              <w:t>Galvenais CPV kods:</w:t>
            </w:r>
            <w:r w:rsidRPr="00AD490C">
              <w:rPr>
                <w:b/>
                <w:lang w:val="lv-LV"/>
              </w:rPr>
              <w:t xml:space="preserve"> </w:t>
            </w:r>
            <w:hyperlink r:id="rId15" w:history="1">
              <w:r w:rsidRPr="00FF6A94">
                <w:rPr>
                  <w:rStyle w:val="Hyperlink"/>
                  <w:b/>
                  <w:color w:val="auto"/>
                  <w:u w:val="none"/>
                </w:rPr>
                <w:t>33000000-0</w:t>
              </w:r>
            </w:hyperlink>
            <w:r w:rsidRPr="00FF6A94">
              <w:rPr>
                <w:b/>
                <w:bCs/>
                <w:lang w:val="lv-LV"/>
              </w:rPr>
              <w:t xml:space="preserve"> </w:t>
            </w:r>
            <w:r w:rsidRPr="00FF6A94">
              <w:rPr>
                <w:bCs/>
                <w:lang w:val="lv-LV"/>
              </w:rPr>
              <w:t>(</w:t>
            </w:r>
            <w:r w:rsidRPr="00FF6A94">
              <w:t>Medicīniskās ierīces, ārstniecības vielas un personiskās higiēnas preces</w:t>
            </w:r>
            <w:r w:rsidRPr="00FF6A94">
              <w:rPr>
                <w:bCs/>
                <w:lang w:val="lv-LV"/>
              </w:rPr>
              <w:t>)</w:t>
            </w:r>
            <w:r>
              <w:rPr>
                <w:bCs/>
                <w:lang w:val="lv-LV"/>
              </w:rPr>
              <w:t>.</w:t>
            </w:r>
          </w:p>
          <w:p w14:paraId="7052BF00" w14:textId="77777777" w:rsidR="001C0EEA" w:rsidRPr="00AD490C" w:rsidRDefault="001C0EEA" w:rsidP="008F3DB3">
            <w:pPr>
              <w:rPr>
                <w:b/>
                <w:bCs/>
                <w:lang w:val="lv-LV"/>
              </w:rPr>
            </w:pPr>
            <w:r w:rsidRPr="00AD490C">
              <w:rPr>
                <w:b/>
                <w:bCs/>
                <w:lang w:val="lv-LV"/>
              </w:rPr>
              <w:t>Papildus CPV kods:</w:t>
            </w:r>
          </w:p>
          <w:p w14:paraId="3F9C53F2" w14:textId="6FD3954D" w:rsidR="001C0EEA" w:rsidRPr="00AD490C" w:rsidRDefault="001C0EEA" w:rsidP="008F3DB3">
            <w:pPr>
              <w:rPr>
                <w:b/>
                <w:bCs/>
                <w:lang w:val="lv-LV"/>
              </w:rPr>
            </w:pPr>
            <w:r w:rsidRPr="00AD490C">
              <w:rPr>
                <w:b/>
                <w:bCs/>
                <w:lang w:val="lv-LV"/>
              </w:rPr>
              <w:t xml:space="preserve">33696500-0 </w:t>
            </w:r>
            <w:r w:rsidRPr="00AD490C">
              <w:rPr>
                <w:bCs/>
                <w:lang w:val="lv-LV"/>
              </w:rPr>
              <w:t>(Laboratorijas reaģenti)</w:t>
            </w:r>
            <w:r w:rsidR="002454FB">
              <w:rPr>
                <w:bCs/>
                <w:lang w:val="lv-LV"/>
              </w:rPr>
              <w:t>.</w:t>
            </w:r>
          </w:p>
        </w:tc>
      </w:tr>
      <w:tr w:rsidR="001C0EEA" w:rsidRPr="00AD490C" w14:paraId="3F0E6527" w14:textId="77777777" w:rsidTr="0012138D">
        <w:trPr>
          <w:trHeight w:val="614"/>
        </w:trPr>
        <w:tc>
          <w:tcPr>
            <w:tcW w:w="1003" w:type="dxa"/>
          </w:tcPr>
          <w:p w14:paraId="5545896E" w14:textId="264B4E1B" w:rsidR="001C0EEA" w:rsidRPr="00AD490C" w:rsidRDefault="001C0EEA" w:rsidP="001C0EEA">
            <w:pPr>
              <w:pStyle w:val="ListParagraph"/>
              <w:widowControl w:val="0"/>
              <w:overflowPunct w:val="0"/>
              <w:autoSpaceDE w:val="0"/>
              <w:autoSpaceDN w:val="0"/>
              <w:adjustRightInd w:val="0"/>
              <w:spacing w:after="200"/>
              <w:ind w:left="0"/>
              <w:jc w:val="center"/>
              <w:rPr>
                <w:b/>
                <w:bCs/>
                <w:lang w:val="lv-LV"/>
              </w:rPr>
            </w:pPr>
            <w:r w:rsidRPr="00AD490C">
              <w:rPr>
                <w:b/>
                <w:bCs/>
                <w:lang w:val="lv-LV"/>
              </w:rPr>
              <w:t>4.</w:t>
            </w:r>
          </w:p>
        </w:tc>
        <w:tc>
          <w:tcPr>
            <w:tcW w:w="4384" w:type="dxa"/>
          </w:tcPr>
          <w:p w14:paraId="67B62849" w14:textId="29C44081" w:rsidR="001C0EEA" w:rsidRPr="00AD490C" w:rsidRDefault="001C0EEA" w:rsidP="001C0EEA">
            <w:pPr>
              <w:jc w:val="both"/>
              <w:rPr>
                <w:b/>
                <w:bCs/>
                <w:lang w:val="lv-LV"/>
              </w:rPr>
            </w:pPr>
            <w:r w:rsidRPr="00AD490C">
              <w:rPr>
                <w:b/>
                <w:bCs/>
                <w:lang w:val="lv-LV"/>
              </w:rPr>
              <w:t>4.daļa “Priekšmetstikliņi un izlietojamie reaģenti histo</w:t>
            </w:r>
            <w:r w:rsidR="007F3AB3">
              <w:rPr>
                <w:b/>
                <w:bCs/>
                <w:lang w:val="lv-LV"/>
              </w:rPr>
              <w:t>loģisko preparātu pagatavošanai</w:t>
            </w:r>
            <w:r w:rsidRPr="00AD490C">
              <w:rPr>
                <w:b/>
                <w:bCs/>
                <w:lang w:val="lv-LV"/>
              </w:rPr>
              <w:t xml:space="preserve"> </w:t>
            </w:r>
            <w:r w:rsidRPr="00AD490C">
              <w:rPr>
                <w:b/>
                <w:lang w:val="lv-LV"/>
              </w:rPr>
              <w:t xml:space="preserve">LU </w:t>
            </w:r>
            <w:r>
              <w:rPr>
                <w:b/>
                <w:lang w:val="lv-LV"/>
              </w:rPr>
              <w:t>Efektīvās sadarbības projekta „</w:t>
            </w:r>
            <w:r w:rsidRPr="00AD490C">
              <w:rPr>
                <w:b/>
                <w:lang w:val="lv-LV"/>
              </w:rPr>
              <w:t>Histoķīmiskās krāsošanas metodes izstrāde, validācija un ieviešana kuņģa intestinālās metaplāzijas apakštipēšanai vēža riska stratificēšanas nolūkā” vajadzībām</w:t>
            </w:r>
            <w:r>
              <w:rPr>
                <w:b/>
                <w:lang w:val="lv-LV"/>
              </w:rPr>
              <w:t>”</w:t>
            </w:r>
          </w:p>
        </w:tc>
        <w:tc>
          <w:tcPr>
            <w:tcW w:w="3685" w:type="dxa"/>
          </w:tcPr>
          <w:p w14:paraId="131013E9" w14:textId="047EF8A4" w:rsidR="001C0EEA" w:rsidRPr="00AD490C" w:rsidRDefault="001C0EEA" w:rsidP="008F3DB3">
            <w:pPr>
              <w:rPr>
                <w:bCs/>
                <w:lang w:val="lv-LV"/>
              </w:rPr>
            </w:pPr>
            <w:r w:rsidRPr="00AD490C">
              <w:rPr>
                <w:b/>
                <w:bCs/>
                <w:lang w:val="lv-LV"/>
              </w:rPr>
              <w:t>Galvenais CPV kods:</w:t>
            </w:r>
            <w:r w:rsidRPr="00AD490C">
              <w:rPr>
                <w:b/>
                <w:lang w:val="lv-LV"/>
              </w:rPr>
              <w:t xml:space="preserve"> </w:t>
            </w:r>
            <w:hyperlink r:id="rId16" w:history="1">
              <w:r w:rsidRPr="00FF6A94">
                <w:rPr>
                  <w:rStyle w:val="Hyperlink"/>
                  <w:b/>
                  <w:color w:val="auto"/>
                  <w:u w:val="none"/>
                </w:rPr>
                <w:t>33000000-0</w:t>
              </w:r>
            </w:hyperlink>
            <w:r w:rsidRPr="00FF6A94">
              <w:rPr>
                <w:b/>
                <w:bCs/>
                <w:lang w:val="lv-LV"/>
              </w:rPr>
              <w:t xml:space="preserve"> </w:t>
            </w:r>
            <w:r w:rsidRPr="00FF6A94">
              <w:rPr>
                <w:bCs/>
                <w:lang w:val="lv-LV"/>
              </w:rPr>
              <w:t>(</w:t>
            </w:r>
            <w:r w:rsidRPr="00FF6A94">
              <w:t>Medicīniskās ierīces, ārstniecības vielas un personiskās higiēnas preces</w:t>
            </w:r>
            <w:r w:rsidRPr="00FF6A94">
              <w:rPr>
                <w:bCs/>
                <w:lang w:val="lv-LV"/>
              </w:rPr>
              <w:t>)</w:t>
            </w:r>
            <w:r>
              <w:rPr>
                <w:bCs/>
                <w:lang w:val="lv-LV"/>
              </w:rPr>
              <w:t>.</w:t>
            </w:r>
          </w:p>
          <w:p w14:paraId="02C0189A" w14:textId="77777777" w:rsidR="001C0EEA" w:rsidRPr="00AD490C" w:rsidRDefault="001C0EEA" w:rsidP="008F3DB3">
            <w:pPr>
              <w:rPr>
                <w:b/>
                <w:bCs/>
                <w:lang w:val="lv-LV"/>
              </w:rPr>
            </w:pPr>
            <w:r w:rsidRPr="00AD490C">
              <w:rPr>
                <w:b/>
                <w:bCs/>
                <w:lang w:val="lv-LV"/>
              </w:rPr>
              <w:t>Papildus CPV kods:</w:t>
            </w:r>
          </w:p>
          <w:p w14:paraId="301A79D1" w14:textId="56646DE4" w:rsidR="001C0EEA" w:rsidRPr="00AD490C" w:rsidRDefault="001C0EEA" w:rsidP="008F3DB3">
            <w:pPr>
              <w:rPr>
                <w:bCs/>
                <w:lang w:val="lv-LV"/>
              </w:rPr>
            </w:pPr>
            <w:r w:rsidRPr="00AD490C">
              <w:rPr>
                <w:b/>
                <w:bCs/>
                <w:lang w:val="lv-LV"/>
              </w:rPr>
              <w:t xml:space="preserve">33696500-0 </w:t>
            </w:r>
            <w:r w:rsidRPr="00AD490C">
              <w:rPr>
                <w:bCs/>
                <w:lang w:val="lv-LV"/>
              </w:rPr>
              <w:t>(Laboratorijas reaģenti)</w:t>
            </w:r>
            <w:r w:rsidR="00AD0927">
              <w:rPr>
                <w:bCs/>
                <w:lang w:val="lv-LV"/>
              </w:rPr>
              <w:t>;</w:t>
            </w:r>
          </w:p>
          <w:p w14:paraId="523464DD" w14:textId="19DA92EB" w:rsidR="001C0EEA" w:rsidRPr="00AD490C" w:rsidRDefault="001C0EEA" w:rsidP="008F3DB3">
            <w:pPr>
              <w:rPr>
                <w:b/>
                <w:lang w:val="lv-LV"/>
              </w:rPr>
            </w:pPr>
            <w:r w:rsidRPr="00AD490C">
              <w:rPr>
                <w:b/>
                <w:bCs/>
                <w:lang w:val="lv-LV"/>
              </w:rPr>
              <w:t>33793000-5</w:t>
            </w:r>
            <w:r w:rsidRPr="00AD490C">
              <w:rPr>
                <w:bCs/>
                <w:lang w:val="lv-LV"/>
              </w:rPr>
              <w:t xml:space="preserve"> (Stikla izstrādājumi laboratorijas vajadzībām)</w:t>
            </w:r>
            <w:r w:rsidRPr="00AD490C">
              <w:rPr>
                <w:b/>
                <w:lang w:val="lv-LV"/>
              </w:rPr>
              <w:t>.</w:t>
            </w:r>
          </w:p>
        </w:tc>
      </w:tr>
      <w:tr w:rsidR="001C0EEA" w:rsidRPr="00AD490C" w14:paraId="00F20CB6" w14:textId="77777777" w:rsidTr="0012138D">
        <w:trPr>
          <w:trHeight w:val="614"/>
        </w:trPr>
        <w:tc>
          <w:tcPr>
            <w:tcW w:w="1003" w:type="dxa"/>
          </w:tcPr>
          <w:p w14:paraId="08245DE7" w14:textId="7A3B6D78" w:rsidR="001C0EEA" w:rsidRPr="00AD490C" w:rsidRDefault="001C0EEA" w:rsidP="001C0EEA">
            <w:pPr>
              <w:pStyle w:val="ListParagraph"/>
              <w:widowControl w:val="0"/>
              <w:overflowPunct w:val="0"/>
              <w:autoSpaceDE w:val="0"/>
              <w:autoSpaceDN w:val="0"/>
              <w:adjustRightInd w:val="0"/>
              <w:spacing w:after="200"/>
              <w:ind w:left="0"/>
              <w:jc w:val="center"/>
              <w:rPr>
                <w:b/>
                <w:bCs/>
                <w:lang w:val="lv-LV"/>
              </w:rPr>
            </w:pPr>
            <w:r w:rsidRPr="00AD490C">
              <w:rPr>
                <w:b/>
                <w:bCs/>
                <w:lang w:val="lv-LV"/>
              </w:rPr>
              <w:t>5.</w:t>
            </w:r>
          </w:p>
        </w:tc>
        <w:tc>
          <w:tcPr>
            <w:tcW w:w="4384" w:type="dxa"/>
          </w:tcPr>
          <w:p w14:paraId="76331957" w14:textId="4D4ABA2F" w:rsidR="001C0EEA" w:rsidRPr="00AD490C" w:rsidRDefault="001C0EEA" w:rsidP="001C0EEA">
            <w:pPr>
              <w:jc w:val="both"/>
              <w:rPr>
                <w:b/>
                <w:bCs/>
                <w:lang w:val="lv-LV"/>
              </w:rPr>
            </w:pPr>
            <w:r w:rsidRPr="00AD490C">
              <w:rPr>
                <w:b/>
                <w:bCs/>
                <w:lang w:val="lv-LV"/>
              </w:rPr>
              <w:t xml:space="preserve">5.daļa “Segstikliņi un mikrotoma žiletes histoloģisko preperātu pagatavošanai” </w:t>
            </w:r>
            <w:r w:rsidRPr="00AD490C">
              <w:rPr>
                <w:b/>
                <w:lang w:val="lv-LV"/>
              </w:rPr>
              <w:t xml:space="preserve">LU </w:t>
            </w:r>
            <w:r>
              <w:rPr>
                <w:b/>
                <w:lang w:val="lv-LV"/>
              </w:rPr>
              <w:t>Efektīvās sadarbības projekta „</w:t>
            </w:r>
            <w:r w:rsidRPr="00AD490C">
              <w:rPr>
                <w:b/>
                <w:lang w:val="lv-LV"/>
              </w:rPr>
              <w:t>Histoķīmiskās krāsošanas metodes izstrāde, validācija un ieviešana kuņģa intestinālās metaplāzijas apakštipēšanai vēža riska stratificēšanas nolūkā” vajadzībām</w:t>
            </w:r>
            <w:r>
              <w:rPr>
                <w:b/>
                <w:lang w:val="lv-LV"/>
              </w:rPr>
              <w:t>”</w:t>
            </w:r>
          </w:p>
        </w:tc>
        <w:tc>
          <w:tcPr>
            <w:tcW w:w="3685" w:type="dxa"/>
          </w:tcPr>
          <w:p w14:paraId="7EDB583D" w14:textId="72BE2ADB" w:rsidR="001C0EEA" w:rsidRPr="00AD490C" w:rsidRDefault="001C0EEA" w:rsidP="008F3DB3">
            <w:pPr>
              <w:rPr>
                <w:bCs/>
                <w:lang w:val="lv-LV"/>
              </w:rPr>
            </w:pPr>
            <w:r w:rsidRPr="00AD490C">
              <w:rPr>
                <w:b/>
                <w:bCs/>
                <w:lang w:val="lv-LV"/>
              </w:rPr>
              <w:t>Galvenais CPV kods:</w:t>
            </w:r>
            <w:r w:rsidRPr="00AD490C">
              <w:rPr>
                <w:b/>
                <w:lang w:val="lv-LV"/>
              </w:rPr>
              <w:t xml:space="preserve"> </w:t>
            </w:r>
            <w:hyperlink r:id="rId17" w:history="1">
              <w:r w:rsidRPr="00FF6A94">
                <w:rPr>
                  <w:rStyle w:val="Hyperlink"/>
                  <w:b/>
                  <w:color w:val="auto"/>
                  <w:u w:val="none"/>
                </w:rPr>
                <w:t>33000000-0</w:t>
              </w:r>
            </w:hyperlink>
            <w:r w:rsidRPr="00FF6A94">
              <w:rPr>
                <w:b/>
                <w:bCs/>
                <w:lang w:val="lv-LV"/>
              </w:rPr>
              <w:t xml:space="preserve"> </w:t>
            </w:r>
            <w:r w:rsidRPr="00FF6A94">
              <w:rPr>
                <w:bCs/>
                <w:lang w:val="lv-LV"/>
              </w:rPr>
              <w:t>(</w:t>
            </w:r>
            <w:r w:rsidRPr="00FF6A94">
              <w:t>Medicīniskās ierīces, ārstniecības vielas un personiskās higiēnas preces</w:t>
            </w:r>
            <w:r w:rsidRPr="00FF6A94">
              <w:rPr>
                <w:bCs/>
                <w:lang w:val="lv-LV"/>
              </w:rPr>
              <w:t>)</w:t>
            </w:r>
            <w:r>
              <w:rPr>
                <w:bCs/>
                <w:lang w:val="lv-LV"/>
              </w:rPr>
              <w:t>.</w:t>
            </w:r>
          </w:p>
          <w:p w14:paraId="044B3CE8" w14:textId="77777777" w:rsidR="001C0EEA" w:rsidRPr="00AD490C" w:rsidRDefault="001C0EEA" w:rsidP="008F3DB3">
            <w:pPr>
              <w:rPr>
                <w:b/>
                <w:bCs/>
                <w:lang w:val="lv-LV"/>
              </w:rPr>
            </w:pPr>
            <w:r w:rsidRPr="00AD490C">
              <w:rPr>
                <w:b/>
                <w:bCs/>
                <w:lang w:val="lv-LV"/>
              </w:rPr>
              <w:t>Papildus CPV kods:</w:t>
            </w:r>
          </w:p>
          <w:p w14:paraId="556C47E1" w14:textId="65D8A8C1" w:rsidR="001C0EEA" w:rsidRPr="00AD490C" w:rsidRDefault="001C0EEA" w:rsidP="008F3DB3">
            <w:pPr>
              <w:rPr>
                <w:bCs/>
                <w:lang w:val="lv-LV"/>
              </w:rPr>
            </w:pPr>
            <w:r w:rsidRPr="00AD490C">
              <w:rPr>
                <w:b/>
                <w:bCs/>
                <w:lang w:val="lv-LV"/>
              </w:rPr>
              <w:t xml:space="preserve">33696500-0 </w:t>
            </w:r>
            <w:r w:rsidRPr="00AD490C">
              <w:rPr>
                <w:bCs/>
                <w:lang w:val="lv-LV"/>
              </w:rPr>
              <w:t>(Laboratorijas reaģenti)</w:t>
            </w:r>
            <w:r w:rsidR="00AD0927">
              <w:rPr>
                <w:bCs/>
                <w:lang w:val="lv-LV"/>
              </w:rPr>
              <w:t>;</w:t>
            </w:r>
          </w:p>
          <w:p w14:paraId="2160282D" w14:textId="5818C117" w:rsidR="001C0EEA" w:rsidRPr="00AD490C" w:rsidRDefault="001C0EEA" w:rsidP="008F3DB3">
            <w:pPr>
              <w:rPr>
                <w:b/>
                <w:bCs/>
                <w:lang w:val="lv-LV"/>
              </w:rPr>
            </w:pPr>
            <w:r w:rsidRPr="00AD490C">
              <w:rPr>
                <w:b/>
                <w:bCs/>
                <w:lang w:val="lv-LV"/>
              </w:rPr>
              <w:t>33721100-1</w:t>
            </w:r>
            <w:r w:rsidRPr="00AD490C">
              <w:rPr>
                <w:bCs/>
                <w:lang w:val="lv-LV"/>
              </w:rPr>
              <w:t xml:space="preserve"> (Žiletes)</w:t>
            </w:r>
            <w:r w:rsidRPr="00AD490C">
              <w:rPr>
                <w:b/>
                <w:lang w:val="lv-LV"/>
              </w:rPr>
              <w:t>.</w:t>
            </w:r>
          </w:p>
        </w:tc>
      </w:tr>
      <w:tr w:rsidR="001C0EEA" w:rsidRPr="00AD490C" w14:paraId="28282D6C" w14:textId="77777777" w:rsidTr="0012138D">
        <w:trPr>
          <w:trHeight w:val="614"/>
        </w:trPr>
        <w:tc>
          <w:tcPr>
            <w:tcW w:w="1003" w:type="dxa"/>
          </w:tcPr>
          <w:p w14:paraId="774A24FF" w14:textId="733F5E32" w:rsidR="001C0EEA" w:rsidRPr="00AD490C" w:rsidRDefault="001C0EEA" w:rsidP="001C0EEA">
            <w:pPr>
              <w:pStyle w:val="ListParagraph"/>
              <w:widowControl w:val="0"/>
              <w:overflowPunct w:val="0"/>
              <w:autoSpaceDE w:val="0"/>
              <w:autoSpaceDN w:val="0"/>
              <w:adjustRightInd w:val="0"/>
              <w:spacing w:after="200"/>
              <w:ind w:left="0"/>
              <w:jc w:val="center"/>
              <w:rPr>
                <w:b/>
                <w:bCs/>
                <w:lang w:val="lv-LV"/>
              </w:rPr>
            </w:pPr>
            <w:r w:rsidRPr="00AD490C">
              <w:rPr>
                <w:b/>
                <w:bCs/>
                <w:lang w:val="lv-LV"/>
              </w:rPr>
              <w:t>6.</w:t>
            </w:r>
          </w:p>
        </w:tc>
        <w:tc>
          <w:tcPr>
            <w:tcW w:w="4384" w:type="dxa"/>
          </w:tcPr>
          <w:p w14:paraId="727A4777" w14:textId="06E3B051" w:rsidR="001C0EEA" w:rsidRPr="00AD490C" w:rsidRDefault="001C0EEA" w:rsidP="001C0EEA">
            <w:pPr>
              <w:jc w:val="both"/>
              <w:rPr>
                <w:b/>
                <w:bCs/>
                <w:lang w:val="lv-LV"/>
              </w:rPr>
            </w:pPr>
            <w:r w:rsidRPr="00AD490C">
              <w:rPr>
                <w:b/>
                <w:bCs/>
                <w:lang w:val="lv-LV"/>
              </w:rPr>
              <w:t xml:space="preserve">6.daļa “Izlietojamie materiāli mikropreperātu krāsošanai ar histoķīmiskajām metodēm” </w:t>
            </w:r>
            <w:r w:rsidRPr="00AD490C">
              <w:rPr>
                <w:b/>
                <w:lang w:val="lv-LV"/>
              </w:rPr>
              <w:t xml:space="preserve">LU </w:t>
            </w:r>
            <w:r>
              <w:rPr>
                <w:b/>
                <w:lang w:val="lv-LV"/>
              </w:rPr>
              <w:t>Efektīvās sadarbības projekta „</w:t>
            </w:r>
            <w:r w:rsidRPr="00AD490C">
              <w:rPr>
                <w:b/>
                <w:lang w:val="lv-LV"/>
              </w:rPr>
              <w:t>Histoķīmiskās krāsošanas metodes izstrāde, validācija un ieviešana kuņģa intestinālās metaplāzijas apakštipēšanai vēža riska stratificēšanas nolūkā” vajadzībām</w:t>
            </w:r>
            <w:r>
              <w:rPr>
                <w:b/>
                <w:lang w:val="lv-LV"/>
              </w:rPr>
              <w:t>”</w:t>
            </w:r>
          </w:p>
        </w:tc>
        <w:tc>
          <w:tcPr>
            <w:tcW w:w="3685" w:type="dxa"/>
          </w:tcPr>
          <w:p w14:paraId="76299F3D" w14:textId="706BCDAC" w:rsidR="001C0EEA" w:rsidRPr="00AD490C" w:rsidRDefault="001C0EEA" w:rsidP="008F3DB3">
            <w:pPr>
              <w:rPr>
                <w:bCs/>
                <w:lang w:val="lv-LV"/>
              </w:rPr>
            </w:pPr>
            <w:r w:rsidRPr="00AD490C">
              <w:rPr>
                <w:b/>
                <w:bCs/>
                <w:lang w:val="lv-LV"/>
              </w:rPr>
              <w:t>Galvenais CPV kods:</w:t>
            </w:r>
            <w:r w:rsidRPr="00AD490C">
              <w:rPr>
                <w:b/>
                <w:lang w:val="lv-LV"/>
              </w:rPr>
              <w:t xml:space="preserve"> </w:t>
            </w:r>
            <w:hyperlink r:id="rId18" w:history="1">
              <w:r w:rsidRPr="00FF6A94">
                <w:rPr>
                  <w:rStyle w:val="Hyperlink"/>
                  <w:b/>
                  <w:color w:val="auto"/>
                  <w:u w:val="none"/>
                </w:rPr>
                <w:t>33000000-0</w:t>
              </w:r>
            </w:hyperlink>
            <w:r w:rsidRPr="00FF6A94">
              <w:rPr>
                <w:b/>
                <w:bCs/>
                <w:lang w:val="lv-LV"/>
              </w:rPr>
              <w:t xml:space="preserve"> </w:t>
            </w:r>
            <w:r w:rsidRPr="00FF6A94">
              <w:rPr>
                <w:bCs/>
                <w:lang w:val="lv-LV"/>
              </w:rPr>
              <w:t>(</w:t>
            </w:r>
            <w:r w:rsidRPr="00FF6A94">
              <w:t>Medicīniskās ierīces, ārstniecības vielas un personiskās higiēnas preces</w:t>
            </w:r>
            <w:r w:rsidRPr="00FF6A94">
              <w:rPr>
                <w:bCs/>
                <w:lang w:val="lv-LV"/>
              </w:rPr>
              <w:t>)</w:t>
            </w:r>
            <w:r>
              <w:rPr>
                <w:bCs/>
                <w:lang w:val="lv-LV"/>
              </w:rPr>
              <w:t>.</w:t>
            </w:r>
          </w:p>
          <w:p w14:paraId="35CEDD9F" w14:textId="77777777" w:rsidR="001C0EEA" w:rsidRPr="00AD490C" w:rsidRDefault="001C0EEA" w:rsidP="008F3DB3">
            <w:pPr>
              <w:rPr>
                <w:b/>
                <w:bCs/>
                <w:lang w:val="lv-LV"/>
              </w:rPr>
            </w:pPr>
            <w:r w:rsidRPr="00AD490C">
              <w:rPr>
                <w:b/>
                <w:bCs/>
                <w:lang w:val="lv-LV"/>
              </w:rPr>
              <w:t>Papildus CPV kods:</w:t>
            </w:r>
          </w:p>
          <w:p w14:paraId="581491BF" w14:textId="45148EDB" w:rsidR="001C0EEA" w:rsidRPr="00AD490C" w:rsidRDefault="001C0EEA" w:rsidP="008F3DB3">
            <w:pPr>
              <w:rPr>
                <w:bCs/>
                <w:lang w:val="lv-LV"/>
              </w:rPr>
            </w:pPr>
            <w:r w:rsidRPr="00AD490C">
              <w:rPr>
                <w:b/>
                <w:bCs/>
                <w:lang w:val="lv-LV"/>
              </w:rPr>
              <w:t xml:space="preserve">33696500-0 </w:t>
            </w:r>
            <w:r w:rsidRPr="00AD490C">
              <w:rPr>
                <w:bCs/>
                <w:lang w:val="lv-LV"/>
              </w:rPr>
              <w:t>(Laboratorijas reaģenti).</w:t>
            </w:r>
          </w:p>
        </w:tc>
      </w:tr>
      <w:tr w:rsidR="001C0EEA" w:rsidRPr="00AD490C" w14:paraId="1E74C86D" w14:textId="77777777" w:rsidTr="0012138D">
        <w:trPr>
          <w:trHeight w:val="614"/>
        </w:trPr>
        <w:tc>
          <w:tcPr>
            <w:tcW w:w="1003" w:type="dxa"/>
          </w:tcPr>
          <w:p w14:paraId="7698B91D" w14:textId="0139C60F" w:rsidR="001C0EEA" w:rsidRPr="00AD490C" w:rsidRDefault="001C0EEA" w:rsidP="001C0EEA">
            <w:pPr>
              <w:pStyle w:val="ListParagraph"/>
              <w:widowControl w:val="0"/>
              <w:overflowPunct w:val="0"/>
              <w:autoSpaceDE w:val="0"/>
              <w:autoSpaceDN w:val="0"/>
              <w:adjustRightInd w:val="0"/>
              <w:spacing w:after="200"/>
              <w:ind w:left="0"/>
              <w:jc w:val="center"/>
              <w:rPr>
                <w:b/>
                <w:bCs/>
                <w:lang w:val="lv-LV"/>
              </w:rPr>
            </w:pPr>
            <w:r w:rsidRPr="00AD490C">
              <w:rPr>
                <w:b/>
                <w:bCs/>
                <w:lang w:val="lv-LV"/>
              </w:rPr>
              <w:t>7.</w:t>
            </w:r>
          </w:p>
        </w:tc>
        <w:tc>
          <w:tcPr>
            <w:tcW w:w="4384" w:type="dxa"/>
          </w:tcPr>
          <w:p w14:paraId="5C029514" w14:textId="728C3629" w:rsidR="001C0EEA" w:rsidRPr="00AD490C" w:rsidRDefault="001C0EEA" w:rsidP="001C0EEA">
            <w:pPr>
              <w:jc w:val="both"/>
              <w:rPr>
                <w:b/>
                <w:bCs/>
                <w:lang w:val="lv-LV"/>
              </w:rPr>
            </w:pPr>
            <w:r w:rsidRPr="00AD490C">
              <w:rPr>
                <w:b/>
                <w:bCs/>
                <w:lang w:val="lv-LV"/>
              </w:rPr>
              <w:t xml:space="preserve">7.daļa “Priekšmetstikliņi mikropreperātu imūnhistoķīmiskajai krāsošanai” </w:t>
            </w:r>
            <w:r w:rsidRPr="00AD490C">
              <w:rPr>
                <w:b/>
                <w:lang w:val="lv-LV"/>
              </w:rPr>
              <w:t xml:space="preserve">LU </w:t>
            </w:r>
            <w:r>
              <w:rPr>
                <w:b/>
                <w:lang w:val="lv-LV"/>
              </w:rPr>
              <w:t>Efektīvās sadarbības projekta „</w:t>
            </w:r>
            <w:r w:rsidRPr="00AD490C">
              <w:rPr>
                <w:b/>
                <w:lang w:val="lv-LV"/>
              </w:rPr>
              <w:t>Histoķīmiskās krāsošanas metodes izstrāde, validācija un ieviešana kuņģa intestinālās metaplāzijas apakštipēšanai vēža riska stratificēšanas nolūkā” vajadzībām</w:t>
            </w:r>
            <w:r>
              <w:rPr>
                <w:b/>
                <w:lang w:val="lv-LV"/>
              </w:rPr>
              <w:t>”</w:t>
            </w:r>
          </w:p>
        </w:tc>
        <w:tc>
          <w:tcPr>
            <w:tcW w:w="3685" w:type="dxa"/>
          </w:tcPr>
          <w:p w14:paraId="39F4FCAE" w14:textId="26C50C0B" w:rsidR="001C0EEA" w:rsidRPr="00AD490C" w:rsidRDefault="001C0EEA" w:rsidP="008F3DB3">
            <w:pPr>
              <w:rPr>
                <w:bCs/>
                <w:lang w:val="lv-LV"/>
              </w:rPr>
            </w:pPr>
            <w:r w:rsidRPr="00AD490C">
              <w:rPr>
                <w:b/>
                <w:bCs/>
                <w:lang w:val="lv-LV"/>
              </w:rPr>
              <w:t>Galvenais CPV kods:</w:t>
            </w:r>
            <w:r w:rsidRPr="00AD490C">
              <w:rPr>
                <w:b/>
                <w:lang w:val="lv-LV"/>
              </w:rPr>
              <w:t xml:space="preserve"> </w:t>
            </w:r>
            <w:hyperlink r:id="rId19" w:history="1">
              <w:r w:rsidRPr="00FF6A94">
                <w:rPr>
                  <w:rStyle w:val="Hyperlink"/>
                  <w:b/>
                  <w:color w:val="auto"/>
                  <w:u w:val="none"/>
                </w:rPr>
                <w:t>33000000-0</w:t>
              </w:r>
            </w:hyperlink>
            <w:r w:rsidRPr="00FF6A94">
              <w:rPr>
                <w:b/>
                <w:bCs/>
                <w:lang w:val="lv-LV"/>
              </w:rPr>
              <w:t xml:space="preserve"> </w:t>
            </w:r>
            <w:r w:rsidRPr="00FF6A94">
              <w:rPr>
                <w:bCs/>
                <w:lang w:val="lv-LV"/>
              </w:rPr>
              <w:t>(</w:t>
            </w:r>
            <w:r w:rsidRPr="00FF6A94">
              <w:t>Medicīniskās ierīces, ārstniecības vielas un personiskās higiēnas preces</w:t>
            </w:r>
            <w:r w:rsidRPr="00FF6A94">
              <w:rPr>
                <w:bCs/>
                <w:lang w:val="lv-LV"/>
              </w:rPr>
              <w:t>)</w:t>
            </w:r>
            <w:r>
              <w:rPr>
                <w:bCs/>
                <w:lang w:val="lv-LV"/>
              </w:rPr>
              <w:t>.</w:t>
            </w:r>
          </w:p>
          <w:p w14:paraId="28E889EF" w14:textId="77777777" w:rsidR="001C0EEA" w:rsidRPr="00AD490C" w:rsidRDefault="001C0EEA" w:rsidP="008F3DB3">
            <w:pPr>
              <w:rPr>
                <w:b/>
                <w:bCs/>
                <w:lang w:val="lv-LV"/>
              </w:rPr>
            </w:pPr>
            <w:r w:rsidRPr="00AD490C">
              <w:rPr>
                <w:b/>
                <w:bCs/>
                <w:lang w:val="lv-LV"/>
              </w:rPr>
              <w:t>Papildus CPV kods:</w:t>
            </w:r>
          </w:p>
          <w:p w14:paraId="6A1E10BB" w14:textId="7CF89867" w:rsidR="001C0EEA" w:rsidRPr="00AD490C" w:rsidRDefault="001C0EEA" w:rsidP="008F3DB3">
            <w:pPr>
              <w:rPr>
                <w:bCs/>
                <w:lang w:val="lv-LV"/>
              </w:rPr>
            </w:pPr>
            <w:r w:rsidRPr="00AD490C">
              <w:rPr>
                <w:b/>
                <w:bCs/>
                <w:lang w:val="lv-LV"/>
              </w:rPr>
              <w:t xml:space="preserve">33696500-0 </w:t>
            </w:r>
            <w:r w:rsidRPr="00AD490C">
              <w:rPr>
                <w:bCs/>
                <w:lang w:val="lv-LV"/>
              </w:rPr>
              <w:t>(Laboratorijas reaģenti).</w:t>
            </w:r>
          </w:p>
        </w:tc>
      </w:tr>
      <w:tr w:rsidR="001C0EEA" w:rsidRPr="00AD490C" w14:paraId="035955A4" w14:textId="77777777" w:rsidTr="0012138D">
        <w:trPr>
          <w:trHeight w:val="614"/>
        </w:trPr>
        <w:tc>
          <w:tcPr>
            <w:tcW w:w="1003" w:type="dxa"/>
          </w:tcPr>
          <w:p w14:paraId="5D3B745C" w14:textId="08DC983E" w:rsidR="001C0EEA" w:rsidRPr="00AD490C" w:rsidRDefault="001C0EEA" w:rsidP="001C0EEA">
            <w:pPr>
              <w:pStyle w:val="ListParagraph"/>
              <w:widowControl w:val="0"/>
              <w:overflowPunct w:val="0"/>
              <w:autoSpaceDE w:val="0"/>
              <w:autoSpaceDN w:val="0"/>
              <w:adjustRightInd w:val="0"/>
              <w:spacing w:after="200"/>
              <w:ind w:left="0"/>
              <w:jc w:val="center"/>
              <w:rPr>
                <w:b/>
                <w:bCs/>
                <w:lang w:val="lv-LV"/>
              </w:rPr>
            </w:pPr>
            <w:r w:rsidRPr="00AD490C">
              <w:rPr>
                <w:b/>
                <w:bCs/>
                <w:lang w:val="lv-LV"/>
              </w:rPr>
              <w:t>8.</w:t>
            </w:r>
          </w:p>
        </w:tc>
        <w:tc>
          <w:tcPr>
            <w:tcW w:w="4384" w:type="dxa"/>
          </w:tcPr>
          <w:p w14:paraId="4CEBE54F" w14:textId="03020FAA" w:rsidR="001C0EEA" w:rsidRPr="00AD490C" w:rsidRDefault="001C0EEA" w:rsidP="001C0EEA">
            <w:pPr>
              <w:jc w:val="both"/>
              <w:rPr>
                <w:b/>
                <w:bCs/>
                <w:lang w:val="lv-LV"/>
              </w:rPr>
            </w:pPr>
            <w:r w:rsidRPr="00AD490C">
              <w:rPr>
                <w:b/>
                <w:bCs/>
                <w:lang w:val="lv-LV"/>
              </w:rPr>
              <w:t>8.daļa “</w:t>
            </w:r>
            <w:r w:rsidRPr="00AD490C">
              <w:rPr>
                <w:b/>
                <w:lang w:val="lv-LV"/>
              </w:rPr>
              <w:t xml:space="preserve">Izlietojamie materiāli mikropreparātu krāsošanai ar histoķīmiskajām metodēm (gatavie reaģentu kiti)” LU </w:t>
            </w:r>
            <w:r>
              <w:rPr>
                <w:b/>
                <w:lang w:val="lv-LV"/>
              </w:rPr>
              <w:t xml:space="preserve">Efektīvās sadarbības </w:t>
            </w:r>
            <w:r>
              <w:rPr>
                <w:b/>
                <w:lang w:val="lv-LV"/>
              </w:rPr>
              <w:lastRenderedPageBreak/>
              <w:t>projekta „</w:t>
            </w:r>
            <w:r w:rsidRPr="00AD490C">
              <w:rPr>
                <w:b/>
                <w:lang w:val="lv-LV"/>
              </w:rPr>
              <w:t>Histoķīmiskās krāsošanas metodes izstrāde, validācija un ieviešana kuņģa intestinālās metaplāzijas apakštipēšanai vēža riska stratificēšanas nolūkā” vajadzībām</w:t>
            </w:r>
            <w:r>
              <w:rPr>
                <w:b/>
                <w:lang w:val="lv-LV"/>
              </w:rPr>
              <w:t>”</w:t>
            </w:r>
          </w:p>
        </w:tc>
        <w:tc>
          <w:tcPr>
            <w:tcW w:w="3685" w:type="dxa"/>
          </w:tcPr>
          <w:p w14:paraId="4B500752" w14:textId="3937A516" w:rsidR="001C0EEA" w:rsidRPr="00AD490C" w:rsidRDefault="001C0EEA" w:rsidP="008F3DB3">
            <w:pPr>
              <w:rPr>
                <w:bCs/>
                <w:lang w:val="lv-LV"/>
              </w:rPr>
            </w:pPr>
            <w:r w:rsidRPr="00AD490C">
              <w:rPr>
                <w:b/>
                <w:bCs/>
                <w:lang w:val="lv-LV"/>
              </w:rPr>
              <w:lastRenderedPageBreak/>
              <w:t>Galvenais CPV kods:</w:t>
            </w:r>
            <w:r w:rsidRPr="00AD490C">
              <w:rPr>
                <w:b/>
                <w:lang w:val="lv-LV"/>
              </w:rPr>
              <w:t xml:space="preserve"> </w:t>
            </w:r>
            <w:hyperlink r:id="rId20" w:history="1">
              <w:r w:rsidRPr="00FF6A94">
                <w:rPr>
                  <w:rStyle w:val="Hyperlink"/>
                  <w:b/>
                  <w:color w:val="auto"/>
                  <w:u w:val="none"/>
                </w:rPr>
                <w:t>33000000-0</w:t>
              </w:r>
            </w:hyperlink>
            <w:r w:rsidRPr="00FF6A94">
              <w:rPr>
                <w:b/>
                <w:bCs/>
                <w:lang w:val="lv-LV"/>
              </w:rPr>
              <w:t xml:space="preserve"> </w:t>
            </w:r>
            <w:r w:rsidRPr="00FF6A94">
              <w:rPr>
                <w:bCs/>
                <w:lang w:val="lv-LV"/>
              </w:rPr>
              <w:t>(</w:t>
            </w:r>
            <w:r w:rsidRPr="00FF6A94">
              <w:t>Medicīniskās ierīces, ārstniecības vielas un personiskās higiēnas preces</w:t>
            </w:r>
            <w:r w:rsidRPr="00FF6A94">
              <w:rPr>
                <w:bCs/>
                <w:lang w:val="lv-LV"/>
              </w:rPr>
              <w:t>)</w:t>
            </w:r>
            <w:r>
              <w:rPr>
                <w:bCs/>
                <w:lang w:val="lv-LV"/>
              </w:rPr>
              <w:t>.</w:t>
            </w:r>
          </w:p>
          <w:p w14:paraId="58406235" w14:textId="77777777" w:rsidR="001C0EEA" w:rsidRPr="00AD490C" w:rsidRDefault="001C0EEA" w:rsidP="008F3DB3">
            <w:pPr>
              <w:rPr>
                <w:b/>
                <w:bCs/>
                <w:lang w:val="lv-LV"/>
              </w:rPr>
            </w:pPr>
            <w:r w:rsidRPr="00AD490C">
              <w:rPr>
                <w:b/>
                <w:bCs/>
                <w:lang w:val="lv-LV"/>
              </w:rPr>
              <w:lastRenderedPageBreak/>
              <w:t>Papildus CPV kods:</w:t>
            </w:r>
          </w:p>
          <w:p w14:paraId="10C8D328" w14:textId="39046099" w:rsidR="001C0EEA" w:rsidRPr="00AD490C" w:rsidRDefault="001C0EEA" w:rsidP="008F3DB3">
            <w:pPr>
              <w:rPr>
                <w:b/>
                <w:bCs/>
                <w:lang w:val="lv-LV"/>
              </w:rPr>
            </w:pPr>
            <w:r w:rsidRPr="00AD490C">
              <w:rPr>
                <w:b/>
                <w:bCs/>
                <w:lang w:val="lv-LV"/>
              </w:rPr>
              <w:t xml:space="preserve">33696500-0 </w:t>
            </w:r>
            <w:r w:rsidRPr="00AD490C">
              <w:rPr>
                <w:bCs/>
                <w:lang w:val="lv-LV"/>
              </w:rPr>
              <w:t>(Laboratorijas reaģenti).</w:t>
            </w:r>
          </w:p>
        </w:tc>
      </w:tr>
      <w:tr w:rsidR="00FD2B53" w:rsidRPr="00AD490C" w14:paraId="5764234F" w14:textId="77777777" w:rsidTr="0012138D">
        <w:trPr>
          <w:trHeight w:val="614"/>
        </w:trPr>
        <w:tc>
          <w:tcPr>
            <w:tcW w:w="1003" w:type="dxa"/>
          </w:tcPr>
          <w:p w14:paraId="28B6A65E" w14:textId="37AB7BD8" w:rsidR="00FD2B53" w:rsidRPr="00AD490C" w:rsidRDefault="00FD2B53" w:rsidP="00DD1299">
            <w:pPr>
              <w:pStyle w:val="ListParagraph"/>
              <w:widowControl w:val="0"/>
              <w:overflowPunct w:val="0"/>
              <w:autoSpaceDE w:val="0"/>
              <w:autoSpaceDN w:val="0"/>
              <w:adjustRightInd w:val="0"/>
              <w:spacing w:after="200"/>
              <w:ind w:left="0"/>
              <w:jc w:val="center"/>
              <w:rPr>
                <w:b/>
                <w:bCs/>
                <w:lang w:val="lv-LV"/>
              </w:rPr>
            </w:pPr>
            <w:r>
              <w:rPr>
                <w:b/>
                <w:bCs/>
                <w:lang w:val="lv-LV"/>
              </w:rPr>
              <w:lastRenderedPageBreak/>
              <w:t>9.</w:t>
            </w:r>
          </w:p>
        </w:tc>
        <w:tc>
          <w:tcPr>
            <w:tcW w:w="4384" w:type="dxa"/>
          </w:tcPr>
          <w:p w14:paraId="0219306E" w14:textId="26CDEE56" w:rsidR="00FD2B53" w:rsidRPr="00AD490C" w:rsidRDefault="00FD2B53" w:rsidP="00DD1299">
            <w:pPr>
              <w:jc w:val="both"/>
              <w:rPr>
                <w:b/>
                <w:bCs/>
                <w:lang w:val="lv-LV"/>
              </w:rPr>
            </w:pPr>
            <w:r>
              <w:rPr>
                <w:b/>
                <w:bCs/>
                <w:lang w:val="lv-LV"/>
              </w:rPr>
              <w:t>9.daļa “Dažādas ķīmiskas vielas un laboratorijas materiāli</w:t>
            </w:r>
            <w:r w:rsidR="00D5664B">
              <w:rPr>
                <w:b/>
                <w:bCs/>
                <w:lang w:val="lv-LV"/>
              </w:rPr>
              <w:t xml:space="preserve"> LU Medicīnas fakultātes vajadzībām</w:t>
            </w:r>
            <w:r>
              <w:rPr>
                <w:b/>
                <w:bCs/>
                <w:lang w:val="lv-LV"/>
              </w:rPr>
              <w:t>”</w:t>
            </w:r>
          </w:p>
        </w:tc>
        <w:tc>
          <w:tcPr>
            <w:tcW w:w="3685" w:type="dxa"/>
          </w:tcPr>
          <w:p w14:paraId="30DCF293" w14:textId="6DE304AF" w:rsidR="00FD2B53" w:rsidRDefault="00FD2B53" w:rsidP="008F3DB3">
            <w:pPr>
              <w:rPr>
                <w:bCs/>
                <w:lang w:val="lv-LV"/>
              </w:rPr>
            </w:pPr>
            <w:r w:rsidRPr="00AD490C">
              <w:rPr>
                <w:b/>
                <w:bCs/>
                <w:lang w:val="lv-LV"/>
              </w:rPr>
              <w:t>Galvenais CPV kods:</w:t>
            </w:r>
            <w:r w:rsidRPr="00AD490C">
              <w:rPr>
                <w:b/>
                <w:lang w:val="lv-LV"/>
              </w:rPr>
              <w:t xml:space="preserve"> </w:t>
            </w:r>
            <w:hyperlink r:id="rId21" w:history="1">
              <w:r w:rsidR="00FF6A94" w:rsidRPr="00FF6A94">
                <w:rPr>
                  <w:rStyle w:val="Hyperlink"/>
                  <w:b/>
                  <w:color w:val="auto"/>
                  <w:u w:val="none"/>
                </w:rPr>
                <w:t>33000000-0</w:t>
              </w:r>
            </w:hyperlink>
            <w:r w:rsidR="00FF6A94" w:rsidRPr="00FF6A94">
              <w:rPr>
                <w:b/>
                <w:bCs/>
                <w:lang w:val="lv-LV"/>
              </w:rPr>
              <w:t xml:space="preserve"> </w:t>
            </w:r>
            <w:r w:rsidR="00FF6A94" w:rsidRPr="00FF6A94">
              <w:rPr>
                <w:bCs/>
                <w:lang w:val="lv-LV"/>
              </w:rPr>
              <w:t>(</w:t>
            </w:r>
            <w:r w:rsidR="00FF6A94" w:rsidRPr="00FF6A94">
              <w:t>Medicīniskās ierīces, ārstniecības vielas un personiskās higiēnas preces</w:t>
            </w:r>
            <w:r w:rsidR="00FF6A94" w:rsidRPr="00FF6A94">
              <w:rPr>
                <w:bCs/>
                <w:lang w:val="lv-LV"/>
              </w:rPr>
              <w:t>)</w:t>
            </w:r>
            <w:r w:rsidR="00657831">
              <w:rPr>
                <w:bCs/>
                <w:lang w:val="lv-LV"/>
              </w:rPr>
              <w:t>.</w:t>
            </w:r>
          </w:p>
          <w:p w14:paraId="6C9C8B5A" w14:textId="77777777" w:rsidR="00FD2B53" w:rsidRDefault="00FD2B53" w:rsidP="008F3DB3">
            <w:pPr>
              <w:rPr>
                <w:b/>
                <w:bCs/>
                <w:lang w:val="lv-LV"/>
              </w:rPr>
            </w:pPr>
            <w:r w:rsidRPr="00AD490C">
              <w:rPr>
                <w:b/>
                <w:bCs/>
                <w:lang w:val="lv-LV"/>
              </w:rPr>
              <w:t>Papildus CPV kods:</w:t>
            </w:r>
          </w:p>
          <w:p w14:paraId="500622B1" w14:textId="0C0637AF" w:rsidR="00FD2B53" w:rsidRDefault="00FD2B53" w:rsidP="008F3DB3">
            <w:pPr>
              <w:rPr>
                <w:bCs/>
                <w:lang w:val="lv-LV"/>
              </w:rPr>
            </w:pPr>
            <w:r w:rsidRPr="00AD490C">
              <w:rPr>
                <w:b/>
                <w:bCs/>
                <w:lang w:val="lv-LV"/>
              </w:rPr>
              <w:t xml:space="preserve">33696500-0 </w:t>
            </w:r>
            <w:r w:rsidRPr="00AD490C">
              <w:rPr>
                <w:bCs/>
                <w:lang w:val="lv-LV"/>
              </w:rPr>
              <w:t xml:space="preserve">(Laboratorijas </w:t>
            </w:r>
            <w:r>
              <w:rPr>
                <w:bCs/>
                <w:lang w:val="lv-LV"/>
              </w:rPr>
              <w:t>reaģenti);</w:t>
            </w:r>
          </w:p>
          <w:p w14:paraId="1B639BFE" w14:textId="4085B261" w:rsidR="00FD2B53" w:rsidRPr="00AD490C" w:rsidRDefault="00FD2B53" w:rsidP="008F3DB3">
            <w:pPr>
              <w:rPr>
                <w:b/>
                <w:bCs/>
                <w:lang w:val="lv-LV"/>
              </w:rPr>
            </w:pPr>
            <w:r w:rsidRPr="00FD2B53">
              <w:rPr>
                <w:b/>
                <w:bCs/>
                <w:lang w:val="lv-LV"/>
              </w:rPr>
              <w:t>33696300-8</w:t>
            </w:r>
            <w:r>
              <w:rPr>
                <w:bCs/>
                <w:lang w:val="lv-LV"/>
              </w:rPr>
              <w:t xml:space="preserve"> (Ķīmiskie reaģenti).</w:t>
            </w:r>
          </w:p>
        </w:tc>
      </w:tr>
      <w:tr w:rsidR="00FD2B53" w:rsidRPr="00AD490C" w14:paraId="5AF47A8A" w14:textId="77777777" w:rsidTr="0012138D">
        <w:trPr>
          <w:trHeight w:val="614"/>
        </w:trPr>
        <w:tc>
          <w:tcPr>
            <w:tcW w:w="1003" w:type="dxa"/>
          </w:tcPr>
          <w:p w14:paraId="4911B546" w14:textId="700DF88A" w:rsidR="00FD2B53" w:rsidRDefault="00FD2B53" w:rsidP="00DD1299">
            <w:pPr>
              <w:pStyle w:val="ListParagraph"/>
              <w:widowControl w:val="0"/>
              <w:overflowPunct w:val="0"/>
              <w:autoSpaceDE w:val="0"/>
              <w:autoSpaceDN w:val="0"/>
              <w:adjustRightInd w:val="0"/>
              <w:spacing w:after="200"/>
              <w:ind w:left="0"/>
              <w:jc w:val="center"/>
              <w:rPr>
                <w:b/>
                <w:bCs/>
                <w:lang w:val="lv-LV"/>
              </w:rPr>
            </w:pPr>
            <w:r>
              <w:rPr>
                <w:b/>
                <w:bCs/>
                <w:lang w:val="lv-LV"/>
              </w:rPr>
              <w:t>10.</w:t>
            </w:r>
          </w:p>
        </w:tc>
        <w:tc>
          <w:tcPr>
            <w:tcW w:w="4384" w:type="dxa"/>
          </w:tcPr>
          <w:p w14:paraId="47642861" w14:textId="5D9CCA99" w:rsidR="00FD2B53" w:rsidRDefault="00FD2B53" w:rsidP="00DD1299">
            <w:pPr>
              <w:jc w:val="both"/>
              <w:rPr>
                <w:b/>
                <w:bCs/>
                <w:lang w:val="lv-LV"/>
              </w:rPr>
            </w:pPr>
            <w:r>
              <w:rPr>
                <w:b/>
                <w:bCs/>
                <w:lang w:val="lv-LV"/>
              </w:rPr>
              <w:t>10.daļa “Dažādi materiāli darbam dabas zinātņu laboratorijās</w:t>
            </w:r>
            <w:r w:rsidR="00D5664B">
              <w:rPr>
                <w:b/>
                <w:bCs/>
                <w:lang w:val="lv-LV"/>
              </w:rPr>
              <w:t xml:space="preserve"> LU Medicīnas fakultātes vajadzībām</w:t>
            </w:r>
            <w:r>
              <w:rPr>
                <w:b/>
                <w:bCs/>
                <w:lang w:val="lv-LV"/>
              </w:rPr>
              <w:t>”</w:t>
            </w:r>
          </w:p>
        </w:tc>
        <w:tc>
          <w:tcPr>
            <w:tcW w:w="3685" w:type="dxa"/>
          </w:tcPr>
          <w:p w14:paraId="0E801D6F" w14:textId="7133DE46" w:rsidR="00FD2B53" w:rsidRDefault="00FD2B53" w:rsidP="008F3DB3">
            <w:pPr>
              <w:rPr>
                <w:bCs/>
                <w:lang w:val="lv-LV"/>
              </w:rPr>
            </w:pPr>
            <w:r w:rsidRPr="00AD490C">
              <w:rPr>
                <w:b/>
                <w:bCs/>
                <w:lang w:val="lv-LV"/>
              </w:rPr>
              <w:t>Galvenais CPV kods:</w:t>
            </w:r>
            <w:r w:rsidRPr="00AD490C">
              <w:rPr>
                <w:b/>
                <w:lang w:val="lv-LV"/>
              </w:rPr>
              <w:t xml:space="preserve"> </w:t>
            </w:r>
            <w:hyperlink r:id="rId22" w:history="1">
              <w:r w:rsidR="00FF6A94" w:rsidRPr="00FF6A94">
                <w:rPr>
                  <w:rStyle w:val="Hyperlink"/>
                  <w:b/>
                  <w:color w:val="auto"/>
                  <w:u w:val="none"/>
                </w:rPr>
                <w:t>33000000-0</w:t>
              </w:r>
            </w:hyperlink>
            <w:r w:rsidR="00FF6A94" w:rsidRPr="00FF6A94">
              <w:rPr>
                <w:b/>
                <w:bCs/>
                <w:lang w:val="lv-LV"/>
              </w:rPr>
              <w:t xml:space="preserve"> </w:t>
            </w:r>
            <w:r w:rsidR="00FF6A94" w:rsidRPr="00FF6A94">
              <w:rPr>
                <w:bCs/>
                <w:lang w:val="lv-LV"/>
              </w:rPr>
              <w:t>(</w:t>
            </w:r>
            <w:r w:rsidR="00FF6A94" w:rsidRPr="00FF6A94">
              <w:t>Medicīniskās ierīces, ārstniecības vielas un personiskās higiēnas preces</w:t>
            </w:r>
            <w:r w:rsidR="00FF6A94" w:rsidRPr="00FF6A94">
              <w:rPr>
                <w:bCs/>
                <w:lang w:val="lv-LV"/>
              </w:rPr>
              <w:t>)</w:t>
            </w:r>
            <w:r w:rsidR="00657831">
              <w:rPr>
                <w:bCs/>
                <w:lang w:val="lv-LV"/>
              </w:rPr>
              <w:t>.</w:t>
            </w:r>
          </w:p>
          <w:p w14:paraId="6B03C98C" w14:textId="77777777" w:rsidR="00FD2B53" w:rsidRDefault="00FD2B53" w:rsidP="008F3DB3">
            <w:pPr>
              <w:rPr>
                <w:b/>
                <w:bCs/>
                <w:lang w:val="lv-LV"/>
              </w:rPr>
            </w:pPr>
            <w:r w:rsidRPr="00AD490C">
              <w:rPr>
                <w:b/>
                <w:bCs/>
                <w:lang w:val="lv-LV"/>
              </w:rPr>
              <w:t>Papildus CPV kods:</w:t>
            </w:r>
          </w:p>
          <w:p w14:paraId="686DE4EE" w14:textId="50B60CEE" w:rsidR="00FD2B53" w:rsidRPr="00AD490C" w:rsidRDefault="00FD2B53" w:rsidP="008F3DB3">
            <w:pPr>
              <w:rPr>
                <w:b/>
                <w:bCs/>
                <w:lang w:val="lv-LV"/>
              </w:rPr>
            </w:pPr>
            <w:r>
              <w:rPr>
                <w:b/>
                <w:bCs/>
                <w:lang w:val="lv-LV"/>
              </w:rPr>
              <w:t xml:space="preserve">33790000-4 </w:t>
            </w:r>
            <w:r w:rsidRPr="00FD2B53">
              <w:rPr>
                <w:bCs/>
                <w:lang w:val="lv-LV"/>
              </w:rPr>
              <w:t>(Stikla izstrādājumi laboratorijas, higiēnas vai farmācijas vajadzībām).</w:t>
            </w:r>
          </w:p>
        </w:tc>
      </w:tr>
      <w:tr w:rsidR="00FD2B53" w:rsidRPr="00AD490C" w14:paraId="6A7C9D28" w14:textId="77777777" w:rsidTr="0012138D">
        <w:trPr>
          <w:trHeight w:val="614"/>
        </w:trPr>
        <w:tc>
          <w:tcPr>
            <w:tcW w:w="1003" w:type="dxa"/>
          </w:tcPr>
          <w:p w14:paraId="1109DCE3" w14:textId="58B18932" w:rsidR="00FD2B53" w:rsidRDefault="00FD2B53" w:rsidP="00DD1299">
            <w:pPr>
              <w:pStyle w:val="ListParagraph"/>
              <w:widowControl w:val="0"/>
              <w:overflowPunct w:val="0"/>
              <w:autoSpaceDE w:val="0"/>
              <w:autoSpaceDN w:val="0"/>
              <w:adjustRightInd w:val="0"/>
              <w:spacing w:after="200"/>
              <w:ind w:left="0"/>
              <w:jc w:val="center"/>
              <w:rPr>
                <w:b/>
                <w:bCs/>
                <w:lang w:val="lv-LV"/>
              </w:rPr>
            </w:pPr>
            <w:r>
              <w:rPr>
                <w:b/>
                <w:bCs/>
                <w:lang w:val="lv-LV"/>
              </w:rPr>
              <w:t>11.</w:t>
            </w:r>
          </w:p>
        </w:tc>
        <w:tc>
          <w:tcPr>
            <w:tcW w:w="4384" w:type="dxa"/>
          </w:tcPr>
          <w:p w14:paraId="426BA1D8" w14:textId="414CBE97" w:rsidR="00FD2B53" w:rsidRDefault="00FD2B53" w:rsidP="00DD1299">
            <w:pPr>
              <w:jc w:val="both"/>
              <w:rPr>
                <w:b/>
                <w:bCs/>
                <w:lang w:val="lv-LV"/>
              </w:rPr>
            </w:pPr>
            <w:r>
              <w:rPr>
                <w:b/>
                <w:bCs/>
                <w:lang w:val="lv-LV"/>
              </w:rPr>
              <w:t>11.daļa “Dažādi materiāli hromatogrāfijai, organiskajai sintēzei, ūdens attīrīšanai un medicīniskiem pētījumiem</w:t>
            </w:r>
            <w:r w:rsidR="00D5664B">
              <w:rPr>
                <w:b/>
                <w:bCs/>
                <w:lang w:val="lv-LV"/>
              </w:rPr>
              <w:t xml:space="preserve"> LU Medicīnas fakultātes vajadzībām</w:t>
            </w:r>
            <w:r>
              <w:rPr>
                <w:b/>
                <w:bCs/>
                <w:lang w:val="lv-LV"/>
              </w:rPr>
              <w:t>”</w:t>
            </w:r>
          </w:p>
        </w:tc>
        <w:tc>
          <w:tcPr>
            <w:tcW w:w="3685" w:type="dxa"/>
          </w:tcPr>
          <w:p w14:paraId="581B853A" w14:textId="16CDD367" w:rsidR="00FD2B53" w:rsidRDefault="00FD2B53" w:rsidP="008F3DB3">
            <w:pPr>
              <w:rPr>
                <w:bCs/>
                <w:lang w:val="lv-LV"/>
              </w:rPr>
            </w:pPr>
            <w:r w:rsidRPr="00AD490C">
              <w:rPr>
                <w:b/>
                <w:bCs/>
                <w:lang w:val="lv-LV"/>
              </w:rPr>
              <w:t>Galvenais CPV kods:</w:t>
            </w:r>
            <w:r w:rsidRPr="00AD490C">
              <w:rPr>
                <w:b/>
                <w:lang w:val="lv-LV"/>
              </w:rPr>
              <w:t xml:space="preserve"> </w:t>
            </w:r>
            <w:hyperlink r:id="rId23" w:history="1">
              <w:r w:rsidR="00FF6A94" w:rsidRPr="00FF6A94">
                <w:rPr>
                  <w:rStyle w:val="Hyperlink"/>
                  <w:b/>
                  <w:color w:val="auto"/>
                  <w:u w:val="none"/>
                </w:rPr>
                <w:t>33000000-0</w:t>
              </w:r>
            </w:hyperlink>
            <w:r w:rsidR="00FF6A94" w:rsidRPr="00FF6A94">
              <w:rPr>
                <w:b/>
                <w:bCs/>
                <w:lang w:val="lv-LV"/>
              </w:rPr>
              <w:t xml:space="preserve"> </w:t>
            </w:r>
            <w:r w:rsidR="00FF6A94" w:rsidRPr="00FF6A94">
              <w:rPr>
                <w:bCs/>
                <w:lang w:val="lv-LV"/>
              </w:rPr>
              <w:t>(</w:t>
            </w:r>
            <w:r w:rsidR="00FF6A94" w:rsidRPr="00FF6A94">
              <w:t>Medicīniskās ierīces, ārstniecības vielas un personiskās higiēnas preces</w:t>
            </w:r>
            <w:r w:rsidR="00FF6A94" w:rsidRPr="00FF6A94">
              <w:rPr>
                <w:bCs/>
                <w:lang w:val="lv-LV"/>
              </w:rPr>
              <w:t>)</w:t>
            </w:r>
            <w:r w:rsidR="00657831">
              <w:rPr>
                <w:bCs/>
                <w:lang w:val="lv-LV"/>
              </w:rPr>
              <w:t>.</w:t>
            </w:r>
          </w:p>
          <w:p w14:paraId="580EEE6C" w14:textId="77777777" w:rsidR="00FD2B53" w:rsidRDefault="00FD2B53" w:rsidP="008F3DB3">
            <w:pPr>
              <w:rPr>
                <w:b/>
                <w:bCs/>
                <w:lang w:val="lv-LV"/>
              </w:rPr>
            </w:pPr>
            <w:r w:rsidRPr="00AD490C">
              <w:rPr>
                <w:b/>
                <w:bCs/>
                <w:lang w:val="lv-LV"/>
              </w:rPr>
              <w:t>Papildus CPV kods:</w:t>
            </w:r>
          </w:p>
          <w:p w14:paraId="4FDD7F5F" w14:textId="77777777" w:rsidR="00FD2B53" w:rsidRDefault="00FD2B53" w:rsidP="008F3DB3">
            <w:pPr>
              <w:rPr>
                <w:bCs/>
                <w:lang w:val="lv-LV"/>
              </w:rPr>
            </w:pPr>
            <w:r w:rsidRPr="00AD490C">
              <w:rPr>
                <w:b/>
                <w:bCs/>
                <w:lang w:val="lv-LV"/>
              </w:rPr>
              <w:t xml:space="preserve">33696500-0 </w:t>
            </w:r>
            <w:r w:rsidRPr="00AD490C">
              <w:rPr>
                <w:bCs/>
                <w:lang w:val="lv-LV"/>
              </w:rPr>
              <w:t xml:space="preserve">(Laboratorijas </w:t>
            </w:r>
            <w:r>
              <w:rPr>
                <w:bCs/>
                <w:lang w:val="lv-LV"/>
              </w:rPr>
              <w:t>reaģenti);</w:t>
            </w:r>
          </w:p>
          <w:p w14:paraId="362CA9D8" w14:textId="7F6C4D0E" w:rsidR="00FD2B53" w:rsidRPr="00AD490C" w:rsidRDefault="00FD2B53" w:rsidP="008F3DB3">
            <w:pPr>
              <w:rPr>
                <w:b/>
                <w:bCs/>
                <w:lang w:val="lv-LV"/>
              </w:rPr>
            </w:pPr>
            <w:r w:rsidRPr="00FD2B53">
              <w:rPr>
                <w:b/>
                <w:bCs/>
                <w:lang w:val="lv-LV"/>
              </w:rPr>
              <w:t>33696300-8</w:t>
            </w:r>
            <w:r>
              <w:rPr>
                <w:bCs/>
                <w:lang w:val="lv-LV"/>
              </w:rPr>
              <w:t xml:space="preserve"> (Ķīmiskie reaģenti).</w:t>
            </w:r>
          </w:p>
        </w:tc>
      </w:tr>
      <w:tr w:rsidR="0096170E" w:rsidRPr="00AD490C" w14:paraId="64957F68" w14:textId="77777777" w:rsidTr="0012138D">
        <w:trPr>
          <w:trHeight w:val="614"/>
        </w:trPr>
        <w:tc>
          <w:tcPr>
            <w:tcW w:w="1003" w:type="dxa"/>
          </w:tcPr>
          <w:p w14:paraId="169A0EB8" w14:textId="5645A08E" w:rsidR="0096170E" w:rsidRDefault="0096170E" w:rsidP="00DD1299">
            <w:pPr>
              <w:pStyle w:val="ListParagraph"/>
              <w:widowControl w:val="0"/>
              <w:overflowPunct w:val="0"/>
              <w:autoSpaceDE w:val="0"/>
              <w:autoSpaceDN w:val="0"/>
              <w:adjustRightInd w:val="0"/>
              <w:spacing w:after="200"/>
              <w:ind w:left="0"/>
              <w:jc w:val="center"/>
              <w:rPr>
                <w:b/>
                <w:bCs/>
                <w:lang w:val="lv-LV"/>
              </w:rPr>
            </w:pPr>
            <w:r>
              <w:rPr>
                <w:b/>
                <w:bCs/>
                <w:lang w:val="lv-LV"/>
              </w:rPr>
              <w:t>12.</w:t>
            </w:r>
          </w:p>
        </w:tc>
        <w:tc>
          <w:tcPr>
            <w:tcW w:w="4384" w:type="dxa"/>
          </w:tcPr>
          <w:p w14:paraId="2F3370C7" w14:textId="6C96A859" w:rsidR="0096170E" w:rsidRPr="0096170E" w:rsidRDefault="0096170E" w:rsidP="00DD1299">
            <w:pPr>
              <w:jc w:val="both"/>
              <w:rPr>
                <w:b/>
                <w:bCs/>
                <w:lang w:val="lv-LV"/>
              </w:rPr>
            </w:pPr>
            <w:r>
              <w:rPr>
                <w:b/>
                <w:bCs/>
                <w:lang w:val="lv-LV"/>
              </w:rPr>
              <w:t xml:space="preserve">12.daļa “Ķirurģijas materiāli </w:t>
            </w:r>
            <w:r>
              <w:rPr>
                <w:b/>
                <w:bCs/>
                <w:i/>
                <w:lang w:val="lv-LV"/>
              </w:rPr>
              <w:t>in vivo</w:t>
            </w:r>
            <w:r>
              <w:rPr>
                <w:b/>
                <w:bCs/>
                <w:lang w:val="lv-LV"/>
              </w:rPr>
              <w:t xml:space="preserve"> pētījumiem</w:t>
            </w:r>
            <w:r w:rsidR="00D5664B">
              <w:rPr>
                <w:b/>
                <w:bCs/>
                <w:lang w:val="lv-LV"/>
              </w:rPr>
              <w:t xml:space="preserve"> LU Medicīnas fakultātes vajadzībām</w:t>
            </w:r>
            <w:r>
              <w:rPr>
                <w:b/>
                <w:bCs/>
                <w:lang w:val="lv-LV"/>
              </w:rPr>
              <w:t>”</w:t>
            </w:r>
          </w:p>
        </w:tc>
        <w:tc>
          <w:tcPr>
            <w:tcW w:w="3685" w:type="dxa"/>
          </w:tcPr>
          <w:p w14:paraId="475F36C3" w14:textId="6D0FEB96" w:rsidR="0096170E" w:rsidRDefault="0096170E" w:rsidP="008F3DB3">
            <w:pPr>
              <w:rPr>
                <w:bCs/>
                <w:lang w:val="lv-LV"/>
              </w:rPr>
            </w:pPr>
            <w:r w:rsidRPr="00AD490C">
              <w:rPr>
                <w:b/>
                <w:bCs/>
                <w:lang w:val="lv-LV"/>
              </w:rPr>
              <w:t>Galvenais CPV kods:</w:t>
            </w:r>
            <w:r w:rsidRPr="00AD490C">
              <w:rPr>
                <w:b/>
                <w:lang w:val="lv-LV"/>
              </w:rPr>
              <w:t xml:space="preserve"> </w:t>
            </w:r>
            <w:hyperlink r:id="rId24" w:history="1">
              <w:r w:rsidR="00FF6A94" w:rsidRPr="00FF6A94">
                <w:rPr>
                  <w:rStyle w:val="Hyperlink"/>
                  <w:b/>
                  <w:color w:val="auto"/>
                  <w:u w:val="none"/>
                </w:rPr>
                <w:t>33000000-0</w:t>
              </w:r>
            </w:hyperlink>
            <w:r w:rsidR="00FF6A94" w:rsidRPr="00FF6A94">
              <w:rPr>
                <w:b/>
                <w:bCs/>
                <w:lang w:val="lv-LV"/>
              </w:rPr>
              <w:t xml:space="preserve"> </w:t>
            </w:r>
            <w:r w:rsidR="00FF6A94" w:rsidRPr="00FF6A94">
              <w:rPr>
                <w:bCs/>
                <w:lang w:val="lv-LV"/>
              </w:rPr>
              <w:t>(</w:t>
            </w:r>
            <w:r w:rsidR="00FF6A94" w:rsidRPr="00FF6A94">
              <w:t>Medicīniskās ierīces, ārstniecības vielas un personiskās higiēnas preces</w:t>
            </w:r>
            <w:r w:rsidR="00FF6A94" w:rsidRPr="00FF6A94">
              <w:rPr>
                <w:bCs/>
                <w:lang w:val="lv-LV"/>
              </w:rPr>
              <w:t>)</w:t>
            </w:r>
            <w:r w:rsidR="00657831">
              <w:rPr>
                <w:bCs/>
                <w:lang w:val="lv-LV"/>
              </w:rPr>
              <w:t>.</w:t>
            </w:r>
          </w:p>
          <w:p w14:paraId="2AC4ADFC" w14:textId="77777777" w:rsidR="0096170E" w:rsidRDefault="0096170E" w:rsidP="008F3DB3">
            <w:pPr>
              <w:rPr>
                <w:b/>
                <w:bCs/>
                <w:lang w:val="lv-LV"/>
              </w:rPr>
            </w:pPr>
            <w:r w:rsidRPr="00AD490C">
              <w:rPr>
                <w:b/>
                <w:bCs/>
                <w:lang w:val="lv-LV"/>
              </w:rPr>
              <w:t>Papildus CPV kods:</w:t>
            </w:r>
          </w:p>
          <w:p w14:paraId="637A4427" w14:textId="26BB57B3" w:rsidR="0096170E" w:rsidRPr="00AD490C" w:rsidRDefault="0096170E" w:rsidP="008F3DB3">
            <w:pPr>
              <w:rPr>
                <w:b/>
                <w:bCs/>
                <w:lang w:val="lv-LV"/>
              </w:rPr>
            </w:pPr>
            <w:r>
              <w:rPr>
                <w:b/>
                <w:bCs/>
                <w:lang w:val="lv-LV"/>
              </w:rPr>
              <w:t xml:space="preserve">33169000-2 </w:t>
            </w:r>
            <w:r w:rsidRPr="0096170E">
              <w:rPr>
                <w:bCs/>
                <w:lang w:val="lv-LV"/>
              </w:rPr>
              <w:t>(Ķirurģiskie instrumenti).</w:t>
            </w:r>
          </w:p>
        </w:tc>
      </w:tr>
      <w:tr w:rsidR="003E066A" w:rsidRPr="00AD490C" w14:paraId="7D6E83BC" w14:textId="77777777" w:rsidTr="0012138D">
        <w:trPr>
          <w:trHeight w:val="614"/>
        </w:trPr>
        <w:tc>
          <w:tcPr>
            <w:tcW w:w="1003" w:type="dxa"/>
          </w:tcPr>
          <w:p w14:paraId="3B1F8A25" w14:textId="13C0CD51" w:rsidR="003E066A" w:rsidRDefault="003E066A" w:rsidP="00DD1299">
            <w:pPr>
              <w:pStyle w:val="ListParagraph"/>
              <w:widowControl w:val="0"/>
              <w:overflowPunct w:val="0"/>
              <w:autoSpaceDE w:val="0"/>
              <w:autoSpaceDN w:val="0"/>
              <w:adjustRightInd w:val="0"/>
              <w:spacing w:after="200"/>
              <w:ind w:left="0"/>
              <w:jc w:val="center"/>
              <w:rPr>
                <w:b/>
                <w:bCs/>
                <w:lang w:val="lv-LV"/>
              </w:rPr>
            </w:pPr>
            <w:r>
              <w:rPr>
                <w:b/>
                <w:bCs/>
                <w:lang w:val="lv-LV"/>
              </w:rPr>
              <w:t>13.</w:t>
            </w:r>
          </w:p>
        </w:tc>
        <w:tc>
          <w:tcPr>
            <w:tcW w:w="4384" w:type="dxa"/>
          </w:tcPr>
          <w:p w14:paraId="4403748C" w14:textId="2F3611A0" w:rsidR="003E066A" w:rsidRDefault="003E066A" w:rsidP="00DD1299">
            <w:pPr>
              <w:jc w:val="both"/>
              <w:rPr>
                <w:b/>
                <w:bCs/>
                <w:lang w:val="lv-LV"/>
              </w:rPr>
            </w:pPr>
            <w:r>
              <w:rPr>
                <w:b/>
                <w:bCs/>
                <w:lang w:val="lv-LV"/>
              </w:rPr>
              <w:t>13.daļa “Imūnhistoķīmijas un Western blota metodes reaģenti</w:t>
            </w:r>
            <w:r w:rsidR="00D5664B">
              <w:rPr>
                <w:b/>
                <w:bCs/>
                <w:lang w:val="lv-LV"/>
              </w:rPr>
              <w:t xml:space="preserve"> LU Medicīnas fakultātes vajadzībām</w:t>
            </w:r>
            <w:r>
              <w:rPr>
                <w:b/>
                <w:bCs/>
                <w:lang w:val="lv-LV"/>
              </w:rPr>
              <w:t>”</w:t>
            </w:r>
          </w:p>
        </w:tc>
        <w:tc>
          <w:tcPr>
            <w:tcW w:w="3685" w:type="dxa"/>
          </w:tcPr>
          <w:p w14:paraId="2535EA39" w14:textId="6C1B4416" w:rsidR="003E066A" w:rsidRDefault="003E066A" w:rsidP="008F3DB3">
            <w:pPr>
              <w:rPr>
                <w:bCs/>
                <w:lang w:val="lv-LV"/>
              </w:rPr>
            </w:pPr>
            <w:r w:rsidRPr="00AD490C">
              <w:rPr>
                <w:b/>
                <w:bCs/>
                <w:lang w:val="lv-LV"/>
              </w:rPr>
              <w:t>Galvenais CPV kods:</w:t>
            </w:r>
            <w:r w:rsidRPr="00AD490C">
              <w:rPr>
                <w:b/>
                <w:lang w:val="lv-LV"/>
              </w:rPr>
              <w:t xml:space="preserve"> </w:t>
            </w:r>
            <w:hyperlink r:id="rId25" w:history="1">
              <w:r w:rsidR="00FF6A94" w:rsidRPr="00FF6A94">
                <w:rPr>
                  <w:rStyle w:val="Hyperlink"/>
                  <w:b/>
                  <w:color w:val="auto"/>
                  <w:u w:val="none"/>
                </w:rPr>
                <w:t>33000000-0</w:t>
              </w:r>
            </w:hyperlink>
            <w:r w:rsidR="00FF6A94" w:rsidRPr="00FF6A94">
              <w:rPr>
                <w:b/>
                <w:bCs/>
                <w:lang w:val="lv-LV"/>
              </w:rPr>
              <w:t xml:space="preserve"> </w:t>
            </w:r>
            <w:r w:rsidR="00FF6A94" w:rsidRPr="00FF6A94">
              <w:rPr>
                <w:bCs/>
                <w:lang w:val="lv-LV"/>
              </w:rPr>
              <w:t>(</w:t>
            </w:r>
            <w:r w:rsidR="00FF6A94" w:rsidRPr="00FF6A94">
              <w:t>Medicīniskās ierīces, ārstniecības vielas un personiskās higiēnas preces</w:t>
            </w:r>
            <w:r w:rsidR="00FF6A94" w:rsidRPr="00FF6A94">
              <w:rPr>
                <w:bCs/>
                <w:lang w:val="lv-LV"/>
              </w:rPr>
              <w:t>)</w:t>
            </w:r>
            <w:r w:rsidR="00657831">
              <w:rPr>
                <w:bCs/>
                <w:lang w:val="lv-LV"/>
              </w:rPr>
              <w:t>.</w:t>
            </w:r>
          </w:p>
          <w:p w14:paraId="2A3351CB" w14:textId="77777777" w:rsidR="003E066A" w:rsidRDefault="003E066A" w:rsidP="008F3DB3">
            <w:pPr>
              <w:rPr>
                <w:b/>
                <w:bCs/>
                <w:lang w:val="lv-LV"/>
              </w:rPr>
            </w:pPr>
            <w:r w:rsidRPr="00AD490C">
              <w:rPr>
                <w:b/>
                <w:bCs/>
                <w:lang w:val="lv-LV"/>
              </w:rPr>
              <w:t>Papildus CPV kods:</w:t>
            </w:r>
          </w:p>
          <w:p w14:paraId="539B0729" w14:textId="41F3C238" w:rsidR="003E066A" w:rsidRPr="003E066A" w:rsidRDefault="003E066A" w:rsidP="008F3DB3">
            <w:pPr>
              <w:rPr>
                <w:bCs/>
                <w:lang w:val="lv-LV"/>
              </w:rPr>
            </w:pPr>
            <w:r w:rsidRPr="00AD490C">
              <w:rPr>
                <w:b/>
                <w:bCs/>
                <w:lang w:val="lv-LV"/>
              </w:rPr>
              <w:t xml:space="preserve">33696500-0 </w:t>
            </w:r>
            <w:r w:rsidRPr="00AD490C">
              <w:rPr>
                <w:bCs/>
                <w:lang w:val="lv-LV"/>
              </w:rPr>
              <w:t xml:space="preserve">(Laboratorijas </w:t>
            </w:r>
            <w:r>
              <w:rPr>
                <w:bCs/>
                <w:lang w:val="lv-LV"/>
              </w:rPr>
              <w:t>reaģenti).</w:t>
            </w:r>
          </w:p>
        </w:tc>
      </w:tr>
      <w:tr w:rsidR="007A1F62" w:rsidRPr="00AD490C" w14:paraId="335CD1C7" w14:textId="77777777" w:rsidTr="002F4C91">
        <w:trPr>
          <w:trHeight w:val="614"/>
        </w:trPr>
        <w:tc>
          <w:tcPr>
            <w:tcW w:w="1003" w:type="dxa"/>
          </w:tcPr>
          <w:p w14:paraId="3FF24F32" w14:textId="0AE89564" w:rsidR="007A1F62" w:rsidRDefault="007A1F62" w:rsidP="00DD1299">
            <w:pPr>
              <w:pStyle w:val="ListParagraph"/>
              <w:widowControl w:val="0"/>
              <w:overflowPunct w:val="0"/>
              <w:autoSpaceDE w:val="0"/>
              <w:autoSpaceDN w:val="0"/>
              <w:adjustRightInd w:val="0"/>
              <w:spacing w:after="200"/>
              <w:ind w:left="0"/>
              <w:jc w:val="center"/>
              <w:rPr>
                <w:b/>
                <w:bCs/>
                <w:lang w:val="lv-LV"/>
              </w:rPr>
            </w:pPr>
            <w:r>
              <w:rPr>
                <w:b/>
                <w:bCs/>
                <w:lang w:val="lv-LV"/>
              </w:rPr>
              <w:t>14.</w:t>
            </w:r>
          </w:p>
        </w:tc>
        <w:tc>
          <w:tcPr>
            <w:tcW w:w="4384" w:type="dxa"/>
          </w:tcPr>
          <w:p w14:paraId="4DD4FD37" w14:textId="361DC2FD" w:rsidR="007A1F62" w:rsidRDefault="007A1F62" w:rsidP="00DD1299">
            <w:pPr>
              <w:jc w:val="both"/>
              <w:rPr>
                <w:b/>
                <w:bCs/>
                <w:lang w:val="lv-LV"/>
              </w:rPr>
            </w:pPr>
            <w:r>
              <w:rPr>
                <w:b/>
                <w:bCs/>
                <w:lang w:val="lv-LV"/>
              </w:rPr>
              <w:t>14.daļa “Ķīmisko līdzekļu un to piederumu piegāde LU Fizikas institūta vajadzībām”</w:t>
            </w:r>
          </w:p>
        </w:tc>
        <w:tc>
          <w:tcPr>
            <w:tcW w:w="3685" w:type="dxa"/>
            <w:shd w:val="clear" w:color="auto" w:fill="auto"/>
          </w:tcPr>
          <w:p w14:paraId="234BA5D8" w14:textId="5992B449" w:rsidR="007A1F62" w:rsidRDefault="007A1F62" w:rsidP="008F3DB3">
            <w:pPr>
              <w:rPr>
                <w:bCs/>
                <w:lang w:val="lv-LV"/>
              </w:rPr>
            </w:pPr>
            <w:r w:rsidRPr="00AD490C">
              <w:rPr>
                <w:b/>
                <w:bCs/>
                <w:lang w:val="lv-LV"/>
              </w:rPr>
              <w:t>Galvenais CPV kods:</w:t>
            </w:r>
            <w:r w:rsidRPr="00AD490C">
              <w:rPr>
                <w:b/>
                <w:lang w:val="lv-LV"/>
              </w:rPr>
              <w:t xml:space="preserve"> </w:t>
            </w:r>
            <w:hyperlink r:id="rId26" w:history="1">
              <w:r w:rsidR="00FF6A94" w:rsidRPr="00FF6A94">
                <w:rPr>
                  <w:rStyle w:val="Hyperlink"/>
                  <w:b/>
                  <w:color w:val="auto"/>
                  <w:u w:val="none"/>
                </w:rPr>
                <w:t>33000000-0</w:t>
              </w:r>
            </w:hyperlink>
            <w:r w:rsidR="00FF6A94" w:rsidRPr="00FF6A94">
              <w:rPr>
                <w:b/>
                <w:bCs/>
                <w:lang w:val="lv-LV"/>
              </w:rPr>
              <w:t xml:space="preserve"> </w:t>
            </w:r>
            <w:r w:rsidR="00FF6A94" w:rsidRPr="00FF6A94">
              <w:rPr>
                <w:bCs/>
                <w:lang w:val="lv-LV"/>
              </w:rPr>
              <w:t>(</w:t>
            </w:r>
            <w:r w:rsidR="00FF6A94" w:rsidRPr="00FF6A94">
              <w:t>Medicīniskās ierīces, ārstniecības vielas un personiskās higiēnas preces</w:t>
            </w:r>
            <w:r w:rsidR="00FF6A94" w:rsidRPr="00FF6A94">
              <w:rPr>
                <w:bCs/>
                <w:lang w:val="lv-LV"/>
              </w:rPr>
              <w:t>)</w:t>
            </w:r>
            <w:r w:rsidR="00657831">
              <w:rPr>
                <w:bCs/>
                <w:lang w:val="lv-LV"/>
              </w:rPr>
              <w:t>.</w:t>
            </w:r>
          </w:p>
          <w:p w14:paraId="170EE797" w14:textId="77777777" w:rsidR="007A1F62" w:rsidRDefault="007A1F62" w:rsidP="008F3DB3">
            <w:pPr>
              <w:rPr>
                <w:b/>
                <w:bCs/>
                <w:lang w:val="lv-LV"/>
              </w:rPr>
            </w:pPr>
            <w:r w:rsidRPr="00AD490C">
              <w:rPr>
                <w:b/>
                <w:bCs/>
                <w:lang w:val="lv-LV"/>
              </w:rPr>
              <w:t>Papildus CPV kods:</w:t>
            </w:r>
          </w:p>
          <w:p w14:paraId="7F030ED4" w14:textId="43CEE7A7" w:rsidR="002F4C91" w:rsidRPr="00AD490C" w:rsidRDefault="002D50B4" w:rsidP="008F3DB3">
            <w:pPr>
              <w:rPr>
                <w:b/>
                <w:bCs/>
                <w:lang w:val="lv-LV"/>
              </w:rPr>
            </w:pPr>
            <w:hyperlink r:id="rId27" w:history="1">
              <w:r w:rsidR="002F4C91" w:rsidRPr="002F4C91">
                <w:rPr>
                  <w:rStyle w:val="Hyperlink"/>
                  <w:b/>
                  <w:color w:val="auto"/>
                  <w:u w:val="none"/>
                </w:rPr>
                <w:t>24000000-4</w:t>
              </w:r>
            </w:hyperlink>
            <w:r w:rsidR="002F4C91">
              <w:t xml:space="preserve"> (Ķīmiskie produkti)</w:t>
            </w:r>
            <w:r w:rsidR="00AD0927">
              <w:t>.</w:t>
            </w:r>
          </w:p>
        </w:tc>
      </w:tr>
      <w:tr w:rsidR="00FD7240" w:rsidRPr="00AD490C" w14:paraId="6CA461C5" w14:textId="77777777" w:rsidTr="00FD7240">
        <w:trPr>
          <w:trHeight w:val="614"/>
        </w:trPr>
        <w:tc>
          <w:tcPr>
            <w:tcW w:w="1003" w:type="dxa"/>
          </w:tcPr>
          <w:p w14:paraId="4536976F" w14:textId="7947A64B" w:rsidR="00FD7240" w:rsidRDefault="00FD7240" w:rsidP="00DD1299">
            <w:pPr>
              <w:pStyle w:val="ListParagraph"/>
              <w:widowControl w:val="0"/>
              <w:overflowPunct w:val="0"/>
              <w:autoSpaceDE w:val="0"/>
              <w:autoSpaceDN w:val="0"/>
              <w:adjustRightInd w:val="0"/>
              <w:spacing w:after="200"/>
              <w:ind w:left="0"/>
              <w:jc w:val="center"/>
              <w:rPr>
                <w:b/>
                <w:bCs/>
                <w:lang w:val="lv-LV"/>
              </w:rPr>
            </w:pPr>
            <w:r>
              <w:rPr>
                <w:b/>
                <w:bCs/>
                <w:lang w:val="lv-LV"/>
              </w:rPr>
              <w:lastRenderedPageBreak/>
              <w:t>15.</w:t>
            </w:r>
          </w:p>
        </w:tc>
        <w:tc>
          <w:tcPr>
            <w:tcW w:w="4384" w:type="dxa"/>
          </w:tcPr>
          <w:p w14:paraId="5A5C53CA" w14:textId="109698B2" w:rsidR="00FD7240" w:rsidRPr="00FD7240" w:rsidRDefault="00FD7240" w:rsidP="00DD1299">
            <w:pPr>
              <w:jc w:val="both"/>
              <w:rPr>
                <w:b/>
                <w:bCs/>
                <w:lang w:val="lv-LV"/>
              </w:rPr>
            </w:pPr>
            <w:r w:rsidRPr="00FD7240">
              <w:rPr>
                <w:b/>
              </w:rPr>
              <w:t>15.daļa “Ķīmisko līdzekļu un to piederumu piegāde LU Fizikas institūta vajadzībām”</w:t>
            </w:r>
          </w:p>
        </w:tc>
        <w:tc>
          <w:tcPr>
            <w:tcW w:w="3685" w:type="dxa"/>
            <w:shd w:val="clear" w:color="auto" w:fill="FFFFFF" w:themeFill="background1"/>
          </w:tcPr>
          <w:p w14:paraId="08A339E9" w14:textId="263EFD93" w:rsidR="00FD7240" w:rsidRDefault="00FD7240" w:rsidP="008F3DB3">
            <w:pPr>
              <w:rPr>
                <w:bCs/>
                <w:lang w:val="lv-LV"/>
              </w:rPr>
            </w:pPr>
            <w:r w:rsidRPr="00AD490C">
              <w:rPr>
                <w:b/>
                <w:bCs/>
                <w:lang w:val="lv-LV"/>
              </w:rPr>
              <w:t>Galvenais CPV kods:</w:t>
            </w:r>
            <w:r w:rsidRPr="00AD490C">
              <w:rPr>
                <w:b/>
                <w:lang w:val="lv-LV"/>
              </w:rPr>
              <w:t xml:space="preserve"> </w:t>
            </w:r>
            <w:hyperlink r:id="rId28" w:history="1">
              <w:r w:rsidR="00FF6A94" w:rsidRPr="00FF6A94">
                <w:rPr>
                  <w:rStyle w:val="Hyperlink"/>
                  <w:b/>
                  <w:color w:val="auto"/>
                  <w:u w:val="none"/>
                </w:rPr>
                <w:t>33000000-0</w:t>
              </w:r>
            </w:hyperlink>
            <w:r w:rsidR="00FF6A94" w:rsidRPr="00FF6A94">
              <w:rPr>
                <w:b/>
                <w:bCs/>
                <w:lang w:val="lv-LV"/>
              </w:rPr>
              <w:t xml:space="preserve"> </w:t>
            </w:r>
            <w:r w:rsidR="00FF6A94" w:rsidRPr="00FF6A94">
              <w:rPr>
                <w:bCs/>
                <w:lang w:val="lv-LV"/>
              </w:rPr>
              <w:t>(</w:t>
            </w:r>
            <w:r w:rsidR="00FF6A94" w:rsidRPr="00FF6A94">
              <w:t>Medicīniskās ierīces, ārstniecības vielas un personiskās higiēnas preces</w:t>
            </w:r>
            <w:r w:rsidR="00FF6A94" w:rsidRPr="00FF6A94">
              <w:rPr>
                <w:bCs/>
                <w:lang w:val="lv-LV"/>
              </w:rPr>
              <w:t>)</w:t>
            </w:r>
            <w:r w:rsidR="00657831">
              <w:rPr>
                <w:bCs/>
                <w:lang w:val="lv-LV"/>
              </w:rPr>
              <w:t>.</w:t>
            </w:r>
          </w:p>
          <w:p w14:paraId="1BC65BDC" w14:textId="77777777" w:rsidR="00FD7240" w:rsidRDefault="00FD7240" w:rsidP="008F3DB3">
            <w:pPr>
              <w:rPr>
                <w:b/>
                <w:bCs/>
                <w:lang w:val="lv-LV"/>
              </w:rPr>
            </w:pPr>
            <w:r w:rsidRPr="00AD490C">
              <w:rPr>
                <w:b/>
                <w:bCs/>
                <w:lang w:val="lv-LV"/>
              </w:rPr>
              <w:t>Papildus CPV kods:</w:t>
            </w:r>
          </w:p>
          <w:p w14:paraId="5BD888CA" w14:textId="0ACDDDE7" w:rsidR="00A935AD" w:rsidRDefault="00A935AD" w:rsidP="008F3DB3">
            <w:pPr>
              <w:tabs>
                <w:tab w:val="left" w:pos="284"/>
                <w:tab w:val="num" w:pos="2700"/>
              </w:tabs>
              <w:jc w:val="both"/>
              <w:rPr>
                <w:b/>
                <w:szCs w:val="22"/>
              </w:rPr>
            </w:pPr>
            <w:r w:rsidRPr="00A935AD">
              <w:rPr>
                <w:b/>
                <w:szCs w:val="22"/>
              </w:rPr>
              <w:t>14000000-1</w:t>
            </w:r>
            <w:r w:rsidRPr="00C13AA5">
              <w:rPr>
                <w:szCs w:val="22"/>
              </w:rPr>
              <w:t xml:space="preserve"> </w:t>
            </w:r>
            <w:r>
              <w:rPr>
                <w:szCs w:val="22"/>
              </w:rPr>
              <w:t>(</w:t>
            </w:r>
            <w:r w:rsidRPr="00C13AA5">
              <w:rPr>
                <w:szCs w:val="22"/>
              </w:rPr>
              <w:t>Raktuvju, parasto metālu un saistītā produkcija</w:t>
            </w:r>
            <w:r>
              <w:rPr>
                <w:szCs w:val="22"/>
              </w:rPr>
              <w:t>);</w:t>
            </w:r>
          </w:p>
          <w:p w14:paraId="23BEB4A1" w14:textId="4095F282" w:rsidR="00A935AD" w:rsidRDefault="00A935AD" w:rsidP="008F3DB3">
            <w:pPr>
              <w:tabs>
                <w:tab w:val="left" w:pos="284"/>
                <w:tab w:val="num" w:pos="2700"/>
              </w:tabs>
              <w:jc w:val="both"/>
              <w:rPr>
                <w:szCs w:val="22"/>
              </w:rPr>
            </w:pPr>
            <w:r w:rsidRPr="00A935AD">
              <w:rPr>
                <w:b/>
                <w:szCs w:val="22"/>
              </w:rPr>
              <w:t>14715000-6</w:t>
            </w:r>
            <w:r>
              <w:rPr>
                <w:szCs w:val="22"/>
              </w:rPr>
              <w:t xml:space="preserve"> (Varš);</w:t>
            </w:r>
          </w:p>
          <w:p w14:paraId="662456AF" w14:textId="53853194" w:rsidR="00A935AD" w:rsidRDefault="00A935AD" w:rsidP="008F3DB3">
            <w:pPr>
              <w:tabs>
                <w:tab w:val="left" w:pos="284"/>
                <w:tab w:val="num" w:pos="2700"/>
              </w:tabs>
              <w:jc w:val="both"/>
              <w:rPr>
                <w:szCs w:val="22"/>
              </w:rPr>
            </w:pPr>
            <w:r w:rsidRPr="00A935AD">
              <w:rPr>
                <w:b/>
                <w:szCs w:val="22"/>
              </w:rPr>
              <w:t>14523300-6</w:t>
            </w:r>
            <w:r>
              <w:rPr>
                <w:szCs w:val="22"/>
              </w:rPr>
              <w:t xml:space="preserve"> (Sudrabs);</w:t>
            </w:r>
          </w:p>
          <w:p w14:paraId="1B1E5B62" w14:textId="37CBD821" w:rsidR="00A935AD" w:rsidRDefault="00A935AD" w:rsidP="008F3DB3">
            <w:pPr>
              <w:tabs>
                <w:tab w:val="left" w:pos="284"/>
                <w:tab w:val="num" w:pos="2700"/>
              </w:tabs>
              <w:jc w:val="both"/>
              <w:rPr>
                <w:szCs w:val="22"/>
              </w:rPr>
            </w:pPr>
            <w:r w:rsidRPr="00A935AD">
              <w:rPr>
                <w:b/>
                <w:szCs w:val="22"/>
              </w:rPr>
              <w:t>14721000-1</w:t>
            </w:r>
            <w:r>
              <w:rPr>
                <w:szCs w:val="22"/>
              </w:rPr>
              <w:t xml:space="preserve"> (Alumīnijs);</w:t>
            </w:r>
          </w:p>
          <w:p w14:paraId="76A46FFA" w14:textId="222F29E7" w:rsidR="00A935AD" w:rsidRDefault="00A935AD" w:rsidP="008F3DB3">
            <w:pPr>
              <w:tabs>
                <w:tab w:val="left" w:pos="284"/>
                <w:tab w:val="num" w:pos="2700"/>
              </w:tabs>
              <w:jc w:val="both"/>
              <w:rPr>
                <w:szCs w:val="22"/>
              </w:rPr>
            </w:pPr>
            <w:r w:rsidRPr="00A935AD">
              <w:rPr>
                <w:b/>
                <w:szCs w:val="22"/>
              </w:rPr>
              <w:t>39225700-2</w:t>
            </w:r>
            <w:r>
              <w:rPr>
                <w:szCs w:val="22"/>
              </w:rPr>
              <w:t xml:space="preserve"> (</w:t>
            </w:r>
            <w:r w:rsidRPr="00C13AA5">
              <w:rPr>
                <w:szCs w:val="22"/>
              </w:rPr>
              <w:t>Pude</w:t>
            </w:r>
            <w:r>
              <w:rPr>
                <w:szCs w:val="22"/>
              </w:rPr>
              <w:t>les, burkas un stikla pudelītes);</w:t>
            </w:r>
          </w:p>
          <w:p w14:paraId="23075DC0" w14:textId="25296860" w:rsidR="00A935AD" w:rsidRPr="00AD490C" w:rsidRDefault="00A935AD" w:rsidP="008F3DB3">
            <w:pPr>
              <w:rPr>
                <w:b/>
                <w:bCs/>
                <w:lang w:val="lv-LV"/>
              </w:rPr>
            </w:pPr>
            <w:r w:rsidRPr="00A935AD">
              <w:rPr>
                <w:b/>
                <w:szCs w:val="22"/>
              </w:rPr>
              <w:t>18100000-0</w:t>
            </w:r>
            <w:r>
              <w:rPr>
                <w:szCs w:val="22"/>
              </w:rPr>
              <w:t xml:space="preserve"> (</w:t>
            </w:r>
            <w:r w:rsidRPr="00C13AA5">
              <w:rPr>
                <w:szCs w:val="22"/>
              </w:rPr>
              <w:t>Profesionālie apģērbi, speci</w:t>
            </w:r>
            <w:r>
              <w:rPr>
                <w:szCs w:val="22"/>
              </w:rPr>
              <w:t>ālie darba apģērbi un aksesuāri).</w:t>
            </w:r>
          </w:p>
        </w:tc>
      </w:tr>
      <w:tr w:rsidR="004F7BED" w:rsidRPr="00AD490C" w14:paraId="1B121EA2" w14:textId="77777777" w:rsidTr="00FD7240">
        <w:trPr>
          <w:trHeight w:val="614"/>
        </w:trPr>
        <w:tc>
          <w:tcPr>
            <w:tcW w:w="1003" w:type="dxa"/>
          </w:tcPr>
          <w:p w14:paraId="4A866B2B" w14:textId="212DE2BA" w:rsidR="004F7BED" w:rsidRDefault="004F7BED" w:rsidP="00DD1299">
            <w:pPr>
              <w:pStyle w:val="ListParagraph"/>
              <w:widowControl w:val="0"/>
              <w:overflowPunct w:val="0"/>
              <w:autoSpaceDE w:val="0"/>
              <w:autoSpaceDN w:val="0"/>
              <w:adjustRightInd w:val="0"/>
              <w:spacing w:after="200"/>
              <w:ind w:left="0"/>
              <w:jc w:val="center"/>
              <w:rPr>
                <w:b/>
                <w:bCs/>
                <w:lang w:val="lv-LV"/>
              </w:rPr>
            </w:pPr>
            <w:r>
              <w:rPr>
                <w:b/>
                <w:bCs/>
                <w:lang w:val="lv-LV"/>
              </w:rPr>
              <w:t>16.</w:t>
            </w:r>
          </w:p>
        </w:tc>
        <w:tc>
          <w:tcPr>
            <w:tcW w:w="4384" w:type="dxa"/>
          </w:tcPr>
          <w:p w14:paraId="21CA2598" w14:textId="5A865E8F" w:rsidR="004F7BED" w:rsidRPr="00FD7240" w:rsidRDefault="004F7BED" w:rsidP="005E1154">
            <w:pPr>
              <w:jc w:val="both"/>
              <w:rPr>
                <w:b/>
              </w:rPr>
            </w:pPr>
            <w:r>
              <w:rPr>
                <w:b/>
              </w:rPr>
              <w:t>16.daļa “</w:t>
            </w:r>
            <w:r w:rsidRPr="003D3B71">
              <w:rPr>
                <w:b/>
                <w:bCs/>
              </w:rPr>
              <w:t>Laboratorijas materiāli no plastmasas bioķīmiskām analīzēm</w:t>
            </w:r>
            <w:r>
              <w:rPr>
                <w:b/>
                <w:bCs/>
              </w:rPr>
              <w:t xml:space="preserve"> LU Medicīnas un Ķīmijas fakultāšu vajadzībām”</w:t>
            </w:r>
          </w:p>
        </w:tc>
        <w:tc>
          <w:tcPr>
            <w:tcW w:w="3685" w:type="dxa"/>
            <w:shd w:val="clear" w:color="auto" w:fill="FFFFFF" w:themeFill="background1"/>
          </w:tcPr>
          <w:p w14:paraId="6310EAF2" w14:textId="54281D89" w:rsidR="004F7BED" w:rsidRPr="00411924" w:rsidRDefault="004F7BED" w:rsidP="005E1154">
            <w:pPr>
              <w:rPr>
                <w:bCs/>
                <w:lang w:val="lv-LV"/>
              </w:rPr>
            </w:pPr>
            <w:r w:rsidRPr="00AD490C">
              <w:rPr>
                <w:b/>
                <w:bCs/>
                <w:lang w:val="lv-LV"/>
              </w:rPr>
              <w:t>Galvenais CPV kods:</w:t>
            </w:r>
            <w:r w:rsidRPr="00AD490C">
              <w:rPr>
                <w:b/>
                <w:lang w:val="lv-LV"/>
              </w:rPr>
              <w:t xml:space="preserve"> </w:t>
            </w:r>
            <w:hyperlink r:id="rId29" w:history="1">
              <w:r w:rsidR="00FF6A94" w:rsidRPr="00FF6A94">
                <w:rPr>
                  <w:rStyle w:val="Hyperlink"/>
                  <w:b/>
                  <w:color w:val="auto"/>
                  <w:u w:val="none"/>
                </w:rPr>
                <w:t>33000000-0</w:t>
              </w:r>
            </w:hyperlink>
            <w:r w:rsidR="00FF6A94" w:rsidRPr="00FF6A94">
              <w:rPr>
                <w:b/>
                <w:bCs/>
                <w:lang w:val="lv-LV"/>
              </w:rPr>
              <w:t xml:space="preserve"> </w:t>
            </w:r>
            <w:r w:rsidR="00FF6A94" w:rsidRPr="00FF6A94">
              <w:rPr>
                <w:bCs/>
                <w:lang w:val="lv-LV"/>
              </w:rPr>
              <w:t>(</w:t>
            </w:r>
            <w:r w:rsidR="00FF6A94" w:rsidRPr="00FF6A94">
              <w:t>Medicīniskās ierīces, ārstniecības vielas un personiskās higiēnas preces</w:t>
            </w:r>
            <w:r w:rsidR="00FF6A94" w:rsidRPr="00FF6A94">
              <w:rPr>
                <w:bCs/>
                <w:lang w:val="lv-LV"/>
              </w:rPr>
              <w:t>)</w:t>
            </w:r>
            <w:r w:rsidR="00657831">
              <w:rPr>
                <w:bCs/>
                <w:lang w:val="lv-LV"/>
              </w:rPr>
              <w:t>.</w:t>
            </w:r>
          </w:p>
        </w:tc>
      </w:tr>
      <w:tr w:rsidR="00657831" w:rsidRPr="00AD490C" w14:paraId="44E521AB" w14:textId="77777777" w:rsidTr="00FD7240">
        <w:trPr>
          <w:trHeight w:val="614"/>
        </w:trPr>
        <w:tc>
          <w:tcPr>
            <w:tcW w:w="1003" w:type="dxa"/>
          </w:tcPr>
          <w:p w14:paraId="3EB6DDC1" w14:textId="254978FC" w:rsidR="00657831" w:rsidRDefault="00657831" w:rsidP="00DD1299">
            <w:pPr>
              <w:pStyle w:val="ListParagraph"/>
              <w:widowControl w:val="0"/>
              <w:overflowPunct w:val="0"/>
              <w:autoSpaceDE w:val="0"/>
              <w:autoSpaceDN w:val="0"/>
              <w:adjustRightInd w:val="0"/>
              <w:spacing w:after="200"/>
              <w:ind w:left="0"/>
              <w:jc w:val="center"/>
              <w:rPr>
                <w:b/>
                <w:bCs/>
                <w:lang w:val="lv-LV"/>
              </w:rPr>
            </w:pPr>
            <w:r>
              <w:rPr>
                <w:b/>
                <w:bCs/>
                <w:lang w:val="lv-LV"/>
              </w:rPr>
              <w:t>17.</w:t>
            </w:r>
          </w:p>
        </w:tc>
        <w:tc>
          <w:tcPr>
            <w:tcW w:w="4384" w:type="dxa"/>
          </w:tcPr>
          <w:p w14:paraId="08660A03" w14:textId="15C57706" w:rsidR="00657831" w:rsidRDefault="00657831" w:rsidP="00DD1299">
            <w:pPr>
              <w:jc w:val="both"/>
              <w:rPr>
                <w:b/>
              </w:rPr>
            </w:pPr>
            <w:r>
              <w:rPr>
                <w:b/>
              </w:rPr>
              <w:t>17.daļa “FLOTAC parazītu olu skaitīšanas materiālu un Flystuff Flypad CO2 kukaiņu asestēzijas plates iegāde LU Bioloģijas fakultātes vajadzībām”</w:t>
            </w:r>
          </w:p>
        </w:tc>
        <w:tc>
          <w:tcPr>
            <w:tcW w:w="3685" w:type="dxa"/>
            <w:shd w:val="clear" w:color="auto" w:fill="FFFFFF" w:themeFill="background1"/>
          </w:tcPr>
          <w:p w14:paraId="1D4C12B3" w14:textId="13B806DF" w:rsidR="00657831" w:rsidRDefault="00657831" w:rsidP="008F3DB3">
            <w:pPr>
              <w:rPr>
                <w:bCs/>
                <w:lang w:val="lv-LV"/>
              </w:rPr>
            </w:pPr>
            <w:r w:rsidRPr="00AD490C">
              <w:rPr>
                <w:b/>
                <w:bCs/>
                <w:lang w:val="lv-LV"/>
              </w:rPr>
              <w:t>Galvenais CPV kods:</w:t>
            </w:r>
            <w:r w:rsidRPr="00AD490C">
              <w:rPr>
                <w:b/>
                <w:lang w:val="lv-LV"/>
              </w:rPr>
              <w:t xml:space="preserve"> </w:t>
            </w:r>
            <w:hyperlink r:id="rId30" w:history="1">
              <w:r w:rsidRPr="00FF6A94">
                <w:rPr>
                  <w:rStyle w:val="Hyperlink"/>
                  <w:b/>
                  <w:color w:val="auto"/>
                  <w:u w:val="none"/>
                </w:rPr>
                <w:t>33000000-0</w:t>
              </w:r>
            </w:hyperlink>
            <w:r w:rsidRPr="00FF6A94">
              <w:rPr>
                <w:b/>
                <w:bCs/>
                <w:lang w:val="lv-LV"/>
              </w:rPr>
              <w:t xml:space="preserve"> </w:t>
            </w:r>
            <w:r w:rsidRPr="00FF6A94">
              <w:rPr>
                <w:bCs/>
                <w:lang w:val="lv-LV"/>
              </w:rPr>
              <w:t>(</w:t>
            </w:r>
            <w:r w:rsidRPr="00FF6A94">
              <w:t>Medicīniskās ierīces, ārstniecības vielas un personiskās higiēnas preces</w:t>
            </w:r>
            <w:r w:rsidRPr="00FF6A94">
              <w:rPr>
                <w:bCs/>
                <w:lang w:val="lv-LV"/>
              </w:rPr>
              <w:t>)</w:t>
            </w:r>
            <w:r>
              <w:rPr>
                <w:bCs/>
                <w:lang w:val="lv-LV"/>
              </w:rPr>
              <w:t>.</w:t>
            </w:r>
          </w:p>
          <w:p w14:paraId="0A7622A4" w14:textId="77777777" w:rsidR="00657831" w:rsidRPr="00657831" w:rsidRDefault="00657831" w:rsidP="008F3DB3">
            <w:pPr>
              <w:rPr>
                <w:b/>
                <w:bCs/>
                <w:lang w:val="lv-LV"/>
              </w:rPr>
            </w:pPr>
            <w:r w:rsidRPr="00657831">
              <w:rPr>
                <w:b/>
                <w:bCs/>
                <w:lang w:val="lv-LV"/>
              </w:rPr>
              <w:t>Papildus CPV kods:</w:t>
            </w:r>
          </w:p>
          <w:p w14:paraId="4D9AC0D9" w14:textId="580A262E" w:rsidR="00657831" w:rsidRPr="00AD490C" w:rsidRDefault="00657831" w:rsidP="008F3DB3">
            <w:pPr>
              <w:rPr>
                <w:b/>
                <w:bCs/>
                <w:lang w:val="lv-LV"/>
              </w:rPr>
            </w:pPr>
            <w:r w:rsidRPr="00657831">
              <w:rPr>
                <w:b/>
                <w:bCs/>
                <w:lang w:val="lv-LV"/>
              </w:rPr>
              <w:t>19520000-7</w:t>
            </w:r>
            <w:r>
              <w:rPr>
                <w:bCs/>
                <w:lang w:val="lv-LV"/>
              </w:rPr>
              <w:t xml:space="preserve"> (Plastmasas izstrādājumi).</w:t>
            </w:r>
          </w:p>
        </w:tc>
      </w:tr>
      <w:tr w:rsidR="00137495" w:rsidRPr="00AD490C" w14:paraId="65E11E87" w14:textId="77777777" w:rsidTr="00FD7240">
        <w:trPr>
          <w:trHeight w:val="614"/>
        </w:trPr>
        <w:tc>
          <w:tcPr>
            <w:tcW w:w="1003" w:type="dxa"/>
          </w:tcPr>
          <w:p w14:paraId="07979E94" w14:textId="085D170F" w:rsidR="00137495" w:rsidRDefault="00137495" w:rsidP="00DD1299">
            <w:pPr>
              <w:pStyle w:val="ListParagraph"/>
              <w:widowControl w:val="0"/>
              <w:overflowPunct w:val="0"/>
              <w:autoSpaceDE w:val="0"/>
              <w:autoSpaceDN w:val="0"/>
              <w:adjustRightInd w:val="0"/>
              <w:spacing w:after="200"/>
              <w:ind w:left="0"/>
              <w:jc w:val="center"/>
              <w:rPr>
                <w:b/>
                <w:bCs/>
                <w:lang w:val="lv-LV"/>
              </w:rPr>
            </w:pPr>
            <w:r>
              <w:rPr>
                <w:b/>
                <w:bCs/>
                <w:lang w:val="lv-LV"/>
              </w:rPr>
              <w:t>18.</w:t>
            </w:r>
          </w:p>
        </w:tc>
        <w:tc>
          <w:tcPr>
            <w:tcW w:w="4384" w:type="dxa"/>
          </w:tcPr>
          <w:p w14:paraId="5EAB382E" w14:textId="4C9AEDE7" w:rsidR="00137495" w:rsidRDefault="00137495" w:rsidP="00DD1299">
            <w:pPr>
              <w:jc w:val="both"/>
              <w:rPr>
                <w:b/>
              </w:rPr>
            </w:pPr>
            <w:r>
              <w:rPr>
                <w:b/>
              </w:rPr>
              <w:t>18.daļa “Laboratorijas reaģentu iegāde Ķīmiskās fizikas institūta un HORIZON2020 projekta 778157-CanBioSE pētniedzības vajadzībām”</w:t>
            </w:r>
          </w:p>
        </w:tc>
        <w:tc>
          <w:tcPr>
            <w:tcW w:w="3685" w:type="dxa"/>
            <w:shd w:val="clear" w:color="auto" w:fill="FFFFFF" w:themeFill="background1"/>
          </w:tcPr>
          <w:p w14:paraId="5F592389" w14:textId="77777777" w:rsidR="00137495" w:rsidRDefault="00137495" w:rsidP="008F3DB3">
            <w:pPr>
              <w:rPr>
                <w:bCs/>
                <w:lang w:val="lv-LV"/>
              </w:rPr>
            </w:pPr>
            <w:r w:rsidRPr="00AD490C">
              <w:rPr>
                <w:b/>
                <w:bCs/>
                <w:lang w:val="lv-LV"/>
              </w:rPr>
              <w:t>Galvenais CPV kods:</w:t>
            </w:r>
            <w:r w:rsidRPr="00AD490C">
              <w:rPr>
                <w:b/>
                <w:lang w:val="lv-LV"/>
              </w:rPr>
              <w:t xml:space="preserve"> </w:t>
            </w:r>
            <w:hyperlink r:id="rId31" w:history="1">
              <w:r w:rsidRPr="00FF6A94">
                <w:rPr>
                  <w:rStyle w:val="Hyperlink"/>
                  <w:b/>
                  <w:color w:val="auto"/>
                  <w:u w:val="none"/>
                </w:rPr>
                <w:t>33000000-0</w:t>
              </w:r>
            </w:hyperlink>
            <w:r w:rsidRPr="00FF6A94">
              <w:rPr>
                <w:b/>
                <w:bCs/>
                <w:lang w:val="lv-LV"/>
              </w:rPr>
              <w:t xml:space="preserve"> </w:t>
            </w:r>
            <w:r w:rsidRPr="00FF6A94">
              <w:rPr>
                <w:bCs/>
                <w:lang w:val="lv-LV"/>
              </w:rPr>
              <w:t>(</w:t>
            </w:r>
            <w:r w:rsidRPr="00FF6A94">
              <w:t>Medicīniskās ierīces, ārstniecības vielas un personiskās higiēnas preces</w:t>
            </w:r>
            <w:r w:rsidRPr="00FF6A94">
              <w:rPr>
                <w:bCs/>
                <w:lang w:val="lv-LV"/>
              </w:rPr>
              <w:t>)</w:t>
            </w:r>
            <w:r>
              <w:rPr>
                <w:bCs/>
                <w:lang w:val="lv-LV"/>
              </w:rPr>
              <w:t>.</w:t>
            </w:r>
          </w:p>
          <w:p w14:paraId="157FD837" w14:textId="77777777" w:rsidR="00137495" w:rsidRPr="00240828" w:rsidRDefault="00137495" w:rsidP="008F3DB3">
            <w:pPr>
              <w:rPr>
                <w:b/>
                <w:bCs/>
                <w:lang w:val="lv-LV"/>
              </w:rPr>
            </w:pPr>
            <w:r w:rsidRPr="00240828">
              <w:rPr>
                <w:b/>
                <w:bCs/>
                <w:lang w:val="lv-LV"/>
              </w:rPr>
              <w:t>Papildus CPV kods:</w:t>
            </w:r>
          </w:p>
          <w:p w14:paraId="69972130" w14:textId="424EDCA2" w:rsidR="00137495" w:rsidRPr="00AD490C" w:rsidRDefault="00240828" w:rsidP="008F3DB3">
            <w:pPr>
              <w:rPr>
                <w:b/>
                <w:bCs/>
                <w:lang w:val="lv-LV"/>
              </w:rPr>
            </w:pPr>
            <w:r w:rsidRPr="00240828">
              <w:rPr>
                <w:b/>
                <w:bCs/>
                <w:lang w:val="lv-LV"/>
              </w:rPr>
              <w:t xml:space="preserve">33696500-0 </w:t>
            </w:r>
            <w:r w:rsidRPr="00240828">
              <w:rPr>
                <w:bCs/>
                <w:lang w:val="lv-LV"/>
              </w:rPr>
              <w:t>(Laboratorijas reaģenti).</w:t>
            </w:r>
          </w:p>
        </w:tc>
      </w:tr>
      <w:tr w:rsidR="00137495" w:rsidRPr="00AD490C" w14:paraId="1446AFB7" w14:textId="77777777" w:rsidTr="00FD7240">
        <w:trPr>
          <w:trHeight w:val="614"/>
        </w:trPr>
        <w:tc>
          <w:tcPr>
            <w:tcW w:w="1003" w:type="dxa"/>
          </w:tcPr>
          <w:p w14:paraId="0968DB59" w14:textId="76CFC2F3" w:rsidR="00137495" w:rsidRDefault="00137495" w:rsidP="00DD1299">
            <w:pPr>
              <w:pStyle w:val="ListParagraph"/>
              <w:widowControl w:val="0"/>
              <w:overflowPunct w:val="0"/>
              <w:autoSpaceDE w:val="0"/>
              <w:autoSpaceDN w:val="0"/>
              <w:adjustRightInd w:val="0"/>
              <w:spacing w:after="200"/>
              <w:ind w:left="0"/>
              <w:jc w:val="center"/>
              <w:rPr>
                <w:b/>
                <w:bCs/>
                <w:lang w:val="lv-LV"/>
              </w:rPr>
            </w:pPr>
            <w:r>
              <w:rPr>
                <w:b/>
                <w:bCs/>
                <w:lang w:val="lv-LV"/>
              </w:rPr>
              <w:t>19.</w:t>
            </w:r>
          </w:p>
        </w:tc>
        <w:tc>
          <w:tcPr>
            <w:tcW w:w="4384" w:type="dxa"/>
          </w:tcPr>
          <w:p w14:paraId="16B3A1BB" w14:textId="2BA9273D" w:rsidR="00137495" w:rsidRDefault="00137495" w:rsidP="00DD1299">
            <w:pPr>
              <w:jc w:val="both"/>
              <w:rPr>
                <w:b/>
              </w:rPr>
            </w:pPr>
            <w:r>
              <w:rPr>
                <w:b/>
              </w:rPr>
              <w:t>19.daļa “Laboratorijas reaģentu iegāde Ķīmiskās fizikas institūta un HORIZON2020 projekta 778157-CanBioSE pētniedzības vajadzībām”</w:t>
            </w:r>
          </w:p>
        </w:tc>
        <w:tc>
          <w:tcPr>
            <w:tcW w:w="3685" w:type="dxa"/>
            <w:shd w:val="clear" w:color="auto" w:fill="FFFFFF" w:themeFill="background1"/>
          </w:tcPr>
          <w:p w14:paraId="7E35EB22" w14:textId="77777777" w:rsidR="00137495" w:rsidRDefault="00137495" w:rsidP="008F3DB3">
            <w:pPr>
              <w:rPr>
                <w:bCs/>
                <w:lang w:val="lv-LV"/>
              </w:rPr>
            </w:pPr>
            <w:r w:rsidRPr="00AD490C">
              <w:rPr>
                <w:b/>
                <w:bCs/>
                <w:lang w:val="lv-LV"/>
              </w:rPr>
              <w:t>Galvenais CPV kods:</w:t>
            </w:r>
            <w:r w:rsidRPr="00AD490C">
              <w:rPr>
                <w:b/>
                <w:lang w:val="lv-LV"/>
              </w:rPr>
              <w:t xml:space="preserve"> </w:t>
            </w:r>
            <w:hyperlink r:id="rId32" w:history="1">
              <w:r w:rsidRPr="00FF6A94">
                <w:rPr>
                  <w:rStyle w:val="Hyperlink"/>
                  <w:b/>
                  <w:color w:val="auto"/>
                  <w:u w:val="none"/>
                </w:rPr>
                <w:t>33000000-0</w:t>
              </w:r>
            </w:hyperlink>
            <w:r w:rsidRPr="00FF6A94">
              <w:rPr>
                <w:b/>
                <w:bCs/>
                <w:lang w:val="lv-LV"/>
              </w:rPr>
              <w:t xml:space="preserve"> </w:t>
            </w:r>
            <w:r w:rsidRPr="00FF6A94">
              <w:rPr>
                <w:bCs/>
                <w:lang w:val="lv-LV"/>
              </w:rPr>
              <w:t>(</w:t>
            </w:r>
            <w:r w:rsidRPr="00FF6A94">
              <w:t>Medicīniskās ierīces, ārstniecības vielas un personiskās higiēnas preces</w:t>
            </w:r>
            <w:r w:rsidRPr="00FF6A94">
              <w:rPr>
                <w:bCs/>
                <w:lang w:val="lv-LV"/>
              </w:rPr>
              <w:t>)</w:t>
            </w:r>
            <w:r>
              <w:rPr>
                <w:bCs/>
                <w:lang w:val="lv-LV"/>
              </w:rPr>
              <w:t>.</w:t>
            </w:r>
          </w:p>
          <w:p w14:paraId="45401330" w14:textId="77777777" w:rsidR="00240828" w:rsidRPr="00240828" w:rsidRDefault="00240828" w:rsidP="008F3DB3">
            <w:pPr>
              <w:rPr>
                <w:b/>
                <w:bCs/>
                <w:lang w:val="lv-LV"/>
              </w:rPr>
            </w:pPr>
            <w:r w:rsidRPr="00240828">
              <w:rPr>
                <w:b/>
                <w:bCs/>
                <w:lang w:val="lv-LV"/>
              </w:rPr>
              <w:t>Papildus CPV kods:</w:t>
            </w:r>
          </w:p>
          <w:p w14:paraId="0450367B" w14:textId="462CE1A4" w:rsidR="00137495" w:rsidRPr="00AD490C" w:rsidRDefault="00240828" w:rsidP="008F3DB3">
            <w:pPr>
              <w:rPr>
                <w:b/>
                <w:bCs/>
                <w:lang w:val="lv-LV"/>
              </w:rPr>
            </w:pPr>
            <w:r w:rsidRPr="00240828">
              <w:rPr>
                <w:b/>
                <w:bCs/>
                <w:lang w:val="lv-LV"/>
              </w:rPr>
              <w:t xml:space="preserve">33696500-0 </w:t>
            </w:r>
            <w:r w:rsidRPr="00240828">
              <w:rPr>
                <w:bCs/>
                <w:lang w:val="lv-LV"/>
              </w:rPr>
              <w:t>(Laboratorijas reaģenti).</w:t>
            </w:r>
          </w:p>
        </w:tc>
      </w:tr>
      <w:tr w:rsidR="007A56CA" w:rsidRPr="00AD490C" w14:paraId="5A040805" w14:textId="77777777" w:rsidTr="00FD7240">
        <w:trPr>
          <w:trHeight w:val="614"/>
        </w:trPr>
        <w:tc>
          <w:tcPr>
            <w:tcW w:w="1003" w:type="dxa"/>
          </w:tcPr>
          <w:p w14:paraId="6E297CEF" w14:textId="67B47E82" w:rsidR="007A56CA" w:rsidRDefault="007A56CA" w:rsidP="00DD1299">
            <w:pPr>
              <w:pStyle w:val="ListParagraph"/>
              <w:widowControl w:val="0"/>
              <w:overflowPunct w:val="0"/>
              <w:autoSpaceDE w:val="0"/>
              <w:autoSpaceDN w:val="0"/>
              <w:adjustRightInd w:val="0"/>
              <w:spacing w:after="200"/>
              <w:ind w:left="0"/>
              <w:jc w:val="center"/>
              <w:rPr>
                <w:b/>
                <w:bCs/>
                <w:lang w:val="lv-LV"/>
              </w:rPr>
            </w:pPr>
            <w:r>
              <w:rPr>
                <w:b/>
                <w:bCs/>
                <w:lang w:val="lv-LV"/>
              </w:rPr>
              <w:t>20.</w:t>
            </w:r>
          </w:p>
        </w:tc>
        <w:tc>
          <w:tcPr>
            <w:tcW w:w="4384" w:type="dxa"/>
          </w:tcPr>
          <w:p w14:paraId="48AAC1AD" w14:textId="51FF0ED2" w:rsidR="007A56CA" w:rsidRDefault="007A56CA" w:rsidP="00AB78F7">
            <w:pPr>
              <w:jc w:val="both"/>
              <w:rPr>
                <w:b/>
              </w:rPr>
            </w:pPr>
            <w:r>
              <w:rPr>
                <w:b/>
              </w:rPr>
              <w:t xml:space="preserve">20.daļa </w:t>
            </w:r>
            <w:r w:rsidR="00AB78F7">
              <w:rPr>
                <w:b/>
              </w:rPr>
              <w:t xml:space="preserve">“Fluorīdu, hlorīdu un oksīdu iegāde ERAF projekta </w:t>
            </w:r>
            <w:r w:rsidR="00AB78F7">
              <w:rPr>
                <w:b/>
                <w:bCs/>
              </w:rPr>
              <w:t>“Elektrosārņu process labākai titāna nogulsnējumu morfoloģijai” vajadzībām”</w:t>
            </w:r>
          </w:p>
        </w:tc>
        <w:tc>
          <w:tcPr>
            <w:tcW w:w="3685" w:type="dxa"/>
            <w:shd w:val="clear" w:color="auto" w:fill="FFFFFF" w:themeFill="background1"/>
          </w:tcPr>
          <w:p w14:paraId="1E29A498" w14:textId="77777777" w:rsidR="00AB78F7" w:rsidRDefault="00AB78F7" w:rsidP="008F3DB3">
            <w:pPr>
              <w:rPr>
                <w:bCs/>
                <w:lang w:val="lv-LV"/>
              </w:rPr>
            </w:pPr>
            <w:r w:rsidRPr="00AD490C">
              <w:rPr>
                <w:b/>
                <w:bCs/>
                <w:lang w:val="lv-LV"/>
              </w:rPr>
              <w:t>Galvenais CPV kods:</w:t>
            </w:r>
            <w:r w:rsidRPr="00AD490C">
              <w:rPr>
                <w:b/>
                <w:lang w:val="lv-LV"/>
              </w:rPr>
              <w:t xml:space="preserve"> </w:t>
            </w:r>
            <w:hyperlink r:id="rId33" w:history="1">
              <w:r w:rsidRPr="00FF6A94">
                <w:rPr>
                  <w:rStyle w:val="Hyperlink"/>
                  <w:b/>
                  <w:color w:val="auto"/>
                  <w:u w:val="none"/>
                </w:rPr>
                <w:t>33000000-0</w:t>
              </w:r>
            </w:hyperlink>
            <w:r w:rsidRPr="00FF6A94">
              <w:rPr>
                <w:b/>
                <w:bCs/>
                <w:lang w:val="lv-LV"/>
              </w:rPr>
              <w:t xml:space="preserve"> </w:t>
            </w:r>
            <w:r w:rsidRPr="00FF6A94">
              <w:rPr>
                <w:bCs/>
                <w:lang w:val="lv-LV"/>
              </w:rPr>
              <w:t>(</w:t>
            </w:r>
            <w:r w:rsidRPr="00FF6A94">
              <w:t>Medicīniskās ierīces, ārstniecības vielas un personiskās higiēnas preces</w:t>
            </w:r>
            <w:r w:rsidRPr="00FF6A94">
              <w:rPr>
                <w:bCs/>
                <w:lang w:val="lv-LV"/>
              </w:rPr>
              <w:t>)</w:t>
            </w:r>
            <w:r>
              <w:rPr>
                <w:bCs/>
                <w:lang w:val="lv-LV"/>
              </w:rPr>
              <w:t>.</w:t>
            </w:r>
          </w:p>
          <w:p w14:paraId="3BA9FBFA" w14:textId="77777777" w:rsidR="007A56CA" w:rsidRDefault="00AB78F7" w:rsidP="008F3DB3">
            <w:pPr>
              <w:rPr>
                <w:b/>
                <w:bCs/>
                <w:lang w:val="lv-LV"/>
              </w:rPr>
            </w:pPr>
            <w:r w:rsidRPr="00657831">
              <w:rPr>
                <w:b/>
                <w:bCs/>
                <w:lang w:val="lv-LV"/>
              </w:rPr>
              <w:t>Papildus CPV kods:</w:t>
            </w:r>
          </w:p>
          <w:p w14:paraId="59D4F691" w14:textId="751691AA" w:rsidR="00AB78F7" w:rsidRPr="00AD490C" w:rsidRDefault="00AB78F7" w:rsidP="008F3DB3">
            <w:pPr>
              <w:rPr>
                <w:b/>
                <w:bCs/>
                <w:lang w:val="lv-LV"/>
              </w:rPr>
            </w:pPr>
            <w:r>
              <w:rPr>
                <w:b/>
                <w:bCs/>
                <w:lang w:val="lv-LV"/>
              </w:rPr>
              <w:t xml:space="preserve">24311000-7 </w:t>
            </w:r>
            <w:r w:rsidRPr="00AB78F7">
              <w:rPr>
                <w:bCs/>
                <w:lang w:val="lv-LV"/>
              </w:rPr>
              <w:t>(Ķīmiskie elementi, neorganiskās skābes un savienojumi).</w:t>
            </w:r>
          </w:p>
        </w:tc>
      </w:tr>
      <w:tr w:rsidR="00AB78F7" w:rsidRPr="00AD490C" w14:paraId="5F7CE1F2" w14:textId="77777777" w:rsidTr="00FD7240">
        <w:trPr>
          <w:trHeight w:val="614"/>
        </w:trPr>
        <w:tc>
          <w:tcPr>
            <w:tcW w:w="1003" w:type="dxa"/>
          </w:tcPr>
          <w:p w14:paraId="17DF8DD5" w14:textId="16390257" w:rsidR="00AB78F7" w:rsidRDefault="00AB78F7" w:rsidP="00AB78F7">
            <w:pPr>
              <w:pStyle w:val="ListParagraph"/>
              <w:widowControl w:val="0"/>
              <w:overflowPunct w:val="0"/>
              <w:autoSpaceDE w:val="0"/>
              <w:autoSpaceDN w:val="0"/>
              <w:adjustRightInd w:val="0"/>
              <w:spacing w:after="200"/>
              <w:ind w:left="0"/>
              <w:jc w:val="center"/>
              <w:rPr>
                <w:b/>
                <w:bCs/>
                <w:lang w:val="lv-LV"/>
              </w:rPr>
            </w:pPr>
            <w:r>
              <w:rPr>
                <w:b/>
                <w:bCs/>
                <w:lang w:val="lv-LV"/>
              </w:rPr>
              <w:lastRenderedPageBreak/>
              <w:t>21.</w:t>
            </w:r>
          </w:p>
        </w:tc>
        <w:tc>
          <w:tcPr>
            <w:tcW w:w="4384" w:type="dxa"/>
          </w:tcPr>
          <w:p w14:paraId="7650D9E0" w14:textId="41383059" w:rsidR="00AB78F7" w:rsidRDefault="00AB78F7" w:rsidP="0018749B">
            <w:pPr>
              <w:jc w:val="both"/>
              <w:rPr>
                <w:b/>
              </w:rPr>
            </w:pPr>
            <w:r>
              <w:rPr>
                <w:b/>
              </w:rPr>
              <w:t xml:space="preserve">21.daļa “Titāna tetrahlorīda iegāde ERAF projekta </w:t>
            </w:r>
            <w:r>
              <w:rPr>
                <w:b/>
                <w:bCs/>
              </w:rPr>
              <w:t>“Elektrosārņu process labākai titāna nogulsnējumu morfoloģijai” vajadzībām”</w:t>
            </w:r>
          </w:p>
        </w:tc>
        <w:tc>
          <w:tcPr>
            <w:tcW w:w="3685" w:type="dxa"/>
            <w:shd w:val="clear" w:color="auto" w:fill="FFFFFF" w:themeFill="background1"/>
          </w:tcPr>
          <w:p w14:paraId="74A9005E" w14:textId="77777777" w:rsidR="00AB78F7" w:rsidRDefault="00AB78F7" w:rsidP="008F3DB3">
            <w:pPr>
              <w:rPr>
                <w:bCs/>
                <w:lang w:val="lv-LV"/>
              </w:rPr>
            </w:pPr>
            <w:r w:rsidRPr="00AD490C">
              <w:rPr>
                <w:b/>
                <w:bCs/>
                <w:lang w:val="lv-LV"/>
              </w:rPr>
              <w:t>Galvenais CPV kods:</w:t>
            </w:r>
            <w:r w:rsidRPr="00AD490C">
              <w:rPr>
                <w:b/>
                <w:lang w:val="lv-LV"/>
              </w:rPr>
              <w:t xml:space="preserve"> </w:t>
            </w:r>
            <w:hyperlink r:id="rId34" w:history="1">
              <w:r w:rsidRPr="00FF6A94">
                <w:rPr>
                  <w:rStyle w:val="Hyperlink"/>
                  <w:b/>
                  <w:color w:val="auto"/>
                  <w:u w:val="none"/>
                </w:rPr>
                <w:t>33000000-0</w:t>
              </w:r>
            </w:hyperlink>
            <w:r w:rsidRPr="00FF6A94">
              <w:rPr>
                <w:b/>
                <w:bCs/>
                <w:lang w:val="lv-LV"/>
              </w:rPr>
              <w:t xml:space="preserve"> </w:t>
            </w:r>
            <w:r w:rsidRPr="00FF6A94">
              <w:rPr>
                <w:bCs/>
                <w:lang w:val="lv-LV"/>
              </w:rPr>
              <w:t>(</w:t>
            </w:r>
            <w:r w:rsidRPr="00FF6A94">
              <w:t>Medicīniskās ierīces, ārstniecības vielas un personiskās higiēnas preces</w:t>
            </w:r>
            <w:r w:rsidRPr="00FF6A94">
              <w:rPr>
                <w:bCs/>
                <w:lang w:val="lv-LV"/>
              </w:rPr>
              <w:t>)</w:t>
            </w:r>
            <w:r>
              <w:rPr>
                <w:bCs/>
                <w:lang w:val="lv-LV"/>
              </w:rPr>
              <w:t>.</w:t>
            </w:r>
          </w:p>
          <w:p w14:paraId="127FFDA1" w14:textId="77777777" w:rsidR="00AB78F7" w:rsidRDefault="00AB78F7" w:rsidP="008F3DB3">
            <w:pPr>
              <w:rPr>
                <w:b/>
                <w:bCs/>
                <w:lang w:val="lv-LV"/>
              </w:rPr>
            </w:pPr>
            <w:r w:rsidRPr="00657831">
              <w:rPr>
                <w:b/>
                <w:bCs/>
                <w:lang w:val="lv-LV"/>
              </w:rPr>
              <w:t>Papildus CPV kods:</w:t>
            </w:r>
          </w:p>
          <w:p w14:paraId="16C35ABE" w14:textId="5331B71E" w:rsidR="00AB78F7" w:rsidRPr="00AD490C" w:rsidRDefault="00AB78F7" w:rsidP="008F3DB3">
            <w:pPr>
              <w:rPr>
                <w:b/>
                <w:bCs/>
                <w:lang w:val="lv-LV"/>
              </w:rPr>
            </w:pPr>
            <w:r>
              <w:rPr>
                <w:b/>
                <w:bCs/>
                <w:lang w:val="lv-LV"/>
              </w:rPr>
              <w:t xml:space="preserve">24311000-7 </w:t>
            </w:r>
            <w:r w:rsidRPr="00AB78F7">
              <w:rPr>
                <w:bCs/>
                <w:lang w:val="lv-LV"/>
              </w:rPr>
              <w:t>(Ķīmiskie elementi, neorganiskās skābes un savienojumi).</w:t>
            </w:r>
          </w:p>
        </w:tc>
      </w:tr>
      <w:tr w:rsidR="00AB78F7" w:rsidRPr="00AD490C" w14:paraId="33882DEF" w14:textId="77777777" w:rsidTr="00FD7240">
        <w:trPr>
          <w:trHeight w:val="614"/>
        </w:trPr>
        <w:tc>
          <w:tcPr>
            <w:tcW w:w="1003" w:type="dxa"/>
          </w:tcPr>
          <w:p w14:paraId="0F748E4A" w14:textId="475C7EEB" w:rsidR="00AB78F7" w:rsidRDefault="00AB78F7" w:rsidP="00AB78F7">
            <w:pPr>
              <w:pStyle w:val="ListParagraph"/>
              <w:widowControl w:val="0"/>
              <w:overflowPunct w:val="0"/>
              <w:autoSpaceDE w:val="0"/>
              <w:autoSpaceDN w:val="0"/>
              <w:adjustRightInd w:val="0"/>
              <w:spacing w:after="200"/>
              <w:ind w:left="0"/>
              <w:jc w:val="center"/>
              <w:rPr>
                <w:b/>
                <w:bCs/>
                <w:lang w:val="lv-LV"/>
              </w:rPr>
            </w:pPr>
            <w:r>
              <w:rPr>
                <w:b/>
                <w:bCs/>
                <w:lang w:val="lv-LV"/>
              </w:rPr>
              <w:t>22.</w:t>
            </w:r>
          </w:p>
        </w:tc>
        <w:tc>
          <w:tcPr>
            <w:tcW w:w="4384" w:type="dxa"/>
          </w:tcPr>
          <w:p w14:paraId="058358F2" w14:textId="3275C3C6" w:rsidR="00AB78F7" w:rsidRDefault="00AB78F7" w:rsidP="005E1154">
            <w:pPr>
              <w:jc w:val="both"/>
              <w:rPr>
                <w:b/>
              </w:rPr>
            </w:pPr>
            <w:r>
              <w:rPr>
                <w:b/>
              </w:rPr>
              <w:t xml:space="preserve">22.daļa “Metālisko pulveru iegāde ERAF projekta </w:t>
            </w:r>
            <w:r>
              <w:rPr>
                <w:b/>
                <w:bCs/>
              </w:rPr>
              <w:t>“Elektrosārņu process labākai titāna nogulsnējumu morfoloģijai” vajadzībām”</w:t>
            </w:r>
          </w:p>
        </w:tc>
        <w:tc>
          <w:tcPr>
            <w:tcW w:w="3685" w:type="dxa"/>
            <w:shd w:val="clear" w:color="auto" w:fill="FFFFFF" w:themeFill="background1"/>
          </w:tcPr>
          <w:p w14:paraId="676EEE88" w14:textId="77777777" w:rsidR="00AB78F7" w:rsidRDefault="00AB78F7" w:rsidP="005E1154">
            <w:pPr>
              <w:rPr>
                <w:bCs/>
                <w:lang w:val="lv-LV"/>
              </w:rPr>
            </w:pPr>
            <w:r w:rsidRPr="00AD490C">
              <w:rPr>
                <w:b/>
                <w:bCs/>
                <w:lang w:val="lv-LV"/>
              </w:rPr>
              <w:t>Galvenais CPV kods:</w:t>
            </w:r>
            <w:r w:rsidRPr="00AD490C">
              <w:rPr>
                <w:b/>
                <w:lang w:val="lv-LV"/>
              </w:rPr>
              <w:t xml:space="preserve"> </w:t>
            </w:r>
            <w:hyperlink r:id="rId35" w:history="1">
              <w:r w:rsidRPr="00FF6A94">
                <w:rPr>
                  <w:rStyle w:val="Hyperlink"/>
                  <w:b/>
                  <w:color w:val="auto"/>
                  <w:u w:val="none"/>
                </w:rPr>
                <w:t>33000000-0</w:t>
              </w:r>
            </w:hyperlink>
            <w:r w:rsidRPr="00FF6A94">
              <w:rPr>
                <w:b/>
                <w:bCs/>
                <w:lang w:val="lv-LV"/>
              </w:rPr>
              <w:t xml:space="preserve"> </w:t>
            </w:r>
            <w:r w:rsidRPr="00FF6A94">
              <w:rPr>
                <w:bCs/>
                <w:lang w:val="lv-LV"/>
              </w:rPr>
              <w:t>(</w:t>
            </w:r>
            <w:r w:rsidRPr="00FF6A94">
              <w:t>Medicīniskās ierīces, ārstniecības vielas un personiskās higiēnas preces</w:t>
            </w:r>
            <w:r w:rsidRPr="00FF6A94">
              <w:rPr>
                <w:bCs/>
                <w:lang w:val="lv-LV"/>
              </w:rPr>
              <w:t>)</w:t>
            </w:r>
            <w:r>
              <w:rPr>
                <w:bCs/>
                <w:lang w:val="lv-LV"/>
              </w:rPr>
              <w:t>.</w:t>
            </w:r>
          </w:p>
          <w:p w14:paraId="25C1B90A" w14:textId="77777777" w:rsidR="00AB78F7" w:rsidRDefault="00AB78F7" w:rsidP="005E1154">
            <w:pPr>
              <w:rPr>
                <w:b/>
                <w:bCs/>
                <w:lang w:val="lv-LV"/>
              </w:rPr>
            </w:pPr>
            <w:r w:rsidRPr="00657831">
              <w:rPr>
                <w:b/>
                <w:bCs/>
                <w:lang w:val="lv-LV"/>
              </w:rPr>
              <w:t>Papildus CPV kods:</w:t>
            </w:r>
          </w:p>
          <w:p w14:paraId="1AF7E7E6" w14:textId="13E4821D" w:rsidR="00AB78F7" w:rsidRPr="00AD490C" w:rsidRDefault="00AB78F7" w:rsidP="005E1154">
            <w:pPr>
              <w:rPr>
                <w:b/>
                <w:bCs/>
                <w:lang w:val="lv-LV"/>
              </w:rPr>
            </w:pPr>
            <w:r>
              <w:rPr>
                <w:b/>
                <w:bCs/>
                <w:lang w:val="lv-LV"/>
              </w:rPr>
              <w:t xml:space="preserve">24311000-7 </w:t>
            </w:r>
            <w:r w:rsidRPr="00AB78F7">
              <w:rPr>
                <w:bCs/>
                <w:lang w:val="lv-LV"/>
              </w:rPr>
              <w:t>(Ķīmiskie elementi, neorganiskās skābes un savienojumi).</w:t>
            </w:r>
          </w:p>
        </w:tc>
      </w:tr>
      <w:tr w:rsidR="00AB78F7" w:rsidRPr="00AD490C" w14:paraId="36C36663" w14:textId="77777777" w:rsidTr="00FD7240">
        <w:trPr>
          <w:trHeight w:val="614"/>
        </w:trPr>
        <w:tc>
          <w:tcPr>
            <w:tcW w:w="1003" w:type="dxa"/>
          </w:tcPr>
          <w:p w14:paraId="4E7AC01E" w14:textId="6D1D7E49" w:rsidR="00AB78F7" w:rsidRDefault="00AB78F7" w:rsidP="00AB78F7">
            <w:pPr>
              <w:pStyle w:val="ListParagraph"/>
              <w:widowControl w:val="0"/>
              <w:overflowPunct w:val="0"/>
              <w:autoSpaceDE w:val="0"/>
              <w:autoSpaceDN w:val="0"/>
              <w:adjustRightInd w:val="0"/>
              <w:spacing w:after="200"/>
              <w:ind w:left="0"/>
              <w:jc w:val="center"/>
              <w:rPr>
                <w:b/>
                <w:bCs/>
                <w:lang w:val="lv-LV"/>
              </w:rPr>
            </w:pPr>
            <w:r>
              <w:rPr>
                <w:b/>
                <w:bCs/>
                <w:lang w:val="lv-LV"/>
              </w:rPr>
              <w:t>23.</w:t>
            </w:r>
          </w:p>
        </w:tc>
        <w:tc>
          <w:tcPr>
            <w:tcW w:w="4384" w:type="dxa"/>
          </w:tcPr>
          <w:p w14:paraId="56290AF3" w14:textId="6A6DEA7E" w:rsidR="00AB78F7" w:rsidRDefault="00AB78F7" w:rsidP="005E1154">
            <w:pPr>
              <w:jc w:val="both"/>
              <w:rPr>
                <w:b/>
              </w:rPr>
            </w:pPr>
            <w:r>
              <w:rPr>
                <w:b/>
              </w:rPr>
              <w:t xml:space="preserve">23.daļa “Nātrija iegāde ERAF projekta </w:t>
            </w:r>
            <w:r>
              <w:rPr>
                <w:b/>
                <w:bCs/>
              </w:rPr>
              <w:t>“Elektrosārņu process labākai titāna nogulsnējumu morfoloģijai” vajadzībām”</w:t>
            </w:r>
          </w:p>
        </w:tc>
        <w:tc>
          <w:tcPr>
            <w:tcW w:w="3685" w:type="dxa"/>
            <w:shd w:val="clear" w:color="auto" w:fill="FFFFFF" w:themeFill="background1"/>
          </w:tcPr>
          <w:p w14:paraId="1182513D" w14:textId="77777777" w:rsidR="00AB78F7" w:rsidRDefault="00AB78F7" w:rsidP="005E1154">
            <w:pPr>
              <w:rPr>
                <w:bCs/>
                <w:lang w:val="lv-LV"/>
              </w:rPr>
            </w:pPr>
            <w:r w:rsidRPr="00AD490C">
              <w:rPr>
                <w:b/>
                <w:bCs/>
                <w:lang w:val="lv-LV"/>
              </w:rPr>
              <w:t>Galvenais CPV kods:</w:t>
            </w:r>
            <w:r w:rsidRPr="00AD490C">
              <w:rPr>
                <w:b/>
                <w:lang w:val="lv-LV"/>
              </w:rPr>
              <w:t xml:space="preserve"> </w:t>
            </w:r>
            <w:hyperlink r:id="rId36" w:history="1">
              <w:r w:rsidRPr="00FF6A94">
                <w:rPr>
                  <w:rStyle w:val="Hyperlink"/>
                  <w:b/>
                  <w:color w:val="auto"/>
                  <w:u w:val="none"/>
                </w:rPr>
                <w:t>33000000-0</w:t>
              </w:r>
            </w:hyperlink>
            <w:r w:rsidRPr="00FF6A94">
              <w:rPr>
                <w:b/>
                <w:bCs/>
                <w:lang w:val="lv-LV"/>
              </w:rPr>
              <w:t xml:space="preserve"> </w:t>
            </w:r>
            <w:r w:rsidRPr="00FF6A94">
              <w:rPr>
                <w:bCs/>
                <w:lang w:val="lv-LV"/>
              </w:rPr>
              <w:t>(</w:t>
            </w:r>
            <w:r w:rsidRPr="00FF6A94">
              <w:t>Medicīniskās ierīces, ārstniecības vielas un personiskās higiēnas preces</w:t>
            </w:r>
            <w:r w:rsidRPr="00FF6A94">
              <w:rPr>
                <w:bCs/>
                <w:lang w:val="lv-LV"/>
              </w:rPr>
              <w:t>)</w:t>
            </w:r>
            <w:r>
              <w:rPr>
                <w:bCs/>
                <w:lang w:val="lv-LV"/>
              </w:rPr>
              <w:t>.</w:t>
            </w:r>
          </w:p>
          <w:p w14:paraId="4F7357AB" w14:textId="77777777" w:rsidR="00AB78F7" w:rsidRDefault="00AB78F7" w:rsidP="005E1154">
            <w:pPr>
              <w:rPr>
                <w:b/>
                <w:bCs/>
                <w:lang w:val="lv-LV"/>
              </w:rPr>
            </w:pPr>
            <w:r w:rsidRPr="00657831">
              <w:rPr>
                <w:b/>
                <w:bCs/>
                <w:lang w:val="lv-LV"/>
              </w:rPr>
              <w:t>Papildus CPV kods:</w:t>
            </w:r>
          </w:p>
          <w:p w14:paraId="7F95F420" w14:textId="16F7120A" w:rsidR="00AB78F7" w:rsidRPr="00AD490C" w:rsidRDefault="00AB78F7" w:rsidP="005E1154">
            <w:pPr>
              <w:rPr>
                <w:b/>
                <w:bCs/>
                <w:lang w:val="lv-LV"/>
              </w:rPr>
            </w:pPr>
            <w:r>
              <w:rPr>
                <w:b/>
                <w:bCs/>
                <w:lang w:val="lv-LV"/>
              </w:rPr>
              <w:t xml:space="preserve">24311000-7 </w:t>
            </w:r>
            <w:r w:rsidRPr="00AB78F7">
              <w:rPr>
                <w:bCs/>
                <w:lang w:val="lv-LV"/>
              </w:rPr>
              <w:t>(Ķīmiskie elementi, neorganiskās skābes un savienojumi).</w:t>
            </w:r>
          </w:p>
        </w:tc>
      </w:tr>
      <w:tr w:rsidR="00AB78F7" w:rsidRPr="00AD490C" w14:paraId="50D255F5" w14:textId="77777777" w:rsidTr="00FD7240">
        <w:trPr>
          <w:trHeight w:val="614"/>
        </w:trPr>
        <w:tc>
          <w:tcPr>
            <w:tcW w:w="1003" w:type="dxa"/>
          </w:tcPr>
          <w:p w14:paraId="6110B058" w14:textId="5908924A" w:rsidR="00AB78F7" w:rsidRDefault="00AB78F7" w:rsidP="00AB78F7">
            <w:pPr>
              <w:pStyle w:val="ListParagraph"/>
              <w:widowControl w:val="0"/>
              <w:overflowPunct w:val="0"/>
              <w:autoSpaceDE w:val="0"/>
              <w:autoSpaceDN w:val="0"/>
              <w:adjustRightInd w:val="0"/>
              <w:spacing w:after="200"/>
              <w:ind w:left="0"/>
              <w:jc w:val="center"/>
              <w:rPr>
                <w:b/>
                <w:bCs/>
                <w:lang w:val="lv-LV"/>
              </w:rPr>
            </w:pPr>
            <w:r>
              <w:rPr>
                <w:b/>
                <w:bCs/>
                <w:lang w:val="lv-LV"/>
              </w:rPr>
              <w:t>24.</w:t>
            </w:r>
          </w:p>
        </w:tc>
        <w:tc>
          <w:tcPr>
            <w:tcW w:w="4384" w:type="dxa"/>
          </w:tcPr>
          <w:p w14:paraId="584A0C9D" w14:textId="0204CAEF" w:rsidR="00AB78F7" w:rsidRDefault="00AB78F7" w:rsidP="005E1154">
            <w:pPr>
              <w:jc w:val="both"/>
              <w:rPr>
                <w:b/>
              </w:rPr>
            </w:pPr>
            <w:r>
              <w:rPr>
                <w:b/>
              </w:rPr>
              <w:t xml:space="preserve">24.daļa “Kalcija fluorīda iegāde ERAF projekta </w:t>
            </w:r>
            <w:r>
              <w:rPr>
                <w:b/>
                <w:bCs/>
              </w:rPr>
              <w:t>“Elektrosārņu process labākai titāna nogulsnējumu morfoloģijai” vajadzībām”</w:t>
            </w:r>
          </w:p>
        </w:tc>
        <w:tc>
          <w:tcPr>
            <w:tcW w:w="3685" w:type="dxa"/>
            <w:shd w:val="clear" w:color="auto" w:fill="FFFFFF" w:themeFill="background1"/>
          </w:tcPr>
          <w:p w14:paraId="754BFB59" w14:textId="77777777" w:rsidR="00AB78F7" w:rsidRDefault="00AB78F7" w:rsidP="005E1154">
            <w:pPr>
              <w:rPr>
                <w:bCs/>
                <w:lang w:val="lv-LV"/>
              </w:rPr>
            </w:pPr>
            <w:r w:rsidRPr="00AD490C">
              <w:rPr>
                <w:b/>
                <w:bCs/>
                <w:lang w:val="lv-LV"/>
              </w:rPr>
              <w:t>Galvenais CPV kods:</w:t>
            </w:r>
            <w:r w:rsidRPr="00AD490C">
              <w:rPr>
                <w:b/>
                <w:lang w:val="lv-LV"/>
              </w:rPr>
              <w:t xml:space="preserve"> </w:t>
            </w:r>
            <w:hyperlink r:id="rId37" w:history="1">
              <w:r w:rsidRPr="00FF6A94">
                <w:rPr>
                  <w:rStyle w:val="Hyperlink"/>
                  <w:b/>
                  <w:color w:val="auto"/>
                  <w:u w:val="none"/>
                </w:rPr>
                <w:t>33000000-0</w:t>
              </w:r>
            </w:hyperlink>
            <w:r w:rsidRPr="00FF6A94">
              <w:rPr>
                <w:b/>
                <w:bCs/>
                <w:lang w:val="lv-LV"/>
              </w:rPr>
              <w:t xml:space="preserve"> </w:t>
            </w:r>
            <w:r w:rsidRPr="00FF6A94">
              <w:rPr>
                <w:bCs/>
                <w:lang w:val="lv-LV"/>
              </w:rPr>
              <w:t>(</w:t>
            </w:r>
            <w:r w:rsidRPr="00FF6A94">
              <w:t>Medicīniskās ierīces, ārstniecības vielas un personiskās higiēnas preces</w:t>
            </w:r>
            <w:r w:rsidRPr="00FF6A94">
              <w:rPr>
                <w:bCs/>
                <w:lang w:val="lv-LV"/>
              </w:rPr>
              <w:t>)</w:t>
            </w:r>
            <w:r>
              <w:rPr>
                <w:bCs/>
                <w:lang w:val="lv-LV"/>
              </w:rPr>
              <w:t>.</w:t>
            </w:r>
          </w:p>
          <w:p w14:paraId="7EF6714D" w14:textId="77777777" w:rsidR="00AB78F7" w:rsidRDefault="00AB78F7" w:rsidP="005E1154">
            <w:pPr>
              <w:rPr>
                <w:b/>
                <w:bCs/>
                <w:lang w:val="lv-LV"/>
              </w:rPr>
            </w:pPr>
            <w:r w:rsidRPr="00657831">
              <w:rPr>
                <w:b/>
                <w:bCs/>
                <w:lang w:val="lv-LV"/>
              </w:rPr>
              <w:t>Papildus CPV kods:</w:t>
            </w:r>
          </w:p>
          <w:p w14:paraId="2BD2CB69" w14:textId="4F658D6F" w:rsidR="00AB78F7" w:rsidRPr="00AD490C" w:rsidRDefault="00AB78F7" w:rsidP="005E1154">
            <w:pPr>
              <w:rPr>
                <w:b/>
                <w:bCs/>
                <w:lang w:val="lv-LV"/>
              </w:rPr>
            </w:pPr>
            <w:r>
              <w:rPr>
                <w:b/>
                <w:bCs/>
                <w:lang w:val="lv-LV"/>
              </w:rPr>
              <w:t xml:space="preserve">24311000-7 </w:t>
            </w:r>
            <w:r w:rsidRPr="00AB78F7">
              <w:rPr>
                <w:bCs/>
                <w:lang w:val="lv-LV"/>
              </w:rPr>
              <w:t>(Ķīmiskie elementi, neorganiskās skābes un savienojumi).</w:t>
            </w:r>
          </w:p>
        </w:tc>
      </w:tr>
      <w:tr w:rsidR="00AB78F7" w:rsidRPr="00AD490C" w14:paraId="39929D80" w14:textId="77777777" w:rsidTr="00FD7240">
        <w:trPr>
          <w:trHeight w:val="614"/>
        </w:trPr>
        <w:tc>
          <w:tcPr>
            <w:tcW w:w="1003" w:type="dxa"/>
          </w:tcPr>
          <w:p w14:paraId="06CAB34B" w14:textId="519C7817" w:rsidR="00AB78F7" w:rsidRDefault="00AB78F7" w:rsidP="00AB78F7">
            <w:pPr>
              <w:pStyle w:val="ListParagraph"/>
              <w:widowControl w:val="0"/>
              <w:overflowPunct w:val="0"/>
              <w:autoSpaceDE w:val="0"/>
              <w:autoSpaceDN w:val="0"/>
              <w:adjustRightInd w:val="0"/>
              <w:spacing w:after="200"/>
              <w:ind w:left="0"/>
              <w:jc w:val="center"/>
              <w:rPr>
                <w:b/>
                <w:bCs/>
                <w:lang w:val="lv-LV"/>
              </w:rPr>
            </w:pPr>
            <w:r>
              <w:rPr>
                <w:b/>
                <w:bCs/>
                <w:lang w:val="lv-LV"/>
              </w:rPr>
              <w:t>25.</w:t>
            </w:r>
          </w:p>
        </w:tc>
        <w:tc>
          <w:tcPr>
            <w:tcW w:w="4384" w:type="dxa"/>
          </w:tcPr>
          <w:p w14:paraId="294CEFEE" w14:textId="39C52A6C" w:rsidR="00AB78F7" w:rsidRDefault="00AB78F7" w:rsidP="005E1154">
            <w:pPr>
              <w:jc w:val="both"/>
              <w:rPr>
                <w:b/>
              </w:rPr>
            </w:pPr>
            <w:r>
              <w:rPr>
                <w:b/>
              </w:rPr>
              <w:t xml:space="preserve">25.daļa “Skābju un šķīdumu iegāde ERAF projekta </w:t>
            </w:r>
            <w:r>
              <w:rPr>
                <w:b/>
                <w:bCs/>
              </w:rPr>
              <w:t>“Elektrosārņu process labākai titāna nogulsnējumu morfoloģijai” vajadzībām”</w:t>
            </w:r>
          </w:p>
        </w:tc>
        <w:tc>
          <w:tcPr>
            <w:tcW w:w="3685" w:type="dxa"/>
            <w:shd w:val="clear" w:color="auto" w:fill="FFFFFF" w:themeFill="background1"/>
          </w:tcPr>
          <w:p w14:paraId="1B3110A5" w14:textId="77777777" w:rsidR="00AB78F7" w:rsidRDefault="00AB78F7" w:rsidP="005E1154">
            <w:pPr>
              <w:rPr>
                <w:bCs/>
                <w:lang w:val="lv-LV"/>
              </w:rPr>
            </w:pPr>
            <w:r w:rsidRPr="00AD490C">
              <w:rPr>
                <w:b/>
                <w:bCs/>
                <w:lang w:val="lv-LV"/>
              </w:rPr>
              <w:t>Galvenais CPV kods:</w:t>
            </w:r>
            <w:r w:rsidRPr="00AD490C">
              <w:rPr>
                <w:b/>
                <w:lang w:val="lv-LV"/>
              </w:rPr>
              <w:t xml:space="preserve"> </w:t>
            </w:r>
            <w:hyperlink r:id="rId38" w:history="1">
              <w:r w:rsidRPr="00FF6A94">
                <w:rPr>
                  <w:rStyle w:val="Hyperlink"/>
                  <w:b/>
                  <w:color w:val="auto"/>
                  <w:u w:val="none"/>
                </w:rPr>
                <w:t>33000000-0</w:t>
              </w:r>
            </w:hyperlink>
            <w:r w:rsidRPr="00FF6A94">
              <w:rPr>
                <w:b/>
                <w:bCs/>
                <w:lang w:val="lv-LV"/>
              </w:rPr>
              <w:t xml:space="preserve"> </w:t>
            </w:r>
            <w:r w:rsidRPr="00FF6A94">
              <w:rPr>
                <w:bCs/>
                <w:lang w:val="lv-LV"/>
              </w:rPr>
              <w:t>(</w:t>
            </w:r>
            <w:r w:rsidRPr="00FF6A94">
              <w:t>Medicīniskās ierīces, ārstniecības vielas un personiskās higiēnas preces</w:t>
            </w:r>
            <w:r w:rsidRPr="00FF6A94">
              <w:rPr>
                <w:bCs/>
                <w:lang w:val="lv-LV"/>
              </w:rPr>
              <w:t>)</w:t>
            </w:r>
            <w:r>
              <w:rPr>
                <w:bCs/>
                <w:lang w:val="lv-LV"/>
              </w:rPr>
              <w:t>.</w:t>
            </w:r>
          </w:p>
          <w:p w14:paraId="44583806" w14:textId="77777777" w:rsidR="00AB78F7" w:rsidRDefault="00AB78F7" w:rsidP="005E1154">
            <w:pPr>
              <w:rPr>
                <w:b/>
                <w:bCs/>
                <w:lang w:val="lv-LV"/>
              </w:rPr>
            </w:pPr>
            <w:r w:rsidRPr="00657831">
              <w:rPr>
                <w:b/>
                <w:bCs/>
                <w:lang w:val="lv-LV"/>
              </w:rPr>
              <w:t>Papildus CPV kods:</w:t>
            </w:r>
          </w:p>
          <w:p w14:paraId="079D5355" w14:textId="076A0CDC" w:rsidR="00AB78F7" w:rsidRPr="00AD490C" w:rsidRDefault="00AB78F7" w:rsidP="005E1154">
            <w:pPr>
              <w:rPr>
                <w:b/>
                <w:bCs/>
                <w:lang w:val="lv-LV"/>
              </w:rPr>
            </w:pPr>
            <w:r>
              <w:rPr>
                <w:b/>
                <w:bCs/>
                <w:lang w:val="lv-LV"/>
              </w:rPr>
              <w:t xml:space="preserve">24311000-7 </w:t>
            </w:r>
            <w:r w:rsidRPr="00AB78F7">
              <w:rPr>
                <w:bCs/>
                <w:lang w:val="lv-LV"/>
              </w:rPr>
              <w:t>(Ķīmiskie elementi, neorganiskās skābes un savienojumi).</w:t>
            </w:r>
          </w:p>
        </w:tc>
      </w:tr>
      <w:tr w:rsidR="001C46F1" w:rsidRPr="00AD490C" w14:paraId="03335822" w14:textId="77777777" w:rsidTr="00C83740">
        <w:trPr>
          <w:trHeight w:val="614"/>
        </w:trPr>
        <w:tc>
          <w:tcPr>
            <w:tcW w:w="1003" w:type="dxa"/>
          </w:tcPr>
          <w:p w14:paraId="5BE926BF" w14:textId="63C8C4E0" w:rsidR="001C46F1" w:rsidRDefault="001C46F1" w:rsidP="00AB78F7">
            <w:pPr>
              <w:pStyle w:val="ListParagraph"/>
              <w:widowControl w:val="0"/>
              <w:overflowPunct w:val="0"/>
              <w:autoSpaceDE w:val="0"/>
              <w:autoSpaceDN w:val="0"/>
              <w:adjustRightInd w:val="0"/>
              <w:spacing w:after="200"/>
              <w:ind w:left="0"/>
              <w:jc w:val="center"/>
              <w:rPr>
                <w:b/>
                <w:bCs/>
                <w:lang w:val="lv-LV"/>
              </w:rPr>
            </w:pPr>
            <w:r>
              <w:rPr>
                <w:b/>
                <w:bCs/>
                <w:lang w:val="lv-LV"/>
              </w:rPr>
              <w:t>26.</w:t>
            </w:r>
          </w:p>
        </w:tc>
        <w:tc>
          <w:tcPr>
            <w:tcW w:w="4384" w:type="dxa"/>
          </w:tcPr>
          <w:p w14:paraId="64B33064" w14:textId="2440B8A6" w:rsidR="001C46F1" w:rsidRPr="001C46F1" w:rsidRDefault="001C46F1" w:rsidP="001C46F1">
            <w:pPr>
              <w:jc w:val="both"/>
            </w:pPr>
            <w:r w:rsidRPr="001C46F1">
              <w:rPr>
                <w:b/>
              </w:rPr>
              <w:t>26.daļa “Materiāli bioloģisko paraugu homogenizēšanai un DNS izdalīšanai</w:t>
            </w:r>
            <w:r w:rsidR="001C0EEA">
              <w:rPr>
                <w:b/>
              </w:rPr>
              <w:t xml:space="preserve"> </w:t>
            </w:r>
            <w:r w:rsidR="001C0EEA">
              <w:rPr>
                <w:b/>
                <w:bCs/>
                <w:lang w:val="lv-LV"/>
              </w:rPr>
              <w:t>LU Klīniskās un profilaktiskās medicīnas institūta pētījumu vajadzībām</w:t>
            </w:r>
            <w:r w:rsidRPr="001C46F1">
              <w:rPr>
                <w:b/>
              </w:rPr>
              <w:t>”</w:t>
            </w:r>
          </w:p>
          <w:p w14:paraId="1A8060C7" w14:textId="063CC737" w:rsidR="001C46F1" w:rsidRDefault="001C46F1" w:rsidP="00AB78F7">
            <w:pPr>
              <w:jc w:val="both"/>
              <w:rPr>
                <w:b/>
              </w:rPr>
            </w:pPr>
          </w:p>
        </w:tc>
        <w:tc>
          <w:tcPr>
            <w:tcW w:w="3685" w:type="dxa"/>
            <w:shd w:val="clear" w:color="auto" w:fill="FFFFFF" w:themeFill="background1"/>
          </w:tcPr>
          <w:p w14:paraId="3613B944" w14:textId="77777777" w:rsidR="001C46F1" w:rsidRDefault="001C46F1" w:rsidP="008F3DB3">
            <w:pPr>
              <w:rPr>
                <w:bCs/>
                <w:lang w:val="lv-LV"/>
              </w:rPr>
            </w:pPr>
            <w:r w:rsidRPr="00AD490C">
              <w:rPr>
                <w:b/>
                <w:bCs/>
                <w:lang w:val="lv-LV"/>
              </w:rPr>
              <w:t>Galvenais CPV kods:</w:t>
            </w:r>
            <w:r w:rsidRPr="00AD490C">
              <w:rPr>
                <w:b/>
                <w:lang w:val="lv-LV"/>
              </w:rPr>
              <w:t xml:space="preserve"> </w:t>
            </w:r>
            <w:hyperlink r:id="rId39" w:history="1">
              <w:r w:rsidRPr="00FF6A94">
                <w:rPr>
                  <w:rStyle w:val="Hyperlink"/>
                  <w:b/>
                  <w:color w:val="auto"/>
                  <w:u w:val="none"/>
                </w:rPr>
                <w:t>33000000-0</w:t>
              </w:r>
            </w:hyperlink>
            <w:r w:rsidRPr="00FF6A94">
              <w:rPr>
                <w:b/>
                <w:bCs/>
                <w:lang w:val="lv-LV"/>
              </w:rPr>
              <w:t xml:space="preserve"> </w:t>
            </w:r>
            <w:r w:rsidRPr="00FF6A94">
              <w:rPr>
                <w:bCs/>
                <w:lang w:val="lv-LV"/>
              </w:rPr>
              <w:t>(</w:t>
            </w:r>
            <w:r w:rsidRPr="00FF6A94">
              <w:t>Medicīniskās ierīces, ārstniecības vielas un personiskās higiēnas preces</w:t>
            </w:r>
            <w:r w:rsidRPr="00FF6A94">
              <w:rPr>
                <w:bCs/>
                <w:lang w:val="lv-LV"/>
              </w:rPr>
              <w:t>)</w:t>
            </w:r>
            <w:r>
              <w:rPr>
                <w:bCs/>
                <w:lang w:val="lv-LV"/>
              </w:rPr>
              <w:t>.</w:t>
            </w:r>
          </w:p>
          <w:p w14:paraId="47FA0555" w14:textId="77777777" w:rsidR="00C83740" w:rsidRPr="00C83740" w:rsidRDefault="001C46F1" w:rsidP="008F3DB3">
            <w:pPr>
              <w:rPr>
                <w:b/>
                <w:bCs/>
                <w:lang w:val="lv-LV"/>
              </w:rPr>
            </w:pPr>
            <w:r w:rsidRPr="00C83740">
              <w:rPr>
                <w:b/>
                <w:bCs/>
                <w:lang w:val="lv-LV"/>
              </w:rPr>
              <w:t>Papildus CPV kods:</w:t>
            </w:r>
            <w:r w:rsidR="00C83740" w:rsidRPr="00C83740">
              <w:rPr>
                <w:b/>
                <w:bCs/>
                <w:lang w:val="lv-LV"/>
              </w:rPr>
              <w:t xml:space="preserve"> </w:t>
            </w:r>
          </w:p>
          <w:p w14:paraId="4A0D81A4" w14:textId="16DB0797" w:rsidR="001C46F1" w:rsidRPr="00AD490C" w:rsidRDefault="002D50B4" w:rsidP="008F3DB3">
            <w:pPr>
              <w:rPr>
                <w:b/>
                <w:bCs/>
                <w:lang w:val="lv-LV"/>
              </w:rPr>
            </w:pPr>
            <w:hyperlink r:id="rId40" w:tooltip="Speciālie ķīmiskie produkti." w:history="1">
              <w:r w:rsidR="00C83740" w:rsidRPr="00C83740">
                <w:rPr>
                  <w:rStyle w:val="Hyperlink"/>
                  <w:b/>
                  <w:color w:val="auto"/>
                  <w:u w:val="none"/>
                </w:rPr>
                <w:t>24950000-8</w:t>
              </w:r>
            </w:hyperlink>
            <w:r w:rsidR="00C83740" w:rsidRPr="00C83740">
              <w:t> (Speciālie ķīmiskie produkti).</w:t>
            </w:r>
          </w:p>
        </w:tc>
      </w:tr>
      <w:tr w:rsidR="00EF0C50" w:rsidRPr="00AD490C" w14:paraId="120CFDF1" w14:textId="77777777" w:rsidTr="00C83740">
        <w:trPr>
          <w:trHeight w:val="614"/>
        </w:trPr>
        <w:tc>
          <w:tcPr>
            <w:tcW w:w="1003" w:type="dxa"/>
          </w:tcPr>
          <w:p w14:paraId="631A51CB" w14:textId="403E968D" w:rsidR="00EF0C50" w:rsidRDefault="00EF0C50" w:rsidP="00AB78F7">
            <w:pPr>
              <w:pStyle w:val="ListParagraph"/>
              <w:widowControl w:val="0"/>
              <w:overflowPunct w:val="0"/>
              <w:autoSpaceDE w:val="0"/>
              <w:autoSpaceDN w:val="0"/>
              <w:adjustRightInd w:val="0"/>
              <w:spacing w:after="200"/>
              <w:ind w:left="0"/>
              <w:jc w:val="center"/>
              <w:rPr>
                <w:b/>
                <w:bCs/>
                <w:lang w:val="lv-LV"/>
              </w:rPr>
            </w:pPr>
            <w:r>
              <w:rPr>
                <w:b/>
                <w:bCs/>
                <w:lang w:val="lv-LV"/>
              </w:rPr>
              <w:lastRenderedPageBreak/>
              <w:t>27.</w:t>
            </w:r>
          </w:p>
        </w:tc>
        <w:tc>
          <w:tcPr>
            <w:tcW w:w="4384" w:type="dxa"/>
          </w:tcPr>
          <w:p w14:paraId="03C0C386" w14:textId="469DFFD6" w:rsidR="00EF0C50" w:rsidRPr="001C46F1" w:rsidRDefault="00EF0C50" w:rsidP="001C46F1">
            <w:pPr>
              <w:jc w:val="both"/>
              <w:rPr>
                <w:b/>
              </w:rPr>
            </w:pPr>
            <w:r>
              <w:rPr>
                <w:b/>
              </w:rPr>
              <w:t>27.daļa “</w:t>
            </w:r>
            <w:r>
              <w:rPr>
                <w:b/>
                <w:iCs/>
              </w:rPr>
              <w:t>Materiāli un vides bagātinātāji laboratorijas dzīvniekiem</w:t>
            </w:r>
            <w:r>
              <w:rPr>
                <w:b/>
                <w:bCs/>
              </w:rPr>
              <w:t>”</w:t>
            </w:r>
          </w:p>
        </w:tc>
        <w:tc>
          <w:tcPr>
            <w:tcW w:w="3685" w:type="dxa"/>
            <w:shd w:val="clear" w:color="auto" w:fill="FFFFFF" w:themeFill="background1"/>
          </w:tcPr>
          <w:p w14:paraId="4A0CBC2B" w14:textId="77777777" w:rsidR="00EF0C50" w:rsidRDefault="00EF0C50" w:rsidP="008F3DB3">
            <w:pPr>
              <w:rPr>
                <w:bCs/>
                <w:lang w:val="lv-LV"/>
              </w:rPr>
            </w:pPr>
            <w:r w:rsidRPr="00AD490C">
              <w:rPr>
                <w:b/>
                <w:bCs/>
                <w:lang w:val="lv-LV"/>
              </w:rPr>
              <w:t>Galvenais CPV kods:</w:t>
            </w:r>
            <w:r w:rsidRPr="00AD490C">
              <w:rPr>
                <w:b/>
                <w:lang w:val="lv-LV"/>
              </w:rPr>
              <w:t xml:space="preserve"> </w:t>
            </w:r>
            <w:hyperlink r:id="rId41" w:history="1">
              <w:r w:rsidRPr="00FF6A94">
                <w:rPr>
                  <w:rStyle w:val="Hyperlink"/>
                  <w:b/>
                  <w:color w:val="auto"/>
                  <w:u w:val="none"/>
                </w:rPr>
                <w:t>33000000-0</w:t>
              </w:r>
            </w:hyperlink>
            <w:r w:rsidRPr="00FF6A94">
              <w:rPr>
                <w:b/>
                <w:bCs/>
                <w:lang w:val="lv-LV"/>
              </w:rPr>
              <w:t xml:space="preserve"> </w:t>
            </w:r>
            <w:r w:rsidRPr="00FF6A94">
              <w:rPr>
                <w:bCs/>
                <w:lang w:val="lv-LV"/>
              </w:rPr>
              <w:t>(</w:t>
            </w:r>
            <w:r w:rsidRPr="00FF6A94">
              <w:t>Medicīniskās ierīces, ārstniecības vielas un personiskās higiēnas preces</w:t>
            </w:r>
            <w:r w:rsidRPr="00FF6A94">
              <w:rPr>
                <w:bCs/>
                <w:lang w:val="lv-LV"/>
              </w:rPr>
              <w:t>)</w:t>
            </w:r>
            <w:r>
              <w:rPr>
                <w:bCs/>
                <w:lang w:val="lv-LV"/>
              </w:rPr>
              <w:t>.</w:t>
            </w:r>
          </w:p>
          <w:p w14:paraId="204A364C" w14:textId="77777777" w:rsidR="00EF0C50" w:rsidRPr="00CB059D" w:rsidRDefault="00EF0C50" w:rsidP="008F3DB3">
            <w:pPr>
              <w:rPr>
                <w:b/>
                <w:bCs/>
                <w:lang w:val="lv-LV"/>
              </w:rPr>
            </w:pPr>
            <w:r w:rsidRPr="00CB059D">
              <w:rPr>
                <w:b/>
                <w:bCs/>
                <w:lang w:val="lv-LV"/>
              </w:rPr>
              <w:t>Papildus CPV kods:</w:t>
            </w:r>
          </w:p>
          <w:p w14:paraId="74A79B4C" w14:textId="27EA7ABF" w:rsidR="00EF0C50" w:rsidRPr="00CB059D" w:rsidRDefault="00CB059D" w:rsidP="008F3DB3">
            <w:pPr>
              <w:rPr>
                <w:b/>
                <w:bCs/>
              </w:rPr>
            </w:pPr>
            <w:r w:rsidRPr="00CB059D">
              <w:rPr>
                <w:b/>
              </w:rPr>
              <w:t>03410000-7</w:t>
            </w:r>
            <w:r w:rsidRPr="00CB059D">
              <w:t xml:space="preserve"> (Koks); </w:t>
            </w:r>
            <w:r w:rsidR="00EF0C50" w:rsidRPr="00CB059D">
              <w:t xml:space="preserve"> </w:t>
            </w:r>
            <w:r w:rsidR="00EF0C50" w:rsidRPr="00CB059D">
              <w:rPr>
                <w:b/>
                <w:bCs/>
              </w:rPr>
              <w:t xml:space="preserve"> </w:t>
            </w:r>
          </w:p>
          <w:p w14:paraId="151998F0" w14:textId="6973B259" w:rsidR="00EF0C50" w:rsidRPr="00AD490C" w:rsidRDefault="00EF0C50" w:rsidP="008F3DB3">
            <w:pPr>
              <w:rPr>
                <w:b/>
                <w:bCs/>
                <w:lang w:val="lv-LV"/>
              </w:rPr>
            </w:pPr>
            <w:r w:rsidRPr="00CB059D">
              <w:rPr>
                <w:b/>
                <w:bCs/>
              </w:rPr>
              <w:t>19520000-7</w:t>
            </w:r>
            <w:r w:rsidRPr="00CB059D">
              <w:rPr>
                <w:bCs/>
              </w:rPr>
              <w:t xml:space="preserve"> (Plastmasas izstrādājumi)</w:t>
            </w:r>
            <w:r w:rsidR="00CB059D" w:rsidRPr="00CB059D">
              <w:rPr>
                <w:bCs/>
              </w:rPr>
              <w:t>.</w:t>
            </w:r>
          </w:p>
        </w:tc>
      </w:tr>
      <w:tr w:rsidR="005028BA" w:rsidRPr="00AD490C" w14:paraId="6B460DB4" w14:textId="77777777" w:rsidTr="00C83740">
        <w:trPr>
          <w:trHeight w:val="614"/>
        </w:trPr>
        <w:tc>
          <w:tcPr>
            <w:tcW w:w="1003" w:type="dxa"/>
          </w:tcPr>
          <w:p w14:paraId="0CBE85B0" w14:textId="0A7B6BBC" w:rsidR="005028BA" w:rsidRDefault="005028BA" w:rsidP="005028BA">
            <w:pPr>
              <w:pStyle w:val="ListParagraph"/>
              <w:widowControl w:val="0"/>
              <w:overflowPunct w:val="0"/>
              <w:autoSpaceDE w:val="0"/>
              <w:autoSpaceDN w:val="0"/>
              <w:adjustRightInd w:val="0"/>
              <w:spacing w:after="200"/>
              <w:ind w:left="0"/>
              <w:jc w:val="center"/>
              <w:rPr>
                <w:b/>
                <w:bCs/>
                <w:lang w:val="lv-LV"/>
              </w:rPr>
            </w:pPr>
            <w:r>
              <w:rPr>
                <w:b/>
                <w:bCs/>
                <w:lang w:val="lv-LV"/>
              </w:rPr>
              <w:t>28.</w:t>
            </w:r>
          </w:p>
        </w:tc>
        <w:tc>
          <w:tcPr>
            <w:tcW w:w="4384" w:type="dxa"/>
          </w:tcPr>
          <w:p w14:paraId="041B585B" w14:textId="399311A0" w:rsidR="005028BA" w:rsidRDefault="005028BA" w:rsidP="005028BA">
            <w:pPr>
              <w:jc w:val="both"/>
              <w:rPr>
                <w:b/>
              </w:rPr>
            </w:pPr>
            <w:r>
              <w:rPr>
                <w:b/>
                <w:lang w:val="lv-LV"/>
              </w:rPr>
              <w:t xml:space="preserve">28.daļa </w:t>
            </w:r>
            <w:r w:rsidRPr="00065272">
              <w:rPr>
                <w:b/>
                <w:bCs/>
                <w:lang w:val="lv-LV"/>
              </w:rPr>
              <w:t>“Dažādi materiāli šūnu kultūru iegūšanai, attīrīšanai un tālākām DNS un RNS analīzēm”</w:t>
            </w:r>
          </w:p>
        </w:tc>
        <w:tc>
          <w:tcPr>
            <w:tcW w:w="3685" w:type="dxa"/>
            <w:shd w:val="clear" w:color="auto" w:fill="FFFFFF" w:themeFill="background1"/>
          </w:tcPr>
          <w:p w14:paraId="663D31A6" w14:textId="54A6A8A3" w:rsidR="005028BA" w:rsidRDefault="005028BA" w:rsidP="008F3DB3">
            <w:pPr>
              <w:rPr>
                <w:b/>
              </w:rPr>
            </w:pPr>
            <w:r w:rsidRPr="00AD490C">
              <w:rPr>
                <w:b/>
                <w:bCs/>
                <w:lang w:val="lv-LV"/>
              </w:rPr>
              <w:t>Galvenais CPV kods:</w:t>
            </w:r>
            <w:r w:rsidRPr="00AD490C">
              <w:rPr>
                <w:b/>
                <w:lang w:val="lv-LV"/>
              </w:rPr>
              <w:t xml:space="preserve"> </w:t>
            </w:r>
            <w:hyperlink r:id="rId42" w:history="1">
              <w:r w:rsidRPr="00FF6A94">
                <w:rPr>
                  <w:rStyle w:val="Hyperlink"/>
                  <w:b/>
                  <w:color w:val="auto"/>
                  <w:u w:val="none"/>
                </w:rPr>
                <w:t>33000000-0</w:t>
              </w:r>
            </w:hyperlink>
            <w:r w:rsidRPr="00FF6A94">
              <w:rPr>
                <w:b/>
                <w:bCs/>
                <w:lang w:val="lv-LV"/>
              </w:rPr>
              <w:t xml:space="preserve"> </w:t>
            </w:r>
            <w:r w:rsidRPr="00FF6A94">
              <w:rPr>
                <w:bCs/>
                <w:lang w:val="lv-LV"/>
              </w:rPr>
              <w:t>(</w:t>
            </w:r>
            <w:r w:rsidRPr="00FF6A94">
              <w:t>Medicīniskās ierīces, ārstniecības vielas un personiskās higiēnas preces</w:t>
            </w:r>
            <w:r w:rsidRPr="00FF6A94">
              <w:rPr>
                <w:bCs/>
                <w:lang w:val="lv-LV"/>
              </w:rPr>
              <w:t>)</w:t>
            </w:r>
            <w:r>
              <w:rPr>
                <w:bCs/>
                <w:lang w:val="lv-LV"/>
              </w:rPr>
              <w:t>.</w:t>
            </w:r>
          </w:p>
          <w:p w14:paraId="18A04E4F" w14:textId="77777777" w:rsidR="005028BA" w:rsidRDefault="005028BA" w:rsidP="008F3DB3">
            <w:pPr>
              <w:rPr>
                <w:b/>
              </w:rPr>
            </w:pPr>
            <w:r>
              <w:rPr>
                <w:b/>
              </w:rPr>
              <w:t>Papildus CPV kods:</w:t>
            </w:r>
          </w:p>
          <w:p w14:paraId="28193D01" w14:textId="0C2F469F" w:rsidR="005028BA" w:rsidRPr="00AD490C" w:rsidRDefault="005028BA" w:rsidP="008F3DB3">
            <w:pPr>
              <w:rPr>
                <w:b/>
                <w:bCs/>
                <w:lang w:val="lv-LV"/>
              </w:rPr>
            </w:pPr>
            <w:r w:rsidRPr="00303DF0">
              <w:rPr>
                <w:b/>
              </w:rPr>
              <w:t>33696500-0</w:t>
            </w:r>
            <w:r>
              <w:t xml:space="preserve"> (Laboratorijas reaģenti)</w:t>
            </w:r>
            <w:r w:rsidR="00CB059D">
              <w:t>.</w:t>
            </w:r>
          </w:p>
        </w:tc>
      </w:tr>
    </w:tbl>
    <w:p w14:paraId="74B5153C" w14:textId="58E8DF0D" w:rsidR="009D46F0" w:rsidRPr="00AD490C" w:rsidRDefault="009D46F0" w:rsidP="009D46F0">
      <w:pPr>
        <w:pStyle w:val="ListParagraph"/>
        <w:widowControl w:val="0"/>
        <w:overflowPunct w:val="0"/>
        <w:autoSpaceDE w:val="0"/>
        <w:autoSpaceDN w:val="0"/>
        <w:adjustRightInd w:val="0"/>
        <w:ind w:left="0"/>
        <w:jc w:val="both"/>
        <w:rPr>
          <w:lang w:val="lv-LV"/>
        </w:rPr>
      </w:pPr>
    </w:p>
    <w:p w14:paraId="61FC95DB" w14:textId="45E038E1" w:rsidR="009D46F0" w:rsidRPr="00AD490C" w:rsidRDefault="009D46F0" w:rsidP="00DA2DDC">
      <w:pPr>
        <w:widowControl w:val="0"/>
        <w:numPr>
          <w:ilvl w:val="1"/>
          <w:numId w:val="13"/>
        </w:numPr>
        <w:overflowPunct w:val="0"/>
        <w:autoSpaceDE w:val="0"/>
        <w:autoSpaceDN w:val="0"/>
        <w:adjustRightInd w:val="0"/>
        <w:ind w:left="567" w:hanging="567"/>
        <w:contextualSpacing/>
        <w:jc w:val="both"/>
        <w:rPr>
          <w:lang w:val="lv-LV"/>
        </w:rPr>
      </w:pPr>
      <w:r w:rsidRPr="00AD490C">
        <w:rPr>
          <w:lang w:val="lv-LV"/>
        </w:rPr>
        <w:t>Pretendents piedāvājumu var i</w:t>
      </w:r>
      <w:r w:rsidR="00902280">
        <w:rPr>
          <w:lang w:val="lv-LV"/>
        </w:rPr>
        <w:t xml:space="preserve">esniegt par vienu vai vairākām </w:t>
      </w:r>
      <w:r w:rsidRPr="00AD490C">
        <w:rPr>
          <w:lang w:val="lv-LV"/>
        </w:rPr>
        <w:t>pilnībā piedāvātām Iepirkuma priekšmeta daļām (pretendentam jāpiedāvā visas tehniskajā specifikācijā iekļautās preces attiecīgajā Iepirkuma priekšmeta daļā). Pretendents nevar iesniegt piedāvājuma variantus.</w:t>
      </w:r>
    </w:p>
    <w:p w14:paraId="320DE487" w14:textId="77777777" w:rsidR="009D46F0" w:rsidRPr="00AD490C" w:rsidRDefault="009D46F0" w:rsidP="00DA2DDC">
      <w:pPr>
        <w:pStyle w:val="ListParagraph"/>
        <w:widowControl w:val="0"/>
        <w:numPr>
          <w:ilvl w:val="1"/>
          <w:numId w:val="13"/>
        </w:numPr>
        <w:overflowPunct w:val="0"/>
        <w:autoSpaceDE w:val="0"/>
        <w:autoSpaceDN w:val="0"/>
        <w:adjustRightInd w:val="0"/>
        <w:spacing w:after="120"/>
        <w:ind w:left="567" w:hanging="567"/>
        <w:jc w:val="both"/>
        <w:rPr>
          <w:lang w:val="lv-LV"/>
        </w:rPr>
      </w:pPr>
      <w:r w:rsidRPr="00AD490C">
        <w:rPr>
          <w:b/>
          <w:lang w:val="lv-LV"/>
        </w:rPr>
        <w:t xml:space="preserve">Iepirkums tiek finansēts (skatīt </w:t>
      </w:r>
      <w:r w:rsidR="00D66B1E" w:rsidRPr="00AD490C">
        <w:rPr>
          <w:b/>
          <w:lang w:val="lv-LV"/>
        </w:rPr>
        <w:t>2.</w:t>
      </w:r>
      <w:r w:rsidRPr="00AD490C">
        <w:rPr>
          <w:b/>
          <w:lang w:val="lv-LV"/>
        </w:rPr>
        <w:t xml:space="preserve">tabulu (turpmāk – </w:t>
      </w:r>
      <w:r w:rsidR="00D66B1E" w:rsidRPr="00AD490C">
        <w:rPr>
          <w:b/>
          <w:lang w:val="lv-LV"/>
        </w:rPr>
        <w:t>2.tabula</w:t>
      </w:r>
      <w:r w:rsidRPr="00AD490C">
        <w:rPr>
          <w:b/>
          <w:lang w:val="lv-LV"/>
        </w:rPr>
        <w:t>)):</w:t>
      </w:r>
    </w:p>
    <w:p w14:paraId="5A04CD15" w14:textId="77777777" w:rsidR="009D46F0" w:rsidRPr="00AD490C" w:rsidRDefault="00D66B1E" w:rsidP="00DF43B2">
      <w:pPr>
        <w:widowControl w:val="0"/>
        <w:overflowPunct w:val="0"/>
        <w:autoSpaceDE w:val="0"/>
        <w:autoSpaceDN w:val="0"/>
        <w:adjustRightInd w:val="0"/>
        <w:rPr>
          <w:b/>
          <w:u w:val="single"/>
          <w:lang w:val="lv-LV"/>
        </w:rPr>
      </w:pPr>
      <w:r w:rsidRPr="00AD490C">
        <w:rPr>
          <w:b/>
          <w:u w:val="single"/>
          <w:lang w:val="lv-LV"/>
        </w:rPr>
        <w:t>2.tabula</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
        <w:gridCol w:w="4379"/>
        <w:gridCol w:w="3685"/>
      </w:tblGrid>
      <w:tr w:rsidR="009D46F0" w:rsidRPr="00AD490C" w14:paraId="3A313F62" w14:textId="77777777" w:rsidTr="0012138D">
        <w:tc>
          <w:tcPr>
            <w:tcW w:w="1003" w:type="dxa"/>
          </w:tcPr>
          <w:p w14:paraId="053C87C2" w14:textId="77777777" w:rsidR="009D46F0" w:rsidRPr="00AD490C" w:rsidRDefault="009D46F0" w:rsidP="004C708B">
            <w:pPr>
              <w:pStyle w:val="ListParagraph"/>
              <w:widowControl w:val="0"/>
              <w:overflowPunct w:val="0"/>
              <w:autoSpaceDE w:val="0"/>
              <w:autoSpaceDN w:val="0"/>
              <w:adjustRightInd w:val="0"/>
              <w:spacing w:after="200"/>
              <w:ind w:left="0"/>
              <w:jc w:val="center"/>
              <w:rPr>
                <w:b/>
                <w:bCs/>
                <w:lang w:val="lv-LV"/>
              </w:rPr>
            </w:pPr>
            <w:r w:rsidRPr="00AD490C">
              <w:rPr>
                <w:b/>
                <w:bCs/>
                <w:lang w:val="lv-LV"/>
              </w:rPr>
              <w:t>Nr.</w:t>
            </w:r>
            <w:r w:rsidR="00B500A4" w:rsidRPr="00AD490C">
              <w:rPr>
                <w:b/>
                <w:bCs/>
                <w:lang w:val="lv-LV"/>
              </w:rPr>
              <w:t> </w:t>
            </w:r>
            <w:r w:rsidRPr="00AD490C">
              <w:rPr>
                <w:b/>
                <w:bCs/>
                <w:lang w:val="lv-LV"/>
              </w:rPr>
              <w:t>p.k.</w:t>
            </w:r>
          </w:p>
        </w:tc>
        <w:tc>
          <w:tcPr>
            <w:tcW w:w="4379" w:type="dxa"/>
          </w:tcPr>
          <w:p w14:paraId="7E30CAE1" w14:textId="77777777" w:rsidR="009D46F0" w:rsidRPr="00AD490C" w:rsidRDefault="009D46F0" w:rsidP="004C708B">
            <w:pPr>
              <w:pStyle w:val="ListParagraph"/>
              <w:widowControl w:val="0"/>
              <w:overflowPunct w:val="0"/>
              <w:autoSpaceDE w:val="0"/>
              <w:autoSpaceDN w:val="0"/>
              <w:adjustRightInd w:val="0"/>
              <w:spacing w:after="200"/>
              <w:ind w:left="0"/>
              <w:jc w:val="center"/>
              <w:rPr>
                <w:b/>
                <w:bCs/>
                <w:lang w:val="lv-LV"/>
              </w:rPr>
            </w:pPr>
            <w:r w:rsidRPr="00AD490C">
              <w:rPr>
                <w:b/>
                <w:bCs/>
                <w:lang w:val="lv-LV"/>
              </w:rPr>
              <w:t>Iepirkuma priekšmeta daļas numurs un nosaukums</w:t>
            </w:r>
          </w:p>
        </w:tc>
        <w:tc>
          <w:tcPr>
            <w:tcW w:w="3685" w:type="dxa"/>
          </w:tcPr>
          <w:p w14:paraId="30E41CCA" w14:textId="77777777" w:rsidR="009D46F0" w:rsidRPr="00AD490C" w:rsidRDefault="009D46F0" w:rsidP="004C708B">
            <w:pPr>
              <w:pStyle w:val="ListParagraph"/>
              <w:widowControl w:val="0"/>
              <w:overflowPunct w:val="0"/>
              <w:autoSpaceDE w:val="0"/>
              <w:autoSpaceDN w:val="0"/>
              <w:adjustRightInd w:val="0"/>
              <w:spacing w:after="200"/>
              <w:ind w:left="0"/>
              <w:jc w:val="center"/>
              <w:rPr>
                <w:b/>
                <w:bCs/>
                <w:lang w:val="lv-LV"/>
              </w:rPr>
            </w:pPr>
            <w:r w:rsidRPr="00AD490C">
              <w:rPr>
                <w:b/>
                <w:bCs/>
                <w:lang w:val="lv-LV"/>
              </w:rPr>
              <w:t>Projekta nosaukums un projekta numurs</w:t>
            </w:r>
          </w:p>
        </w:tc>
      </w:tr>
      <w:tr w:rsidR="00417C2E" w:rsidRPr="00AD490C" w14:paraId="5ADD298E" w14:textId="77777777" w:rsidTr="00C546BA">
        <w:trPr>
          <w:trHeight w:val="614"/>
        </w:trPr>
        <w:tc>
          <w:tcPr>
            <w:tcW w:w="1003" w:type="dxa"/>
          </w:tcPr>
          <w:p w14:paraId="0E596FD1" w14:textId="156025B5" w:rsidR="00417C2E" w:rsidRPr="00AD490C" w:rsidRDefault="00417C2E" w:rsidP="00417C2E">
            <w:pPr>
              <w:pStyle w:val="ListParagraph"/>
              <w:widowControl w:val="0"/>
              <w:overflowPunct w:val="0"/>
              <w:autoSpaceDE w:val="0"/>
              <w:autoSpaceDN w:val="0"/>
              <w:adjustRightInd w:val="0"/>
              <w:spacing w:after="200"/>
              <w:ind w:left="0"/>
              <w:jc w:val="center"/>
              <w:rPr>
                <w:b/>
                <w:bCs/>
                <w:lang w:val="lv-LV"/>
              </w:rPr>
            </w:pPr>
            <w:r w:rsidRPr="00AD490C">
              <w:rPr>
                <w:b/>
                <w:bCs/>
                <w:lang w:val="lv-LV"/>
              </w:rPr>
              <w:t>1.</w:t>
            </w:r>
          </w:p>
        </w:tc>
        <w:tc>
          <w:tcPr>
            <w:tcW w:w="4379" w:type="dxa"/>
          </w:tcPr>
          <w:p w14:paraId="1EC9BBAE" w14:textId="4E39DFFE" w:rsidR="00417C2E" w:rsidRPr="00AD490C" w:rsidRDefault="004700D8" w:rsidP="00417C2E">
            <w:pPr>
              <w:pStyle w:val="ListParagraph"/>
              <w:widowControl w:val="0"/>
              <w:overflowPunct w:val="0"/>
              <w:autoSpaceDE w:val="0"/>
              <w:autoSpaceDN w:val="0"/>
              <w:adjustRightInd w:val="0"/>
              <w:spacing w:after="120"/>
              <w:ind w:left="0"/>
              <w:jc w:val="both"/>
              <w:rPr>
                <w:bCs/>
                <w:lang w:val="lv-LV"/>
              </w:rPr>
            </w:pPr>
            <w:r w:rsidRPr="00AD490C">
              <w:rPr>
                <w:b/>
                <w:bCs/>
                <w:lang w:val="lv-LV"/>
              </w:rPr>
              <w:t>1.daļa “Materiāli bioloģisko paraugu uzglabāšanai</w:t>
            </w:r>
            <w:r w:rsidR="001C0EEA">
              <w:rPr>
                <w:b/>
                <w:bCs/>
                <w:lang w:val="lv-LV"/>
              </w:rPr>
              <w:t xml:space="preserve"> LU Klīniskās un profilaktiskās medicīnas institūta pētījumu vajadzībām</w:t>
            </w:r>
            <w:r w:rsidRPr="00AD490C">
              <w:rPr>
                <w:b/>
                <w:bCs/>
                <w:lang w:val="lv-LV"/>
              </w:rPr>
              <w:t>”</w:t>
            </w:r>
          </w:p>
        </w:tc>
        <w:tc>
          <w:tcPr>
            <w:tcW w:w="3685" w:type="dxa"/>
            <w:shd w:val="clear" w:color="auto" w:fill="FFFFFF" w:themeFill="background1"/>
          </w:tcPr>
          <w:p w14:paraId="3C31BAEF" w14:textId="2A07AD10" w:rsidR="00417C2E" w:rsidRPr="00AD490C" w:rsidRDefault="00057152" w:rsidP="00057152">
            <w:pPr>
              <w:pStyle w:val="ListParagraph"/>
              <w:widowControl w:val="0"/>
              <w:overflowPunct w:val="0"/>
              <w:autoSpaceDE w:val="0"/>
              <w:autoSpaceDN w:val="0"/>
              <w:adjustRightInd w:val="0"/>
              <w:spacing w:after="120"/>
              <w:ind w:left="0"/>
              <w:jc w:val="both"/>
              <w:rPr>
                <w:lang w:val="lv-LV"/>
              </w:rPr>
            </w:pPr>
            <w:r>
              <w:rPr>
                <w:lang w:val="lv-LV"/>
              </w:rPr>
              <w:t xml:space="preserve">no </w:t>
            </w:r>
            <w:r>
              <w:t>LU budžeta, ES struktūrfondu projektu finansējuma, Eiropas Komisijas H2020 programmas projektu finansējuma līdzekļiem.</w:t>
            </w:r>
          </w:p>
        </w:tc>
      </w:tr>
      <w:tr w:rsidR="00417C2E" w:rsidRPr="00AD490C" w14:paraId="08A9E421" w14:textId="77777777" w:rsidTr="00C546BA">
        <w:trPr>
          <w:trHeight w:val="614"/>
        </w:trPr>
        <w:tc>
          <w:tcPr>
            <w:tcW w:w="1003" w:type="dxa"/>
          </w:tcPr>
          <w:p w14:paraId="128D04C6" w14:textId="430901F2" w:rsidR="00417C2E" w:rsidRPr="00AD490C" w:rsidRDefault="00417C2E" w:rsidP="00417C2E">
            <w:pPr>
              <w:pStyle w:val="ListParagraph"/>
              <w:widowControl w:val="0"/>
              <w:overflowPunct w:val="0"/>
              <w:autoSpaceDE w:val="0"/>
              <w:autoSpaceDN w:val="0"/>
              <w:adjustRightInd w:val="0"/>
              <w:spacing w:after="200"/>
              <w:ind w:left="0"/>
              <w:jc w:val="center"/>
              <w:rPr>
                <w:b/>
                <w:bCs/>
                <w:lang w:val="lv-LV"/>
              </w:rPr>
            </w:pPr>
            <w:r w:rsidRPr="00AD490C">
              <w:rPr>
                <w:b/>
                <w:bCs/>
                <w:lang w:val="lv-LV"/>
              </w:rPr>
              <w:t>2.</w:t>
            </w:r>
          </w:p>
        </w:tc>
        <w:tc>
          <w:tcPr>
            <w:tcW w:w="4379" w:type="dxa"/>
          </w:tcPr>
          <w:p w14:paraId="46FCD9D9" w14:textId="1098EC22" w:rsidR="00417C2E" w:rsidRPr="00AD490C" w:rsidRDefault="00417C2E" w:rsidP="00417C2E">
            <w:pPr>
              <w:pStyle w:val="ListParagraph"/>
              <w:widowControl w:val="0"/>
              <w:overflowPunct w:val="0"/>
              <w:autoSpaceDE w:val="0"/>
              <w:autoSpaceDN w:val="0"/>
              <w:adjustRightInd w:val="0"/>
              <w:spacing w:after="120"/>
              <w:ind w:left="0"/>
              <w:jc w:val="both"/>
              <w:rPr>
                <w:b/>
                <w:bCs/>
                <w:lang w:val="lv-LV"/>
              </w:rPr>
            </w:pPr>
            <w:r w:rsidRPr="00AD490C">
              <w:rPr>
                <w:b/>
                <w:bCs/>
                <w:lang w:val="lv-LV"/>
              </w:rPr>
              <w:t>2.daļa “Materiāli tuberkulozes diagnostikai</w:t>
            </w:r>
            <w:r w:rsidR="001C0EEA">
              <w:rPr>
                <w:b/>
                <w:bCs/>
                <w:lang w:val="lv-LV"/>
              </w:rPr>
              <w:t xml:space="preserve"> LU Klīniskās un profilaktiskās medicīnas institūta pētījumu vajadzībām</w:t>
            </w:r>
            <w:r w:rsidRPr="00AD490C">
              <w:rPr>
                <w:b/>
                <w:bCs/>
                <w:lang w:val="lv-LV"/>
              </w:rPr>
              <w:t>”</w:t>
            </w:r>
          </w:p>
        </w:tc>
        <w:tc>
          <w:tcPr>
            <w:tcW w:w="3685" w:type="dxa"/>
            <w:shd w:val="clear" w:color="auto" w:fill="FFFFFF" w:themeFill="background1"/>
          </w:tcPr>
          <w:p w14:paraId="6D3E4354" w14:textId="5D4A234C" w:rsidR="00417C2E" w:rsidRPr="00AD490C" w:rsidRDefault="00C546BA" w:rsidP="00417C2E">
            <w:pPr>
              <w:pStyle w:val="ListParagraph"/>
              <w:widowControl w:val="0"/>
              <w:overflowPunct w:val="0"/>
              <w:autoSpaceDE w:val="0"/>
              <w:autoSpaceDN w:val="0"/>
              <w:adjustRightInd w:val="0"/>
              <w:spacing w:after="120"/>
              <w:ind w:left="0"/>
              <w:jc w:val="both"/>
              <w:rPr>
                <w:lang w:val="lv-LV"/>
              </w:rPr>
            </w:pPr>
            <w:r>
              <w:rPr>
                <w:lang w:val="lv-LV"/>
              </w:rPr>
              <w:t xml:space="preserve">no </w:t>
            </w:r>
            <w:r>
              <w:t>LU budžeta, ES struktūrfondu projektu finansējuma, Eiropas Komisijas H2020 programmas projektu finansējuma līdzekļiem.</w:t>
            </w:r>
          </w:p>
        </w:tc>
      </w:tr>
      <w:tr w:rsidR="00417C2E" w:rsidRPr="00AD490C" w14:paraId="7F10F670" w14:textId="77777777" w:rsidTr="0012138D">
        <w:trPr>
          <w:trHeight w:val="614"/>
        </w:trPr>
        <w:tc>
          <w:tcPr>
            <w:tcW w:w="1003" w:type="dxa"/>
          </w:tcPr>
          <w:p w14:paraId="4FBE101D" w14:textId="4F967355" w:rsidR="00417C2E" w:rsidRPr="00AD490C" w:rsidRDefault="00417C2E" w:rsidP="00417C2E">
            <w:pPr>
              <w:pStyle w:val="ListParagraph"/>
              <w:widowControl w:val="0"/>
              <w:overflowPunct w:val="0"/>
              <w:autoSpaceDE w:val="0"/>
              <w:autoSpaceDN w:val="0"/>
              <w:adjustRightInd w:val="0"/>
              <w:spacing w:after="200"/>
              <w:ind w:left="0"/>
              <w:jc w:val="center"/>
              <w:rPr>
                <w:b/>
                <w:bCs/>
                <w:lang w:val="lv-LV"/>
              </w:rPr>
            </w:pPr>
            <w:r w:rsidRPr="00AD490C">
              <w:rPr>
                <w:b/>
                <w:bCs/>
                <w:lang w:val="lv-LV"/>
              </w:rPr>
              <w:t>3.</w:t>
            </w:r>
          </w:p>
        </w:tc>
        <w:tc>
          <w:tcPr>
            <w:tcW w:w="4379" w:type="dxa"/>
          </w:tcPr>
          <w:p w14:paraId="497D0A77" w14:textId="3B07A35A" w:rsidR="00417C2E" w:rsidRPr="00AD490C" w:rsidRDefault="00417C2E" w:rsidP="00417C2E">
            <w:pPr>
              <w:pStyle w:val="ListParagraph"/>
              <w:widowControl w:val="0"/>
              <w:overflowPunct w:val="0"/>
              <w:autoSpaceDE w:val="0"/>
              <w:autoSpaceDN w:val="0"/>
              <w:adjustRightInd w:val="0"/>
              <w:spacing w:after="120"/>
              <w:ind w:left="0"/>
              <w:jc w:val="both"/>
              <w:rPr>
                <w:b/>
                <w:bCs/>
                <w:lang w:val="lv-LV"/>
              </w:rPr>
            </w:pPr>
            <w:r w:rsidRPr="00AD490C">
              <w:rPr>
                <w:b/>
                <w:bCs/>
                <w:lang w:val="lv-LV"/>
              </w:rPr>
              <w:t>3.daļa “Reaģenti Bench Mark ULTRA (Ventana) iekārtai imūnhistoķīmijas veikšanai</w:t>
            </w:r>
            <w:r w:rsidR="00D40D91" w:rsidRPr="00AD490C">
              <w:rPr>
                <w:b/>
                <w:bCs/>
                <w:lang w:val="lv-LV"/>
              </w:rPr>
              <w:t xml:space="preserve"> </w:t>
            </w:r>
            <w:r w:rsidR="00D40D91" w:rsidRPr="00AD490C">
              <w:rPr>
                <w:b/>
                <w:lang w:val="lv-LV"/>
              </w:rPr>
              <w:t xml:space="preserve">LU </w:t>
            </w:r>
            <w:r w:rsidR="00DE7D44">
              <w:rPr>
                <w:b/>
                <w:lang w:val="lv-LV"/>
              </w:rPr>
              <w:t>Efektīvās sadarbības projekta „</w:t>
            </w:r>
            <w:r w:rsidR="00D40D91" w:rsidRPr="00AD490C">
              <w:rPr>
                <w:b/>
                <w:lang w:val="lv-LV"/>
              </w:rPr>
              <w:t>Histoķīmiskās krāsošanas metodes izstrāde, validācija un ieviešana kuņģa intestinālās metaplāzijas apakštipēšanai vēža riska stratificēšanas nolūkā” vajadzībām</w:t>
            </w:r>
            <w:r w:rsidR="002F707D">
              <w:rPr>
                <w:b/>
                <w:lang w:val="lv-LV"/>
              </w:rPr>
              <w:t>”</w:t>
            </w:r>
          </w:p>
        </w:tc>
        <w:tc>
          <w:tcPr>
            <w:tcW w:w="3685" w:type="dxa"/>
          </w:tcPr>
          <w:p w14:paraId="5D076094" w14:textId="0650F7BC" w:rsidR="00417C2E" w:rsidRPr="00AD490C" w:rsidRDefault="00360B36" w:rsidP="00417C2E">
            <w:pPr>
              <w:pStyle w:val="ListParagraph"/>
              <w:widowControl w:val="0"/>
              <w:overflowPunct w:val="0"/>
              <w:autoSpaceDE w:val="0"/>
              <w:autoSpaceDN w:val="0"/>
              <w:adjustRightInd w:val="0"/>
              <w:spacing w:after="120"/>
              <w:ind w:left="0"/>
              <w:jc w:val="both"/>
              <w:rPr>
                <w:lang w:val="lv-LV"/>
              </w:rPr>
            </w:pPr>
            <w:r w:rsidRPr="00AD490C">
              <w:rPr>
                <w:lang w:val="lv-LV"/>
              </w:rPr>
              <w:t xml:space="preserve">No LU </w:t>
            </w:r>
            <w:r w:rsidR="00B3108E">
              <w:rPr>
                <w:lang w:val="lv-LV"/>
              </w:rPr>
              <w:t>Efektīvās sadarbības projekta „</w:t>
            </w:r>
            <w:r w:rsidRPr="00AD490C">
              <w:rPr>
                <w:lang w:val="lv-LV"/>
              </w:rPr>
              <w:t>Histoķīmiskās krāsošanas metodes izstrāde, validācija un ieviešana kuņģa intestinālās metaplāzijas apakštipēšanai vēža riska stratificēšanas nolūkā” finanšu līdzekļiem</w:t>
            </w:r>
          </w:p>
        </w:tc>
      </w:tr>
      <w:tr w:rsidR="00417C2E" w:rsidRPr="00AD490C" w14:paraId="4EF68501" w14:textId="77777777" w:rsidTr="0012138D">
        <w:trPr>
          <w:trHeight w:val="614"/>
        </w:trPr>
        <w:tc>
          <w:tcPr>
            <w:tcW w:w="1003" w:type="dxa"/>
          </w:tcPr>
          <w:p w14:paraId="78856D62" w14:textId="1ECA55FB" w:rsidR="00417C2E" w:rsidRPr="00AD490C" w:rsidRDefault="00417C2E" w:rsidP="00417C2E">
            <w:pPr>
              <w:pStyle w:val="ListParagraph"/>
              <w:widowControl w:val="0"/>
              <w:overflowPunct w:val="0"/>
              <w:autoSpaceDE w:val="0"/>
              <w:autoSpaceDN w:val="0"/>
              <w:adjustRightInd w:val="0"/>
              <w:spacing w:after="200"/>
              <w:ind w:left="0"/>
              <w:jc w:val="center"/>
              <w:rPr>
                <w:b/>
                <w:bCs/>
                <w:lang w:val="lv-LV"/>
              </w:rPr>
            </w:pPr>
            <w:r w:rsidRPr="00AD490C">
              <w:rPr>
                <w:b/>
                <w:bCs/>
                <w:lang w:val="lv-LV"/>
              </w:rPr>
              <w:t>4.</w:t>
            </w:r>
          </w:p>
        </w:tc>
        <w:tc>
          <w:tcPr>
            <w:tcW w:w="4379" w:type="dxa"/>
          </w:tcPr>
          <w:p w14:paraId="31C22FC7" w14:textId="2B19C008" w:rsidR="00417C2E" w:rsidRPr="00AD490C" w:rsidRDefault="00417C2E" w:rsidP="00417C2E">
            <w:pPr>
              <w:pStyle w:val="ListParagraph"/>
              <w:widowControl w:val="0"/>
              <w:overflowPunct w:val="0"/>
              <w:autoSpaceDE w:val="0"/>
              <w:autoSpaceDN w:val="0"/>
              <w:adjustRightInd w:val="0"/>
              <w:spacing w:after="120"/>
              <w:ind w:left="0"/>
              <w:jc w:val="both"/>
              <w:rPr>
                <w:b/>
                <w:bCs/>
                <w:lang w:val="lv-LV"/>
              </w:rPr>
            </w:pPr>
            <w:r w:rsidRPr="00AD490C">
              <w:rPr>
                <w:b/>
                <w:bCs/>
                <w:lang w:val="lv-LV"/>
              </w:rPr>
              <w:t>4.daļa “Priekšmetstikliņi un izlietojamie reaģenti histo</w:t>
            </w:r>
            <w:r w:rsidR="007F3AB3">
              <w:rPr>
                <w:b/>
                <w:bCs/>
                <w:lang w:val="lv-LV"/>
              </w:rPr>
              <w:t>loģisko preparātu pagatavošanai</w:t>
            </w:r>
            <w:r w:rsidR="00D40D91" w:rsidRPr="00AD490C">
              <w:rPr>
                <w:b/>
                <w:bCs/>
                <w:lang w:val="lv-LV"/>
              </w:rPr>
              <w:t xml:space="preserve"> </w:t>
            </w:r>
            <w:r w:rsidR="00D40D91" w:rsidRPr="00AD490C">
              <w:rPr>
                <w:b/>
                <w:lang w:val="lv-LV"/>
              </w:rPr>
              <w:t xml:space="preserve">LU </w:t>
            </w:r>
            <w:r w:rsidR="00DE7D44">
              <w:rPr>
                <w:b/>
                <w:lang w:val="lv-LV"/>
              </w:rPr>
              <w:t>Efektīvās sadarbības projekta „</w:t>
            </w:r>
            <w:r w:rsidR="00D40D91" w:rsidRPr="00AD490C">
              <w:rPr>
                <w:b/>
                <w:lang w:val="lv-LV"/>
              </w:rPr>
              <w:t xml:space="preserve">Histoķīmiskās krāsošanas metodes izstrāde, validācija un ieviešana kuņģa intestinālās metaplāzijas </w:t>
            </w:r>
            <w:r w:rsidR="00D40D91" w:rsidRPr="00AD490C">
              <w:rPr>
                <w:b/>
                <w:lang w:val="lv-LV"/>
              </w:rPr>
              <w:lastRenderedPageBreak/>
              <w:t>apakštipēšanai vēža riska stratificēšanas nolūkā” vajadzībām</w:t>
            </w:r>
            <w:r w:rsidR="002F707D">
              <w:rPr>
                <w:b/>
                <w:lang w:val="lv-LV"/>
              </w:rPr>
              <w:t>”</w:t>
            </w:r>
          </w:p>
        </w:tc>
        <w:tc>
          <w:tcPr>
            <w:tcW w:w="3685" w:type="dxa"/>
          </w:tcPr>
          <w:p w14:paraId="01AFC3C8" w14:textId="0E1BDA57" w:rsidR="00417C2E" w:rsidRPr="00AD490C" w:rsidRDefault="00360B36" w:rsidP="00417C2E">
            <w:pPr>
              <w:pStyle w:val="ListParagraph"/>
              <w:widowControl w:val="0"/>
              <w:overflowPunct w:val="0"/>
              <w:autoSpaceDE w:val="0"/>
              <w:autoSpaceDN w:val="0"/>
              <w:adjustRightInd w:val="0"/>
              <w:spacing w:after="120"/>
              <w:ind w:left="0"/>
              <w:jc w:val="both"/>
              <w:rPr>
                <w:lang w:val="lv-LV"/>
              </w:rPr>
            </w:pPr>
            <w:r w:rsidRPr="00AD490C">
              <w:rPr>
                <w:lang w:val="lv-LV"/>
              </w:rPr>
              <w:lastRenderedPageBreak/>
              <w:t xml:space="preserve">No LU </w:t>
            </w:r>
            <w:r w:rsidR="00B3108E">
              <w:rPr>
                <w:lang w:val="lv-LV"/>
              </w:rPr>
              <w:t>Efektīvās sadarbības projekta „</w:t>
            </w:r>
            <w:r w:rsidRPr="00AD490C">
              <w:rPr>
                <w:lang w:val="lv-LV"/>
              </w:rPr>
              <w:t xml:space="preserve">Histoķīmiskās krāsošanas metodes izstrāde, validācija un ieviešana kuņģa intestinālās metaplāzijas apakštipēšanai vēža riska stratificēšanas nolūkā” finanšu </w:t>
            </w:r>
            <w:r w:rsidRPr="00AD490C">
              <w:rPr>
                <w:lang w:val="lv-LV"/>
              </w:rPr>
              <w:lastRenderedPageBreak/>
              <w:t>līdzekļiem</w:t>
            </w:r>
          </w:p>
        </w:tc>
      </w:tr>
      <w:tr w:rsidR="00417C2E" w:rsidRPr="00AD490C" w14:paraId="38FD8B19" w14:textId="77777777" w:rsidTr="0012138D">
        <w:trPr>
          <w:trHeight w:val="614"/>
        </w:trPr>
        <w:tc>
          <w:tcPr>
            <w:tcW w:w="1003" w:type="dxa"/>
          </w:tcPr>
          <w:p w14:paraId="49444C55" w14:textId="6F6ED518" w:rsidR="00417C2E" w:rsidRPr="00AD490C" w:rsidRDefault="00417C2E" w:rsidP="00417C2E">
            <w:pPr>
              <w:pStyle w:val="ListParagraph"/>
              <w:widowControl w:val="0"/>
              <w:overflowPunct w:val="0"/>
              <w:autoSpaceDE w:val="0"/>
              <w:autoSpaceDN w:val="0"/>
              <w:adjustRightInd w:val="0"/>
              <w:spacing w:after="200"/>
              <w:ind w:left="0"/>
              <w:jc w:val="center"/>
              <w:rPr>
                <w:b/>
                <w:bCs/>
                <w:lang w:val="lv-LV"/>
              </w:rPr>
            </w:pPr>
            <w:r w:rsidRPr="00AD490C">
              <w:rPr>
                <w:b/>
                <w:bCs/>
                <w:lang w:val="lv-LV"/>
              </w:rPr>
              <w:lastRenderedPageBreak/>
              <w:t>5.</w:t>
            </w:r>
          </w:p>
        </w:tc>
        <w:tc>
          <w:tcPr>
            <w:tcW w:w="4379" w:type="dxa"/>
          </w:tcPr>
          <w:p w14:paraId="5C313B1C" w14:textId="5584EBB5" w:rsidR="00417C2E" w:rsidRPr="00AD490C" w:rsidRDefault="00417C2E" w:rsidP="00417C2E">
            <w:pPr>
              <w:pStyle w:val="ListParagraph"/>
              <w:widowControl w:val="0"/>
              <w:overflowPunct w:val="0"/>
              <w:autoSpaceDE w:val="0"/>
              <w:autoSpaceDN w:val="0"/>
              <w:adjustRightInd w:val="0"/>
              <w:spacing w:after="120"/>
              <w:ind w:left="0"/>
              <w:jc w:val="both"/>
              <w:rPr>
                <w:b/>
                <w:bCs/>
                <w:lang w:val="lv-LV"/>
              </w:rPr>
            </w:pPr>
            <w:r w:rsidRPr="00AD490C">
              <w:rPr>
                <w:b/>
                <w:bCs/>
                <w:lang w:val="lv-LV"/>
              </w:rPr>
              <w:t>5.daļa “Segstikliņi un mikrotoma žiletes histoloģisko preperātu pagatavošanai”</w:t>
            </w:r>
            <w:r w:rsidR="00D40D91" w:rsidRPr="00AD490C">
              <w:rPr>
                <w:b/>
                <w:bCs/>
                <w:lang w:val="lv-LV"/>
              </w:rPr>
              <w:t xml:space="preserve"> </w:t>
            </w:r>
            <w:r w:rsidR="00D40D91" w:rsidRPr="00AD490C">
              <w:rPr>
                <w:b/>
                <w:lang w:val="lv-LV"/>
              </w:rPr>
              <w:t xml:space="preserve">LU </w:t>
            </w:r>
            <w:r w:rsidR="00DE7D44">
              <w:rPr>
                <w:b/>
                <w:lang w:val="lv-LV"/>
              </w:rPr>
              <w:t>Efektīvās sadarbības projekta „</w:t>
            </w:r>
            <w:r w:rsidR="00D40D91" w:rsidRPr="00AD490C">
              <w:rPr>
                <w:b/>
                <w:lang w:val="lv-LV"/>
              </w:rPr>
              <w:t>Histoķīmiskās krāsošanas metodes izstrāde, validācija un ieviešana kuņģa intestinālās metaplāzijas apakštipēšanai vēža riska stratificēšanas nolūkā” vajadzībām</w:t>
            </w:r>
            <w:r w:rsidR="002F707D">
              <w:rPr>
                <w:b/>
                <w:lang w:val="lv-LV"/>
              </w:rPr>
              <w:t>”</w:t>
            </w:r>
          </w:p>
        </w:tc>
        <w:tc>
          <w:tcPr>
            <w:tcW w:w="3685" w:type="dxa"/>
          </w:tcPr>
          <w:p w14:paraId="67B58007" w14:textId="0EBDD083" w:rsidR="00417C2E" w:rsidRPr="00AD490C" w:rsidRDefault="00360B36" w:rsidP="004C0915">
            <w:pPr>
              <w:pStyle w:val="ListParagraph"/>
              <w:widowControl w:val="0"/>
              <w:overflowPunct w:val="0"/>
              <w:autoSpaceDE w:val="0"/>
              <w:autoSpaceDN w:val="0"/>
              <w:adjustRightInd w:val="0"/>
              <w:ind w:left="0"/>
              <w:jc w:val="both"/>
              <w:rPr>
                <w:lang w:val="lv-LV"/>
              </w:rPr>
            </w:pPr>
            <w:r w:rsidRPr="00AD490C">
              <w:rPr>
                <w:lang w:val="lv-LV"/>
              </w:rPr>
              <w:t>No LU Ef</w:t>
            </w:r>
            <w:r w:rsidR="00B3108E">
              <w:rPr>
                <w:lang w:val="lv-LV"/>
              </w:rPr>
              <w:t>ektīvās sadarbības projekta „</w:t>
            </w:r>
            <w:r w:rsidRPr="00AD490C">
              <w:rPr>
                <w:lang w:val="lv-LV"/>
              </w:rPr>
              <w:t>Histoķīmiskās krāsošanas metodes izstrāde, validācija un ieviešana kuņģa intestinālās metaplāzijas apakštipēšanai vēža riska stratificēšanas nolūkā” finanšu līdzekļiem</w:t>
            </w:r>
          </w:p>
        </w:tc>
      </w:tr>
      <w:tr w:rsidR="00417C2E" w:rsidRPr="00AD490C" w14:paraId="01C995D1" w14:textId="77777777" w:rsidTr="0012138D">
        <w:trPr>
          <w:trHeight w:val="614"/>
        </w:trPr>
        <w:tc>
          <w:tcPr>
            <w:tcW w:w="1003" w:type="dxa"/>
          </w:tcPr>
          <w:p w14:paraId="44342324" w14:textId="22A06966" w:rsidR="00417C2E" w:rsidRPr="00AD490C" w:rsidRDefault="00417C2E" w:rsidP="00417C2E">
            <w:pPr>
              <w:pStyle w:val="ListParagraph"/>
              <w:widowControl w:val="0"/>
              <w:overflowPunct w:val="0"/>
              <w:autoSpaceDE w:val="0"/>
              <w:autoSpaceDN w:val="0"/>
              <w:adjustRightInd w:val="0"/>
              <w:spacing w:after="200"/>
              <w:ind w:left="0"/>
              <w:jc w:val="center"/>
              <w:rPr>
                <w:b/>
                <w:bCs/>
                <w:lang w:val="lv-LV"/>
              </w:rPr>
            </w:pPr>
            <w:r w:rsidRPr="00AD490C">
              <w:rPr>
                <w:b/>
                <w:bCs/>
                <w:lang w:val="lv-LV"/>
              </w:rPr>
              <w:t>6.</w:t>
            </w:r>
          </w:p>
        </w:tc>
        <w:tc>
          <w:tcPr>
            <w:tcW w:w="4379" w:type="dxa"/>
          </w:tcPr>
          <w:p w14:paraId="1F34E270" w14:textId="215275E7" w:rsidR="00417C2E" w:rsidRPr="00AD490C" w:rsidRDefault="00417C2E" w:rsidP="00417C2E">
            <w:pPr>
              <w:pStyle w:val="ListParagraph"/>
              <w:widowControl w:val="0"/>
              <w:overflowPunct w:val="0"/>
              <w:autoSpaceDE w:val="0"/>
              <w:autoSpaceDN w:val="0"/>
              <w:adjustRightInd w:val="0"/>
              <w:spacing w:after="120"/>
              <w:ind w:left="0"/>
              <w:jc w:val="both"/>
              <w:rPr>
                <w:b/>
                <w:bCs/>
                <w:lang w:val="lv-LV"/>
              </w:rPr>
            </w:pPr>
            <w:r w:rsidRPr="00AD490C">
              <w:rPr>
                <w:b/>
                <w:bCs/>
                <w:lang w:val="lv-LV"/>
              </w:rPr>
              <w:t>6.daļa “Izlietojamie materiāli mikropreperātu krāsošanai ar histoķīmiskajām metodēm”</w:t>
            </w:r>
            <w:r w:rsidR="00D40D91" w:rsidRPr="00AD490C">
              <w:rPr>
                <w:b/>
                <w:bCs/>
                <w:lang w:val="lv-LV"/>
              </w:rPr>
              <w:t xml:space="preserve"> </w:t>
            </w:r>
            <w:r w:rsidR="00D40D91" w:rsidRPr="00AD490C">
              <w:rPr>
                <w:b/>
                <w:lang w:val="lv-LV"/>
              </w:rPr>
              <w:t xml:space="preserve">LU </w:t>
            </w:r>
            <w:r w:rsidR="00DE7D44">
              <w:rPr>
                <w:b/>
                <w:lang w:val="lv-LV"/>
              </w:rPr>
              <w:t>Efektīvās sadarbības projekta „</w:t>
            </w:r>
            <w:r w:rsidR="00D40D91" w:rsidRPr="00AD490C">
              <w:rPr>
                <w:b/>
                <w:lang w:val="lv-LV"/>
              </w:rPr>
              <w:t>Histoķīmiskās krāsošanas metodes izstrāde, validācija un ieviešana kuņģa intestinālās metaplāzijas apakštipēšanai vēža riska stratificēšanas nolūkā” vajadzībām</w:t>
            </w:r>
            <w:r w:rsidR="002F707D">
              <w:rPr>
                <w:b/>
                <w:lang w:val="lv-LV"/>
              </w:rPr>
              <w:t>”</w:t>
            </w:r>
          </w:p>
        </w:tc>
        <w:tc>
          <w:tcPr>
            <w:tcW w:w="3685" w:type="dxa"/>
          </w:tcPr>
          <w:p w14:paraId="4ADFABAB" w14:textId="28D94547" w:rsidR="00417C2E" w:rsidRPr="00AD490C" w:rsidRDefault="00360B36" w:rsidP="00417C2E">
            <w:pPr>
              <w:pStyle w:val="ListParagraph"/>
              <w:widowControl w:val="0"/>
              <w:overflowPunct w:val="0"/>
              <w:autoSpaceDE w:val="0"/>
              <w:autoSpaceDN w:val="0"/>
              <w:adjustRightInd w:val="0"/>
              <w:spacing w:after="120"/>
              <w:ind w:left="0"/>
              <w:jc w:val="both"/>
              <w:rPr>
                <w:lang w:val="lv-LV"/>
              </w:rPr>
            </w:pPr>
            <w:r w:rsidRPr="00AD490C">
              <w:rPr>
                <w:lang w:val="lv-LV"/>
              </w:rPr>
              <w:t>No LU Efektīvās sadarbības proj</w:t>
            </w:r>
            <w:r w:rsidR="00B3108E">
              <w:rPr>
                <w:lang w:val="lv-LV"/>
              </w:rPr>
              <w:t>ekta „</w:t>
            </w:r>
            <w:r w:rsidRPr="00AD490C">
              <w:rPr>
                <w:lang w:val="lv-LV"/>
              </w:rPr>
              <w:t>Histoķīmiskās krāsošanas metodes izstrāde, validācija un ieviešana kuņģa intestinālās metaplāzijas apakštipēšanai vēža riska stratificēšanas nolūkā” finanšu līdzekļiem</w:t>
            </w:r>
          </w:p>
        </w:tc>
      </w:tr>
      <w:tr w:rsidR="00417C2E" w:rsidRPr="00AD490C" w14:paraId="54BC6E3C" w14:textId="77777777" w:rsidTr="0012138D">
        <w:trPr>
          <w:trHeight w:val="614"/>
        </w:trPr>
        <w:tc>
          <w:tcPr>
            <w:tcW w:w="1003" w:type="dxa"/>
          </w:tcPr>
          <w:p w14:paraId="179ACAA2" w14:textId="3BEC1A0A" w:rsidR="00417C2E" w:rsidRPr="00AD490C" w:rsidRDefault="00417C2E" w:rsidP="00417C2E">
            <w:pPr>
              <w:pStyle w:val="ListParagraph"/>
              <w:widowControl w:val="0"/>
              <w:overflowPunct w:val="0"/>
              <w:autoSpaceDE w:val="0"/>
              <w:autoSpaceDN w:val="0"/>
              <w:adjustRightInd w:val="0"/>
              <w:spacing w:after="200"/>
              <w:ind w:left="0"/>
              <w:jc w:val="center"/>
              <w:rPr>
                <w:b/>
                <w:bCs/>
                <w:lang w:val="lv-LV"/>
              </w:rPr>
            </w:pPr>
            <w:r w:rsidRPr="00AD490C">
              <w:rPr>
                <w:b/>
                <w:bCs/>
                <w:lang w:val="lv-LV"/>
              </w:rPr>
              <w:t>7.</w:t>
            </w:r>
          </w:p>
        </w:tc>
        <w:tc>
          <w:tcPr>
            <w:tcW w:w="4379" w:type="dxa"/>
          </w:tcPr>
          <w:p w14:paraId="285C5F7A" w14:textId="495A4AA4" w:rsidR="00417C2E" w:rsidRPr="00AD490C" w:rsidRDefault="00417C2E" w:rsidP="00417C2E">
            <w:pPr>
              <w:pStyle w:val="ListParagraph"/>
              <w:widowControl w:val="0"/>
              <w:overflowPunct w:val="0"/>
              <w:autoSpaceDE w:val="0"/>
              <w:autoSpaceDN w:val="0"/>
              <w:adjustRightInd w:val="0"/>
              <w:spacing w:after="120"/>
              <w:ind w:left="0"/>
              <w:jc w:val="both"/>
              <w:rPr>
                <w:b/>
                <w:bCs/>
                <w:lang w:val="lv-LV"/>
              </w:rPr>
            </w:pPr>
            <w:r w:rsidRPr="00AD490C">
              <w:rPr>
                <w:b/>
                <w:bCs/>
                <w:lang w:val="lv-LV"/>
              </w:rPr>
              <w:t>7.daļa “Priekšmetstikliņi mikropreperātu imūnhistoķīmiskajai krāsošanai”</w:t>
            </w:r>
            <w:r w:rsidR="00D40D91" w:rsidRPr="00AD490C">
              <w:rPr>
                <w:b/>
                <w:bCs/>
                <w:lang w:val="lv-LV"/>
              </w:rPr>
              <w:t xml:space="preserve"> </w:t>
            </w:r>
            <w:r w:rsidR="00D40D91" w:rsidRPr="00AD490C">
              <w:rPr>
                <w:b/>
                <w:lang w:val="lv-LV"/>
              </w:rPr>
              <w:t xml:space="preserve">LU </w:t>
            </w:r>
            <w:r w:rsidR="00DE7D44">
              <w:rPr>
                <w:b/>
                <w:lang w:val="lv-LV"/>
              </w:rPr>
              <w:t>Efektīvās sadarbības projekta „</w:t>
            </w:r>
            <w:r w:rsidR="00D40D91" w:rsidRPr="00AD490C">
              <w:rPr>
                <w:b/>
                <w:lang w:val="lv-LV"/>
              </w:rPr>
              <w:t>Histoķīmiskās krāsošanas metodes izstrāde, validācija un ieviešana kuņģa intestinālās metaplāzijas apakštipēšanai vēža riska stratificēšanas nolūkā” vajadzībām</w:t>
            </w:r>
            <w:r w:rsidR="002F707D">
              <w:rPr>
                <w:b/>
                <w:lang w:val="lv-LV"/>
              </w:rPr>
              <w:t>”</w:t>
            </w:r>
          </w:p>
        </w:tc>
        <w:tc>
          <w:tcPr>
            <w:tcW w:w="3685" w:type="dxa"/>
          </w:tcPr>
          <w:p w14:paraId="7AC78EC1" w14:textId="64FD2BEF" w:rsidR="00417C2E" w:rsidRPr="00AD490C" w:rsidRDefault="00360B36" w:rsidP="00417C2E">
            <w:pPr>
              <w:pStyle w:val="ListParagraph"/>
              <w:widowControl w:val="0"/>
              <w:overflowPunct w:val="0"/>
              <w:autoSpaceDE w:val="0"/>
              <w:autoSpaceDN w:val="0"/>
              <w:adjustRightInd w:val="0"/>
              <w:spacing w:after="120"/>
              <w:ind w:left="0"/>
              <w:jc w:val="both"/>
              <w:rPr>
                <w:lang w:val="lv-LV"/>
              </w:rPr>
            </w:pPr>
            <w:r w:rsidRPr="00AD490C">
              <w:rPr>
                <w:lang w:val="lv-LV"/>
              </w:rPr>
              <w:t xml:space="preserve">No LU </w:t>
            </w:r>
            <w:r w:rsidR="00B3108E">
              <w:rPr>
                <w:lang w:val="lv-LV"/>
              </w:rPr>
              <w:t>Efektīvās sadarbības projekta „</w:t>
            </w:r>
            <w:r w:rsidRPr="00AD490C">
              <w:rPr>
                <w:lang w:val="lv-LV"/>
              </w:rPr>
              <w:t>Histoķīmiskās krāsošanas metodes izstrāde, validācija un ieviešana kuņģa intestinālās metaplāzijas apakštipēšanai vēža riska stratificēšanas nolūkā” finanšu līdzekļiem</w:t>
            </w:r>
          </w:p>
        </w:tc>
      </w:tr>
      <w:tr w:rsidR="00DD1299" w:rsidRPr="00AD490C" w14:paraId="10020C69" w14:textId="77777777" w:rsidTr="0012138D">
        <w:trPr>
          <w:trHeight w:val="614"/>
        </w:trPr>
        <w:tc>
          <w:tcPr>
            <w:tcW w:w="1003" w:type="dxa"/>
          </w:tcPr>
          <w:p w14:paraId="3E2F96C3" w14:textId="39A2CBEC" w:rsidR="00DD1299" w:rsidRPr="00AD490C" w:rsidRDefault="00DD1299" w:rsidP="00417C2E">
            <w:pPr>
              <w:pStyle w:val="ListParagraph"/>
              <w:widowControl w:val="0"/>
              <w:overflowPunct w:val="0"/>
              <w:autoSpaceDE w:val="0"/>
              <w:autoSpaceDN w:val="0"/>
              <w:adjustRightInd w:val="0"/>
              <w:spacing w:after="200"/>
              <w:ind w:left="0"/>
              <w:jc w:val="center"/>
              <w:rPr>
                <w:b/>
                <w:bCs/>
                <w:lang w:val="lv-LV"/>
              </w:rPr>
            </w:pPr>
            <w:r w:rsidRPr="00AD490C">
              <w:rPr>
                <w:b/>
                <w:bCs/>
                <w:lang w:val="lv-LV"/>
              </w:rPr>
              <w:t>8.</w:t>
            </w:r>
          </w:p>
        </w:tc>
        <w:tc>
          <w:tcPr>
            <w:tcW w:w="4379" w:type="dxa"/>
          </w:tcPr>
          <w:p w14:paraId="42B783B7" w14:textId="1DA2DA10" w:rsidR="00DD1299" w:rsidRPr="00AD490C" w:rsidRDefault="00DD1299" w:rsidP="00417C2E">
            <w:pPr>
              <w:pStyle w:val="ListParagraph"/>
              <w:widowControl w:val="0"/>
              <w:overflowPunct w:val="0"/>
              <w:autoSpaceDE w:val="0"/>
              <w:autoSpaceDN w:val="0"/>
              <w:adjustRightInd w:val="0"/>
              <w:spacing w:after="120"/>
              <w:ind w:left="0"/>
              <w:jc w:val="both"/>
              <w:rPr>
                <w:b/>
                <w:bCs/>
                <w:lang w:val="lv-LV"/>
              </w:rPr>
            </w:pPr>
            <w:r w:rsidRPr="00AD490C">
              <w:rPr>
                <w:b/>
                <w:bCs/>
                <w:lang w:val="lv-LV"/>
              </w:rPr>
              <w:t>8.daļa “</w:t>
            </w:r>
            <w:r w:rsidRPr="00AD490C">
              <w:rPr>
                <w:b/>
                <w:lang w:val="lv-LV"/>
              </w:rPr>
              <w:t>Izlietojamie materiāli mikropreparātu krāsošanai ar histoķīmiskajām metodēm (gatavie reaģentu kiti)”</w:t>
            </w:r>
            <w:r w:rsidR="00D40D91" w:rsidRPr="00AD490C">
              <w:rPr>
                <w:b/>
                <w:lang w:val="lv-LV"/>
              </w:rPr>
              <w:t xml:space="preserve"> LU </w:t>
            </w:r>
            <w:r w:rsidR="00DE7D44">
              <w:rPr>
                <w:b/>
                <w:lang w:val="lv-LV"/>
              </w:rPr>
              <w:t>Efektīvās sadarbības projekta „</w:t>
            </w:r>
            <w:r w:rsidR="00D40D91" w:rsidRPr="00AD490C">
              <w:rPr>
                <w:b/>
                <w:lang w:val="lv-LV"/>
              </w:rPr>
              <w:t>Histoķīmiskās krāsošanas metodes izstrāde, validācija un ieviešana kuņģa intestinālās metaplāzijas apakštipēšanai vēža riska stratificēšanas nolūkā” vajadzībām</w:t>
            </w:r>
            <w:r w:rsidR="002F707D">
              <w:rPr>
                <w:b/>
                <w:lang w:val="lv-LV"/>
              </w:rPr>
              <w:t>”</w:t>
            </w:r>
          </w:p>
        </w:tc>
        <w:tc>
          <w:tcPr>
            <w:tcW w:w="3685" w:type="dxa"/>
          </w:tcPr>
          <w:p w14:paraId="1544EB42" w14:textId="0269D8D3" w:rsidR="00DD1299" w:rsidRPr="00AD490C" w:rsidRDefault="00360B36" w:rsidP="00417C2E">
            <w:pPr>
              <w:pStyle w:val="ListParagraph"/>
              <w:widowControl w:val="0"/>
              <w:overflowPunct w:val="0"/>
              <w:autoSpaceDE w:val="0"/>
              <w:autoSpaceDN w:val="0"/>
              <w:adjustRightInd w:val="0"/>
              <w:spacing w:after="120"/>
              <w:ind w:left="0"/>
              <w:jc w:val="both"/>
              <w:rPr>
                <w:lang w:val="lv-LV"/>
              </w:rPr>
            </w:pPr>
            <w:r w:rsidRPr="00AD490C">
              <w:rPr>
                <w:lang w:val="lv-LV"/>
              </w:rPr>
              <w:t xml:space="preserve">No LU </w:t>
            </w:r>
            <w:r w:rsidR="00B3108E">
              <w:rPr>
                <w:lang w:val="lv-LV"/>
              </w:rPr>
              <w:t>Efektīvās sadarbības projekta „</w:t>
            </w:r>
            <w:r w:rsidRPr="00AD490C">
              <w:rPr>
                <w:lang w:val="lv-LV"/>
              </w:rPr>
              <w:t>Histoķīmiskās krāsošanas metodes izstrāde, validācija un ieviešana kuņģa intestinālās metaplāzijas apakštipēšanai vēža riska stratificēšanas nolūkā” finanšu līdzekļiem</w:t>
            </w:r>
          </w:p>
        </w:tc>
      </w:tr>
      <w:tr w:rsidR="00B912E8" w:rsidRPr="00AD490C" w14:paraId="3894C464" w14:textId="77777777" w:rsidTr="0012138D">
        <w:trPr>
          <w:trHeight w:val="614"/>
        </w:trPr>
        <w:tc>
          <w:tcPr>
            <w:tcW w:w="1003" w:type="dxa"/>
          </w:tcPr>
          <w:p w14:paraId="5A3FCD02" w14:textId="2710E29B" w:rsidR="00B912E8" w:rsidRPr="00AD490C" w:rsidRDefault="00B912E8" w:rsidP="00B912E8">
            <w:pPr>
              <w:pStyle w:val="ListParagraph"/>
              <w:widowControl w:val="0"/>
              <w:overflowPunct w:val="0"/>
              <w:autoSpaceDE w:val="0"/>
              <w:autoSpaceDN w:val="0"/>
              <w:adjustRightInd w:val="0"/>
              <w:spacing w:after="200"/>
              <w:ind w:left="0"/>
              <w:jc w:val="center"/>
              <w:rPr>
                <w:b/>
                <w:bCs/>
                <w:lang w:val="lv-LV"/>
              </w:rPr>
            </w:pPr>
            <w:r>
              <w:rPr>
                <w:b/>
                <w:bCs/>
                <w:lang w:val="lv-LV"/>
              </w:rPr>
              <w:t>9.</w:t>
            </w:r>
          </w:p>
        </w:tc>
        <w:tc>
          <w:tcPr>
            <w:tcW w:w="4379" w:type="dxa"/>
          </w:tcPr>
          <w:p w14:paraId="5CA8B717" w14:textId="155B89A7" w:rsidR="00B912E8" w:rsidRPr="00AD490C" w:rsidRDefault="00B912E8" w:rsidP="00B912E8">
            <w:pPr>
              <w:pStyle w:val="ListParagraph"/>
              <w:widowControl w:val="0"/>
              <w:overflowPunct w:val="0"/>
              <w:autoSpaceDE w:val="0"/>
              <w:autoSpaceDN w:val="0"/>
              <w:adjustRightInd w:val="0"/>
              <w:spacing w:after="120"/>
              <w:ind w:left="0"/>
              <w:jc w:val="both"/>
              <w:rPr>
                <w:b/>
                <w:bCs/>
                <w:lang w:val="lv-LV"/>
              </w:rPr>
            </w:pPr>
            <w:r>
              <w:rPr>
                <w:b/>
                <w:bCs/>
                <w:lang w:val="lv-LV"/>
              </w:rPr>
              <w:t>9.daļa “Dažādas ķīmiskas vielas un laboratorijas materiāli</w:t>
            </w:r>
            <w:r w:rsidR="00D5664B">
              <w:rPr>
                <w:b/>
                <w:bCs/>
                <w:lang w:val="lv-LV"/>
              </w:rPr>
              <w:t xml:space="preserve"> LU Medicīnas fakultātes vajadzībām</w:t>
            </w:r>
            <w:r>
              <w:rPr>
                <w:b/>
                <w:bCs/>
                <w:lang w:val="lv-LV"/>
              </w:rPr>
              <w:t>”</w:t>
            </w:r>
          </w:p>
        </w:tc>
        <w:tc>
          <w:tcPr>
            <w:tcW w:w="3685" w:type="dxa"/>
          </w:tcPr>
          <w:p w14:paraId="4F84E6BD" w14:textId="4C58E8BB" w:rsidR="00B912E8" w:rsidRPr="00AD490C" w:rsidRDefault="00B912E8" w:rsidP="00B912E8">
            <w:pPr>
              <w:pStyle w:val="ListParagraph"/>
              <w:widowControl w:val="0"/>
              <w:overflowPunct w:val="0"/>
              <w:autoSpaceDE w:val="0"/>
              <w:autoSpaceDN w:val="0"/>
              <w:adjustRightInd w:val="0"/>
              <w:spacing w:after="120"/>
              <w:ind w:left="0"/>
              <w:jc w:val="both"/>
              <w:rPr>
                <w:lang w:val="lv-LV"/>
              </w:rPr>
            </w:pPr>
            <w:r>
              <w:rPr>
                <w:lang w:val="lv-LV"/>
              </w:rPr>
              <w:t xml:space="preserve">No LU </w:t>
            </w:r>
            <w:r w:rsidR="004A6035" w:rsidRPr="007A1F62">
              <w:rPr>
                <w:bCs/>
              </w:rPr>
              <w:t>budžeta līdzekļiem</w:t>
            </w:r>
            <w:r>
              <w:rPr>
                <w:lang w:val="lv-LV"/>
              </w:rPr>
              <w:t>, LZP fundamntālās zinātnes nacionālo grantu un NEURON-ERANET JTC 2017 projekta finanšu līdzekļiem.</w:t>
            </w:r>
          </w:p>
        </w:tc>
      </w:tr>
      <w:tr w:rsidR="00B912E8" w:rsidRPr="00AD490C" w14:paraId="57C623C1" w14:textId="77777777" w:rsidTr="0012138D">
        <w:trPr>
          <w:trHeight w:val="614"/>
        </w:trPr>
        <w:tc>
          <w:tcPr>
            <w:tcW w:w="1003" w:type="dxa"/>
          </w:tcPr>
          <w:p w14:paraId="23B91DE8" w14:textId="134CB8F6" w:rsidR="00B912E8" w:rsidRPr="00AD490C" w:rsidRDefault="00B912E8" w:rsidP="00B912E8">
            <w:pPr>
              <w:pStyle w:val="ListParagraph"/>
              <w:widowControl w:val="0"/>
              <w:overflowPunct w:val="0"/>
              <w:autoSpaceDE w:val="0"/>
              <w:autoSpaceDN w:val="0"/>
              <w:adjustRightInd w:val="0"/>
              <w:spacing w:after="200"/>
              <w:ind w:left="0"/>
              <w:jc w:val="center"/>
              <w:rPr>
                <w:b/>
                <w:bCs/>
                <w:lang w:val="lv-LV"/>
              </w:rPr>
            </w:pPr>
            <w:r>
              <w:rPr>
                <w:b/>
                <w:bCs/>
                <w:lang w:val="lv-LV"/>
              </w:rPr>
              <w:t>10.</w:t>
            </w:r>
          </w:p>
        </w:tc>
        <w:tc>
          <w:tcPr>
            <w:tcW w:w="4379" w:type="dxa"/>
          </w:tcPr>
          <w:p w14:paraId="0FBD1D28" w14:textId="239FA682" w:rsidR="00B912E8" w:rsidRPr="00AD490C" w:rsidRDefault="00B912E8" w:rsidP="00B912E8">
            <w:pPr>
              <w:pStyle w:val="ListParagraph"/>
              <w:widowControl w:val="0"/>
              <w:overflowPunct w:val="0"/>
              <w:autoSpaceDE w:val="0"/>
              <w:autoSpaceDN w:val="0"/>
              <w:adjustRightInd w:val="0"/>
              <w:spacing w:after="120"/>
              <w:ind w:left="0"/>
              <w:jc w:val="both"/>
              <w:rPr>
                <w:b/>
                <w:bCs/>
                <w:lang w:val="lv-LV"/>
              </w:rPr>
            </w:pPr>
            <w:r>
              <w:rPr>
                <w:b/>
                <w:bCs/>
                <w:lang w:val="lv-LV"/>
              </w:rPr>
              <w:t>10.daļa “Dažādi materiāli darbam dabas zinātņu laboratorijās</w:t>
            </w:r>
            <w:r w:rsidR="00D5664B">
              <w:rPr>
                <w:b/>
                <w:bCs/>
                <w:lang w:val="lv-LV"/>
              </w:rPr>
              <w:t xml:space="preserve"> LU Medicīnas fakultātes vajadzībām</w:t>
            </w:r>
            <w:r>
              <w:rPr>
                <w:b/>
                <w:bCs/>
                <w:lang w:val="lv-LV"/>
              </w:rPr>
              <w:t>”</w:t>
            </w:r>
          </w:p>
        </w:tc>
        <w:tc>
          <w:tcPr>
            <w:tcW w:w="3685" w:type="dxa"/>
          </w:tcPr>
          <w:p w14:paraId="65145322" w14:textId="744341C9" w:rsidR="00B912E8" w:rsidRPr="00AD490C" w:rsidRDefault="00B912E8" w:rsidP="00B912E8">
            <w:pPr>
              <w:pStyle w:val="ListParagraph"/>
              <w:widowControl w:val="0"/>
              <w:overflowPunct w:val="0"/>
              <w:autoSpaceDE w:val="0"/>
              <w:autoSpaceDN w:val="0"/>
              <w:adjustRightInd w:val="0"/>
              <w:spacing w:after="120"/>
              <w:ind w:left="0"/>
              <w:jc w:val="both"/>
              <w:rPr>
                <w:lang w:val="lv-LV"/>
              </w:rPr>
            </w:pPr>
            <w:r>
              <w:rPr>
                <w:lang w:val="lv-LV"/>
              </w:rPr>
              <w:t xml:space="preserve">No LU </w:t>
            </w:r>
            <w:r w:rsidR="004A6035" w:rsidRPr="007A1F62">
              <w:rPr>
                <w:bCs/>
              </w:rPr>
              <w:t>budžeta līdzekļiem</w:t>
            </w:r>
            <w:r>
              <w:rPr>
                <w:lang w:val="lv-LV"/>
              </w:rPr>
              <w:t>, LZP fundamntālās zinātnes nacionālo grantu un NEURON-ERANET JTC 2017 projekta finanšu līdzekļiem.</w:t>
            </w:r>
          </w:p>
        </w:tc>
      </w:tr>
      <w:tr w:rsidR="00B912E8" w:rsidRPr="00AD490C" w14:paraId="7B64EBC8" w14:textId="77777777" w:rsidTr="0012138D">
        <w:trPr>
          <w:trHeight w:val="614"/>
        </w:trPr>
        <w:tc>
          <w:tcPr>
            <w:tcW w:w="1003" w:type="dxa"/>
          </w:tcPr>
          <w:p w14:paraId="7A6835CD" w14:textId="6DD91327" w:rsidR="00B912E8" w:rsidRPr="00AD490C" w:rsidRDefault="00B912E8" w:rsidP="00B912E8">
            <w:pPr>
              <w:pStyle w:val="ListParagraph"/>
              <w:widowControl w:val="0"/>
              <w:overflowPunct w:val="0"/>
              <w:autoSpaceDE w:val="0"/>
              <w:autoSpaceDN w:val="0"/>
              <w:adjustRightInd w:val="0"/>
              <w:spacing w:after="200"/>
              <w:ind w:left="0"/>
              <w:jc w:val="center"/>
              <w:rPr>
                <w:b/>
                <w:bCs/>
                <w:lang w:val="lv-LV"/>
              </w:rPr>
            </w:pPr>
            <w:r>
              <w:rPr>
                <w:b/>
                <w:bCs/>
                <w:lang w:val="lv-LV"/>
              </w:rPr>
              <w:t>11.</w:t>
            </w:r>
          </w:p>
        </w:tc>
        <w:tc>
          <w:tcPr>
            <w:tcW w:w="4379" w:type="dxa"/>
          </w:tcPr>
          <w:p w14:paraId="0AE4FD0D" w14:textId="70B5A778" w:rsidR="00B912E8" w:rsidRPr="00AD490C" w:rsidRDefault="00B912E8" w:rsidP="00B912E8">
            <w:pPr>
              <w:pStyle w:val="ListParagraph"/>
              <w:widowControl w:val="0"/>
              <w:overflowPunct w:val="0"/>
              <w:autoSpaceDE w:val="0"/>
              <w:autoSpaceDN w:val="0"/>
              <w:adjustRightInd w:val="0"/>
              <w:spacing w:after="120"/>
              <w:ind w:left="0"/>
              <w:jc w:val="both"/>
              <w:rPr>
                <w:b/>
                <w:bCs/>
                <w:lang w:val="lv-LV"/>
              </w:rPr>
            </w:pPr>
            <w:r>
              <w:rPr>
                <w:b/>
                <w:bCs/>
                <w:lang w:val="lv-LV"/>
              </w:rPr>
              <w:t xml:space="preserve">11.daļa “Dažādi materiāli hromatogrāfijai, organiskajai sintēzei, ūdens attīrīšanai un medicīniskiem </w:t>
            </w:r>
            <w:r>
              <w:rPr>
                <w:b/>
                <w:bCs/>
                <w:lang w:val="lv-LV"/>
              </w:rPr>
              <w:lastRenderedPageBreak/>
              <w:t>pētījumiem</w:t>
            </w:r>
            <w:r w:rsidR="00D5664B">
              <w:rPr>
                <w:b/>
                <w:bCs/>
                <w:lang w:val="lv-LV"/>
              </w:rPr>
              <w:t xml:space="preserve"> LU Medicīnas fakultātes vajadzībām</w:t>
            </w:r>
            <w:r>
              <w:rPr>
                <w:b/>
                <w:bCs/>
                <w:lang w:val="lv-LV"/>
              </w:rPr>
              <w:t>”</w:t>
            </w:r>
          </w:p>
        </w:tc>
        <w:tc>
          <w:tcPr>
            <w:tcW w:w="3685" w:type="dxa"/>
          </w:tcPr>
          <w:p w14:paraId="0DCC8DB4" w14:textId="77EC687D" w:rsidR="00B912E8" w:rsidRPr="00AD490C" w:rsidRDefault="00B912E8" w:rsidP="00B912E8">
            <w:pPr>
              <w:pStyle w:val="ListParagraph"/>
              <w:widowControl w:val="0"/>
              <w:overflowPunct w:val="0"/>
              <w:autoSpaceDE w:val="0"/>
              <w:autoSpaceDN w:val="0"/>
              <w:adjustRightInd w:val="0"/>
              <w:spacing w:after="120"/>
              <w:ind w:left="0"/>
              <w:jc w:val="both"/>
              <w:rPr>
                <w:lang w:val="lv-LV"/>
              </w:rPr>
            </w:pPr>
            <w:r>
              <w:rPr>
                <w:lang w:val="lv-LV"/>
              </w:rPr>
              <w:lastRenderedPageBreak/>
              <w:t xml:space="preserve">No LU </w:t>
            </w:r>
            <w:r w:rsidR="004A6035" w:rsidRPr="007A1F62">
              <w:rPr>
                <w:bCs/>
              </w:rPr>
              <w:t xml:space="preserve">budžeta līdzekļiem </w:t>
            </w:r>
            <w:r>
              <w:rPr>
                <w:lang w:val="lv-LV"/>
              </w:rPr>
              <w:t xml:space="preserve">a, LZP fundamntālās zinātnes nacionālo grantu un NEURON-ERANET JTC </w:t>
            </w:r>
            <w:r>
              <w:rPr>
                <w:lang w:val="lv-LV"/>
              </w:rPr>
              <w:lastRenderedPageBreak/>
              <w:t>2017 projekta finanšu līdzekļiem.</w:t>
            </w:r>
          </w:p>
        </w:tc>
      </w:tr>
      <w:tr w:rsidR="00B912E8" w:rsidRPr="00AD490C" w14:paraId="79AC7435" w14:textId="77777777" w:rsidTr="0012138D">
        <w:trPr>
          <w:trHeight w:val="614"/>
        </w:trPr>
        <w:tc>
          <w:tcPr>
            <w:tcW w:w="1003" w:type="dxa"/>
          </w:tcPr>
          <w:p w14:paraId="6AD92AFB" w14:textId="6841AD6C" w:rsidR="00B912E8" w:rsidRPr="00AD490C" w:rsidRDefault="00B912E8" w:rsidP="00B912E8">
            <w:pPr>
              <w:pStyle w:val="ListParagraph"/>
              <w:widowControl w:val="0"/>
              <w:overflowPunct w:val="0"/>
              <w:autoSpaceDE w:val="0"/>
              <w:autoSpaceDN w:val="0"/>
              <w:adjustRightInd w:val="0"/>
              <w:spacing w:after="200"/>
              <w:ind w:left="0"/>
              <w:jc w:val="center"/>
              <w:rPr>
                <w:b/>
                <w:bCs/>
                <w:lang w:val="lv-LV"/>
              </w:rPr>
            </w:pPr>
            <w:r>
              <w:rPr>
                <w:b/>
                <w:bCs/>
                <w:lang w:val="lv-LV"/>
              </w:rPr>
              <w:lastRenderedPageBreak/>
              <w:t>12.</w:t>
            </w:r>
          </w:p>
        </w:tc>
        <w:tc>
          <w:tcPr>
            <w:tcW w:w="4379" w:type="dxa"/>
          </w:tcPr>
          <w:p w14:paraId="2852C16B" w14:textId="3F7A95CF" w:rsidR="00B912E8" w:rsidRPr="00AD490C" w:rsidRDefault="00B912E8" w:rsidP="00B912E8">
            <w:pPr>
              <w:pStyle w:val="ListParagraph"/>
              <w:widowControl w:val="0"/>
              <w:overflowPunct w:val="0"/>
              <w:autoSpaceDE w:val="0"/>
              <w:autoSpaceDN w:val="0"/>
              <w:adjustRightInd w:val="0"/>
              <w:spacing w:after="120"/>
              <w:ind w:left="0"/>
              <w:jc w:val="both"/>
              <w:rPr>
                <w:b/>
                <w:bCs/>
                <w:lang w:val="lv-LV"/>
              </w:rPr>
            </w:pPr>
            <w:r>
              <w:rPr>
                <w:b/>
                <w:bCs/>
                <w:lang w:val="lv-LV"/>
              </w:rPr>
              <w:t xml:space="preserve">12.daļa “Ķirurģijas materiāli </w:t>
            </w:r>
            <w:r>
              <w:rPr>
                <w:b/>
                <w:bCs/>
                <w:i/>
                <w:lang w:val="lv-LV"/>
              </w:rPr>
              <w:t>in vivo</w:t>
            </w:r>
            <w:r>
              <w:rPr>
                <w:b/>
                <w:bCs/>
                <w:lang w:val="lv-LV"/>
              </w:rPr>
              <w:t xml:space="preserve"> pētījumiem</w:t>
            </w:r>
            <w:r w:rsidR="00D5664B">
              <w:rPr>
                <w:b/>
                <w:bCs/>
                <w:lang w:val="lv-LV"/>
              </w:rPr>
              <w:t xml:space="preserve"> LU Medicīnas fakultātes vajadzībām</w:t>
            </w:r>
            <w:r>
              <w:rPr>
                <w:b/>
                <w:bCs/>
                <w:lang w:val="lv-LV"/>
              </w:rPr>
              <w:t>”</w:t>
            </w:r>
          </w:p>
        </w:tc>
        <w:tc>
          <w:tcPr>
            <w:tcW w:w="3685" w:type="dxa"/>
          </w:tcPr>
          <w:p w14:paraId="09D2DE72" w14:textId="3C9D7B2D" w:rsidR="00B912E8" w:rsidRPr="00AD490C" w:rsidRDefault="00B912E8" w:rsidP="00B912E8">
            <w:pPr>
              <w:pStyle w:val="ListParagraph"/>
              <w:widowControl w:val="0"/>
              <w:overflowPunct w:val="0"/>
              <w:autoSpaceDE w:val="0"/>
              <w:autoSpaceDN w:val="0"/>
              <w:adjustRightInd w:val="0"/>
              <w:spacing w:after="120"/>
              <w:ind w:left="0"/>
              <w:jc w:val="both"/>
              <w:rPr>
                <w:lang w:val="lv-LV"/>
              </w:rPr>
            </w:pPr>
            <w:r>
              <w:rPr>
                <w:lang w:val="lv-LV"/>
              </w:rPr>
              <w:t xml:space="preserve">No LU </w:t>
            </w:r>
            <w:r w:rsidR="004A6035" w:rsidRPr="007A1F62">
              <w:rPr>
                <w:bCs/>
              </w:rPr>
              <w:t>budžeta līdzekļiem</w:t>
            </w:r>
            <w:r>
              <w:rPr>
                <w:lang w:val="lv-LV"/>
              </w:rPr>
              <w:t>, LZP fundamntālās zinātnes nacionālo grantu un NEURON-ERANET JTC 2017 projekta finanšu līdzekļiem.</w:t>
            </w:r>
          </w:p>
        </w:tc>
      </w:tr>
      <w:tr w:rsidR="00B912E8" w:rsidRPr="00AD490C" w14:paraId="0953449A" w14:textId="77777777" w:rsidTr="0012138D">
        <w:trPr>
          <w:trHeight w:val="614"/>
        </w:trPr>
        <w:tc>
          <w:tcPr>
            <w:tcW w:w="1003" w:type="dxa"/>
          </w:tcPr>
          <w:p w14:paraId="4A1AB7ED" w14:textId="324C8145" w:rsidR="00B912E8" w:rsidRPr="00AD490C" w:rsidRDefault="00B912E8" w:rsidP="00B912E8">
            <w:pPr>
              <w:pStyle w:val="ListParagraph"/>
              <w:widowControl w:val="0"/>
              <w:overflowPunct w:val="0"/>
              <w:autoSpaceDE w:val="0"/>
              <w:autoSpaceDN w:val="0"/>
              <w:adjustRightInd w:val="0"/>
              <w:spacing w:after="200"/>
              <w:ind w:left="0"/>
              <w:jc w:val="center"/>
              <w:rPr>
                <w:b/>
                <w:bCs/>
                <w:lang w:val="lv-LV"/>
              </w:rPr>
            </w:pPr>
            <w:r>
              <w:rPr>
                <w:b/>
                <w:bCs/>
                <w:lang w:val="lv-LV"/>
              </w:rPr>
              <w:t>13.</w:t>
            </w:r>
          </w:p>
        </w:tc>
        <w:tc>
          <w:tcPr>
            <w:tcW w:w="4379" w:type="dxa"/>
          </w:tcPr>
          <w:p w14:paraId="7E0EECB7" w14:textId="2F4C4297" w:rsidR="00B912E8" w:rsidRPr="00AD490C" w:rsidRDefault="00B912E8" w:rsidP="00B912E8">
            <w:pPr>
              <w:pStyle w:val="ListParagraph"/>
              <w:widowControl w:val="0"/>
              <w:overflowPunct w:val="0"/>
              <w:autoSpaceDE w:val="0"/>
              <w:autoSpaceDN w:val="0"/>
              <w:adjustRightInd w:val="0"/>
              <w:spacing w:after="120"/>
              <w:ind w:left="0"/>
              <w:jc w:val="both"/>
              <w:rPr>
                <w:b/>
                <w:bCs/>
                <w:lang w:val="lv-LV"/>
              </w:rPr>
            </w:pPr>
            <w:r>
              <w:rPr>
                <w:b/>
                <w:bCs/>
                <w:lang w:val="lv-LV"/>
              </w:rPr>
              <w:t>13.daļa “Imūnhistoķīmijas un Western blota metodes reaģenti</w:t>
            </w:r>
            <w:r w:rsidR="00D5664B">
              <w:rPr>
                <w:b/>
                <w:bCs/>
                <w:lang w:val="lv-LV"/>
              </w:rPr>
              <w:t xml:space="preserve"> LU Medicīnas fakultātes vajadzībām</w:t>
            </w:r>
            <w:r>
              <w:rPr>
                <w:b/>
                <w:bCs/>
                <w:lang w:val="lv-LV"/>
              </w:rPr>
              <w:t>”</w:t>
            </w:r>
          </w:p>
        </w:tc>
        <w:tc>
          <w:tcPr>
            <w:tcW w:w="3685" w:type="dxa"/>
          </w:tcPr>
          <w:p w14:paraId="1D9C1EB8" w14:textId="346B8AC3" w:rsidR="00B912E8" w:rsidRPr="00AD490C" w:rsidRDefault="00B912E8" w:rsidP="00B912E8">
            <w:pPr>
              <w:pStyle w:val="ListParagraph"/>
              <w:widowControl w:val="0"/>
              <w:overflowPunct w:val="0"/>
              <w:autoSpaceDE w:val="0"/>
              <w:autoSpaceDN w:val="0"/>
              <w:adjustRightInd w:val="0"/>
              <w:spacing w:after="120"/>
              <w:ind w:left="0"/>
              <w:jc w:val="both"/>
              <w:rPr>
                <w:lang w:val="lv-LV"/>
              </w:rPr>
            </w:pPr>
            <w:r>
              <w:rPr>
                <w:lang w:val="lv-LV"/>
              </w:rPr>
              <w:t xml:space="preserve">No LU </w:t>
            </w:r>
            <w:r w:rsidR="004A6035" w:rsidRPr="007A1F62">
              <w:rPr>
                <w:bCs/>
              </w:rPr>
              <w:t>budžeta līdzekļiem</w:t>
            </w:r>
            <w:r>
              <w:rPr>
                <w:lang w:val="lv-LV"/>
              </w:rPr>
              <w:t>, LZP fundamntālās zinātnes nacionālo grantu un NEURON-ERANET JTC 2017 projekta finanšu līdzekļiem.</w:t>
            </w:r>
          </w:p>
        </w:tc>
      </w:tr>
      <w:tr w:rsidR="007A1F62" w:rsidRPr="00AD490C" w14:paraId="141F1BE7" w14:textId="77777777" w:rsidTr="0012138D">
        <w:trPr>
          <w:trHeight w:val="614"/>
        </w:trPr>
        <w:tc>
          <w:tcPr>
            <w:tcW w:w="1003" w:type="dxa"/>
          </w:tcPr>
          <w:p w14:paraId="55F3237E" w14:textId="25B80246" w:rsidR="007A1F62" w:rsidRDefault="007A1F62" w:rsidP="007A1F62">
            <w:pPr>
              <w:pStyle w:val="ListParagraph"/>
              <w:widowControl w:val="0"/>
              <w:overflowPunct w:val="0"/>
              <w:autoSpaceDE w:val="0"/>
              <w:autoSpaceDN w:val="0"/>
              <w:adjustRightInd w:val="0"/>
              <w:spacing w:after="200"/>
              <w:ind w:left="0"/>
              <w:jc w:val="center"/>
              <w:rPr>
                <w:b/>
                <w:bCs/>
                <w:lang w:val="lv-LV"/>
              </w:rPr>
            </w:pPr>
            <w:r>
              <w:rPr>
                <w:b/>
                <w:bCs/>
                <w:lang w:val="lv-LV"/>
              </w:rPr>
              <w:t>14.</w:t>
            </w:r>
          </w:p>
        </w:tc>
        <w:tc>
          <w:tcPr>
            <w:tcW w:w="4379" w:type="dxa"/>
          </w:tcPr>
          <w:p w14:paraId="6BA58139" w14:textId="1F3BFBC4" w:rsidR="007A1F62" w:rsidRDefault="007A1F62" w:rsidP="007A1F62">
            <w:pPr>
              <w:pStyle w:val="ListParagraph"/>
              <w:widowControl w:val="0"/>
              <w:overflowPunct w:val="0"/>
              <w:autoSpaceDE w:val="0"/>
              <w:autoSpaceDN w:val="0"/>
              <w:adjustRightInd w:val="0"/>
              <w:spacing w:after="120"/>
              <w:ind w:left="0"/>
              <w:jc w:val="both"/>
              <w:rPr>
                <w:b/>
                <w:bCs/>
                <w:lang w:val="lv-LV"/>
              </w:rPr>
            </w:pPr>
            <w:r>
              <w:rPr>
                <w:b/>
                <w:bCs/>
                <w:lang w:val="lv-LV"/>
              </w:rPr>
              <w:t>14.daļa “Ķīmisko līdzekļu un to piederumu piegāde LU Fizikas institūta vajadzībām”</w:t>
            </w:r>
          </w:p>
        </w:tc>
        <w:tc>
          <w:tcPr>
            <w:tcW w:w="3685" w:type="dxa"/>
          </w:tcPr>
          <w:p w14:paraId="475B497D" w14:textId="7F4E5BA7" w:rsidR="007A1F62" w:rsidRPr="007A1F62" w:rsidRDefault="007A1F62" w:rsidP="007A1F62">
            <w:pPr>
              <w:pStyle w:val="ListParagraph"/>
              <w:widowControl w:val="0"/>
              <w:overflowPunct w:val="0"/>
              <w:autoSpaceDE w:val="0"/>
              <w:autoSpaceDN w:val="0"/>
              <w:adjustRightInd w:val="0"/>
              <w:spacing w:after="120"/>
              <w:ind w:left="0"/>
              <w:jc w:val="both"/>
              <w:rPr>
                <w:lang w:val="lv-LV"/>
              </w:rPr>
            </w:pPr>
            <w:proofErr w:type="gramStart"/>
            <w:r w:rsidRPr="007A1F62">
              <w:rPr>
                <w:bCs/>
              </w:rPr>
              <w:t>no</w:t>
            </w:r>
            <w:proofErr w:type="gramEnd"/>
            <w:r w:rsidRPr="007A1F62">
              <w:rPr>
                <w:bCs/>
              </w:rPr>
              <w:t xml:space="preserve"> LU budžeta līdzekļiem </w:t>
            </w:r>
            <w:r w:rsidRPr="007A1F62">
              <w:t>un nepieciešamības gadījumā no projektu līdzekļiem.</w:t>
            </w:r>
          </w:p>
        </w:tc>
      </w:tr>
      <w:tr w:rsidR="00A935AD" w:rsidRPr="00AD490C" w14:paraId="5768BE8A" w14:textId="77777777" w:rsidTr="0012138D">
        <w:trPr>
          <w:trHeight w:val="614"/>
        </w:trPr>
        <w:tc>
          <w:tcPr>
            <w:tcW w:w="1003" w:type="dxa"/>
          </w:tcPr>
          <w:p w14:paraId="767CD0B1" w14:textId="09CEEFFD" w:rsidR="00A935AD" w:rsidRDefault="00A935AD" w:rsidP="00A935AD">
            <w:pPr>
              <w:pStyle w:val="ListParagraph"/>
              <w:widowControl w:val="0"/>
              <w:overflowPunct w:val="0"/>
              <w:autoSpaceDE w:val="0"/>
              <w:autoSpaceDN w:val="0"/>
              <w:adjustRightInd w:val="0"/>
              <w:spacing w:after="200"/>
              <w:ind w:left="0"/>
              <w:jc w:val="center"/>
              <w:rPr>
                <w:b/>
                <w:bCs/>
                <w:lang w:val="lv-LV"/>
              </w:rPr>
            </w:pPr>
            <w:r>
              <w:rPr>
                <w:b/>
                <w:bCs/>
                <w:lang w:val="lv-LV"/>
              </w:rPr>
              <w:t>15.</w:t>
            </w:r>
          </w:p>
        </w:tc>
        <w:tc>
          <w:tcPr>
            <w:tcW w:w="4379" w:type="dxa"/>
          </w:tcPr>
          <w:p w14:paraId="2D5F0100" w14:textId="62D97F25" w:rsidR="00A935AD" w:rsidRDefault="00A935AD" w:rsidP="00A935AD">
            <w:pPr>
              <w:pStyle w:val="ListParagraph"/>
              <w:widowControl w:val="0"/>
              <w:overflowPunct w:val="0"/>
              <w:autoSpaceDE w:val="0"/>
              <w:autoSpaceDN w:val="0"/>
              <w:adjustRightInd w:val="0"/>
              <w:spacing w:after="120"/>
              <w:ind w:left="0"/>
              <w:jc w:val="both"/>
              <w:rPr>
                <w:b/>
                <w:bCs/>
                <w:lang w:val="lv-LV"/>
              </w:rPr>
            </w:pPr>
            <w:r w:rsidRPr="00FD7240">
              <w:rPr>
                <w:b/>
              </w:rPr>
              <w:t>15.daļa “Ķīmisko līdzekļu un to piederumu piegāde LU Fizikas institūta vajadzībām”</w:t>
            </w:r>
          </w:p>
        </w:tc>
        <w:tc>
          <w:tcPr>
            <w:tcW w:w="3685" w:type="dxa"/>
          </w:tcPr>
          <w:p w14:paraId="30B629A7" w14:textId="1F935E11" w:rsidR="00A935AD" w:rsidRPr="007A1F62" w:rsidRDefault="00A935AD" w:rsidP="00A935AD">
            <w:pPr>
              <w:pStyle w:val="ListParagraph"/>
              <w:widowControl w:val="0"/>
              <w:overflowPunct w:val="0"/>
              <w:autoSpaceDE w:val="0"/>
              <w:autoSpaceDN w:val="0"/>
              <w:adjustRightInd w:val="0"/>
              <w:spacing w:after="120"/>
              <w:ind w:left="0"/>
              <w:jc w:val="both"/>
              <w:rPr>
                <w:bCs/>
              </w:rPr>
            </w:pPr>
            <w:proofErr w:type="gramStart"/>
            <w:r w:rsidRPr="007A1F62">
              <w:rPr>
                <w:bCs/>
              </w:rPr>
              <w:t>no</w:t>
            </w:r>
            <w:proofErr w:type="gramEnd"/>
            <w:r w:rsidRPr="007A1F62">
              <w:rPr>
                <w:bCs/>
              </w:rPr>
              <w:t xml:space="preserve"> LU budžeta līdzekļiem </w:t>
            </w:r>
            <w:r w:rsidRPr="007A1F62">
              <w:t>un nepieciešamības gadījumā no projektu līdzekļiem.</w:t>
            </w:r>
          </w:p>
        </w:tc>
      </w:tr>
      <w:tr w:rsidR="004F7BED" w:rsidRPr="00AD490C" w14:paraId="6B476566" w14:textId="77777777" w:rsidTr="0012138D">
        <w:trPr>
          <w:trHeight w:val="614"/>
        </w:trPr>
        <w:tc>
          <w:tcPr>
            <w:tcW w:w="1003" w:type="dxa"/>
          </w:tcPr>
          <w:p w14:paraId="34BA63A2" w14:textId="1150D3A7" w:rsidR="004F7BED" w:rsidRDefault="004F7BED" w:rsidP="004F7BED">
            <w:pPr>
              <w:pStyle w:val="ListParagraph"/>
              <w:widowControl w:val="0"/>
              <w:overflowPunct w:val="0"/>
              <w:autoSpaceDE w:val="0"/>
              <w:autoSpaceDN w:val="0"/>
              <w:adjustRightInd w:val="0"/>
              <w:spacing w:after="200"/>
              <w:ind w:left="0"/>
              <w:jc w:val="center"/>
              <w:rPr>
                <w:b/>
                <w:bCs/>
                <w:lang w:val="lv-LV"/>
              </w:rPr>
            </w:pPr>
            <w:r>
              <w:rPr>
                <w:b/>
                <w:bCs/>
                <w:lang w:val="lv-LV"/>
              </w:rPr>
              <w:t>16.</w:t>
            </w:r>
          </w:p>
        </w:tc>
        <w:tc>
          <w:tcPr>
            <w:tcW w:w="4379" w:type="dxa"/>
          </w:tcPr>
          <w:p w14:paraId="6D8D0FD2" w14:textId="64D455E7" w:rsidR="004F7BED" w:rsidRPr="00FD7240" w:rsidRDefault="004F7BED" w:rsidP="004F7BED">
            <w:pPr>
              <w:pStyle w:val="ListParagraph"/>
              <w:widowControl w:val="0"/>
              <w:overflowPunct w:val="0"/>
              <w:autoSpaceDE w:val="0"/>
              <w:autoSpaceDN w:val="0"/>
              <w:adjustRightInd w:val="0"/>
              <w:spacing w:after="120"/>
              <w:ind w:left="0"/>
              <w:jc w:val="both"/>
              <w:rPr>
                <w:b/>
              </w:rPr>
            </w:pPr>
            <w:r>
              <w:rPr>
                <w:b/>
              </w:rPr>
              <w:t>16.daļa “</w:t>
            </w:r>
            <w:r w:rsidRPr="003D3B71">
              <w:rPr>
                <w:b/>
                <w:bCs/>
              </w:rPr>
              <w:t>Laboratorijas materiāli no plastmasas bioķīmiskām analīzēm</w:t>
            </w:r>
            <w:r>
              <w:rPr>
                <w:b/>
                <w:bCs/>
              </w:rPr>
              <w:t xml:space="preserve"> LU Medicīnas un Ķīmijas fakultāšu vajadzībām”</w:t>
            </w:r>
          </w:p>
        </w:tc>
        <w:tc>
          <w:tcPr>
            <w:tcW w:w="3685" w:type="dxa"/>
          </w:tcPr>
          <w:p w14:paraId="57A4E08D" w14:textId="62A61853" w:rsidR="004F7BED" w:rsidRPr="007A1F62" w:rsidRDefault="004F7BED" w:rsidP="004F7BED">
            <w:pPr>
              <w:pStyle w:val="ListParagraph"/>
              <w:widowControl w:val="0"/>
              <w:overflowPunct w:val="0"/>
              <w:autoSpaceDE w:val="0"/>
              <w:autoSpaceDN w:val="0"/>
              <w:adjustRightInd w:val="0"/>
              <w:spacing w:after="120"/>
              <w:ind w:left="0"/>
              <w:jc w:val="both"/>
              <w:rPr>
                <w:bCs/>
              </w:rPr>
            </w:pPr>
            <w:proofErr w:type="gramStart"/>
            <w:r w:rsidRPr="007A1F62">
              <w:rPr>
                <w:bCs/>
              </w:rPr>
              <w:t>no</w:t>
            </w:r>
            <w:proofErr w:type="gramEnd"/>
            <w:r w:rsidRPr="007A1F62">
              <w:rPr>
                <w:bCs/>
              </w:rPr>
              <w:t xml:space="preserve"> LU budžeta līdzekļiem </w:t>
            </w:r>
            <w:r w:rsidRPr="007A1F62">
              <w:t>un nepieciešamības gadījumā no projektu līdzekļiem.</w:t>
            </w:r>
          </w:p>
        </w:tc>
      </w:tr>
      <w:tr w:rsidR="00EB3174" w:rsidRPr="00AD490C" w14:paraId="4629C4ED" w14:textId="77777777" w:rsidTr="0012138D">
        <w:trPr>
          <w:trHeight w:val="614"/>
        </w:trPr>
        <w:tc>
          <w:tcPr>
            <w:tcW w:w="1003" w:type="dxa"/>
          </w:tcPr>
          <w:p w14:paraId="4063F6C2" w14:textId="7989A5AA" w:rsidR="00EB3174" w:rsidRDefault="00EB3174" w:rsidP="00EB3174">
            <w:pPr>
              <w:pStyle w:val="ListParagraph"/>
              <w:widowControl w:val="0"/>
              <w:overflowPunct w:val="0"/>
              <w:autoSpaceDE w:val="0"/>
              <w:autoSpaceDN w:val="0"/>
              <w:adjustRightInd w:val="0"/>
              <w:spacing w:after="200"/>
              <w:ind w:left="0"/>
              <w:jc w:val="center"/>
              <w:rPr>
                <w:b/>
                <w:bCs/>
                <w:lang w:val="lv-LV"/>
              </w:rPr>
            </w:pPr>
            <w:r>
              <w:rPr>
                <w:b/>
                <w:bCs/>
                <w:lang w:val="lv-LV"/>
              </w:rPr>
              <w:t>17.</w:t>
            </w:r>
          </w:p>
        </w:tc>
        <w:tc>
          <w:tcPr>
            <w:tcW w:w="4379" w:type="dxa"/>
          </w:tcPr>
          <w:p w14:paraId="55FE4AB0" w14:textId="30A5565B" w:rsidR="00EB3174" w:rsidRDefault="00EB3174" w:rsidP="00EB3174">
            <w:pPr>
              <w:pStyle w:val="ListParagraph"/>
              <w:widowControl w:val="0"/>
              <w:overflowPunct w:val="0"/>
              <w:autoSpaceDE w:val="0"/>
              <w:autoSpaceDN w:val="0"/>
              <w:adjustRightInd w:val="0"/>
              <w:spacing w:after="120"/>
              <w:ind w:left="0"/>
              <w:jc w:val="both"/>
              <w:rPr>
                <w:b/>
              </w:rPr>
            </w:pPr>
            <w:r>
              <w:rPr>
                <w:b/>
              </w:rPr>
              <w:t>17.daļa “FLOTAC parazītu olu skaitīšanas materiālu un Flystuff Flypad CO2 kukaiņu asestēzijas plates iegāde LU Bioloģijas fakultātes vajadzībām”</w:t>
            </w:r>
          </w:p>
        </w:tc>
        <w:tc>
          <w:tcPr>
            <w:tcW w:w="3685" w:type="dxa"/>
          </w:tcPr>
          <w:p w14:paraId="17843674" w14:textId="4D936617" w:rsidR="00EB3174" w:rsidRPr="007A1F62" w:rsidRDefault="00EB3174" w:rsidP="00EB3174">
            <w:pPr>
              <w:pStyle w:val="ListParagraph"/>
              <w:widowControl w:val="0"/>
              <w:overflowPunct w:val="0"/>
              <w:autoSpaceDE w:val="0"/>
              <w:autoSpaceDN w:val="0"/>
              <w:adjustRightInd w:val="0"/>
              <w:spacing w:after="120"/>
              <w:ind w:left="0"/>
              <w:jc w:val="both"/>
              <w:rPr>
                <w:bCs/>
              </w:rPr>
            </w:pPr>
            <w:proofErr w:type="gramStart"/>
            <w:r w:rsidRPr="007A1F62">
              <w:rPr>
                <w:bCs/>
              </w:rPr>
              <w:t>no</w:t>
            </w:r>
            <w:proofErr w:type="gramEnd"/>
            <w:r w:rsidRPr="007A1F62">
              <w:rPr>
                <w:bCs/>
              </w:rPr>
              <w:t xml:space="preserve"> LU budžeta līdzekļiem </w:t>
            </w:r>
            <w:r w:rsidRPr="007A1F62">
              <w:t>un nepieciešamības gadījumā no projektu līdzekļiem.</w:t>
            </w:r>
          </w:p>
        </w:tc>
      </w:tr>
      <w:tr w:rsidR="00137495" w:rsidRPr="00AD490C" w14:paraId="41D5E6C2" w14:textId="77777777" w:rsidTr="0012138D">
        <w:trPr>
          <w:trHeight w:val="614"/>
        </w:trPr>
        <w:tc>
          <w:tcPr>
            <w:tcW w:w="1003" w:type="dxa"/>
          </w:tcPr>
          <w:p w14:paraId="395EC50D" w14:textId="381E2FC1" w:rsidR="00137495" w:rsidRDefault="00137495" w:rsidP="00137495">
            <w:pPr>
              <w:pStyle w:val="ListParagraph"/>
              <w:widowControl w:val="0"/>
              <w:overflowPunct w:val="0"/>
              <w:autoSpaceDE w:val="0"/>
              <w:autoSpaceDN w:val="0"/>
              <w:adjustRightInd w:val="0"/>
              <w:spacing w:after="200"/>
              <w:ind w:left="0"/>
              <w:jc w:val="center"/>
              <w:rPr>
                <w:b/>
                <w:bCs/>
                <w:lang w:val="lv-LV"/>
              </w:rPr>
            </w:pPr>
            <w:r>
              <w:rPr>
                <w:b/>
                <w:bCs/>
                <w:lang w:val="lv-LV"/>
              </w:rPr>
              <w:t>18.</w:t>
            </w:r>
          </w:p>
        </w:tc>
        <w:tc>
          <w:tcPr>
            <w:tcW w:w="4379" w:type="dxa"/>
          </w:tcPr>
          <w:p w14:paraId="03BA515A" w14:textId="791ACB03" w:rsidR="00137495" w:rsidRDefault="00137495" w:rsidP="00137495">
            <w:pPr>
              <w:pStyle w:val="ListParagraph"/>
              <w:widowControl w:val="0"/>
              <w:overflowPunct w:val="0"/>
              <w:autoSpaceDE w:val="0"/>
              <w:autoSpaceDN w:val="0"/>
              <w:adjustRightInd w:val="0"/>
              <w:spacing w:after="120"/>
              <w:ind w:left="0"/>
              <w:jc w:val="both"/>
              <w:rPr>
                <w:b/>
              </w:rPr>
            </w:pPr>
            <w:r>
              <w:rPr>
                <w:b/>
              </w:rPr>
              <w:t>18.daļa “Laboratorijas reaģentu iegāde Ķīmiskās fizikas institūta un HORIZON2020 projekta 778157-CanBioSE pētniedzības vajadzībām”</w:t>
            </w:r>
          </w:p>
        </w:tc>
        <w:tc>
          <w:tcPr>
            <w:tcW w:w="3685" w:type="dxa"/>
          </w:tcPr>
          <w:p w14:paraId="1DCFA411" w14:textId="40F818CA" w:rsidR="00137495" w:rsidRPr="007A1F62" w:rsidRDefault="00137495" w:rsidP="00137495">
            <w:pPr>
              <w:pStyle w:val="ListParagraph"/>
              <w:widowControl w:val="0"/>
              <w:overflowPunct w:val="0"/>
              <w:autoSpaceDE w:val="0"/>
              <w:autoSpaceDN w:val="0"/>
              <w:adjustRightInd w:val="0"/>
              <w:spacing w:after="120"/>
              <w:ind w:left="0"/>
              <w:jc w:val="both"/>
              <w:rPr>
                <w:bCs/>
              </w:rPr>
            </w:pPr>
            <w:proofErr w:type="gramStart"/>
            <w:r w:rsidRPr="007A1F62">
              <w:rPr>
                <w:bCs/>
              </w:rPr>
              <w:t>no</w:t>
            </w:r>
            <w:proofErr w:type="gramEnd"/>
            <w:r w:rsidRPr="007A1F62">
              <w:rPr>
                <w:bCs/>
              </w:rPr>
              <w:t xml:space="preserve"> LU budžeta līdzekļiem </w:t>
            </w:r>
            <w:r w:rsidRPr="007A1F62">
              <w:t>un nepieciešamības gadījumā no projektu līdzekļiem.</w:t>
            </w:r>
          </w:p>
        </w:tc>
      </w:tr>
      <w:tr w:rsidR="00137495" w:rsidRPr="00AD490C" w14:paraId="3F9A1A2F" w14:textId="77777777" w:rsidTr="0012138D">
        <w:trPr>
          <w:trHeight w:val="614"/>
        </w:trPr>
        <w:tc>
          <w:tcPr>
            <w:tcW w:w="1003" w:type="dxa"/>
          </w:tcPr>
          <w:p w14:paraId="76EEF0E4" w14:textId="0411618C" w:rsidR="00137495" w:rsidRDefault="00137495" w:rsidP="00137495">
            <w:pPr>
              <w:pStyle w:val="ListParagraph"/>
              <w:widowControl w:val="0"/>
              <w:overflowPunct w:val="0"/>
              <w:autoSpaceDE w:val="0"/>
              <w:autoSpaceDN w:val="0"/>
              <w:adjustRightInd w:val="0"/>
              <w:spacing w:after="200"/>
              <w:ind w:left="0"/>
              <w:jc w:val="center"/>
              <w:rPr>
                <w:b/>
                <w:bCs/>
                <w:lang w:val="lv-LV"/>
              </w:rPr>
            </w:pPr>
            <w:r>
              <w:rPr>
                <w:b/>
                <w:bCs/>
                <w:lang w:val="lv-LV"/>
              </w:rPr>
              <w:t>19.</w:t>
            </w:r>
          </w:p>
        </w:tc>
        <w:tc>
          <w:tcPr>
            <w:tcW w:w="4379" w:type="dxa"/>
          </w:tcPr>
          <w:p w14:paraId="479C4646" w14:textId="29D7E232" w:rsidR="00137495" w:rsidRDefault="00137495" w:rsidP="00137495">
            <w:pPr>
              <w:pStyle w:val="ListParagraph"/>
              <w:widowControl w:val="0"/>
              <w:overflowPunct w:val="0"/>
              <w:autoSpaceDE w:val="0"/>
              <w:autoSpaceDN w:val="0"/>
              <w:adjustRightInd w:val="0"/>
              <w:spacing w:after="120"/>
              <w:ind w:left="0"/>
              <w:jc w:val="both"/>
              <w:rPr>
                <w:b/>
              </w:rPr>
            </w:pPr>
            <w:r>
              <w:rPr>
                <w:b/>
              </w:rPr>
              <w:t>19.daļa “Laboratorijas reaģentu iegāde Ķīmiskās fizikas institūta un HORIZON2020 projekta 778157-CanBioSE pētniedzības vajadzībām”</w:t>
            </w:r>
          </w:p>
        </w:tc>
        <w:tc>
          <w:tcPr>
            <w:tcW w:w="3685" w:type="dxa"/>
          </w:tcPr>
          <w:p w14:paraId="5140D78D" w14:textId="4EB65ABC" w:rsidR="00137495" w:rsidRPr="007A1F62" w:rsidRDefault="00137495" w:rsidP="00137495">
            <w:pPr>
              <w:pStyle w:val="ListParagraph"/>
              <w:widowControl w:val="0"/>
              <w:overflowPunct w:val="0"/>
              <w:autoSpaceDE w:val="0"/>
              <w:autoSpaceDN w:val="0"/>
              <w:adjustRightInd w:val="0"/>
              <w:spacing w:after="120"/>
              <w:ind w:left="0"/>
              <w:jc w:val="both"/>
              <w:rPr>
                <w:bCs/>
              </w:rPr>
            </w:pPr>
            <w:proofErr w:type="gramStart"/>
            <w:r w:rsidRPr="007A1F62">
              <w:rPr>
                <w:bCs/>
              </w:rPr>
              <w:t>no</w:t>
            </w:r>
            <w:proofErr w:type="gramEnd"/>
            <w:r w:rsidRPr="007A1F62">
              <w:rPr>
                <w:bCs/>
              </w:rPr>
              <w:t xml:space="preserve"> LU budžeta līdzekļiem </w:t>
            </w:r>
            <w:r w:rsidRPr="007A1F62">
              <w:t>un nepieciešamības gadījumā no projektu līdzekļiem.</w:t>
            </w:r>
          </w:p>
        </w:tc>
      </w:tr>
      <w:tr w:rsidR="00EF6C8B" w:rsidRPr="00AD490C" w14:paraId="7AA6E627" w14:textId="77777777" w:rsidTr="0012138D">
        <w:trPr>
          <w:trHeight w:val="614"/>
        </w:trPr>
        <w:tc>
          <w:tcPr>
            <w:tcW w:w="1003" w:type="dxa"/>
          </w:tcPr>
          <w:p w14:paraId="70A13922" w14:textId="267FAC9A" w:rsidR="00EF6C8B" w:rsidRDefault="00EF6C8B" w:rsidP="00EF6C8B">
            <w:pPr>
              <w:pStyle w:val="ListParagraph"/>
              <w:widowControl w:val="0"/>
              <w:overflowPunct w:val="0"/>
              <w:autoSpaceDE w:val="0"/>
              <w:autoSpaceDN w:val="0"/>
              <w:adjustRightInd w:val="0"/>
              <w:spacing w:after="200"/>
              <w:ind w:left="0"/>
              <w:jc w:val="center"/>
              <w:rPr>
                <w:b/>
                <w:bCs/>
                <w:lang w:val="lv-LV"/>
              </w:rPr>
            </w:pPr>
            <w:r>
              <w:rPr>
                <w:b/>
                <w:bCs/>
                <w:lang w:val="lv-LV"/>
              </w:rPr>
              <w:t>20.</w:t>
            </w:r>
          </w:p>
        </w:tc>
        <w:tc>
          <w:tcPr>
            <w:tcW w:w="4379" w:type="dxa"/>
          </w:tcPr>
          <w:p w14:paraId="7419CB9A" w14:textId="0B0D4FF0" w:rsidR="00EF6C8B" w:rsidRDefault="00EF6C8B" w:rsidP="00EF6C8B">
            <w:pPr>
              <w:pStyle w:val="ListParagraph"/>
              <w:widowControl w:val="0"/>
              <w:overflowPunct w:val="0"/>
              <w:autoSpaceDE w:val="0"/>
              <w:autoSpaceDN w:val="0"/>
              <w:adjustRightInd w:val="0"/>
              <w:spacing w:after="120"/>
              <w:ind w:left="0"/>
              <w:jc w:val="both"/>
              <w:rPr>
                <w:b/>
              </w:rPr>
            </w:pPr>
            <w:r>
              <w:rPr>
                <w:b/>
              </w:rPr>
              <w:t xml:space="preserve">20.daļa “Fluorīdu, hlorīdu un oksīdu iegāde ERAF projekta </w:t>
            </w:r>
            <w:r>
              <w:rPr>
                <w:b/>
                <w:bCs/>
              </w:rPr>
              <w:t>“Elektrosārņu process labākai titāna nogulsnējumu morfoloģijai” vajadzībām”</w:t>
            </w:r>
          </w:p>
        </w:tc>
        <w:tc>
          <w:tcPr>
            <w:tcW w:w="3685" w:type="dxa"/>
          </w:tcPr>
          <w:p w14:paraId="1CA4D5B3" w14:textId="79A34FFC" w:rsidR="00EF6C8B" w:rsidRPr="00EF6C8B" w:rsidRDefault="00EF6C8B" w:rsidP="00EF6C8B">
            <w:pPr>
              <w:pStyle w:val="ListParagraph"/>
              <w:widowControl w:val="0"/>
              <w:overflowPunct w:val="0"/>
              <w:autoSpaceDE w:val="0"/>
              <w:autoSpaceDN w:val="0"/>
              <w:adjustRightInd w:val="0"/>
              <w:spacing w:after="120"/>
              <w:ind w:left="0"/>
              <w:jc w:val="both"/>
              <w:rPr>
                <w:bCs/>
              </w:rPr>
            </w:pPr>
            <w:r w:rsidRPr="00EF6C8B">
              <w:rPr>
                <w:lang w:val="lv-LV"/>
              </w:rPr>
              <w:t>no</w:t>
            </w:r>
            <w:r w:rsidRPr="00EF6C8B">
              <w:rPr>
                <w:bCs/>
              </w:rPr>
              <w:t xml:space="preserve"> ERAF projekta </w:t>
            </w:r>
            <w:r w:rsidRPr="00EF6C8B">
              <w:t>“</w:t>
            </w:r>
            <w:r w:rsidRPr="00EF6C8B">
              <w:rPr>
                <w:bCs/>
              </w:rPr>
              <w:t>Elektrosārņu process labākai titāna nogulsnējumu morfoloģijai” (projekta Nr.</w:t>
            </w:r>
            <w:r w:rsidRPr="00EF6C8B">
              <w:t xml:space="preserve"> </w:t>
            </w:r>
            <w:r w:rsidRPr="00EF6C8B">
              <w:rPr>
                <w:bCs/>
              </w:rPr>
              <w:t xml:space="preserve">1.1.1.1/16/A/085) </w:t>
            </w:r>
            <w:r w:rsidRPr="00EF6C8B">
              <w:rPr>
                <w:lang w:val="lv-LV"/>
              </w:rPr>
              <w:t>finanšu līdzekļiem.</w:t>
            </w:r>
          </w:p>
        </w:tc>
      </w:tr>
      <w:tr w:rsidR="00EF6C8B" w:rsidRPr="00AD490C" w14:paraId="1418A8BE" w14:textId="77777777" w:rsidTr="0012138D">
        <w:trPr>
          <w:trHeight w:val="614"/>
        </w:trPr>
        <w:tc>
          <w:tcPr>
            <w:tcW w:w="1003" w:type="dxa"/>
          </w:tcPr>
          <w:p w14:paraId="3B0FF13E" w14:textId="18C06250" w:rsidR="00EF6C8B" w:rsidRDefault="00EF6C8B" w:rsidP="00EF6C8B">
            <w:pPr>
              <w:pStyle w:val="ListParagraph"/>
              <w:widowControl w:val="0"/>
              <w:overflowPunct w:val="0"/>
              <w:autoSpaceDE w:val="0"/>
              <w:autoSpaceDN w:val="0"/>
              <w:adjustRightInd w:val="0"/>
              <w:spacing w:after="200"/>
              <w:ind w:left="0"/>
              <w:jc w:val="center"/>
              <w:rPr>
                <w:b/>
                <w:bCs/>
                <w:lang w:val="lv-LV"/>
              </w:rPr>
            </w:pPr>
            <w:r>
              <w:rPr>
                <w:b/>
                <w:bCs/>
                <w:lang w:val="lv-LV"/>
              </w:rPr>
              <w:t>21.</w:t>
            </w:r>
          </w:p>
        </w:tc>
        <w:tc>
          <w:tcPr>
            <w:tcW w:w="4379" w:type="dxa"/>
          </w:tcPr>
          <w:p w14:paraId="6DA6B901" w14:textId="27884C6A" w:rsidR="00EF6C8B" w:rsidRDefault="00EF6C8B" w:rsidP="00EF6C8B">
            <w:pPr>
              <w:pStyle w:val="ListParagraph"/>
              <w:widowControl w:val="0"/>
              <w:overflowPunct w:val="0"/>
              <w:autoSpaceDE w:val="0"/>
              <w:autoSpaceDN w:val="0"/>
              <w:adjustRightInd w:val="0"/>
              <w:spacing w:after="120"/>
              <w:ind w:left="0"/>
              <w:jc w:val="both"/>
              <w:rPr>
                <w:b/>
              </w:rPr>
            </w:pPr>
            <w:r>
              <w:rPr>
                <w:b/>
              </w:rPr>
              <w:t xml:space="preserve">21.daļa “Titāna tetrahlorīda iegāde ERAF projekta </w:t>
            </w:r>
            <w:r>
              <w:rPr>
                <w:b/>
                <w:bCs/>
              </w:rPr>
              <w:t>“Elektrosārņu process labākai titāna nogulsnējumu morfoloģijai” vajadzībām”</w:t>
            </w:r>
          </w:p>
        </w:tc>
        <w:tc>
          <w:tcPr>
            <w:tcW w:w="3685" w:type="dxa"/>
          </w:tcPr>
          <w:p w14:paraId="30144144" w14:textId="33C67C1F" w:rsidR="00EF6C8B" w:rsidRPr="007A1F62" w:rsidRDefault="00EF6C8B" w:rsidP="00EF6C8B">
            <w:pPr>
              <w:pStyle w:val="ListParagraph"/>
              <w:widowControl w:val="0"/>
              <w:overflowPunct w:val="0"/>
              <w:autoSpaceDE w:val="0"/>
              <w:autoSpaceDN w:val="0"/>
              <w:adjustRightInd w:val="0"/>
              <w:spacing w:after="120"/>
              <w:ind w:left="0"/>
              <w:jc w:val="both"/>
              <w:rPr>
                <w:bCs/>
              </w:rPr>
            </w:pPr>
            <w:r w:rsidRPr="00EF6C8B">
              <w:rPr>
                <w:lang w:val="lv-LV"/>
              </w:rPr>
              <w:t>no</w:t>
            </w:r>
            <w:r w:rsidRPr="00EF6C8B">
              <w:rPr>
                <w:bCs/>
              </w:rPr>
              <w:t xml:space="preserve"> ERAF projekta </w:t>
            </w:r>
            <w:r w:rsidRPr="00EF6C8B">
              <w:t>“</w:t>
            </w:r>
            <w:r w:rsidRPr="00EF6C8B">
              <w:rPr>
                <w:bCs/>
              </w:rPr>
              <w:t>Elektrosārņu process labākai titāna nogulsnējumu morfoloģijai” (projekta Nr.</w:t>
            </w:r>
            <w:r w:rsidRPr="00EF6C8B">
              <w:t xml:space="preserve"> </w:t>
            </w:r>
            <w:r w:rsidRPr="00EF6C8B">
              <w:rPr>
                <w:bCs/>
              </w:rPr>
              <w:t xml:space="preserve">1.1.1.1/16/A/085) </w:t>
            </w:r>
            <w:r w:rsidRPr="00EF6C8B">
              <w:rPr>
                <w:lang w:val="lv-LV"/>
              </w:rPr>
              <w:t>finanšu līdzekļiem.</w:t>
            </w:r>
          </w:p>
        </w:tc>
      </w:tr>
      <w:tr w:rsidR="00EF6C8B" w:rsidRPr="00AD490C" w14:paraId="5B0969F1" w14:textId="77777777" w:rsidTr="0012138D">
        <w:trPr>
          <w:trHeight w:val="614"/>
        </w:trPr>
        <w:tc>
          <w:tcPr>
            <w:tcW w:w="1003" w:type="dxa"/>
          </w:tcPr>
          <w:p w14:paraId="5F868042" w14:textId="32E83E93" w:rsidR="00EF6C8B" w:rsidRDefault="00EF6C8B" w:rsidP="00EF6C8B">
            <w:pPr>
              <w:pStyle w:val="ListParagraph"/>
              <w:widowControl w:val="0"/>
              <w:overflowPunct w:val="0"/>
              <w:autoSpaceDE w:val="0"/>
              <w:autoSpaceDN w:val="0"/>
              <w:adjustRightInd w:val="0"/>
              <w:spacing w:after="200"/>
              <w:ind w:left="0"/>
              <w:jc w:val="center"/>
              <w:rPr>
                <w:b/>
                <w:bCs/>
                <w:lang w:val="lv-LV"/>
              </w:rPr>
            </w:pPr>
            <w:r>
              <w:rPr>
                <w:b/>
                <w:bCs/>
                <w:lang w:val="lv-LV"/>
              </w:rPr>
              <w:t>22.</w:t>
            </w:r>
          </w:p>
        </w:tc>
        <w:tc>
          <w:tcPr>
            <w:tcW w:w="4379" w:type="dxa"/>
          </w:tcPr>
          <w:p w14:paraId="45F34143" w14:textId="12B54C7F" w:rsidR="00EF6C8B" w:rsidRDefault="00EF6C8B" w:rsidP="00F22BD8">
            <w:pPr>
              <w:pStyle w:val="ListParagraph"/>
              <w:widowControl w:val="0"/>
              <w:overflowPunct w:val="0"/>
              <w:autoSpaceDE w:val="0"/>
              <w:autoSpaceDN w:val="0"/>
              <w:adjustRightInd w:val="0"/>
              <w:ind w:left="0"/>
              <w:jc w:val="both"/>
              <w:rPr>
                <w:b/>
              </w:rPr>
            </w:pPr>
            <w:r>
              <w:rPr>
                <w:b/>
              </w:rPr>
              <w:t xml:space="preserve">22.daļa “Metālisko pulveru iegāde ERAF projekta </w:t>
            </w:r>
            <w:r>
              <w:rPr>
                <w:b/>
                <w:bCs/>
              </w:rPr>
              <w:t>“Elektrosārņu process labākai titāna nogulsnējumu morfoloģijai” vajadzībām”</w:t>
            </w:r>
          </w:p>
        </w:tc>
        <w:tc>
          <w:tcPr>
            <w:tcW w:w="3685" w:type="dxa"/>
          </w:tcPr>
          <w:p w14:paraId="5CFF1660" w14:textId="410A3EFC" w:rsidR="00EF6C8B" w:rsidRPr="00F22BD8" w:rsidRDefault="00EF6C8B" w:rsidP="00F22BD8">
            <w:pPr>
              <w:pStyle w:val="ListParagraph"/>
              <w:widowControl w:val="0"/>
              <w:overflowPunct w:val="0"/>
              <w:autoSpaceDE w:val="0"/>
              <w:autoSpaceDN w:val="0"/>
              <w:adjustRightInd w:val="0"/>
              <w:ind w:left="0"/>
              <w:jc w:val="both"/>
              <w:rPr>
                <w:bCs/>
              </w:rPr>
            </w:pPr>
            <w:r w:rsidRPr="00EF6C8B">
              <w:rPr>
                <w:lang w:val="lv-LV"/>
              </w:rPr>
              <w:t>no</w:t>
            </w:r>
            <w:r w:rsidRPr="00EF6C8B">
              <w:rPr>
                <w:bCs/>
              </w:rPr>
              <w:t xml:space="preserve"> ERAF projekta </w:t>
            </w:r>
            <w:r w:rsidRPr="00EF6C8B">
              <w:t>“</w:t>
            </w:r>
            <w:r w:rsidRPr="00EF6C8B">
              <w:rPr>
                <w:bCs/>
              </w:rPr>
              <w:t>Elektrosārņu process labākai titāna nogulsnējumu morfoloģijai” (projekta Nr.</w:t>
            </w:r>
            <w:r w:rsidRPr="00EF6C8B">
              <w:t xml:space="preserve"> </w:t>
            </w:r>
            <w:r w:rsidRPr="00EF6C8B">
              <w:rPr>
                <w:bCs/>
              </w:rPr>
              <w:t xml:space="preserve">1.1.1.1/16/A/085) </w:t>
            </w:r>
            <w:r w:rsidRPr="00EF6C8B">
              <w:rPr>
                <w:lang w:val="lv-LV"/>
              </w:rPr>
              <w:t xml:space="preserve">finanšu </w:t>
            </w:r>
            <w:r w:rsidRPr="00EF6C8B">
              <w:rPr>
                <w:lang w:val="lv-LV"/>
              </w:rPr>
              <w:lastRenderedPageBreak/>
              <w:t>līdzekļiem.</w:t>
            </w:r>
          </w:p>
        </w:tc>
      </w:tr>
      <w:tr w:rsidR="00EF6C8B" w:rsidRPr="00AD490C" w14:paraId="41D15998" w14:textId="77777777" w:rsidTr="0012138D">
        <w:trPr>
          <w:trHeight w:val="614"/>
        </w:trPr>
        <w:tc>
          <w:tcPr>
            <w:tcW w:w="1003" w:type="dxa"/>
          </w:tcPr>
          <w:p w14:paraId="6A1D68C2" w14:textId="5044555D" w:rsidR="00EF6C8B" w:rsidRDefault="00EF6C8B" w:rsidP="00EF6C8B">
            <w:pPr>
              <w:pStyle w:val="ListParagraph"/>
              <w:widowControl w:val="0"/>
              <w:overflowPunct w:val="0"/>
              <w:autoSpaceDE w:val="0"/>
              <w:autoSpaceDN w:val="0"/>
              <w:adjustRightInd w:val="0"/>
              <w:spacing w:after="200"/>
              <w:ind w:left="0"/>
              <w:jc w:val="center"/>
              <w:rPr>
                <w:b/>
                <w:bCs/>
                <w:lang w:val="lv-LV"/>
              </w:rPr>
            </w:pPr>
            <w:r>
              <w:rPr>
                <w:b/>
                <w:bCs/>
                <w:lang w:val="lv-LV"/>
              </w:rPr>
              <w:lastRenderedPageBreak/>
              <w:t>23.</w:t>
            </w:r>
          </w:p>
        </w:tc>
        <w:tc>
          <w:tcPr>
            <w:tcW w:w="4379" w:type="dxa"/>
          </w:tcPr>
          <w:p w14:paraId="0548D104" w14:textId="3760B5AB" w:rsidR="00EF6C8B" w:rsidRDefault="006A11FA" w:rsidP="00EF6C8B">
            <w:pPr>
              <w:pStyle w:val="ListParagraph"/>
              <w:widowControl w:val="0"/>
              <w:overflowPunct w:val="0"/>
              <w:autoSpaceDE w:val="0"/>
              <w:autoSpaceDN w:val="0"/>
              <w:adjustRightInd w:val="0"/>
              <w:spacing w:after="120"/>
              <w:ind w:left="0"/>
              <w:jc w:val="both"/>
              <w:rPr>
                <w:b/>
              </w:rPr>
            </w:pPr>
            <w:r>
              <w:rPr>
                <w:b/>
              </w:rPr>
              <w:t xml:space="preserve">23.daļa “Nātrija iegāde ERAF projekta </w:t>
            </w:r>
            <w:r>
              <w:rPr>
                <w:b/>
                <w:bCs/>
              </w:rPr>
              <w:t>“Elektrosārņu process labākai titāna nogulsnējumu morfoloģijai” vajadzībām”</w:t>
            </w:r>
          </w:p>
        </w:tc>
        <w:tc>
          <w:tcPr>
            <w:tcW w:w="3685" w:type="dxa"/>
          </w:tcPr>
          <w:p w14:paraId="55874791" w14:textId="39F4A0CC" w:rsidR="00EF6C8B" w:rsidRPr="007A1F62" w:rsidRDefault="00EF6C8B" w:rsidP="00EF6C8B">
            <w:pPr>
              <w:pStyle w:val="ListParagraph"/>
              <w:widowControl w:val="0"/>
              <w:overflowPunct w:val="0"/>
              <w:autoSpaceDE w:val="0"/>
              <w:autoSpaceDN w:val="0"/>
              <w:adjustRightInd w:val="0"/>
              <w:spacing w:after="120"/>
              <w:ind w:left="0"/>
              <w:jc w:val="both"/>
              <w:rPr>
                <w:bCs/>
              </w:rPr>
            </w:pPr>
            <w:r w:rsidRPr="00EF6C8B">
              <w:rPr>
                <w:lang w:val="lv-LV"/>
              </w:rPr>
              <w:t>no</w:t>
            </w:r>
            <w:r w:rsidRPr="00EF6C8B">
              <w:rPr>
                <w:bCs/>
              </w:rPr>
              <w:t xml:space="preserve"> ERAF projekta </w:t>
            </w:r>
            <w:r w:rsidRPr="00EF6C8B">
              <w:t>“</w:t>
            </w:r>
            <w:r w:rsidRPr="00EF6C8B">
              <w:rPr>
                <w:bCs/>
              </w:rPr>
              <w:t>Elektrosārņu process labākai titāna nogulsnējumu morfoloģijai” (projekta Nr.</w:t>
            </w:r>
            <w:r w:rsidRPr="00EF6C8B">
              <w:t xml:space="preserve"> </w:t>
            </w:r>
            <w:r w:rsidRPr="00EF6C8B">
              <w:rPr>
                <w:bCs/>
              </w:rPr>
              <w:t xml:space="preserve">1.1.1.1/16/A/085) </w:t>
            </w:r>
            <w:r w:rsidRPr="00EF6C8B">
              <w:rPr>
                <w:lang w:val="lv-LV"/>
              </w:rPr>
              <w:t>finanšu līdzekļiem.</w:t>
            </w:r>
          </w:p>
        </w:tc>
      </w:tr>
      <w:tr w:rsidR="00EF6C8B" w:rsidRPr="00AD490C" w14:paraId="55249F94" w14:textId="77777777" w:rsidTr="0012138D">
        <w:trPr>
          <w:trHeight w:val="614"/>
        </w:trPr>
        <w:tc>
          <w:tcPr>
            <w:tcW w:w="1003" w:type="dxa"/>
          </w:tcPr>
          <w:p w14:paraId="1CCB7A16" w14:textId="530ED76C" w:rsidR="00EF6C8B" w:rsidRDefault="00EF6C8B" w:rsidP="00EF6C8B">
            <w:pPr>
              <w:pStyle w:val="ListParagraph"/>
              <w:widowControl w:val="0"/>
              <w:overflowPunct w:val="0"/>
              <w:autoSpaceDE w:val="0"/>
              <w:autoSpaceDN w:val="0"/>
              <w:adjustRightInd w:val="0"/>
              <w:spacing w:after="200"/>
              <w:ind w:left="0"/>
              <w:jc w:val="center"/>
              <w:rPr>
                <w:b/>
                <w:bCs/>
                <w:lang w:val="lv-LV"/>
              </w:rPr>
            </w:pPr>
            <w:r>
              <w:rPr>
                <w:b/>
                <w:bCs/>
                <w:lang w:val="lv-LV"/>
              </w:rPr>
              <w:t>24.</w:t>
            </w:r>
          </w:p>
        </w:tc>
        <w:tc>
          <w:tcPr>
            <w:tcW w:w="4379" w:type="dxa"/>
          </w:tcPr>
          <w:p w14:paraId="45175331" w14:textId="7B6B3395" w:rsidR="00EF6C8B" w:rsidRDefault="00EF6C8B" w:rsidP="00EF6C8B">
            <w:pPr>
              <w:pStyle w:val="ListParagraph"/>
              <w:widowControl w:val="0"/>
              <w:overflowPunct w:val="0"/>
              <w:autoSpaceDE w:val="0"/>
              <w:autoSpaceDN w:val="0"/>
              <w:adjustRightInd w:val="0"/>
              <w:spacing w:after="120"/>
              <w:ind w:left="0"/>
              <w:jc w:val="both"/>
              <w:rPr>
                <w:b/>
              </w:rPr>
            </w:pPr>
            <w:r>
              <w:rPr>
                <w:b/>
              </w:rPr>
              <w:t xml:space="preserve">24.daļa “Kalcija fluorīda iegāde ERAF projekta </w:t>
            </w:r>
            <w:r>
              <w:rPr>
                <w:b/>
                <w:bCs/>
              </w:rPr>
              <w:t>“Elektrosārņu process labākai titāna nogulsnējumu morfoloģijai” vajadzībām”</w:t>
            </w:r>
          </w:p>
        </w:tc>
        <w:tc>
          <w:tcPr>
            <w:tcW w:w="3685" w:type="dxa"/>
          </w:tcPr>
          <w:p w14:paraId="2ADF574B" w14:textId="78C9765E" w:rsidR="00EF6C8B" w:rsidRPr="007A1F62" w:rsidRDefault="00EF6C8B" w:rsidP="00EF6C8B">
            <w:pPr>
              <w:pStyle w:val="ListParagraph"/>
              <w:widowControl w:val="0"/>
              <w:overflowPunct w:val="0"/>
              <w:autoSpaceDE w:val="0"/>
              <w:autoSpaceDN w:val="0"/>
              <w:adjustRightInd w:val="0"/>
              <w:spacing w:after="120"/>
              <w:ind w:left="0"/>
              <w:jc w:val="both"/>
              <w:rPr>
                <w:bCs/>
              </w:rPr>
            </w:pPr>
            <w:r w:rsidRPr="00EF6C8B">
              <w:rPr>
                <w:lang w:val="lv-LV"/>
              </w:rPr>
              <w:t>no</w:t>
            </w:r>
            <w:r w:rsidRPr="00EF6C8B">
              <w:rPr>
                <w:bCs/>
              </w:rPr>
              <w:t xml:space="preserve"> ERAF projekta </w:t>
            </w:r>
            <w:r w:rsidRPr="00EF6C8B">
              <w:t>“</w:t>
            </w:r>
            <w:r w:rsidRPr="00EF6C8B">
              <w:rPr>
                <w:bCs/>
              </w:rPr>
              <w:t>Elektrosārņu process labākai titāna nogulsnējumu morfoloģijai” (projekta Nr.</w:t>
            </w:r>
            <w:r w:rsidRPr="00EF6C8B">
              <w:t xml:space="preserve"> </w:t>
            </w:r>
            <w:r w:rsidRPr="00EF6C8B">
              <w:rPr>
                <w:bCs/>
              </w:rPr>
              <w:t xml:space="preserve">1.1.1.1/16/A/085) </w:t>
            </w:r>
            <w:r w:rsidRPr="00EF6C8B">
              <w:rPr>
                <w:lang w:val="lv-LV"/>
              </w:rPr>
              <w:t>finanšu līdzekļiem.</w:t>
            </w:r>
          </w:p>
        </w:tc>
      </w:tr>
      <w:tr w:rsidR="00EF6C8B" w:rsidRPr="00AD490C" w14:paraId="186F15F5" w14:textId="77777777" w:rsidTr="0012138D">
        <w:trPr>
          <w:trHeight w:val="614"/>
        </w:trPr>
        <w:tc>
          <w:tcPr>
            <w:tcW w:w="1003" w:type="dxa"/>
          </w:tcPr>
          <w:p w14:paraId="1C84F67C" w14:textId="78AA0CAD" w:rsidR="00EF6C8B" w:rsidRDefault="00EF6C8B" w:rsidP="00EF6C8B">
            <w:pPr>
              <w:pStyle w:val="ListParagraph"/>
              <w:widowControl w:val="0"/>
              <w:overflowPunct w:val="0"/>
              <w:autoSpaceDE w:val="0"/>
              <w:autoSpaceDN w:val="0"/>
              <w:adjustRightInd w:val="0"/>
              <w:spacing w:after="200"/>
              <w:ind w:left="0"/>
              <w:jc w:val="center"/>
              <w:rPr>
                <w:b/>
                <w:bCs/>
                <w:lang w:val="lv-LV"/>
              </w:rPr>
            </w:pPr>
            <w:r>
              <w:rPr>
                <w:b/>
                <w:bCs/>
                <w:lang w:val="lv-LV"/>
              </w:rPr>
              <w:t>25.</w:t>
            </w:r>
          </w:p>
        </w:tc>
        <w:tc>
          <w:tcPr>
            <w:tcW w:w="4379" w:type="dxa"/>
          </w:tcPr>
          <w:p w14:paraId="33F0B86E" w14:textId="2EB53D4A" w:rsidR="00EF6C8B" w:rsidRDefault="00EF6C8B" w:rsidP="00EF6C8B">
            <w:pPr>
              <w:pStyle w:val="ListParagraph"/>
              <w:widowControl w:val="0"/>
              <w:overflowPunct w:val="0"/>
              <w:autoSpaceDE w:val="0"/>
              <w:autoSpaceDN w:val="0"/>
              <w:adjustRightInd w:val="0"/>
              <w:spacing w:after="120"/>
              <w:ind w:left="0"/>
              <w:jc w:val="both"/>
              <w:rPr>
                <w:b/>
              </w:rPr>
            </w:pPr>
            <w:r>
              <w:rPr>
                <w:b/>
              </w:rPr>
              <w:t xml:space="preserve">25.daļa “Skābju un šķīdumu iegāde ERAF projekta </w:t>
            </w:r>
            <w:r>
              <w:rPr>
                <w:b/>
                <w:bCs/>
              </w:rPr>
              <w:t>“Elektrosārņu process labākai titāna nogulsnējumu morfoloģijai” vajadzībām”</w:t>
            </w:r>
          </w:p>
        </w:tc>
        <w:tc>
          <w:tcPr>
            <w:tcW w:w="3685" w:type="dxa"/>
          </w:tcPr>
          <w:p w14:paraId="34E03572" w14:textId="63CEE031" w:rsidR="00EF6C8B" w:rsidRPr="007A1F62" w:rsidRDefault="00EF6C8B" w:rsidP="00EF6C8B">
            <w:pPr>
              <w:pStyle w:val="ListParagraph"/>
              <w:widowControl w:val="0"/>
              <w:overflowPunct w:val="0"/>
              <w:autoSpaceDE w:val="0"/>
              <w:autoSpaceDN w:val="0"/>
              <w:adjustRightInd w:val="0"/>
              <w:spacing w:after="120"/>
              <w:ind w:left="0"/>
              <w:jc w:val="both"/>
              <w:rPr>
                <w:bCs/>
              </w:rPr>
            </w:pPr>
            <w:r w:rsidRPr="00EF6C8B">
              <w:rPr>
                <w:lang w:val="lv-LV"/>
              </w:rPr>
              <w:t>no</w:t>
            </w:r>
            <w:r w:rsidRPr="00EF6C8B">
              <w:rPr>
                <w:bCs/>
              </w:rPr>
              <w:t xml:space="preserve"> ERAF projekta </w:t>
            </w:r>
            <w:r w:rsidRPr="00EF6C8B">
              <w:t>“</w:t>
            </w:r>
            <w:r w:rsidRPr="00EF6C8B">
              <w:rPr>
                <w:bCs/>
              </w:rPr>
              <w:t>Elektrosārņu process labākai titāna nogulsnējumu morfoloģijai” (projekta Nr.</w:t>
            </w:r>
            <w:r w:rsidRPr="00EF6C8B">
              <w:t xml:space="preserve"> </w:t>
            </w:r>
            <w:r w:rsidRPr="00EF6C8B">
              <w:rPr>
                <w:bCs/>
              </w:rPr>
              <w:t xml:space="preserve">1.1.1.1/16/A/085) </w:t>
            </w:r>
            <w:r w:rsidRPr="00EF6C8B">
              <w:rPr>
                <w:lang w:val="lv-LV"/>
              </w:rPr>
              <w:t>finanšu līdzekļiem.</w:t>
            </w:r>
          </w:p>
        </w:tc>
      </w:tr>
      <w:tr w:rsidR="001C46F1" w:rsidRPr="00AD490C" w14:paraId="4A2DE292" w14:textId="77777777" w:rsidTr="00C546BA">
        <w:trPr>
          <w:trHeight w:val="614"/>
        </w:trPr>
        <w:tc>
          <w:tcPr>
            <w:tcW w:w="1003" w:type="dxa"/>
          </w:tcPr>
          <w:p w14:paraId="251F79E2" w14:textId="37A75918" w:rsidR="001C46F1" w:rsidRDefault="001C46F1" w:rsidP="001C46F1">
            <w:pPr>
              <w:pStyle w:val="ListParagraph"/>
              <w:widowControl w:val="0"/>
              <w:overflowPunct w:val="0"/>
              <w:autoSpaceDE w:val="0"/>
              <w:autoSpaceDN w:val="0"/>
              <w:adjustRightInd w:val="0"/>
              <w:spacing w:after="200"/>
              <w:ind w:left="0"/>
              <w:jc w:val="center"/>
              <w:rPr>
                <w:b/>
                <w:bCs/>
                <w:lang w:val="lv-LV"/>
              </w:rPr>
            </w:pPr>
            <w:r>
              <w:rPr>
                <w:b/>
                <w:bCs/>
                <w:lang w:val="lv-LV"/>
              </w:rPr>
              <w:t>26.</w:t>
            </w:r>
          </w:p>
        </w:tc>
        <w:tc>
          <w:tcPr>
            <w:tcW w:w="4379" w:type="dxa"/>
          </w:tcPr>
          <w:p w14:paraId="43939B7B" w14:textId="15199A18" w:rsidR="001C46F1" w:rsidRPr="00F22BD8" w:rsidRDefault="001C46F1" w:rsidP="00F22BD8">
            <w:pPr>
              <w:jc w:val="both"/>
            </w:pPr>
            <w:r w:rsidRPr="001C46F1">
              <w:rPr>
                <w:b/>
              </w:rPr>
              <w:t>26.daļa “Materiāli bioloģisko paraugu homogenizēšanai un DNS izdalīšanai</w:t>
            </w:r>
            <w:r w:rsidR="001C0EEA">
              <w:rPr>
                <w:b/>
              </w:rPr>
              <w:t xml:space="preserve"> </w:t>
            </w:r>
            <w:r w:rsidR="001C0EEA">
              <w:rPr>
                <w:b/>
                <w:bCs/>
                <w:lang w:val="lv-LV"/>
              </w:rPr>
              <w:t>LU Klīniskās un profilaktiskās medicīnas institūta pētījumu vajadzībām</w:t>
            </w:r>
            <w:r w:rsidRPr="001C46F1">
              <w:rPr>
                <w:b/>
              </w:rPr>
              <w:t>”</w:t>
            </w:r>
          </w:p>
        </w:tc>
        <w:tc>
          <w:tcPr>
            <w:tcW w:w="3685" w:type="dxa"/>
            <w:shd w:val="clear" w:color="auto" w:fill="FFFFFF" w:themeFill="background1"/>
          </w:tcPr>
          <w:p w14:paraId="10C0A95C" w14:textId="0038FDF8" w:rsidR="001C46F1" w:rsidRPr="00EF6C8B" w:rsidRDefault="00C546BA" w:rsidP="00F22BD8">
            <w:pPr>
              <w:pStyle w:val="ListParagraph"/>
              <w:widowControl w:val="0"/>
              <w:overflowPunct w:val="0"/>
              <w:autoSpaceDE w:val="0"/>
              <w:autoSpaceDN w:val="0"/>
              <w:adjustRightInd w:val="0"/>
              <w:ind w:left="0"/>
              <w:jc w:val="both"/>
              <w:rPr>
                <w:lang w:val="lv-LV"/>
              </w:rPr>
            </w:pPr>
            <w:r>
              <w:rPr>
                <w:lang w:val="lv-LV"/>
              </w:rPr>
              <w:t xml:space="preserve">no </w:t>
            </w:r>
            <w:r>
              <w:t>LU budžeta, ES struktūrfondu projektu finansējuma, Eiropas Komisijas H2020 programmas projektu finansējuma līdzekļiem.</w:t>
            </w:r>
          </w:p>
        </w:tc>
      </w:tr>
      <w:tr w:rsidR="00EF0C50" w:rsidRPr="00AD490C" w14:paraId="74686DC4" w14:textId="77777777" w:rsidTr="00C546BA">
        <w:trPr>
          <w:trHeight w:val="614"/>
        </w:trPr>
        <w:tc>
          <w:tcPr>
            <w:tcW w:w="1003" w:type="dxa"/>
          </w:tcPr>
          <w:p w14:paraId="0DEBDD58" w14:textId="3D33233A" w:rsidR="00EF0C50" w:rsidRDefault="00EF0C50" w:rsidP="00EF0C50">
            <w:pPr>
              <w:pStyle w:val="ListParagraph"/>
              <w:widowControl w:val="0"/>
              <w:overflowPunct w:val="0"/>
              <w:autoSpaceDE w:val="0"/>
              <w:autoSpaceDN w:val="0"/>
              <w:adjustRightInd w:val="0"/>
              <w:spacing w:after="200"/>
              <w:ind w:left="0"/>
              <w:jc w:val="center"/>
              <w:rPr>
                <w:b/>
                <w:bCs/>
                <w:lang w:val="lv-LV"/>
              </w:rPr>
            </w:pPr>
            <w:r>
              <w:rPr>
                <w:b/>
                <w:bCs/>
                <w:lang w:val="lv-LV"/>
              </w:rPr>
              <w:t>27.</w:t>
            </w:r>
          </w:p>
        </w:tc>
        <w:tc>
          <w:tcPr>
            <w:tcW w:w="4379" w:type="dxa"/>
          </w:tcPr>
          <w:p w14:paraId="2C97416D" w14:textId="6DDB4AF9" w:rsidR="00EF0C50" w:rsidRPr="001C46F1" w:rsidRDefault="00EF0C50" w:rsidP="00EF0C50">
            <w:pPr>
              <w:jc w:val="both"/>
              <w:rPr>
                <w:b/>
              </w:rPr>
            </w:pPr>
            <w:r>
              <w:rPr>
                <w:b/>
              </w:rPr>
              <w:t>27.daļa “</w:t>
            </w:r>
            <w:r>
              <w:rPr>
                <w:b/>
                <w:iCs/>
              </w:rPr>
              <w:t>Materiāli un vides bagātinātāji laboratorijas dzīvniekiem</w:t>
            </w:r>
            <w:r>
              <w:rPr>
                <w:b/>
                <w:bCs/>
              </w:rPr>
              <w:t>”</w:t>
            </w:r>
          </w:p>
        </w:tc>
        <w:tc>
          <w:tcPr>
            <w:tcW w:w="3685" w:type="dxa"/>
            <w:shd w:val="clear" w:color="auto" w:fill="FFFFFF" w:themeFill="background1"/>
          </w:tcPr>
          <w:p w14:paraId="41B5BEE0" w14:textId="4FC35EA9" w:rsidR="00EF0C50" w:rsidRDefault="00EF0C50" w:rsidP="00EF0C50">
            <w:pPr>
              <w:pStyle w:val="ListParagraph"/>
              <w:widowControl w:val="0"/>
              <w:overflowPunct w:val="0"/>
              <w:autoSpaceDE w:val="0"/>
              <w:autoSpaceDN w:val="0"/>
              <w:adjustRightInd w:val="0"/>
              <w:spacing w:after="120"/>
              <w:ind w:left="0"/>
              <w:jc w:val="both"/>
              <w:rPr>
                <w:lang w:val="lv-LV"/>
              </w:rPr>
            </w:pPr>
            <w:r>
              <w:rPr>
                <w:lang w:val="lv-LV"/>
              </w:rPr>
              <w:t xml:space="preserve">No LU </w:t>
            </w:r>
            <w:r w:rsidRPr="007A1F62">
              <w:rPr>
                <w:bCs/>
              </w:rPr>
              <w:t>budžeta līdzekļiem</w:t>
            </w:r>
            <w:r>
              <w:rPr>
                <w:lang w:val="lv-LV"/>
              </w:rPr>
              <w:t>, LZP fundamntālās zinātnes nacionālo grantu un NEURON-ERANET JTC 2017 projekta finanšu līdzekļiem.</w:t>
            </w:r>
          </w:p>
        </w:tc>
      </w:tr>
      <w:tr w:rsidR="005028BA" w:rsidRPr="00AD490C" w14:paraId="4F9B51A4" w14:textId="77777777" w:rsidTr="00C546BA">
        <w:trPr>
          <w:trHeight w:val="614"/>
        </w:trPr>
        <w:tc>
          <w:tcPr>
            <w:tcW w:w="1003" w:type="dxa"/>
          </w:tcPr>
          <w:p w14:paraId="3B607B06" w14:textId="36BD31E0" w:rsidR="005028BA" w:rsidRDefault="005028BA" w:rsidP="005028BA">
            <w:pPr>
              <w:pStyle w:val="ListParagraph"/>
              <w:widowControl w:val="0"/>
              <w:overflowPunct w:val="0"/>
              <w:autoSpaceDE w:val="0"/>
              <w:autoSpaceDN w:val="0"/>
              <w:adjustRightInd w:val="0"/>
              <w:spacing w:after="200"/>
              <w:ind w:left="0"/>
              <w:jc w:val="center"/>
              <w:rPr>
                <w:b/>
                <w:bCs/>
                <w:lang w:val="lv-LV"/>
              </w:rPr>
            </w:pPr>
            <w:r>
              <w:rPr>
                <w:b/>
                <w:bCs/>
                <w:lang w:val="lv-LV"/>
              </w:rPr>
              <w:t>28.</w:t>
            </w:r>
          </w:p>
        </w:tc>
        <w:tc>
          <w:tcPr>
            <w:tcW w:w="4379" w:type="dxa"/>
          </w:tcPr>
          <w:p w14:paraId="7F5C7981" w14:textId="149F425D" w:rsidR="005028BA" w:rsidRDefault="005028BA" w:rsidP="005028BA">
            <w:pPr>
              <w:jc w:val="both"/>
              <w:rPr>
                <w:b/>
              </w:rPr>
            </w:pPr>
            <w:r>
              <w:rPr>
                <w:b/>
                <w:lang w:val="lv-LV"/>
              </w:rPr>
              <w:t xml:space="preserve">28.daļa </w:t>
            </w:r>
            <w:r w:rsidRPr="00065272">
              <w:rPr>
                <w:b/>
                <w:bCs/>
                <w:lang w:val="lv-LV"/>
              </w:rPr>
              <w:t>“Dažādi materiāli šūnu kultūru iegūšanai, attīrīšanai un tālākām DNS un RNS analīzēm”</w:t>
            </w:r>
          </w:p>
        </w:tc>
        <w:tc>
          <w:tcPr>
            <w:tcW w:w="3685" w:type="dxa"/>
            <w:shd w:val="clear" w:color="auto" w:fill="FFFFFF" w:themeFill="background1"/>
          </w:tcPr>
          <w:p w14:paraId="19AE5263" w14:textId="1A9D95B1" w:rsidR="005028BA" w:rsidRDefault="005028BA" w:rsidP="005028BA">
            <w:pPr>
              <w:pStyle w:val="ListParagraph"/>
              <w:widowControl w:val="0"/>
              <w:overflowPunct w:val="0"/>
              <w:autoSpaceDE w:val="0"/>
              <w:autoSpaceDN w:val="0"/>
              <w:adjustRightInd w:val="0"/>
              <w:spacing w:after="120"/>
              <w:ind w:left="0"/>
              <w:jc w:val="both"/>
              <w:rPr>
                <w:lang w:val="lv-LV"/>
              </w:rPr>
            </w:pPr>
            <w:r>
              <w:rPr>
                <w:lang w:val="lv-LV"/>
              </w:rPr>
              <w:t xml:space="preserve">No LU </w:t>
            </w:r>
            <w:r w:rsidRPr="00D319ED">
              <w:rPr>
                <w:bCs/>
                <w:lang w:val="lv-LV"/>
              </w:rPr>
              <w:t>budžeta līdzekļiem</w:t>
            </w:r>
            <w:r>
              <w:rPr>
                <w:lang w:val="lv-LV"/>
              </w:rPr>
              <w:t xml:space="preserve">, </w:t>
            </w:r>
            <w:r w:rsidRPr="00D319ED">
              <w:rPr>
                <w:lang w:val="lv-LV"/>
              </w:rPr>
              <w:t xml:space="preserve">ES struktūrfondu projektu finansējuma, </w:t>
            </w:r>
            <w:r>
              <w:rPr>
                <w:lang w:val="lv-LV"/>
              </w:rPr>
              <w:t>zinātnes projektu finansējuma.</w:t>
            </w:r>
          </w:p>
        </w:tc>
      </w:tr>
    </w:tbl>
    <w:p w14:paraId="08852C90" w14:textId="77777777" w:rsidR="009D46F0" w:rsidRPr="00AD490C" w:rsidRDefault="009D46F0" w:rsidP="00DA2DDC">
      <w:pPr>
        <w:pStyle w:val="ListParagraph"/>
        <w:widowControl w:val="0"/>
        <w:numPr>
          <w:ilvl w:val="1"/>
          <w:numId w:val="13"/>
        </w:numPr>
        <w:overflowPunct w:val="0"/>
        <w:autoSpaceDE w:val="0"/>
        <w:autoSpaceDN w:val="0"/>
        <w:adjustRightInd w:val="0"/>
        <w:spacing w:before="120"/>
        <w:ind w:left="567" w:hanging="567"/>
        <w:jc w:val="both"/>
        <w:rPr>
          <w:lang w:val="lv-LV"/>
        </w:rPr>
      </w:pPr>
      <w:r w:rsidRPr="00AD490C">
        <w:rPr>
          <w:lang w:val="lv-LV" w:eastAsia="lv-LV"/>
        </w:rPr>
        <w:t xml:space="preserve">Iepirkuma rezultātā tiks slēgts piegādes līgums (turpmāk – </w:t>
      </w:r>
      <w:r w:rsidRPr="00AD490C">
        <w:rPr>
          <w:b/>
          <w:lang w:val="lv-LV" w:eastAsia="lv-LV"/>
        </w:rPr>
        <w:t>Iepirkuma līgums</w:t>
      </w:r>
      <w:r w:rsidRPr="00AD490C">
        <w:rPr>
          <w:lang w:val="lv-LV" w:eastAsia="lv-LV"/>
        </w:rPr>
        <w:t>) saskaņā ar Publisko iepirkumu likuma (turpmāk – PIL) 60.pantā noteikto, kā arī atbilstoši Nolikuma 4.pielikumam “Piegādes līguma projekts”.</w:t>
      </w:r>
    </w:p>
    <w:p w14:paraId="780B389F" w14:textId="77777777" w:rsidR="009D46F0" w:rsidRPr="00AD490C" w:rsidRDefault="009D46F0" w:rsidP="00DA2DDC">
      <w:pPr>
        <w:pStyle w:val="ListParagraph"/>
        <w:widowControl w:val="0"/>
        <w:numPr>
          <w:ilvl w:val="1"/>
          <w:numId w:val="13"/>
        </w:numPr>
        <w:overflowPunct w:val="0"/>
        <w:autoSpaceDE w:val="0"/>
        <w:autoSpaceDN w:val="0"/>
        <w:adjustRightInd w:val="0"/>
        <w:spacing w:after="120"/>
        <w:ind w:left="567" w:hanging="567"/>
        <w:jc w:val="both"/>
        <w:rPr>
          <w:lang w:val="lv-LV"/>
        </w:rPr>
      </w:pPr>
      <w:r w:rsidRPr="00AD490C">
        <w:rPr>
          <w:lang w:val="lv-LV"/>
        </w:rPr>
        <w:t xml:space="preserve">Iepirkuma līguma darbības termiņš attiecīgajā Iepirkuma priekšmeta daļā (skatīt </w:t>
      </w:r>
      <w:r w:rsidR="001B3940" w:rsidRPr="00AD490C">
        <w:rPr>
          <w:lang w:val="lv-LV"/>
        </w:rPr>
        <w:t>3.tabulu</w:t>
      </w:r>
      <w:r w:rsidRPr="00AD490C">
        <w:rPr>
          <w:lang w:val="lv-LV"/>
        </w:rPr>
        <w:t xml:space="preserve"> (turpmāk – </w:t>
      </w:r>
      <w:r w:rsidR="001B3940" w:rsidRPr="00AD490C">
        <w:rPr>
          <w:lang w:val="lv-LV"/>
        </w:rPr>
        <w:t>3.tabula</w:t>
      </w:r>
      <w:r w:rsidRPr="00AD490C">
        <w:rPr>
          <w:lang w:val="lv-LV"/>
        </w:rPr>
        <w:t xml:space="preserve">): </w:t>
      </w:r>
    </w:p>
    <w:p w14:paraId="61882CD3" w14:textId="77777777" w:rsidR="001B3940" w:rsidRPr="00AD490C" w:rsidRDefault="001B3940" w:rsidP="001B3940">
      <w:pPr>
        <w:widowControl w:val="0"/>
        <w:overflowPunct w:val="0"/>
        <w:autoSpaceDE w:val="0"/>
        <w:autoSpaceDN w:val="0"/>
        <w:adjustRightInd w:val="0"/>
        <w:jc w:val="both"/>
        <w:rPr>
          <w:b/>
          <w:u w:val="single"/>
          <w:lang w:val="lv-LV"/>
        </w:rPr>
      </w:pPr>
      <w:r w:rsidRPr="00AD490C">
        <w:rPr>
          <w:b/>
          <w:u w:val="single"/>
          <w:lang w:val="lv-LV"/>
        </w:rPr>
        <w:t>3.tabula</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
        <w:gridCol w:w="4384"/>
        <w:gridCol w:w="3685"/>
      </w:tblGrid>
      <w:tr w:rsidR="001B3940" w:rsidRPr="00AD490C" w14:paraId="3DBCB966" w14:textId="77777777" w:rsidTr="003147DE">
        <w:tc>
          <w:tcPr>
            <w:tcW w:w="1003" w:type="dxa"/>
          </w:tcPr>
          <w:p w14:paraId="402C8307" w14:textId="77777777" w:rsidR="001B3940" w:rsidRPr="00AD490C" w:rsidRDefault="001B3940" w:rsidP="004C708B">
            <w:pPr>
              <w:pStyle w:val="ListParagraph"/>
              <w:widowControl w:val="0"/>
              <w:overflowPunct w:val="0"/>
              <w:autoSpaceDE w:val="0"/>
              <w:autoSpaceDN w:val="0"/>
              <w:adjustRightInd w:val="0"/>
              <w:spacing w:after="200"/>
              <w:ind w:left="0"/>
              <w:jc w:val="center"/>
              <w:rPr>
                <w:b/>
                <w:bCs/>
                <w:lang w:val="lv-LV"/>
              </w:rPr>
            </w:pPr>
            <w:r w:rsidRPr="00AD490C">
              <w:rPr>
                <w:b/>
                <w:bCs/>
                <w:lang w:val="lv-LV"/>
              </w:rPr>
              <w:t>Nr. p.k.</w:t>
            </w:r>
          </w:p>
        </w:tc>
        <w:tc>
          <w:tcPr>
            <w:tcW w:w="4384" w:type="dxa"/>
          </w:tcPr>
          <w:p w14:paraId="06AB7E5C" w14:textId="77777777" w:rsidR="001B3940" w:rsidRPr="00AD490C" w:rsidRDefault="001B3940" w:rsidP="004C708B">
            <w:pPr>
              <w:pStyle w:val="ListParagraph"/>
              <w:widowControl w:val="0"/>
              <w:overflowPunct w:val="0"/>
              <w:autoSpaceDE w:val="0"/>
              <w:autoSpaceDN w:val="0"/>
              <w:adjustRightInd w:val="0"/>
              <w:spacing w:after="200"/>
              <w:ind w:left="0"/>
              <w:jc w:val="center"/>
              <w:rPr>
                <w:b/>
                <w:bCs/>
                <w:lang w:val="lv-LV"/>
              </w:rPr>
            </w:pPr>
            <w:r w:rsidRPr="00AD490C">
              <w:rPr>
                <w:b/>
                <w:bCs/>
                <w:lang w:val="lv-LV"/>
              </w:rPr>
              <w:t>Iepirkuma priekšmeta daļas numurs un nosaukums</w:t>
            </w:r>
          </w:p>
        </w:tc>
        <w:tc>
          <w:tcPr>
            <w:tcW w:w="3685" w:type="dxa"/>
          </w:tcPr>
          <w:p w14:paraId="7C1B4897" w14:textId="1A49221A" w:rsidR="001B3940" w:rsidRPr="00AD490C" w:rsidRDefault="00886C51" w:rsidP="001B3940">
            <w:pPr>
              <w:pStyle w:val="ListParagraph"/>
              <w:widowControl w:val="0"/>
              <w:overflowPunct w:val="0"/>
              <w:autoSpaceDE w:val="0"/>
              <w:autoSpaceDN w:val="0"/>
              <w:adjustRightInd w:val="0"/>
              <w:spacing w:after="200"/>
              <w:ind w:left="0"/>
              <w:jc w:val="center"/>
              <w:rPr>
                <w:b/>
                <w:lang w:val="lv-LV"/>
              </w:rPr>
            </w:pPr>
            <w:r w:rsidRPr="00AD490C">
              <w:rPr>
                <w:b/>
                <w:lang w:val="lv-LV"/>
              </w:rPr>
              <w:t>Plānotais i</w:t>
            </w:r>
            <w:r w:rsidR="001B3940" w:rsidRPr="00AD490C">
              <w:rPr>
                <w:b/>
                <w:lang w:val="lv-LV"/>
              </w:rPr>
              <w:t>epirkuma līguma darbības termiņš</w:t>
            </w:r>
          </w:p>
        </w:tc>
      </w:tr>
      <w:tr w:rsidR="00241401" w:rsidRPr="00AD490C" w14:paraId="2B02494E" w14:textId="77777777" w:rsidTr="003147DE">
        <w:trPr>
          <w:trHeight w:val="614"/>
        </w:trPr>
        <w:tc>
          <w:tcPr>
            <w:tcW w:w="1003" w:type="dxa"/>
          </w:tcPr>
          <w:p w14:paraId="0C21514E" w14:textId="6931ADF2" w:rsidR="00241401" w:rsidRPr="00AD490C" w:rsidRDefault="00241401" w:rsidP="00241401">
            <w:pPr>
              <w:pStyle w:val="ListParagraph"/>
              <w:widowControl w:val="0"/>
              <w:overflowPunct w:val="0"/>
              <w:autoSpaceDE w:val="0"/>
              <w:autoSpaceDN w:val="0"/>
              <w:adjustRightInd w:val="0"/>
              <w:spacing w:after="200"/>
              <w:ind w:left="0"/>
              <w:jc w:val="center"/>
              <w:rPr>
                <w:b/>
                <w:bCs/>
                <w:lang w:val="lv-LV"/>
              </w:rPr>
            </w:pPr>
            <w:r w:rsidRPr="00AD490C">
              <w:rPr>
                <w:b/>
                <w:bCs/>
                <w:lang w:val="lv-LV"/>
              </w:rPr>
              <w:t>1.</w:t>
            </w:r>
          </w:p>
        </w:tc>
        <w:tc>
          <w:tcPr>
            <w:tcW w:w="4384" w:type="dxa"/>
          </w:tcPr>
          <w:p w14:paraId="7538C93E" w14:textId="7206BBDA" w:rsidR="00241401" w:rsidRPr="00AD490C" w:rsidRDefault="00241401" w:rsidP="00241401">
            <w:pPr>
              <w:jc w:val="both"/>
              <w:rPr>
                <w:bCs/>
                <w:lang w:val="lv-LV"/>
              </w:rPr>
            </w:pPr>
            <w:r w:rsidRPr="00AD490C">
              <w:rPr>
                <w:b/>
                <w:bCs/>
                <w:lang w:val="lv-LV"/>
              </w:rPr>
              <w:t>1.daļa “Materiāli bioloģisko paraugu uzglabāšanai</w:t>
            </w:r>
            <w:r w:rsidR="001C0EEA">
              <w:rPr>
                <w:b/>
                <w:bCs/>
                <w:lang w:val="lv-LV"/>
              </w:rPr>
              <w:t xml:space="preserve"> LU Klīniskās un profilaktiskās medicīnas institūta pētījumu vajadzībām</w:t>
            </w:r>
            <w:r w:rsidRPr="00AD490C">
              <w:rPr>
                <w:b/>
                <w:bCs/>
                <w:lang w:val="lv-LV"/>
              </w:rPr>
              <w:t>”</w:t>
            </w:r>
          </w:p>
        </w:tc>
        <w:tc>
          <w:tcPr>
            <w:tcW w:w="3685" w:type="dxa"/>
          </w:tcPr>
          <w:p w14:paraId="1E8D3A4C" w14:textId="2DE1DEAD" w:rsidR="00241401" w:rsidRPr="00AD490C" w:rsidRDefault="00241401" w:rsidP="00241401">
            <w:pPr>
              <w:rPr>
                <w:b/>
                <w:lang w:val="lv-LV"/>
              </w:rPr>
            </w:pPr>
            <w:r w:rsidRPr="00AD490C">
              <w:rPr>
                <w:b/>
                <w:lang w:val="lv-LV"/>
              </w:rPr>
              <w:t>36 (trīsdesmit seši) mēneši no Iepirkuma līguma noslēgšanas dienas</w:t>
            </w:r>
          </w:p>
        </w:tc>
      </w:tr>
      <w:tr w:rsidR="00241401" w:rsidRPr="00AD490C" w14:paraId="374DE869" w14:textId="77777777" w:rsidTr="003147DE">
        <w:trPr>
          <w:trHeight w:val="614"/>
        </w:trPr>
        <w:tc>
          <w:tcPr>
            <w:tcW w:w="1003" w:type="dxa"/>
          </w:tcPr>
          <w:p w14:paraId="08D624E9" w14:textId="46D9FC4D" w:rsidR="00241401" w:rsidRPr="00AD490C" w:rsidRDefault="00241401" w:rsidP="00241401">
            <w:pPr>
              <w:pStyle w:val="ListParagraph"/>
              <w:widowControl w:val="0"/>
              <w:overflowPunct w:val="0"/>
              <w:autoSpaceDE w:val="0"/>
              <w:autoSpaceDN w:val="0"/>
              <w:adjustRightInd w:val="0"/>
              <w:spacing w:after="200"/>
              <w:ind w:left="0"/>
              <w:jc w:val="center"/>
              <w:rPr>
                <w:b/>
                <w:bCs/>
                <w:lang w:val="lv-LV"/>
              </w:rPr>
            </w:pPr>
            <w:r w:rsidRPr="00AD490C">
              <w:rPr>
                <w:b/>
                <w:bCs/>
                <w:lang w:val="lv-LV"/>
              </w:rPr>
              <w:t>2.</w:t>
            </w:r>
          </w:p>
        </w:tc>
        <w:tc>
          <w:tcPr>
            <w:tcW w:w="4384" w:type="dxa"/>
          </w:tcPr>
          <w:p w14:paraId="1A52C3CE" w14:textId="420BFF3D" w:rsidR="00241401" w:rsidRPr="00AD490C" w:rsidRDefault="00241401" w:rsidP="00241401">
            <w:pPr>
              <w:jc w:val="both"/>
              <w:rPr>
                <w:b/>
                <w:bCs/>
                <w:lang w:val="lv-LV"/>
              </w:rPr>
            </w:pPr>
            <w:r w:rsidRPr="00AD490C">
              <w:rPr>
                <w:b/>
                <w:bCs/>
                <w:lang w:val="lv-LV"/>
              </w:rPr>
              <w:t>2.daļa “Materiāli tuberkulozes diagnostikai</w:t>
            </w:r>
            <w:r w:rsidR="001C0EEA">
              <w:rPr>
                <w:b/>
                <w:bCs/>
                <w:lang w:val="lv-LV"/>
              </w:rPr>
              <w:t xml:space="preserve"> LU Klīniskās un profilaktiskās medicīnas institūta pētījumu vajadzībām</w:t>
            </w:r>
            <w:r w:rsidRPr="00AD490C">
              <w:rPr>
                <w:b/>
                <w:bCs/>
                <w:lang w:val="lv-LV"/>
              </w:rPr>
              <w:t>”</w:t>
            </w:r>
          </w:p>
        </w:tc>
        <w:tc>
          <w:tcPr>
            <w:tcW w:w="3685" w:type="dxa"/>
          </w:tcPr>
          <w:p w14:paraId="742E8269" w14:textId="1E46C282" w:rsidR="00241401" w:rsidRPr="00AD490C" w:rsidRDefault="00241401" w:rsidP="00241401">
            <w:pPr>
              <w:rPr>
                <w:lang w:val="lv-LV"/>
              </w:rPr>
            </w:pPr>
            <w:r w:rsidRPr="00AD490C">
              <w:rPr>
                <w:b/>
                <w:lang w:val="lv-LV"/>
              </w:rPr>
              <w:t>36 (trīsdesmit seši) mēneši no Iepirkuma līguma noslēgšanas dienas</w:t>
            </w:r>
          </w:p>
        </w:tc>
      </w:tr>
      <w:tr w:rsidR="00241401" w:rsidRPr="00AD490C" w14:paraId="265F28B7" w14:textId="77777777" w:rsidTr="003147DE">
        <w:trPr>
          <w:trHeight w:val="614"/>
        </w:trPr>
        <w:tc>
          <w:tcPr>
            <w:tcW w:w="1003" w:type="dxa"/>
          </w:tcPr>
          <w:p w14:paraId="593DD1A8" w14:textId="099DAB7A" w:rsidR="00241401" w:rsidRPr="00AD490C" w:rsidRDefault="00241401" w:rsidP="00241401">
            <w:pPr>
              <w:pStyle w:val="ListParagraph"/>
              <w:widowControl w:val="0"/>
              <w:overflowPunct w:val="0"/>
              <w:autoSpaceDE w:val="0"/>
              <w:autoSpaceDN w:val="0"/>
              <w:adjustRightInd w:val="0"/>
              <w:spacing w:after="200"/>
              <w:ind w:left="0"/>
              <w:jc w:val="center"/>
              <w:rPr>
                <w:b/>
                <w:bCs/>
                <w:lang w:val="lv-LV"/>
              </w:rPr>
            </w:pPr>
            <w:r w:rsidRPr="00AD490C">
              <w:rPr>
                <w:b/>
                <w:bCs/>
                <w:lang w:val="lv-LV"/>
              </w:rPr>
              <w:lastRenderedPageBreak/>
              <w:t>3.</w:t>
            </w:r>
          </w:p>
        </w:tc>
        <w:tc>
          <w:tcPr>
            <w:tcW w:w="4384" w:type="dxa"/>
          </w:tcPr>
          <w:p w14:paraId="33A10EC5" w14:textId="7C93EECC" w:rsidR="00241401" w:rsidRPr="00AD490C" w:rsidRDefault="00241401" w:rsidP="00241401">
            <w:pPr>
              <w:jc w:val="both"/>
              <w:rPr>
                <w:b/>
                <w:bCs/>
                <w:lang w:val="lv-LV"/>
              </w:rPr>
            </w:pPr>
            <w:r w:rsidRPr="00AD490C">
              <w:rPr>
                <w:b/>
                <w:bCs/>
                <w:lang w:val="lv-LV"/>
              </w:rPr>
              <w:t xml:space="preserve">3.daļa “Reaģenti Bench Mark ULTRA (Ventana) iekārtai imūnhistoķīmijas veikšanai </w:t>
            </w:r>
            <w:r w:rsidRPr="00AD490C">
              <w:rPr>
                <w:b/>
                <w:lang w:val="lv-LV"/>
              </w:rPr>
              <w:t xml:space="preserve">LU </w:t>
            </w:r>
            <w:r w:rsidR="00DE7D44">
              <w:rPr>
                <w:b/>
                <w:lang w:val="lv-LV"/>
              </w:rPr>
              <w:t>Efektīvās sadarbības projekta „</w:t>
            </w:r>
            <w:r w:rsidRPr="00AD490C">
              <w:rPr>
                <w:b/>
                <w:lang w:val="lv-LV"/>
              </w:rPr>
              <w:t>Histoķīmiskās krāsošanas metodes izstrāde, validācija un ieviešana kuņģa intestinālās metaplāzijas apakštipēšanai vēža riska stratificēšanas nolūkā” vajadzībām</w:t>
            </w:r>
            <w:r w:rsidR="002F707D">
              <w:rPr>
                <w:b/>
                <w:lang w:val="lv-LV"/>
              </w:rPr>
              <w:t>”</w:t>
            </w:r>
          </w:p>
        </w:tc>
        <w:tc>
          <w:tcPr>
            <w:tcW w:w="3685" w:type="dxa"/>
          </w:tcPr>
          <w:p w14:paraId="44C07541" w14:textId="2EA3862B" w:rsidR="00241401" w:rsidRPr="004B5FE6" w:rsidRDefault="004B5FE6" w:rsidP="00241401">
            <w:pPr>
              <w:rPr>
                <w:lang w:val="lv-LV"/>
              </w:rPr>
            </w:pPr>
            <w:r w:rsidRPr="004B5FE6">
              <w:rPr>
                <w:b/>
                <w:lang w:val="lv-LV"/>
              </w:rPr>
              <w:t>12 (divpadsmit) mēneši no Iepirkuma līguma noslēgšanas dienas</w:t>
            </w:r>
          </w:p>
        </w:tc>
      </w:tr>
      <w:tr w:rsidR="00241401" w:rsidRPr="00AD490C" w14:paraId="56141C29" w14:textId="77777777" w:rsidTr="003147DE">
        <w:trPr>
          <w:trHeight w:val="614"/>
        </w:trPr>
        <w:tc>
          <w:tcPr>
            <w:tcW w:w="1003" w:type="dxa"/>
          </w:tcPr>
          <w:p w14:paraId="325E90AE" w14:textId="15B3C8AA" w:rsidR="00241401" w:rsidRPr="00AD490C" w:rsidRDefault="00241401" w:rsidP="00241401">
            <w:pPr>
              <w:pStyle w:val="ListParagraph"/>
              <w:widowControl w:val="0"/>
              <w:overflowPunct w:val="0"/>
              <w:autoSpaceDE w:val="0"/>
              <w:autoSpaceDN w:val="0"/>
              <w:adjustRightInd w:val="0"/>
              <w:spacing w:after="200"/>
              <w:ind w:left="0"/>
              <w:jc w:val="center"/>
              <w:rPr>
                <w:b/>
                <w:bCs/>
                <w:lang w:val="lv-LV"/>
              </w:rPr>
            </w:pPr>
            <w:r w:rsidRPr="00AD490C">
              <w:rPr>
                <w:b/>
                <w:bCs/>
                <w:lang w:val="lv-LV"/>
              </w:rPr>
              <w:t>4.</w:t>
            </w:r>
          </w:p>
        </w:tc>
        <w:tc>
          <w:tcPr>
            <w:tcW w:w="4384" w:type="dxa"/>
          </w:tcPr>
          <w:p w14:paraId="70E11F87" w14:textId="1A0186BE" w:rsidR="00241401" w:rsidRPr="00AD490C" w:rsidRDefault="00241401" w:rsidP="00241401">
            <w:pPr>
              <w:jc w:val="both"/>
              <w:rPr>
                <w:b/>
                <w:bCs/>
                <w:lang w:val="lv-LV"/>
              </w:rPr>
            </w:pPr>
            <w:r w:rsidRPr="00AD490C">
              <w:rPr>
                <w:b/>
                <w:bCs/>
                <w:lang w:val="lv-LV"/>
              </w:rPr>
              <w:t>4.daļa “Priekšmetstikliņi un izlietojamie reaģenti histo</w:t>
            </w:r>
            <w:r w:rsidR="007F3AB3">
              <w:rPr>
                <w:b/>
                <w:bCs/>
                <w:lang w:val="lv-LV"/>
              </w:rPr>
              <w:t>loģisko preparātu pagatavošanai</w:t>
            </w:r>
            <w:r w:rsidRPr="00AD490C">
              <w:rPr>
                <w:b/>
                <w:bCs/>
                <w:lang w:val="lv-LV"/>
              </w:rPr>
              <w:t xml:space="preserve"> </w:t>
            </w:r>
            <w:r w:rsidRPr="00AD490C">
              <w:rPr>
                <w:b/>
                <w:lang w:val="lv-LV"/>
              </w:rPr>
              <w:t xml:space="preserve">LU </w:t>
            </w:r>
            <w:r w:rsidR="00DE7D44">
              <w:rPr>
                <w:b/>
                <w:lang w:val="lv-LV"/>
              </w:rPr>
              <w:t>Efektīvās sadarbības projekta „</w:t>
            </w:r>
            <w:r w:rsidRPr="00AD490C">
              <w:rPr>
                <w:b/>
                <w:lang w:val="lv-LV"/>
              </w:rPr>
              <w:t>Histoķīmiskās krāsošanas metodes izstrāde, validācija un ieviešana kuņģa intestinālās metaplāzijas apakštipēšanai vēža riska stratificēšanas nolūkā” vajadzībām</w:t>
            </w:r>
            <w:r w:rsidR="002F707D">
              <w:rPr>
                <w:b/>
                <w:lang w:val="lv-LV"/>
              </w:rPr>
              <w:t>”</w:t>
            </w:r>
          </w:p>
        </w:tc>
        <w:tc>
          <w:tcPr>
            <w:tcW w:w="3685" w:type="dxa"/>
          </w:tcPr>
          <w:p w14:paraId="0783605A" w14:textId="76BA75D5" w:rsidR="00241401" w:rsidRPr="00AD490C" w:rsidRDefault="004B5FE6" w:rsidP="00241401">
            <w:pPr>
              <w:rPr>
                <w:lang w:val="lv-LV"/>
              </w:rPr>
            </w:pPr>
            <w:r w:rsidRPr="004B5FE6">
              <w:rPr>
                <w:b/>
                <w:lang w:val="lv-LV"/>
              </w:rPr>
              <w:t>12 (divpadsmit) mēneši no Iepirkuma līguma noslēgšanas dienas</w:t>
            </w:r>
          </w:p>
        </w:tc>
      </w:tr>
      <w:tr w:rsidR="00241401" w:rsidRPr="00AD490C" w14:paraId="725DAFBD" w14:textId="77777777" w:rsidTr="003147DE">
        <w:trPr>
          <w:trHeight w:val="614"/>
        </w:trPr>
        <w:tc>
          <w:tcPr>
            <w:tcW w:w="1003" w:type="dxa"/>
          </w:tcPr>
          <w:p w14:paraId="5CD64A79" w14:textId="54BE2CB9" w:rsidR="00241401" w:rsidRPr="00AD490C" w:rsidRDefault="00241401" w:rsidP="00241401">
            <w:pPr>
              <w:pStyle w:val="ListParagraph"/>
              <w:widowControl w:val="0"/>
              <w:overflowPunct w:val="0"/>
              <w:autoSpaceDE w:val="0"/>
              <w:autoSpaceDN w:val="0"/>
              <w:adjustRightInd w:val="0"/>
              <w:spacing w:after="200"/>
              <w:ind w:left="0"/>
              <w:jc w:val="center"/>
              <w:rPr>
                <w:b/>
                <w:bCs/>
                <w:lang w:val="lv-LV"/>
              </w:rPr>
            </w:pPr>
            <w:r w:rsidRPr="00AD490C">
              <w:rPr>
                <w:b/>
                <w:bCs/>
                <w:lang w:val="lv-LV"/>
              </w:rPr>
              <w:t>5.</w:t>
            </w:r>
          </w:p>
        </w:tc>
        <w:tc>
          <w:tcPr>
            <w:tcW w:w="4384" w:type="dxa"/>
          </w:tcPr>
          <w:p w14:paraId="23F3ED15" w14:textId="53EFC139" w:rsidR="00241401" w:rsidRPr="00AD490C" w:rsidRDefault="00241401" w:rsidP="00241401">
            <w:pPr>
              <w:jc w:val="both"/>
              <w:rPr>
                <w:b/>
                <w:bCs/>
                <w:lang w:val="lv-LV"/>
              </w:rPr>
            </w:pPr>
            <w:r w:rsidRPr="00AD490C">
              <w:rPr>
                <w:b/>
                <w:bCs/>
                <w:lang w:val="lv-LV"/>
              </w:rPr>
              <w:t xml:space="preserve">5.daļa “Segstikliņi un mikrotoma žiletes histoloģisko preperātu pagatavošanai” </w:t>
            </w:r>
            <w:r w:rsidRPr="00AD490C">
              <w:rPr>
                <w:b/>
                <w:lang w:val="lv-LV"/>
              </w:rPr>
              <w:t>LU Efektīvās sadarbības projekta</w:t>
            </w:r>
            <w:r w:rsidR="00DE7D44">
              <w:rPr>
                <w:b/>
                <w:lang w:val="lv-LV"/>
              </w:rPr>
              <w:t xml:space="preserve"> „</w:t>
            </w:r>
            <w:r w:rsidRPr="00AD490C">
              <w:rPr>
                <w:b/>
                <w:lang w:val="lv-LV"/>
              </w:rPr>
              <w:t>Histoķīmiskās krāsošanas metodes izstrāde, validācija un ieviešana kuņģa intestinālās metaplāzijas apakštipēšanai vēža riska stratificēšanas nolūkā” vajadzībām</w:t>
            </w:r>
            <w:r w:rsidR="002F707D">
              <w:rPr>
                <w:b/>
                <w:lang w:val="lv-LV"/>
              </w:rPr>
              <w:t>”</w:t>
            </w:r>
          </w:p>
        </w:tc>
        <w:tc>
          <w:tcPr>
            <w:tcW w:w="3685" w:type="dxa"/>
          </w:tcPr>
          <w:p w14:paraId="5FDB1266" w14:textId="50B306BC" w:rsidR="00241401" w:rsidRPr="00AD490C" w:rsidRDefault="004B5FE6" w:rsidP="00241401">
            <w:pPr>
              <w:rPr>
                <w:lang w:val="lv-LV"/>
              </w:rPr>
            </w:pPr>
            <w:r w:rsidRPr="004B5FE6">
              <w:rPr>
                <w:b/>
                <w:lang w:val="lv-LV"/>
              </w:rPr>
              <w:t>12 (divpadsmit) mēneši no Iepirkuma līguma noslēgšanas dienas</w:t>
            </w:r>
          </w:p>
        </w:tc>
      </w:tr>
      <w:tr w:rsidR="00241401" w:rsidRPr="00AD490C" w14:paraId="4E21DC15" w14:textId="77777777" w:rsidTr="003147DE">
        <w:trPr>
          <w:trHeight w:val="614"/>
        </w:trPr>
        <w:tc>
          <w:tcPr>
            <w:tcW w:w="1003" w:type="dxa"/>
          </w:tcPr>
          <w:p w14:paraId="32D7146F" w14:textId="6A703D7D" w:rsidR="00241401" w:rsidRPr="00AD490C" w:rsidRDefault="00241401" w:rsidP="00241401">
            <w:pPr>
              <w:pStyle w:val="ListParagraph"/>
              <w:widowControl w:val="0"/>
              <w:overflowPunct w:val="0"/>
              <w:autoSpaceDE w:val="0"/>
              <w:autoSpaceDN w:val="0"/>
              <w:adjustRightInd w:val="0"/>
              <w:spacing w:after="200"/>
              <w:ind w:left="0"/>
              <w:jc w:val="center"/>
              <w:rPr>
                <w:b/>
                <w:bCs/>
                <w:lang w:val="lv-LV"/>
              </w:rPr>
            </w:pPr>
            <w:r w:rsidRPr="00AD490C">
              <w:rPr>
                <w:b/>
                <w:bCs/>
                <w:lang w:val="lv-LV"/>
              </w:rPr>
              <w:t>6.</w:t>
            </w:r>
          </w:p>
        </w:tc>
        <w:tc>
          <w:tcPr>
            <w:tcW w:w="4384" w:type="dxa"/>
          </w:tcPr>
          <w:p w14:paraId="0037BBE6" w14:textId="148492EC" w:rsidR="00241401" w:rsidRPr="00AD490C" w:rsidRDefault="00241401" w:rsidP="00241401">
            <w:pPr>
              <w:jc w:val="both"/>
              <w:rPr>
                <w:b/>
                <w:bCs/>
                <w:lang w:val="lv-LV"/>
              </w:rPr>
            </w:pPr>
            <w:r w:rsidRPr="00AD490C">
              <w:rPr>
                <w:b/>
                <w:bCs/>
                <w:lang w:val="lv-LV"/>
              </w:rPr>
              <w:t xml:space="preserve">6.daļa “Izlietojamie materiāli mikropreperātu krāsošanai ar histoķīmiskajām metodēm” </w:t>
            </w:r>
            <w:r w:rsidRPr="00AD490C">
              <w:rPr>
                <w:b/>
                <w:lang w:val="lv-LV"/>
              </w:rPr>
              <w:t xml:space="preserve">LU </w:t>
            </w:r>
            <w:r w:rsidR="00DE7D44">
              <w:rPr>
                <w:b/>
                <w:lang w:val="lv-LV"/>
              </w:rPr>
              <w:t>Efektīvās sadarbības projekta „</w:t>
            </w:r>
            <w:r w:rsidRPr="00AD490C">
              <w:rPr>
                <w:b/>
                <w:lang w:val="lv-LV"/>
              </w:rPr>
              <w:t>Histoķīmiskās krāsošanas metodes izstrāde, validācija un ieviešana kuņģa intestinālās metaplāzijas apakštipēšanai vēža riska stratificēšanas nolūkā” vajadzībām</w:t>
            </w:r>
            <w:r w:rsidR="002F707D">
              <w:rPr>
                <w:b/>
                <w:lang w:val="lv-LV"/>
              </w:rPr>
              <w:t>”</w:t>
            </w:r>
          </w:p>
        </w:tc>
        <w:tc>
          <w:tcPr>
            <w:tcW w:w="3685" w:type="dxa"/>
          </w:tcPr>
          <w:p w14:paraId="7530044C" w14:textId="13BAFECB" w:rsidR="00241401" w:rsidRPr="00AD490C" w:rsidRDefault="004B5FE6" w:rsidP="00241401">
            <w:pPr>
              <w:rPr>
                <w:lang w:val="lv-LV"/>
              </w:rPr>
            </w:pPr>
            <w:r w:rsidRPr="004B5FE6">
              <w:rPr>
                <w:b/>
                <w:lang w:val="lv-LV"/>
              </w:rPr>
              <w:t>12 (divpadsmit) mēneši no Iepirkuma līguma noslēgšanas dienas</w:t>
            </w:r>
          </w:p>
        </w:tc>
      </w:tr>
      <w:tr w:rsidR="00241401" w:rsidRPr="00AD490C" w14:paraId="3B1F0866" w14:textId="77777777" w:rsidTr="003147DE">
        <w:trPr>
          <w:trHeight w:val="614"/>
        </w:trPr>
        <w:tc>
          <w:tcPr>
            <w:tcW w:w="1003" w:type="dxa"/>
          </w:tcPr>
          <w:p w14:paraId="55BC48B5" w14:textId="71BA0DDF" w:rsidR="00241401" w:rsidRPr="00AD490C" w:rsidRDefault="00241401" w:rsidP="00241401">
            <w:pPr>
              <w:pStyle w:val="ListParagraph"/>
              <w:widowControl w:val="0"/>
              <w:overflowPunct w:val="0"/>
              <w:autoSpaceDE w:val="0"/>
              <w:autoSpaceDN w:val="0"/>
              <w:adjustRightInd w:val="0"/>
              <w:spacing w:after="200"/>
              <w:ind w:left="0"/>
              <w:jc w:val="center"/>
              <w:rPr>
                <w:b/>
                <w:bCs/>
                <w:lang w:val="lv-LV"/>
              </w:rPr>
            </w:pPr>
            <w:r w:rsidRPr="00AD490C">
              <w:rPr>
                <w:b/>
                <w:bCs/>
                <w:lang w:val="lv-LV"/>
              </w:rPr>
              <w:t>7.</w:t>
            </w:r>
          </w:p>
        </w:tc>
        <w:tc>
          <w:tcPr>
            <w:tcW w:w="4384" w:type="dxa"/>
          </w:tcPr>
          <w:p w14:paraId="333E3B8F" w14:textId="04D012C6" w:rsidR="00241401" w:rsidRPr="00AD490C" w:rsidRDefault="00241401" w:rsidP="00241401">
            <w:pPr>
              <w:jc w:val="both"/>
              <w:rPr>
                <w:b/>
                <w:bCs/>
                <w:lang w:val="lv-LV"/>
              </w:rPr>
            </w:pPr>
            <w:r w:rsidRPr="00AD490C">
              <w:rPr>
                <w:b/>
                <w:bCs/>
                <w:lang w:val="lv-LV"/>
              </w:rPr>
              <w:t xml:space="preserve">7.daļa “Priekšmetstikliņi mikropreperātu imūnhistoķīmiskajai krāsošanai” </w:t>
            </w:r>
            <w:r w:rsidRPr="00AD490C">
              <w:rPr>
                <w:b/>
                <w:lang w:val="lv-LV"/>
              </w:rPr>
              <w:t xml:space="preserve">LU </w:t>
            </w:r>
            <w:r w:rsidR="00DE7D44">
              <w:rPr>
                <w:b/>
                <w:lang w:val="lv-LV"/>
              </w:rPr>
              <w:t>Efektīvās sadarbības projekta „</w:t>
            </w:r>
            <w:r w:rsidRPr="00AD490C">
              <w:rPr>
                <w:b/>
                <w:lang w:val="lv-LV"/>
              </w:rPr>
              <w:t>Histoķīmiskās krāsošanas metodes izstrāde, validācija un ieviešana kuņģa intestinālās metaplāzijas apakštipēšanai vēža riska stratificēšanas nolūkā” vajadzībām</w:t>
            </w:r>
            <w:r w:rsidR="002F707D">
              <w:rPr>
                <w:b/>
                <w:lang w:val="lv-LV"/>
              </w:rPr>
              <w:t>”</w:t>
            </w:r>
          </w:p>
        </w:tc>
        <w:tc>
          <w:tcPr>
            <w:tcW w:w="3685" w:type="dxa"/>
          </w:tcPr>
          <w:p w14:paraId="757F990A" w14:textId="6DFBCA04" w:rsidR="00241401" w:rsidRPr="00AD490C" w:rsidRDefault="004B5FE6" w:rsidP="00241401">
            <w:pPr>
              <w:rPr>
                <w:lang w:val="lv-LV"/>
              </w:rPr>
            </w:pPr>
            <w:r w:rsidRPr="004B5FE6">
              <w:rPr>
                <w:b/>
                <w:lang w:val="lv-LV"/>
              </w:rPr>
              <w:t>12 (divpadsmit) mēneši no Iepirkuma līguma noslēgšanas dienas</w:t>
            </w:r>
          </w:p>
        </w:tc>
      </w:tr>
      <w:tr w:rsidR="00241401" w:rsidRPr="00AD490C" w14:paraId="518BF62A" w14:textId="77777777" w:rsidTr="003147DE">
        <w:trPr>
          <w:trHeight w:val="614"/>
        </w:trPr>
        <w:tc>
          <w:tcPr>
            <w:tcW w:w="1003" w:type="dxa"/>
          </w:tcPr>
          <w:p w14:paraId="272811EE" w14:textId="0CC9A088" w:rsidR="00241401" w:rsidRPr="00AD490C" w:rsidRDefault="00241401" w:rsidP="00241401">
            <w:pPr>
              <w:pStyle w:val="ListParagraph"/>
              <w:widowControl w:val="0"/>
              <w:overflowPunct w:val="0"/>
              <w:autoSpaceDE w:val="0"/>
              <w:autoSpaceDN w:val="0"/>
              <w:adjustRightInd w:val="0"/>
              <w:spacing w:after="200"/>
              <w:ind w:left="0"/>
              <w:jc w:val="center"/>
              <w:rPr>
                <w:b/>
                <w:bCs/>
                <w:lang w:val="lv-LV"/>
              </w:rPr>
            </w:pPr>
            <w:r w:rsidRPr="00AD490C">
              <w:rPr>
                <w:b/>
                <w:bCs/>
                <w:lang w:val="lv-LV"/>
              </w:rPr>
              <w:t>8.</w:t>
            </w:r>
          </w:p>
        </w:tc>
        <w:tc>
          <w:tcPr>
            <w:tcW w:w="4384" w:type="dxa"/>
          </w:tcPr>
          <w:p w14:paraId="47449C2C" w14:textId="296CB6FB" w:rsidR="00241401" w:rsidRPr="00AD490C" w:rsidRDefault="00241401" w:rsidP="00241401">
            <w:pPr>
              <w:jc w:val="both"/>
              <w:rPr>
                <w:b/>
                <w:bCs/>
                <w:lang w:val="lv-LV"/>
              </w:rPr>
            </w:pPr>
            <w:r w:rsidRPr="00AD490C">
              <w:rPr>
                <w:b/>
                <w:bCs/>
                <w:lang w:val="lv-LV"/>
              </w:rPr>
              <w:t>8.daļa “</w:t>
            </w:r>
            <w:r w:rsidRPr="00AD490C">
              <w:rPr>
                <w:b/>
                <w:lang w:val="lv-LV"/>
              </w:rPr>
              <w:t xml:space="preserve">Izlietojamie materiāli mikropreparātu krāsošanai ar histoķīmiskajām metodēm (gatavie reaģentu kiti)” LU </w:t>
            </w:r>
            <w:r w:rsidR="00DE7D44">
              <w:rPr>
                <w:b/>
                <w:lang w:val="lv-LV"/>
              </w:rPr>
              <w:t>Efektīvās sadarbības projekta „</w:t>
            </w:r>
            <w:r w:rsidRPr="00AD490C">
              <w:rPr>
                <w:b/>
                <w:lang w:val="lv-LV"/>
              </w:rPr>
              <w:t xml:space="preserve">Histoķīmiskās krāsošanas metodes izstrāde, validācija un ieviešana kuņģa intestinālās metaplāzijas </w:t>
            </w:r>
            <w:r w:rsidRPr="00AD490C">
              <w:rPr>
                <w:b/>
                <w:lang w:val="lv-LV"/>
              </w:rPr>
              <w:lastRenderedPageBreak/>
              <w:t>apakštipēšanai vēža riska stratificēšanas nolūkā” vajadzībām</w:t>
            </w:r>
            <w:r w:rsidR="002F707D">
              <w:rPr>
                <w:b/>
                <w:lang w:val="lv-LV"/>
              </w:rPr>
              <w:t>”</w:t>
            </w:r>
          </w:p>
        </w:tc>
        <w:tc>
          <w:tcPr>
            <w:tcW w:w="3685" w:type="dxa"/>
          </w:tcPr>
          <w:p w14:paraId="2E280D1E" w14:textId="63FFE30F" w:rsidR="00241401" w:rsidRPr="00AD490C" w:rsidRDefault="004B5FE6" w:rsidP="00241401">
            <w:pPr>
              <w:rPr>
                <w:lang w:val="lv-LV"/>
              </w:rPr>
            </w:pPr>
            <w:r w:rsidRPr="004B5FE6">
              <w:rPr>
                <w:b/>
                <w:lang w:val="lv-LV"/>
              </w:rPr>
              <w:lastRenderedPageBreak/>
              <w:t>12 (divpadsmit) mēneši no Iepirkuma līguma noslēgšanas dienas</w:t>
            </w:r>
          </w:p>
        </w:tc>
      </w:tr>
      <w:tr w:rsidR="00B912E8" w:rsidRPr="00AD490C" w14:paraId="69F05FF5" w14:textId="77777777" w:rsidTr="003147DE">
        <w:trPr>
          <w:trHeight w:val="614"/>
        </w:trPr>
        <w:tc>
          <w:tcPr>
            <w:tcW w:w="1003" w:type="dxa"/>
          </w:tcPr>
          <w:p w14:paraId="3FC2E292" w14:textId="3EF8C350" w:rsidR="00B912E8" w:rsidRPr="00AD490C" w:rsidRDefault="00B912E8" w:rsidP="00B912E8">
            <w:pPr>
              <w:pStyle w:val="ListParagraph"/>
              <w:widowControl w:val="0"/>
              <w:overflowPunct w:val="0"/>
              <w:autoSpaceDE w:val="0"/>
              <w:autoSpaceDN w:val="0"/>
              <w:adjustRightInd w:val="0"/>
              <w:spacing w:after="200"/>
              <w:ind w:left="0"/>
              <w:jc w:val="center"/>
              <w:rPr>
                <w:b/>
                <w:bCs/>
                <w:lang w:val="lv-LV"/>
              </w:rPr>
            </w:pPr>
            <w:r>
              <w:rPr>
                <w:b/>
                <w:bCs/>
                <w:lang w:val="lv-LV"/>
              </w:rPr>
              <w:t>9.</w:t>
            </w:r>
          </w:p>
        </w:tc>
        <w:tc>
          <w:tcPr>
            <w:tcW w:w="4384" w:type="dxa"/>
          </w:tcPr>
          <w:p w14:paraId="327ADD7F" w14:textId="6767B1DA" w:rsidR="00B912E8" w:rsidRPr="00AD490C" w:rsidRDefault="00B912E8" w:rsidP="00B912E8">
            <w:pPr>
              <w:jc w:val="both"/>
              <w:rPr>
                <w:b/>
                <w:bCs/>
                <w:lang w:val="lv-LV"/>
              </w:rPr>
            </w:pPr>
            <w:r>
              <w:rPr>
                <w:b/>
                <w:bCs/>
                <w:lang w:val="lv-LV"/>
              </w:rPr>
              <w:t>9.daļa “Dažādas ķīmiskas vielas un laboratorijas materiāli</w:t>
            </w:r>
            <w:r w:rsidR="00D5664B">
              <w:rPr>
                <w:b/>
                <w:bCs/>
                <w:lang w:val="lv-LV"/>
              </w:rPr>
              <w:t xml:space="preserve"> LU Medicīnas fakultātes vajadzībām</w:t>
            </w:r>
            <w:r>
              <w:rPr>
                <w:b/>
                <w:bCs/>
                <w:lang w:val="lv-LV"/>
              </w:rPr>
              <w:t>”</w:t>
            </w:r>
          </w:p>
        </w:tc>
        <w:tc>
          <w:tcPr>
            <w:tcW w:w="3685" w:type="dxa"/>
          </w:tcPr>
          <w:p w14:paraId="2E901E8A" w14:textId="662AD01F" w:rsidR="00B912E8" w:rsidRPr="00AD490C" w:rsidRDefault="00B912E8" w:rsidP="00B912E8">
            <w:pPr>
              <w:rPr>
                <w:b/>
                <w:lang w:val="lv-LV"/>
              </w:rPr>
            </w:pPr>
            <w:r w:rsidRPr="00AD490C">
              <w:rPr>
                <w:b/>
                <w:lang w:val="lv-LV"/>
              </w:rPr>
              <w:t>36 (trīsdesmit seši) mēneši no Iepirkuma līguma noslēgšanas dienas</w:t>
            </w:r>
          </w:p>
        </w:tc>
      </w:tr>
      <w:tr w:rsidR="00B912E8" w:rsidRPr="00AD490C" w14:paraId="62A99D89" w14:textId="77777777" w:rsidTr="003147DE">
        <w:trPr>
          <w:trHeight w:val="614"/>
        </w:trPr>
        <w:tc>
          <w:tcPr>
            <w:tcW w:w="1003" w:type="dxa"/>
          </w:tcPr>
          <w:p w14:paraId="7C63F085" w14:textId="3869B24A" w:rsidR="00B912E8" w:rsidRPr="00AD490C" w:rsidRDefault="00B912E8" w:rsidP="00B912E8">
            <w:pPr>
              <w:pStyle w:val="ListParagraph"/>
              <w:widowControl w:val="0"/>
              <w:overflowPunct w:val="0"/>
              <w:autoSpaceDE w:val="0"/>
              <w:autoSpaceDN w:val="0"/>
              <w:adjustRightInd w:val="0"/>
              <w:spacing w:after="200"/>
              <w:ind w:left="0"/>
              <w:jc w:val="center"/>
              <w:rPr>
                <w:b/>
                <w:bCs/>
                <w:lang w:val="lv-LV"/>
              </w:rPr>
            </w:pPr>
            <w:r>
              <w:rPr>
                <w:b/>
                <w:bCs/>
                <w:lang w:val="lv-LV"/>
              </w:rPr>
              <w:t>10.</w:t>
            </w:r>
          </w:p>
        </w:tc>
        <w:tc>
          <w:tcPr>
            <w:tcW w:w="4384" w:type="dxa"/>
          </w:tcPr>
          <w:p w14:paraId="210F0D23" w14:textId="0E79FAC0" w:rsidR="00B912E8" w:rsidRPr="00AD490C" w:rsidRDefault="00B912E8" w:rsidP="00B912E8">
            <w:pPr>
              <w:jc w:val="both"/>
              <w:rPr>
                <w:b/>
                <w:bCs/>
                <w:lang w:val="lv-LV"/>
              </w:rPr>
            </w:pPr>
            <w:r>
              <w:rPr>
                <w:b/>
                <w:bCs/>
                <w:lang w:val="lv-LV"/>
              </w:rPr>
              <w:t>10.daļa “Dažādi materiāli darbam dabas zinātņu laboratorijās</w:t>
            </w:r>
            <w:r w:rsidR="00D5664B">
              <w:rPr>
                <w:b/>
                <w:bCs/>
                <w:lang w:val="lv-LV"/>
              </w:rPr>
              <w:t xml:space="preserve"> LU Medicīnas fakultātes vajadzībām</w:t>
            </w:r>
            <w:r>
              <w:rPr>
                <w:b/>
                <w:bCs/>
                <w:lang w:val="lv-LV"/>
              </w:rPr>
              <w:t>”</w:t>
            </w:r>
          </w:p>
        </w:tc>
        <w:tc>
          <w:tcPr>
            <w:tcW w:w="3685" w:type="dxa"/>
          </w:tcPr>
          <w:p w14:paraId="5977C411" w14:textId="137F17F2" w:rsidR="00B912E8" w:rsidRPr="00AD490C" w:rsidRDefault="00B912E8" w:rsidP="00B912E8">
            <w:pPr>
              <w:rPr>
                <w:b/>
                <w:lang w:val="lv-LV"/>
              </w:rPr>
            </w:pPr>
            <w:r w:rsidRPr="00AD490C">
              <w:rPr>
                <w:b/>
                <w:lang w:val="lv-LV"/>
              </w:rPr>
              <w:t>36 (trīsdesmit seši) mēneši no Iepirkuma līguma noslēgšanas dienas</w:t>
            </w:r>
          </w:p>
        </w:tc>
      </w:tr>
      <w:tr w:rsidR="00B912E8" w:rsidRPr="00AD490C" w14:paraId="5E12EE6E" w14:textId="77777777" w:rsidTr="003147DE">
        <w:trPr>
          <w:trHeight w:val="614"/>
        </w:trPr>
        <w:tc>
          <w:tcPr>
            <w:tcW w:w="1003" w:type="dxa"/>
          </w:tcPr>
          <w:p w14:paraId="1C82D14B" w14:textId="222399E8" w:rsidR="00B912E8" w:rsidRPr="00AD490C" w:rsidRDefault="00B912E8" w:rsidP="00B912E8">
            <w:pPr>
              <w:pStyle w:val="ListParagraph"/>
              <w:widowControl w:val="0"/>
              <w:overflowPunct w:val="0"/>
              <w:autoSpaceDE w:val="0"/>
              <w:autoSpaceDN w:val="0"/>
              <w:adjustRightInd w:val="0"/>
              <w:spacing w:after="200"/>
              <w:ind w:left="0"/>
              <w:jc w:val="center"/>
              <w:rPr>
                <w:b/>
                <w:bCs/>
                <w:lang w:val="lv-LV"/>
              </w:rPr>
            </w:pPr>
            <w:r>
              <w:rPr>
                <w:b/>
                <w:bCs/>
                <w:lang w:val="lv-LV"/>
              </w:rPr>
              <w:t>11.</w:t>
            </w:r>
          </w:p>
        </w:tc>
        <w:tc>
          <w:tcPr>
            <w:tcW w:w="4384" w:type="dxa"/>
          </w:tcPr>
          <w:p w14:paraId="61A3F0D4" w14:textId="106E5906" w:rsidR="00B912E8" w:rsidRPr="00AD490C" w:rsidRDefault="00B912E8" w:rsidP="00B912E8">
            <w:pPr>
              <w:jc w:val="both"/>
              <w:rPr>
                <w:b/>
                <w:bCs/>
                <w:lang w:val="lv-LV"/>
              </w:rPr>
            </w:pPr>
            <w:r>
              <w:rPr>
                <w:b/>
                <w:bCs/>
                <w:lang w:val="lv-LV"/>
              </w:rPr>
              <w:t>11.daļa “Dažādi materiāli hromatogrāfijai, organiskajai sintēzei, ūdens attīrīšanai un medicīniskiem pētījumiem</w:t>
            </w:r>
            <w:r w:rsidR="00D5664B">
              <w:rPr>
                <w:b/>
                <w:bCs/>
                <w:lang w:val="lv-LV"/>
              </w:rPr>
              <w:t xml:space="preserve"> LU Medicīnas fakultātes vajadzībām</w:t>
            </w:r>
            <w:r>
              <w:rPr>
                <w:b/>
                <w:bCs/>
                <w:lang w:val="lv-LV"/>
              </w:rPr>
              <w:t>”</w:t>
            </w:r>
          </w:p>
        </w:tc>
        <w:tc>
          <w:tcPr>
            <w:tcW w:w="3685" w:type="dxa"/>
          </w:tcPr>
          <w:p w14:paraId="695ADE66" w14:textId="0DC65ADC" w:rsidR="00B912E8" w:rsidRPr="00AD490C" w:rsidRDefault="00B912E8" w:rsidP="00B912E8">
            <w:pPr>
              <w:rPr>
                <w:b/>
                <w:lang w:val="lv-LV"/>
              </w:rPr>
            </w:pPr>
            <w:r w:rsidRPr="00AD490C">
              <w:rPr>
                <w:b/>
                <w:lang w:val="lv-LV"/>
              </w:rPr>
              <w:t>36 (trīsdesmit seši) mēneši no Iepirkuma līguma noslēgšanas dienas</w:t>
            </w:r>
          </w:p>
        </w:tc>
      </w:tr>
      <w:tr w:rsidR="00B912E8" w:rsidRPr="00AD490C" w14:paraId="74B2AEBD" w14:textId="77777777" w:rsidTr="003147DE">
        <w:trPr>
          <w:trHeight w:val="614"/>
        </w:trPr>
        <w:tc>
          <w:tcPr>
            <w:tcW w:w="1003" w:type="dxa"/>
          </w:tcPr>
          <w:p w14:paraId="77CD9402" w14:textId="46F3FDE0" w:rsidR="00B912E8" w:rsidRPr="00AD490C" w:rsidRDefault="00B912E8" w:rsidP="00B912E8">
            <w:pPr>
              <w:pStyle w:val="ListParagraph"/>
              <w:widowControl w:val="0"/>
              <w:overflowPunct w:val="0"/>
              <w:autoSpaceDE w:val="0"/>
              <w:autoSpaceDN w:val="0"/>
              <w:adjustRightInd w:val="0"/>
              <w:spacing w:after="200"/>
              <w:ind w:left="0"/>
              <w:jc w:val="center"/>
              <w:rPr>
                <w:b/>
                <w:bCs/>
                <w:lang w:val="lv-LV"/>
              </w:rPr>
            </w:pPr>
            <w:r>
              <w:rPr>
                <w:b/>
                <w:bCs/>
                <w:lang w:val="lv-LV"/>
              </w:rPr>
              <w:t>12.</w:t>
            </w:r>
          </w:p>
        </w:tc>
        <w:tc>
          <w:tcPr>
            <w:tcW w:w="4384" w:type="dxa"/>
          </w:tcPr>
          <w:p w14:paraId="24B41B1F" w14:textId="3B085EFA" w:rsidR="00B912E8" w:rsidRPr="00AD490C" w:rsidRDefault="00B912E8" w:rsidP="00B912E8">
            <w:pPr>
              <w:jc w:val="both"/>
              <w:rPr>
                <w:b/>
                <w:bCs/>
                <w:lang w:val="lv-LV"/>
              </w:rPr>
            </w:pPr>
            <w:r>
              <w:rPr>
                <w:b/>
                <w:bCs/>
                <w:lang w:val="lv-LV"/>
              </w:rPr>
              <w:t xml:space="preserve">12.daļa “Ķirurģijas materiāli </w:t>
            </w:r>
            <w:r>
              <w:rPr>
                <w:b/>
                <w:bCs/>
                <w:i/>
                <w:lang w:val="lv-LV"/>
              </w:rPr>
              <w:t>in vivo</w:t>
            </w:r>
            <w:r>
              <w:rPr>
                <w:b/>
                <w:bCs/>
                <w:lang w:val="lv-LV"/>
              </w:rPr>
              <w:t xml:space="preserve"> pētījumiem</w:t>
            </w:r>
            <w:r w:rsidR="00D5664B">
              <w:rPr>
                <w:b/>
                <w:bCs/>
                <w:lang w:val="lv-LV"/>
              </w:rPr>
              <w:t xml:space="preserve"> LU Medicīnas fakultātes vajadzībām</w:t>
            </w:r>
            <w:r>
              <w:rPr>
                <w:b/>
                <w:bCs/>
                <w:lang w:val="lv-LV"/>
              </w:rPr>
              <w:t>”</w:t>
            </w:r>
          </w:p>
        </w:tc>
        <w:tc>
          <w:tcPr>
            <w:tcW w:w="3685" w:type="dxa"/>
          </w:tcPr>
          <w:p w14:paraId="2C813A9F" w14:textId="0D986964" w:rsidR="00B912E8" w:rsidRPr="00AD490C" w:rsidRDefault="00B912E8" w:rsidP="00B912E8">
            <w:pPr>
              <w:rPr>
                <w:b/>
                <w:lang w:val="lv-LV"/>
              </w:rPr>
            </w:pPr>
            <w:r w:rsidRPr="00AD490C">
              <w:rPr>
                <w:b/>
                <w:lang w:val="lv-LV"/>
              </w:rPr>
              <w:t>36 (trīsdesmit seši) mēneši no Iepirkuma līguma noslēgšanas dienas</w:t>
            </w:r>
          </w:p>
        </w:tc>
      </w:tr>
      <w:tr w:rsidR="00B912E8" w:rsidRPr="00AD490C" w14:paraId="45A5B936" w14:textId="77777777" w:rsidTr="003147DE">
        <w:trPr>
          <w:trHeight w:val="614"/>
        </w:trPr>
        <w:tc>
          <w:tcPr>
            <w:tcW w:w="1003" w:type="dxa"/>
          </w:tcPr>
          <w:p w14:paraId="15FFF3FC" w14:textId="7C2E111E" w:rsidR="00B912E8" w:rsidRPr="00AD490C" w:rsidRDefault="00B912E8" w:rsidP="00B912E8">
            <w:pPr>
              <w:pStyle w:val="ListParagraph"/>
              <w:widowControl w:val="0"/>
              <w:overflowPunct w:val="0"/>
              <w:autoSpaceDE w:val="0"/>
              <w:autoSpaceDN w:val="0"/>
              <w:adjustRightInd w:val="0"/>
              <w:spacing w:after="200"/>
              <w:ind w:left="0"/>
              <w:jc w:val="center"/>
              <w:rPr>
                <w:b/>
                <w:bCs/>
                <w:lang w:val="lv-LV"/>
              </w:rPr>
            </w:pPr>
            <w:r>
              <w:rPr>
                <w:b/>
                <w:bCs/>
                <w:lang w:val="lv-LV"/>
              </w:rPr>
              <w:t>13.</w:t>
            </w:r>
          </w:p>
        </w:tc>
        <w:tc>
          <w:tcPr>
            <w:tcW w:w="4384" w:type="dxa"/>
          </w:tcPr>
          <w:p w14:paraId="173FC106" w14:textId="1CF486B1" w:rsidR="00B912E8" w:rsidRPr="00AD490C" w:rsidRDefault="00B912E8" w:rsidP="00B912E8">
            <w:pPr>
              <w:jc w:val="both"/>
              <w:rPr>
                <w:b/>
                <w:bCs/>
                <w:lang w:val="lv-LV"/>
              </w:rPr>
            </w:pPr>
            <w:r>
              <w:rPr>
                <w:b/>
                <w:bCs/>
                <w:lang w:val="lv-LV"/>
              </w:rPr>
              <w:t>13.daļa “Imūnhistoķīmijas un Western blota metodes reaģenti</w:t>
            </w:r>
            <w:r w:rsidR="00D5664B">
              <w:rPr>
                <w:b/>
                <w:bCs/>
                <w:lang w:val="lv-LV"/>
              </w:rPr>
              <w:t xml:space="preserve"> LU Medicīnas fakultātes vajadzībām</w:t>
            </w:r>
            <w:r>
              <w:rPr>
                <w:b/>
                <w:bCs/>
                <w:lang w:val="lv-LV"/>
              </w:rPr>
              <w:t>”</w:t>
            </w:r>
          </w:p>
        </w:tc>
        <w:tc>
          <w:tcPr>
            <w:tcW w:w="3685" w:type="dxa"/>
          </w:tcPr>
          <w:p w14:paraId="03DCB8AF" w14:textId="2B0FCF09" w:rsidR="00B912E8" w:rsidRPr="00AD490C" w:rsidRDefault="00B912E8" w:rsidP="00B912E8">
            <w:pPr>
              <w:rPr>
                <w:b/>
                <w:lang w:val="lv-LV"/>
              </w:rPr>
            </w:pPr>
            <w:r w:rsidRPr="00AD490C">
              <w:rPr>
                <w:b/>
                <w:lang w:val="lv-LV"/>
              </w:rPr>
              <w:t>36 (trīsdesmit seši) mēneši no Iepirkuma līguma noslēgšanas dienas</w:t>
            </w:r>
          </w:p>
        </w:tc>
      </w:tr>
      <w:tr w:rsidR="007A1F62" w:rsidRPr="00AD490C" w14:paraId="397EAEEB" w14:textId="77777777" w:rsidTr="003147DE">
        <w:trPr>
          <w:trHeight w:val="614"/>
        </w:trPr>
        <w:tc>
          <w:tcPr>
            <w:tcW w:w="1003" w:type="dxa"/>
          </w:tcPr>
          <w:p w14:paraId="6CADF99B" w14:textId="61C92F86" w:rsidR="007A1F62" w:rsidRDefault="007A1F62" w:rsidP="007A1F62">
            <w:pPr>
              <w:pStyle w:val="ListParagraph"/>
              <w:widowControl w:val="0"/>
              <w:overflowPunct w:val="0"/>
              <w:autoSpaceDE w:val="0"/>
              <w:autoSpaceDN w:val="0"/>
              <w:adjustRightInd w:val="0"/>
              <w:spacing w:after="200"/>
              <w:ind w:left="0"/>
              <w:jc w:val="center"/>
              <w:rPr>
                <w:b/>
                <w:bCs/>
                <w:lang w:val="lv-LV"/>
              </w:rPr>
            </w:pPr>
            <w:r>
              <w:rPr>
                <w:b/>
                <w:bCs/>
                <w:lang w:val="lv-LV"/>
              </w:rPr>
              <w:t>14.</w:t>
            </w:r>
          </w:p>
        </w:tc>
        <w:tc>
          <w:tcPr>
            <w:tcW w:w="4384" w:type="dxa"/>
          </w:tcPr>
          <w:p w14:paraId="694D91E9" w14:textId="7E311BAA" w:rsidR="007A1F62" w:rsidRDefault="007A1F62" w:rsidP="007A1F62">
            <w:pPr>
              <w:jc w:val="both"/>
              <w:rPr>
                <w:b/>
                <w:bCs/>
                <w:lang w:val="lv-LV"/>
              </w:rPr>
            </w:pPr>
            <w:r>
              <w:rPr>
                <w:b/>
                <w:bCs/>
                <w:lang w:val="lv-LV"/>
              </w:rPr>
              <w:t>14.daļa “Ķīmisko līdzekļu un to piederumu piegāde LU Fizikas institūta vajadzībām”</w:t>
            </w:r>
          </w:p>
        </w:tc>
        <w:tc>
          <w:tcPr>
            <w:tcW w:w="3685" w:type="dxa"/>
          </w:tcPr>
          <w:p w14:paraId="5FE39958" w14:textId="31F38FAF" w:rsidR="007A1F62" w:rsidRPr="00AD490C" w:rsidRDefault="007A1F62" w:rsidP="007A1F62">
            <w:pPr>
              <w:rPr>
                <w:b/>
                <w:lang w:val="lv-LV"/>
              </w:rPr>
            </w:pPr>
            <w:r>
              <w:rPr>
                <w:b/>
                <w:lang w:val="lv-LV"/>
              </w:rPr>
              <w:t xml:space="preserve">12 (divpadsmit) mēneši </w:t>
            </w:r>
            <w:r w:rsidRPr="00AD490C">
              <w:rPr>
                <w:b/>
                <w:lang w:val="lv-LV"/>
              </w:rPr>
              <w:t>no Iepirkuma līguma noslēgšanas dienas</w:t>
            </w:r>
          </w:p>
        </w:tc>
      </w:tr>
      <w:tr w:rsidR="00A935AD" w:rsidRPr="00AD490C" w14:paraId="79D5627B" w14:textId="77777777" w:rsidTr="003147DE">
        <w:trPr>
          <w:trHeight w:val="614"/>
        </w:trPr>
        <w:tc>
          <w:tcPr>
            <w:tcW w:w="1003" w:type="dxa"/>
          </w:tcPr>
          <w:p w14:paraId="318EF179" w14:textId="5C1EA144" w:rsidR="00A935AD" w:rsidRDefault="00A935AD" w:rsidP="00A935AD">
            <w:pPr>
              <w:pStyle w:val="ListParagraph"/>
              <w:widowControl w:val="0"/>
              <w:overflowPunct w:val="0"/>
              <w:autoSpaceDE w:val="0"/>
              <w:autoSpaceDN w:val="0"/>
              <w:adjustRightInd w:val="0"/>
              <w:spacing w:after="200"/>
              <w:ind w:left="0"/>
              <w:jc w:val="center"/>
              <w:rPr>
                <w:b/>
                <w:bCs/>
                <w:lang w:val="lv-LV"/>
              </w:rPr>
            </w:pPr>
            <w:r>
              <w:rPr>
                <w:b/>
                <w:bCs/>
                <w:lang w:val="lv-LV"/>
              </w:rPr>
              <w:t>15.</w:t>
            </w:r>
          </w:p>
        </w:tc>
        <w:tc>
          <w:tcPr>
            <w:tcW w:w="4384" w:type="dxa"/>
          </w:tcPr>
          <w:p w14:paraId="53D28D4A" w14:textId="1E1D9C60" w:rsidR="00A935AD" w:rsidRDefault="00A935AD" w:rsidP="00A935AD">
            <w:pPr>
              <w:jc w:val="both"/>
              <w:rPr>
                <w:b/>
                <w:bCs/>
                <w:lang w:val="lv-LV"/>
              </w:rPr>
            </w:pPr>
            <w:r w:rsidRPr="00FD7240">
              <w:rPr>
                <w:b/>
              </w:rPr>
              <w:t>15.daļa “Ķīmisko līdzekļu un to piederumu piegāde LU Fizikas institūta vajadzībām”</w:t>
            </w:r>
          </w:p>
        </w:tc>
        <w:tc>
          <w:tcPr>
            <w:tcW w:w="3685" w:type="dxa"/>
          </w:tcPr>
          <w:p w14:paraId="4F834405" w14:textId="0156D0CE" w:rsidR="00A935AD" w:rsidRDefault="00A935AD" w:rsidP="00A935AD">
            <w:pPr>
              <w:rPr>
                <w:b/>
                <w:lang w:val="lv-LV"/>
              </w:rPr>
            </w:pPr>
            <w:r>
              <w:rPr>
                <w:b/>
                <w:lang w:val="lv-LV"/>
              </w:rPr>
              <w:t>8 (astoņi) mēneši no Iepirkuma līguma noslēgšanas dienas</w:t>
            </w:r>
          </w:p>
        </w:tc>
      </w:tr>
      <w:tr w:rsidR="004F7BED" w:rsidRPr="00AD490C" w14:paraId="3AAB5778" w14:textId="77777777" w:rsidTr="003147DE">
        <w:trPr>
          <w:trHeight w:val="614"/>
        </w:trPr>
        <w:tc>
          <w:tcPr>
            <w:tcW w:w="1003" w:type="dxa"/>
          </w:tcPr>
          <w:p w14:paraId="6F37271B" w14:textId="13EDEE31" w:rsidR="004F7BED" w:rsidRDefault="004F7BED" w:rsidP="004F7BED">
            <w:pPr>
              <w:pStyle w:val="ListParagraph"/>
              <w:widowControl w:val="0"/>
              <w:overflowPunct w:val="0"/>
              <w:autoSpaceDE w:val="0"/>
              <w:autoSpaceDN w:val="0"/>
              <w:adjustRightInd w:val="0"/>
              <w:spacing w:after="200"/>
              <w:ind w:left="0"/>
              <w:jc w:val="center"/>
              <w:rPr>
                <w:b/>
                <w:bCs/>
                <w:lang w:val="lv-LV"/>
              </w:rPr>
            </w:pPr>
            <w:r>
              <w:rPr>
                <w:b/>
                <w:bCs/>
                <w:lang w:val="lv-LV"/>
              </w:rPr>
              <w:t>16.</w:t>
            </w:r>
          </w:p>
        </w:tc>
        <w:tc>
          <w:tcPr>
            <w:tcW w:w="4384" w:type="dxa"/>
          </w:tcPr>
          <w:p w14:paraId="31E42A6D" w14:textId="29D79090" w:rsidR="004F7BED" w:rsidRPr="00FD7240" w:rsidRDefault="004F7BED" w:rsidP="004F7BED">
            <w:pPr>
              <w:jc w:val="both"/>
              <w:rPr>
                <w:b/>
              </w:rPr>
            </w:pPr>
            <w:r>
              <w:rPr>
                <w:b/>
              </w:rPr>
              <w:t>16.daļa “</w:t>
            </w:r>
            <w:r w:rsidRPr="003D3B71">
              <w:rPr>
                <w:b/>
                <w:bCs/>
              </w:rPr>
              <w:t>Laboratorijas materiāli no plastmasas bioķīmiskām analīzēm</w:t>
            </w:r>
            <w:r>
              <w:rPr>
                <w:b/>
                <w:bCs/>
              </w:rPr>
              <w:t xml:space="preserve"> LU Medicīnas un Ķīmijas fakultāšu vajadzībām”</w:t>
            </w:r>
          </w:p>
        </w:tc>
        <w:tc>
          <w:tcPr>
            <w:tcW w:w="3685" w:type="dxa"/>
          </w:tcPr>
          <w:p w14:paraId="193C5591" w14:textId="3BB78BD3" w:rsidR="004F7BED" w:rsidRDefault="004F7BED" w:rsidP="004F7BED">
            <w:pPr>
              <w:rPr>
                <w:b/>
                <w:lang w:val="lv-LV"/>
              </w:rPr>
            </w:pPr>
            <w:r>
              <w:rPr>
                <w:b/>
                <w:lang w:val="lv-LV"/>
              </w:rPr>
              <w:t>24 (divdesmit četri) mēneši no Iepirkuma līguma noslēgšanas dienas</w:t>
            </w:r>
          </w:p>
        </w:tc>
      </w:tr>
      <w:tr w:rsidR="00EB3174" w:rsidRPr="00AD490C" w14:paraId="3E4BDA7B" w14:textId="77777777" w:rsidTr="003147DE">
        <w:trPr>
          <w:trHeight w:val="614"/>
        </w:trPr>
        <w:tc>
          <w:tcPr>
            <w:tcW w:w="1003" w:type="dxa"/>
          </w:tcPr>
          <w:p w14:paraId="18AD10A9" w14:textId="1687508D" w:rsidR="00EB3174" w:rsidRDefault="00EB3174" w:rsidP="00EB3174">
            <w:pPr>
              <w:pStyle w:val="ListParagraph"/>
              <w:widowControl w:val="0"/>
              <w:overflowPunct w:val="0"/>
              <w:autoSpaceDE w:val="0"/>
              <w:autoSpaceDN w:val="0"/>
              <w:adjustRightInd w:val="0"/>
              <w:spacing w:after="200"/>
              <w:ind w:left="0"/>
              <w:jc w:val="center"/>
              <w:rPr>
                <w:b/>
                <w:bCs/>
                <w:lang w:val="lv-LV"/>
              </w:rPr>
            </w:pPr>
            <w:r>
              <w:rPr>
                <w:b/>
                <w:bCs/>
                <w:lang w:val="lv-LV"/>
              </w:rPr>
              <w:t>17.</w:t>
            </w:r>
          </w:p>
        </w:tc>
        <w:tc>
          <w:tcPr>
            <w:tcW w:w="4384" w:type="dxa"/>
          </w:tcPr>
          <w:p w14:paraId="4264D9F1" w14:textId="6029DC61" w:rsidR="00EB3174" w:rsidRDefault="00EB3174" w:rsidP="00EB3174">
            <w:pPr>
              <w:jc w:val="both"/>
              <w:rPr>
                <w:b/>
              </w:rPr>
            </w:pPr>
            <w:r>
              <w:rPr>
                <w:b/>
              </w:rPr>
              <w:t>17.daļa “FLOTAC parazītu olu skaitīšanas materiālu un Flystuff Flypad CO2 kukaiņu asestēzijas plates iegāde LU Bioloģijas fakultātes vajadzībām”</w:t>
            </w:r>
          </w:p>
        </w:tc>
        <w:tc>
          <w:tcPr>
            <w:tcW w:w="3685" w:type="dxa"/>
          </w:tcPr>
          <w:p w14:paraId="3209D562" w14:textId="286B201B" w:rsidR="00EB3174" w:rsidRDefault="00EB3174" w:rsidP="00EB3174">
            <w:pPr>
              <w:rPr>
                <w:b/>
                <w:lang w:val="lv-LV"/>
              </w:rPr>
            </w:pPr>
            <w:r>
              <w:rPr>
                <w:b/>
                <w:lang w:val="lv-LV"/>
              </w:rPr>
              <w:t>2 (divi) mēneši no Iepirkuma līguma noslēgšanas dienas</w:t>
            </w:r>
          </w:p>
        </w:tc>
      </w:tr>
      <w:tr w:rsidR="00137495" w:rsidRPr="00AD490C" w14:paraId="421A747C" w14:textId="77777777" w:rsidTr="003147DE">
        <w:trPr>
          <w:trHeight w:val="614"/>
        </w:trPr>
        <w:tc>
          <w:tcPr>
            <w:tcW w:w="1003" w:type="dxa"/>
          </w:tcPr>
          <w:p w14:paraId="6696643E" w14:textId="7A18EEE9" w:rsidR="00137495" w:rsidRDefault="00137495" w:rsidP="00137495">
            <w:pPr>
              <w:pStyle w:val="ListParagraph"/>
              <w:widowControl w:val="0"/>
              <w:overflowPunct w:val="0"/>
              <w:autoSpaceDE w:val="0"/>
              <w:autoSpaceDN w:val="0"/>
              <w:adjustRightInd w:val="0"/>
              <w:spacing w:after="200"/>
              <w:ind w:left="0"/>
              <w:jc w:val="center"/>
              <w:rPr>
                <w:b/>
                <w:bCs/>
                <w:lang w:val="lv-LV"/>
              </w:rPr>
            </w:pPr>
            <w:r>
              <w:rPr>
                <w:b/>
                <w:bCs/>
                <w:lang w:val="lv-LV"/>
              </w:rPr>
              <w:t>18.</w:t>
            </w:r>
          </w:p>
        </w:tc>
        <w:tc>
          <w:tcPr>
            <w:tcW w:w="4384" w:type="dxa"/>
          </w:tcPr>
          <w:p w14:paraId="32909151" w14:textId="29925E87" w:rsidR="00137495" w:rsidRDefault="00137495" w:rsidP="00137495">
            <w:pPr>
              <w:jc w:val="both"/>
              <w:rPr>
                <w:b/>
              </w:rPr>
            </w:pPr>
            <w:r>
              <w:rPr>
                <w:b/>
              </w:rPr>
              <w:t>18.daļa “Laboratorijas reaģentu iegāde Ķīmiskās fizikas institūta un HORIZON2020 projekta 778157-CanBioSE pētniedzības vajadzībām”</w:t>
            </w:r>
          </w:p>
        </w:tc>
        <w:tc>
          <w:tcPr>
            <w:tcW w:w="3685" w:type="dxa"/>
          </w:tcPr>
          <w:p w14:paraId="6F238E64" w14:textId="74F945F5" w:rsidR="00137495" w:rsidRDefault="00137495" w:rsidP="00137495">
            <w:pPr>
              <w:rPr>
                <w:b/>
                <w:lang w:val="lv-LV"/>
              </w:rPr>
            </w:pPr>
            <w:r>
              <w:rPr>
                <w:b/>
                <w:lang w:val="lv-LV"/>
              </w:rPr>
              <w:t>No Iepirkuma līguma noslēgšanas dienas līdz 2021.gada 31.decembrim</w:t>
            </w:r>
          </w:p>
        </w:tc>
      </w:tr>
      <w:tr w:rsidR="00137495" w:rsidRPr="00AD490C" w14:paraId="67F1CCB4" w14:textId="77777777" w:rsidTr="003147DE">
        <w:trPr>
          <w:trHeight w:val="614"/>
        </w:trPr>
        <w:tc>
          <w:tcPr>
            <w:tcW w:w="1003" w:type="dxa"/>
          </w:tcPr>
          <w:p w14:paraId="42A1ED2B" w14:textId="6F411A83" w:rsidR="00137495" w:rsidRDefault="00137495" w:rsidP="00137495">
            <w:pPr>
              <w:pStyle w:val="ListParagraph"/>
              <w:widowControl w:val="0"/>
              <w:overflowPunct w:val="0"/>
              <w:autoSpaceDE w:val="0"/>
              <w:autoSpaceDN w:val="0"/>
              <w:adjustRightInd w:val="0"/>
              <w:spacing w:after="200"/>
              <w:ind w:left="0"/>
              <w:jc w:val="center"/>
              <w:rPr>
                <w:b/>
                <w:bCs/>
                <w:lang w:val="lv-LV"/>
              </w:rPr>
            </w:pPr>
            <w:r>
              <w:rPr>
                <w:b/>
                <w:bCs/>
                <w:lang w:val="lv-LV"/>
              </w:rPr>
              <w:t>19.</w:t>
            </w:r>
          </w:p>
        </w:tc>
        <w:tc>
          <w:tcPr>
            <w:tcW w:w="4384" w:type="dxa"/>
          </w:tcPr>
          <w:p w14:paraId="59145E2A" w14:textId="2FA2F9A5" w:rsidR="00137495" w:rsidRDefault="00137495" w:rsidP="00137495">
            <w:pPr>
              <w:jc w:val="both"/>
              <w:rPr>
                <w:b/>
              </w:rPr>
            </w:pPr>
            <w:r>
              <w:rPr>
                <w:b/>
              </w:rPr>
              <w:t>19.daļa “Laboratorijas reaģentu iegāde Ķīmiskās fizikas institūta un HORIZON2020 projekta 778157-CanBioSE pētniedzības vajadzībām”</w:t>
            </w:r>
          </w:p>
        </w:tc>
        <w:tc>
          <w:tcPr>
            <w:tcW w:w="3685" w:type="dxa"/>
          </w:tcPr>
          <w:p w14:paraId="7D6D5F66" w14:textId="377AD07D" w:rsidR="00137495" w:rsidRDefault="00137495" w:rsidP="00137495">
            <w:pPr>
              <w:rPr>
                <w:b/>
                <w:lang w:val="lv-LV"/>
              </w:rPr>
            </w:pPr>
            <w:r>
              <w:rPr>
                <w:b/>
                <w:lang w:val="lv-LV"/>
              </w:rPr>
              <w:t>No Iepirkuma līguma noslēgšanas dienas līdz 2021.gada 31.decembrim</w:t>
            </w:r>
          </w:p>
        </w:tc>
      </w:tr>
      <w:tr w:rsidR="00EF6C8B" w:rsidRPr="00AD490C" w14:paraId="19054879" w14:textId="77777777" w:rsidTr="003147DE">
        <w:trPr>
          <w:trHeight w:val="614"/>
        </w:trPr>
        <w:tc>
          <w:tcPr>
            <w:tcW w:w="1003" w:type="dxa"/>
          </w:tcPr>
          <w:p w14:paraId="14188427" w14:textId="78AF65D5" w:rsidR="00EF6C8B" w:rsidRDefault="00EF6C8B" w:rsidP="00EF6C8B">
            <w:pPr>
              <w:pStyle w:val="ListParagraph"/>
              <w:widowControl w:val="0"/>
              <w:overflowPunct w:val="0"/>
              <w:autoSpaceDE w:val="0"/>
              <w:autoSpaceDN w:val="0"/>
              <w:adjustRightInd w:val="0"/>
              <w:spacing w:after="200"/>
              <w:ind w:left="0"/>
              <w:jc w:val="center"/>
              <w:rPr>
                <w:b/>
                <w:bCs/>
                <w:lang w:val="lv-LV"/>
              </w:rPr>
            </w:pPr>
            <w:r>
              <w:rPr>
                <w:b/>
                <w:bCs/>
                <w:lang w:val="lv-LV"/>
              </w:rPr>
              <w:t>20.</w:t>
            </w:r>
          </w:p>
        </w:tc>
        <w:tc>
          <w:tcPr>
            <w:tcW w:w="4384" w:type="dxa"/>
          </w:tcPr>
          <w:p w14:paraId="0B927CE0" w14:textId="7BE29E87" w:rsidR="00EF6C8B" w:rsidRDefault="00EF6C8B" w:rsidP="00EF6C8B">
            <w:pPr>
              <w:jc w:val="both"/>
              <w:rPr>
                <w:b/>
              </w:rPr>
            </w:pPr>
            <w:r>
              <w:rPr>
                <w:b/>
              </w:rPr>
              <w:t xml:space="preserve">20.daļa “Fluorīdu, hlorīdu un oksīdu iegāde ERAF projekta </w:t>
            </w:r>
            <w:r>
              <w:rPr>
                <w:b/>
                <w:bCs/>
              </w:rPr>
              <w:t>“Elektrosārņu process labākai titāna nogulsnējumu morfoloģijai” vajadzībām”</w:t>
            </w:r>
          </w:p>
        </w:tc>
        <w:tc>
          <w:tcPr>
            <w:tcW w:w="3685" w:type="dxa"/>
          </w:tcPr>
          <w:p w14:paraId="0DCD5367" w14:textId="09711F63" w:rsidR="00EF6C8B" w:rsidRPr="00CE6C56" w:rsidRDefault="00CE6C56" w:rsidP="008B7902">
            <w:pPr>
              <w:rPr>
                <w:b/>
                <w:lang w:val="lv-LV"/>
              </w:rPr>
            </w:pPr>
            <w:r w:rsidRPr="00CE6C56">
              <w:rPr>
                <w:b/>
                <w:lang w:val="lv-LV"/>
              </w:rPr>
              <w:t>No Iepirkuma līguma noslēgšanas dienas līdz 2019.gada 31.augustam</w:t>
            </w:r>
          </w:p>
        </w:tc>
      </w:tr>
      <w:tr w:rsidR="00EF6C8B" w:rsidRPr="00AD490C" w14:paraId="07A9A46B" w14:textId="77777777" w:rsidTr="003147DE">
        <w:trPr>
          <w:trHeight w:val="614"/>
        </w:trPr>
        <w:tc>
          <w:tcPr>
            <w:tcW w:w="1003" w:type="dxa"/>
          </w:tcPr>
          <w:p w14:paraId="2D39DDBE" w14:textId="3FE88E83" w:rsidR="00EF6C8B" w:rsidRDefault="00EF6C8B" w:rsidP="00EF6C8B">
            <w:pPr>
              <w:pStyle w:val="ListParagraph"/>
              <w:widowControl w:val="0"/>
              <w:overflowPunct w:val="0"/>
              <w:autoSpaceDE w:val="0"/>
              <w:autoSpaceDN w:val="0"/>
              <w:adjustRightInd w:val="0"/>
              <w:spacing w:after="200"/>
              <w:ind w:left="0"/>
              <w:jc w:val="center"/>
              <w:rPr>
                <w:b/>
                <w:bCs/>
                <w:lang w:val="lv-LV"/>
              </w:rPr>
            </w:pPr>
            <w:r>
              <w:rPr>
                <w:b/>
                <w:bCs/>
                <w:lang w:val="lv-LV"/>
              </w:rPr>
              <w:t>21.</w:t>
            </w:r>
          </w:p>
        </w:tc>
        <w:tc>
          <w:tcPr>
            <w:tcW w:w="4384" w:type="dxa"/>
          </w:tcPr>
          <w:p w14:paraId="1FFC8A08" w14:textId="57B01FF7" w:rsidR="00EF6C8B" w:rsidRDefault="00EF6C8B" w:rsidP="00EF6C8B">
            <w:pPr>
              <w:jc w:val="both"/>
              <w:rPr>
                <w:b/>
              </w:rPr>
            </w:pPr>
            <w:r>
              <w:rPr>
                <w:b/>
              </w:rPr>
              <w:t xml:space="preserve">21.daļa “Titāna tetrahlorīda iegāde ERAF projekta </w:t>
            </w:r>
            <w:r>
              <w:rPr>
                <w:b/>
                <w:bCs/>
              </w:rPr>
              <w:t xml:space="preserve">“Elektrosārņu process </w:t>
            </w:r>
            <w:r>
              <w:rPr>
                <w:b/>
                <w:bCs/>
              </w:rPr>
              <w:lastRenderedPageBreak/>
              <w:t>labākai titāna nogulsnējumu morfoloģijai” vajadzībām”</w:t>
            </w:r>
          </w:p>
        </w:tc>
        <w:tc>
          <w:tcPr>
            <w:tcW w:w="3685" w:type="dxa"/>
          </w:tcPr>
          <w:p w14:paraId="36481DBD" w14:textId="1706B54C" w:rsidR="00EF6C8B" w:rsidRPr="00CE6C56" w:rsidRDefault="00CE6C56" w:rsidP="00EF6C8B">
            <w:pPr>
              <w:rPr>
                <w:b/>
                <w:lang w:val="lv-LV"/>
              </w:rPr>
            </w:pPr>
            <w:r w:rsidRPr="00CE6C56">
              <w:rPr>
                <w:b/>
                <w:lang w:val="lv-LV"/>
              </w:rPr>
              <w:lastRenderedPageBreak/>
              <w:t>No Iepirkuma līguma noslēgšanas dienas līdz 2019.gada 31.augustam</w:t>
            </w:r>
          </w:p>
        </w:tc>
      </w:tr>
      <w:tr w:rsidR="00EF6C8B" w:rsidRPr="00AD490C" w14:paraId="5BB90433" w14:textId="77777777" w:rsidTr="003147DE">
        <w:trPr>
          <w:trHeight w:val="614"/>
        </w:trPr>
        <w:tc>
          <w:tcPr>
            <w:tcW w:w="1003" w:type="dxa"/>
          </w:tcPr>
          <w:p w14:paraId="78900E0F" w14:textId="1AC7218C" w:rsidR="00EF6C8B" w:rsidRDefault="00EF6C8B" w:rsidP="00EF6C8B">
            <w:pPr>
              <w:pStyle w:val="ListParagraph"/>
              <w:widowControl w:val="0"/>
              <w:overflowPunct w:val="0"/>
              <w:autoSpaceDE w:val="0"/>
              <w:autoSpaceDN w:val="0"/>
              <w:adjustRightInd w:val="0"/>
              <w:spacing w:after="200"/>
              <w:ind w:left="0"/>
              <w:jc w:val="center"/>
              <w:rPr>
                <w:b/>
                <w:bCs/>
                <w:lang w:val="lv-LV"/>
              </w:rPr>
            </w:pPr>
            <w:r>
              <w:rPr>
                <w:b/>
                <w:bCs/>
                <w:lang w:val="lv-LV"/>
              </w:rPr>
              <w:t>22.</w:t>
            </w:r>
          </w:p>
        </w:tc>
        <w:tc>
          <w:tcPr>
            <w:tcW w:w="4384" w:type="dxa"/>
          </w:tcPr>
          <w:p w14:paraId="4978599F" w14:textId="645EB107" w:rsidR="00EF6C8B" w:rsidRDefault="00EF6C8B" w:rsidP="00EF6C8B">
            <w:pPr>
              <w:jc w:val="both"/>
              <w:rPr>
                <w:b/>
              </w:rPr>
            </w:pPr>
            <w:r>
              <w:rPr>
                <w:b/>
              </w:rPr>
              <w:t xml:space="preserve">22.daļa “Metālisko pulveru iegāde ERAF projekta </w:t>
            </w:r>
            <w:r>
              <w:rPr>
                <w:b/>
                <w:bCs/>
              </w:rPr>
              <w:t>“Elektrosārņu process labākai titāna nogulsnējumu morfoloģijai” vajadzībām”</w:t>
            </w:r>
          </w:p>
        </w:tc>
        <w:tc>
          <w:tcPr>
            <w:tcW w:w="3685" w:type="dxa"/>
          </w:tcPr>
          <w:p w14:paraId="2913127D" w14:textId="1B69FB49" w:rsidR="00EF6C8B" w:rsidRPr="00CE6C56" w:rsidRDefault="00CE6C56" w:rsidP="00EF6C8B">
            <w:pPr>
              <w:rPr>
                <w:b/>
                <w:lang w:val="lv-LV"/>
              </w:rPr>
            </w:pPr>
            <w:r w:rsidRPr="00CE6C56">
              <w:rPr>
                <w:b/>
                <w:lang w:val="lv-LV"/>
              </w:rPr>
              <w:t>No Iepirkuma līguma noslēgšanas dienas līdz 2019.gada 31.augustam</w:t>
            </w:r>
          </w:p>
        </w:tc>
      </w:tr>
      <w:tr w:rsidR="00EF6C8B" w:rsidRPr="00AD490C" w14:paraId="7F37B6AC" w14:textId="77777777" w:rsidTr="003147DE">
        <w:trPr>
          <w:trHeight w:val="614"/>
        </w:trPr>
        <w:tc>
          <w:tcPr>
            <w:tcW w:w="1003" w:type="dxa"/>
          </w:tcPr>
          <w:p w14:paraId="125A6EB8" w14:textId="1FBA4A16" w:rsidR="00EF6C8B" w:rsidRDefault="00EF6C8B" w:rsidP="00EF6C8B">
            <w:pPr>
              <w:pStyle w:val="ListParagraph"/>
              <w:widowControl w:val="0"/>
              <w:overflowPunct w:val="0"/>
              <w:autoSpaceDE w:val="0"/>
              <w:autoSpaceDN w:val="0"/>
              <w:adjustRightInd w:val="0"/>
              <w:spacing w:after="200"/>
              <w:ind w:left="0"/>
              <w:jc w:val="center"/>
              <w:rPr>
                <w:b/>
                <w:bCs/>
                <w:lang w:val="lv-LV"/>
              </w:rPr>
            </w:pPr>
            <w:r>
              <w:rPr>
                <w:b/>
                <w:bCs/>
                <w:lang w:val="lv-LV"/>
              </w:rPr>
              <w:t>23.</w:t>
            </w:r>
          </w:p>
        </w:tc>
        <w:tc>
          <w:tcPr>
            <w:tcW w:w="4384" w:type="dxa"/>
          </w:tcPr>
          <w:p w14:paraId="325652A6" w14:textId="17ED7559" w:rsidR="00EF6C8B" w:rsidRDefault="006A11FA" w:rsidP="00EF6C8B">
            <w:pPr>
              <w:jc w:val="both"/>
              <w:rPr>
                <w:b/>
              </w:rPr>
            </w:pPr>
            <w:r>
              <w:rPr>
                <w:b/>
              </w:rPr>
              <w:t xml:space="preserve">23.daļa “Nātrija iegāde ERAF projekta </w:t>
            </w:r>
            <w:r>
              <w:rPr>
                <w:b/>
                <w:bCs/>
              </w:rPr>
              <w:t>“Elektrosārņu process labākai titāna nogulsnējumu morfoloģijai” vajadzībām”</w:t>
            </w:r>
          </w:p>
        </w:tc>
        <w:tc>
          <w:tcPr>
            <w:tcW w:w="3685" w:type="dxa"/>
          </w:tcPr>
          <w:p w14:paraId="34AD80EC" w14:textId="7EF34D22" w:rsidR="00EF6C8B" w:rsidRPr="00CE6C56" w:rsidRDefault="00CE6C56" w:rsidP="00EF6C8B">
            <w:pPr>
              <w:rPr>
                <w:b/>
                <w:lang w:val="lv-LV"/>
              </w:rPr>
            </w:pPr>
            <w:r w:rsidRPr="00CE6C56">
              <w:rPr>
                <w:b/>
                <w:lang w:val="lv-LV"/>
              </w:rPr>
              <w:t>No Iepirkuma līguma noslēgšanas dienas līdz 2019.gada 31.augustam</w:t>
            </w:r>
          </w:p>
        </w:tc>
      </w:tr>
      <w:tr w:rsidR="00EF6C8B" w:rsidRPr="00AD490C" w14:paraId="2D06EAEF" w14:textId="77777777" w:rsidTr="003147DE">
        <w:trPr>
          <w:trHeight w:val="614"/>
        </w:trPr>
        <w:tc>
          <w:tcPr>
            <w:tcW w:w="1003" w:type="dxa"/>
          </w:tcPr>
          <w:p w14:paraId="189E3305" w14:textId="7C6B93B0" w:rsidR="00EF6C8B" w:rsidRDefault="00EF6C8B" w:rsidP="00EF6C8B">
            <w:pPr>
              <w:pStyle w:val="ListParagraph"/>
              <w:widowControl w:val="0"/>
              <w:overflowPunct w:val="0"/>
              <w:autoSpaceDE w:val="0"/>
              <w:autoSpaceDN w:val="0"/>
              <w:adjustRightInd w:val="0"/>
              <w:spacing w:after="200"/>
              <w:ind w:left="0"/>
              <w:jc w:val="center"/>
              <w:rPr>
                <w:b/>
                <w:bCs/>
                <w:lang w:val="lv-LV"/>
              </w:rPr>
            </w:pPr>
            <w:r>
              <w:rPr>
                <w:b/>
                <w:bCs/>
                <w:lang w:val="lv-LV"/>
              </w:rPr>
              <w:t>24.</w:t>
            </w:r>
          </w:p>
        </w:tc>
        <w:tc>
          <w:tcPr>
            <w:tcW w:w="4384" w:type="dxa"/>
          </w:tcPr>
          <w:p w14:paraId="0817FCEB" w14:textId="460DB9F4" w:rsidR="00EF6C8B" w:rsidRDefault="00EF6C8B" w:rsidP="00EF6C8B">
            <w:pPr>
              <w:jc w:val="both"/>
              <w:rPr>
                <w:b/>
              </w:rPr>
            </w:pPr>
            <w:r>
              <w:rPr>
                <w:b/>
              </w:rPr>
              <w:t xml:space="preserve">24.daļa “Kalcija fluorīda iegāde ERAF projekta </w:t>
            </w:r>
            <w:r>
              <w:rPr>
                <w:b/>
                <w:bCs/>
              </w:rPr>
              <w:t>“Elektrosārņu process labākai titāna nogulsnējumu morfoloģijai” vajadzībām”</w:t>
            </w:r>
          </w:p>
        </w:tc>
        <w:tc>
          <w:tcPr>
            <w:tcW w:w="3685" w:type="dxa"/>
          </w:tcPr>
          <w:p w14:paraId="1B4E7C65" w14:textId="5E5F1AC4" w:rsidR="00EF6C8B" w:rsidRPr="00CE6C56" w:rsidRDefault="00CE6C56" w:rsidP="00EF6C8B">
            <w:pPr>
              <w:rPr>
                <w:b/>
                <w:lang w:val="lv-LV"/>
              </w:rPr>
            </w:pPr>
            <w:r w:rsidRPr="00CE6C56">
              <w:rPr>
                <w:b/>
                <w:lang w:val="lv-LV"/>
              </w:rPr>
              <w:t>No Iepirkuma līguma noslēgšanas dienas līdz 2019.gada 31.augustam</w:t>
            </w:r>
          </w:p>
        </w:tc>
      </w:tr>
      <w:tr w:rsidR="00EF6C8B" w:rsidRPr="00AD490C" w14:paraId="23C4C164" w14:textId="77777777" w:rsidTr="003147DE">
        <w:trPr>
          <w:trHeight w:val="614"/>
        </w:trPr>
        <w:tc>
          <w:tcPr>
            <w:tcW w:w="1003" w:type="dxa"/>
          </w:tcPr>
          <w:p w14:paraId="57968962" w14:textId="17A39897" w:rsidR="00EF6C8B" w:rsidRDefault="00EF6C8B" w:rsidP="00EF6C8B">
            <w:pPr>
              <w:pStyle w:val="ListParagraph"/>
              <w:widowControl w:val="0"/>
              <w:overflowPunct w:val="0"/>
              <w:autoSpaceDE w:val="0"/>
              <w:autoSpaceDN w:val="0"/>
              <w:adjustRightInd w:val="0"/>
              <w:spacing w:after="200"/>
              <w:ind w:left="0"/>
              <w:jc w:val="center"/>
              <w:rPr>
                <w:b/>
                <w:bCs/>
                <w:lang w:val="lv-LV"/>
              </w:rPr>
            </w:pPr>
            <w:r>
              <w:rPr>
                <w:b/>
                <w:bCs/>
                <w:lang w:val="lv-LV"/>
              </w:rPr>
              <w:t>25.</w:t>
            </w:r>
          </w:p>
        </w:tc>
        <w:tc>
          <w:tcPr>
            <w:tcW w:w="4384" w:type="dxa"/>
          </w:tcPr>
          <w:p w14:paraId="45216691" w14:textId="7A218F40" w:rsidR="00EF6C8B" w:rsidRDefault="00EF6C8B" w:rsidP="00EF6C8B">
            <w:pPr>
              <w:jc w:val="both"/>
              <w:rPr>
                <w:b/>
              </w:rPr>
            </w:pPr>
            <w:r>
              <w:rPr>
                <w:b/>
              </w:rPr>
              <w:t xml:space="preserve">25.daļa “Skābju un šķīdumu iegāde ERAF projekta </w:t>
            </w:r>
            <w:r>
              <w:rPr>
                <w:b/>
                <w:bCs/>
              </w:rPr>
              <w:t>“Elektrosārņu process labākai titāna nogulsnējumu morfoloģijai” vajadzībām”</w:t>
            </w:r>
          </w:p>
        </w:tc>
        <w:tc>
          <w:tcPr>
            <w:tcW w:w="3685" w:type="dxa"/>
          </w:tcPr>
          <w:p w14:paraId="2D68AD15" w14:textId="738A6D39" w:rsidR="00EF6C8B" w:rsidRPr="00CE6C56" w:rsidRDefault="00CE6C56" w:rsidP="00EF6C8B">
            <w:pPr>
              <w:rPr>
                <w:b/>
                <w:lang w:val="lv-LV"/>
              </w:rPr>
            </w:pPr>
            <w:r w:rsidRPr="00CE6C56">
              <w:rPr>
                <w:b/>
                <w:lang w:val="lv-LV"/>
              </w:rPr>
              <w:t>No Iepirkuma līguma noslēgšanas dienas līdz 2019.gada 31.augustam</w:t>
            </w:r>
          </w:p>
        </w:tc>
      </w:tr>
      <w:tr w:rsidR="001C46F1" w:rsidRPr="00AD490C" w14:paraId="61A94EFA" w14:textId="77777777" w:rsidTr="00C83740">
        <w:trPr>
          <w:trHeight w:val="614"/>
        </w:trPr>
        <w:tc>
          <w:tcPr>
            <w:tcW w:w="1003" w:type="dxa"/>
          </w:tcPr>
          <w:p w14:paraId="4240653A" w14:textId="423804AD" w:rsidR="001C46F1" w:rsidRDefault="001C46F1" w:rsidP="001C46F1">
            <w:pPr>
              <w:pStyle w:val="ListParagraph"/>
              <w:widowControl w:val="0"/>
              <w:overflowPunct w:val="0"/>
              <w:autoSpaceDE w:val="0"/>
              <w:autoSpaceDN w:val="0"/>
              <w:adjustRightInd w:val="0"/>
              <w:spacing w:after="200"/>
              <w:ind w:left="0"/>
              <w:jc w:val="center"/>
              <w:rPr>
                <w:b/>
                <w:bCs/>
                <w:lang w:val="lv-LV"/>
              </w:rPr>
            </w:pPr>
            <w:r>
              <w:rPr>
                <w:b/>
                <w:bCs/>
                <w:lang w:val="lv-LV"/>
              </w:rPr>
              <w:t>26.</w:t>
            </w:r>
          </w:p>
        </w:tc>
        <w:tc>
          <w:tcPr>
            <w:tcW w:w="4384" w:type="dxa"/>
          </w:tcPr>
          <w:p w14:paraId="7A1846D3" w14:textId="2DCB2A68" w:rsidR="001C46F1" w:rsidRPr="001C46F1" w:rsidRDefault="001C46F1" w:rsidP="001C46F1">
            <w:pPr>
              <w:jc w:val="both"/>
            </w:pPr>
            <w:r w:rsidRPr="001C46F1">
              <w:rPr>
                <w:b/>
              </w:rPr>
              <w:t>26.daļa “Materiāli bioloģisko paraugu homogenizēšanai un DNS izdalīšanai</w:t>
            </w:r>
            <w:r w:rsidR="001C0EEA">
              <w:rPr>
                <w:b/>
              </w:rPr>
              <w:t xml:space="preserve"> </w:t>
            </w:r>
            <w:r w:rsidR="001C0EEA">
              <w:rPr>
                <w:b/>
                <w:bCs/>
                <w:lang w:val="lv-LV"/>
              </w:rPr>
              <w:t>LU Klīniskās un profilaktiskās medicīnas institūta pētījumu vajadzībām</w:t>
            </w:r>
            <w:r w:rsidRPr="001C46F1">
              <w:rPr>
                <w:b/>
              </w:rPr>
              <w:t>”</w:t>
            </w:r>
          </w:p>
          <w:p w14:paraId="3B784773" w14:textId="77777777" w:rsidR="001C46F1" w:rsidRDefault="001C46F1" w:rsidP="001C46F1">
            <w:pPr>
              <w:jc w:val="both"/>
              <w:rPr>
                <w:b/>
              </w:rPr>
            </w:pPr>
          </w:p>
        </w:tc>
        <w:tc>
          <w:tcPr>
            <w:tcW w:w="3685" w:type="dxa"/>
            <w:shd w:val="clear" w:color="auto" w:fill="FFFFFF" w:themeFill="background1"/>
          </w:tcPr>
          <w:p w14:paraId="1059D767" w14:textId="507E0779" w:rsidR="001C46F1" w:rsidRDefault="00C83740" w:rsidP="001C46F1">
            <w:pPr>
              <w:rPr>
                <w:b/>
                <w:lang w:val="lv-LV"/>
              </w:rPr>
            </w:pPr>
            <w:r>
              <w:rPr>
                <w:b/>
                <w:lang w:val="lv-LV"/>
              </w:rPr>
              <w:t>24 (divdesmit četri) mēneši no Iepirkuma līguma noslēgšanas dienas</w:t>
            </w:r>
          </w:p>
        </w:tc>
      </w:tr>
      <w:tr w:rsidR="00EF0C50" w:rsidRPr="00AD490C" w14:paraId="4BCC27DC" w14:textId="77777777" w:rsidTr="00C83740">
        <w:trPr>
          <w:trHeight w:val="614"/>
        </w:trPr>
        <w:tc>
          <w:tcPr>
            <w:tcW w:w="1003" w:type="dxa"/>
          </w:tcPr>
          <w:p w14:paraId="248890E5" w14:textId="1126CD19" w:rsidR="00EF0C50" w:rsidRDefault="00EF0C50" w:rsidP="00EF0C50">
            <w:pPr>
              <w:pStyle w:val="ListParagraph"/>
              <w:widowControl w:val="0"/>
              <w:overflowPunct w:val="0"/>
              <w:autoSpaceDE w:val="0"/>
              <w:autoSpaceDN w:val="0"/>
              <w:adjustRightInd w:val="0"/>
              <w:spacing w:after="200"/>
              <w:ind w:left="0"/>
              <w:jc w:val="center"/>
              <w:rPr>
                <w:b/>
                <w:bCs/>
                <w:lang w:val="lv-LV"/>
              </w:rPr>
            </w:pPr>
            <w:r>
              <w:rPr>
                <w:b/>
                <w:bCs/>
                <w:lang w:val="lv-LV"/>
              </w:rPr>
              <w:t>27.</w:t>
            </w:r>
          </w:p>
        </w:tc>
        <w:tc>
          <w:tcPr>
            <w:tcW w:w="4384" w:type="dxa"/>
          </w:tcPr>
          <w:p w14:paraId="262B5BB6" w14:textId="1896FD2B" w:rsidR="00EF0C50" w:rsidRPr="001C46F1" w:rsidRDefault="00EF0C50" w:rsidP="00EF0C50">
            <w:pPr>
              <w:jc w:val="both"/>
              <w:rPr>
                <w:b/>
              </w:rPr>
            </w:pPr>
            <w:r>
              <w:rPr>
                <w:b/>
              </w:rPr>
              <w:t>27.daļa “</w:t>
            </w:r>
            <w:r>
              <w:rPr>
                <w:b/>
                <w:iCs/>
              </w:rPr>
              <w:t>Materiāli un vides bagātinātāji laboratorijas dzīvniekiem</w:t>
            </w:r>
            <w:r>
              <w:rPr>
                <w:b/>
                <w:bCs/>
              </w:rPr>
              <w:t>”</w:t>
            </w:r>
          </w:p>
        </w:tc>
        <w:tc>
          <w:tcPr>
            <w:tcW w:w="3685" w:type="dxa"/>
            <w:shd w:val="clear" w:color="auto" w:fill="FFFFFF" w:themeFill="background1"/>
          </w:tcPr>
          <w:p w14:paraId="686A29A2" w14:textId="55904775" w:rsidR="00EF0C50" w:rsidRDefault="00EF0C50" w:rsidP="00EF0C50">
            <w:pPr>
              <w:rPr>
                <w:b/>
                <w:lang w:val="lv-LV"/>
              </w:rPr>
            </w:pPr>
            <w:r>
              <w:rPr>
                <w:b/>
                <w:lang w:val="lv-LV"/>
              </w:rPr>
              <w:t>24 (divdesmit četri) mēneši no Iepirkuma līguma noslēgšanas dienas</w:t>
            </w:r>
          </w:p>
        </w:tc>
      </w:tr>
      <w:tr w:rsidR="005028BA" w:rsidRPr="00AD490C" w14:paraId="3D16F622" w14:textId="77777777" w:rsidTr="00C83740">
        <w:trPr>
          <w:trHeight w:val="614"/>
        </w:trPr>
        <w:tc>
          <w:tcPr>
            <w:tcW w:w="1003" w:type="dxa"/>
          </w:tcPr>
          <w:p w14:paraId="26037D36" w14:textId="5A53BA45" w:rsidR="005028BA" w:rsidRDefault="005028BA" w:rsidP="005028BA">
            <w:pPr>
              <w:pStyle w:val="ListParagraph"/>
              <w:widowControl w:val="0"/>
              <w:overflowPunct w:val="0"/>
              <w:autoSpaceDE w:val="0"/>
              <w:autoSpaceDN w:val="0"/>
              <w:adjustRightInd w:val="0"/>
              <w:spacing w:after="200"/>
              <w:ind w:left="0"/>
              <w:jc w:val="center"/>
              <w:rPr>
                <w:b/>
                <w:bCs/>
                <w:lang w:val="lv-LV"/>
              </w:rPr>
            </w:pPr>
            <w:r>
              <w:rPr>
                <w:b/>
                <w:bCs/>
                <w:lang w:val="lv-LV"/>
              </w:rPr>
              <w:t>28.</w:t>
            </w:r>
          </w:p>
        </w:tc>
        <w:tc>
          <w:tcPr>
            <w:tcW w:w="4384" w:type="dxa"/>
          </w:tcPr>
          <w:p w14:paraId="6EE745A0" w14:textId="65D3AF90" w:rsidR="005028BA" w:rsidRDefault="005028BA" w:rsidP="005028BA">
            <w:pPr>
              <w:jc w:val="both"/>
              <w:rPr>
                <w:b/>
              </w:rPr>
            </w:pPr>
            <w:r>
              <w:rPr>
                <w:b/>
                <w:lang w:val="lv-LV"/>
              </w:rPr>
              <w:t xml:space="preserve">28.daļa </w:t>
            </w:r>
            <w:r w:rsidRPr="00065272">
              <w:rPr>
                <w:b/>
                <w:bCs/>
                <w:lang w:val="lv-LV"/>
              </w:rPr>
              <w:t>“Dažādi materiāli šūnu kultūru iegūšanai, attīrīšanai un tālākām DNS un RNS analīzēm”</w:t>
            </w:r>
          </w:p>
        </w:tc>
        <w:tc>
          <w:tcPr>
            <w:tcW w:w="3685" w:type="dxa"/>
            <w:shd w:val="clear" w:color="auto" w:fill="FFFFFF" w:themeFill="background1"/>
          </w:tcPr>
          <w:p w14:paraId="3966F021" w14:textId="63243ABD" w:rsidR="005028BA" w:rsidRDefault="005028BA" w:rsidP="005028BA">
            <w:pPr>
              <w:rPr>
                <w:b/>
                <w:lang w:val="lv-LV"/>
              </w:rPr>
            </w:pPr>
            <w:r>
              <w:rPr>
                <w:b/>
                <w:lang w:val="lv-LV"/>
              </w:rPr>
              <w:t>24 (divdesmit četri) mēneši no Iepirkuma līguma noslēgšanas dienas</w:t>
            </w:r>
          </w:p>
        </w:tc>
      </w:tr>
    </w:tbl>
    <w:p w14:paraId="7EAB5E8A" w14:textId="60EDE216" w:rsidR="009D46F0" w:rsidRPr="00AD490C" w:rsidRDefault="009D46F0" w:rsidP="00DA2DDC">
      <w:pPr>
        <w:pStyle w:val="ListParagraph"/>
        <w:widowControl w:val="0"/>
        <w:numPr>
          <w:ilvl w:val="1"/>
          <w:numId w:val="13"/>
        </w:numPr>
        <w:overflowPunct w:val="0"/>
        <w:autoSpaceDE w:val="0"/>
        <w:autoSpaceDN w:val="0"/>
        <w:adjustRightInd w:val="0"/>
        <w:spacing w:before="120" w:after="120"/>
        <w:ind w:left="567" w:hanging="567"/>
        <w:jc w:val="both"/>
        <w:rPr>
          <w:lang w:val="lv-LV"/>
        </w:rPr>
      </w:pPr>
      <w:r w:rsidRPr="00AD490C">
        <w:rPr>
          <w:b/>
          <w:lang w:val="lv-LV"/>
        </w:rPr>
        <w:t>Iepirkuma līguma izpildes laiks</w:t>
      </w:r>
      <w:r w:rsidRPr="00AD490C">
        <w:rPr>
          <w:lang w:val="lv-LV"/>
        </w:rPr>
        <w:t xml:space="preserve"> (skatīt </w:t>
      </w:r>
      <w:r w:rsidR="0022004D" w:rsidRPr="00AD490C">
        <w:rPr>
          <w:lang w:val="lv-LV"/>
        </w:rPr>
        <w:t>4.</w:t>
      </w:r>
      <w:r w:rsidRPr="00AD490C">
        <w:rPr>
          <w:lang w:val="lv-LV"/>
        </w:rPr>
        <w:t xml:space="preserve">tabulu (turpmāk – </w:t>
      </w:r>
      <w:r w:rsidR="0022004D" w:rsidRPr="00AD490C">
        <w:rPr>
          <w:lang w:val="lv-LV"/>
        </w:rPr>
        <w:t>4.t</w:t>
      </w:r>
      <w:r w:rsidRPr="00AD490C">
        <w:rPr>
          <w:lang w:val="lv-LV"/>
        </w:rPr>
        <w:t>abula) un Nolikuma 2.pielik</w:t>
      </w:r>
      <w:r w:rsidR="001678AB" w:rsidRPr="00AD490C">
        <w:rPr>
          <w:lang w:val="lv-LV"/>
        </w:rPr>
        <w:t>um</w:t>
      </w:r>
      <w:r w:rsidR="00D34C63">
        <w:rPr>
          <w:lang w:val="lv-LV"/>
        </w:rPr>
        <w:t>ā</w:t>
      </w:r>
      <w:r w:rsidR="001678AB" w:rsidRPr="00AD490C">
        <w:rPr>
          <w:lang w:val="lv-LV"/>
        </w:rPr>
        <w:t xml:space="preserve"> “Tehniskā specifikācija un p</w:t>
      </w:r>
      <w:r w:rsidRPr="00AD490C">
        <w:rPr>
          <w:lang w:val="lv-LV"/>
        </w:rPr>
        <w:t>retendenta tehniskais un finanšu piedāvājums” noteikto attiecīgajā Iepirkuma priekšmeta daļā):</w:t>
      </w:r>
    </w:p>
    <w:p w14:paraId="0F56CA00" w14:textId="77777777" w:rsidR="009D46F0" w:rsidRPr="00AD490C" w:rsidRDefault="0022004D" w:rsidP="00C96CB6">
      <w:pPr>
        <w:widowControl w:val="0"/>
        <w:overflowPunct w:val="0"/>
        <w:autoSpaceDE w:val="0"/>
        <w:autoSpaceDN w:val="0"/>
        <w:adjustRightInd w:val="0"/>
        <w:rPr>
          <w:b/>
          <w:u w:val="single"/>
          <w:lang w:val="lv-LV"/>
        </w:rPr>
      </w:pPr>
      <w:r w:rsidRPr="00AD490C">
        <w:rPr>
          <w:b/>
          <w:u w:val="single"/>
          <w:lang w:val="lv-LV"/>
        </w:rPr>
        <w:t>4.tabula</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
        <w:gridCol w:w="4384"/>
        <w:gridCol w:w="3685"/>
      </w:tblGrid>
      <w:tr w:rsidR="0022004D" w:rsidRPr="00AD490C" w14:paraId="4BFE7A31" w14:textId="77777777" w:rsidTr="00E011F3">
        <w:trPr>
          <w:trHeight w:val="284"/>
        </w:trPr>
        <w:tc>
          <w:tcPr>
            <w:tcW w:w="1003" w:type="dxa"/>
          </w:tcPr>
          <w:p w14:paraId="0F900AD7" w14:textId="77777777" w:rsidR="0022004D" w:rsidRPr="00AD490C" w:rsidRDefault="0022004D" w:rsidP="004C708B">
            <w:pPr>
              <w:pStyle w:val="ListParagraph"/>
              <w:widowControl w:val="0"/>
              <w:overflowPunct w:val="0"/>
              <w:autoSpaceDE w:val="0"/>
              <w:autoSpaceDN w:val="0"/>
              <w:adjustRightInd w:val="0"/>
              <w:spacing w:after="200"/>
              <w:ind w:left="0"/>
              <w:jc w:val="center"/>
              <w:rPr>
                <w:b/>
                <w:bCs/>
                <w:lang w:val="lv-LV"/>
              </w:rPr>
            </w:pPr>
            <w:r w:rsidRPr="00AD490C">
              <w:rPr>
                <w:b/>
                <w:bCs/>
                <w:lang w:val="lv-LV"/>
              </w:rPr>
              <w:t>Nr. p.k.</w:t>
            </w:r>
          </w:p>
        </w:tc>
        <w:tc>
          <w:tcPr>
            <w:tcW w:w="4384" w:type="dxa"/>
          </w:tcPr>
          <w:p w14:paraId="23FC8D5C" w14:textId="77777777" w:rsidR="0022004D" w:rsidRPr="00AD490C" w:rsidRDefault="0022004D" w:rsidP="004C708B">
            <w:pPr>
              <w:pStyle w:val="ListParagraph"/>
              <w:widowControl w:val="0"/>
              <w:overflowPunct w:val="0"/>
              <w:autoSpaceDE w:val="0"/>
              <w:autoSpaceDN w:val="0"/>
              <w:adjustRightInd w:val="0"/>
              <w:spacing w:after="200"/>
              <w:ind w:left="0"/>
              <w:jc w:val="center"/>
              <w:rPr>
                <w:b/>
                <w:bCs/>
                <w:lang w:val="lv-LV"/>
              </w:rPr>
            </w:pPr>
            <w:r w:rsidRPr="00AD490C">
              <w:rPr>
                <w:b/>
                <w:bCs/>
                <w:lang w:val="lv-LV"/>
              </w:rPr>
              <w:t>Iepirkuma priekšmeta daļas numurs un nosaukums</w:t>
            </w:r>
          </w:p>
        </w:tc>
        <w:tc>
          <w:tcPr>
            <w:tcW w:w="3685" w:type="dxa"/>
          </w:tcPr>
          <w:p w14:paraId="2AC7BF31" w14:textId="77777777" w:rsidR="0022004D" w:rsidRPr="00AD490C" w:rsidRDefault="0022004D" w:rsidP="004C708B">
            <w:pPr>
              <w:pStyle w:val="ListParagraph"/>
              <w:widowControl w:val="0"/>
              <w:overflowPunct w:val="0"/>
              <w:autoSpaceDE w:val="0"/>
              <w:autoSpaceDN w:val="0"/>
              <w:adjustRightInd w:val="0"/>
              <w:spacing w:after="200"/>
              <w:ind w:left="0"/>
              <w:jc w:val="center"/>
              <w:rPr>
                <w:b/>
                <w:lang w:val="lv-LV"/>
              </w:rPr>
            </w:pPr>
            <w:r w:rsidRPr="00AD490C">
              <w:rPr>
                <w:b/>
                <w:lang w:val="lv-LV"/>
              </w:rPr>
              <w:t>Preču piegādes termiņš (Iepirkuma līguma izpildes laiks)</w:t>
            </w:r>
          </w:p>
        </w:tc>
      </w:tr>
      <w:tr w:rsidR="00241401" w:rsidRPr="00AD490C" w14:paraId="3BB0AB69" w14:textId="77777777" w:rsidTr="00E011F3">
        <w:trPr>
          <w:trHeight w:val="614"/>
        </w:trPr>
        <w:tc>
          <w:tcPr>
            <w:tcW w:w="1003" w:type="dxa"/>
          </w:tcPr>
          <w:p w14:paraId="7CA276E6" w14:textId="5E0864D6" w:rsidR="00241401" w:rsidRPr="00AD490C" w:rsidRDefault="00241401" w:rsidP="00241401">
            <w:pPr>
              <w:pStyle w:val="ListParagraph"/>
              <w:widowControl w:val="0"/>
              <w:overflowPunct w:val="0"/>
              <w:autoSpaceDE w:val="0"/>
              <w:autoSpaceDN w:val="0"/>
              <w:adjustRightInd w:val="0"/>
              <w:spacing w:after="200"/>
              <w:ind w:left="0"/>
              <w:jc w:val="center"/>
              <w:rPr>
                <w:b/>
                <w:bCs/>
                <w:lang w:val="lv-LV"/>
              </w:rPr>
            </w:pPr>
            <w:r w:rsidRPr="00AD490C">
              <w:rPr>
                <w:b/>
                <w:bCs/>
                <w:lang w:val="lv-LV"/>
              </w:rPr>
              <w:t>1.</w:t>
            </w:r>
          </w:p>
        </w:tc>
        <w:tc>
          <w:tcPr>
            <w:tcW w:w="4384" w:type="dxa"/>
          </w:tcPr>
          <w:p w14:paraId="7FB8523B" w14:textId="7245B74A" w:rsidR="00241401" w:rsidRPr="00AD490C" w:rsidRDefault="00241401" w:rsidP="00241401">
            <w:pPr>
              <w:jc w:val="both"/>
              <w:rPr>
                <w:bCs/>
                <w:lang w:val="lv-LV"/>
              </w:rPr>
            </w:pPr>
            <w:r w:rsidRPr="00AD490C">
              <w:rPr>
                <w:b/>
                <w:bCs/>
                <w:lang w:val="lv-LV"/>
              </w:rPr>
              <w:t>1.daļa “Materiāli bioloģisko paraugu uzglabāšanai</w:t>
            </w:r>
            <w:r w:rsidR="001C0EEA">
              <w:rPr>
                <w:b/>
                <w:bCs/>
                <w:lang w:val="lv-LV"/>
              </w:rPr>
              <w:t xml:space="preserve"> LU Klīniskās un profilaktiskās medicīnas institūta pētījumu vajadzībām</w:t>
            </w:r>
            <w:r w:rsidRPr="00AD490C">
              <w:rPr>
                <w:b/>
                <w:bCs/>
                <w:lang w:val="lv-LV"/>
              </w:rPr>
              <w:t>”</w:t>
            </w:r>
          </w:p>
        </w:tc>
        <w:tc>
          <w:tcPr>
            <w:tcW w:w="3685" w:type="dxa"/>
          </w:tcPr>
          <w:p w14:paraId="5D37AB3A" w14:textId="5AE3CD06" w:rsidR="00241401" w:rsidRPr="00AD490C" w:rsidRDefault="00241401" w:rsidP="00241401">
            <w:pPr>
              <w:rPr>
                <w:lang w:val="lv-LV"/>
              </w:rPr>
            </w:pPr>
            <w:r w:rsidRPr="00AD490C">
              <w:rPr>
                <w:b/>
                <w:color w:val="000000" w:themeColor="text1"/>
                <w:lang w:val="lv-LV"/>
              </w:rPr>
              <w:t xml:space="preserve">Ne vēlāk kā </w:t>
            </w:r>
            <w:r w:rsidRPr="00AD490C">
              <w:rPr>
                <w:b/>
                <w:lang w:val="lv-LV"/>
              </w:rPr>
              <w:t xml:space="preserve">30 (trīsdesmit) kalendāro dienu laikā no pasūtījuma nosūtīšanas brīža </w:t>
            </w:r>
            <w:r w:rsidRPr="00AD490C">
              <w:rPr>
                <w:lang w:val="lv-LV"/>
              </w:rPr>
              <w:t>(par pasūtījuma nosūtīšanas brīdi uzskatāms pircēja pārstāvja elektroniski pa e-pastu nosūtīts pasūtījums pārdevēja pārstāvim par preces piegādi)</w:t>
            </w:r>
          </w:p>
        </w:tc>
      </w:tr>
      <w:tr w:rsidR="00241401" w:rsidRPr="00AD490C" w14:paraId="38FD49B7" w14:textId="77777777" w:rsidTr="00E011F3">
        <w:trPr>
          <w:trHeight w:val="614"/>
        </w:trPr>
        <w:tc>
          <w:tcPr>
            <w:tcW w:w="1003" w:type="dxa"/>
          </w:tcPr>
          <w:p w14:paraId="611D00F8" w14:textId="27D12BDC" w:rsidR="00241401" w:rsidRPr="00AD490C" w:rsidRDefault="00241401" w:rsidP="00241401">
            <w:pPr>
              <w:pStyle w:val="ListParagraph"/>
              <w:widowControl w:val="0"/>
              <w:overflowPunct w:val="0"/>
              <w:autoSpaceDE w:val="0"/>
              <w:autoSpaceDN w:val="0"/>
              <w:adjustRightInd w:val="0"/>
              <w:spacing w:after="200"/>
              <w:ind w:left="0"/>
              <w:jc w:val="center"/>
              <w:rPr>
                <w:b/>
                <w:bCs/>
                <w:lang w:val="lv-LV"/>
              </w:rPr>
            </w:pPr>
            <w:r w:rsidRPr="00AD490C">
              <w:rPr>
                <w:b/>
                <w:bCs/>
                <w:lang w:val="lv-LV"/>
              </w:rPr>
              <w:t>2.</w:t>
            </w:r>
          </w:p>
        </w:tc>
        <w:tc>
          <w:tcPr>
            <w:tcW w:w="4384" w:type="dxa"/>
          </w:tcPr>
          <w:p w14:paraId="30BB073B" w14:textId="3DCAA1EB" w:rsidR="00241401" w:rsidRPr="00AD490C" w:rsidRDefault="00241401" w:rsidP="00241401">
            <w:pPr>
              <w:jc w:val="both"/>
              <w:rPr>
                <w:b/>
                <w:bCs/>
                <w:lang w:val="lv-LV"/>
              </w:rPr>
            </w:pPr>
            <w:r w:rsidRPr="00AD490C">
              <w:rPr>
                <w:b/>
                <w:bCs/>
                <w:lang w:val="lv-LV"/>
              </w:rPr>
              <w:t>2.daļa “Materiāli tuberkulozes diagnostikai</w:t>
            </w:r>
            <w:r w:rsidR="001C0EEA">
              <w:rPr>
                <w:b/>
                <w:bCs/>
                <w:lang w:val="lv-LV"/>
              </w:rPr>
              <w:t xml:space="preserve"> LU Klīniskās un profilaktiskās medicīnas institūta pētījumu vajadzībām</w:t>
            </w:r>
            <w:r w:rsidRPr="00AD490C">
              <w:rPr>
                <w:b/>
                <w:bCs/>
                <w:lang w:val="lv-LV"/>
              </w:rPr>
              <w:t>”</w:t>
            </w:r>
          </w:p>
        </w:tc>
        <w:tc>
          <w:tcPr>
            <w:tcW w:w="3685" w:type="dxa"/>
          </w:tcPr>
          <w:p w14:paraId="121133CF" w14:textId="703D484D" w:rsidR="00241401" w:rsidRPr="00AD490C" w:rsidRDefault="00241401" w:rsidP="00241401">
            <w:pPr>
              <w:rPr>
                <w:lang w:val="lv-LV"/>
              </w:rPr>
            </w:pPr>
            <w:r w:rsidRPr="00AD490C">
              <w:rPr>
                <w:b/>
                <w:color w:val="000000" w:themeColor="text1"/>
                <w:lang w:val="lv-LV"/>
              </w:rPr>
              <w:t xml:space="preserve">Ne vēlāk kā </w:t>
            </w:r>
            <w:r w:rsidRPr="00AD490C">
              <w:rPr>
                <w:b/>
                <w:lang w:val="lv-LV"/>
              </w:rPr>
              <w:t xml:space="preserve">30 (trīsdesmit) kalendāro dienu laikā no pasūtījuma nosūtīšanas brīža </w:t>
            </w:r>
            <w:r w:rsidRPr="00AD490C">
              <w:rPr>
                <w:lang w:val="lv-LV"/>
              </w:rPr>
              <w:t xml:space="preserve">(par pasūtījuma nosūtīšanas brīdi </w:t>
            </w:r>
            <w:r w:rsidRPr="00AD490C">
              <w:rPr>
                <w:lang w:val="lv-LV"/>
              </w:rPr>
              <w:lastRenderedPageBreak/>
              <w:t>uzskatāms pircēja pārstāvja elektroniski pa e-pastu nosūtīts pasūtījums pārdevēja pārstāvim par preces piegādi)</w:t>
            </w:r>
          </w:p>
        </w:tc>
      </w:tr>
      <w:tr w:rsidR="00241401" w:rsidRPr="00AD490C" w14:paraId="5194F005" w14:textId="77777777" w:rsidTr="00E011F3">
        <w:trPr>
          <w:trHeight w:val="614"/>
        </w:trPr>
        <w:tc>
          <w:tcPr>
            <w:tcW w:w="1003" w:type="dxa"/>
          </w:tcPr>
          <w:p w14:paraId="1EF5E7EC" w14:textId="078A972B" w:rsidR="00241401" w:rsidRPr="00AD490C" w:rsidRDefault="00241401" w:rsidP="00241401">
            <w:pPr>
              <w:pStyle w:val="ListParagraph"/>
              <w:widowControl w:val="0"/>
              <w:overflowPunct w:val="0"/>
              <w:autoSpaceDE w:val="0"/>
              <w:autoSpaceDN w:val="0"/>
              <w:adjustRightInd w:val="0"/>
              <w:spacing w:after="200"/>
              <w:ind w:left="0"/>
              <w:jc w:val="center"/>
              <w:rPr>
                <w:b/>
                <w:bCs/>
                <w:lang w:val="lv-LV"/>
              </w:rPr>
            </w:pPr>
            <w:r w:rsidRPr="00AD490C">
              <w:rPr>
                <w:b/>
                <w:bCs/>
                <w:lang w:val="lv-LV"/>
              </w:rPr>
              <w:lastRenderedPageBreak/>
              <w:t>3.</w:t>
            </w:r>
          </w:p>
        </w:tc>
        <w:tc>
          <w:tcPr>
            <w:tcW w:w="4384" w:type="dxa"/>
          </w:tcPr>
          <w:p w14:paraId="5ACF171C" w14:textId="7A2644CA" w:rsidR="00241401" w:rsidRPr="00AD490C" w:rsidRDefault="00241401" w:rsidP="00241401">
            <w:pPr>
              <w:jc w:val="both"/>
              <w:rPr>
                <w:b/>
                <w:bCs/>
                <w:lang w:val="lv-LV"/>
              </w:rPr>
            </w:pPr>
            <w:r w:rsidRPr="00AD490C">
              <w:rPr>
                <w:b/>
                <w:bCs/>
                <w:lang w:val="lv-LV"/>
              </w:rPr>
              <w:t xml:space="preserve">3.daļa “Reaģenti Bench Mark ULTRA (Ventana) iekārtai imūnhistoķīmijas veikšanai </w:t>
            </w:r>
            <w:r w:rsidRPr="00AD490C">
              <w:rPr>
                <w:b/>
                <w:lang w:val="lv-LV"/>
              </w:rPr>
              <w:t xml:space="preserve">LU </w:t>
            </w:r>
            <w:r w:rsidR="00DE7D44">
              <w:rPr>
                <w:b/>
                <w:lang w:val="lv-LV"/>
              </w:rPr>
              <w:t>Efektīvās sadarbības projekta „</w:t>
            </w:r>
            <w:r w:rsidRPr="00AD490C">
              <w:rPr>
                <w:b/>
                <w:lang w:val="lv-LV"/>
              </w:rPr>
              <w:t>Histoķīmiskās krāsošanas metodes izstrāde, validācija un ieviešana kuņģa intestinālās metaplāzijas apakštipēšanai vēža riska stratificēšanas nolūkā” vajadzībām</w:t>
            </w:r>
            <w:r w:rsidR="002F707D">
              <w:rPr>
                <w:b/>
                <w:lang w:val="lv-LV"/>
              </w:rPr>
              <w:t>”</w:t>
            </w:r>
          </w:p>
        </w:tc>
        <w:tc>
          <w:tcPr>
            <w:tcW w:w="3685" w:type="dxa"/>
          </w:tcPr>
          <w:p w14:paraId="55B666DC" w14:textId="7A0BAC1A" w:rsidR="00241401" w:rsidRPr="00AD490C" w:rsidRDefault="00241401" w:rsidP="00241401">
            <w:pPr>
              <w:rPr>
                <w:lang w:val="lv-LV"/>
              </w:rPr>
            </w:pPr>
            <w:r w:rsidRPr="00AD490C">
              <w:rPr>
                <w:b/>
                <w:color w:val="000000" w:themeColor="text1"/>
                <w:lang w:val="lv-LV"/>
              </w:rPr>
              <w:t xml:space="preserve">Ne vēlāk kā </w:t>
            </w:r>
            <w:r w:rsidRPr="00AD490C">
              <w:rPr>
                <w:b/>
                <w:lang w:val="lv-LV"/>
              </w:rPr>
              <w:t xml:space="preserve">30 (trīsdesmit) kalendāro dienu laikā no pasūtījuma nosūtīšanas brīža </w:t>
            </w:r>
            <w:r w:rsidRPr="00AD490C">
              <w:rPr>
                <w:lang w:val="lv-LV"/>
              </w:rPr>
              <w:t>(par pasūtījuma nosūtīšanas brīdi uzskatāms pircēja pārstāvja elektroniski pa e-pastu nosūtīts pasūtījums pārdevēja pārstāvim par preces piegādi)</w:t>
            </w:r>
          </w:p>
        </w:tc>
      </w:tr>
      <w:tr w:rsidR="00241401" w:rsidRPr="00AD490C" w14:paraId="446F562D" w14:textId="77777777" w:rsidTr="00E011F3">
        <w:trPr>
          <w:trHeight w:val="614"/>
        </w:trPr>
        <w:tc>
          <w:tcPr>
            <w:tcW w:w="1003" w:type="dxa"/>
          </w:tcPr>
          <w:p w14:paraId="6B277E6E" w14:textId="30EDD850" w:rsidR="00241401" w:rsidRPr="00AD490C" w:rsidRDefault="00241401" w:rsidP="00241401">
            <w:pPr>
              <w:pStyle w:val="ListParagraph"/>
              <w:widowControl w:val="0"/>
              <w:overflowPunct w:val="0"/>
              <w:autoSpaceDE w:val="0"/>
              <w:autoSpaceDN w:val="0"/>
              <w:adjustRightInd w:val="0"/>
              <w:spacing w:after="200"/>
              <w:ind w:left="0"/>
              <w:jc w:val="center"/>
              <w:rPr>
                <w:b/>
                <w:bCs/>
                <w:lang w:val="lv-LV"/>
              </w:rPr>
            </w:pPr>
            <w:r w:rsidRPr="00AD490C">
              <w:rPr>
                <w:b/>
                <w:bCs/>
                <w:lang w:val="lv-LV"/>
              </w:rPr>
              <w:t>4.</w:t>
            </w:r>
          </w:p>
        </w:tc>
        <w:tc>
          <w:tcPr>
            <w:tcW w:w="4384" w:type="dxa"/>
          </w:tcPr>
          <w:p w14:paraId="652A2670" w14:textId="1A27B8E6" w:rsidR="00241401" w:rsidRPr="00AD490C" w:rsidRDefault="00241401" w:rsidP="00241401">
            <w:pPr>
              <w:jc w:val="both"/>
              <w:rPr>
                <w:b/>
                <w:bCs/>
                <w:lang w:val="lv-LV"/>
              </w:rPr>
            </w:pPr>
            <w:r w:rsidRPr="00AD490C">
              <w:rPr>
                <w:b/>
                <w:bCs/>
                <w:lang w:val="lv-LV"/>
              </w:rPr>
              <w:t>4.daļa “Priekšmetstikliņi un izlietojamie reaģenti histo</w:t>
            </w:r>
            <w:r w:rsidR="007F3AB3">
              <w:rPr>
                <w:b/>
                <w:bCs/>
                <w:lang w:val="lv-LV"/>
              </w:rPr>
              <w:t>loģisko preparātu pagatavošanai</w:t>
            </w:r>
            <w:r w:rsidRPr="00AD490C">
              <w:rPr>
                <w:b/>
                <w:bCs/>
                <w:lang w:val="lv-LV"/>
              </w:rPr>
              <w:t xml:space="preserve"> </w:t>
            </w:r>
            <w:r w:rsidRPr="00AD490C">
              <w:rPr>
                <w:b/>
                <w:lang w:val="lv-LV"/>
              </w:rPr>
              <w:t xml:space="preserve">LU </w:t>
            </w:r>
            <w:r w:rsidR="00DE7D44">
              <w:rPr>
                <w:b/>
                <w:lang w:val="lv-LV"/>
              </w:rPr>
              <w:t>Efektīvās sadarbības projekta „</w:t>
            </w:r>
            <w:r w:rsidRPr="00AD490C">
              <w:rPr>
                <w:b/>
                <w:lang w:val="lv-LV"/>
              </w:rPr>
              <w:t>Histoķīmiskās krāsošanas metodes izstrāde, validācija un ieviešana kuņģa intestinālās metaplāzijas apakštipēšanai vēža riska stratificēšanas nolūkā” vajadzībām</w:t>
            </w:r>
            <w:r w:rsidR="002F707D">
              <w:rPr>
                <w:b/>
                <w:lang w:val="lv-LV"/>
              </w:rPr>
              <w:t>”</w:t>
            </w:r>
          </w:p>
        </w:tc>
        <w:tc>
          <w:tcPr>
            <w:tcW w:w="3685" w:type="dxa"/>
          </w:tcPr>
          <w:p w14:paraId="1D1186DC" w14:textId="2CD664A5" w:rsidR="00241401" w:rsidRPr="00AD490C" w:rsidRDefault="00241401" w:rsidP="00241401">
            <w:pPr>
              <w:rPr>
                <w:lang w:val="lv-LV"/>
              </w:rPr>
            </w:pPr>
            <w:r w:rsidRPr="00AD490C">
              <w:rPr>
                <w:b/>
                <w:color w:val="000000" w:themeColor="text1"/>
                <w:lang w:val="lv-LV"/>
              </w:rPr>
              <w:t xml:space="preserve">Ne vēlāk kā </w:t>
            </w:r>
            <w:r w:rsidRPr="00AD490C">
              <w:rPr>
                <w:b/>
                <w:lang w:val="lv-LV"/>
              </w:rPr>
              <w:t xml:space="preserve">30 (trīsdesmit) kalendāro dienu laikā no pasūtījuma nosūtīšanas brīža </w:t>
            </w:r>
            <w:r w:rsidRPr="00AD490C">
              <w:rPr>
                <w:lang w:val="lv-LV"/>
              </w:rPr>
              <w:t>(par pasūtījuma nosūtīšanas brīdi uzskatāms pircēja pārstāvja elektroniski pa e-pastu nosūtīts pasūtījums pārdevēja pārstāvim par preces piegādi)</w:t>
            </w:r>
          </w:p>
        </w:tc>
      </w:tr>
      <w:tr w:rsidR="00241401" w:rsidRPr="00AD490C" w14:paraId="06DCEC27" w14:textId="77777777" w:rsidTr="00E011F3">
        <w:trPr>
          <w:trHeight w:val="614"/>
        </w:trPr>
        <w:tc>
          <w:tcPr>
            <w:tcW w:w="1003" w:type="dxa"/>
          </w:tcPr>
          <w:p w14:paraId="5938391D" w14:textId="4C63DA48" w:rsidR="00241401" w:rsidRPr="00AD490C" w:rsidRDefault="00241401" w:rsidP="00241401">
            <w:pPr>
              <w:pStyle w:val="ListParagraph"/>
              <w:widowControl w:val="0"/>
              <w:overflowPunct w:val="0"/>
              <w:autoSpaceDE w:val="0"/>
              <w:autoSpaceDN w:val="0"/>
              <w:adjustRightInd w:val="0"/>
              <w:spacing w:after="200"/>
              <w:ind w:left="0"/>
              <w:jc w:val="center"/>
              <w:rPr>
                <w:b/>
                <w:bCs/>
                <w:lang w:val="lv-LV"/>
              </w:rPr>
            </w:pPr>
            <w:r w:rsidRPr="00AD490C">
              <w:rPr>
                <w:b/>
                <w:bCs/>
                <w:lang w:val="lv-LV"/>
              </w:rPr>
              <w:t>5.</w:t>
            </w:r>
          </w:p>
        </w:tc>
        <w:tc>
          <w:tcPr>
            <w:tcW w:w="4384" w:type="dxa"/>
          </w:tcPr>
          <w:p w14:paraId="5CF3F5D5" w14:textId="501483F7" w:rsidR="00241401" w:rsidRPr="00AD490C" w:rsidRDefault="00241401" w:rsidP="00241401">
            <w:pPr>
              <w:jc w:val="both"/>
              <w:rPr>
                <w:b/>
                <w:bCs/>
                <w:lang w:val="lv-LV"/>
              </w:rPr>
            </w:pPr>
            <w:r w:rsidRPr="00AD490C">
              <w:rPr>
                <w:b/>
                <w:bCs/>
                <w:lang w:val="lv-LV"/>
              </w:rPr>
              <w:t xml:space="preserve">5.daļa “Segstikliņi un mikrotoma žiletes histoloģisko preperātu pagatavošanai” </w:t>
            </w:r>
            <w:r w:rsidRPr="00AD490C">
              <w:rPr>
                <w:b/>
                <w:lang w:val="lv-LV"/>
              </w:rPr>
              <w:t xml:space="preserve">LU </w:t>
            </w:r>
            <w:r w:rsidR="00D005F0">
              <w:rPr>
                <w:b/>
                <w:lang w:val="lv-LV"/>
              </w:rPr>
              <w:t>Efektīvās sadarbības projekta „</w:t>
            </w:r>
            <w:r w:rsidRPr="00AD490C">
              <w:rPr>
                <w:b/>
                <w:lang w:val="lv-LV"/>
              </w:rPr>
              <w:t>Histoķīmiskās krāsošanas metodes izstrāde, validācija un ieviešana kuņģa intestinālās metaplāzijas apakštipēšanai vēža riska stratificēšanas nolūkā” vajadzībām</w:t>
            </w:r>
            <w:r w:rsidR="002F707D">
              <w:rPr>
                <w:b/>
                <w:lang w:val="lv-LV"/>
              </w:rPr>
              <w:t>”</w:t>
            </w:r>
          </w:p>
        </w:tc>
        <w:tc>
          <w:tcPr>
            <w:tcW w:w="3685" w:type="dxa"/>
          </w:tcPr>
          <w:p w14:paraId="162AE697" w14:textId="37DFE9E1" w:rsidR="00241401" w:rsidRPr="00AD490C" w:rsidRDefault="00241401" w:rsidP="00241401">
            <w:pPr>
              <w:rPr>
                <w:lang w:val="lv-LV"/>
              </w:rPr>
            </w:pPr>
            <w:r w:rsidRPr="00AD490C">
              <w:rPr>
                <w:b/>
                <w:color w:val="000000" w:themeColor="text1"/>
                <w:lang w:val="lv-LV"/>
              </w:rPr>
              <w:t xml:space="preserve">Ne vēlāk kā </w:t>
            </w:r>
            <w:r w:rsidRPr="00AD490C">
              <w:rPr>
                <w:b/>
                <w:lang w:val="lv-LV"/>
              </w:rPr>
              <w:t xml:space="preserve">30 (trīsdesmit) kalendāro dienu laikā no pasūtījuma nosūtīšanas brīža </w:t>
            </w:r>
            <w:r w:rsidRPr="00AD490C">
              <w:rPr>
                <w:lang w:val="lv-LV"/>
              </w:rPr>
              <w:t>(par pasūtījuma nosūtīšanas brīdi uzskatāms pircēja pārstāvja elektroniski pa e-pastu nosūtīts pasūtījums pārdevēja pārstāvim par preces piegādi)</w:t>
            </w:r>
          </w:p>
        </w:tc>
      </w:tr>
      <w:tr w:rsidR="00241401" w:rsidRPr="00AD490C" w14:paraId="5FC8DB3B" w14:textId="77777777" w:rsidTr="00E011F3">
        <w:trPr>
          <w:trHeight w:val="614"/>
        </w:trPr>
        <w:tc>
          <w:tcPr>
            <w:tcW w:w="1003" w:type="dxa"/>
          </w:tcPr>
          <w:p w14:paraId="5DEACD62" w14:textId="4E561DAB" w:rsidR="00241401" w:rsidRPr="00AD490C" w:rsidRDefault="00241401" w:rsidP="00241401">
            <w:pPr>
              <w:pStyle w:val="ListParagraph"/>
              <w:widowControl w:val="0"/>
              <w:overflowPunct w:val="0"/>
              <w:autoSpaceDE w:val="0"/>
              <w:autoSpaceDN w:val="0"/>
              <w:adjustRightInd w:val="0"/>
              <w:spacing w:after="200"/>
              <w:ind w:left="0"/>
              <w:jc w:val="center"/>
              <w:rPr>
                <w:b/>
                <w:bCs/>
                <w:lang w:val="lv-LV"/>
              </w:rPr>
            </w:pPr>
            <w:r w:rsidRPr="00AD490C">
              <w:rPr>
                <w:b/>
                <w:bCs/>
                <w:lang w:val="lv-LV"/>
              </w:rPr>
              <w:t>6.</w:t>
            </w:r>
          </w:p>
        </w:tc>
        <w:tc>
          <w:tcPr>
            <w:tcW w:w="4384" w:type="dxa"/>
          </w:tcPr>
          <w:p w14:paraId="13D613D4" w14:textId="70F32C93" w:rsidR="00241401" w:rsidRPr="00AD490C" w:rsidRDefault="00241401" w:rsidP="00241401">
            <w:pPr>
              <w:jc w:val="both"/>
              <w:rPr>
                <w:b/>
                <w:bCs/>
                <w:lang w:val="lv-LV"/>
              </w:rPr>
            </w:pPr>
            <w:r w:rsidRPr="00AD490C">
              <w:rPr>
                <w:b/>
                <w:bCs/>
                <w:lang w:val="lv-LV"/>
              </w:rPr>
              <w:t xml:space="preserve">6.daļa “Izlietojamie materiāli mikropreperātu krāsošanai ar histoķīmiskajām metodēm” </w:t>
            </w:r>
            <w:r w:rsidRPr="00AD490C">
              <w:rPr>
                <w:b/>
                <w:lang w:val="lv-LV"/>
              </w:rPr>
              <w:t xml:space="preserve">LU </w:t>
            </w:r>
            <w:r w:rsidR="00D005F0">
              <w:rPr>
                <w:b/>
                <w:lang w:val="lv-LV"/>
              </w:rPr>
              <w:t>Efektīvās sadarbības projekta „</w:t>
            </w:r>
            <w:r w:rsidRPr="00AD490C">
              <w:rPr>
                <w:b/>
                <w:lang w:val="lv-LV"/>
              </w:rPr>
              <w:t>Histoķīmiskās krāsošanas metodes izstrāde, validācija un ieviešana kuņģa intestinālās metaplāzijas apakštipēšanai vēža riska stratificēšanas nolūkā” vajadzībām</w:t>
            </w:r>
            <w:r w:rsidR="002F707D">
              <w:rPr>
                <w:b/>
                <w:lang w:val="lv-LV"/>
              </w:rPr>
              <w:t>”</w:t>
            </w:r>
          </w:p>
        </w:tc>
        <w:tc>
          <w:tcPr>
            <w:tcW w:w="3685" w:type="dxa"/>
          </w:tcPr>
          <w:p w14:paraId="16C35CB9" w14:textId="241C31B6" w:rsidR="00241401" w:rsidRPr="00AD490C" w:rsidRDefault="00241401" w:rsidP="00241401">
            <w:pPr>
              <w:rPr>
                <w:lang w:val="lv-LV"/>
              </w:rPr>
            </w:pPr>
            <w:r w:rsidRPr="00AD490C">
              <w:rPr>
                <w:b/>
                <w:color w:val="000000" w:themeColor="text1"/>
                <w:lang w:val="lv-LV"/>
              </w:rPr>
              <w:t xml:space="preserve">Ne vēlāk kā </w:t>
            </w:r>
            <w:r w:rsidRPr="00AD490C">
              <w:rPr>
                <w:b/>
                <w:lang w:val="lv-LV"/>
              </w:rPr>
              <w:t xml:space="preserve">30 (trīsdesmit) kalendāro dienu laikā no pasūtījuma nosūtīšanas brīža </w:t>
            </w:r>
            <w:r w:rsidRPr="00AD490C">
              <w:rPr>
                <w:lang w:val="lv-LV"/>
              </w:rPr>
              <w:t>(par pasūtījuma nosūtīšanas brīdi uzskatāms pircēja pārstāvja elektroniski pa e-pastu nosūtīts pasūtījums pārdevēja pārstāvim par preces piegādi)</w:t>
            </w:r>
          </w:p>
        </w:tc>
      </w:tr>
      <w:tr w:rsidR="00241401" w:rsidRPr="00AD490C" w14:paraId="5043D21F" w14:textId="77777777" w:rsidTr="00E011F3">
        <w:trPr>
          <w:trHeight w:val="614"/>
        </w:trPr>
        <w:tc>
          <w:tcPr>
            <w:tcW w:w="1003" w:type="dxa"/>
          </w:tcPr>
          <w:p w14:paraId="3EFE5B34" w14:textId="67FED3D4" w:rsidR="00241401" w:rsidRPr="00AD490C" w:rsidRDefault="00241401" w:rsidP="00241401">
            <w:pPr>
              <w:pStyle w:val="ListParagraph"/>
              <w:widowControl w:val="0"/>
              <w:overflowPunct w:val="0"/>
              <w:autoSpaceDE w:val="0"/>
              <w:autoSpaceDN w:val="0"/>
              <w:adjustRightInd w:val="0"/>
              <w:spacing w:after="200"/>
              <w:ind w:left="0"/>
              <w:jc w:val="center"/>
              <w:rPr>
                <w:b/>
                <w:bCs/>
                <w:lang w:val="lv-LV"/>
              </w:rPr>
            </w:pPr>
            <w:r w:rsidRPr="00AD490C">
              <w:rPr>
                <w:b/>
                <w:bCs/>
                <w:lang w:val="lv-LV"/>
              </w:rPr>
              <w:t>7.</w:t>
            </w:r>
          </w:p>
        </w:tc>
        <w:tc>
          <w:tcPr>
            <w:tcW w:w="4384" w:type="dxa"/>
          </w:tcPr>
          <w:p w14:paraId="3EFDB78D" w14:textId="5AFDAED6" w:rsidR="00241401" w:rsidRPr="00AD490C" w:rsidRDefault="00241401" w:rsidP="00241401">
            <w:pPr>
              <w:jc w:val="both"/>
              <w:rPr>
                <w:b/>
                <w:bCs/>
                <w:lang w:val="lv-LV"/>
              </w:rPr>
            </w:pPr>
            <w:r w:rsidRPr="00AD490C">
              <w:rPr>
                <w:b/>
                <w:bCs/>
                <w:lang w:val="lv-LV"/>
              </w:rPr>
              <w:t xml:space="preserve">7.daļa “Priekšmetstikliņi mikropreperātu imūnhistoķīmiskajai krāsošanai” </w:t>
            </w:r>
            <w:r w:rsidRPr="00AD490C">
              <w:rPr>
                <w:b/>
                <w:lang w:val="lv-LV"/>
              </w:rPr>
              <w:t xml:space="preserve">LU </w:t>
            </w:r>
            <w:r w:rsidR="00D005F0">
              <w:rPr>
                <w:b/>
                <w:lang w:val="lv-LV"/>
              </w:rPr>
              <w:t>Efektīvās sadarbības projekta „</w:t>
            </w:r>
            <w:r w:rsidRPr="00AD490C">
              <w:rPr>
                <w:b/>
                <w:lang w:val="lv-LV"/>
              </w:rPr>
              <w:t>Histoķīmiskās krāsošanas metodes izstrāde, validācija un ieviešana kuņģa intestinālās metaplāzijas apakštipēšanai vēža riska stratificēšanas nolūkā” vajadzībām</w:t>
            </w:r>
            <w:r w:rsidR="002F707D">
              <w:rPr>
                <w:b/>
                <w:lang w:val="lv-LV"/>
              </w:rPr>
              <w:t>”</w:t>
            </w:r>
          </w:p>
        </w:tc>
        <w:tc>
          <w:tcPr>
            <w:tcW w:w="3685" w:type="dxa"/>
          </w:tcPr>
          <w:p w14:paraId="26777803" w14:textId="68ABC5D7" w:rsidR="00241401" w:rsidRPr="00AD490C" w:rsidRDefault="00241401" w:rsidP="00241401">
            <w:pPr>
              <w:rPr>
                <w:lang w:val="lv-LV"/>
              </w:rPr>
            </w:pPr>
            <w:r w:rsidRPr="00AD490C">
              <w:rPr>
                <w:b/>
                <w:color w:val="000000" w:themeColor="text1"/>
                <w:lang w:val="lv-LV"/>
              </w:rPr>
              <w:t xml:space="preserve">Ne vēlāk kā </w:t>
            </w:r>
            <w:r w:rsidRPr="00AD490C">
              <w:rPr>
                <w:b/>
                <w:lang w:val="lv-LV"/>
              </w:rPr>
              <w:t xml:space="preserve">30 (trīsdesmit) kalendāro dienu laikā no pasūtījuma nosūtīšanas brīža </w:t>
            </w:r>
            <w:r w:rsidRPr="00AD490C">
              <w:rPr>
                <w:lang w:val="lv-LV"/>
              </w:rPr>
              <w:t>(par pasūtījuma nosūtīšanas brīdi uzskatāms pircēja pārstāvja elektroniski pa e-pastu nosūtīts pasūtījums pārdevēja pārstāvim par preces piegādi)</w:t>
            </w:r>
          </w:p>
        </w:tc>
      </w:tr>
      <w:tr w:rsidR="00241401" w:rsidRPr="00AD490C" w14:paraId="4BAF4473" w14:textId="77777777" w:rsidTr="00E011F3">
        <w:trPr>
          <w:trHeight w:val="614"/>
        </w:trPr>
        <w:tc>
          <w:tcPr>
            <w:tcW w:w="1003" w:type="dxa"/>
          </w:tcPr>
          <w:p w14:paraId="461FAE41" w14:textId="4A53F620" w:rsidR="00241401" w:rsidRPr="00AD490C" w:rsidRDefault="00241401" w:rsidP="00241401">
            <w:pPr>
              <w:pStyle w:val="ListParagraph"/>
              <w:widowControl w:val="0"/>
              <w:overflowPunct w:val="0"/>
              <w:autoSpaceDE w:val="0"/>
              <w:autoSpaceDN w:val="0"/>
              <w:adjustRightInd w:val="0"/>
              <w:spacing w:after="200"/>
              <w:ind w:left="0"/>
              <w:jc w:val="center"/>
              <w:rPr>
                <w:b/>
                <w:bCs/>
                <w:lang w:val="lv-LV"/>
              </w:rPr>
            </w:pPr>
            <w:r w:rsidRPr="00AD490C">
              <w:rPr>
                <w:b/>
                <w:bCs/>
                <w:lang w:val="lv-LV"/>
              </w:rPr>
              <w:t>8.</w:t>
            </w:r>
          </w:p>
        </w:tc>
        <w:tc>
          <w:tcPr>
            <w:tcW w:w="4384" w:type="dxa"/>
          </w:tcPr>
          <w:p w14:paraId="486CCB0E" w14:textId="2CA4EE27" w:rsidR="00241401" w:rsidRPr="00AD490C" w:rsidRDefault="00241401" w:rsidP="00241401">
            <w:pPr>
              <w:jc w:val="both"/>
              <w:rPr>
                <w:b/>
                <w:bCs/>
                <w:lang w:val="lv-LV"/>
              </w:rPr>
            </w:pPr>
            <w:r w:rsidRPr="00AD490C">
              <w:rPr>
                <w:b/>
                <w:bCs/>
                <w:lang w:val="lv-LV"/>
              </w:rPr>
              <w:t>8.daļa “</w:t>
            </w:r>
            <w:r w:rsidRPr="00AD490C">
              <w:rPr>
                <w:b/>
                <w:lang w:val="lv-LV"/>
              </w:rPr>
              <w:t xml:space="preserve">Izlietojamie materiāli mikropreparātu krāsošanai ar histoķīmiskajām metodēm (gatavie reaģentu kiti)” LU </w:t>
            </w:r>
            <w:r w:rsidR="00D005F0">
              <w:rPr>
                <w:b/>
                <w:lang w:val="lv-LV"/>
              </w:rPr>
              <w:t xml:space="preserve">Efektīvās sadarbības </w:t>
            </w:r>
            <w:r w:rsidR="00D005F0">
              <w:rPr>
                <w:b/>
                <w:lang w:val="lv-LV"/>
              </w:rPr>
              <w:lastRenderedPageBreak/>
              <w:t>projekta „</w:t>
            </w:r>
            <w:r w:rsidRPr="00AD490C">
              <w:rPr>
                <w:b/>
                <w:lang w:val="lv-LV"/>
              </w:rPr>
              <w:t>Histoķīmiskās krāsošanas metodes izstrāde, validācija un ieviešana kuņģa intestinālās metaplāzijas apakštipēšanai vēža riska stratificēšanas nolūkā” vajadzībām</w:t>
            </w:r>
            <w:r w:rsidR="002F707D">
              <w:rPr>
                <w:b/>
                <w:lang w:val="lv-LV"/>
              </w:rPr>
              <w:t>”</w:t>
            </w:r>
          </w:p>
        </w:tc>
        <w:tc>
          <w:tcPr>
            <w:tcW w:w="3685" w:type="dxa"/>
          </w:tcPr>
          <w:p w14:paraId="10B6B0F4" w14:textId="20D1C830" w:rsidR="00241401" w:rsidRPr="00AD490C" w:rsidRDefault="00241401" w:rsidP="00241401">
            <w:pPr>
              <w:rPr>
                <w:lang w:val="lv-LV"/>
              </w:rPr>
            </w:pPr>
            <w:r w:rsidRPr="00AD490C">
              <w:rPr>
                <w:b/>
                <w:color w:val="000000" w:themeColor="text1"/>
                <w:lang w:val="lv-LV"/>
              </w:rPr>
              <w:lastRenderedPageBreak/>
              <w:t xml:space="preserve">Ne vēlāk kā </w:t>
            </w:r>
            <w:r w:rsidRPr="00AD490C">
              <w:rPr>
                <w:b/>
                <w:lang w:val="lv-LV"/>
              </w:rPr>
              <w:t xml:space="preserve">30 (trīsdesmit) kalendāro dienu laikā no pasūtījuma nosūtīšanas brīža </w:t>
            </w:r>
            <w:r w:rsidRPr="00AD490C">
              <w:rPr>
                <w:lang w:val="lv-LV"/>
              </w:rPr>
              <w:t xml:space="preserve">(par pasūtījuma nosūtīšanas brīdi </w:t>
            </w:r>
            <w:r w:rsidRPr="00AD490C">
              <w:rPr>
                <w:lang w:val="lv-LV"/>
              </w:rPr>
              <w:lastRenderedPageBreak/>
              <w:t>uzskatāms pircēja pārstāvja elektroniski pa e-pastu nosūtīts pasūtījums pārdevēja pārstāvim par preces piegādi)</w:t>
            </w:r>
          </w:p>
        </w:tc>
      </w:tr>
      <w:tr w:rsidR="00B912E8" w:rsidRPr="00AD490C" w14:paraId="237701B0" w14:textId="77777777" w:rsidTr="00E011F3">
        <w:trPr>
          <w:trHeight w:val="614"/>
        </w:trPr>
        <w:tc>
          <w:tcPr>
            <w:tcW w:w="1003" w:type="dxa"/>
          </w:tcPr>
          <w:p w14:paraId="4861662E" w14:textId="7A0CDFA3" w:rsidR="00B912E8" w:rsidRPr="00AD490C" w:rsidRDefault="00B912E8" w:rsidP="00B912E8">
            <w:pPr>
              <w:pStyle w:val="ListParagraph"/>
              <w:widowControl w:val="0"/>
              <w:overflowPunct w:val="0"/>
              <w:autoSpaceDE w:val="0"/>
              <w:autoSpaceDN w:val="0"/>
              <w:adjustRightInd w:val="0"/>
              <w:spacing w:after="200"/>
              <w:ind w:left="0"/>
              <w:jc w:val="center"/>
              <w:rPr>
                <w:b/>
                <w:bCs/>
                <w:lang w:val="lv-LV"/>
              </w:rPr>
            </w:pPr>
            <w:r>
              <w:rPr>
                <w:b/>
                <w:bCs/>
                <w:lang w:val="lv-LV"/>
              </w:rPr>
              <w:lastRenderedPageBreak/>
              <w:t>9.</w:t>
            </w:r>
          </w:p>
        </w:tc>
        <w:tc>
          <w:tcPr>
            <w:tcW w:w="4384" w:type="dxa"/>
          </w:tcPr>
          <w:p w14:paraId="5B99DEFB" w14:textId="07C5CF3A" w:rsidR="00B912E8" w:rsidRPr="00AD490C" w:rsidRDefault="00B912E8" w:rsidP="00B912E8">
            <w:pPr>
              <w:jc w:val="both"/>
              <w:rPr>
                <w:b/>
                <w:bCs/>
                <w:lang w:val="lv-LV"/>
              </w:rPr>
            </w:pPr>
            <w:r>
              <w:rPr>
                <w:b/>
                <w:bCs/>
                <w:lang w:val="lv-LV"/>
              </w:rPr>
              <w:t>9.daļa “Dažādas ķīmiskas vielas un laboratorijas materiāli</w:t>
            </w:r>
            <w:r w:rsidR="00D5664B">
              <w:rPr>
                <w:b/>
                <w:bCs/>
                <w:lang w:val="lv-LV"/>
              </w:rPr>
              <w:t xml:space="preserve"> LU Medicīnas fakultātes vajadzībām</w:t>
            </w:r>
            <w:r>
              <w:rPr>
                <w:b/>
                <w:bCs/>
                <w:lang w:val="lv-LV"/>
              </w:rPr>
              <w:t>”</w:t>
            </w:r>
          </w:p>
        </w:tc>
        <w:tc>
          <w:tcPr>
            <w:tcW w:w="3685" w:type="dxa"/>
          </w:tcPr>
          <w:p w14:paraId="390C2F15" w14:textId="345EA7C0" w:rsidR="00B912E8" w:rsidRPr="00AD490C" w:rsidRDefault="00B912E8" w:rsidP="003A111A">
            <w:pPr>
              <w:rPr>
                <w:b/>
                <w:color w:val="000000" w:themeColor="text1"/>
                <w:lang w:val="lv-LV"/>
              </w:rPr>
            </w:pPr>
            <w:r w:rsidRPr="00AD490C">
              <w:rPr>
                <w:b/>
                <w:color w:val="000000" w:themeColor="text1"/>
                <w:lang w:val="lv-LV"/>
              </w:rPr>
              <w:t xml:space="preserve">Ne vēlāk kā </w:t>
            </w:r>
            <w:r w:rsidR="003A111A">
              <w:rPr>
                <w:b/>
                <w:lang w:val="lv-LV"/>
              </w:rPr>
              <w:t>2</w:t>
            </w:r>
            <w:r w:rsidRPr="00AD490C">
              <w:rPr>
                <w:b/>
                <w:lang w:val="lv-LV"/>
              </w:rPr>
              <w:t>0 (</w:t>
            </w:r>
            <w:r w:rsidR="003A111A">
              <w:rPr>
                <w:b/>
                <w:lang w:val="lv-LV"/>
              </w:rPr>
              <w:t>div</w:t>
            </w:r>
            <w:r w:rsidRPr="00AD490C">
              <w:rPr>
                <w:b/>
                <w:lang w:val="lv-LV"/>
              </w:rPr>
              <w:t xml:space="preserve">desmit) kalendāro dienu laikā no pasūtījuma nosūtīšanas brīža </w:t>
            </w:r>
            <w:r w:rsidRPr="00AD490C">
              <w:rPr>
                <w:lang w:val="lv-LV"/>
              </w:rPr>
              <w:t>(par pasūtījuma nosūtīšanas brīdi uzskatāms pircēja pārstāvja elektroniski pa e-pastu nosūtīts pasūtījums pārdevēja pārstāvim par preces piegādi)</w:t>
            </w:r>
          </w:p>
        </w:tc>
      </w:tr>
      <w:tr w:rsidR="00B912E8" w:rsidRPr="00AD490C" w14:paraId="47B62A37" w14:textId="77777777" w:rsidTr="00E011F3">
        <w:trPr>
          <w:trHeight w:val="614"/>
        </w:trPr>
        <w:tc>
          <w:tcPr>
            <w:tcW w:w="1003" w:type="dxa"/>
          </w:tcPr>
          <w:p w14:paraId="7B3C3802" w14:textId="3B680D34" w:rsidR="00B912E8" w:rsidRPr="00AD490C" w:rsidRDefault="00B912E8" w:rsidP="00B912E8">
            <w:pPr>
              <w:pStyle w:val="ListParagraph"/>
              <w:widowControl w:val="0"/>
              <w:overflowPunct w:val="0"/>
              <w:autoSpaceDE w:val="0"/>
              <w:autoSpaceDN w:val="0"/>
              <w:adjustRightInd w:val="0"/>
              <w:spacing w:after="200"/>
              <w:ind w:left="0"/>
              <w:jc w:val="center"/>
              <w:rPr>
                <w:b/>
                <w:bCs/>
                <w:lang w:val="lv-LV"/>
              </w:rPr>
            </w:pPr>
            <w:r>
              <w:rPr>
                <w:b/>
                <w:bCs/>
                <w:lang w:val="lv-LV"/>
              </w:rPr>
              <w:t>10.</w:t>
            </w:r>
          </w:p>
        </w:tc>
        <w:tc>
          <w:tcPr>
            <w:tcW w:w="4384" w:type="dxa"/>
          </w:tcPr>
          <w:p w14:paraId="503DA30E" w14:textId="350C9A15" w:rsidR="00B912E8" w:rsidRPr="00AD490C" w:rsidRDefault="00B912E8" w:rsidP="00B912E8">
            <w:pPr>
              <w:jc w:val="both"/>
              <w:rPr>
                <w:b/>
                <w:bCs/>
                <w:lang w:val="lv-LV"/>
              </w:rPr>
            </w:pPr>
            <w:r>
              <w:rPr>
                <w:b/>
                <w:bCs/>
                <w:lang w:val="lv-LV"/>
              </w:rPr>
              <w:t>10.daļa “Dažādi materiāli darbam dabas zinātņu laboratorijās</w:t>
            </w:r>
            <w:r w:rsidR="00D5664B">
              <w:rPr>
                <w:b/>
                <w:bCs/>
                <w:lang w:val="lv-LV"/>
              </w:rPr>
              <w:t xml:space="preserve"> LU Medicīnas fakultātes vajadzībām</w:t>
            </w:r>
            <w:r>
              <w:rPr>
                <w:b/>
                <w:bCs/>
                <w:lang w:val="lv-LV"/>
              </w:rPr>
              <w:t>”</w:t>
            </w:r>
          </w:p>
        </w:tc>
        <w:tc>
          <w:tcPr>
            <w:tcW w:w="3685" w:type="dxa"/>
          </w:tcPr>
          <w:p w14:paraId="67A53384" w14:textId="0EA4C813" w:rsidR="00B912E8" w:rsidRPr="00AD490C" w:rsidRDefault="00B912E8" w:rsidP="00B912E8">
            <w:pPr>
              <w:rPr>
                <w:b/>
                <w:color w:val="000000" w:themeColor="text1"/>
                <w:lang w:val="lv-LV"/>
              </w:rPr>
            </w:pPr>
            <w:r w:rsidRPr="00AD490C">
              <w:rPr>
                <w:b/>
                <w:color w:val="000000" w:themeColor="text1"/>
                <w:lang w:val="lv-LV"/>
              </w:rPr>
              <w:t xml:space="preserve">Ne vēlāk kā </w:t>
            </w:r>
            <w:r w:rsidR="003A111A">
              <w:rPr>
                <w:b/>
                <w:lang w:val="lv-LV"/>
              </w:rPr>
              <w:t>2</w:t>
            </w:r>
            <w:r w:rsidR="003A111A" w:rsidRPr="00AD490C">
              <w:rPr>
                <w:b/>
                <w:lang w:val="lv-LV"/>
              </w:rPr>
              <w:t>0 (</w:t>
            </w:r>
            <w:r w:rsidR="003A111A">
              <w:rPr>
                <w:b/>
                <w:lang w:val="lv-LV"/>
              </w:rPr>
              <w:t>div</w:t>
            </w:r>
            <w:r w:rsidR="003A111A" w:rsidRPr="00AD490C">
              <w:rPr>
                <w:b/>
                <w:lang w:val="lv-LV"/>
              </w:rPr>
              <w:t>desmit)</w:t>
            </w:r>
            <w:r w:rsidRPr="00AD490C">
              <w:rPr>
                <w:b/>
                <w:lang w:val="lv-LV"/>
              </w:rPr>
              <w:t xml:space="preserve"> kalendāro dienu laikā no pasūtījuma nosūtīšanas brīža </w:t>
            </w:r>
            <w:r w:rsidRPr="00AD490C">
              <w:rPr>
                <w:lang w:val="lv-LV"/>
              </w:rPr>
              <w:t>(par pasūtījuma nosūtīšanas brīdi uzskatāms pircēja pārstāvja elektroniski pa e-pastu nosūtīts pasūtījums pārdevēja pārstāvim par preces piegādi)</w:t>
            </w:r>
          </w:p>
        </w:tc>
      </w:tr>
      <w:tr w:rsidR="00B912E8" w:rsidRPr="00AD490C" w14:paraId="60D9F69B" w14:textId="77777777" w:rsidTr="00E011F3">
        <w:trPr>
          <w:trHeight w:val="614"/>
        </w:trPr>
        <w:tc>
          <w:tcPr>
            <w:tcW w:w="1003" w:type="dxa"/>
          </w:tcPr>
          <w:p w14:paraId="4F1233C6" w14:textId="2D202B87" w:rsidR="00B912E8" w:rsidRPr="00AD490C" w:rsidRDefault="00B912E8" w:rsidP="00B912E8">
            <w:pPr>
              <w:pStyle w:val="ListParagraph"/>
              <w:widowControl w:val="0"/>
              <w:overflowPunct w:val="0"/>
              <w:autoSpaceDE w:val="0"/>
              <w:autoSpaceDN w:val="0"/>
              <w:adjustRightInd w:val="0"/>
              <w:spacing w:after="200"/>
              <w:ind w:left="0"/>
              <w:jc w:val="center"/>
              <w:rPr>
                <w:b/>
                <w:bCs/>
                <w:lang w:val="lv-LV"/>
              </w:rPr>
            </w:pPr>
            <w:r>
              <w:rPr>
                <w:b/>
                <w:bCs/>
                <w:lang w:val="lv-LV"/>
              </w:rPr>
              <w:t>11.</w:t>
            </w:r>
          </w:p>
        </w:tc>
        <w:tc>
          <w:tcPr>
            <w:tcW w:w="4384" w:type="dxa"/>
          </w:tcPr>
          <w:p w14:paraId="085905E1" w14:textId="2951266D" w:rsidR="00B912E8" w:rsidRPr="00AD490C" w:rsidRDefault="00B912E8" w:rsidP="00B912E8">
            <w:pPr>
              <w:jc w:val="both"/>
              <w:rPr>
                <w:b/>
                <w:bCs/>
                <w:lang w:val="lv-LV"/>
              </w:rPr>
            </w:pPr>
            <w:r>
              <w:rPr>
                <w:b/>
                <w:bCs/>
                <w:lang w:val="lv-LV"/>
              </w:rPr>
              <w:t>11.daļa “Dažādi materiāli hromatogrāfijai, organiskajai sintēzei, ūdens attīrīšanai un medicīniskiem pētījumiem</w:t>
            </w:r>
            <w:r w:rsidR="00D5664B">
              <w:rPr>
                <w:b/>
                <w:bCs/>
                <w:lang w:val="lv-LV"/>
              </w:rPr>
              <w:t xml:space="preserve"> LU Medicīnas fakultātes vajadzībām</w:t>
            </w:r>
            <w:r>
              <w:rPr>
                <w:b/>
                <w:bCs/>
                <w:lang w:val="lv-LV"/>
              </w:rPr>
              <w:t>”</w:t>
            </w:r>
          </w:p>
        </w:tc>
        <w:tc>
          <w:tcPr>
            <w:tcW w:w="3685" w:type="dxa"/>
          </w:tcPr>
          <w:p w14:paraId="5A433F23" w14:textId="1BF45189" w:rsidR="00B912E8" w:rsidRPr="00AD490C" w:rsidRDefault="00B912E8" w:rsidP="00B912E8">
            <w:pPr>
              <w:rPr>
                <w:b/>
                <w:color w:val="000000" w:themeColor="text1"/>
                <w:lang w:val="lv-LV"/>
              </w:rPr>
            </w:pPr>
            <w:r w:rsidRPr="00AD490C">
              <w:rPr>
                <w:b/>
                <w:color w:val="000000" w:themeColor="text1"/>
                <w:lang w:val="lv-LV"/>
              </w:rPr>
              <w:t xml:space="preserve">Ne vēlāk kā </w:t>
            </w:r>
            <w:r w:rsidR="003A111A">
              <w:rPr>
                <w:b/>
                <w:lang w:val="lv-LV"/>
              </w:rPr>
              <w:t>2</w:t>
            </w:r>
            <w:r w:rsidR="003A111A" w:rsidRPr="00AD490C">
              <w:rPr>
                <w:b/>
                <w:lang w:val="lv-LV"/>
              </w:rPr>
              <w:t>0 (</w:t>
            </w:r>
            <w:r w:rsidR="003A111A">
              <w:rPr>
                <w:b/>
                <w:lang w:val="lv-LV"/>
              </w:rPr>
              <w:t>div</w:t>
            </w:r>
            <w:r w:rsidR="003A111A" w:rsidRPr="00AD490C">
              <w:rPr>
                <w:b/>
                <w:lang w:val="lv-LV"/>
              </w:rPr>
              <w:t>desmit)</w:t>
            </w:r>
            <w:r w:rsidRPr="00AD490C">
              <w:rPr>
                <w:b/>
                <w:lang w:val="lv-LV"/>
              </w:rPr>
              <w:t xml:space="preserve"> kalendāro dienu laikā no pasūtījuma nosūtīšanas brīža </w:t>
            </w:r>
            <w:r w:rsidRPr="00AD490C">
              <w:rPr>
                <w:lang w:val="lv-LV"/>
              </w:rPr>
              <w:t>(par pasūtījuma nosūtīšanas brīdi uzskatāms pircēja pārstāvja elektroniski pa e-pastu nosūtīts pasūtījums pārdevēja pārstāvim par preces piegādi)</w:t>
            </w:r>
          </w:p>
        </w:tc>
      </w:tr>
      <w:tr w:rsidR="00B912E8" w:rsidRPr="00AD490C" w14:paraId="34BBF5E2" w14:textId="77777777" w:rsidTr="00E011F3">
        <w:trPr>
          <w:trHeight w:val="614"/>
        </w:trPr>
        <w:tc>
          <w:tcPr>
            <w:tcW w:w="1003" w:type="dxa"/>
          </w:tcPr>
          <w:p w14:paraId="6170A5EF" w14:textId="1F2C394E" w:rsidR="00B912E8" w:rsidRPr="00AD490C" w:rsidRDefault="00B912E8" w:rsidP="00B912E8">
            <w:pPr>
              <w:pStyle w:val="ListParagraph"/>
              <w:widowControl w:val="0"/>
              <w:overflowPunct w:val="0"/>
              <w:autoSpaceDE w:val="0"/>
              <w:autoSpaceDN w:val="0"/>
              <w:adjustRightInd w:val="0"/>
              <w:spacing w:after="200"/>
              <w:ind w:left="0"/>
              <w:jc w:val="center"/>
              <w:rPr>
                <w:b/>
                <w:bCs/>
                <w:lang w:val="lv-LV"/>
              </w:rPr>
            </w:pPr>
            <w:r>
              <w:rPr>
                <w:b/>
                <w:bCs/>
                <w:lang w:val="lv-LV"/>
              </w:rPr>
              <w:t>12.</w:t>
            </w:r>
          </w:p>
        </w:tc>
        <w:tc>
          <w:tcPr>
            <w:tcW w:w="4384" w:type="dxa"/>
          </w:tcPr>
          <w:p w14:paraId="399A9F69" w14:textId="78353FE1" w:rsidR="00B912E8" w:rsidRPr="00AD490C" w:rsidRDefault="00B912E8" w:rsidP="00B912E8">
            <w:pPr>
              <w:jc w:val="both"/>
              <w:rPr>
                <w:b/>
                <w:bCs/>
                <w:lang w:val="lv-LV"/>
              </w:rPr>
            </w:pPr>
            <w:r>
              <w:rPr>
                <w:b/>
                <w:bCs/>
                <w:lang w:val="lv-LV"/>
              </w:rPr>
              <w:t xml:space="preserve">12.daļa “Ķirurģijas materiāli </w:t>
            </w:r>
            <w:r>
              <w:rPr>
                <w:b/>
                <w:bCs/>
                <w:i/>
                <w:lang w:val="lv-LV"/>
              </w:rPr>
              <w:t>in vivo</w:t>
            </w:r>
            <w:r>
              <w:rPr>
                <w:b/>
                <w:bCs/>
                <w:lang w:val="lv-LV"/>
              </w:rPr>
              <w:t xml:space="preserve"> pētījumiem</w:t>
            </w:r>
            <w:r w:rsidR="00D5664B">
              <w:rPr>
                <w:b/>
                <w:bCs/>
                <w:lang w:val="lv-LV"/>
              </w:rPr>
              <w:t xml:space="preserve"> LU Medicīnas fakultātes vajadzībām</w:t>
            </w:r>
            <w:r>
              <w:rPr>
                <w:b/>
                <w:bCs/>
                <w:lang w:val="lv-LV"/>
              </w:rPr>
              <w:t>”</w:t>
            </w:r>
          </w:p>
        </w:tc>
        <w:tc>
          <w:tcPr>
            <w:tcW w:w="3685" w:type="dxa"/>
          </w:tcPr>
          <w:p w14:paraId="7BE253F6" w14:textId="292BEC4C" w:rsidR="00B912E8" w:rsidRPr="00AD490C" w:rsidRDefault="00B912E8" w:rsidP="00B912E8">
            <w:pPr>
              <w:rPr>
                <w:b/>
                <w:color w:val="000000" w:themeColor="text1"/>
                <w:lang w:val="lv-LV"/>
              </w:rPr>
            </w:pPr>
            <w:r w:rsidRPr="00AD490C">
              <w:rPr>
                <w:b/>
                <w:color w:val="000000" w:themeColor="text1"/>
                <w:lang w:val="lv-LV"/>
              </w:rPr>
              <w:t xml:space="preserve">Ne vēlāk kā </w:t>
            </w:r>
            <w:r w:rsidR="003A111A">
              <w:rPr>
                <w:b/>
                <w:lang w:val="lv-LV"/>
              </w:rPr>
              <w:t>2</w:t>
            </w:r>
            <w:r w:rsidR="003A111A" w:rsidRPr="00AD490C">
              <w:rPr>
                <w:b/>
                <w:lang w:val="lv-LV"/>
              </w:rPr>
              <w:t>0 (</w:t>
            </w:r>
            <w:r w:rsidR="003A111A">
              <w:rPr>
                <w:b/>
                <w:lang w:val="lv-LV"/>
              </w:rPr>
              <w:t>div</w:t>
            </w:r>
            <w:r w:rsidR="003A111A" w:rsidRPr="00AD490C">
              <w:rPr>
                <w:b/>
                <w:lang w:val="lv-LV"/>
              </w:rPr>
              <w:t>desmit)</w:t>
            </w:r>
            <w:r w:rsidRPr="00AD490C">
              <w:rPr>
                <w:b/>
                <w:lang w:val="lv-LV"/>
              </w:rPr>
              <w:t xml:space="preserve"> kalendāro dienu laikā no pasūtījuma nosūtīšanas brīža </w:t>
            </w:r>
            <w:r w:rsidRPr="00AD490C">
              <w:rPr>
                <w:lang w:val="lv-LV"/>
              </w:rPr>
              <w:t>(par pasūtījuma nosūtīšanas brīdi uzskatāms pircēja pārstāvja elektroniski pa e-pastu nosūtīts pasūtījums pārdevēja pārstāvim par preces piegādi)</w:t>
            </w:r>
          </w:p>
        </w:tc>
      </w:tr>
      <w:tr w:rsidR="00B912E8" w:rsidRPr="00AD490C" w14:paraId="49B1B440" w14:textId="77777777" w:rsidTr="00E011F3">
        <w:trPr>
          <w:trHeight w:val="614"/>
        </w:trPr>
        <w:tc>
          <w:tcPr>
            <w:tcW w:w="1003" w:type="dxa"/>
          </w:tcPr>
          <w:p w14:paraId="7B454570" w14:textId="3C61A8E0" w:rsidR="00B912E8" w:rsidRPr="00AD490C" w:rsidRDefault="00B912E8" w:rsidP="00B912E8">
            <w:pPr>
              <w:pStyle w:val="ListParagraph"/>
              <w:widowControl w:val="0"/>
              <w:overflowPunct w:val="0"/>
              <w:autoSpaceDE w:val="0"/>
              <w:autoSpaceDN w:val="0"/>
              <w:adjustRightInd w:val="0"/>
              <w:spacing w:after="200"/>
              <w:ind w:left="0"/>
              <w:jc w:val="center"/>
              <w:rPr>
                <w:b/>
                <w:bCs/>
                <w:lang w:val="lv-LV"/>
              </w:rPr>
            </w:pPr>
            <w:r>
              <w:rPr>
                <w:b/>
                <w:bCs/>
                <w:lang w:val="lv-LV"/>
              </w:rPr>
              <w:t>13.</w:t>
            </w:r>
          </w:p>
        </w:tc>
        <w:tc>
          <w:tcPr>
            <w:tcW w:w="4384" w:type="dxa"/>
          </w:tcPr>
          <w:p w14:paraId="2B85C450" w14:textId="1E260FF8" w:rsidR="00B912E8" w:rsidRPr="00AD490C" w:rsidRDefault="00B912E8" w:rsidP="00B912E8">
            <w:pPr>
              <w:jc w:val="both"/>
              <w:rPr>
                <w:b/>
                <w:bCs/>
                <w:lang w:val="lv-LV"/>
              </w:rPr>
            </w:pPr>
            <w:r>
              <w:rPr>
                <w:b/>
                <w:bCs/>
                <w:lang w:val="lv-LV"/>
              </w:rPr>
              <w:t>13.daļa “Imūnhistoķīmijas un Western blota metodes reaģenti</w:t>
            </w:r>
            <w:r w:rsidR="00D5664B">
              <w:rPr>
                <w:b/>
                <w:bCs/>
                <w:lang w:val="lv-LV"/>
              </w:rPr>
              <w:t xml:space="preserve"> LU Medicīnas fakultātes vajadzībām</w:t>
            </w:r>
            <w:r>
              <w:rPr>
                <w:b/>
                <w:bCs/>
                <w:lang w:val="lv-LV"/>
              </w:rPr>
              <w:t>”</w:t>
            </w:r>
          </w:p>
        </w:tc>
        <w:tc>
          <w:tcPr>
            <w:tcW w:w="3685" w:type="dxa"/>
          </w:tcPr>
          <w:p w14:paraId="45C8F6D2" w14:textId="5FD80C47" w:rsidR="00B912E8" w:rsidRPr="00AD490C" w:rsidRDefault="00B912E8" w:rsidP="00B912E8">
            <w:pPr>
              <w:rPr>
                <w:b/>
                <w:color w:val="000000" w:themeColor="text1"/>
                <w:lang w:val="lv-LV"/>
              </w:rPr>
            </w:pPr>
            <w:r w:rsidRPr="00AD490C">
              <w:rPr>
                <w:b/>
                <w:color w:val="000000" w:themeColor="text1"/>
                <w:lang w:val="lv-LV"/>
              </w:rPr>
              <w:t xml:space="preserve">Ne vēlāk kā </w:t>
            </w:r>
            <w:r w:rsidR="003A111A">
              <w:rPr>
                <w:b/>
                <w:lang w:val="lv-LV"/>
              </w:rPr>
              <w:t>2</w:t>
            </w:r>
            <w:r w:rsidR="003A111A" w:rsidRPr="00AD490C">
              <w:rPr>
                <w:b/>
                <w:lang w:val="lv-LV"/>
              </w:rPr>
              <w:t>0 (</w:t>
            </w:r>
            <w:r w:rsidR="003A111A">
              <w:rPr>
                <w:b/>
                <w:lang w:val="lv-LV"/>
              </w:rPr>
              <w:t>div</w:t>
            </w:r>
            <w:r w:rsidR="003A111A" w:rsidRPr="00AD490C">
              <w:rPr>
                <w:b/>
                <w:lang w:val="lv-LV"/>
              </w:rPr>
              <w:t>desmit)</w:t>
            </w:r>
            <w:r w:rsidRPr="00AD490C">
              <w:rPr>
                <w:b/>
                <w:lang w:val="lv-LV"/>
              </w:rPr>
              <w:t xml:space="preserve"> kalendāro dienu laikā no pasūtījuma nosūtīšanas brīža </w:t>
            </w:r>
            <w:r w:rsidRPr="00AD490C">
              <w:rPr>
                <w:lang w:val="lv-LV"/>
              </w:rPr>
              <w:t>(par pasūtījuma nosūtīšanas brīdi uzskatāms pircēja pārstāvja elektroniski pa e-pastu nosūtīts pasūtījums pārdevēja pārstāvim par preces piegādi)</w:t>
            </w:r>
          </w:p>
        </w:tc>
      </w:tr>
      <w:tr w:rsidR="007A1F62" w:rsidRPr="00AD490C" w14:paraId="5F4C5B23" w14:textId="77777777" w:rsidTr="00E011F3">
        <w:trPr>
          <w:trHeight w:val="614"/>
        </w:trPr>
        <w:tc>
          <w:tcPr>
            <w:tcW w:w="1003" w:type="dxa"/>
          </w:tcPr>
          <w:p w14:paraId="460793D0" w14:textId="13882552" w:rsidR="007A1F62" w:rsidRDefault="007A1F62" w:rsidP="007A1F62">
            <w:pPr>
              <w:pStyle w:val="ListParagraph"/>
              <w:widowControl w:val="0"/>
              <w:overflowPunct w:val="0"/>
              <w:autoSpaceDE w:val="0"/>
              <w:autoSpaceDN w:val="0"/>
              <w:adjustRightInd w:val="0"/>
              <w:spacing w:after="200"/>
              <w:ind w:left="0"/>
              <w:jc w:val="center"/>
              <w:rPr>
                <w:b/>
                <w:bCs/>
                <w:lang w:val="lv-LV"/>
              </w:rPr>
            </w:pPr>
            <w:r>
              <w:rPr>
                <w:b/>
                <w:bCs/>
                <w:lang w:val="lv-LV"/>
              </w:rPr>
              <w:t>14.</w:t>
            </w:r>
          </w:p>
        </w:tc>
        <w:tc>
          <w:tcPr>
            <w:tcW w:w="4384" w:type="dxa"/>
          </w:tcPr>
          <w:p w14:paraId="2BBE6EE0" w14:textId="690C789A" w:rsidR="007A1F62" w:rsidRDefault="007A1F62" w:rsidP="007A1F62">
            <w:pPr>
              <w:jc w:val="both"/>
              <w:rPr>
                <w:b/>
                <w:bCs/>
                <w:lang w:val="lv-LV"/>
              </w:rPr>
            </w:pPr>
            <w:r>
              <w:rPr>
                <w:b/>
                <w:bCs/>
                <w:lang w:val="lv-LV"/>
              </w:rPr>
              <w:t>14.daļa “Ķīmisko līdzekļu un to piederumu piegāde LU Fizikas institūta vajadzībām”</w:t>
            </w:r>
          </w:p>
        </w:tc>
        <w:tc>
          <w:tcPr>
            <w:tcW w:w="3685" w:type="dxa"/>
          </w:tcPr>
          <w:p w14:paraId="43B058D2" w14:textId="32E9AD7F" w:rsidR="007A1F62" w:rsidRPr="00AD490C" w:rsidRDefault="007A1F62" w:rsidP="007A1F62">
            <w:pPr>
              <w:rPr>
                <w:b/>
                <w:color w:val="000000" w:themeColor="text1"/>
                <w:lang w:val="lv-LV"/>
              </w:rPr>
            </w:pPr>
            <w:r w:rsidRPr="00AD490C">
              <w:rPr>
                <w:b/>
                <w:color w:val="000000" w:themeColor="text1"/>
                <w:lang w:val="lv-LV"/>
              </w:rPr>
              <w:t xml:space="preserve">Ne vēlāk kā </w:t>
            </w:r>
            <w:r>
              <w:rPr>
                <w:b/>
                <w:lang w:val="lv-LV"/>
              </w:rPr>
              <w:t>15</w:t>
            </w:r>
            <w:r w:rsidRPr="00AD490C">
              <w:rPr>
                <w:b/>
                <w:lang w:val="lv-LV"/>
              </w:rPr>
              <w:t xml:space="preserve"> (</w:t>
            </w:r>
            <w:r>
              <w:rPr>
                <w:b/>
                <w:lang w:val="lv-LV"/>
              </w:rPr>
              <w:t>piecpad</w:t>
            </w:r>
            <w:r w:rsidRPr="00AD490C">
              <w:rPr>
                <w:b/>
                <w:lang w:val="lv-LV"/>
              </w:rPr>
              <w:t xml:space="preserve">smit) kalendāro dienu laikā no pasūtījuma nosūtīšanas brīža </w:t>
            </w:r>
            <w:r w:rsidRPr="00AD490C">
              <w:rPr>
                <w:lang w:val="lv-LV"/>
              </w:rPr>
              <w:t xml:space="preserve">(par pasūtījuma nosūtīšanas brīdi </w:t>
            </w:r>
            <w:r w:rsidRPr="00AD490C">
              <w:rPr>
                <w:lang w:val="lv-LV"/>
              </w:rPr>
              <w:lastRenderedPageBreak/>
              <w:t>uzskatāms pircēja pārstāvja elektroniski pa e-pastu nosūtīts pasūtījums pārdevēja pārstāvim par preces piegādi)</w:t>
            </w:r>
          </w:p>
        </w:tc>
      </w:tr>
      <w:tr w:rsidR="00A935AD" w:rsidRPr="00AD490C" w14:paraId="1B2EDEF8" w14:textId="77777777" w:rsidTr="00E011F3">
        <w:trPr>
          <w:trHeight w:val="614"/>
        </w:trPr>
        <w:tc>
          <w:tcPr>
            <w:tcW w:w="1003" w:type="dxa"/>
          </w:tcPr>
          <w:p w14:paraId="48FBBBBA" w14:textId="1E2C2B17" w:rsidR="00A935AD" w:rsidRDefault="00A935AD" w:rsidP="00A935AD">
            <w:pPr>
              <w:pStyle w:val="ListParagraph"/>
              <w:widowControl w:val="0"/>
              <w:overflowPunct w:val="0"/>
              <w:autoSpaceDE w:val="0"/>
              <w:autoSpaceDN w:val="0"/>
              <w:adjustRightInd w:val="0"/>
              <w:spacing w:after="200"/>
              <w:ind w:left="0"/>
              <w:jc w:val="center"/>
              <w:rPr>
                <w:b/>
                <w:bCs/>
                <w:lang w:val="lv-LV"/>
              </w:rPr>
            </w:pPr>
            <w:r>
              <w:rPr>
                <w:b/>
                <w:bCs/>
                <w:lang w:val="lv-LV"/>
              </w:rPr>
              <w:lastRenderedPageBreak/>
              <w:t>15.</w:t>
            </w:r>
          </w:p>
        </w:tc>
        <w:tc>
          <w:tcPr>
            <w:tcW w:w="4384" w:type="dxa"/>
          </w:tcPr>
          <w:p w14:paraId="7C5D9E5E" w14:textId="1F7DCEA6" w:rsidR="00A935AD" w:rsidRDefault="00A935AD" w:rsidP="00A935AD">
            <w:pPr>
              <w:jc w:val="both"/>
              <w:rPr>
                <w:b/>
                <w:bCs/>
                <w:lang w:val="lv-LV"/>
              </w:rPr>
            </w:pPr>
            <w:r w:rsidRPr="00FD7240">
              <w:rPr>
                <w:b/>
              </w:rPr>
              <w:t>15.daļa “Ķīmisko līdzekļu un to piederumu piegāde LU Fizikas institūta vajadzībām”</w:t>
            </w:r>
          </w:p>
        </w:tc>
        <w:tc>
          <w:tcPr>
            <w:tcW w:w="3685" w:type="dxa"/>
          </w:tcPr>
          <w:p w14:paraId="2E916726" w14:textId="4249B024" w:rsidR="00A935AD" w:rsidRPr="00AD490C" w:rsidRDefault="00A935AD" w:rsidP="00A935AD">
            <w:pPr>
              <w:rPr>
                <w:b/>
                <w:color w:val="000000" w:themeColor="text1"/>
                <w:lang w:val="lv-LV"/>
              </w:rPr>
            </w:pPr>
            <w:r w:rsidRPr="00AD490C">
              <w:rPr>
                <w:b/>
                <w:color w:val="000000" w:themeColor="text1"/>
                <w:lang w:val="lv-LV"/>
              </w:rPr>
              <w:t xml:space="preserve">Ne vēlāk kā </w:t>
            </w:r>
            <w:r>
              <w:rPr>
                <w:b/>
                <w:lang w:val="lv-LV"/>
              </w:rPr>
              <w:t>15</w:t>
            </w:r>
            <w:r w:rsidRPr="00AD490C">
              <w:rPr>
                <w:b/>
                <w:lang w:val="lv-LV"/>
              </w:rPr>
              <w:t xml:space="preserve"> (</w:t>
            </w:r>
            <w:r>
              <w:rPr>
                <w:b/>
                <w:lang w:val="lv-LV"/>
              </w:rPr>
              <w:t>piecpad</w:t>
            </w:r>
            <w:r w:rsidRPr="00AD490C">
              <w:rPr>
                <w:b/>
                <w:lang w:val="lv-LV"/>
              </w:rPr>
              <w:t xml:space="preserve">smit) kalendāro dienu laikā no pasūtījuma nosūtīšanas brīža </w:t>
            </w:r>
            <w:r w:rsidRPr="00AD490C">
              <w:rPr>
                <w:lang w:val="lv-LV"/>
              </w:rPr>
              <w:t>(par pasūtījuma nosūtīšanas brīdi uzskatāms pircēja pārstāvja elektroniski pa e-pastu nosūtīts pasūtījums pārdevēja pārstāvim par preces piegādi)</w:t>
            </w:r>
          </w:p>
        </w:tc>
      </w:tr>
      <w:tr w:rsidR="004F7BED" w:rsidRPr="00AD490C" w14:paraId="1949DAD0" w14:textId="77777777" w:rsidTr="00E011F3">
        <w:trPr>
          <w:trHeight w:val="614"/>
        </w:trPr>
        <w:tc>
          <w:tcPr>
            <w:tcW w:w="1003" w:type="dxa"/>
          </w:tcPr>
          <w:p w14:paraId="68D03A97" w14:textId="7295C078" w:rsidR="004F7BED" w:rsidRDefault="004F7BED" w:rsidP="004F7BED">
            <w:pPr>
              <w:pStyle w:val="ListParagraph"/>
              <w:widowControl w:val="0"/>
              <w:overflowPunct w:val="0"/>
              <w:autoSpaceDE w:val="0"/>
              <w:autoSpaceDN w:val="0"/>
              <w:adjustRightInd w:val="0"/>
              <w:spacing w:after="200"/>
              <w:ind w:left="0"/>
              <w:jc w:val="center"/>
              <w:rPr>
                <w:b/>
                <w:bCs/>
                <w:lang w:val="lv-LV"/>
              </w:rPr>
            </w:pPr>
            <w:r>
              <w:rPr>
                <w:b/>
                <w:bCs/>
                <w:lang w:val="lv-LV"/>
              </w:rPr>
              <w:t>16.</w:t>
            </w:r>
          </w:p>
        </w:tc>
        <w:tc>
          <w:tcPr>
            <w:tcW w:w="4384" w:type="dxa"/>
          </w:tcPr>
          <w:p w14:paraId="176498E9" w14:textId="7605C17D" w:rsidR="004F7BED" w:rsidRPr="00FD7240" w:rsidRDefault="004F7BED" w:rsidP="004F7BED">
            <w:pPr>
              <w:jc w:val="both"/>
              <w:rPr>
                <w:b/>
              </w:rPr>
            </w:pPr>
            <w:r>
              <w:rPr>
                <w:b/>
              </w:rPr>
              <w:t>16.daļa “</w:t>
            </w:r>
            <w:r w:rsidRPr="003D3B71">
              <w:rPr>
                <w:b/>
                <w:bCs/>
              </w:rPr>
              <w:t>Laboratorijas materiāli no plastmasas bioķīmiskām analīzēm</w:t>
            </w:r>
            <w:r>
              <w:rPr>
                <w:b/>
                <w:bCs/>
              </w:rPr>
              <w:t xml:space="preserve"> LU Medicīnas un Ķīmijas fakultāšu vajadzībām”</w:t>
            </w:r>
          </w:p>
        </w:tc>
        <w:tc>
          <w:tcPr>
            <w:tcW w:w="3685" w:type="dxa"/>
          </w:tcPr>
          <w:p w14:paraId="094AE542" w14:textId="7DBEA56E" w:rsidR="004F7BED" w:rsidRPr="00AD490C" w:rsidRDefault="004F7BED" w:rsidP="004F7BED">
            <w:pPr>
              <w:rPr>
                <w:b/>
                <w:color w:val="000000" w:themeColor="text1"/>
                <w:lang w:val="lv-LV"/>
              </w:rPr>
            </w:pPr>
            <w:r w:rsidRPr="00AD490C">
              <w:rPr>
                <w:b/>
                <w:color w:val="000000" w:themeColor="text1"/>
                <w:lang w:val="lv-LV"/>
              </w:rPr>
              <w:t xml:space="preserve">Ne vēlāk kā </w:t>
            </w:r>
            <w:r>
              <w:rPr>
                <w:b/>
                <w:lang w:val="lv-LV"/>
              </w:rPr>
              <w:t>2</w:t>
            </w:r>
            <w:r w:rsidRPr="00AD490C">
              <w:rPr>
                <w:b/>
                <w:lang w:val="lv-LV"/>
              </w:rPr>
              <w:t>0 (</w:t>
            </w:r>
            <w:r>
              <w:rPr>
                <w:b/>
                <w:lang w:val="lv-LV"/>
              </w:rPr>
              <w:t>div</w:t>
            </w:r>
            <w:r w:rsidRPr="00AD490C">
              <w:rPr>
                <w:b/>
                <w:lang w:val="lv-LV"/>
              </w:rPr>
              <w:t xml:space="preserve">desmit) kalendāro dienu laikā no pasūtījuma nosūtīšanas brīža </w:t>
            </w:r>
            <w:r w:rsidRPr="00AD490C">
              <w:rPr>
                <w:lang w:val="lv-LV"/>
              </w:rPr>
              <w:t>(par pasūtījuma nosūtīšanas brīdi uzskatāms pircēja pārstāvja elektroniski pa e-pastu nosūtīts pasūtījums pārdevēja pārstāvim par preces piegādi)</w:t>
            </w:r>
          </w:p>
        </w:tc>
      </w:tr>
      <w:tr w:rsidR="00EB3174" w:rsidRPr="00AD490C" w14:paraId="69D866F4" w14:textId="77777777" w:rsidTr="00E011F3">
        <w:trPr>
          <w:trHeight w:val="614"/>
        </w:trPr>
        <w:tc>
          <w:tcPr>
            <w:tcW w:w="1003" w:type="dxa"/>
          </w:tcPr>
          <w:p w14:paraId="598B4449" w14:textId="6E9F9A07" w:rsidR="00EB3174" w:rsidRDefault="00EB3174" w:rsidP="00EB3174">
            <w:pPr>
              <w:pStyle w:val="ListParagraph"/>
              <w:widowControl w:val="0"/>
              <w:overflowPunct w:val="0"/>
              <w:autoSpaceDE w:val="0"/>
              <w:autoSpaceDN w:val="0"/>
              <w:adjustRightInd w:val="0"/>
              <w:spacing w:after="200"/>
              <w:ind w:left="0"/>
              <w:jc w:val="center"/>
              <w:rPr>
                <w:b/>
                <w:bCs/>
                <w:lang w:val="lv-LV"/>
              </w:rPr>
            </w:pPr>
            <w:r>
              <w:rPr>
                <w:b/>
                <w:bCs/>
                <w:lang w:val="lv-LV"/>
              </w:rPr>
              <w:t>17.</w:t>
            </w:r>
          </w:p>
        </w:tc>
        <w:tc>
          <w:tcPr>
            <w:tcW w:w="4384" w:type="dxa"/>
          </w:tcPr>
          <w:p w14:paraId="4EC78135" w14:textId="7BE4F899" w:rsidR="00EB3174" w:rsidRDefault="00EB3174" w:rsidP="00EB3174">
            <w:pPr>
              <w:jc w:val="both"/>
              <w:rPr>
                <w:b/>
              </w:rPr>
            </w:pPr>
            <w:r>
              <w:rPr>
                <w:b/>
              </w:rPr>
              <w:t>17.daļa “FLOTAC parazītu olu skaitīšanas materiālu un Flystuff Flypad CO2 kukaiņu asestēzijas plates iegāde LU Bioloģijas fakultātes vajadzībām”</w:t>
            </w:r>
          </w:p>
        </w:tc>
        <w:tc>
          <w:tcPr>
            <w:tcW w:w="3685" w:type="dxa"/>
          </w:tcPr>
          <w:p w14:paraId="56B49C2E" w14:textId="25A988C0" w:rsidR="00EB3174" w:rsidRPr="00AD490C" w:rsidRDefault="00EB3174" w:rsidP="00EB3174">
            <w:pPr>
              <w:rPr>
                <w:b/>
                <w:color w:val="000000" w:themeColor="text1"/>
                <w:lang w:val="lv-LV"/>
              </w:rPr>
            </w:pPr>
            <w:r w:rsidRPr="00AD490C">
              <w:rPr>
                <w:b/>
                <w:color w:val="000000" w:themeColor="text1"/>
                <w:lang w:val="lv-LV"/>
              </w:rPr>
              <w:t xml:space="preserve">Ne vēlāk kā </w:t>
            </w:r>
            <w:r>
              <w:rPr>
                <w:b/>
                <w:lang w:val="lv-LV"/>
              </w:rPr>
              <w:t>2</w:t>
            </w:r>
            <w:r w:rsidRPr="00AD490C">
              <w:rPr>
                <w:b/>
                <w:lang w:val="lv-LV"/>
              </w:rPr>
              <w:t>0 (</w:t>
            </w:r>
            <w:r>
              <w:rPr>
                <w:b/>
                <w:lang w:val="lv-LV"/>
              </w:rPr>
              <w:t>div</w:t>
            </w:r>
            <w:r w:rsidRPr="00AD490C">
              <w:rPr>
                <w:b/>
                <w:lang w:val="lv-LV"/>
              </w:rPr>
              <w:t xml:space="preserve">desmit) kalendāro dienu laikā no pasūtījuma nosūtīšanas brīža </w:t>
            </w:r>
            <w:r w:rsidRPr="00AD490C">
              <w:rPr>
                <w:lang w:val="lv-LV"/>
              </w:rPr>
              <w:t>(par pasūtījuma nosūtīšanas brīdi uzskatāms pircēja pārstāvja elektroniski pa e-pastu nosūtīts pasūtījums pārdevēja pārstāvim par preces piegādi)</w:t>
            </w:r>
          </w:p>
        </w:tc>
      </w:tr>
      <w:tr w:rsidR="00137495" w:rsidRPr="00AD490C" w14:paraId="0932DBA6" w14:textId="77777777" w:rsidTr="00E011F3">
        <w:trPr>
          <w:trHeight w:val="614"/>
        </w:trPr>
        <w:tc>
          <w:tcPr>
            <w:tcW w:w="1003" w:type="dxa"/>
          </w:tcPr>
          <w:p w14:paraId="373CF3AC" w14:textId="2779F6E2" w:rsidR="00137495" w:rsidRDefault="00137495" w:rsidP="00137495">
            <w:pPr>
              <w:pStyle w:val="ListParagraph"/>
              <w:widowControl w:val="0"/>
              <w:overflowPunct w:val="0"/>
              <w:autoSpaceDE w:val="0"/>
              <w:autoSpaceDN w:val="0"/>
              <w:adjustRightInd w:val="0"/>
              <w:spacing w:after="200"/>
              <w:ind w:left="0"/>
              <w:jc w:val="center"/>
              <w:rPr>
                <w:b/>
                <w:bCs/>
                <w:lang w:val="lv-LV"/>
              </w:rPr>
            </w:pPr>
            <w:r>
              <w:rPr>
                <w:b/>
                <w:bCs/>
                <w:lang w:val="lv-LV"/>
              </w:rPr>
              <w:t>18.</w:t>
            </w:r>
          </w:p>
        </w:tc>
        <w:tc>
          <w:tcPr>
            <w:tcW w:w="4384" w:type="dxa"/>
          </w:tcPr>
          <w:p w14:paraId="385CDB43" w14:textId="0D010D2D" w:rsidR="00137495" w:rsidRDefault="00137495" w:rsidP="00137495">
            <w:pPr>
              <w:jc w:val="both"/>
              <w:rPr>
                <w:b/>
              </w:rPr>
            </w:pPr>
            <w:r>
              <w:rPr>
                <w:b/>
              </w:rPr>
              <w:t>18.daļa “Laboratorijas reaģentu iegāde Ķīmiskās fizikas institūta un HORIZON2020 projekta 778157-CanBioSE pētniedzības vajadzībām”</w:t>
            </w:r>
          </w:p>
        </w:tc>
        <w:tc>
          <w:tcPr>
            <w:tcW w:w="3685" w:type="dxa"/>
          </w:tcPr>
          <w:p w14:paraId="5D5461A5" w14:textId="7B634598" w:rsidR="00137495" w:rsidRPr="00AD490C" w:rsidRDefault="00A7794B" w:rsidP="00137495">
            <w:pPr>
              <w:rPr>
                <w:b/>
                <w:color w:val="000000" w:themeColor="text1"/>
                <w:lang w:val="lv-LV"/>
              </w:rPr>
            </w:pPr>
            <w:r w:rsidRPr="00AD490C">
              <w:rPr>
                <w:b/>
                <w:color w:val="000000" w:themeColor="text1"/>
                <w:lang w:val="lv-LV"/>
              </w:rPr>
              <w:t xml:space="preserve">Ne vēlāk kā </w:t>
            </w:r>
            <w:r>
              <w:rPr>
                <w:b/>
                <w:lang w:val="lv-LV"/>
              </w:rPr>
              <w:t>2</w:t>
            </w:r>
            <w:r w:rsidRPr="00AD490C">
              <w:rPr>
                <w:b/>
                <w:lang w:val="lv-LV"/>
              </w:rPr>
              <w:t>0 (</w:t>
            </w:r>
            <w:r>
              <w:rPr>
                <w:b/>
                <w:lang w:val="lv-LV"/>
              </w:rPr>
              <w:t>div</w:t>
            </w:r>
            <w:r w:rsidRPr="00AD490C">
              <w:rPr>
                <w:b/>
                <w:lang w:val="lv-LV"/>
              </w:rPr>
              <w:t xml:space="preserve">desmit) kalendāro dienu laikā no pasūtījuma nosūtīšanas brīža </w:t>
            </w:r>
            <w:r w:rsidRPr="00AD490C">
              <w:rPr>
                <w:lang w:val="lv-LV"/>
              </w:rPr>
              <w:t>(par pasūtījuma nosūtīšanas brīdi uzskatāms pircēja pārstāvja elektroniski pa e-pastu nosūtīts pasūtījums pārdevēja pārstāvim par preces piegādi)</w:t>
            </w:r>
          </w:p>
        </w:tc>
      </w:tr>
      <w:tr w:rsidR="00137495" w:rsidRPr="00AD490C" w14:paraId="46ABA666" w14:textId="77777777" w:rsidTr="00E011F3">
        <w:trPr>
          <w:trHeight w:val="614"/>
        </w:trPr>
        <w:tc>
          <w:tcPr>
            <w:tcW w:w="1003" w:type="dxa"/>
          </w:tcPr>
          <w:p w14:paraId="12F0F63A" w14:textId="7C633F5A" w:rsidR="00137495" w:rsidRDefault="00137495" w:rsidP="00137495">
            <w:pPr>
              <w:pStyle w:val="ListParagraph"/>
              <w:widowControl w:val="0"/>
              <w:overflowPunct w:val="0"/>
              <w:autoSpaceDE w:val="0"/>
              <w:autoSpaceDN w:val="0"/>
              <w:adjustRightInd w:val="0"/>
              <w:spacing w:after="200"/>
              <w:ind w:left="0"/>
              <w:jc w:val="center"/>
              <w:rPr>
                <w:b/>
                <w:bCs/>
                <w:lang w:val="lv-LV"/>
              </w:rPr>
            </w:pPr>
            <w:r>
              <w:rPr>
                <w:b/>
                <w:bCs/>
                <w:lang w:val="lv-LV"/>
              </w:rPr>
              <w:t>19.</w:t>
            </w:r>
          </w:p>
        </w:tc>
        <w:tc>
          <w:tcPr>
            <w:tcW w:w="4384" w:type="dxa"/>
          </w:tcPr>
          <w:p w14:paraId="4122D760" w14:textId="06824EE5" w:rsidR="00137495" w:rsidRDefault="00137495" w:rsidP="00137495">
            <w:pPr>
              <w:jc w:val="both"/>
              <w:rPr>
                <w:b/>
              </w:rPr>
            </w:pPr>
            <w:r>
              <w:rPr>
                <w:b/>
              </w:rPr>
              <w:t>19.daļa “Laboratorijas reaģentu iegāde Ķīmiskās fizikas institūta un HORIZON2020 projekta 778157-CanBioSE pētniedzības vajadzībām”</w:t>
            </w:r>
          </w:p>
        </w:tc>
        <w:tc>
          <w:tcPr>
            <w:tcW w:w="3685" w:type="dxa"/>
          </w:tcPr>
          <w:p w14:paraId="70AD6293" w14:textId="2A71DCEB" w:rsidR="00137495" w:rsidRPr="00AD490C" w:rsidRDefault="00A7794B" w:rsidP="00137495">
            <w:pPr>
              <w:rPr>
                <w:b/>
                <w:color w:val="000000" w:themeColor="text1"/>
                <w:lang w:val="lv-LV"/>
              </w:rPr>
            </w:pPr>
            <w:r w:rsidRPr="00AD490C">
              <w:rPr>
                <w:b/>
                <w:color w:val="000000" w:themeColor="text1"/>
                <w:lang w:val="lv-LV"/>
              </w:rPr>
              <w:t xml:space="preserve">Ne vēlāk kā </w:t>
            </w:r>
            <w:r>
              <w:rPr>
                <w:b/>
                <w:lang w:val="lv-LV"/>
              </w:rPr>
              <w:t>2</w:t>
            </w:r>
            <w:r w:rsidRPr="00AD490C">
              <w:rPr>
                <w:b/>
                <w:lang w:val="lv-LV"/>
              </w:rPr>
              <w:t>0 (</w:t>
            </w:r>
            <w:r>
              <w:rPr>
                <w:b/>
                <w:lang w:val="lv-LV"/>
              </w:rPr>
              <w:t>div</w:t>
            </w:r>
            <w:r w:rsidRPr="00AD490C">
              <w:rPr>
                <w:b/>
                <w:lang w:val="lv-LV"/>
              </w:rPr>
              <w:t xml:space="preserve">desmit) kalendāro dienu laikā no pasūtījuma nosūtīšanas brīža </w:t>
            </w:r>
            <w:r w:rsidRPr="00AD490C">
              <w:rPr>
                <w:lang w:val="lv-LV"/>
              </w:rPr>
              <w:t>(par pasūtījuma nosūtīšanas brīdi uzskatāms pircēja pārstāvja elektroniski pa e-pastu nosūtīts pasūtījums pārdevēja pārstāvim par preces piegādi)</w:t>
            </w:r>
          </w:p>
        </w:tc>
      </w:tr>
      <w:tr w:rsidR="008B7902" w:rsidRPr="00AD490C" w14:paraId="399387F3" w14:textId="77777777" w:rsidTr="00E011F3">
        <w:trPr>
          <w:trHeight w:val="614"/>
        </w:trPr>
        <w:tc>
          <w:tcPr>
            <w:tcW w:w="1003" w:type="dxa"/>
          </w:tcPr>
          <w:p w14:paraId="3F9EEBB1" w14:textId="427DD353" w:rsidR="008B7902" w:rsidRDefault="008B7902" w:rsidP="008B7902">
            <w:pPr>
              <w:pStyle w:val="ListParagraph"/>
              <w:widowControl w:val="0"/>
              <w:overflowPunct w:val="0"/>
              <w:autoSpaceDE w:val="0"/>
              <w:autoSpaceDN w:val="0"/>
              <w:adjustRightInd w:val="0"/>
              <w:spacing w:after="200"/>
              <w:ind w:left="0"/>
              <w:jc w:val="center"/>
              <w:rPr>
                <w:b/>
                <w:bCs/>
                <w:lang w:val="lv-LV"/>
              </w:rPr>
            </w:pPr>
            <w:r>
              <w:rPr>
                <w:b/>
                <w:bCs/>
                <w:lang w:val="lv-LV"/>
              </w:rPr>
              <w:t>20.</w:t>
            </w:r>
          </w:p>
        </w:tc>
        <w:tc>
          <w:tcPr>
            <w:tcW w:w="4384" w:type="dxa"/>
          </w:tcPr>
          <w:p w14:paraId="4EC4B70C" w14:textId="7020F39C" w:rsidR="008B7902" w:rsidRDefault="008B7902" w:rsidP="008B7902">
            <w:pPr>
              <w:jc w:val="both"/>
              <w:rPr>
                <w:b/>
              </w:rPr>
            </w:pPr>
            <w:r>
              <w:rPr>
                <w:b/>
              </w:rPr>
              <w:t xml:space="preserve">20.daļa “Fluorīdu, hlorīdu un oksīdu iegāde ERAF projekta </w:t>
            </w:r>
            <w:r>
              <w:rPr>
                <w:b/>
                <w:bCs/>
              </w:rPr>
              <w:t>“Elektrosārņu process labākai titāna nogulsnējumu morfoloģijai” vajadzībām”</w:t>
            </w:r>
          </w:p>
        </w:tc>
        <w:tc>
          <w:tcPr>
            <w:tcW w:w="3685" w:type="dxa"/>
          </w:tcPr>
          <w:p w14:paraId="6BAF27B7" w14:textId="20DEF085" w:rsidR="008B7902" w:rsidRPr="00AD490C" w:rsidRDefault="008B7902" w:rsidP="008B7902">
            <w:pPr>
              <w:rPr>
                <w:b/>
                <w:color w:val="000000" w:themeColor="text1"/>
                <w:lang w:val="lv-LV"/>
              </w:rPr>
            </w:pPr>
            <w:r w:rsidRPr="00AD490C">
              <w:rPr>
                <w:b/>
                <w:color w:val="000000" w:themeColor="text1"/>
                <w:lang w:val="lv-LV"/>
              </w:rPr>
              <w:t xml:space="preserve">Ne vēlāk kā </w:t>
            </w:r>
            <w:r>
              <w:rPr>
                <w:b/>
                <w:lang w:val="lv-LV"/>
              </w:rPr>
              <w:t>3</w:t>
            </w:r>
            <w:r w:rsidRPr="00AD490C">
              <w:rPr>
                <w:b/>
                <w:lang w:val="lv-LV"/>
              </w:rPr>
              <w:t xml:space="preserve"> (</w:t>
            </w:r>
            <w:r>
              <w:rPr>
                <w:b/>
                <w:lang w:val="lv-LV"/>
              </w:rPr>
              <w:t>trīs</w:t>
            </w:r>
            <w:r w:rsidRPr="00AD490C">
              <w:rPr>
                <w:b/>
                <w:lang w:val="lv-LV"/>
              </w:rPr>
              <w:t xml:space="preserve">) </w:t>
            </w:r>
            <w:r>
              <w:rPr>
                <w:b/>
                <w:lang w:val="lv-LV"/>
              </w:rPr>
              <w:t>mēnešu</w:t>
            </w:r>
            <w:r w:rsidRPr="00AD490C">
              <w:rPr>
                <w:b/>
                <w:lang w:val="lv-LV"/>
              </w:rPr>
              <w:t xml:space="preserve"> laikā no pasūtījuma nosūtīšanas brīža </w:t>
            </w:r>
            <w:r w:rsidRPr="00AD490C">
              <w:rPr>
                <w:lang w:val="lv-LV"/>
              </w:rPr>
              <w:t xml:space="preserve">(par pasūtījuma nosūtīšanas brīdi uzskatāms pircēja pārstāvja elektroniski pa e-pastu nosūtīts </w:t>
            </w:r>
            <w:r w:rsidRPr="00AD490C">
              <w:rPr>
                <w:lang w:val="lv-LV"/>
              </w:rPr>
              <w:lastRenderedPageBreak/>
              <w:t>pasūtījums pārdevēja pārstāvim par preces piegādi)</w:t>
            </w:r>
          </w:p>
        </w:tc>
      </w:tr>
      <w:tr w:rsidR="008B7902" w:rsidRPr="00AD490C" w14:paraId="65938610" w14:textId="77777777" w:rsidTr="00E011F3">
        <w:trPr>
          <w:trHeight w:val="614"/>
        </w:trPr>
        <w:tc>
          <w:tcPr>
            <w:tcW w:w="1003" w:type="dxa"/>
          </w:tcPr>
          <w:p w14:paraId="4C963248" w14:textId="3B2EAD6B" w:rsidR="008B7902" w:rsidRDefault="008B7902" w:rsidP="008B7902">
            <w:pPr>
              <w:pStyle w:val="ListParagraph"/>
              <w:widowControl w:val="0"/>
              <w:overflowPunct w:val="0"/>
              <w:autoSpaceDE w:val="0"/>
              <w:autoSpaceDN w:val="0"/>
              <w:adjustRightInd w:val="0"/>
              <w:spacing w:after="200"/>
              <w:ind w:left="0"/>
              <w:jc w:val="center"/>
              <w:rPr>
                <w:b/>
                <w:bCs/>
                <w:lang w:val="lv-LV"/>
              </w:rPr>
            </w:pPr>
            <w:r>
              <w:rPr>
                <w:b/>
                <w:bCs/>
                <w:lang w:val="lv-LV"/>
              </w:rPr>
              <w:lastRenderedPageBreak/>
              <w:t>21.</w:t>
            </w:r>
          </w:p>
        </w:tc>
        <w:tc>
          <w:tcPr>
            <w:tcW w:w="4384" w:type="dxa"/>
          </w:tcPr>
          <w:p w14:paraId="3913DB09" w14:textId="08BFC48E" w:rsidR="008B7902" w:rsidRDefault="008B7902" w:rsidP="008B7902">
            <w:pPr>
              <w:jc w:val="both"/>
              <w:rPr>
                <w:b/>
              </w:rPr>
            </w:pPr>
            <w:r>
              <w:rPr>
                <w:b/>
              </w:rPr>
              <w:t xml:space="preserve">21.daļa “Titāna tetrahlorīda iegāde ERAF projekta </w:t>
            </w:r>
            <w:r>
              <w:rPr>
                <w:b/>
                <w:bCs/>
              </w:rPr>
              <w:t>“Elektrosārņu process labākai titāna nogulsnējumu morfoloģijai” vajadzībām”</w:t>
            </w:r>
          </w:p>
        </w:tc>
        <w:tc>
          <w:tcPr>
            <w:tcW w:w="3685" w:type="dxa"/>
          </w:tcPr>
          <w:p w14:paraId="49C6AACE" w14:textId="518CED81" w:rsidR="008B7902" w:rsidRPr="00AD490C" w:rsidRDefault="008B7902" w:rsidP="008B7902">
            <w:pPr>
              <w:rPr>
                <w:b/>
                <w:color w:val="000000" w:themeColor="text1"/>
                <w:lang w:val="lv-LV"/>
              </w:rPr>
            </w:pPr>
            <w:r w:rsidRPr="00AD490C">
              <w:rPr>
                <w:b/>
                <w:color w:val="000000" w:themeColor="text1"/>
                <w:lang w:val="lv-LV"/>
              </w:rPr>
              <w:t xml:space="preserve">Ne vēlāk kā </w:t>
            </w:r>
            <w:r>
              <w:rPr>
                <w:b/>
                <w:lang w:val="lv-LV"/>
              </w:rPr>
              <w:t>3</w:t>
            </w:r>
            <w:r w:rsidRPr="00AD490C">
              <w:rPr>
                <w:b/>
                <w:lang w:val="lv-LV"/>
              </w:rPr>
              <w:t xml:space="preserve"> (</w:t>
            </w:r>
            <w:r>
              <w:rPr>
                <w:b/>
                <w:lang w:val="lv-LV"/>
              </w:rPr>
              <w:t>trīs</w:t>
            </w:r>
            <w:r w:rsidRPr="00AD490C">
              <w:rPr>
                <w:b/>
                <w:lang w:val="lv-LV"/>
              </w:rPr>
              <w:t xml:space="preserve">) </w:t>
            </w:r>
            <w:r>
              <w:rPr>
                <w:b/>
                <w:lang w:val="lv-LV"/>
              </w:rPr>
              <w:t>mēnešu</w:t>
            </w:r>
            <w:r w:rsidRPr="00AD490C">
              <w:rPr>
                <w:b/>
                <w:lang w:val="lv-LV"/>
              </w:rPr>
              <w:t xml:space="preserve"> laikā no pasūtījuma nosūtīšanas brīža </w:t>
            </w:r>
            <w:r w:rsidRPr="00AD490C">
              <w:rPr>
                <w:lang w:val="lv-LV"/>
              </w:rPr>
              <w:t>(par pasūtījuma nosūtīšanas brīdi uzskatāms pircēja pārstāvja elektroniski pa e-pastu nosūtīts pasūtījums pārdevēja pārstāvim par preces piegādi)</w:t>
            </w:r>
          </w:p>
        </w:tc>
      </w:tr>
      <w:tr w:rsidR="008B7902" w:rsidRPr="00AD490C" w14:paraId="6D59FA6B" w14:textId="77777777" w:rsidTr="00E011F3">
        <w:trPr>
          <w:trHeight w:val="614"/>
        </w:trPr>
        <w:tc>
          <w:tcPr>
            <w:tcW w:w="1003" w:type="dxa"/>
          </w:tcPr>
          <w:p w14:paraId="7427FE50" w14:textId="3FE43787" w:rsidR="008B7902" w:rsidRDefault="008B7902" w:rsidP="008B7902">
            <w:pPr>
              <w:pStyle w:val="ListParagraph"/>
              <w:widowControl w:val="0"/>
              <w:overflowPunct w:val="0"/>
              <w:autoSpaceDE w:val="0"/>
              <w:autoSpaceDN w:val="0"/>
              <w:adjustRightInd w:val="0"/>
              <w:spacing w:after="200"/>
              <w:ind w:left="0"/>
              <w:jc w:val="center"/>
              <w:rPr>
                <w:b/>
                <w:bCs/>
                <w:lang w:val="lv-LV"/>
              </w:rPr>
            </w:pPr>
            <w:r>
              <w:rPr>
                <w:b/>
                <w:bCs/>
                <w:lang w:val="lv-LV"/>
              </w:rPr>
              <w:t>22.</w:t>
            </w:r>
          </w:p>
        </w:tc>
        <w:tc>
          <w:tcPr>
            <w:tcW w:w="4384" w:type="dxa"/>
          </w:tcPr>
          <w:p w14:paraId="3D544A9C" w14:textId="31331BDF" w:rsidR="008B7902" w:rsidRDefault="008B7902" w:rsidP="008B7902">
            <w:pPr>
              <w:jc w:val="both"/>
              <w:rPr>
                <w:b/>
              </w:rPr>
            </w:pPr>
            <w:r>
              <w:rPr>
                <w:b/>
              </w:rPr>
              <w:t xml:space="preserve">22.daļa “Metālisko pulveru iegāde ERAF projekta </w:t>
            </w:r>
            <w:r>
              <w:rPr>
                <w:b/>
                <w:bCs/>
              </w:rPr>
              <w:t>“Elektrosārņu process labākai titāna nogulsnējumu morfoloģijai” vajadzībām”</w:t>
            </w:r>
          </w:p>
        </w:tc>
        <w:tc>
          <w:tcPr>
            <w:tcW w:w="3685" w:type="dxa"/>
          </w:tcPr>
          <w:p w14:paraId="65BF0CC6" w14:textId="268051E5" w:rsidR="008B7902" w:rsidRPr="00AD490C" w:rsidRDefault="008B7902" w:rsidP="008B7902">
            <w:pPr>
              <w:rPr>
                <w:b/>
                <w:color w:val="000000" w:themeColor="text1"/>
                <w:lang w:val="lv-LV"/>
              </w:rPr>
            </w:pPr>
            <w:r w:rsidRPr="00AD490C">
              <w:rPr>
                <w:b/>
                <w:color w:val="000000" w:themeColor="text1"/>
                <w:lang w:val="lv-LV"/>
              </w:rPr>
              <w:t xml:space="preserve">Ne vēlāk kā </w:t>
            </w:r>
            <w:r>
              <w:rPr>
                <w:b/>
                <w:lang w:val="lv-LV"/>
              </w:rPr>
              <w:t>3</w:t>
            </w:r>
            <w:r w:rsidRPr="00AD490C">
              <w:rPr>
                <w:b/>
                <w:lang w:val="lv-LV"/>
              </w:rPr>
              <w:t xml:space="preserve"> (</w:t>
            </w:r>
            <w:r>
              <w:rPr>
                <w:b/>
                <w:lang w:val="lv-LV"/>
              </w:rPr>
              <w:t>trīs</w:t>
            </w:r>
            <w:r w:rsidRPr="00AD490C">
              <w:rPr>
                <w:b/>
                <w:lang w:val="lv-LV"/>
              </w:rPr>
              <w:t xml:space="preserve">) </w:t>
            </w:r>
            <w:r>
              <w:rPr>
                <w:b/>
                <w:lang w:val="lv-LV"/>
              </w:rPr>
              <w:t>mēnešu</w:t>
            </w:r>
            <w:r w:rsidRPr="00AD490C">
              <w:rPr>
                <w:b/>
                <w:lang w:val="lv-LV"/>
              </w:rPr>
              <w:t xml:space="preserve"> laikā no pasūtījuma nosūtīšanas brīža </w:t>
            </w:r>
            <w:r w:rsidRPr="00AD490C">
              <w:rPr>
                <w:lang w:val="lv-LV"/>
              </w:rPr>
              <w:t>(par pasūtījuma nosūtīšanas brīdi uzskatāms pircēja pārstāvja elektroniski pa e-pastu nosūtīts pasūtījums pārdevēja pārstāvim par preces piegādi)</w:t>
            </w:r>
          </w:p>
        </w:tc>
      </w:tr>
      <w:tr w:rsidR="008B7902" w:rsidRPr="00AD490C" w14:paraId="24FEF09F" w14:textId="77777777" w:rsidTr="00E011F3">
        <w:trPr>
          <w:trHeight w:val="614"/>
        </w:trPr>
        <w:tc>
          <w:tcPr>
            <w:tcW w:w="1003" w:type="dxa"/>
          </w:tcPr>
          <w:p w14:paraId="04259280" w14:textId="10C10E16" w:rsidR="008B7902" w:rsidRDefault="008B7902" w:rsidP="008B7902">
            <w:pPr>
              <w:pStyle w:val="ListParagraph"/>
              <w:widowControl w:val="0"/>
              <w:overflowPunct w:val="0"/>
              <w:autoSpaceDE w:val="0"/>
              <w:autoSpaceDN w:val="0"/>
              <w:adjustRightInd w:val="0"/>
              <w:spacing w:after="200"/>
              <w:ind w:left="0"/>
              <w:jc w:val="center"/>
              <w:rPr>
                <w:b/>
                <w:bCs/>
                <w:lang w:val="lv-LV"/>
              </w:rPr>
            </w:pPr>
            <w:r>
              <w:rPr>
                <w:b/>
                <w:bCs/>
                <w:lang w:val="lv-LV"/>
              </w:rPr>
              <w:t>23.</w:t>
            </w:r>
          </w:p>
        </w:tc>
        <w:tc>
          <w:tcPr>
            <w:tcW w:w="4384" w:type="dxa"/>
          </w:tcPr>
          <w:p w14:paraId="3071F126" w14:textId="33F16292" w:rsidR="008B7902" w:rsidRDefault="006A11FA" w:rsidP="008B7902">
            <w:pPr>
              <w:jc w:val="both"/>
              <w:rPr>
                <w:b/>
              </w:rPr>
            </w:pPr>
            <w:r>
              <w:rPr>
                <w:b/>
              </w:rPr>
              <w:t xml:space="preserve">23.daļa “Nātrija iegāde ERAF projekta </w:t>
            </w:r>
            <w:r>
              <w:rPr>
                <w:b/>
                <w:bCs/>
              </w:rPr>
              <w:t>“Elektrosārņu process labākai titāna nogulsnējumu morfoloģijai” vajadzībām”</w:t>
            </w:r>
          </w:p>
        </w:tc>
        <w:tc>
          <w:tcPr>
            <w:tcW w:w="3685" w:type="dxa"/>
          </w:tcPr>
          <w:p w14:paraId="1E3CFE92" w14:textId="23D2847A" w:rsidR="008B7902" w:rsidRPr="00AD490C" w:rsidRDefault="008B7902" w:rsidP="008B7902">
            <w:pPr>
              <w:rPr>
                <w:b/>
                <w:color w:val="000000" w:themeColor="text1"/>
                <w:lang w:val="lv-LV"/>
              </w:rPr>
            </w:pPr>
            <w:r w:rsidRPr="00AD490C">
              <w:rPr>
                <w:b/>
                <w:color w:val="000000" w:themeColor="text1"/>
                <w:lang w:val="lv-LV"/>
              </w:rPr>
              <w:t xml:space="preserve">Ne vēlāk kā </w:t>
            </w:r>
            <w:r>
              <w:rPr>
                <w:b/>
                <w:lang w:val="lv-LV"/>
              </w:rPr>
              <w:t>3</w:t>
            </w:r>
            <w:r w:rsidRPr="00AD490C">
              <w:rPr>
                <w:b/>
                <w:lang w:val="lv-LV"/>
              </w:rPr>
              <w:t xml:space="preserve"> (</w:t>
            </w:r>
            <w:r>
              <w:rPr>
                <w:b/>
                <w:lang w:val="lv-LV"/>
              </w:rPr>
              <w:t>trīs</w:t>
            </w:r>
            <w:r w:rsidRPr="00AD490C">
              <w:rPr>
                <w:b/>
                <w:lang w:val="lv-LV"/>
              </w:rPr>
              <w:t xml:space="preserve">) </w:t>
            </w:r>
            <w:r>
              <w:rPr>
                <w:b/>
                <w:lang w:val="lv-LV"/>
              </w:rPr>
              <w:t>mēnešu</w:t>
            </w:r>
            <w:r w:rsidRPr="00AD490C">
              <w:rPr>
                <w:b/>
                <w:lang w:val="lv-LV"/>
              </w:rPr>
              <w:t xml:space="preserve"> laikā no pasūtījuma nosūtīšanas brīža </w:t>
            </w:r>
            <w:r w:rsidRPr="00AD490C">
              <w:rPr>
                <w:lang w:val="lv-LV"/>
              </w:rPr>
              <w:t>(par pasūtījuma nosūtīšanas brīdi uzskatāms pircēja pārstāvja elektroniski pa e-pastu nosūtīts pasūtījums pārdevēja pārstāvim par preces piegādi)</w:t>
            </w:r>
          </w:p>
        </w:tc>
      </w:tr>
      <w:tr w:rsidR="008B7902" w:rsidRPr="00AD490C" w14:paraId="6D3C3A63" w14:textId="77777777" w:rsidTr="00E011F3">
        <w:trPr>
          <w:trHeight w:val="614"/>
        </w:trPr>
        <w:tc>
          <w:tcPr>
            <w:tcW w:w="1003" w:type="dxa"/>
          </w:tcPr>
          <w:p w14:paraId="3A0E8B15" w14:textId="6F8D3B74" w:rsidR="008B7902" w:rsidRDefault="008B7902" w:rsidP="008B7902">
            <w:pPr>
              <w:pStyle w:val="ListParagraph"/>
              <w:widowControl w:val="0"/>
              <w:overflowPunct w:val="0"/>
              <w:autoSpaceDE w:val="0"/>
              <w:autoSpaceDN w:val="0"/>
              <w:adjustRightInd w:val="0"/>
              <w:spacing w:after="200"/>
              <w:ind w:left="0"/>
              <w:jc w:val="center"/>
              <w:rPr>
                <w:b/>
                <w:bCs/>
                <w:lang w:val="lv-LV"/>
              </w:rPr>
            </w:pPr>
            <w:r>
              <w:rPr>
                <w:b/>
                <w:bCs/>
                <w:lang w:val="lv-LV"/>
              </w:rPr>
              <w:t>24.</w:t>
            </w:r>
          </w:p>
        </w:tc>
        <w:tc>
          <w:tcPr>
            <w:tcW w:w="4384" w:type="dxa"/>
          </w:tcPr>
          <w:p w14:paraId="5AFA81B0" w14:textId="182ECF3F" w:rsidR="008B7902" w:rsidRDefault="008B7902" w:rsidP="008B7902">
            <w:pPr>
              <w:jc w:val="both"/>
              <w:rPr>
                <w:b/>
              </w:rPr>
            </w:pPr>
            <w:r>
              <w:rPr>
                <w:b/>
              </w:rPr>
              <w:t xml:space="preserve">24.daļa “Kalcija fluorīda iegāde ERAF projekta </w:t>
            </w:r>
            <w:r>
              <w:rPr>
                <w:b/>
                <w:bCs/>
              </w:rPr>
              <w:t>“Elektrosārņu process labākai titāna nogulsnējumu morfoloģijai” vajadzībām”</w:t>
            </w:r>
          </w:p>
        </w:tc>
        <w:tc>
          <w:tcPr>
            <w:tcW w:w="3685" w:type="dxa"/>
          </w:tcPr>
          <w:p w14:paraId="574E2DB4" w14:textId="5E30FE55" w:rsidR="008B7902" w:rsidRPr="00AD490C" w:rsidRDefault="008B7902" w:rsidP="008B7902">
            <w:pPr>
              <w:rPr>
                <w:b/>
                <w:color w:val="000000" w:themeColor="text1"/>
                <w:lang w:val="lv-LV"/>
              </w:rPr>
            </w:pPr>
            <w:r w:rsidRPr="00AD490C">
              <w:rPr>
                <w:b/>
                <w:color w:val="000000" w:themeColor="text1"/>
                <w:lang w:val="lv-LV"/>
              </w:rPr>
              <w:t xml:space="preserve">Ne vēlāk kā </w:t>
            </w:r>
            <w:r>
              <w:rPr>
                <w:b/>
                <w:lang w:val="lv-LV"/>
              </w:rPr>
              <w:t>3</w:t>
            </w:r>
            <w:r w:rsidRPr="00AD490C">
              <w:rPr>
                <w:b/>
                <w:lang w:val="lv-LV"/>
              </w:rPr>
              <w:t xml:space="preserve"> (</w:t>
            </w:r>
            <w:r>
              <w:rPr>
                <w:b/>
                <w:lang w:val="lv-LV"/>
              </w:rPr>
              <w:t>trīs</w:t>
            </w:r>
            <w:r w:rsidRPr="00AD490C">
              <w:rPr>
                <w:b/>
                <w:lang w:val="lv-LV"/>
              </w:rPr>
              <w:t xml:space="preserve">) </w:t>
            </w:r>
            <w:r>
              <w:rPr>
                <w:b/>
                <w:lang w:val="lv-LV"/>
              </w:rPr>
              <w:t>mēnešu</w:t>
            </w:r>
            <w:r w:rsidRPr="00AD490C">
              <w:rPr>
                <w:b/>
                <w:lang w:val="lv-LV"/>
              </w:rPr>
              <w:t xml:space="preserve"> laikā no pasūtījuma nosūtīšanas brīža </w:t>
            </w:r>
            <w:r w:rsidRPr="00AD490C">
              <w:rPr>
                <w:lang w:val="lv-LV"/>
              </w:rPr>
              <w:t>(par pasūtījuma nosūtīšanas brīdi uzskatāms pircēja pārstāvja elektroniski pa e-pastu nosūtīts pasūtījums pārdevēja pārstāvim par preces piegādi)</w:t>
            </w:r>
          </w:p>
        </w:tc>
      </w:tr>
      <w:tr w:rsidR="008B7902" w:rsidRPr="00AD490C" w14:paraId="4EB34CE9" w14:textId="77777777" w:rsidTr="00E011F3">
        <w:trPr>
          <w:trHeight w:val="614"/>
        </w:trPr>
        <w:tc>
          <w:tcPr>
            <w:tcW w:w="1003" w:type="dxa"/>
          </w:tcPr>
          <w:p w14:paraId="37B6F106" w14:textId="56D17256" w:rsidR="008B7902" w:rsidRDefault="008B7902" w:rsidP="008B7902">
            <w:pPr>
              <w:pStyle w:val="ListParagraph"/>
              <w:widowControl w:val="0"/>
              <w:overflowPunct w:val="0"/>
              <w:autoSpaceDE w:val="0"/>
              <w:autoSpaceDN w:val="0"/>
              <w:adjustRightInd w:val="0"/>
              <w:spacing w:after="200"/>
              <w:ind w:left="0"/>
              <w:jc w:val="center"/>
              <w:rPr>
                <w:b/>
                <w:bCs/>
                <w:lang w:val="lv-LV"/>
              </w:rPr>
            </w:pPr>
            <w:r>
              <w:rPr>
                <w:b/>
                <w:bCs/>
                <w:lang w:val="lv-LV"/>
              </w:rPr>
              <w:t>25.</w:t>
            </w:r>
          </w:p>
        </w:tc>
        <w:tc>
          <w:tcPr>
            <w:tcW w:w="4384" w:type="dxa"/>
          </w:tcPr>
          <w:p w14:paraId="00494CF3" w14:textId="3C1C2DE6" w:rsidR="008B7902" w:rsidRDefault="008B7902" w:rsidP="008B7902">
            <w:pPr>
              <w:jc w:val="both"/>
              <w:rPr>
                <w:b/>
              </w:rPr>
            </w:pPr>
            <w:r>
              <w:rPr>
                <w:b/>
              </w:rPr>
              <w:t xml:space="preserve">25.daļa “Skābju un šķīdumu iegāde ERAF projekta </w:t>
            </w:r>
            <w:r>
              <w:rPr>
                <w:b/>
                <w:bCs/>
              </w:rPr>
              <w:t>“Elektrosārņu process labākai titāna nogulsnējumu morfoloģijai” vajadzībām”</w:t>
            </w:r>
          </w:p>
        </w:tc>
        <w:tc>
          <w:tcPr>
            <w:tcW w:w="3685" w:type="dxa"/>
          </w:tcPr>
          <w:p w14:paraId="1719AA9F" w14:textId="1899DDB2" w:rsidR="008B7902" w:rsidRPr="00AD490C" w:rsidRDefault="008B7902" w:rsidP="008B7902">
            <w:pPr>
              <w:rPr>
                <w:b/>
                <w:color w:val="000000" w:themeColor="text1"/>
                <w:lang w:val="lv-LV"/>
              </w:rPr>
            </w:pPr>
            <w:r w:rsidRPr="00AD490C">
              <w:rPr>
                <w:b/>
                <w:color w:val="000000" w:themeColor="text1"/>
                <w:lang w:val="lv-LV"/>
              </w:rPr>
              <w:t xml:space="preserve">Ne vēlāk kā </w:t>
            </w:r>
            <w:r>
              <w:rPr>
                <w:b/>
                <w:lang w:val="lv-LV"/>
              </w:rPr>
              <w:t>3</w:t>
            </w:r>
            <w:r w:rsidRPr="00AD490C">
              <w:rPr>
                <w:b/>
                <w:lang w:val="lv-LV"/>
              </w:rPr>
              <w:t xml:space="preserve"> (</w:t>
            </w:r>
            <w:r>
              <w:rPr>
                <w:b/>
                <w:lang w:val="lv-LV"/>
              </w:rPr>
              <w:t>trīs</w:t>
            </w:r>
            <w:r w:rsidRPr="00AD490C">
              <w:rPr>
                <w:b/>
                <w:lang w:val="lv-LV"/>
              </w:rPr>
              <w:t xml:space="preserve">) </w:t>
            </w:r>
            <w:r>
              <w:rPr>
                <w:b/>
                <w:lang w:val="lv-LV"/>
              </w:rPr>
              <w:t>mēnešu</w:t>
            </w:r>
            <w:r w:rsidRPr="00AD490C">
              <w:rPr>
                <w:b/>
                <w:lang w:val="lv-LV"/>
              </w:rPr>
              <w:t xml:space="preserve"> laikā no pasūtījuma nosūtīšanas brīža </w:t>
            </w:r>
            <w:r w:rsidRPr="00AD490C">
              <w:rPr>
                <w:lang w:val="lv-LV"/>
              </w:rPr>
              <w:t>(par pasūtījuma nosūtīšanas brīdi uzskatāms pircēja pārstāvja elektroniski pa e-pastu nosūtīts pasūtījums pārdevēja pārstāvim par preces piegādi)</w:t>
            </w:r>
          </w:p>
        </w:tc>
      </w:tr>
      <w:tr w:rsidR="001C46F1" w:rsidRPr="00AD490C" w14:paraId="423D6DB6" w14:textId="77777777" w:rsidTr="00C83740">
        <w:trPr>
          <w:trHeight w:val="614"/>
        </w:trPr>
        <w:tc>
          <w:tcPr>
            <w:tcW w:w="1003" w:type="dxa"/>
          </w:tcPr>
          <w:p w14:paraId="504BEA4D" w14:textId="0A301A8E" w:rsidR="001C46F1" w:rsidRDefault="001C46F1" w:rsidP="001C46F1">
            <w:pPr>
              <w:pStyle w:val="ListParagraph"/>
              <w:widowControl w:val="0"/>
              <w:overflowPunct w:val="0"/>
              <w:autoSpaceDE w:val="0"/>
              <w:autoSpaceDN w:val="0"/>
              <w:adjustRightInd w:val="0"/>
              <w:spacing w:after="200"/>
              <w:ind w:left="0"/>
              <w:jc w:val="center"/>
              <w:rPr>
                <w:b/>
                <w:bCs/>
                <w:lang w:val="lv-LV"/>
              </w:rPr>
            </w:pPr>
            <w:r>
              <w:rPr>
                <w:b/>
                <w:bCs/>
                <w:lang w:val="lv-LV"/>
              </w:rPr>
              <w:t>26.</w:t>
            </w:r>
          </w:p>
        </w:tc>
        <w:tc>
          <w:tcPr>
            <w:tcW w:w="4384" w:type="dxa"/>
          </w:tcPr>
          <w:p w14:paraId="72778184" w14:textId="58DB8CBD" w:rsidR="001C46F1" w:rsidRPr="001C46F1" w:rsidRDefault="001C46F1" w:rsidP="001C46F1">
            <w:pPr>
              <w:jc w:val="both"/>
            </w:pPr>
            <w:r w:rsidRPr="001C46F1">
              <w:rPr>
                <w:b/>
              </w:rPr>
              <w:t>26.daļa “Materiāli bioloģisko paraugu homogenizēšanai un DNS izdalīšanai</w:t>
            </w:r>
            <w:r w:rsidR="001C0EEA">
              <w:rPr>
                <w:b/>
              </w:rPr>
              <w:t xml:space="preserve"> </w:t>
            </w:r>
            <w:r w:rsidR="001C0EEA">
              <w:rPr>
                <w:b/>
                <w:bCs/>
                <w:lang w:val="lv-LV"/>
              </w:rPr>
              <w:t>LU Klīniskās un profilaktiskās medicīnas institūta pētījumu vajadzībām</w:t>
            </w:r>
            <w:r w:rsidRPr="001C46F1">
              <w:rPr>
                <w:b/>
              </w:rPr>
              <w:t>”</w:t>
            </w:r>
          </w:p>
          <w:p w14:paraId="0B687746" w14:textId="77777777" w:rsidR="001C46F1" w:rsidRDefault="001C46F1" w:rsidP="001C46F1">
            <w:pPr>
              <w:jc w:val="both"/>
              <w:rPr>
                <w:b/>
              </w:rPr>
            </w:pPr>
          </w:p>
        </w:tc>
        <w:tc>
          <w:tcPr>
            <w:tcW w:w="3685" w:type="dxa"/>
            <w:shd w:val="clear" w:color="auto" w:fill="FFFFFF" w:themeFill="background1"/>
          </w:tcPr>
          <w:p w14:paraId="41B4701A" w14:textId="2476B5B6" w:rsidR="001C46F1" w:rsidRPr="00AD490C" w:rsidRDefault="00C83740" w:rsidP="001C46F1">
            <w:pPr>
              <w:rPr>
                <w:b/>
                <w:color w:val="000000" w:themeColor="text1"/>
                <w:lang w:val="lv-LV"/>
              </w:rPr>
            </w:pPr>
            <w:r w:rsidRPr="00AD490C">
              <w:rPr>
                <w:b/>
                <w:color w:val="000000" w:themeColor="text1"/>
                <w:lang w:val="lv-LV"/>
              </w:rPr>
              <w:t xml:space="preserve">Ne vēlāk kā </w:t>
            </w:r>
            <w:r w:rsidRPr="00AD490C">
              <w:rPr>
                <w:b/>
                <w:lang w:val="lv-LV"/>
              </w:rPr>
              <w:t xml:space="preserve">30 (trīsdesmit) kalendāro dienu laikā no pasūtījuma nosūtīšanas brīža </w:t>
            </w:r>
            <w:r w:rsidRPr="00AD490C">
              <w:rPr>
                <w:lang w:val="lv-LV"/>
              </w:rPr>
              <w:t>(par pasūtījuma nosūtīšanas brīdi uzskatāms pircēja pārstāvja elektroniski pa e-pastu nosūtīts pasūtījums pārdevēja pārstāvim par preces piegādi)</w:t>
            </w:r>
            <w:r w:rsidR="00156EAD">
              <w:rPr>
                <w:lang w:val="lv-LV"/>
              </w:rPr>
              <w:t xml:space="preserve"> </w:t>
            </w:r>
          </w:p>
        </w:tc>
      </w:tr>
      <w:tr w:rsidR="00EF0C50" w:rsidRPr="00AD490C" w14:paraId="4A7646F3" w14:textId="77777777" w:rsidTr="00C83740">
        <w:trPr>
          <w:trHeight w:val="614"/>
        </w:trPr>
        <w:tc>
          <w:tcPr>
            <w:tcW w:w="1003" w:type="dxa"/>
          </w:tcPr>
          <w:p w14:paraId="05870CD4" w14:textId="62BE216D" w:rsidR="00EF0C50" w:rsidRDefault="00EF0C50" w:rsidP="00EF0C50">
            <w:pPr>
              <w:pStyle w:val="ListParagraph"/>
              <w:widowControl w:val="0"/>
              <w:overflowPunct w:val="0"/>
              <w:autoSpaceDE w:val="0"/>
              <w:autoSpaceDN w:val="0"/>
              <w:adjustRightInd w:val="0"/>
              <w:spacing w:after="200"/>
              <w:ind w:left="0"/>
              <w:jc w:val="center"/>
              <w:rPr>
                <w:b/>
                <w:bCs/>
                <w:lang w:val="lv-LV"/>
              </w:rPr>
            </w:pPr>
            <w:r>
              <w:rPr>
                <w:b/>
                <w:bCs/>
                <w:lang w:val="lv-LV"/>
              </w:rPr>
              <w:t>27.</w:t>
            </w:r>
          </w:p>
        </w:tc>
        <w:tc>
          <w:tcPr>
            <w:tcW w:w="4384" w:type="dxa"/>
          </w:tcPr>
          <w:p w14:paraId="2903C342" w14:textId="3315422B" w:rsidR="00EF0C50" w:rsidRPr="001C46F1" w:rsidRDefault="00EF0C50" w:rsidP="00EF0C50">
            <w:pPr>
              <w:jc w:val="both"/>
              <w:rPr>
                <w:b/>
              </w:rPr>
            </w:pPr>
            <w:r>
              <w:rPr>
                <w:b/>
              </w:rPr>
              <w:t>27.daļa “</w:t>
            </w:r>
            <w:r>
              <w:rPr>
                <w:b/>
                <w:iCs/>
              </w:rPr>
              <w:t>Materiāli un vides bagātinātāji laboratorijas dzīvniekiem</w:t>
            </w:r>
            <w:r>
              <w:rPr>
                <w:b/>
                <w:bCs/>
              </w:rPr>
              <w:t>”</w:t>
            </w:r>
          </w:p>
        </w:tc>
        <w:tc>
          <w:tcPr>
            <w:tcW w:w="3685" w:type="dxa"/>
            <w:shd w:val="clear" w:color="auto" w:fill="FFFFFF" w:themeFill="background1"/>
          </w:tcPr>
          <w:p w14:paraId="10669532" w14:textId="1636CD65" w:rsidR="00EF0C50" w:rsidRPr="00AD490C" w:rsidRDefault="00EF0C50" w:rsidP="00EF0C50">
            <w:pPr>
              <w:rPr>
                <w:b/>
                <w:color w:val="000000" w:themeColor="text1"/>
                <w:lang w:val="lv-LV"/>
              </w:rPr>
            </w:pPr>
            <w:r w:rsidRPr="00AD490C">
              <w:rPr>
                <w:b/>
                <w:color w:val="000000" w:themeColor="text1"/>
                <w:lang w:val="lv-LV"/>
              </w:rPr>
              <w:t xml:space="preserve">Ne vēlāk kā </w:t>
            </w:r>
            <w:r>
              <w:rPr>
                <w:b/>
                <w:lang w:val="lv-LV"/>
              </w:rPr>
              <w:t>2</w:t>
            </w:r>
            <w:r w:rsidRPr="00AD490C">
              <w:rPr>
                <w:b/>
                <w:lang w:val="lv-LV"/>
              </w:rPr>
              <w:t>0 (</w:t>
            </w:r>
            <w:r>
              <w:rPr>
                <w:b/>
                <w:lang w:val="lv-LV"/>
              </w:rPr>
              <w:t>div</w:t>
            </w:r>
            <w:r w:rsidRPr="00AD490C">
              <w:rPr>
                <w:b/>
                <w:lang w:val="lv-LV"/>
              </w:rPr>
              <w:t xml:space="preserve">desmit) kalendāro dienu laikā no pasūtījuma nosūtīšanas brīža </w:t>
            </w:r>
            <w:r w:rsidRPr="00AD490C">
              <w:rPr>
                <w:lang w:val="lv-LV"/>
              </w:rPr>
              <w:t xml:space="preserve">(par </w:t>
            </w:r>
            <w:r w:rsidRPr="00AD490C">
              <w:rPr>
                <w:lang w:val="lv-LV"/>
              </w:rPr>
              <w:lastRenderedPageBreak/>
              <w:t>pasūtījuma nosūtīšanas brīdi uzskatāms pircēja pārstāvja elektroniski pa e-pastu nosūtīts pasūtījums pārdevēja pārstāvim par preces piegādi)</w:t>
            </w:r>
          </w:p>
        </w:tc>
      </w:tr>
      <w:tr w:rsidR="005028BA" w:rsidRPr="00AD490C" w14:paraId="52EDF898" w14:textId="77777777" w:rsidTr="00C83740">
        <w:trPr>
          <w:trHeight w:val="614"/>
        </w:trPr>
        <w:tc>
          <w:tcPr>
            <w:tcW w:w="1003" w:type="dxa"/>
          </w:tcPr>
          <w:p w14:paraId="48D3A34A" w14:textId="12404E55" w:rsidR="005028BA" w:rsidRDefault="005028BA" w:rsidP="005028BA">
            <w:pPr>
              <w:pStyle w:val="ListParagraph"/>
              <w:widowControl w:val="0"/>
              <w:overflowPunct w:val="0"/>
              <w:autoSpaceDE w:val="0"/>
              <w:autoSpaceDN w:val="0"/>
              <w:adjustRightInd w:val="0"/>
              <w:spacing w:after="200"/>
              <w:ind w:left="0"/>
              <w:jc w:val="center"/>
              <w:rPr>
                <w:b/>
                <w:bCs/>
                <w:lang w:val="lv-LV"/>
              </w:rPr>
            </w:pPr>
            <w:r>
              <w:rPr>
                <w:b/>
                <w:bCs/>
                <w:lang w:val="lv-LV"/>
              </w:rPr>
              <w:lastRenderedPageBreak/>
              <w:t>28.</w:t>
            </w:r>
          </w:p>
        </w:tc>
        <w:tc>
          <w:tcPr>
            <w:tcW w:w="4384" w:type="dxa"/>
          </w:tcPr>
          <w:p w14:paraId="7A2C2A31" w14:textId="3D6C9BCE" w:rsidR="005028BA" w:rsidRDefault="005028BA" w:rsidP="005028BA">
            <w:pPr>
              <w:jc w:val="both"/>
              <w:rPr>
                <w:b/>
              </w:rPr>
            </w:pPr>
            <w:r>
              <w:rPr>
                <w:b/>
                <w:lang w:val="lv-LV"/>
              </w:rPr>
              <w:t xml:space="preserve">28.daļa </w:t>
            </w:r>
            <w:r w:rsidRPr="00065272">
              <w:rPr>
                <w:b/>
                <w:bCs/>
                <w:lang w:val="lv-LV"/>
              </w:rPr>
              <w:t>“Dažādi materiāli šūnu kultūru iegūšanai, attīrīšanai un tālākām DNS un RNS analīzēm”</w:t>
            </w:r>
          </w:p>
        </w:tc>
        <w:tc>
          <w:tcPr>
            <w:tcW w:w="3685" w:type="dxa"/>
            <w:shd w:val="clear" w:color="auto" w:fill="FFFFFF" w:themeFill="background1"/>
          </w:tcPr>
          <w:p w14:paraId="0B5B919D" w14:textId="28615A70" w:rsidR="005028BA" w:rsidRPr="00AD490C" w:rsidRDefault="005028BA" w:rsidP="005028BA">
            <w:pPr>
              <w:rPr>
                <w:b/>
                <w:color w:val="000000" w:themeColor="text1"/>
                <w:lang w:val="lv-LV"/>
              </w:rPr>
            </w:pPr>
            <w:r w:rsidRPr="00AD490C">
              <w:rPr>
                <w:b/>
                <w:color w:val="000000" w:themeColor="text1"/>
                <w:lang w:val="lv-LV"/>
              </w:rPr>
              <w:t xml:space="preserve">Ne vēlāk kā </w:t>
            </w:r>
            <w:r w:rsidRPr="00AD490C">
              <w:rPr>
                <w:b/>
                <w:lang w:val="lv-LV"/>
              </w:rPr>
              <w:t xml:space="preserve">30 (trīsdesmit) kalendāro dienu laikā no pasūtījuma nosūtīšanas brīža </w:t>
            </w:r>
            <w:r w:rsidRPr="00AD490C">
              <w:rPr>
                <w:lang w:val="lv-LV"/>
              </w:rPr>
              <w:t>(par pasūtījuma nosūtīšanas brīdi uzskatāms pircēja pārstāvja elektroniski pa e-pastu nosūtīts pasūtījums pārdevēja pārstāvim par preces piegādi)</w:t>
            </w:r>
            <w:r>
              <w:rPr>
                <w:lang w:val="lv-LV"/>
              </w:rPr>
              <w:t xml:space="preserve"> </w:t>
            </w:r>
          </w:p>
        </w:tc>
      </w:tr>
    </w:tbl>
    <w:p w14:paraId="37BD7A50" w14:textId="47CC6AEA" w:rsidR="002A1264" w:rsidRPr="00AD490C" w:rsidRDefault="009D46F0" w:rsidP="00DA2DDC">
      <w:pPr>
        <w:pStyle w:val="ListParagraph"/>
        <w:widowControl w:val="0"/>
        <w:numPr>
          <w:ilvl w:val="1"/>
          <w:numId w:val="13"/>
        </w:numPr>
        <w:overflowPunct w:val="0"/>
        <w:autoSpaceDE w:val="0"/>
        <w:autoSpaceDN w:val="0"/>
        <w:adjustRightInd w:val="0"/>
        <w:ind w:left="567" w:hanging="567"/>
        <w:jc w:val="both"/>
        <w:rPr>
          <w:lang w:val="lv-LV"/>
        </w:rPr>
      </w:pPr>
      <w:r w:rsidRPr="00AD490C">
        <w:rPr>
          <w:b/>
          <w:lang w:val="lv-LV"/>
        </w:rPr>
        <w:t xml:space="preserve">Iepirkuma līguma izpildes vieta </w:t>
      </w:r>
      <w:r w:rsidRPr="00AD490C">
        <w:rPr>
          <w:lang w:val="lv-LV"/>
        </w:rPr>
        <w:t>(Preču piegādes un uzstādīšanas (ja attiecināms) vieta): atbilstoši Nolikuma 2.pielik</w:t>
      </w:r>
      <w:r w:rsidR="00464AEE" w:rsidRPr="00AD490C">
        <w:rPr>
          <w:lang w:val="lv-LV"/>
        </w:rPr>
        <w:t>um</w:t>
      </w:r>
      <w:r w:rsidR="00D34C63">
        <w:rPr>
          <w:lang w:val="lv-LV"/>
        </w:rPr>
        <w:t>ā</w:t>
      </w:r>
      <w:r w:rsidR="00464AEE" w:rsidRPr="00AD490C">
        <w:rPr>
          <w:lang w:val="lv-LV"/>
        </w:rPr>
        <w:t xml:space="preserve"> “Tehniskā specifikācija un p</w:t>
      </w:r>
      <w:r w:rsidRPr="00AD490C">
        <w:rPr>
          <w:lang w:val="lv-LV"/>
        </w:rPr>
        <w:t>retendenta tehniskais un finanšu piedāvājums” noteiktajam attiecīgajā Iepirkuma priekšmeta daļā.</w:t>
      </w:r>
    </w:p>
    <w:p w14:paraId="7B0A1066" w14:textId="77777777" w:rsidR="009D46F0" w:rsidRPr="00AD490C" w:rsidRDefault="009D46F0" w:rsidP="004B0B79">
      <w:pPr>
        <w:pStyle w:val="ListParagraph"/>
        <w:widowControl w:val="0"/>
        <w:numPr>
          <w:ilvl w:val="1"/>
          <w:numId w:val="13"/>
        </w:numPr>
        <w:overflowPunct w:val="0"/>
        <w:autoSpaceDE w:val="0"/>
        <w:autoSpaceDN w:val="0"/>
        <w:adjustRightInd w:val="0"/>
        <w:spacing w:after="120"/>
        <w:ind w:left="567" w:hanging="567"/>
        <w:jc w:val="both"/>
        <w:rPr>
          <w:lang w:val="lv-LV"/>
        </w:rPr>
      </w:pPr>
      <w:r w:rsidRPr="00AD490C">
        <w:rPr>
          <w:b/>
          <w:lang w:val="lv-LV"/>
        </w:rPr>
        <w:t xml:space="preserve">Paredzamā līgumcena katrai Iepirkuma priekšmeta daļai atsevišķi (skatīt </w:t>
      </w:r>
      <w:r w:rsidR="00655568" w:rsidRPr="00AD490C">
        <w:rPr>
          <w:b/>
          <w:lang w:val="lv-LV"/>
        </w:rPr>
        <w:t>5.</w:t>
      </w:r>
      <w:r w:rsidRPr="00AD490C">
        <w:rPr>
          <w:b/>
          <w:lang w:val="lv-LV"/>
        </w:rPr>
        <w:t xml:space="preserve">tabulu (turpmāk – </w:t>
      </w:r>
      <w:r w:rsidR="00655568" w:rsidRPr="00AD490C">
        <w:rPr>
          <w:b/>
          <w:lang w:val="lv-LV"/>
        </w:rPr>
        <w:t>5.t</w:t>
      </w:r>
      <w:r w:rsidRPr="00AD490C">
        <w:rPr>
          <w:b/>
          <w:lang w:val="lv-LV"/>
        </w:rPr>
        <w:t>abula)):</w:t>
      </w:r>
      <w:r w:rsidRPr="00AD490C">
        <w:rPr>
          <w:lang w:val="lv-LV"/>
        </w:rPr>
        <w:t xml:space="preserve"> </w:t>
      </w:r>
    </w:p>
    <w:p w14:paraId="4C2401E1" w14:textId="77777777" w:rsidR="009D46F0" w:rsidRPr="00AD490C" w:rsidRDefault="00655568" w:rsidP="004C708B">
      <w:pPr>
        <w:widowControl w:val="0"/>
        <w:overflowPunct w:val="0"/>
        <w:autoSpaceDE w:val="0"/>
        <w:autoSpaceDN w:val="0"/>
        <w:adjustRightInd w:val="0"/>
        <w:jc w:val="both"/>
        <w:rPr>
          <w:b/>
          <w:lang w:val="lv-LV"/>
        </w:rPr>
      </w:pPr>
      <w:r w:rsidRPr="00AD490C">
        <w:rPr>
          <w:b/>
          <w:lang w:val="lv-LV"/>
        </w:rPr>
        <w:t>5.tabula</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6"/>
        <w:gridCol w:w="4271"/>
        <w:gridCol w:w="3685"/>
      </w:tblGrid>
      <w:tr w:rsidR="00655568" w:rsidRPr="00AD490C" w14:paraId="142F2722" w14:textId="77777777" w:rsidTr="00E011F3">
        <w:tc>
          <w:tcPr>
            <w:tcW w:w="1116" w:type="dxa"/>
          </w:tcPr>
          <w:p w14:paraId="1C68F313" w14:textId="77777777" w:rsidR="00655568" w:rsidRPr="00AD490C" w:rsidRDefault="00655568" w:rsidP="004C708B">
            <w:pPr>
              <w:pStyle w:val="ListParagraph"/>
              <w:widowControl w:val="0"/>
              <w:overflowPunct w:val="0"/>
              <w:autoSpaceDE w:val="0"/>
              <w:autoSpaceDN w:val="0"/>
              <w:adjustRightInd w:val="0"/>
              <w:spacing w:after="200"/>
              <w:ind w:left="0"/>
              <w:jc w:val="center"/>
              <w:rPr>
                <w:b/>
                <w:bCs/>
                <w:lang w:val="lv-LV"/>
              </w:rPr>
            </w:pPr>
            <w:r w:rsidRPr="00AD490C">
              <w:rPr>
                <w:b/>
                <w:bCs/>
                <w:lang w:val="lv-LV"/>
              </w:rPr>
              <w:t>Nr. p.k.</w:t>
            </w:r>
          </w:p>
        </w:tc>
        <w:tc>
          <w:tcPr>
            <w:tcW w:w="4271" w:type="dxa"/>
          </w:tcPr>
          <w:p w14:paraId="0141EDAF" w14:textId="77777777" w:rsidR="00655568" w:rsidRPr="00AD490C" w:rsidRDefault="00655568" w:rsidP="004C708B">
            <w:pPr>
              <w:pStyle w:val="ListParagraph"/>
              <w:widowControl w:val="0"/>
              <w:overflowPunct w:val="0"/>
              <w:autoSpaceDE w:val="0"/>
              <w:autoSpaceDN w:val="0"/>
              <w:adjustRightInd w:val="0"/>
              <w:spacing w:after="200"/>
              <w:ind w:left="0"/>
              <w:jc w:val="center"/>
              <w:rPr>
                <w:b/>
                <w:bCs/>
                <w:lang w:val="lv-LV"/>
              </w:rPr>
            </w:pPr>
            <w:r w:rsidRPr="00AD490C">
              <w:rPr>
                <w:b/>
                <w:bCs/>
                <w:lang w:val="lv-LV"/>
              </w:rPr>
              <w:t>Iepirkuma priekšmeta daļas numurs un nosaukums</w:t>
            </w:r>
          </w:p>
        </w:tc>
        <w:tc>
          <w:tcPr>
            <w:tcW w:w="3685" w:type="dxa"/>
          </w:tcPr>
          <w:p w14:paraId="5947F484" w14:textId="77777777" w:rsidR="00655568" w:rsidRPr="00AD490C" w:rsidRDefault="00655568" w:rsidP="00655568">
            <w:pPr>
              <w:pStyle w:val="ListParagraph"/>
              <w:widowControl w:val="0"/>
              <w:overflowPunct w:val="0"/>
              <w:autoSpaceDE w:val="0"/>
              <w:autoSpaceDN w:val="0"/>
              <w:adjustRightInd w:val="0"/>
              <w:ind w:left="0"/>
              <w:jc w:val="center"/>
              <w:rPr>
                <w:b/>
                <w:lang w:val="lv-LV"/>
              </w:rPr>
            </w:pPr>
            <w:r w:rsidRPr="00AD490C">
              <w:rPr>
                <w:b/>
                <w:lang w:val="lv-LV"/>
              </w:rPr>
              <w:t xml:space="preserve">Paredzamā līgumcena </w:t>
            </w:r>
          </w:p>
          <w:p w14:paraId="387C50A9" w14:textId="77777777" w:rsidR="00655568" w:rsidRPr="00AD490C" w:rsidRDefault="00655568" w:rsidP="00655568">
            <w:pPr>
              <w:pStyle w:val="ListParagraph"/>
              <w:widowControl w:val="0"/>
              <w:overflowPunct w:val="0"/>
              <w:autoSpaceDE w:val="0"/>
              <w:autoSpaceDN w:val="0"/>
              <w:adjustRightInd w:val="0"/>
              <w:ind w:left="0"/>
              <w:jc w:val="center"/>
              <w:rPr>
                <w:b/>
                <w:lang w:val="lv-LV"/>
              </w:rPr>
            </w:pPr>
            <w:r w:rsidRPr="00AD490C">
              <w:rPr>
                <w:b/>
                <w:lang w:val="lv-LV"/>
              </w:rPr>
              <w:t>(EUR bez PVN)</w:t>
            </w:r>
          </w:p>
        </w:tc>
      </w:tr>
      <w:tr w:rsidR="005028BA" w:rsidRPr="00AD490C" w14:paraId="5EB60291" w14:textId="77777777" w:rsidTr="00E011F3">
        <w:trPr>
          <w:trHeight w:val="614"/>
        </w:trPr>
        <w:tc>
          <w:tcPr>
            <w:tcW w:w="1116" w:type="dxa"/>
          </w:tcPr>
          <w:p w14:paraId="6FFCFE9E" w14:textId="762C5259" w:rsidR="005028BA" w:rsidRPr="00AD490C" w:rsidRDefault="005028BA" w:rsidP="005028BA">
            <w:pPr>
              <w:pStyle w:val="ListParagraph"/>
              <w:widowControl w:val="0"/>
              <w:overflowPunct w:val="0"/>
              <w:autoSpaceDE w:val="0"/>
              <w:autoSpaceDN w:val="0"/>
              <w:adjustRightInd w:val="0"/>
              <w:spacing w:after="200"/>
              <w:ind w:left="0"/>
              <w:jc w:val="center"/>
              <w:rPr>
                <w:b/>
                <w:bCs/>
                <w:lang w:val="lv-LV"/>
              </w:rPr>
            </w:pPr>
            <w:r w:rsidRPr="00AD490C">
              <w:rPr>
                <w:b/>
                <w:bCs/>
                <w:lang w:val="lv-LV"/>
              </w:rPr>
              <w:t>1.</w:t>
            </w:r>
          </w:p>
        </w:tc>
        <w:tc>
          <w:tcPr>
            <w:tcW w:w="4271" w:type="dxa"/>
          </w:tcPr>
          <w:p w14:paraId="57C0E73D" w14:textId="65459D91" w:rsidR="005028BA" w:rsidRPr="00AD490C" w:rsidRDefault="005028BA" w:rsidP="005028BA">
            <w:pPr>
              <w:jc w:val="both"/>
              <w:rPr>
                <w:bCs/>
                <w:lang w:val="lv-LV"/>
              </w:rPr>
            </w:pPr>
            <w:r w:rsidRPr="00AD490C">
              <w:rPr>
                <w:b/>
                <w:bCs/>
                <w:lang w:val="lv-LV"/>
              </w:rPr>
              <w:t>1.daļa “Materiāli bioloģisko paraugu uzglabāšanai</w:t>
            </w:r>
            <w:r>
              <w:rPr>
                <w:b/>
                <w:bCs/>
                <w:lang w:val="lv-LV"/>
              </w:rPr>
              <w:t xml:space="preserve"> LU Klīniskās un profilaktiskās medicīnas institūta pētījumu vajadzībām</w:t>
            </w:r>
            <w:r w:rsidRPr="00AD490C">
              <w:rPr>
                <w:b/>
                <w:bCs/>
                <w:lang w:val="lv-LV"/>
              </w:rPr>
              <w:t>”</w:t>
            </w:r>
          </w:p>
        </w:tc>
        <w:tc>
          <w:tcPr>
            <w:tcW w:w="3685" w:type="dxa"/>
          </w:tcPr>
          <w:p w14:paraId="1E73E21C" w14:textId="680DEB49" w:rsidR="005028BA" w:rsidRPr="00AD490C" w:rsidRDefault="005028BA" w:rsidP="00A16C2A">
            <w:pPr>
              <w:rPr>
                <w:b/>
                <w:lang w:val="lv-LV"/>
              </w:rPr>
            </w:pPr>
            <w:r>
              <w:rPr>
                <w:b/>
                <w:lang w:val="lv-LV"/>
              </w:rPr>
              <w:t>35</w:t>
            </w:r>
            <w:r w:rsidRPr="00AD490C">
              <w:rPr>
                <w:b/>
                <w:lang w:val="lv-LV"/>
              </w:rPr>
              <w:t>000,00 EUR (</w:t>
            </w:r>
            <w:r w:rsidR="00A16C2A">
              <w:rPr>
                <w:b/>
                <w:lang w:val="lv-LV"/>
              </w:rPr>
              <w:t>trīsdesmit pieci</w:t>
            </w:r>
            <w:r w:rsidRPr="00AD490C">
              <w:rPr>
                <w:b/>
                <w:lang w:val="lv-LV"/>
              </w:rPr>
              <w:t xml:space="preserve"> tūkstoši </w:t>
            </w:r>
            <w:r w:rsidRPr="00AD490C">
              <w:rPr>
                <w:b/>
                <w:i/>
                <w:lang w:val="lv-LV"/>
              </w:rPr>
              <w:t>euro</w:t>
            </w:r>
            <w:r w:rsidRPr="00AD490C">
              <w:rPr>
                <w:b/>
                <w:lang w:val="lv-LV"/>
              </w:rPr>
              <w:t xml:space="preserve"> un nulle centi) bez PVN</w:t>
            </w:r>
          </w:p>
        </w:tc>
      </w:tr>
      <w:tr w:rsidR="005028BA" w:rsidRPr="00AD490C" w14:paraId="58C0F5FC" w14:textId="77777777" w:rsidTr="00E011F3">
        <w:trPr>
          <w:trHeight w:val="614"/>
        </w:trPr>
        <w:tc>
          <w:tcPr>
            <w:tcW w:w="1116" w:type="dxa"/>
          </w:tcPr>
          <w:p w14:paraId="4DD54A76" w14:textId="5DCD6192" w:rsidR="005028BA" w:rsidRPr="00AD490C" w:rsidRDefault="005028BA" w:rsidP="005028BA">
            <w:pPr>
              <w:pStyle w:val="ListParagraph"/>
              <w:widowControl w:val="0"/>
              <w:overflowPunct w:val="0"/>
              <w:autoSpaceDE w:val="0"/>
              <w:autoSpaceDN w:val="0"/>
              <w:adjustRightInd w:val="0"/>
              <w:spacing w:after="200"/>
              <w:ind w:left="0"/>
              <w:jc w:val="center"/>
              <w:rPr>
                <w:b/>
                <w:bCs/>
                <w:lang w:val="lv-LV"/>
              </w:rPr>
            </w:pPr>
            <w:r w:rsidRPr="00AD490C">
              <w:rPr>
                <w:b/>
                <w:bCs/>
                <w:lang w:val="lv-LV"/>
              </w:rPr>
              <w:t>2.</w:t>
            </w:r>
          </w:p>
        </w:tc>
        <w:tc>
          <w:tcPr>
            <w:tcW w:w="4271" w:type="dxa"/>
          </w:tcPr>
          <w:p w14:paraId="0A966AB6" w14:textId="254216BB" w:rsidR="005028BA" w:rsidRPr="00AD490C" w:rsidRDefault="005028BA" w:rsidP="005028BA">
            <w:pPr>
              <w:jc w:val="both"/>
              <w:rPr>
                <w:b/>
                <w:bCs/>
                <w:lang w:val="lv-LV"/>
              </w:rPr>
            </w:pPr>
            <w:r w:rsidRPr="00AD490C">
              <w:rPr>
                <w:b/>
                <w:bCs/>
                <w:lang w:val="lv-LV"/>
              </w:rPr>
              <w:t>2.daļa “Materiāli tuberkulozes diagnostikai</w:t>
            </w:r>
            <w:r>
              <w:rPr>
                <w:b/>
                <w:bCs/>
                <w:lang w:val="lv-LV"/>
              </w:rPr>
              <w:t xml:space="preserve"> LU Klīniskās un profilaktiskās medicīnas institūta pētījumu vajadzībām</w:t>
            </w:r>
            <w:r w:rsidRPr="00AD490C">
              <w:rPr>
                <w:b/>
                <w:bCs/>
                <w:lang w:val="lv-LV"/>
              </w:rPr>
              <w:t>”</w:t>
            </w:r>
          </w:p>
        </w:tc>
        <w:tc>
          <w:tcPr>
            <w:tcW w:w="3685" w:type="dxa"/>
          </w:tcPr>
          <w:p w14:paraId="4788736D" w14:textId="4177AD75" w:rsidR="005028BA" w:rsidRPr="00AD490C" w:rsidRDefault="005028BA" w:rsidP="00A16C2A">
            <w:pPr>
              <w:rPr>
                <w:b/>
                <w:lang w:val="lv-LV"/>
              </w:rPr>
            </w:pPr>
            <w:r>
              <w:rPr>
                <w:b/>
                <w:lang w:val="lv-LV"/>
              </w:rPr>
              <w:t>17</w:t>
            </w:r>
            <w:r w:rsidRPr="00AD490C">
              <w:rPr>
                <w:b/>
                <w:lang w:val="lv-LV"/>
              </w:rPr>
              <w:t>000,00 EUR (</w:t>
            </w:r>
            <w:r w:rsidR="00A16C2A">
              <w:rPr>
                <w:b/>
                <w:lang w:val="lv-LV"/>
              </w:rPr>
              <w:t>septiņpadsmit</w:t>
            </w:r>
            <w:r w:rsidRPr="00AD490C">
              <w:rPr>
                <w:b/>
                <w:lang w:val="lv-LV"/>
              </w:rPr>
              <w:t xml:space="preserve"> tūkstoši </w:t>
            </w:r>
            <w:r w:rsidRPr="00AD490C">
              <w:rPr>
                <w:b/>
                <w:i/>
                <w:lang w:val="lv-LV"/>
              </w:rPr>
              <w:t>euro</w:t>
            </w:r>
            <w:r w:rsidRPr="00AD490C">
              <w:rPr>
                <w:b/>
                <w:lang w:val="lv-LV"/>
              </w:rPr>
              <w:t xml:space="preserve"> un nulle centi) bez PVN</w:t>
            </w:r>
          </w:p>
        </w:tc>
      </w:tr>
      <w:tr w:rsidR="00241401" w:rsidRPr="00AD490C" w14:paraId="247F962A" w14:textId="77777777" w:rsidTr="00E011F3">
        <w:trPr>
          <w:trHeight w:val="614"/>
        </w:trPr>
        <w:tc>
          <w:tcPr>
            <w:tcW w:w="1116" w:type="dxa"/>
          </w:tcPr>
          <w:p w14:paraId="2CD0825A" w14:textId="465CEC5B" w:rsidR="00241401" w:rsidRPr="00AD490C" w:rsidRDefault="00241401" w:rsidP="00241401">
            <w:pPr>
              <w:pStyle w:val="ListParagraph"/>
              <w:widowControl w:val="0"/>
              <w:overflowPunct w:val="0"/>
              <w:autoSpaceDE w:val="0"/>
              <w:autoSpaceDN w:val="0"/>
              <w:adjustRightInd w:val="0"/>
              <w:spacing w:after="200"/>
              <w:ind w:left="0"/>
              <w:jc w:val="center"/>
              <w:rPr>
                <w:b/>
                <w:bCs/>
                <w:lang w:val="lv-LV"/>
              </w:rPr>
            </w:pPr>
            <w:r w:rsidRPr="00AD490C">
              <w:rPr>
                <w:b/>
                <w:bCs/>
                <w:lang w:val="lv-LV"/>
              </w:rPr>
              <w:t>3.</w:t>
            </w:r>
          </w:p>
        </w:tc>
        <w:tc>
          <w:tcPr>
            <w:tcW w:w="4271" w:type="dxa"/>
          </w:tcPr>
          <w:p w14:paraId="562592C8" w14:textId="2E15CECA" w:rsidR="00241401" w:rsidRPr="00AD490C" w:rsidRDefault="00241401" w:rsidP="00241401">
            <w:pPr>
              <w:jc w:val="both"/>
              <w:rPr>
                <w:b/>
                <w:bCs/>
                <w:lang w:val="lv-LV"/>
              </w:rPr>
            </w:pPr>
            <w:r w:rsidRPr="00AD490C">
              <w:rPr>
                <w:b/>
                <w:bCs/>
                <w:lang w:val="lv-LV"/>
              </w:rPr>
              <w:t xml:space="preserve">3.daļa “Reaģenti Bench Mark ULTRA (Ventana) iekārtai imūnhistoķīmijas veikšanai </w:t>
            </w:r>
            <w:r w:rsidRPr="00AD490C">
              <w:rPr>
                <w:b/>
                <w:lang w:val="lv-LV"/>
              </w:rPr>
              <w:t xml:space="preserve">LU </w:t>
            </w:r>
            <w:r w:rsidR="00E80C8A">
              <w:rPr>
                <w:b/>
                <w:lang w:val="lv-LV"/>
              </w:rPr>
              <w:t>Efektīvās sadarbības projekta „</w:t>
            </w:r>
            <w:r w:rsidRPr="00AD490C">
              <w:rPr>
                <w:b/>
                <w:lang w:val="lv-LV"/>
              </w:rPr>
              <w:t>Histoķīmiskās krāsošanas metodes izstrāde, validācija un ieviešana kuņģa intestinālās metaplāzijas apakštipēšanai vēža riska stratificēšanas nolūkā” vajadzībām</w:t>
            </w:r>
            <w:r w:rsidR="002F707D">
              <w:rPr>
                <w:b/>
                <w:lang w:val="lv-LV"/>
              </w:rPr>
              <w:t>”</w:t>
            </w:r>
          </w:p>
        </w:tc>
        <w:tc>
          <w:tcPr>
            <w:tcW w:w="3685" w:type="dxa"/>
          </w:tcPr>
          <w:p w14:paraId="7A7CE58F" w14:textId="666946C1" w:rsidR="00241401" w:rsidRPr="00AD490C" w:rsidRDefault="00241401" w:rsidP="00241401">
            <w:pPr>
              <w:rPr>
                <w:b/>
                <w:lang w:val="lv-LV"/>
              </w:rPr>
            </w:pPr>
            <w:r w:rsidRPr="00AD490C">
              <w:rPr>
                <w:b/>
                <w:lang w:val="lv-LV"/>
              </w:rPr>
              <w:t xml:space="preserve">5000,00 EUR (pieci tūkstoši </w:t>
            </w:r>
            <w:r w:rsidRPr="00AD490C">
              <w:rPr>
                <w:b/>
                <w:i/>
                <w:lang w:val="lv-LV"/>
              </w:rPr>
              <w:t>euro</w:t>
            </w:r>
            <w:r w:rsidRPr="00AD490C">
              <w:rPr>
                <w:b/>
                <w:lang w:val="lv-LV"/>
              </w:rPr>
              <w:t xml:space="preserve"> un nulle centi) bez PVN</w:t>
            </w:r>
          </w:p>
        </w:tc>
      </w:tr>
      <w:tr w:rsidR="00241401" w:rsidRPr="00AD490C" w14:paraId="11FF9E90" w14:textId="77777777" w:rsidTr="00E011F3">
        <w:trPr>
          <w:trHeight w:val="614"/>
        </w:trPr>
        <w:tc>
          <w:tcPr>
            <w:tcW w:w="1116" w:type="dxa"/>
          </w:tcPr>
          <w:p w14:paraId="3334FA8C" w14:textId="4F7320B5" w:rsidR="00241401" w:rsidRPr="00AD490C" w:rsidRDefault="00241401" w:rsidP="00241401">
            <w:pPr>
              <w:pStyle w:val="ListParagraph"/>
              <w:widowControl w:val="0"/>
              <w:overflowPunct w:val="0"/>
              <w:autoSpaceDE w:val="0"/>
              <w:autoSpaceDN w:val="0"/>
              <w:adjustRightInd w:val="0"/>
              <w:spacing w:after="200"/>
              <w:ind w:left="0"/>
              <w:jc w:val="center"/>
              <w:rPr>
                <w:b/>
                <w:bCs/>
                <w:lang w:val="lv-LV"/>
              </w:rPr>
            </w:pPr>
            <w:r w:rsidRPr="00AD490C">
              <w:rPr>
                <w:b/>
                <w:bCs/>
                <w:lang w:val="lv-LV"/>
              </w:rPr>
              <w:t>4.</w:t>
            </w:r>
          </w:p>
        </w:tc>
        <w:tc>
          <w:tcPr>
            <w:tcW w:w="4271" w:type="dxa"/>
          </w:tcPr>
          <w:p w14:paraId="127CA7FA" w14:textId="3CA7F651" w:rsidR="00241401" w:rsidRPr="00AD490C" w:rsidRDefault="00241401" w:rsidP="007F3AB3">
            <w:pPr>
              <w:jc w:val="both"/>
              <w:rPr>
                <w:b/>
                <w:bCs/>
                <w:lang w:val="lv-LV"/>
              </w:rPr>
            </w:pPr>
            <w:r w:rsidRPr="00AD490C">
              <w:rPr>
                <w:b/>
                <w:bCs/>
                <w:lang w:val="lv-LV"/>
              </w:rPr>
              <w:t xml:space="preserve">4.daļa “Priekšmetstikliņi un izlietojamie reaģenti histoloģisko preparātu pagatavošanai </w:t>
            </w:r>
            <w:r w:rsidRPr="00AD490C">
              <w:rPr>
                <w:b/>
                <w:lang w:val="lv-LV"/>
              </w:rPr>
              <w:t xml:space="preserve">LU </w:t>
            </w:r>
            <w:r w:rsidR="00E80C8A">
              <w:rPr>
                <w:b/>
                <w:lang w:val="lv-LV"/>
              </w:rPr>
              <w:t>Efektīvās sadarbības projekta „</w:t>
            </w:r>
            <w:r w:rsidRPr="00AD490C">
              <w:rPr>
                <w:b/>
                <w:lang w:val="lv-LV"/>
              </w:rPr>
              <w:t>Histoķīmiskās krāsošanas metodes izstrāde, validācija un ieviešana kuņģa intestinālās metaplāzijas apakštipēšanai vēža riska stratificēšanas nolūkā” vajadzībām</w:t>
            </w:r>
            <w:r w:rsidR="002F707D">
              <w:rPr>
                <w:b/>
                <w:lang w:val="lv-LV"/>
              </w:rPr>
              <w:t>”</w:t>
            </w:r>
          </w:p>
        </w:tc>
        <w:tc>
          <w:tcPr>
            <w:tcW w:w="3685" w:type="dxa"/>
          </w:tcPr>
          <w:p w14:paraId="5344D080" w14:textId="76401AA3" w:rsidR="00241401" w:rsidRPr="00AD490C" w:rsidRDefault="00241401" w:rsidP="00241401">
            <w:pPr>
              <w:rPr>
                <w:b/>
                <w:lang w:val="lv-LV"/>
              </w:rPr>
            </w:pPr>
            <w:r w:rsidRPr="00AD490C">
              <w:rPr>
                <w:b/>
                <w:color w:val="000000"/>
                <w:lang w:val="lv-LV"/>
              </w:rPr>
              <w:t>6550,00 EUR</w:t>
            </w:r>
            <w:r w:rsidRPr="00AD490C">
              <w:rPr>
                <w:color w:val="000000"/>
                <w:lang w:val="lv-LV"/>
              </w:rPr>
              <w:t xml:space="preserve"> </w:t>
            </w:r>
            <w:r w:rsidRPr="00AD490C">
              <w:rPr>
                <w:b/>
                <w:lang w:val="lv-LV"/>
              </w:rPr>
              <w:t xml:space="preserve">(seši tūkstoši pieci simti piecdesmit </w:t>
            </w:r>
            <w:r w:rsidRPr="00AD490C">
              <w:rPr>
                <w:b/>
                <w:i/>
                <w:lang w:val="lv-LV"/>
              </w:rPr>
              <w:t>euro</w:t>
            </w:r>
            <w:r w:rsidRPr="00AD490C">
              <w:rPr>
                <w:b/>
                <w:lang w:val="lv-LV"/>
              </w:rPr>
              <w:t xml:space="preserve"> un nulle centi) bez PVN</w:t>
            </w:r>
          </w:p>
        </w:tc>
      </w:tr>
      <w:tr w:rsidR="00241401" w:rsidRPr="00AD490C" w14:paraId="0F365F63" w14:textId="77777777" w:rsidTr="00E011F3">
        <w:trPr>
          <w:trHeight w:val="614"/>
        </w:trPr>
        <w:tc>
          <w:tcPr>
            <w:tcW w:w="1116" w:type="dxa"/>
          </w:tcPr>
          <w:p w14:paraId="7CB0A860" w14:textId="2ADF08A5" w:rsidR="00241401" w:rsidRPr="00AD490C" w:rsidRDefault="00241401" w:rsidP="00241401">
            <w:pPr>
              <w:pStyle w:val="ListParagraph"/>
              <w:widowControl w:val="0"/>
              <w:overflowPunct w:val="0"/>
              <w:autoSpaceDE w:val="0"/>
              <w:autoSpaceDN w:val="0"/>
              <w:adjustRightInd w:val="0"/>
              <w:spacing w:after="200"/>
              <w:ind w:left="0"/>
              <w:jc w:val="center"/>
              <w:rPr>
                <w:b/>
                <w:bCs/>
                <w:lang w:val="lv-LV"/>
              </w:rPr>
            </w:pPr>
            <w:r w:rsidRPr="00AD490C">
              <w:rPr>
                <w:b/>
                <w:bCs/>
                <w:lang w:val="lv-LV"/>
              </w:rPr>
              <w:t>5.</w:t>
            </w:r>
          </w:p>
        </w:tc>
        <w:tc>
          <w:tcPr>
            <w:tcW w:w="4271" w:type="dxa"/>
          </w:tcPr>
          <w:p w14:paraId="20386862" w14:textId="31A16249" w:rsidR="00241401" w:rsidRPr="00AD490C" w:rsidRDefault="00241401" w:rsidP="00241401">
            <w:pPr>
              <w:jc w:val="both"/>
              <w:rPr>
                <w:b/>
                <w:bCs/>
                <w:lang w:val="lv-LV"/>
              </w:rPr>
            </w:pPr>
            <w:r w:rsidRPr="00AD490C">
              <w:rPr>
                <w:b/>
                <w:bCs/>
                <w:lang w:val="lv-LV"/>
              </w:rPr>
              <w:t xml:space="preserve">5.daļa “Segstikliņi un mikrotoma žiletes histoloģisko preperātu pagatavošanai” </w:t>
            </w:r>
            <w:r w:rsidRPr="00AD490C">
              <w:rPr>
                <w:b/>
                <w:lang w:val="lv-LV"/>
              </w:rPr>
              <w:t xml:space="preserve">LU </w:t>
            </w:r>
            <w:r w:rsidR="00E80C8A">
              <w:rPr>
                <w:b/>
                <w:lang w:val="lv-LV"/>
              </w:rPr>
              <w:t xml:space="preserve">Efektīvās sadarbības projekta </w:t>
            </w:r>
            <w:r w:rsidR="00E80C8A">
              <w:rPr>
                <w:b/>
                <w:lang w:val="lv-LV"/>
              </w:rPr>
              <w:lastRenderedPageBreak/>
              <w:t>„</w:t>
            </w:r>
            <w:r w:rsidRPr="00AD490C">
              <w:rPr>
                <w:b/>
                <w:lang w:val="lv-LV"/>
              </w:rPr>
              <w:t>Histoķīmiskās krāsošanas metodes izstrāde, validācija un ieviešana kuņģa intestinālās metaplāzijas apakštipēšanai vēža riska stratificēšanas nolūkā” vajadzībām</w:t>
            </w:r>
            <w:r w:rsidR="002F707D">
              <w:rPr>
                <w:b/>
                <w:lang w:val="lv-LV"/>
              </w:rPr>
              <w:t>”</w:t>
            </w:r>
          </w:p>
        </w:tc>
        <w:tc>
          <w:tcPr>
            <w:tcW w:w="3685" w:type="dxa"/>
          </w:tcPr>
          <w:p w14:paraId="2F0934AB" w14:textId="001C0F03" w:rsidR="00241401" w:rsidRPr="00AD490C" w:rsidRDefault="00241401" w:rsidP="00241401">
            <w:pPr>
              <w:rPr>
                <w:b/>
                <w:lang w:val="lv-LV"/>
              </w:rPr>
            </w:pPr>
            <w:r w:rsidRPr="00AD490C">
              <w:rPr>
                <w:b/>
                <w:color w:val="000000"/>
                <w:lang w:val="lv-LV"/>
              </w:rPr>
              <w:lastRenderedPageBreak/>
              <w:t>3215,00 EUR</w:t>
            </w:r>
            <w:r w:rsidRPr="00AD490C">
              <w:rPr>
                <w:color w:val="000000"/>
                <w:lang w:val="lv-LV"/>
              </w:rPr>
              <w:t xml:space="preserve"> </w:t>
            </w:r>
            <w:r w:rsidRPr="00AD490C">
              <w:rPr>
                <w:b/>
                <w:lang w:val="lv-LV"/>
              </w:rPr>
              <w:t xml:space="preserve">(trīs tūkstoši divi simti piecpadsmit </w:t>
            </w:r>
            <w:r w:rsidRPr="00AD490C">
              <w:rPr>
                <w:b/>
                <w:i/>
                <w:lang w:val="lv-LV"/>
              </w:rPr>
              <w:t>euro</w:t>
            </w:r>
            <w:r w:rsidRPr="00AD490C">
              <w:rPr>
                <w:b/>
                <w:lang w:val="lv-LV"/>
              </w:rPr>
              <w:t xml:space="preserve"> un nulle centi) bez PVN</w:t>
            </w:r>
          </w:p>
        </w:tc>
      </w:tr>
      <w:tr w:rsidR="00241401" w:rsidRPr="00AD490C" w14:paraId="47E2AF6F" w14:textId="77777777" w:rsidTr="00E011F3">
        <w:trPr>
          <w:trHeight w:val="614"/>
        </w:trPr>
        <w:tc>
          <w:tcPr>
            <w:tcW w:w="1116" w:type="dxa"/>
          </w:tcPr>
          <w:p w14:paraId="4B242EA7" w14:textId="55F335F7" w:rsidR="00241401" w:rsidRPr="00AD490C" w:rsidRDefault="00241401" w:rsidP="00241401">
            <w:pPr>
              <w:pStyle w:val="ListParagraph"/>
              <w:widowControl w:val="0"/>
              <w:overflowPunct w:val="0"/>
              <w:autoSpaceDE w:val="0"/>
              <w:autoSpaceDN w:val="0"/>
              <w:adjustRightInd w:val="0"/>
              <w:spacing w:after="200"/>
              <w:ind w:left="0"/>
              <w:jc w:val="center"/>
              <w:rPr>
                <w:b/>
                <w:bCs/>
                <w:lang w:val="lv-LV"/>
              </w:rPr>
            </w:pPr>
            <w:r w:rsidRPr="00AD490C">
              <w:rPr>
                <w:b/>
                <w:bCs/>
                <w:lang w:val="lv-LV"/>
              </w:rPr>
              <w:t>6.</w:t>
            </w:r>
          </w:p>
        </w:tc>
        <w:tc>
          <w:tcPr>
            <w:tcW w:w="4271" w:type="dxa"/>
          </w:tcPr>
          <w:p w14:paraId="461E9D07" w14:textId="07E5738E" w:rsidR="00241401" w:rsidRPr="00AD490C" w:rsidRDefault="00241401" w:rsidP="00B73328">
            <w:pPr>
              <w:jc w:val="both"/>
              <w:rPr>
                <w:b/>
                <w:bCs/>
                <w:lang w:val="lv-LV"/>
              </w:rPr>
            </w:pPr>
            <w:r w:rsidRPr="00AD490C">
              <w:rPr>
                <w:b/>
                <w:bCs/>
                <w:lang w:val="lv-LV"/>
              </w:rPr>
              <w:t xml:space="preserve">6.daļa “Izlietojamie materiāli mikropreperātu krāsošanai ar histoķīmiskajām metodēm </w:t>
            </w:r>
            <w:r w:rsidRPr="00AD490C">
              <w:rPr>
                <w:b/>
                <w:lang w:val="lv-LV"/>
              </w:rPr>
              <w:t xml:space="preserve">LU </w:t>
            </w:r>
            <w:r w:rsidR="00FB2B55">
              <w:rPr>
                <w:b/>
                <w:lang w:val="lv-LV"/>
              </w:rPr>
              <w:t>Efektīvās sadarbības projekta „</w:t>
            </w:r>
            <w:r w:rsidRPr="00AD490C">
              <w:rPr>
                <w:b/>
                <w:lang w:val="lv-LV"/>
              </w:rPr>
              <w:t>Histoķīmiskās krāsošanas metodes izstrāde, validācija un ieviešana kuņģa intestinālās metaplāzijas apakštipēšanai vēža riska stratificēšanas nolūkā” vajadzībām</w:t>
            </w:r>
            <w:r w:rsidR="002F707D">
              <w:rPr>
                <w:b/>
                <w:lang w:val="lv-LV"/>
              </w:rPr>
              <w:t>”</w:t>
            </w:r>
          </w:p>
        </w:tc>
        <w:tc>
          <w:tcPr>
            <w:tcW w:w="3685" w:type="dxa"/>
          </w:tcPr>
          <w:p w14:paraId="1F7ADFA6" w14:textId="4280AA65" w:rsidR="00241401" w:rsidRPr="00AD490C" w:rsidRDefault="00241401" w:rsidP="00241401">
            <w:pPr>
              <w:rPr>
                <w:b/>
                <w:lang w:val="lv-LV"/>
              </w:rPr>
            </w:pPr>
            <w:r w:rsidRPr="00AD490C">
              <w:rPr>
                <w:b/>
                <w:lang w:val="lv-LV"/>
              </w:rPr>
              <w:t xml:space="preserve">1355,00 EUR (viens tūkstotis trīs simti piecdesmit pieci </w:t>
            </w:r>
            <w:r w:rsidRPr="00AD490C">
              <w:rPr>
                <w:b/>
                <w:i/>
                <w:lang w:val="lv-LV"/>
              </w:rPr>
              <w:t>euro</w:t>
            </w:r>
            <w:r w:rsidRPr="00AD490C">
              <w:rPr>
                <w:b/>
                <w:lang w:val="lv-LV"/>
              </w:rPr>
              <w:t xml:space="preserve"> un nulle centi) bez PVN</w:t>
            </w:r>
          </w:p>
        </w:tc>
      </w:tr>
      <w:tr w:rsidR="00241401" w:rsidRPr="00AD490C" w14:paraId="3CA0A6E0" w14:textId="77777777" w:rsidTr="00E011F3">
        <w:trPr>
          <w:trHeight w:val="614"/>
        </w:trPr>
        <w:tc>
          <w:tcPr>
            <w:tcW w:w="1116" w:type="dxa"/>
          </w:tcPr>
          <w:p w14:paraId="35E7D672" w14:textId="771217C9" w:rsidR="00241401" w:rsidRPr="00AD490C" w:rsidRDefault="00241401" w:rsidP="00241401">
            <w:pPr>
              <w:pStyle w:val="ListParagraph"/>
              <w:widowControl w:val="0"/>
              <w:overflowPunct w:val="0"/>
              <w:autoSpaceDE w:val="0"/>
              <w:autoSpaceDN w:val="0"/>
              <w:adjustRightInd w:val="0"/>
              <w:spacing w:after="200"/>
              <w:ind w:left="0"/>
              <w:jc w:val="center"/>
              <w:rPr>
                <w:b/>
                <w:bCs/>
                <w:lang w:val="lv-LV"/>
              </w:rPr>
            </w:pPr>
            <w:r w:rsidRPr="00AD490C">
              <w:rPr>
                <w:b/>
                <w:bCs/>
                <w:lang w:val="lv-LV"/>
              </w:rPr>
              <w:t>7.</w:t>
            </w:r>
          </w:p>
        </w:tc>
        <w:tc>
          <w:tcPr>
            <w:tcW w:w="4271" w:type="dxa"/>
          </w:tcPr>
          <w:p w14:paraId="1A1AA71D" w14:textId="0EE4A968" w:rsidR="00241401" w:rsidRPr="00AD490C" w:rsidRDefault="00241401" w:rsidP="00B73328">
            <w:pPr>
              <w:jc w:val="both"/>
              <w:rPr>
                <w:b/>
                <w:bCs/>
                <w:lang w:val="lv-LV"/>
              </w:rPr>
            </w:pPr>
            <w:r w:rsidRPr="00AD490C">
              <w:rPr>
                <w:b/>
                <w:bCs/>
                <w:lang w:val="lv-LV"/>
              </w:rPr>
              <w:t xml:space="preserve">7.daļa “Priekšmetstikliņi mikropreperātu imūnhistoķīmiskajai krāsošanai </w:t>
            </w:r>
            <w:r w:rsidRPr="00AD490C">
              <w:rPr>
                <w:b/>
                <w:lang w:val="lv-LV"/>
              </w:rPr>
              <w:t xml:space="preserve">LU </w:t>
            </w:r>
            <w:r w:rsidR="00E80C8A">
              <w:rPr>
                <w:b/>
                <w:lang w:val="lv-LV"/>
              </w:rPr>
              <w:t>Efektīvās sadarbības projekta „</w:t>
            </w:r>
            <w:r w:rsidRPr="00AD490C">
              <w:rPr>
                <w:b/>
                <w:lang w:val="lv-LV"/>
              </w:rPr>
              <w:t>Histoķīmiskās krāsošanas metodes izstrāde, validācija un ieviešana kuņģa intestinālās metaplāzijas apakštipēšanai vēža riska stratificēšanas nolūkā” vajadzībām</w:t>
            </w:r>
            <w:r w:rsidR="002F707D">
              <w:rPr>
                <w:b/>
                <w:lang w:val="lv-LV"/>
              </w:rPr>
              <w:t>”</w:t>
            </w:r>
          </w:p>
        </w:tc>
        <w:tc>
          <w:tcPr>
            <w:tcW w:w="3685" w:type="dxa"/>
          </w:tcPr>
          <w:p w14:paraId="0B89B2E5" w14:textId="4244FF18" w:rsidR="00241401" w:rsidRPr="00AD490C" w:rsidRDefault="00241401" w:rsidP="00241401">
            <w:pPr>
              <w:rPr>
                <w:b/>
                <w:lang w:val="lv-LV"/>
              </w:rPr>
            </w:pPr>
            <w:r w:rsidRPr="00AD490C">
              <w:rPr>
                <w:b/>
                <w:lang w:val="lv-LV"/>
              </w:rPr>
              <w:t xml:space="preserve">880,00 EUR (astoņi simti astoņdesmit </w:t>
            </w:r>
            <w:r w:rsidRPr="00AD490C">
              <w:rPr>
                <w:b/>
                <w:i/>
                <w:lang w:val="lv-LV"/>
              </w:rPr>
              <w:t>euro</w:t>
            </w:r>
            <w:r w:rsidRPr="00AD490C">
              <w:rPr>
                <w:b/>
                <w:lang w:val="lv-LV"/>
              </w:rPr>
              <w:t xml:space="preserve"> un nulle centi) bez PVN</w:t>
            </w:r>
          </w:p>
        </w:tc>
      </w:tr>
      <w:tr w:rsidR="00241401" w:rsidRPr="00AD490C" w14:paraId="4F19FA00" w14:textId="77777777" w:rsidTr="00E011F3">
        <w:trPr>
          <w:trHeight w:val="614"/>
        </w:trPr>
        <w:tc>
          <w:tcPr>
            <w:tcW w:w="1116" w:type="dxa"/>
          </w:tcPr>
          <w:p w14:paraId="5D65D08B" w14:textId="3298BBA6" w:rsidR="00241401" w:rsidRPr="00AD490C" w:rsidRDefault="00241401" w:rsidP="00241401">
            <w:pPr>
              <w:pStyle w:val="ListParagraph"/>
              <w:widowControl w:val="0"/>
              <w:overflowPunct w:val="0"/>
              <w:autoSpaceDE w:val="0"/>
              <w:autoSpaceDN w:val="0"/>
              <w:adjustRightInd w:val="0"/>
              <w:spacing w:after="200"/>
              <w:ind w:left="0"/>
              <w:jc w:val="center"/>
              <w:rPr>
                <w:b/>
                <w:bCs/>
                <w:lang w:val="lv-LV"/>
              </w:rPr>
            </w:pPr>
            <w:r w:rsidRPr="00AD490C">
              <w:rPr>
                <w:b/>
                <w:bCs/>
                <w:lang w:val="lv-LV"/>
              </w:rPr>
              <w:t>8.</w:t>
            </w:r>
          </w:p>
        </w:tc>
        <w:tc>
          <w:tcPr>
            <w:tcW w:w="4271" w:type="dxa"/>
          </w:tcPr>
          <w:p w14:paraId="25FE532B" w14:textId="2D3BF0BF" w:rsidR="00241401" w:rsidRPr="00AD490C" w:rsidRDefault="00241401" w:rsidP="00241401">
            <w:pPr>
              <w:jc w:val="both"/>
              <w:rPr>
                <w:b/>
                <w:bCs/>
                <w:lang w:val="lv-LV"/>
              </w:rPr>
            </w:pPr>
            <w:r w:rsidRPr="00AD490C">
              <w:rPr>
                <w:b/>
                <w:bCs/>
                <w:lang w:val="lv-LV"/>
              </w:rPr>
              <w:t>8.daļa “</w:t>
            </w:r>
            <w:r w:rsidRPr="00AD490C">
              <w:rPr>
                <w:b/>
                <w:lang w:val="lv-LV"/>
              </w:rPr>
              <w:t>Izlietojamie materiāli mikropreparātu krāsošanai ar histoķīmiskajām metodēm (gatavie reaģe</w:t>
            </w:r>
            <w:r w:rsidR="00B73328">
              <w:rPr>
                <w:b/>
                <w:lang w:val="lv-LV"/>
              </w:rPr>
              <w:t>ntu kiti)</w:t>
            </w:r>
            <w:r w:rsidRPr="00AD490C">
              <w:rPr>
                <w:b/>
                <w:lang w:val="lv-LV"/>
              </w:rPr>
              <w:t xml:space="preserve"> LU </w:t>
            </w:r>
            <w:r w:rsidR="00E80C8A">
              <w:rPr>
                <w:b/>
                <w:lang w:val="lv-LV"/>
              </w:rPr>
              <w:t>Efektīvās sadarbības projekta „</w:t>
            </w:r>
            <w:r w:rsidRPr="00AD490C">
              <w:rPr>
                <w:b/>
                <w:lang w:val="lv-LV"/>
              </w:rPr>
              <w:t>Histoķīmiskās krāsošanas metodes izstrāde, validācija un ieviešana kuņģa intestinālās metaplāzijas apakštipēšanai vēža riska stratificēšanas nolūkā” vajadzībām</w:t>
            </w:r>
            <w:r w:rsidR="002F707D">
              <w:rPr>
                <w:b/>
                <w:lang w:val="lv-LV"/>
              </w:rPr>
              <w:t>”</w:t>
            </w:r>
          </w:p>
        </w:tc>
        <w:tc>
          <w:tcPr>
            <w:tcW w:w="3685" w:type="dxa"/>
          </w:tcPr>
          <w:p w14:paraId="28C956F7" w14:textId="2708A7AA" w:rsidR="00241401" w:rsidRPr="00AD490C" w:rsidRDefault="00241401" w:rsidP="00241401">
            <w:pPr>
              <w:rPr>
                <w:b/>
                <w:lang w:val="lv-LV"/>
              </w:rPr>
            </w:pPr>
            <w:r w:rsidRPr="00AD490C">
              <w:rPr>
                <w:b/>
                <w:lang w:val="lv-LV"/>
              </w:rPr>
              <w:t xml:space="preserve">3000,00 </w:t>
            </w:r>
            <w:r w:rsidR="00B912E8">
              <w:rPr>
                <w:b/>
                <w:lang w:val="lv-LV"/>
              </w:rPr>
              <w:t xml:space="preserve">EUR </w:t>
            </w:r>
            <w:r w:rsidRPr="00AD490C">
              <w:rPr>
                <w:b/>
                <w:lang w:val="lv-LV"/>
              </w:rPr>
              <w:t xml:space="preserve">(trīs tūkstoši </w:t>
            </w:r>
            <w:r w:rsidRPr="00AD490C">
              <w:rPr>
                <w:b/>
                <w:i/>
                <w:lang w:val="lv-LV"/>
              </w:rPr>
              <w:t>euro</w:t>
            </w:r>
            <w:r w:rsidRPr="00AD490C">
              <w:rPr>
                <w:b/>
                <w:lang w:val="lv-LV"/>
              </w:rPr>
              <w:t xml:space="preserve"> un nulle centi) bez PVN</w:t>
            </w:r>
          </w:p>
        </w:tc>
      </w:tr>
      <w:tr w:rsidR="00B912E8" w:rsidRPr="00AD490C" w14:paraId="79F3817A" w14:textId="77777777" w:rsidTr="00555AC5">
        <w:trPr>
          <w:trHeight w:val="614"/>
        </w:trPr>
        <w:tc>
          <w:tcPr>
            <w:tcW w:w="1116" w:type="dxa"/>
          </w:tcPr>
          <w:p w14:paraId="7EEFFF65" w14:textId="34BF6E46" w:rsidR="00B912E8" w:rsidRPr="00AD490C" w:rsidRDefault="00B912E8" w:rsidP="00B912E8">
            <w:pPr>
              <w:pStyle w:val="ListParagraph"/>
              <w:widowControl w:val="0"/>
              <w:overflowPunct w:val="0"/>
              <w:autoSpaceDE w:val="0"/>
              <w:autoSpaceDN w:val="0"/>
              <w:adjustRightInd w:val="0"/>
              <w:spacing w:after="200"/>
              <w:ind w:left="0"/>
              <w:jc w:val="center"/>
              <w:rPr>
                <w:b/>
                <w:bCs/>
                <w:lang w:val="lv-LV"/>
              </w:rPr>
            </w:pPr>
            <w:r>
              <w:rPr>
                <w:b/>
                <w:bCs/>
                <w:lang w:val="lv-LV"/>
              </w:rPr>
              <w:t>9.</w:t>
            </w:r>
          </w:p>
        </w:tc>
        <w:tc>
          <w:tcPr>
            <w:tcW w:w="4271" w:type="dxa"/>
          </w:tcPr>
          <w:p w14:paraId="5825BE66" w14:textId="5D77EF5E" w:rsidR="00B912E8" w:rsidRPr="00AD490C" w:rsidRDefault="00B912E8" w:rsidP="00B912E8">
            <w:pPr>
              <w:jc w:val="both"/>
              <w:rPr>
                <w:b/>
                <w:bCs/>
                <w:lang w:val="lv-LV"/>
              </w:rPr>
            </w:pPr>
            <w:r>
              <w:rPr>
                <w:b/>
                <w:bCs/>
                <w:lang w:val="lv-LV"/>
              </w:rPr>
              <w:t>9.daļa “Dažādas ķīmiskas vielas un laboratorijas materiāli</w:t>
            </w:r>
            <w:r w:rsidR="00D5664B">
              <w:rPr>
                <w:b/>
                <w:bCs/>
                <w:lang w:val="lv-LV"/>
              </w:rPr>
              <w:t xml:space="preserve"> LU Medicīnas fakultātes vajadzībām</w:t>
            </w:r>
            <w:r>
              <w:rPr>
                <w:b/>
                <w:bCs/>
                <w:lang w:val="lv-LV"/>
              </w:rPr>
              <w:t>”</w:t>
            </w:r>
          </w:p>
        </w:tc>
        <w:tc>
          <w:tcPr>
            <w:tcW w:w="3685" w:type="dxa"/>
            <w:shd w:val="clear" w:color="auto" w:fill="FFFFFF" w:themeFill="background1"/>
          </w:tcPr>
          <w:p w14:paraId="3B0640DF" w14:textId="251E044C" w:rsidR="00B912E8" w:rsidRPr="00B912E8" w:rsidRDefault="00555AC5" w:rsidP="00555AC5">
            <w:pPr>
              <w:rPr>
                <w:b/>
                <w:highlight w:val="yellow"/>
                <w:lang w:val="lv-LV"/>
              </w:rPr>
            </w:pPr>
            <w:r>
              <w:rPr>
                <w:b/>
                <w:lang w:val="lv-LV"/>
              </w:rPr>
              <w:t>2</w:t>
            </w:r>
            <w:r w:rsidRPr="00AD490C">
              <w:rPr>
                <w:b/>
                <w:lang w:val="lv-LV"/>
              </w:rPr>
              <w:t xml:space="preserve">000,00 </w:t>
            </w:r>
            <w:r>
              <w:rPr>
                <w:b/>
                <w:lang w:val="lv-LV"/>
              </w:rPr>
              <w:t xml:space="preserve">EUR </w:t>
            </w:r>
            <w:r w:rsidRPr="00AD490C">
              <w:rPr>
                <w:b/>
                <w:lang w:val="lv-LV"/>
              </w:rPr>
              <w:t>(</w:t>
            </w:r>
            <w:r>
              <w:rPr>
                <w:b/>
                <w:lang w:val="lv-LV"/>
              </w:rPr>
              <w:t>divi</w:t>
            </w:r>
            <w:r w:rsidRPr="00AD490C">
              <w:rPr>
                <w:b/>
                <w:lang w:val="lv-LV"/>
              </w:rPr>
              <w:t xml:space="preserve"> tūkstoši </w:t>
            </w:r>
            <w:r w:rsidRPr="00AD490C">
              <w:rPr>
                <w:b/>
                <w:i/>
                <w:lang w:val="lv-LV"/>
              </w:rPr>
              <w:t>euro</w:t>
            </w:r>
            <w:r w:rsidRPr="00AD490C">
              <w:rPr>
                <w:b/>
                <w:lang w:val="lv-LV"/>
              </w:rPr>
              <w:t xml:space="preserve"> un nulle centi) bez PVN</w:t>
            </w:r>
          </w:p>
        </w:tc>
      </w:tr>
      <w:tr w:rsidR="00B912E8" w:rsidRPr="00AD490C" w14:paraId="4B230D66" w14:textId="77777777" w:rsidTr="00555AC5">
        <w:trPr>
          <w:trHeight w:val="614"/>
        </w:trPr>
        <w:tc>
          <w:tcPr>
            <w:tcW w:w="1116" w:type="dxa"/>
          </w:tcPr>
          <w:p w14:paraId="6A175BFF" w14:textId="39CB6411" w:rsidR="00B912E8" w:rsidRPr="00AD490C" w:rsidRDefault="00B912E8" w:rsidP="00B912E8">
            <w:pPr>
              <w:pStyle w:val="ListParagraph"/>
              <w:widowControl w:val="0"/>
              <w:overflowPunct w:val="0"/>
              <w:autoSpaceDE w:val="0"/>
              <w:autoSpaceDN w:val="0"/>
              <w:adjustRightInd w:val="0"/>
              <w:spacing w:after="200"/>
              <w:ind w:left="0"/>
              <w:jc w:val="center"/>
              <w:rPr>
                <w:b/>
                <w:bCs/>
                <w:lang w:val="lv-LV"/>
              </w:rPr>
            </w:pPr>
            <w:r>
              <w:rPr>
                <w:b/>
                <w:bCs/>
                <w:lang w:val="lv-LV"/>
              </w:rPr>
              <w:t>10.</w:t>
            </w:r>
          </w:p>
        </w:tc>
        <w:tc>
          <w:tcPr>
            <w:tcW w:w="4271" w:type="dxa"/>
          </w:tcPr>
          <w:p w14:paraId="1D31434B" w14:textId="350A3EF3" w:rsidR="00B912E8" w:rsidRPr="00AD490C" w:rsidRDefault="00B912E8" w:rsidP="00B912E8">
            <w:pPr>
              <w:jc w:val="both"/>
              <w:rPr>
                <w:b/>
                <w:bCs/>
                <w:lang w:val="lv-LV"/>
              </w:rPr>
            </w:pPr>
            <w:r>
              <w:rPr>
                <w:b/>
                <w:bCs/>
                <w:lang w:val="lv-LV"/>
              </w:rPr>
              <w:t>10.daļa “Dažādi materiāli darbam dabas zinātņu laboratorijās</w:t>
            </w:r>
            <w:r w:rsidR="00D5664B">
              <w:rPr>
                <w:b/>
                <w:bCs/>
                <w:lang w:val="lv-LV"/>
              </w:rPr>
              <w:t xml:space="preserve"> LU Medicīnas fakultātes vajadzībām</w:t>
            </w:r>
            <w:r>
              <w:rPr>
                <w:b/>
                <w:bCs/>
                <w:lang w:val="lv-LV"/>
              </w:rPr>
              <w:t>”</w:t>
            </w:r>
          </w:p>
        </w:tc>
        <w:tc>
          <w:tcPr>
            <w:tcW w:w="3685" w:type="dxa"/>
            <w:shd w:val="clear" w:color="auto" w:fill="FFFFFF" w:themeFill="background1"/>
          </w:tcPr>
          <w:p w14:paraId="05EF5F2E" w14:textId="2235CDC1" w:rsidR="00B912E8" w:rsidRPr="00B912E8" w:rsidRDefault="00555AC5" w:rsidP="00555AC5">
            <w:pPr>
              <w:rPr>
                <w:b/>
                <w:highlight w:val="yellow"/>
                <w:lang w:val="lv-LV"/>
              </w:rPr>
            </w:pPr>
            <w:r>
              <w:rPr>
                <w:b/>
                <w:lang w:val="lv-LV"/>
              </w:rPr>
              <w:t>15</w:t>
            </w:r>
            <w:r w:rsidRPr="00AD490C">
              <w:rPr>
                <w:b/>
                <w:lang w:val="lv-LV"/>
              </w:rPr>
              <w:t xml:space="preserve">00,00 </w:t>
            </w:r>
            <w:r>
              <w:rPr>
                <w:b/>
                <w:lang w:val="lv-LV"/>
              </w:rPr>
              <w:t xml:space="preserve">EUR </w:t>
            </w:r>
            <w:r w:rsidRPr="00AD490C">
              <w:rPr>
                <w:b/>
                <w:lang w:val="lv-LV"/>
              </w:rPr>
              <w:t>(</w:t>
            </w:r>
            <w:r>
              <w:rPr>
                <w:b/>
                <w:lang w:val="lv-LV"/>
              </w:rPr>
              <w:t>viens tūkstotis pieci simti</w:t>
            </w:r>
            <w:r w:rsidRPr="00AD490C">
              <w:rPr>
                <w:b/>
                <w:lang w:val="lv-LV"/>
              </w:rPr>
              <w:t xml:space="preserve"> </w:t>
            </w:r>
            <w:r w:rsidRPr="00AD490C">
              <w:rPr>
                <w:b/>
                <w:i/>
                <w:lang w:val="lv-LV"/>
              </w:rPr>
              <w:t>euro</w:t>
            </w:r>
            <w:r w:rsidRPr="00AD490C">
              <w:rPr>
                <w:b/>
                <w:lang w:val="lv-LV"/>
              </w:rPr>
              <w:t xml:space="preserve"> un nulle centi) bez PVN</w:t>
            </w:r>
          </w:p>
        </w:tc>
      </w:tr>
      <w:tr w:rsidR="00B912E8" w:rsidRPr="00AD490C" w14:paraId="1771E287" w14:textId="77777777" w:rsidTr="00555AC5">
        <w:trPr>
          <w:trHeight w:val="614"/>
        </w:trPr>
        <w:tc>
          <w:tcPr>
            <w:tcW w:w="1116" w:type="dxa"/>
          </w:tcPr>
          <w:p w14:paraId="21CA1B34" w14:textId="5DDC024C" w:rsidR="00B912E8" w:rsidRPr="00AD490C" w:rsidRDefault="00B912E8" w:rsidP="00B912E8">
            <w:pPr>
              <w:pStyle w:val="ListParagraph"/>
              <w:widowControl w:val="0"/>
              <w:overflowPunct w:val="0"/>
              <w:autoSpaceDE w:val="0"/>
              <w:autoSpaceDN w:val="0"/>
              <w:adjustRightInd w:val="0"/>
              <w:spacing w:after="200"/>
              <w:ind w:left="0"/>
              <w:jc w:val="center"/>
              <w:rPr>
                <w:b/>
                <w:bCs/>
                <w:lang w:val="lv-LV"/>
              </w:rPr>
            </w:pPr>
            <w:r>
              <w:rPr>
                <w:b/>
                <w:bCs/>
                <w:lang w:val="lv-LV"/>
              </w:rPr>
              <w:t>11.</w:t>
            </w:r>
          </w:p>
        </w:tc>
        <w:tc>
          <w:tcPr>
            <w:tcW w:w="4271" w:type="dxa"/>
          </w:tcPr>
          <w:p w14:paraId="61825502" w14:textId="43F68607" w:rsidR="00B912E8" w:rsidRPr="00AD490C" w:rsidRDefault="00B912E8" w:rsidP="00B912E8">
            <w:pPr>
              <w:jc w:val="both"/>
              <w:rPr>
                <w:b/>
                <w:bCs/>
                <w:lang w:val="lv-LV"/>
              </w:rPr>
            </w:pPr>
            <w:r>
              <w:rPr>
                <w:b/>
                <w:bCs/>
                <w:lang w:val="lv-LV"/>
              </w:rPr>
              <w:t>11.daļa “Dažādi materiāli hromatogrāfijai, organiskajai sintēzei, ūdens attīrīšanai un medicīniskiem pētījumiem</w:t>
            </w:r>
            <w:r w:rsidR="00D5664B">
              <w:rPr>
                <w:b/>
                <w:bCs/>
                <w:lang w:val="lv-LV"/>
              </w:rPr>
              <w:t xml:space="preserve"> LU Medicīnas fakultātes vajadzībām</w:t>
            </w:r>
            <w:r>
              <w:rPr>
                <w:b/>
                <w:bCs/>
                <w:lang w:val="lv-LV"/>
              </w:rPr>
              <w:t>”</w:t>
            </w:r>
          </w:p>
        </w:tc>
        <w:tc>
          <w:tcPr>
            <w:tcW w:w="3685" w:type="dxa"/>
            <w:shd w:val="clear" w:color="auto" w:fill="FFFFFF" w:themeFill="background1"/>
          </w:tcPr>
          <w:p w14:paraId="600413A1" w14:textId="4251B71A" w:rsidR="00B912E8" w:rsidRPr="009E4947" w:rsidRDefault="009E4947" w:rsidP="00B912E8">
            <w:pPr>
              <w:rPr>
                <w:b/>
                <w:highlight w:val="yellow"/>
                <w:lang w:val="lv-LV"/>
              </w:rPr>
            </w:pPr>
            <w:r w:rsidRPr="009E4947">
              <w:rPr>
                <w:b/>
                <w:lang w:val="lv-LV"/>
              </w:rPr>
              <w:t xml:space="preserve">12700,00 EUR (divpadsmit tūkstoši septiņi simti </w:t>
            </w:r>
            <w:r w:rsidRPr="009E4947">
              <w:rPr>
                <w:b/>
                <w:i/>
                <w:lang w:val="lv-LV"/>
              </w:rPr>
              <w:t>euro</w:t>
            </w:r>
            <w:r w:rsidRPr="009E4947">
              <w:rPr>
                <w:b/>
                <w:lang w:val="lv-LV"/>
              </w:rPr>
              <w:t xml:space="preserve"> un nulle centi)</w:t>
            </w:r>
          </w:p>
        </w:tc>
      </w:tr>
      <w:tr w:rsidR="00B912E8" w:rsidRPr="00AD490C" w14:paraId="2DF0EE7E" w14:textId="77777777" w:rsidTr="00555AC5">
        <w:trPr>
          <w:trHeight w:val="614"/>
        </w:trPr>
        <w:tc>
          <w:tcPr>
            <w:tcW w:w="1116" w:type="dxa"/>
          </w:tcPr>
          <w:p w14:paraId="525304FD" w14:textId="2AD57592" w:rsidR="00B912E8" w:rsidRPr="00AD490C" w:rsidRDefault="00B912E8" w:rsidP="00B912E8">
            <w:pPr>
              <w:pStyle w:val="ListParagraph"/>
              <w:widowControl w:val="0"/>
              <w:overflowPunct w:val="0"/>
              <w:autoSpaceDE w:val="0"/>
              <w:autoSpaceDN w:val="0"/>
              <w:adjustRightInd w:val="0"/>
              <w:spacing w:after="200"/>
              <w:ind w:left="0"/>
              <w:jc w:val="center"/>
              <w:rPr>
                <w:b/>
                <w:bCs/>
                <w:lang w:val="lv-LV"/>
              </w:rPr>
            </w:pPr>
            <w:r>
              <w:rPr>
                <w:b/>
                <w:bCs/>
                <w:lang w:val="lv-LV"/>
              </w:rPr>
              <w:t>12.</w:t>
            </w:r>
          </w:p>
        </w:tc>
        <w:tc>
          <w:tcPr>
            <w:tcW w:w="4271" w:type="dxa"/>
          </w:tcPr>
          <w:p w14:paraId="55F349A8" w14:textId="544E01DA" w:rsidR="00B912E8" w:rsidRPr="00AD490C" w:rsidRDefault="00B912E8" w:rsidP="00B912E8">
            <w:pPr>
              <w:jc w:val="both"/>
              <w:rPr>
                <w:b/>
                <w:bCs/>
                <w:lang w:val="lv-LV"/>
              </w:rPr>
            </w:pPr>
            <w:r>
              <w:rPr>
                <w:b/>
                <w:bCs/>
                <w:lang w:val="lv-LV"/>
              </w:rPr>
              <w:t xml:space="preserve">12.daļa “Ķirurģijas materiāli </w:t>
            </w:r>
            <w:r>
              <w:rPr>
                <w:b/>
                <w:bCs/>
                <w:i/>
                <w:lang w:val="lv-LV"/>
              </w:rPr>
              <w:t>in vivo</w:t>
            </w:r>
            <w:r>
              <w:rPr>
                <w:b/>
                <w:bCs/>
                <w:lang w:val="lv-LV"/>
              </w:rPr>
              <w:t xml:space="preserve"> pētījumiem</w:t>
            </w:r>
            <w:r w:rsidR="00D5664B">
              <w:rPr>
                <w:b/>
                <w:bCs/>
                <w:lang w:val="lv-LV"/>
              </w:rPr>
              <w:t xml:space="preserve"> LU Medicīnas fakultātes vajadzībām</w:t>
            </w:r>
            <w:r>
              <w:rPr>
                <w:b/>
                <w:bCs/>
                <w:lang w:val="lv-LV"/>
              </w:rPr>
              <w:t>”</w:t>
            </w:r>
          </w:p>
        </w:tc>
        <w:tc>
          <w:tcPr>
            <w:tcW w:w="3685" w:type="dxa"/>
            <w:shd w:val="clear" w:color="auto" w:fill="FFFFFF" w:themeFill="background1"/>
          </w:tcPr>
          <w:p w14:paraId="715D9383" w14:textId="5A842D16" w:rsidR="00B912E8" w:rsidRPr="00B912E8" w:rsidRDefault="00555AC5" w:rsidP="00555AC5">
            <w:pPr>
              <w:rPr>
                <w:b/>
                <w:highlight w:val="yellow"/>
                <w:lang w:val="lv-LV"/>
              </w:rPr>
            </w:pPr>
            <w:r>
              <w:rPr>
                <w:b/>
                <w:lang w:val="lv-LV"/>
              </w:rPr>
              <w:t>4</w:t>
            </w:r>
            <w:r w:rsidRPr="00AD490C">
              <w:rPr>
                <w:b/>
                <w:lang w:val="lv-LV"/>
              </w:rPr>
              <w:t xml:space="preserve">000,00 </w:t>
            </w:r>
            <w:r>
              <w:rPr>
                <w:b/>
                <w:lang w:val="lv-LV"/>
              </w:rPr>
              <w:t xml:space="preserve">EUR </w:t>
            </w:r>
            <w:r w:rsidRPr="00AD490C">
              <w:rPr>
                <w:b/>
                <w:lang w:val="lv-LV"/>
              </w:rPr>
              <w:t>(</w:t>
            </w:r>
            <w:r>
              <w:rPr>
                <w:b/>
                <w:lang w:val="lv-LV"/>
              </w:rPr>
              <w:t>četri</w:t>
            </w:r>
            <w:r w:rsidRPr="00AD490C">
              <w:rPr>
                <w:b/>
                <w:lang w:val="lv-LV"/>
              </w:rPr>
              <w:t xml:space="preserve"> tūkstoši </w:t>
            </w:r>
            <w:r w:rsidRPr="00AD490C">
              <w:rPr>
                <w:b/>
                <w:i/>
                <w:lang w:val="lv-LV"/>
              </w:rPr>
              <w:t>euro</w:t>
            </w:r>
            <w:r w:rsidRPr="00AD490C">
              <w:rPr>
                <w:b/>
                <w:lang w:val="lv-LV"/>
              </w:rPr>
              <w:t xml:space="preserve"> un nulle centi) bez PVN</w:t>
            </w:r>
          </w:p>
        </w:tc>
      </w:tr>
      <w:tr w:rsidR="00B912E8" w:rsidRPr="00AD490C" w14:paraId="7E6E730C" w14:textId="77777777" w:rsidTr="00555AC5">
        <w:trPr>
          <w:trHeight w:val="614"/>
        </w:trPr>
        <w:tc>
          <w:tcPr>
            <w:tcW w:w="1116" w:type="dxa"/>
          </w:tcPr>
          <w:p w14:paraId="0CFEDEEA" w14:textId="1E62A674" w:rsidR="00B912E8" w:rsidRPr="00AD490C" w:rsidRDefault="00B912E8" w:rsidP="00B912E8">
            <w:pPr>
              <w:pStyle w:val="ListParagraph"/>
              <w:widowControl w:val="0"/>
              <w:overflowPunct w:val="0"/>
              <w:autoSpaceDE w:val="0"/>
              <w:autoSpaceDN w:val="0"/>
              <w:adjustRightInd w:val="0"/>
              <w:spacing w:after="200"/>
              <w:ind w:left="0"/>
              <w:jc w:val="center"/>
              <w:rPr>
                <w:b/>
                <w:bCs/>
                <w:lang w:val="lv-LV"/>
              </w:rPr>
            </w:pPr>
            <w:r>
              <w:rPr>
                <w:b/>
                <w:bCs/>
                <w:lang w:val="lv-LV"/>
              </w:rPr>
              <w:t>13.</w:t>
            </w:r>
          </w:p>
        </w:tc>
        <w:tc>
          <w:tcPr>
            <w:tcW w:w="4271" w:type="dxa"/>
          </w:tcPr>
          <w:p w14:paraId="28BA70C7" w14:textId="478174B4" w:rsidR="00B912E8" w:rsidRPr="00AD490C" w:rsidRDefault="00B912E8" w:rsidP="00B912E8">
            <w:pPr>
              <w:jc w:val="both"/>
              <w:rPr>
                <w:b/>
                <w:bCs/>
                <w:lang w:val="lv-LV"/>
              </w:rPr>
            </w:pPr>
            <w:r>
              <w:rPr>
                <w:b/>
                <w:bCs/>
                <w:lang w:val="lv-LV"/>
              </w:rPr>
              <w:t>13.daļa “Imūnhistoķīmijas un Western blota metodes reaģenti</w:t>
            </w:r>
            <w:r w:rsidR="00D5664B">
              <w:rPr>
                <w:b/>
                <w:bCs/>
                <w:lang w:val="lv-LV"/>
              </w:rPr>
              <w:t xml:space="preserve"> LU Medicīnas fakultātes vajadzībām</w:t>
            </w:r>
            <w:r>
              <w:rPr>
                <w:b/>
                <w:bCs/>
                <w:lang w:val="lv-LV"/>
              </w:rPr>
              <w:t>”</w:t>
            </w:r>
          </w:p>
        </w:tc>
        <w:tc>
          <w:tcPr>
            <w:tcW w:w="3685" w:type="dxa"/>
            <w:shd w:val="clear" w:color="auto" w:fill="FFFFFF" w:themeFill="background1"/>
          </w:tcPr>
          <w:p w14:paraId="13855DDC" w14:textId="1B35E0CB" w:rsidR="00B912E8" w:rsidRPr="00B912E8" w:rsidRDefault="00555AC5" w:rsidP="00555AC5">
            <w:pPr>
              <w:rPr>
                <w:b/>
                <w:highlight w:val="yellow"/>
                <w:lang w:val="lv-LV"/>
              </w:rPr>
            </w:pPr>
            <w:r>
              <w:rPr>
                <w:b/>
                <w:lang w:val="lv-LV"/>
              </w:rPr>
              <w:t>8</w:t>
            </w:r>
            <w:r w:rsidRPr="00AD490C">
              <w:rPr>
                <w:b/>
                <w:lang w:val="lv-LV"/>
              </w:rPr>
              <w:t xml:space="preserve">00,00 </w:t>
            </w:r>
            <w:r>
              <w:rPr>
                <w:b/>
                <w:lang w:val="lv-LV"/>
              </w:rPr>
              <w:t xml:space="preserve">EUR </w:t>
            </w:r>
            <w:r w:rsidRPr="00AD490C">
              <w:rPr>
                <w:b/>
                <w:lang w:val="lv-LV"/>
              </w:rPr>
              <w:t>(</w:t>
            </w:r>
            <w:r>
              <w:rPr>
                <w:b/>
                <w:lang w:val="lv-LV"/>
              </w:rPr>
              <w:t>astoņi simti</w:t>
            </w:r>
            <w:r w:rsidRPr="00AD490C">
              <w:rPr>
                <w:b/>
                <w:lang w:val="lv-LV"/>
              </w:rPr>
              <w:t xml:space="preserve"> </w:t>
            </w:r>
            <w:r w:rsidRPr="00AD490C">
              <w:rPr>
                <w:b/>
                <w:i/>
                <w:lang w:val="lv-LV"/>
              </w:rPr>
              <w:t>euro</w:t>
            </w:r>
            <w:r w:rsidRPr="00AD490C">
              <w:rPr>
                <w:b/>
                <w:lang w:val="lv-LV"/>
              </w:rPr>
              <w:t xml:space="preserve"> un nulle centi) bez PVN</w:t>
            </w:r>
          </w:p>
        </w:tc>
      </w:tr>
      <w:tr w:rsidR="007A1F62" w:rsidRPr="00AD490C" w14:paraId="75BB30E6" w14:textId="77777777" w:rsidTr="00555AC5">
        <w:trPr>
          <w:trHeight w:val="614"/>
        </w:trPr>
        <w:tc>
          <w:tcPr>
            <w:tcW w:w="1116" w:type="dxa"/>
          </w:tcPr>
          <w:p w14:paraId="08885D53" w14:textId="02E7D953" w:rsidR="007A1F62" w:rsidRDefault="007A1F62" w:rsidP="007A1F62">
            <w:pPr>
              <w:pStyle w:val="ListParagraph"/>
              <w:widowControl w:val="0"/>
              <w:overflowPunct w:val="0"/>
              <w:autoSpaceDE w:val="0"/>
              <w:autoSpaceDN w:val="0"/>
              <w:adjustRightInd w:val="0"/>
              <w:spacing w:after="200"/>
              <w:ind w:left="0"/>
              <w:jc w:val="center"/>
              <w:rPr>
                <w:b/>
                <w:bCs/>
                <w:lang w:val="lv-LV"/>
              </w:rPr>
            </w:pPr>
            <w:r>
              <w:rPr>
                <w:b/>
                <w:bCs/>
                <w:lang w:val="lv-LV"/>
              </w:rPr>
              <w:lastRenderedPageBreak/>
              <w:t>14.</w:t>
            </w:r>
          </w:p>
        </w:tc>
        <w:tc>
          <w:tcPr>
            <w:tcW w:w="4271" w:type="dxa"/>
          </w:tcPr>
          <w:p w14:paraId="7270E2A9" w14:textId="1388E500" w:rsidR="007A1F62" w:rsidRDefault="007A1F62" w:rsidP="007A1F62">
            <w:pPr>
              <w:jc w:val="both"/>
              <w:rPr>
                <w:b/>
                <w:bCs/>
                <w:lang w:val="lv-LV"/>
              </w:rPr>
            </w:pPr>
            <w:r>
              <w:rPr>
                <w:b/>
                <w:bCs/>
                <w:lang w:val="lv-LV"/>
              </w:rPr>
              <w:t>14.daļa “Ķīmisko līdzekļu un to piederumu piegāde LU Fizikas institūta vajadzībām”</w:t>
            </w:r>
          </w:p>
        </w:tc>
        <w:tc>
          <w:tcPr>
            <w:tcW w:w="3685" w:type="dxa"/>
            <w:shd w:val="clear" w:color="auto" w:fill="FFFFFF" w:themeFill="background1"/>
          </w:tcPr>
          <w:p w14:paraId="6FB45F5C" w14:textId="33449432" w:rsidR="007A1F62" w:rsidRDefault="007A1F62" w:rsidP="007A1F62">
            <w:pPr>
              <w:rPr>
                <w:b/>
                <w:lang w:val="lv-LV"/>
              </w:rPr>
            </w:pPr>
            <w:r>
              <w:rPr>
                <w:b/>
                <w:lang w:val="lv-LV"/>
              </w:rPr>
              <w:t>65</w:t>
            </w:r>
            <w:r w:rsidRPr="00AD490C">
              <w:rPr>
                <w:b/>
                <w:lang w:val="lv-LV"/>
              </w:rPr>
              <w:t xml:space="preserve">0,00 </w:t>
            </w:r>
            <w:r>
              <w:rPr>
                <w:b/>
                <w:lang w:val="lv-LV"/>
              </w:rPr>
              <w:t xml:space="preserve">EUR </w:t>
            </w:r>
            <w:r w:rsidRPr="00AD490C">
              <w:rPr>
                <w:b/>
                <w:lang w:val="lv-LV"/>
              </w:rPr>
              <w:t>(</w:t>
            </w:r>
            <w:r>
              <w:rPr>
                <w:b/>
                <w:lang w:val="lv-LV"/>
              </w:rPr>
              <w:t>seši simti</w:t>
            </w:r>
            <w:r w:rsidRPr="00AD490C">
              <w:rPr>
                <w:b/>
                <w:lang w:val="lv-LV"/>
              </w:rPr>
              <w:t xml:space="preserve"> </w:t>
            </w:r>
            <w:r>
              <w:rPr>
                <w:b/>
                <w:lang w:val="lv-LV"/>
              </w:rPr>
              <w:t xml:space="preserve">piecdesmit </w:t>
            </w:r>
            <w:r w:rsidRPr="00AD490C">
              <w:rPr>
                <w:b/>
                <w:i/>
                <w:lang w:val="lv-LV"/>
              </w:rPr>
              <w:t>euro</w:t>
            </w:r>
            <w:r w:rsidRPr="00AD490C">
              <w:rPr>
                <w:b/>
                <w:lang w:val="lv-LV"/>
              </w:rPr>
              <w:t xml:space="preserve"> un nulle centi) bez PVN</w:t>
            </w:r>
          </w:p>
        </w:tc>
      </w:tr>
      <w:tr w:rsidR="00A935AD" w:rsidRPr="00AD490C" w14:paraId="27F182C3" w14:textId="77777777" w:rsidTr="00555AC5">
        <w:trPr>
          <w:trHeight w:val="614"/>
        </w:trPr>
        <w:tc>
          <w:tcPr>
            <w:tcW w:w="1116" w:type="dxa"/>
          </w:tcPr>
          <w:p w14:paraId="1F7F949A" w14:textId="6D3252EA" w:rsidR="00A935AD" w:rsidRDefault="00A935AD" w:rsidP="00A935AD">
            <w:pPr>
              <w:pStyle w:val="ListParagraph"/>
              <w:widowControl w:val="0"/>
              <w:overflowPunct w:val="0"/>
              <w:autoSpaceDE w:val="0"/>
              <w:autoSpaceDN w:val="0"/>
              <w:adjustRightInd w:val="0"/>
              <w:spacing w:after="200"/>
              <w:ind w:left="0"/>
              <w:jc w:val="center"/>
              <w:rPr>
                <w:b/>
                <w:bCs/>
                <w:lang w:val="lv-LV"/>
              </w:rPr>
            </w:pPr>
            <w:r>
              <w:rPr>
                <w:b/>
                <w:bCs/>
                <w:lang w:val="lv-LV"/>
              </w:rPr>
              <w:t>15.</w:t>
            </w:r>
          </w:p>
        </w:tc>
        <w:tc>
          <w:tcPr>
            <w:tcW w:w="4271" w:type="dxa"/>
          </w:tcPr>
          <w:p w14:paraId="7C7488CC" w14:textId="3EA3C88E" w:rsidR="00A935AD" w:rsidRDefault="00A935AD" w:rsidP="00A935AD">
            <w:pPr>
              <w:jc w:val="both"/>
              <w:rPr>
                <w:b/>
                <w:bCs/>
                <w:lang w:val="lv-LV"/>
              </w:rPr>
            </w:pPr>
            <w:r w:rsidRPr="00FD7240">
              <w:rPr>
                <w:b/>
              </w:rPr>
              <w:t>15.daļa “Ķīmisko līdzekļu un to piederumu piegāde LU Fizikas institūta vajadzībām”</w:t>
            </w:r>
          </w:p>
        </w:tc>
        <w:tc>
          <w:tcPr>
            <w:tcW w:w="3685" w:type="dxa"/>
            <w:shd w:val="clear" w:color="auto" w:fill="FFFFFF" w:themeFill="background1"/>
          </w:tcPr>
          <w:p w14:paraId="1DB0EFF0" w14:textId="309AEFE0" w:rsidR="00A935AD" w:rsidRPr="00A935AD" w:rsidRDefault="00A935AD" w:rsidP="00A935AD">
            <w:pPr>
              <w:rPr>
                <w:b/>
                <w:lang w:val="lv-LV"/>
              </w:rPr>
            </w:pPr>
            <w:r>
              <w:rPr>
                <w:b/>
                <w:lang w:val="lv-LV"/>
              </w:rPr>
              <w:t xml:space="preserve">3200,00 EUR (trīs tūkstoši divi simti </w:t>
            </w:r>
            <w:r>
              <w:rPr>
                <w:b/>
                <w:i/>
                <w:lang w:val="lv-LV"/>
              </w:rPr>
              <w:t>euro</w:t>
            </w:r>
            <w:r>
              <w:rPr>
                <w:b/>
                <w:lang w:val="lv-LV"/>
              </w:rPr>
              <w:t xml:space="preserve"> un nulle centi) bez PVN</w:t>
            </w:r>
          </w:p>
        </w:tc>
      </w:tr>
      <w:tr w:rsidR="004F7BED" w:rsidRPr="00AD490C" w14:paraId="1F4863DF" w14:textId="77777777" w:rsidTr="00555AC5">
        <w:trPr>
          <w:trHeight w:val="614"/>
        </w:trPr>
        <w:tc>
          <w:tcPr>
            <w:tcW w:w="1116" w:type="dxa"/>
          </w:tcPr>
          <w:p w14:paraId="2C2619EF" w14:textId="5432C009" w:rsidR="004F7BED" w:rsidRDefault="004F7BED" w:rsidP="004F7BED">
            <w:pPr>
              <w:pStyle w:val="ListParagraph"/>
              <w:widowControl w:val="0"/>
              <w:overflowPunct w:val="0"/>
              <w:autoSpaceDE w:val="0"/>
              <w:autoSpaceDN w:val="0"/>
              <w:adjustRightInd w:val="0"/>
              <w:spacing w:after="200"/>
              <w:ind w:left="0"/>
              <w:jc w:val="center"/>
              <w:rPr>
                <w:b/>
                <w:bCs/>
                <w:lang w:val="lv-LV"/>
              </w:rPr>
            </w:pPr>
            <w:r>
              <w:rPr>
                <w:b/>
                <w:bCs/>
                <w:lang w:val="lv-LV"/>
              </w:rPr>
              <w:t>16.</w:t>
            </w:r>
          </w:p>
        </w:tc>
        <w:tc>
          <w:tcPr>
            <w:tcW w:w="4271" w:type="dxa"/>
          </w:tcPr>
          <w:p w14:paraId="4CBDA6A3" w14:textId="39FDEDDD" w:rsidR="004F7BED" w:rsidRPr="00FD7240" w:rsidRDefault="004F7BED" w:rsidP="004F7BED">
            <w:pPr>
              <w:jc w:val="both"/>
              <w:rPr>
                <w:b/>
              </w:rPr>
            </w:pPr>
            <w:r>
              <w:rPr>
                <w:b/>
              </w:rPr>
              <w:t>16.daļa “</w:t>
            </w:r>
            <w:r w:rsidRPr="003D3B71">
              <w:rPr>
                <w:b/>
                <w:bCs/>
              </w:rPr>
              <w:t>Laboratorijas materiāli no plastmasas bioķīmiskām analīzēm</w:t>
            </w:r>
            <w:r>
              <w:rPr>
                <w:b/>
                <w:bCs/>
              </w:rPr>
              <w:t xml:space="preserve"> LU Medicīnas un Ķīmijas fakultāšu vajadzībām”</w:t>
            </w:r>
          </w:p>
        </w:tc>
        <w:tc>
          <w:tcPr>
            <w:tcW w:w="3685" w:type="dxa"/>
            <w:shd w:val="clear" w:color="auto" w:fill="FFFFFF" w:themeFill="background1"/>
          </w:tcPr>
          <w:p w14:paraId="22AE99A0" w14:textId="2C72EF09" w:rsidR="004F7BED" w:rsidRPr="004F7BED" w:rsidRDefault="004F7BED" w:rsidP="004F7BED">
            <w:pPr>
              <w:rPr>
                <w:b/>
                <w:lang w:val="lv-LV"/>
              </w:rPr>
            </w:pPr>
            <w:r>
              <w:rPr>
                <w:b/>
                <w:lang w:val="lv-LV"/>
              </w:rPr>
              <w:t xml:space="preserve">6000,00 EUR (seši tūkstoši </w:t>
            </w:r>
            <w:r>
              <w:rPr>
                <w:b/>
                <w:i/>
                <w:lang w:val="lv-LV"/>
              </w:rPr>
              <w:t>euro</w:t>
            </w:r>
            <w:r>
              <w:rPr>
                <w:b/>
                <w:lang w:val="lv-LV"/>
              </w:rPr>
              <w:t xml:space="preserve"> un nulle centi) bez PVN</w:t>
            </w:r>
          </w:p>
        </w:tc>
      </w:tr>
      <w:tr w:rsidR="00EB3174" w:rsidRPr="00AD490C" w14:paraId="3520F9E4" w14:textId="77777777" w:rsidTr="00555AC5">
        <w:trPr>
          <w:trHeight w:val="614"/>
        </w:trPr>
        <w:tc>
          <w:tcPr>
            <w:tcW w:w="1116" w:type="dxa"/>
          </w:tcPr>
          <w:p w14:paraId="58893B93" w14:textId="071EF0F9" w:rsidR="00EB3174" w:rsidRDefault="00EB3174" w:rsidP="00EB3174">
            <w:pPr>
              <w:pStyle w:val="ListParagraph"/>
              <w:widowControl w:val="0"/>
              <w:overflowPunct w:val="0"/>
              <w:autoSpaceDE w:val="0"/>
              <w:autoSpaceDN w:val="0"/>
              <w:adjustRightInd w:val="0"/>
              <w:spacing w:after="200"/>
              <w:ind w:left="0"/>
              <w:jc w:val="center"/>
              <w:rPr>
                <w:b/>
                <w:bCs/>
                <w:lang w:val="lv-LV"/>
              </w:rPr>
            </w:pPr>
            <w:r>
              <w:rPr>
                <w:b/>
                <w:bCs/>
                <w:lang w:val="lv-LV"/>
              </w:rPr>
              <w:t>17.</w:t>
            </w:r>
          </w:p>
        </w:tc>
        <w:tc>
          <w:tcPr>
            <w:tcW w:w="4271" w:type="dxa"/>
          </w:tcPr>
          <w:p w14:paraId="23BF6333" w14:textId="490F2D1D" w:rsidR="00EB3174" w:rsidRDefault="00EB3174" w:rsidP="00EB3174">
            <w:pPr>
              <w:jc w:val="both"/>
              <w:rPr>
                <w:b/>
              </w:rPr>
            </w:pPr>
            <w:r>
              <w:rPr>
                <w:b/>
              </w:rPr>
              <w:t>17.daļa “FLOTAC parazītu olu skaitīšanas materiālu un Flystuff Flypad CO2 kukaiņu asestēzijas plates iegāde LU Bioloģijas fakultātes vajadzībām”</w:t>
            </w:r>
          </w:p>
        </w:tc>
        <w:tc>
          <w:tcPr>
            <w:tcW w:w="3685" w:type="dxa"/>
            <w:shd w:val="clear" w:color="auto" w:fill="FFFFFF" w:themeFill="background1"/>
          </w:tcPr>
          <w:p w14:paraId="004D6B7B" w14:textId="574BFC87" w:rsidR="00EB3174" w:rsidRPr="00EB3174" w:rsidRDefault="00EB3174" w:rsidP="00EB3174">
            <w:pPr>
              <w:rPr>
                <w:b/>
                <w:lang w:val="lv-LV"/>
              </w:rPr>
            </w:pPr>
            <w:r>
              <w:rPr>
                <w:b/>
                <w:lang w:val="lv-LV"/>
              </w:rPr>
              <w:t xml:space="preserve">900,00 EUR (deviņi simti </w:t>
            </w:r>
            <w:r>
              <w:rPr>
                <w:b/>
                <w:i/>
                <w:lang w:val="lv-LV"/>
              </w:rPr>
              <w:t>euro</w:t>
            </w:r>
            <w:r>
              <w:rPr>
                <w:b/>
                <w:lang w:val="lv-LV"/>
              </w:rPr>
              <w:t xml:space="preserve"> un nulle centi) bez PVN</w:t>
            </w:r>
          </w:p>
        </w:tc>
      </w:tr>
      <w:tr w:rsidR="00A7794B" w:rsidRPr="00AD490C" w14:paraId="08F2880E" w14:textId="77777777" w:rsidTr="00555AC5">
        <w:trPr>
          <w:trHeight w:val="614"/>
        </w:trPr>
        <w:tc>
          <w:tcPr>
            <w:tcW w:w="1116" w:type="dxa"/>
          </w:tcPr>
          <w:p w14:paraId="02BC4BC6" w14:textId="1224276E" w:rsidR="00A7794B" w:rsidRDefault="00A7794B" w:rsidP="00A7794B">
            <w:pPr>
              <w:pStyle w:val="ListParagraph"/>
              <w:widowControl w:val="0"/>
              <w:overflowPunct w:val="0"/>
              <w:autoSpaceDE w:val="0"/>
              <w:autoSpaceDN w:val="0"/>
              <w:adjustRightInd w:val="0"/>
              <w:spacing w:after="200"/>
              <w:ind w:left="0"/>
              <w:jc w:val="center"/>
              <w:rPr>
                <w:b/>
                <w:bCs/>
                <w:lang w:val="lv-LV"/>
              </w:rPr>
            </w:pPr>
            <w:r>
              <w:rPr>
                <w:b/>
                <w:bCs/>
                <w:lang w:val="lv-LV"/>
              </w:rPr>
              <w:t>18.</w:t>
            </w:r>
          </w:p>
        </w:tc>
        <w:tc>
          <w:tcPr>
            <w:tcW w:w="4271" w:type="dxa"/>
          </w:tcPr>
          <w:p w14:paraId="0CB39891" w14:textId="1009709E" w:rsidR="00A7794B" w:rsidRDefault="00A7794B" w:rsidP="00A7794B">
            <w:pPr>
              <w:jc w:val="both"/>
              <w:rPr>
                <w:b/>
              </w:rPr>
            </w:pPr>
            <w:r>
              <w:rPr>
                <w:b/>
              </w:rPr>
              <w:t>18.daļa “Laboratorijas reaģentu iegāde Ķīmiskās fizikas institūta un HORIZON2020 projekta 778157-CanBioSE pētniedzības vajadzībām”</w:t>
            </w:r>
          </w:p>
        </w:tc>
        <w:tc>
          <w:tcPr>
            <w:tcW w:w="3685" w:type="dxa"/>
            <w:shd w:val="clear" w:color="auto" w:fill="FFFFFF" w:themeFill="background1"/>
          </w:tcPr>
          <w:p w14:paraId="60F0978B" w14:textId="110AE7A7" w:rsidR="00A7794B" w:rsidRPr="002C1E5D" w:rsidRDefault="00A7794B" w:rsidP="00A7794B">
            <w:pPr>
              <w:rPr>
                <w:b/>
                <w:lang w:val="lv-LV"/>
              </w:rPr>
            </w:pPr>
            <w:r>
              <w:rPr>
                <w:b/>
                <w:lang w:val="lv-LV"/>
              </w:rPr>
              <w:t xml:space="preserve">5000,00 EUR (pieci tūkstoši </w:t>
            </w:r>
            <w:r w:rsidR="002C1E5D">
              <w:rPr>
                <w:b/>
                <w:i/>
                <w:lang w:val="lv-LV"/>
              </w:rPr>
              <w:t>euro</w:t>
            </w:r>
            <w:r w:rsidR="002C1E5D">
              <w:rPr>
                <w:b/>
                <w:lang w:val="lv-LV"/>
              </w:rPr>
              <w:t xml:space="preserve"> un nulle centi) bez PVN</w:t>
            </w:r>
          </w:p>
        </w:tc>
      </w:tr>
      <w:tr w:rsidR="00A7794B" w:rsidRPr="00AD490C" w14:paraId="7BA2C217" w14:textId="77777777" w:rsidTr="00555AC5">
        <w:trPr>
          <w:trHeight w:val="614"/>
        </w:trPr>
        <w:tc>
          <w:tcPr>
            <w:tcW w:w="1116" w:type="dxa"/>
          </w:tcPr>
          <w:p w14:paraId="269901A4" w14:textId="55322614" w:rsidR="00A7794B" w:rsidRDefault="00A7794B" w:rsidP="00A7794B">
            <w:pPr>
              <w:pStyle w:val="ListParagraph"/>
              <w:widowControl w:val="0"/>
              <w:overflowPunct w:val="0"/>
              <w:autoSpaceDE w:val="0"/>
              <w:autoSpaceDN w:val="0"/>
              <w:adjustRightInd w:val="0"/>
              <w:spacing w:after="200"/>
              <w:ind w:left="0"/>
              <w:jc w:val="center"/>
              <w:rPr>
                <w:b/>
                <w:bCs/>
                <w:lang w:val="lv-LV"/>
              </w:rPr>
            </w:pPr>
            <w:r>
              <w:rPr>
                <w:b/>
                <w:bCs/>
                <w:lang w:val="lv-LV"/>
              </w:rPr>
              <w:t>19.</w:t>
            </w:r>
          </w:p>
        </w:tc>
        <w:tc>
          <w:tcPr>
            <w:tcW w:w="4271" w:type="dxa"/>
          </w:tcPr>
          <w:p w14:paraId="56E0B716" w14:textId="7FEBAE72" w:rsidR="00A7794B" w:rsidRDefault="00A7794B" w:rsidP="00A7794B">
            <w:pPr>
              <w:jc w:val="both"/>
              <w:rPr>
                <w:b/>
              </w:rPr>
            </w:pPr>
            <w:r>
              <w:rPr>
                <w:b/>
              </w:rPr>
              <w:t>19.daļa “Laboratorijas reaģentu iegāde Ķīmiskās fizikas institūta un HORIZON2020 projekta 778157-CanBioSE pētniedzības vajadzībām”</w:t>
            </w:r>
          </w:p>
        </w:tc>
        <w:tc>
          <w:tcPr>
            <w:tcW w:w="3685" w:type="dxa"/>
            <w:shd w:val="clear" w:color="auto" w:fill="FFFFFF" w:themeFill="background1"/>
          </w:tcPr>
          <w:p w14:paraId="05DC9DEA" w14:textId="5A185B9E" w:rsidR="00A7794B" w:rsidRDefault="002C1E5D" w:rsidP="00A7794B">
            <w:pPr>
              <w:rPr>
                <w:b/>
                <w:lang w:val="lv-LV"/>
              </w:rPr>
            </w:pPr>
            <w:r>
              <w:rPr>
                <w:b/>
                <w:lang w:val="lv-LV"/>
              </w:rPr>
              <w:t xml:space="preserve">5000,00 EUR (pieci tūkstoši </w:t>
            </w:r>
            <w:r>
              <w:rPr>
                <w:b/>
                <w:i/>
                <w:lang w:val="lv-LV"/>
              </w:rPr>
              <w:t>euro</w:t>
            </w:r>
            <w:r>
              <w:rPr>
                <w:b/>
                <w:lang w:val="lv-LV"/>
              </w:rPr>
              <w:t xml:space="preserve"> un nulle centi) bez PVN</w:t>
            </w:r>
          </w:p>
        </w:tc>
      </w:tr>
      <w:tr w:rsidR="008B7902" w:rsidRPr="00AD490C" w14:paraId="670AECF6" w14:textId="77777777" w:rsidTr="00555AC5">
        <w:trPr>
          <w:trHeight w:val="614"/>
        </w:trPr>
        <w:tc>
          <w:tcPr>
            <w:tcW w:w="1116" w:type="dxa"/>
          </w:tcPr>
          <w:p w14:paraId="31A068F5" w14:textId="138134B6" w:rsidR="008B7902" w:rsidRDefault="008B7902" w:rsidP="008B7902">
            <w:pPr>
              <w:pStyle w:val="ListParagraph"/>
              <w:widowControl w:val="0"/>
              <w:overflowPunct w:val="0"/>
              <w:autoSpaceDE w:val="0"/>
              <w:autoSpaceDN w:val="0"/>
              <w:adjustRightInd w:val="0"/>
              <w:spacing w:after="200"/>
              <w:ind w:left="0"/>
              <w:jc w:val="center"/>
              <w:rPr>
                <w:b/>
                <w:bCs/>
                <w:lang w:val="lv-LV"/>
              </w:rPr>
            </w:pPr>
            <w:r>
              <w:rPr>
                <w:b/>
                <w:bCs/>
                <w:lang w:val="lv-LV"/>
              </w:rPr>
              <w:t>20.</w:t>
            </w:r>
          </w:p>
        </w:tc>
        <w:tc>
          <w:tcPr>
            <w:tcW w:w="4271" w:type="dxa"/>
          </w:tcPr>
          <w:p w14:paraId="71E75312" w14:textId="5ECFE336" w:rsidR="008B7902" w:rsidRDefault="008B7902" w:rsidP="008B7902">
            <w:pPr>
              <w:jc w:val="both"/>
              <w:rPr>
                <w:b/>
              </w:rPr>
            </w:pPr>
            <w:r>
              <w:rPr>
                <w:b/>
              </w:rPr>
              <w:t xml:space="preserve">20.daļa “Fluorīdu, hlorīdu un oksīdu iegāde ERAF projekta </w:t>
            </w:r>
            <w:r>
              <w:rPr>
                <w:b/>
                <w:bCs/>
              </w:rPr>
              <w:t>“Elektrosārņu process labākai titāna nogulsnējumu morfoloģijai” vajadzībām”</w:t>
            </w:r>
          </w:p>
        </w:tc>
        <w:tc>
          <w:tcPr>
            <w:tcW w:w="3685" w:type="dxa"/>
            <w:shd w:val="clear" w:color="auto" w:fill="FFFFFF" w:themeFill="background1"/>
          </w:tcPr>
          <w:p w14:paraId="526AD219" w14:textId="3088AF00" w:rsidR="008B7902" w:rsidRPr="00892396" w:rsidRDefault="00892396" w:rsidP="008B7902">
            <w:pPr>
              <w:rPr>
                <w:b/>
                <w:lang w:val="lv-LV"/>
              </w:rPr>
            </w:pPr>
            <w:r>
              <w:rPr>
                <w:b/>
                <w:lang w:val="lv-LV"/>
              </w:rPr>
              <w:t xml:space="preserve">2575,00 EUR (divi tūkstoši pieci simti septiņdesmit pieci </w:t>
            </w:r>
            <w:r>
              <w:rPr>
                <w:b/>
                <w:i/>
                <w:lang w:val="lv-LV"/>
              </w:rPr>
              <w:t>euro</w:t>
            </w:r>
            <w:r>
              <w:rPr>
                <w:b/>
                <w:lang w:val="lv-LV"/>
              </w:rPr>
              <w:t xml:space="preserve"> un nulle centi) bez PVN</w:t>
            </w:r>
          </w:p>
        </w:tc>
      </w:tr>
      <w:tr w:rsidR="008B7902" w:rsidRPr="00AD490C" w14:paraId="53D4D47B" w14:textId="77777777" w:rsidTr="00555AC5">
        <w:trPr>
          <w:trHeight w:val="614"/>
        </w:trPr>
        <w:tc>
          <w:tcPr>
            <w:tcW w:w="1116" w:type="dxa"/>
          </w:tcPr>
          <w:p w14:paraId="6A11978E" w14:textId="684C7830" w:rsidR="008B7902" w:rsidRDefault="008B7902" w:rsidP="008B7902">
            <w:pPr>
              <w:pStyle w:val="ListParagraph"/>
              <w:widowControl w:val="0"/>
              <w:overflowPunct w:val="0"/>
              <w:autoSpaceDE w:val="0"/>
              <w:autoSpaceDN w:val="0"/>
              <w:adjustRightInd w:val="0"/>
              <w:spacing w:after="200"/>
              <w:ind w:left="0"/>
              <w:jc w:val="center"/>
              <w:rPr>
                <w:b/>
                <w:bCs/>
                <w:lang w:val="lv-LV"/>
              </w:rPr>
            </w:pPr>
            <w:r>
              <w:rPr>
                <w:b/>
                <w:bCs/>
                <w:lang w:val="lv-LV"/>
              </w:rPr>
              <w:t>21.</w:t>
            </w:r>
          </w:p>
        </w:tc>
        <w:tc>
          <w:tcPr>
            <w:tcW w:w="4271" w:type="dxa"/>
          </w:tcPr>
          <w:p w14:paraId="3FF01048" w14:textId="58ABC704" w:rsidR="008B7902" w:rsidRDefault="008B7902" w:rsidP="008B7902">
            <w:pPr>
              <w:jc w:val="both"/>
              <w:rPr>
                <w:b/>
              </w:rPr>
            </w:pPr>
            <w:r>
              <w:rPr>
                <w:b/>
              </w:rPr>
              <w:t xml:space="preserve">21.daļa “Titāna tetrahlorīda iegāde ERAF projekta </w:t>
            </w:r>
            <w:r>
              <w:rPr>
                <w:b/>
                <w:bCs/>
              </w:rPr>
              <w:t>“Elektrosārņu process labākai titāna nogulsnējumu morfoloģijai” vajadzībām”</w:t>
            </w:r>
          </w:p>
        </w:tc>
        <w:tc>
          <w:tcPr>
            <w:tcW w:w="3685" w:type="dxa"/>
            <w:shd w:val="clear" w:color="auto" w:fill="FFFFFF" w:themeFill="background1"/>
          </w:tcPr>
          <w:p w14:paraId="77AD70FF" w14:textId="34162909" w:rsidR="008B7902" w:rsidRDefault="00892396" w:rsidP="00892396">
            <w:pPr>
              <w:rPr>
                <w:b/>
                <w:lang w:val="lv-LV"/>
              </w:rPr>
            </w:pPr>
            <w:r>
              <w:rPr>
                <w:b/>
                <w:lang w:val="lv-LV"/>
              </w:rPr>
              <w:t xml:space="preserve">425,00 EUR (četri simti divdesmit pieci </w:t>
            </w:r>
            <w:r>
              <w:rPr>
                <w:b/>
                <w:i/>
                <w:lang w:val="lv-LV"/>
              </w:rPr>
              <w:t>euro</w:t>
            </w:r>
            <w:r>
              <w:rPr>
                <w:b/>
                <w:lang w:val="lv-LV"/>
              </w:rPr>
              <w:t xml:space="preserve"> un nulle centi) bez PVN</w:t>
            </w:r>
          </w:p>
        </w:tc>
      </w:tr>
      <w:tr w:rsidR="008B7902" w:rsidRPr="00AD490C" w14:paraId="70BD2746" w14:textId="77777777" w:rsidTr="00555AC5">
        <w:trPr>
          <w:trHeight w:val="614"/>
        </w:trPr>
        <w:tc>
          <w:tcPr>
            <w:tcW w:w="1116" w:type="dxa"/>
          </w:tcPr>
          <w:p w14:paraId="0EB9B179" w14:textId="50FECEC7" w:rsidR="008B7902" w:rsidRDefault="008B7902" w:rsidP="008B7902">
            <w:pPr>
              <w:pStyle w:val="ListParagraph"/>
              <w:widowControl w:val="0"/>
              <w:overflowPunct w:val="0"/>
              <w:autoSpaceDE w:val="0"/>
              <w:autoSpaceDN w:val="0"/>
              <w:adjustRightInd w:val="0"/>
              <w:spacing w:after="200"/>
              <w:ind w:left="0"/>
              <w:jc w:val="center"/>
              <w:rPr>
                <w:b/>
                <w:bCs/>
                <w:lang w:val="lv-LV"/>
              </w:rPr>
            </w:pPr>
            <w:r>
              <w:rPr>
                <w:b/>
                <w:bCs/>
                <w:lang w:val="lv-LV"/>
              </w:rPr>
              <w:t>22.</w:t>
            </w:r>
          </w:p>
        </w:tc>
        <w:tc>
          <w:tcPr>
            <w:tcW w:w="4271" w:type="dxa"/>
          </w:tcPr>
          <w:p w14:paraId="04DA23A3" w14:textId="5A4F7877" w:rsidR="008B7902" w:rsidRDefault="008B7902" w:rsidP="008B7902">
            <w:pPr>
              <w:jc w:val="both"/>
              <w:rPr>
                <w:b/>
              </w:rPr>
            </w:pPr>
            <w:r>
              <w:rPr>
                <w:b/>
              </w:rPr>
              <w:t xml:space="preserve">22.daļa “Metālisko pulveru iegāde ERAF projekta </w:t>
            </w:r>
            <w:r>
              <w:rPr>
                <w:b/>
                <w:bCs/>
              </w:rPr>
              <w:t>“Elektrosārņu process labākai titāna nogulsnējumu morfoloģijai” vajadzībām”</w:t>
            </w:r>
          </w:p>
        </w:tc>
        <w:tc>
          <w:tcPr>
            <w:tcW w:w="3685" w:type="dxa"/>
            <w:shd w:val="clear" w:color="auto" w:fill="FFFFFF" w:themeFill="background1"/>
          </w:tcPr>
          <w:p w14:paraId="3F95CBED" w14:textId="68842390" w:rsidR="008B7902" w:rsidRDefault="00892396" w:rsidP="00892396">
            <w:pPr>
              <w:rPr>
                <w:b/>
                <w:lang w:val="lv-LV"/>
              </w:rPr>
            </w:pPr>
            <w:r>
              <w:rPr>
                <w:b/>
                <w:lang w:val="lv-LV"/>
              </w:rPr>
              <w:t xml:space="preserve">1100,00 EUR (viens tūkstotis viens simts </w:t>
            </w:r>
            <w:r>
              <w:rPr>
                <w:b/>
                <w:i/>
                <w:lang w:val="lv-LV"/>
              </w:rPr>
              <w:t>euro</w:t>
            </w:r>
            <w:r>
              <w:rPr>
                <w:b/>
                <w:lang w:val="lv-LV"/>
              </w:rPr>
              <w:t xml:space="preserve"> un nulle centi) bez PVN</w:t>
            </w:r>
          </w:p>
        </w:tc>
      </w:tr>
      <w:tr w:rsidR="008B7902" w:rsidRPr="00AD490C" w14:paraId="53DD0A14" w14:textId="77777777" w:rsidTr="00555AC5">
        <w:trPr>
          <w:trHeight w:val="614"/>
        </w:trPr>
        <w:tc>
          <w:tcPr>
            <w:tcW w:w="1116" w:type="dxa"/>
          </w:tcPr>
          <w:p w14:paraId="550252F8" w14:textId="35CD54B5" w:rsidR="008B7902" w:rsidRDefault="008B7902" w:rsidP="008B7902">
            <w:pPr>
              <w:pStyle w:val="ListParagraph"/>
              <w:widowControl w:val="0"/>
              <w:overflowPunct w:val="0"/>
              <w:autoSpaceDE w:val="0"/>
              <w:autoSpaceDN w:val="0"/>
              <w:adjustRightInd w:val="0"/>
              <w:spacing w:after="200"/>
              <w:ind w:left="0"/>
              <w:jc w:val="center"/>
              <w:rPr>
                <w:b/>
                <w:bCs/>
                <w:lang w:val="lv-LV"/>
              </w:rPr>
            </w:pPr>
            <w:r>
              <w:rPr>
                <w:b/>
                <w:bCs/>
                <w:lang w:val="lv-LV"/>
              </w:rPr>
              <w:t>23.</w:t>
            </w:r>
          </w:p>
        </w:tc>
        <w:tc>
          <w:tcPr>
            <w:tcW w:w="4271" w:type="dxa"/>
          </w:tcPr>
          <w:p w14:paraId="5535DBF2" w14:textId="3A8A2A70" w:rsidR="008B7902" w:rsidRDefault="006A11FA" w:rsidP="008B7902">
            <w:pPr>
              <w:jc w:val="both"/>
              <w:rPr>
                <w:b/>
              </w:rPr>
            </w:pPr>
            <w:r>
              <w:rPr>
                <w:b/>
              </w:rPr>
              <w:t xml:space="preserve">23.daļa “Nātrija iegāde ERAF projekta </w:t>
            </w:r>
            <w:r>
              <w:rPr>
                <w:b/>
                <w:bCs/>
              </w:rPr>
              <w:t>“Elektrosārņu process labākai titāna nogulsnējumu morfoloģijai” vajadzībām”</w:t>
            </w:r>
          </w:p>
        </w:tc>
        <w:tc>
          <w:tcPr>
            <w:tcW w:w="3685" w:type="dxa"/>
            <w:shd w:val="clear" w:color="auto" w:fill="FFFFFF" w:themeFill="background1"/>
          </w:tcPr>
          <w:p w14:paraId="0E43A351" w14:textId="37E92915" w:rsidR="008B7902" w:rsidRDefault="00892396" w:rsidP="00892396">
            <w:pPr>
              <w:rPr>
                <w:b/>
                <w:lang w:val="lv-LV"/>
              </w:rPr>
            </w:pPr>
            <w:r>
              <w:rPr>
                <w:b/>
                <w:lang w:val="lv-LV"/>
              </w:rPr>
              <w:t xml:space="preserve">1450,00 EUR (viens tūkstotis četri simti piecdesmit </w:t>
            </w:r>
            <w:r>
              <w:rPr>
                <w:b/>
                <w:i/>
                <w:lang w:val="lv-LV"/>
              </w:rPr>
              <w:t>euro</w:t>
            </w:r>
            <w:r>
              <w:rPr>
                <w:b/>
                <w:lang w:val="lv-LV"/>
              </w:rPr>
              <w:t xml:space="preserve"> un nulle centi) bez PVN</w:t>
            </w:r>
          </w:p>
        </w:tc>
      </w:tr>
      <w:tr w:rsidR="008B7902" w:rsidRPr="00AD490C" w14:paraId="7E0A1E43" w14:textId="77777777" w:rsidTr="00555AC5">
        <w:trPr>
          <w:trHeight w:val="614"/>
        </w:trPr>
        <w:tc>
          <w:tcPr>
            <w:tcW w:w="1116" w:type="dxa"/>
          </w:tcPr>
          <w:p w14:paraId="77611460" w14:textId="67F6EC1B" w:rsidR="008B7902" w:rsidRDefault="008B7902" w:rsidP="008B7902">
            <w:pPr>
              <w:pStyle w:val="ListParagraph"/>
              <w:widowControl w:val="0"/>
              <w:overflowPunct w:val="0"/>
              <w:autoSpaceDE w:val="0"/>
              <w:autoSpaceDN w:val="0"/>
              <w:adjustRightInd w:val="0"/>
              <w:spacing w:after="200"/>
              <w:ind w:left="0"/>
              <w:jc w:val="center"/>
              <w:rPr>
                <w:b/>
                <w:bCs/>
                <w:lang w:val="lv-LV"/>
              </w:rPr>
            </w:pPr>
            <w:r>
              <w:rPr>
                <w:b/>
                <w:bCs/>
                <w:lang w:val="lv-LV"/>
              </w:rPr>
              <w:t>24.</w:t>
            </w:r>
          </w:p>
        </w:tc>
        <w:tc>
          <w:tcPr>
            <w:tcW w:w="4271" w:type="dxa"/>
          </w:tcPr>
          <w:p w14:paraId="6257AD5F" w14:textId="06CCB3DC" w:rsidR="008B7902" w:rsidRDefault="008B7902" w:rsidP="008B7902">
            <w:pPr>
              <w:jc w:val="both"/>
              <w:rPr>
                <w:b/>
              </w:rPr>
            </w:pPr>
            <w:r>
              <w:rPr>
                <w:b/>
              </w:rPr>
              <w:t xml:space="preserve">24.daļa “Kalcija fluorīda iegāde ERAF projekta </w:t>
            </w:r>
            <w:r>
              <w:rPr>
                <w:b/>
                <w:bCs/>
              </w:rPr>
              <w:t>“Elektrosārņu process labākai titāna nogulsnējumu morfoloģijai” vajadzībām”</w:t>
            </w:r>
          </w:p>
        </w:tc>
        <w:tc>
          <w:tcPr>
            <w:tcW w:w="3685" w:type="dxa"/>
            <w:shd w:val="clear" w:color="auto" w:fill="FFFFFF" w:themeFill="background1"/>
          </w:tcPr>
          <w:p w14:paraId="58A2F126" w14:textId="7931ADC3" w:rsidR="008B7902" w:rsidRDefault="00892396" w:rsidP="00892396">
            <w:pPr>
              <w:rPr>
                <w:b/>
                <w:lang w:val="lv-LV"/>
              </w:rPr>
            </w:pPr>
            <w:r>
              <w:rPr>
                <w:b/>
                <w:lang w:val="lv-LV"/>
              </w:rPr>
              <w:t xml:space="preserve">750,00 EUR (septiņi simti piecdesmit </w:t>
            </w:r>
            <w:r>
              <w:rPr>
                <w:b/>
                <w:i/>
                <w:lang w:val="lv-LV"/>
              </w:rPr>
              <w:t>euro</w:t>
            </w:r>
            <w:r>
              <w:rPr>
                <w:b/>
                <w:lang w:val="lv-LV"/>
              </w:rPr>
              <w:t xml:space="preserve"> un nulle centi) bez PVN</w:t>
            </w:r>
          </w:p>
        </w:tc>
      </w:tr>
      <w:tr w:rsidR="008B7902" w:rsidRPr="00AD490C" w14:paraId="36102276" w14:textId="77777777" w:rsidTr="00555AC5">
        <w:trPr>
          <w:trHeight w:val="614"/>
        </w:trPr>
        <w:tc>
          <w:tcPr>
            <w:tcW w:w="1116" w:type="dxa"/>
          </w:tcPr>
          <w:p w14:paraId="0D3540D2" w14:textId="761CAF8C" w:rsidR="008B7902" w:rsidRDefault="008B7902" w:rsidP="008B7902">
            <w:pPr>
              <w:pStyle w:val="ListParagraph"/>
              <w:widowControl w:val="0"/>
              <w:overflowPunct w:val="0"/>
              <w:autoSpaceDE w:val="0"/>
              <w:autoSpaceDN w:val="0"/>
              <w:adjustRightInd w:val="0"/>
              <w:spacing w:after="200"/>
              <w:ind w:left="0"/>
              <w:jc w:val="center"/>
              <w:rPr>
                <w:b/>
                <w:bCs/>
                <w:lang w:val="lv-LV"/>
              </w:rPr>
            </w:pPr>
            <w:r>
              <w:rPr>
                <w:b/>
                <w:bCs/>
                <w:lang w:val="lv-LV"/>
              </w:rPr>
              <w:t>25.</w:t>
            </w:r>
          </w:p>
        </w:tc>
        <w:tc>
          <w:tcPr>
            <w:tcW w:w="4271" w:type="dxa"/>
          </w:tcPr>
          <w:p w14:paraId="4F045EF4" w14:textId="458789A4" w:rsidR="008B7902" w:rsidRDefault="008B7902" w:rsidP="008B7902">
            <w:pPr>
              <w:jc w:val="both"/>
              <w:rPr>
                <w:b/>
              </w:rPr>
            </w:pPr>
            <w:r>
              <w:rPr>
                <w:b/>
              </w:rPr>
              <w:t xml:space="preserve">25.daļa “Skābju un šķīdumu iegāde ERAF projekta </w:t>
            </w:r>
            <w:r>
              <w:rPr>
                <w:b/>
                <w:bCs/>
              </w:rPr>
              <w:t>“Elektrosārņu process labākai titāna nogulsnējumu morfoloģijai” vajadzībām”</w:t>
            </w:r>
          </w:p>
        </w:tc>
        <w:tc>
          <w:tcPr>
            <w:tcW w:w="3685" w:type="dxa"/>
            <w:shd w:val="clear" w:color="auto" w:fill="FFFFFF" w:themeFill="background1"/>
          </w:tcPr>
          <w:p w14:paraId="75BB85FD" w14:textId="1CA63BF5" w:rsidR="008B7902" w:rsidRDefault="00892396" w:rsidP="000F30BC">
            <w:pPr>
              <w:rPr>
                <w:b/>
                <w:lang w:val="lv-LV"/>
              </w:rPr>
            </w:pPr>
            <w:r>
              <w:rPr>
                <w:b/>
                <w:lang w:val="lv-LV"/>
              </w:rPr>
              <w:t xml:space="preserve">1100,00 EUR (viens tūkstotis </w:t>
            </w:r>
            <w:r w:rsidR="000F30BC">
              <w:rPr>
                <w:b/>
                <w:lang w:val="lv-LV"/>
              </w:rPr>
              <w:t>viens simts</w:t>
            </w:r>
            <w:r>
              <w:rPr>
                <w:b/>
                <w:lang w:val="lv-LV"/>
              </w:rPr>
              <w:t xml:space="preserve"> </w:t>
            </w:r>
            <w:r>
              <w:rPr>
                <w:b/>
                <w:i/>
                <w:lang w:val="lv-LV"/>
              </w:rPr>
              <w:t>euro</w:t>
            </w:r>
            <w:r>
              <w:rPr>
                <w:b/>
                <w:lang w:val="lv-LV"/>
              </w:rPr>
              <w:t xml:space="preserve"> un nulle centi) bez PVN</w:t>
            </w:r>
          </w:p>
        </w:tc>
      </w:tr>
      <w:tr w:rsidR="001C46F1" w:rsidRPr="00AD490C" w14:paraId="0B229201" w14:textId="77777777" w:rsidTr="00555AC5">
        <w:trPr>
          <w:trHeight w:val="614"/>
        </w:trPr>
        <w:tc>
          <w:tcPr>
            <w:tcW w:w="1116" w:type="dxa"/>
          </w:tcPr>
          <w:p w14:paraId="4A84BE42" w14:textId="67DBAA16" w:rsidR="001C46F1" w:rsidRDefault="001C46F1" w:rsidP="001C46F1">
            <w:pPr>
              <w:pStyle w:val="ListParagraph"/>
              <w:widowControl w:val="0"/>
              <w:overflowPunct w:val="0"/>
              <w:autoSpaceDE w:val="0"/>
              <w:autoSpaceDN w:val="0"/>
              <w:adjustRightInd w:val="0"/>
              <w:spacing w:after="200"/>
              <w:ind w:left="0"/>
              <w:jc w:val="center"/>
              <w:rPr>
                <w:b/>
                <w:bCs/>
                <w:lang w:val="lv-LV"/>
              </w:rPr>
            </w:pPr>
            <w:r>
              <w:rPr>
                <w:b/>
                <w:bCs/>
                <w:lang w:val="lv-LV"/>
              </w:rPr>
              <w:lastRenderedPageBreak/>
              <w:t>26.</w:t>
            </w:r>
          </w:p>
        </w:tc>
        <w:tc>
          <w:tcPr>
            <w:tcW w:w="4271" w:type="dxa"/>
          </w:tcPr>
          <w:p w14:paraId="6183C05E" w14:textId="1CCBEBCF" w:rsidR="001C46F1" w:rsidRPr="001A1D39" w:rsidRDefault="001C46F1" w:rsidP="001C46F1">
            <w:pPr>
              <w:jc w:val="both"/>
            </w:pPr>
            <w:r w:rsidRPr="001C46F1">
              <w:rPr>
                <w:b/>
              </w:rPr>
              <w:t>26.daļa “Materiāli bioloģisko paraugu homogenizēšanai un DNS izdalīšanai</w:t>
            </w:r>
            <w:r w:rsidR="001C0EEA">
              <w:rPr>
                <w:b/>
              </w:rPr>
              <w:t xml:space="preserve"> </w:t>
            </w:r>
            <w:r w:rsidR="001C0EEA">
              <w:rPr>
                <w:b/>
                <w:bCs/>
                <w:lang w:val="lv-LV"/>
              </w:rPr>
              <w:t>LU Klīniskās un profilaktiskās medicīnas institūta pētījumu vajadzībām</w:t>
            </w:r>
            <w:r w:rsidRPr="001C46F1">
              <w:rPr>
                <w:b/>
              </w:rPr>
              <w:t>”</w:t>
            </w:r>
          </w:p>
        </w:tc>
        <w:tc>
          <w:tcPr>
            <w:tcW w:w="3685" w:type="dxa"/>
            <w:shd w:val="clear" w:color="auto" w:fill="FFFFFF" w:themeFill="background1"/>
          </w:tcPr>
          <w:p w14:paraId="1677C08D" w14:textId="7D06DF0F" w:rsidR="001C46F1" w:rsidRDefault="001C46F1" w:rsidP="001C46F1">
            <w:pPr>
              <w:rPr>
                <w:b/>
                <w:lang w:val="lv-LV"/>
              </w:rPr>
            </w:pPr>
            <w:r>
              <w:rPr>
                <w:b/>
                <w:lang w:val="lv-LV"/>
              </w:rPr>
              <w:t xml:space="preserve">10000,00 EUR (desmit tūkstoši </w:t>
            </w:r>
            <w:r>
              <w:rPr>
                <w:b/>
                <w:i/>
                <w:lang w:val="lv-LV"/>
              </w:rPr>
              <w:t>euro</w:t>
            </w:r>
            <w:r>
              <w:rPr>
                <w:b/>
                <w:lang w:val="lv-LV"/>
              </w:rPr>
              <w:t xml:space="preserve"> un nulle centi) bez PVN</w:t>
            </w:r>
          </w:p>
        </w:tc>
      </w:tr>
      <w:tr w:rsidR="00EF0C50" w:rsidRPr="00AD490C" w14:paraId="3C4EC050" w14:textId="77777777" w:rsidTr="00555AC5">
        <w:trPr>
          <w:trHeight w:val="614"/>
        </w:trPr>
        <w:tc>
          <w:tcPr>
            <w:tcW w:w="1116" w:type="dxa"/>
          </w:tcPr>
          <w:p w14:paraId="3C43A967" w14:textId="6264DE73" w:rsidR="00EF0C50" w:rsidRDefault="00EF0C50" w:rsidP="00EF0C50">
            <w:pPr>
              <w:pStyle w:val="ListParagraph"/>
              <w:widowControl w:val="0"/>
              <w:overflowPunct w:val="0"/>
              <w:autoSpaceDE w:val="0"/>
              <w:autoSpaceDN w:val="0"/>
              <w:adjustRightInd w:val="0"/>
              <w:spacing w:after="200"/>
              <w:ind w:left="0"/>
              <w:jc w:val="center"/>
              <w:rPr>
                <w:b/>
                <w:bCs/>
                <w:lang w:val="lv-LV"/>
              </w:rPr>
            </w:pPr>
            <w:r>
              <w:rPr>
                <w:b/>
                <w:bCs/>
                <w:lang w:val="lv-LV"/>
              </w:rPr>
              <w:t>27.</w:t>
            </w:r>
          </w:p>
        </w:tc>
        <w:tc>
          <w:tcPr>
            <w:tcW w:w="4271" w:type="dxa"/>
          </w:tcPr>
          <w:p w14:paraId="0AC69E13" w14:textId="52B6DF0E" w:rsidR="00EF0C50" w:rsidRPr="001C46F1" w:rsidRDefault="00EF0C50" w:rsidP="00EF0C50">
            <w:pPr>
              <w:jc w:val="both"/>
              <w:rPr>
                <w:b/>
              </w:rPr>
            </w:pPr>
            <w:r>
              <w:rPr>
                <w:b/>
              </w:rPr>
              <w:t>27.daļa “</w:t>
            </w:r>
            <w:r>
              <w:rPr>
                <w:b/>
                <w:iCs/>
              </w:rPr>
              <w:t>Materiāli un vides bagātinātāji laboratorijas dzīvniekiem</w:t>
            </w:r>
            <w:r>
              <w:rPr>
                <w:b/>
                <w:bCs/>
              </w:rPr>
              <w:t>”</w:t>
            </w:r>
          </w:p>
        </w:tc>
        <w:tc>
          <w:tcPr>
            <w:tcW w:w="3685" w:type="dxa"/>
            <w:shd w:val="clear" w:color="auto" w:fill="FFFFFF" w:themeFill="background1"/>
          </w:tcPr>
          <w:p w14:paraId="00AB0796" w14:textId="487AA93B" w:rsidR="00EF0C50" w:rsidRDefault="00EF0C50" w:rsidP="00EF0C50">
            <w:pPr>
              <w:rPr>
                <w:b/>
                <w:lang w:val="lv-LV"/>
              </w:rPr>
            </w:pPr>
            <w:r>
              <w:rPr>
                <w:b/>
                <w:lang w:val="lv-LV"/>
              </w:rPr>
              <w:t xml:space="preserve">2000,00 EUR (divi tūkstoši </w:t>
            </w:r>
            <w:r>
              <w:rPr>
                <w:b/>
                <w:i/>
                <w:lang w:val="lv-LV"/>
              </w:rPr>
              <w:t>euro</w:t>
            </w:r>
            <w:r>
              <w:rPr>
                <w:b/>
                <w:lang w:val="lv-LV"/>
              </w:rPr>
              <w:t xml:space="preserve"> un nulle centi) bez PVN</w:t>
            </w:r>
          </w:p>
        </w:tc>
      </w:tr>
      <w:tr w:rsidR="005028BA" w:rsidRPr="00AD490C" w14:paraId="6D20E43B" w14:textId="77777777" w:rsidTr="00555AC5">
        <w:trPr>
          <w:trHeight w:val="614"/>
        </w:trPr>
        <w:tc>
          <w:tcPr>
            <w:tcW w:w="1116" w:type="dxa"/>
          </w:tcPr>
          <w:p w14:paraId="2BDC960F" w14:textId="43D21064" w:rsidR="005028BA" w:rsidRDefault="005028BA" w:rsidP="005028BA">
            <w:pPr>
              <w:pStyle w:val="ListParagraph"/>
              <w:widowControl w:val="0"/>
              <w:overflowPunct w:val="0"/>
              <w:autoSpaceDE w:val="0"/>
              <w:autoSpaceDN w:val="0"/>
              <w:adjustRightInd w:val="0"/>
              <w:spacing w:after="200"/>
              <w:ind w:left="0"/>
              <w:jc w:val="center"/>
              <w:rPr>
                <w:b/>
                <w:bCs/>
                <w:lang w:val="lv-LV"/>
              </w:rPr>
            </w:pPr>
            <w:r>
              <w:rPr>
                <w:b/>
                <w:bCs/>
                <w:lang w:val="lv-LV"/>
              </w:rPr>
              <w:t>28.</w:t>
            </w:r>
          </w:p>
        </w:tc>
        <w:tc>
          <w:tcPr>
            <w:tcW w:w="4271" w:type="dxa"/>
          </w:tcPr>
          <w:p w14:paraId="48758AC6" w14:textId="5BF78E30" w:rsidR="005028BA" w:rsidRDefault="005028BA" w:rsidP="005028BA">
            <w:pPr>
              <w:jc w:val="both"/>
              <w:rPr>
                <w:b/>
              </w:rPr>
            </w:pPr>
            <w:r>
              <w:rPr>
                <w:b/>
                <w:lang w:val="lv-LV"/>
              </w:rPr>
              <w:t xml:space="preserve">28.daļa </w:t>
            </w:r>
            <w:r w:rsidRPr="00065272">
              <w:rPr>
                <w:b/>
                <w:bCs/>
                <w:lang w:val="lv-LV"/>
              </w:rPr>
              <w:t>“Dažādi materiāli šūnu kultūru iegūšanai, attīrīšanai un tālākām DNS un RNS analīzēm”</w:t>
            </w:r>
          </w:p>
        </w:tc>
        <w:tc>
          <w:tcPr>
            <w:tcW w:w="3685" w:type="dxa"/>
            <w:shd w:val="clear" w:color="auto" w:fill="FFFFFF" w:themeFill="background1"/>
          </w:tcPr>
          <w:p w14:paraId="6059B927" w14:textId="3714C310" w:rsidR="005028BA" w:rsidRDefault="005028BA" w:rsidP="005028BA">
            <w:pPr>
              <w:rPr>
                <w:b/>
                <w:lang w:val="lv-LV"/>
              </w:rPr>
            </w:pPr>
            <w:r>
              <w:rPr>
                <w:b/>
                <w:lang w:val="lv-LV"/>
              </w:rPr>
              <w:t xml:space="preserve">10000,00 EUR (desmit tūkstoši </w:t>
            </w:r>
            <w:r>
              <w:rPr>
                <w:b/>
                <w:i/>
                <w:lang w:val="lv-LV"/>
              </w:rPr>
              <w:t>euro</w:t>
            </w:r>
            <w:r>
              <w:rPr>
                <w:b/>
                <w:lang w:val="lv-LV"/>
              </w:rPr>
              <w:t xml:space="preserve"> un nulle centi) bez PVN</w:t>
            </w:r>
          </w:p>
        </w:tc>
      </w:tr>
    </w:tbl>
    <w:p w14:paraId="083486EC" w14:textId="6372BCA4" w:rsidR="002B7DFC" w:rsidRPr="00AD490C" w:rsidRDefault="009D46F0" w:rsidP="00DA2DDC">
      <w:pPr>
        <w:pStyle w:val="ListParagraph"/>
        <w:widowControl w:val="0"/>
        <w:numPr>
          <w:ilvl w:val="1"/>
          <w:numId w:val="13"/>
        </w:numPr>
        <w:overflowPunct w:val="0"/>
        <w:autoSpaceDE w:val="0"/>
        <w:autoSpaceDN w:val="0"/>
        <w:adjustRightInd w:val="0"/>
        <w:spacing w:before="120"/>
        <w:ind w:left="567" w:hanging="567"/>
        <w:jc w:val="both"/>
        <w:rPr>
          <w:lang w:val="lv-LV"/>
        </w:rPr>
      </w:pPr>
      <w:r w:rsidRPr="00AD490C">
        <w:rPr>
          <w:b/>
          <w:lang w:val="lv-LV"/>
        </w:rPr>
        <w:t>Piedāvājuma izvēles kritērijs (attiecas uz visām Iepirkuma priekšmeta daļām):</w:t>
      </w:r>
      <w:r w:rsidR="002B7DFC" w:rsidRPr="00AD490C">
        <w:rPr>
          <w:lang w:val="lv-LV"/>
        </w:rPr>
        <w:t xml:space="preserve"> </w:t>
      </w:r>
      <w:r w:rsidRPr="00AD490C">
        <w:rPr>
          <w:lang w:val="lv-LV"/>
        </w:rPr>
        <w:t>Nolikuma</w:t>
      </w:r>
      <w:r w:rsidRPr="00AD490C">
        <w:rPr>
          <w:b/>
          <w:lang w:val="lv-LV"/>
        </w:rPr>
        <w:t xml:space="preserve"> </w:t>
      </w:r>
      <w:r w:rsidRPr="00AD490C">
        <w:rPr>
          <w:lang w:val="lv-LV"/>
        </w:rPr>
        <w:t>prasībām</w:t>
      </w:r>
      <w:r w:rsidRPr="00AD490C">
        <w:rPr>
          <w:b/>
          <w:lang w:val="lv-LV"/>
        </w:rPr>
        <w:t xml:space="preserve"> </w:t>
      </w:r>
      <w:r w:rsidRPr="00AD490C">
        <w:rPr>
          <w:lang w:val="lv-LV"/>
        </w:rPr>
        <w:t xml:space="preserve">atbilstošs saimnieciski visizdevīgākais piedāvājums ar viszemāko cenu </w:t>
      </w:r>
      <w:r w:rsidRPr="002D50B4">
        <w:rPr>
          <w:lang w:val="lv-LV"/>
        </w:rPr>
        <w:t>(</w:t>
      </w:r>
      <w:r w:rsidR="002D50B4" w:rsidRPr="002D50B4">
        <w:rPr>
          <w:iCs/>
          <w:lang w:val="lv-LV"/>
        </w:rPr>
        <w:t>Kopējā cena par vienu vienību EUR bez PVN/</w:t>
      </w:r>
      <w:r w:rsidR="002D50B4" w:rsidRPr="002D50B4">
        <w:rPr>
          <w:color w:val="000000"/>
          <w:lang w:val="lv-LV" w:eastAsia="en-GB"/>
        </w:rPr>
        <w:t xml:space="preserve"> Cena EUR bez PVN par kopējo vienību skaitu</w:t>
      </w:r>
      <w:r w:rsidRPr="002D50B4">
        <w:rPr>
          <w:lang w:val="lv-LV"/>
        </w:rPr>
        <w:t>)</w:t>
      </w:r>
      <w:r w:rsidRPr="00AD490C">
        <w:rPr>
          <w:lang w:val="lv-LV"/>
        </w:rPr>
        <w:t xml:space="preserve"> attiecī</w:t>
      </w:r>
      <w:r w:rsidR="002B7DFC" w:rsidRPr="00AD490C">
        <w:rPr>
          <w:lang w:val="lv-LV"/>
        </w:rPr>
        <w:t>gajā Iepirkuma priekšmeta daļā.</w:t>
      </w:r>
    </w:p>
    <w:p w14:paraId="6228C7FA" w14:textId="77777777" w:rsidR="00316D35" w:rsidRPr="00AD490C" w:rsidRDefault="009D46F0" w:rsidP="00316D35">
      <w:pPr>
        <w:pStyle w:val="ListParagraph"/>
        <w:widowControl w:val="0"/>
        <w:numPr>
          <w:ilvl w:val="1"/>
          <w:numId w:val="13"/>
        </w:numPr>
        <w:overflowPunct w:val="0"/>
        <w:autoSpaceDE w:val="0"/>
        <w:autoSpaceDN w:val="0"/>
        <w:adjustRightInd w:val="0"/>
        <w:spacing w:before="120"/>
        <w:ind w:left="567" w:hanging="567"/>
        <w:jc w:val="both"/>
        <w:rPr>
          <w:lang w:val="lv-LV"/>
        </w:rPr>
      </w:pPr>
      <w:r w:rsidRPr="00AD490C">
        <w:rPr>
          <w:b/>
          <w:lang w:val="lv-LV"/>
        </w:rPr>
        <w:t>I</w:t>
      </w:r>
      <w:r w:rsidRPr="00AD490C">
        <w:rPr>
          <w:b/>
          <w:szCs w:val="20"/>
          <w:lang w:val="lv-LV"/>
        </w:rPr>
        <w:t>epirkuma procedūras veids:</w:t>
      </w:r>
      <w:r w:rsidRPr="00AD490C">
        <w:rPr>
          <w:szCs w:val="20"/>
          <w:lang w:val="lv-LV"/>
        </w:rPr>
        <w:t xml:space="preserve"> atklāts konkurss atbilstoši PIL </w:t>
      </w:r>
      <w:r w:rsidRPr="00AD490C">
        <w:rPr>
          <w:color w:val="000000"/>
          <w:lang w:val="lv-LV"/>
        </w:rPr>
        <w:t xml:space="preserve">un citos publisko iepirkumu regulējošajos normatīvajos aktos </w:t>
      </w:r>
      <w:r w:rsidRPr="00AD490C">
        <w:rPr>
          <w:szCs w:val="20"/>
          <w:lang w:val="lv-LV"/>
        </w:rPr>
        <w:t>noteiktajam.</w:t>
      </w:r>
      <w:bookmarkStart w:id="1" w:name="_Toc42401991"/>
    </w:p>
    <w:p w14:paraId="518C9D28" w14:textId="77777777" w:rsidR="00316D35" w:rsidRPr="00AD490C" w:rsidRDefault="00316D35" w:rsidP="00316D35">
      <w:pPr>
        <w:pStyle w:val="ListParagraph"/>
        <w:widowControl w:val="0"/>
        <w:overflowPunct w:val="0"/>
        <w:autoSpaceDE w:val="0"/>
        <w:autoSpaceDN w:val="0"/>
        <w:adjustRightInd w:val="0"/>
        <w:spacing w:before="120"/>
        <w:ind w:left="567"/>
        <w:jc w:val="both"/>
        <w:rPr>
          <w:lang w:val="lv-LV"/>
        </w:rPr>
      </w:pPr>
    </w:p>
    <w:p w14:paraId="1A75F17C" w14:textId="77777777" w:rsidR="001F725D" w:rsidRPr="00AD490C" w:rsidRDefault="009D46F0" w:rsidP="00316D35">
      <w:pPr>
        <w:pStyle w:val="Heading1"/>
        <w:numPr>
          <w:ilvl w:val="0"/>
          <w:numId w:val="3"/>
        </w:numPr>
        <w:ind w:left="357" w:hanging="357"/>
        <w:rPr>
          <w:lang w:val="lv-LV"/>
        </w:rPr>
      </w:pPr>
      <w:r w:rsidRPr="00AD490C">
        <w:rPr>
          <w:lang w:val="lv-LV"/>
        </w:rPr>
        <w:t>PIEDĀVĀJUMA NOFORMĒŠANAs, IESNIEGŠANAS UN ATVĒRŠANAS KĀRTĪBA</w:t>
      </w:r>
      <w:bookmarkEnd w:id="1"/>
    </w:p>
    <w:p w14:paraId="39BDCF61" w14:textId="77777777" w:rsidR="001F725D" w:rsidRPr="00AD490C" w:rsidRDefault="001F725D" w:rsidP="001F725D">
      <w:pPr>
        <w:rPr>
          <w:lang w:val="lv-LV"/>
        </w:rPr>
      </w:pPr>
    </w:p>
    <w:p w14:paraId="41C991F5" w14:textId="77777777" w:rsidR="001F725D" w:rsidRPr="00AD490C" w:rsidRDefault="009D46F0" w:rsidP="00DA2DDC">
      <w:pPr>
        <w:pStyle w:val="ListParagraph"/>
        <w:numPr>
          <w:ilvl w:val="1"/>
          <w:numId w:val="3"/>
        </w:numPr>
        <w:ind w:left="567" w:hanging="567"/>
        <w:jc w:val="both"/>
        <w:rPr>
          <w:lang w:val="lv-LV"/>
        </w:rPr>
      </w:pPr>
      <w:r w:rsidRPr="00AD490C">
        <w:rPr>
          <w:lang w:val="lv-LV"/>
        </w:rPr>
        <w:t>Pretendentam, noformējot piedāvājumu, jāievēro Nolikumā noteiktās prasības un piedāvājumā jāietver (attiecas uz visām Iepirkuma priekšmeta daļām):</w:t>
      </w:r>
    </w:p>
    <w:p w14:paraId="6CF1360C" w14:textId="77777777" w:rsidR="001F725D" w:rsidRPr="00AD490C" w:rsidRDefault="009D46F0" w:rsidP="00DA2DDC">
      <w:pPr>
        <w:pStyle w:val="ListParagraph"/>
        <w:numPr>
          <w:ilvl w:val="2"/>
          <w:numId w:val="3"/>
        </w:numPr>
        <w:ind w:left="1287"/>
        <w:jc w:val="both"/>
        <w:rPr>
          <w:lang w:val="lv-LV"/>
        </w:rPr>
      </w:pPr>
      <w:r w:rsidRPr="00AD490C">
        <w:rPr>
          <w:b/>
          <w:lang w:val="lv-LV"/>
        </w:rPr>
        <w:t>titullapa</w:t>
      </w:r>
      <w:r w:rsidRPr="00AD490C">
        <w:rPr>
          <w:lang w:val="lv-LV"/>
        </w:rPr>
        <w:t xml:space="preserve">, </w:t>
      </w:r>
      <w:r w:rsidR="001F725D" w:rsidRPr="00AD490C">
        <w:rPr>
          <w:lang w:val="lv-LV"/>
        </w:rPr>
        <w:t>uz kuras norādīts pretendenta nosaukums, adrese, reģistrācijas numurs un šā Iepirkuma nosaukums;</w:t>
      </w:r>
    </w:p>
    <w:p w14:paraId="7CB36696" w14:textId="77777777" w:rsidR="001F725D" w:rsidRPr="00AD490C" w:rsidRDefault="001F725D" w:rsidP="00DA2DDC">
      <w:pPr>
        <w:pStyle w:val="ListParagraph"/>
        <w:numPr>
          <w:ilvl w:val="2"/>
          <w:numId w:val="3"/>
        </w:numPr>
        <w:ind w:left="1287"/>
        <w:jc w:val="both"/>
        <w:rPr>
          <w:lang w:val="lv-LV"/>
        </w:rPr>
      </w:pPr>
      <w:r w:rsidRPr="00AD490C">
        <w:rPr>
          <w:b/>
          <w:lang w:val="lv-LV"/>
        </w:rPr>
        <w:t>p</w:t>
      </w:r>
      <w:r w:rsidR="009D46F0" w:rsidRPr="00AD490C">
        <w:rPr>
          <w:b/>
          <w:lang w:val="lv-LV"/>
        </w:rPr>
        <w:t>iedāvājuma satura rādītājs</w:t>
      </w:r>
      <w:r w:rsidR="009D46F0" w:rsidRPr="00AD490C">
        <w:rPr>
          <w:lang w:val="lv-LV"/>
        </w:rPr>
        <w:t>;</w:t>
      </w:r>
    </w:p>
    <w:p w14:paraId="09738EFE" w14:textId="77777777" w:rsidR="006C37E1" w:rsidRPr="00AD490C" w:rsidRDefault="001F725D" w:rsidP="00DA2DDC">
      <w:pPr>
        <w:pStyle w:val="ListParagraph"/>
        <w:numPr>
          <w:ilvl w:val="2"/>
          <w:numId w:val="3"/>
        </w:numPr>
        <w:ind w:left="1287"/>
        <w:jc w:val="both"/>
        <w:rPr>
          <w:lang w:val="lv-LV"/>
        </w:rPr>
      </w:pPr>
      <w:r w:rsidRPr="00AD490C">
        <w:rPr>
          <w:b/>
          <w:lang w:val="lv-LV"/>
        </w:rPr>
        <w:t>p</w:t>
      </w:r>
      <w:r w:rsidR="009D46F0" w:rsidRPr="00AD490C">
        <w:rPr>
          <w:b/>
          <w:lang w:val="lv-LV"/>
        </w:rPr>
        <w:t>retendenta pieteikums</w:t>
      </w:r>
      <w:r w:rsidR="009D46F0" w:rsidRPr="00AD490C">
        <w:rPr>
          <w:lang w:val="lv-LV"/>
        </w:rPr>
        <w:t xml:space="preserve"> </w:t>
      </w:r>
      <w:r w:rsidR="009D46F0" w:rsidRPr="00AD490C">
        <w:rPr>
          <w:b/>
          <w:lang w:val="lv-LV"/>
        </w:rPr>
        <w:t>dalībai Iepirkumā</w:t>
      </w:r>
      <w:r w:rsidR="006C37E1" w:rsidRPr="00AD490C">
        <w:rPr>
          <w:lang w:val="lv-LV"/>
        </w:rPr>
        <w:t xml:space="preserve"> (turpmāk – Pretendenta pieteikums)</w:t>
      </w:r>
      <w:r w:rsidR="009D46F0" w:rsidRPr="00AD490C">
        <w:rPr>
          <w:lang w:val="lv-LV"/>
        </w:rPr>
        <w:t xml:space="preserve">, kas sagatavots atbilstoši </w:t>
      </w:r>
      <w:r w:rsidRPr="00AD490C">
        <w:rPr>
          <w:lang w:val="lv-LV"/>
        </w:rPr>
        <w:t xml:space="preserve">šā </w:t>
      </w:r>
      <w:r w:rsidR="009D46F0" w:rsidRPr="00AD490C">
        <w:rPr>
          <w:lang w:val="lv-LV"/>
        </w:rPr>
        <w:t>Nolikuma 1.pielikumā “Pretendenta pieteikums” noteiktajam (skatīt Nolikuma 1.pielikumu “Pretendenta pieteikums”);</w:t>
      </w:r>
    </w:p>
    <w:p w14:paraId="31415B8C" w14:textId="77777777" w:rsidR="006C37E1" w:rsidRPr="00AD490C" w:rsidRDefault="006C37E1" w:rsidP="00DA2DDC">
      <w:pPr>
        <w:pStyle w:val="ListParagraph"/>
        <w:numPr>
          <w:ilvl w:val="2"/>
          <w:numId w:val="3"/>
        </w:numPr>
        <w:ind w:left="1287"/>
        <w:jc w:val="both"/>
        <w:rPr>
          <w:lang w:val="lv-LV"/>
        </w:rPr>
      </w:pPr>
      <w:r w:rsidRPr="00AD490C">
        <w:rPr>
          <w:b/>
          <w:lang w:val="lv-LV"/>
        </w:rPr>
        <w:t>p</w:t>
      </w:r>
      <w:r w:rsidR="009D46F0" w:rsidRPr="00AD490C">
        <w:rPr>
          <w:b/>
          <w:lang w:val="lv-LV"/>
        </w:rPr>
        <w:t xml:space="preserve">retendenta kvalifikācijas (atlases) dokumenti, </w:t>
      </w:r>
      <w:r w:rsidR="009D46F0" w:rsidRPr="00AD490C">
        <w:rPr>
          <w:lang w:val="lv-LV"/>
        </w:rPr>
        <w:t xml:space="preserve">kas sagatavoti </w:t>
      </w:r>
      <w:r w:rsidR="00D74985" w:rsidRPr="00AD490C">
        <w:rPr>
          <w:lang w:val="lv-LV"/>
        </w:rPr>
        <w:t>atbilstoši Nolikuma 5.punktā</w:t>
      </w:r>
      <w:r w:rsidR="009D46F0" w:rsidRPr="00AD490C">
        <w:rPr>
          <w:lang w:val="lv-LV"/>
        </w:rPr>
        <w:t xml:space="preserve"> un Nolikuma 3.pielikumā “Pieredzes apraksta veidlapa” noteiktajam (skatīt Nolikuma </w:t>
      </w:r>
      <w:r w:rsidR="00D74985" w:rsidRPr="00AD490C">
        <w:rPr>
          <w:lang w:val="lv-LV"/>
        </w:rPr>
        <w:t>5.punktu</w:t>
      </w:r>
      <w:r w:rsidR="009D46F0" w:rsidRPr="00AD490C">
        <w:rPr>
          <w:lang w:val="lv-LV"/>
        </w:rPr>
        <w:t xml:space="preserve"> un Nolikuma 3.pielikumu “Pieredzes apraksta veidlapa”);</w:t>
      </w:r>
    </w:p>
    <w:p w14:paraId="3361E952" w14:textId="77777777" w:rsidR="006C37E1" w:rsidRPr="00AD490C" w:rsidRDefault="006C37E1" w:rsidP="00DA2DDC">
      <w:pPr>
        <w:pStyle w:val="ListParagraph"/>
        <w:numPr>
          <w:ilvl w:val="2"/>
          <w:numId w:val="3"/>
        </w:numPr>
        <w:ind w:left="1287"/>
        <w:jc w:val="both"/>
        <w:rPr>
          <w:lang w:val="lv-LV"/>
        </w:rPr>
      </w:pPr>
      <w:r w:rsidRPr="00AD490C">
        <w:rPr>
          <w:b/>
          <w:lang w:val="lv-LV"/>
        </w:rPr>
        <w:t>p</w:t>
      </w:r>
      <w:r w:rsidR="009D46F0" w:rsidRPr="00AD490C">
        <w:rPr>
          <w:b/>
          <w:lang w:val="lv-LV"/>
        </w:rPr>
        <w:t>retendenta tehniskais piedāvājums (turpmāk – Tehniskais piedāvājums)</w:t>
      </w:r>
      <w:r w:rsidR="009D46F0" w:rsidRPr="00AD490C">
        <w:rPr>
          <w:lang w:val="lv-LV"/>
        </w:rPr>
        <w:t>, kas sagatavots atbilstoši Nolikuma 2.pielik</w:t>
      </w:r>
      <w:r w:rsidR="00D74985" w:rsidRPr="00AD490C">
        <w:rPr>
          <w:lang w:val="lv-LV"/>
        </w:rPr>
        <w:t>umā “Tehniskā specifikācija un p</w:t>
      </w:r>
      <w:r w:rsidR="009D46F0" w:rsidRPr="00AD490C">
        <w:rPr>
          <w:lang w:val="lv-LV"/>
        </w:rPr>
        <w:t>retendenta tehniskais un finanšu piedāvājums” noteiktajam (skatīt Nolikuma 2.pielik</w:t>
      </w:r>
      <w:r w:rsidRPr="00AD490C">
        <w:rPr>
          <w:lang w:val="lv-LV"/>
        </w:rPr>
        <w:t>umu “Tehniskā specifikācija un p</w:t>
      </w:r>
      <w:r w:rsidR="009D46F0" w:rsidRPr="00AD490C">
        <w:rPr>
          <w:lang w:val="lv-LV"/>
        </w:rPr>
        <w:t>retendenta tehniskais un finanšu piedāvājums”);</w:t>
      </w:r>
    </w:p>
    <w:p w14:paraId="4E40B200" w14:textId="77777777" w:rsidR="006C37E1" w:rsidRPr="00AD490C" w:rsidRDefault="006C37E1" w:rsidP="00DA2DDC">
      <w:pPr>
        <w:pStyle w:val="ListParagraph"/>
        <w:numPr>
          <w:ilvl w:val="2"/>
          <w:numId w:val="3"/>
        </w:numPr>
        <w:ind w:left="1287"/>
        <w:jc w:val="both"/>
        <w:rPr>
          <w:lang w:val="lv-LV"/>
        </w:rPr>
      </w:pPr>
      <w:r w:rsidRPr="00AD490C">
        <w:rPr>
          <w:b/>
          <w:lang w:val="lv-LV"/>
        </w:rPr>
        <w:t>p</w:t>
      </w:r>
      <w:r w:rsidR="009D46F0" w:rsidRPr="00AD490C">
        <w:rPr>
          <w:b/>
          <w:lang w:val="lv-LV"/>
        </w:rPr>
        <w:t>retendenta finanšu piedāvājums (turpmāk – Finanšu piedāvājums)</w:t>
      </w:r>
      <w:r w:rsidR="009D46F0" w:rsidRPr="00AD490C">
        <w:rPr>
          <w:lang w:val="lv-LV"/>
        </w:rPr>
        <w:t>, kas sagatavots atbilstoši Nolikuma 2.pielik</w:t>
      </w:r>
      <w:r w:rsidR="00D74985" w:rsidRPr="00AD490C">
        <w:rPr>
          <w:lang w:val="lv-LV"/>
        </w:rPr>
        <w:t>umā “Tehniskā specifikācija un p</w:t>
      </w:r>
      <w:r w:rsidR="009D46F0" w:rsidRPr="00AD490C">
        <w:rPr>
          <w:lang w:val="lv-LV"/>
        </w:rPr>
        <w:t>retendenta tehniskais un finanšu piedāvājums” noteiktajam (skatīt Nolikuma 2.pielik</w:t>
      </w:r>
      <w:r w:rsidR="00D74985" w:rsidRPr="00AD490C">
        <w:rPr>
          <w:lang w:val="lv-LV"/>
        </w:rPr>
        <w:t>umu “Tehniskā specifikācija un p</w:t>
      </w:r>
      <w:r w:rsidR="009D46F0" w:rsidRPr="00AD490C">
        <w:rPr>
          <w:lang w:val="lv-LV"/>
        </w:rPr>
        <w:t>retendenta tehniskais un finanšu piedāvājums”).</w:t>
      </w:r>
    </w:p>
    <w:p w14:paraId="22F98138" w14:textId="77777777" w:rsidR="006C37E1" w:rsidRPr="00AD490C" w:rsidRDefault="006C37E1" w:rsidP="00DA2DDC">
      <w:pPr>
        <w:pStyle w:val="ListParagraph"/>
        <w:numPr>
          <w:ilvl w:val="1"/>
          <w:numId w:val="3"/>
        </w:numPr>
        <w:ind w:left="567" w:hanging="567"/>
        <w:jc w:val="both"/>
        <w:rPr>
          <w:lang w:val="lv-LV"/>
        </w:rPr>
      </w:pPr>
      <w:r w:rsidRPr="00AD490C">
        <w:rPr>
          <w:lang w:val="lv-LV"/>
        </w:rPr>
        <w:t>Pretendents p</w:t>
      </w:r>
      <w:r w:rsidR="009D46F0" w:rsidRPr="00AD490C">
        <w:rPr>
          <w:lang w:val="lv-LV"/>
        </w:rPr>
        <w:t>iedāvājumu sagatavo latviešu valodā, atbilstoši Valsts valodas likuma, Dokumentu juridiskā spēka likuma, Ministru kabineta 2010.gada</w:t>
      </w:r>
      <w:r w:rsidR="0042222C" w:rsidRPr="00AD490C">
        <w:rPr>
          <w:lang w:val="lv-LV"/>
        </w:rPr>
        <w:t xml:space="preserve"> 28.septembra noteikumu Nr.916 “</w:t>
      </w:r>
      <w:r w:rsidR="009D46F0" w:rsidRPr="00AD490C">
        <w:rPr>
          <w:lang w:val="lv-LV"/>
        </w:rPr>
        <w:t>Dokumentu izstrādāšanas un noformēšanas kārtība” un PIL prasībām.</w:t>
      </w:r>
    </w:p>
    <w:p w14:paraId="58DF054D" w14:textId="77777777" w:rsidR="006C37E1" w:rsidRPr="00AD490C" w:rsidRDefault="009D46F0" w:rsidP="00DA2DDC">
      <w:pPr>
        <w:pStyle w:val="ListParagraph"/>
        <w:numPr>
          <w:ilvl w:val="1"/>
          <w:numId w:val="3"/>
        </w:numPr>
        <w:ind w:left="567" w:hanging="567"/>
        <w:jc w:val="both"/>
        <w:rPr>
          <w:lang w:val="lv-LV"/>
        </w:rPr>
      </w:pPr>
      <w:r w:rsidRPr="00AD490C">
        <w:rPr>
          <w:lang w:val="lv-LV"/>
        </w:rPr>
        <w:t>Pretendents noformē svešvalodā iesniegto dokumentu tulkojumus latviešu valodā atbilstoši Ministru kabineta 2000.gada</w:t>
      </w:r>
      <w:r w:rsidR="0042222C" w:rsidRPr="00AD490C">
        <w:rPr>
          <w:lang w:val="lv-LV"/>
        </w:rPr>
        <w:t xml:space="preserve"> 22.augusta noteikumiem Nr.291 “</w:t>
      </w:r>
      <w:r w:rsidRPr="00AD490C">
        <w:rPr>
          <w:lang w:val="lv-LV"/>
        </w:rPr>
        <w:t xml:space="preserve">Kārtība, kādā </w:t>
      </w:r>
      <w:r w:rsidRPr="00AD490C">
        <w:rPr>
          <w:lang w:val="lv-LV"/>
        </w:rPr>
        <w:lastRenderedPageBreak/>
        <w:t>apliecināmi dokumentu tulkojumi valsts valodā” noteiktajai kārtībai. Savukā</w:t>
      </w:r>
      <w:r w:rsidR="00AD55BE" w:rsidRPr="00AD490C">
        <w:rPr>
          <w:lang w:val="lv-LV"/>
        </w:rPr>
        <w:t>rt iesniegto dokumentu kopijas p</w:t>
      </w:r>
      <w:r w:rsidRPr="00AD490C">
        <w:rPr>
          <w:lang w:val="lv-LV"/>
        </w:rPr>
        <w:t>retendents noformē atbilstoši Ministru kabineta 2010.gada 2</w:t>
      </w:r>
      <w:r w:rsidR="001815E4" w:rsidRPr="00AD490C">
        <w:rPr>
          <w:lang w:val="lv-LV"/>
        </w:rPr>
        <w:t>8.septembra noteikumiem Nr.916 “</w:t>
      </w:r>
      <w:r w:rsidRPr="00AD490C">
        <w:rPr>
          <w:lang w:val="lv-LV"/>
        </w:rPr>
        <w:t xml:space="preserve">Dokumentu izstrādāšanas un noformēšanas kārtība”. Informatīvie materiāli (piemēram, ražotāja katalogi, bukleti), kas tiek iesniegti papildus Nolikuma prasībām, var tikt iesniegti arī svešvalodā, tie nav jāiešuj </w:t>
      </w:r>
      <w:r w:rsidR="00980571" w:rsidRPr="00AD490C">
        <w:rPr>
          <w:lang w:val="lv-LV"/>
        </w:rPr>
        <w:t>p</w:t>
      </w:r>
      <w:r w:rsidR="006C37E1" w:rsidRPr="00AD490C">
        <w:rPr>
          <w:lang w:val="lv-LV"/>
        </w:rPr>
        <w:t>iedāvājumā un nav jācaurauklo.</w:t>
      </w:r>
    </w:p>
    <w:p w14:paraId="7EDB5181" w14:textId="77777777" w:rsidR="006C37E1" w:rsidRPr="00AD490C" w:rsidRDefault="009D46F0" w:rsidP="00DA2DDC">
      <w:pPr>
        <w:pStyle w:val="ListParagraph"/>
        <w:numPr>
          <w:ilvl w:val="1"/>
          <w:numId w:val="3"/>
        </w:numPr>
        <w:ind w:left="567" w:hanging="567"/>
        <w:jc w:val="both"/>
        <w:rPr>
          <w:lang w:val="lv-LV"/>
        </w:rPr>
      </w:pPr>
      <w:r w:rsidRPr="00AD490C">
        <w:rPr>
          <w:lang w:val="lv-LV"/>
        </w:rPr>
        <w:t>Pretendents ir tiesīgs visu iesniegto dokumentu atvasinājumu (kopiju, norakstu un izrakstu) un tulkojumu pareizību apliecināt ar vienu apliecinājumu. Ja Komisijai rodas šaubas par iesniegto dokumentu kopiju autentiskumu</w:t>
      </w:r>
      <w:r w:rsidR="001815E4" w:rsidRPr="00AD490C">
        <w:rPr>
          <w:lang w:val="lv-LV"/>
        </w:rPr>
        <w:t>, tā var pieprasīt, lai p</w:t>
      </w:r>
      <w:r w:rsidRPr="00AD490C">
        <w:rPr>
          <w:lang w:val="lv-LV"/>
        </w:rPr>
        <w:t>retendents uzrāda dokumentu oriģinālus.</w:t>
      </w:r>
    </w:p>
    <w:p w14:paraId="3ED2CFB4" w14:textId="77777777" w:rsidR="006C37E1" w:rsidRPr="00AD490C" w:rsidRDefault="006C37E1" w:rsidP="00DA2DDC">
      <w:pPr>
        <w:pStyle w:val="ListParagraph"/>
        <w:numPr>
          <w:ilvl w:val="1"/>
          <w:numId w:val="3"/>
        </w:numPr>
        <w:ind w:left="567" w:hanging="567"/>
        <w:jc w:val="both"/>
        <w:rPr>
          <w:lang w:val="lv-LV"/>
        </w:rPr>
      </w:pPr>
      <w:r w:rsidRPr="00AD490C">
        <w:rPr>
          <w:lang w:val="lv-LV"/>
        </w:rPr>
        <w:t>Pretendents piedāvājumā norāda tās p</w:t>
      </w:r>
      <w:r w:rsidR="009D46F0" w:rsidRPr="00AD490C">
        <w:rPr>
          <w:lang w:val="lv-LV"/>
        </w:rPr>
        <w:t>iedāvājuma daļas, kuras satur komercnoslēpumu.</w:t>
      </w:r>
    </w:p>
    <w:p w14:paraId="38770063" w14:textId="77777777" w:rsidR="006C37E1" w:rsidRPr="00AD490C" w:rsidRDefault="009D46F0" w:rsidP="00DA2DDC">
      <w:pPr>
        <w:pStyle w:val="ListParagraph"/>
        <w:numPr>
          <w:ilvl w:val="1"/>
          <w:numId w:val="3"/>
        </w:numPr>
        <w:ind w:left="567" w:hanging="567"/>
        <w:jc w:val="both"/>
        <w:rPr>
          <w:lang w:val="lv-LV"/>
        </w:rPr>
      </w:pPr>
      <w:r w:rsidRPr="00AD490C">
        <w:rPr>
          <w:lang w:val="lv-LV"/>
        </w:rPr>
        <w:t>Piedāvājumā</w:t>
      </w:r>
      <w:r w:rsidR="001815E4" w:rsidRPr="00AD490C">
        <w:rPr>
          <w:lang w:val="lv-LV"/>
        </w:rPr>
        <w:t xml:space="preserve"> iekļautos dokumentus paraksta p</w:t>
      </w:r>
      <w:r w:rsidRPr="00AD490C">
        <w:rPr>
          <w:lang w:val="lv-LV"/>
        </w:rPr>
        <w:t>retende</w:t>
      </w:r>
      <w:r w:rsidR="00980571" w:rsidRPr="00AD490C">
        <w:rPr>
          <w:lang w:val="lv-LV"/>
        </w:rPr>
        <w:t>nta paraksttiesīgā persona. Ja p</w:t>
      </w:r>
      <w:r w:rsidRPr="00AD490C">
        <w:rPr>
          <w:lang w:val="lv-LV"/>
        </w:rPr>
        <w:t>iedāvājumu iesniedz piegād</w:t>
      </w:r>
      <w:r w:rsidR="001815E4" w:rsidRPr="00AD490C">
        <w:rPr>
          <w:lang w:val="lv-LV"/>
        </w:rPr>
        <w:t>ātāju apvienība, p</w:t>
      </w:r>
      <w:r w:rsidRPr="00AD490C">
        <w:rPr>
          <w:lang w:val="lv-LV"/>
        </w:rPr>
        <w:t xml:space="preserve">iedāvājumā iekļautos dokumentus paraksta katras personas, kas iekļauta piegādātāju apvienībā, paraksttiesīgā persona, vai piegādātāju apvienības pilnvarots pārstāvis. </w:t>
      </w:r>
      <w:r w:rsidR="001815E4" w:rsidRPr="00AD490C">
        <w:rPr>
          <w:color w:val="000000"/>
          <w:lang w:val="lv-LV"/>
        </w:rPr>
        <w:t>Ja p</w:t>
      </w:r>
      <w:r w:rsidRPr="00AD490C">
        <w:rPr>
          <w:color w:val="000000"/>
          <w:lang w:val="lv-LV"/>
        </w:rPr>
        <w:t>iedāvājumu Iepirkumam iesniedz personu apvienība, visi apvienības d</w:t>
      </w:r>
      <w:r w:rsidR="001815E4" w:rsidRPr="00AD490C">
        <w:rPr>
          <w:color w:val="000000"/>
          <w:lang w:val="lv-LV"/>
        </w:rPr>
        <w:t>alībnieki paraksta gan p</w:t>
      </w:r>
      <w:r w:rsidRPr="00AD490C">
        <w:rPr>
          <w:color w:val="000000"/>
          <w:lang w:val="lv-LV"/>
        </w:rPr>
        <w:t>ieteikumu, gan Tehnisko piedāvājumu, gan Fin</w:t>
      </w:r>
      <w:r w:rsidR="001815E4" w:rsidRPr="00AD490C">
        <w:rPr>
          <w:color w:val="000000"/>
          <w:lang w:val="lv-LV"/>
        </w:rPr>
        <w:t>anšu piedāvājumu. Gadījumā, ja p</w:t>
      </w:r>
      <w:r w:rsidRPr="00AD490C">
        <w:rPr>
          <w:color w:val="000000"/>
          <w:lang w:val="lv-LV"/>
        </w:rPr>
        <w:t>iedāvājumā iekļautos dokumentus paraksta</w:t>
      </w:r>
      <w:r w:rsidRPr="00AD490C">
        <w:rPr>
          <w:lang w:val="lv-LV"/>
        </w:rPr>
        <w:t xml:space="preserve"> piegādātāju apvienības pilnvarots pārstāvis</w:t>
      </w:r>
      <w:r w:rsidR="001815E4" w:rsidRPr="00AD490C">
        <w:rPr>
          <w:color w:val="000000"/>
          <w:lang w:val="lv-LV"/>
        </w:rPr>
        <w:t>, p</w:t>
      </w:r>
      <w:r w:rsidRPr="00AD490C">
        <w:rPr>
          <w:color w:val="000000"/>
          <w:lang w:val="lv-LV"/>
        </w:rPr>
        <w:t>iedāvājumam jāpievieno personu apvienības dalībnieku izdota pilnvara (oriģināls vai apliecināta kopija).</w:t>
      </w:r>
    </w:p>
    <w:p w14:paraId="4856A131" w14:textId="77777777" w:rsidR="006C37E1" w:rsidRPr="00AD490C" w:rsidRDefault="001815E4" w:rsidP="00DA2DDC">
      <w:pPr>
        <w:pStyle w:val="ListParagraph"/>
        <w:numPr>
          <w:ilvl w:val="1"/>
          <w:numId w:val="3"/>
        </w:numPr>
        <w:ind w:left="567" w:hanging="567"/>
        <w:jc w:val="both"/>
        <w:rPr>
          <w:lang w:val="lv-LV"/>
        </w:rPr>
      </w:pPr>
      <w:r w:rsidRPr="00AD490C">
        <w:rPr>
          <w:lang w:val="lv-LV"/>
        </w:rPr>
        <w:t>Ja p</w:t>
      </w:r>
      <w:r w:rsidR="009D46F0" w:rsidRPr="00AD490C">
        <w:rPr>
          <w:lang w:val="lv-LV"/>
        </w:rPr>
        <w:t>iedāvājumā</w:t>
      </w:r>
      <w:r w:rsidRPr="00AD490C">
        <w:rPr>
          <w:lang w:val="lv-LV"/>
        </w:rPr>
        <w:t xml:space="preserve"> iekļautos dokumentus paraksta pretendenta pilnvarota persona, piedāvājumam pievieno pretendenta pārstāvja (p</w:t>
      </w:r>
      <w:r w:rsidR="009D46F0" w:rsidRPr="00AD490C">
        <w:rPr>
          <w:lang w:val="lv-LV"/>
        </w:rPr>
        <w:t>retendenta paraksttiesīgās personas) izdotu pilnvaru (oriģināls vai apliecināta kopija), kas apli</w:t>
      </w:r>
      <w:r w:rsidRPr="00AD490C">
        <w:rPr>
          <w:lang w:val="lv-LV"/>
        </w:rPr>
        <w:t>ecina p</w:t>
      </w:r>
      <w:r w:rsidR="009D46F0" w:rsidRPr="00AD490C">
        <w:rPr>
          <w:lang w:val="lv-LV"/>
        </w:rPr>
        <w:t xml:space="preserve">retendenta pilnvarotās personas </w:t>
      </w:r>
      <w:r w:rsidR="006C37E1" w:rsidRPr="00AD490C">
        <w:rPr>
          <w:lang w:val="lv-LV"/>
        </w:rPr>
        <w:t>pārstāvības tiesības un apjomu.</w:t>
      </w:r>
    </w:p>
    <w:p w14:paraId="3E72BCBA" w14:textId="77777777" w:rsidR="00B62505" w:rsidRPr="00AD490C" w:rsidRDefault="001815E4" w:rsidP="00DA2DDC">
      <w:pPr>
        <w:pStyle w:val="ListParagraph"/>
        <w:numPr>
          <w:ilvl w:val="1"/>
          <w:numId w:val="3"/>
        </w:numPr>
        <w:ind w:left="567" w:hanging="567"/>
        <w:jc w:val="both"/>
        <w:rPr>
          <w:lang w:val="lv-LV"/>
        </w:rPr>
      </w:pPr>
      <w:r w:rsidRPr="00AD490C">
        <w:rPr>
          <w:lang w:val="lv-LV" w:eastAsia="lv-LV"/>
        </w:rPr>
        <w:t>Pretendents iesniedz p</w:t>
      </w:r>
      <w:r w:rsidR="009D46F0" w:rsidRPr="00AD490C">
        <w:rPr>
          <w:lang w:val="lv-LV" w:eastAsia="lv-LV"/>
        </w:rPr>
        <w:t>iedāvājuma oriģinālu 1 (vienā) eksemplārā ar n</w:t>
      </w:r>
      <w:r w:rsidRPr="00AD490C">
        <w:rPr>
          <w:lang w:val="lv-LV" w:eastAsia="lv-LV"/>
        </w:rPr>
        <w:t>orādi “ORIĢINĀLS” un 1 (vienu) p</w:t>
      </w:r>
      <w:r w:rsidR="009D46F0" w:rsidRPr="00AD490C">
        <w:rPr>
          <w:lang w:val="lv-LV" w:eastAsia="lv-LV"/>
        </w:rPr>
        <w:t xml:space="preserve">iedāvājuma kopiju drukātā veidā ar norādi “KOPIJA”, kā arī </w:t>
      </w:r>
      <w:r w:rsidRPr="00AD490C">
        <w:rPr>
          <w:lang w:val="lv-LV"/>
        </w:rPr>
        <w:t>1 (vienu) ieskenētu p</w:t>
      </w:r>
      <w:r w:rsidR="009D46F0" w:rsidRPr="00AD490C">
        <w:rPr>
          <w:lang w:val="lv-LV"/>
        </w:rPr>
        <w:t>iedāvājuma kopiju elektroniskā formā (PDF formātā) kompaktdiskā vai USB zibatmiņā.</w:t>
      </w:r>
      <w:r w:rsidR="009D46F0" w:rsidRPr="00AD490C">
        <w:rPr>
          <w:lang w:val="lv-LV" w:eastAsia="lv-LV"/>
        </w:rPr>
        <w:t xml:space="preserve"> U</w:t>
      </w:r>
      <w:r w:rsidR="006C37E1" w:rsidRPr="00AD490C">
        <w:rPr>
          <w:lang w:val="lv-LV" w:eastAsia="lv-LV"/>
        </w:rPr>
        <w:t>z CD, DVD vai USB datu nesēja jā</w:t>
      </w:r>
      <w:r w:rsidRPr="00AD490C">
        <w:rPr>
          <w:lang w:val="lv-LV" w:eastAsia="lv-LV"/>
        </w:rPr>
        <w:t>būt uzrakstītam p</w:t>
      </w:r>
      <w:r w:rsidR="009D46F0" w:rsidRPr="00AD490C">
        <w:rPr>
          <w:lang w:val="lv-LV" w:eastAsia="lv-LV"/>
        </w:rPr>
        <w:t>retendenta nosaukumam un Iep</w:t>
      </w:r>
      <w:r w:rsidR="006C37E1" w:rsidRPr="00AD490C">
        <w:rPr>
          <w:lang w:val="lv-LV" w:eastAsia="lv-LV"/>
        </w:rPr>
        <w:t>irkuma identifikācijas numuram</w:t>
      </w:r>
      <w:r w:rsidR="00B62505" w:rsidRPr="00AD490C">
        <w:rPr>
          <w:lang w:val="lv-LV" w:eastAsia="lv-LV"/>
        </w:rPr>
        <w:t>.</w:t>
      </w:r>
    </w:p>
    <w:p w14:paraId="52BF02F0" w14:textId="77777777" w:rsidR="00BC09F3" w:rsidRPr="00AD490C" w:rsidRDefault="00980571" w:rsidP="00DA2DDC">
      <w:pPr>
        <w:pStyle w:val="ListParagraph"/>
        <w:numPr>
          <w:ilvl w:val="1"/>
          <w:numId w:val="3"/>
        </w:numPr>
        <w:ind w:left="567" w:hanging="567"/>
        <w:jc w:val="both"/>
        <w:rPr>
          <w:lang w:val="lv-LV"/>
        </w:rPr>
      </w:pPr>
      <w:r w:rsidRPr="00AD490C">
        <w:rPr>
          <w:lang w:val="lv-LV"/>
        </w:rPr>
        <w:t>Visi p</w:t>
      </w:r>
      <w:r w:rsidR="009D46F0" w:rsidRPr="00AD490C">
        <w:rPr>
          <w:lang w:val="lv-LV"/>
        </w:rPr>
        <w:t xml:space="preserve">iedāvājuma eksemplāri jāiesniedz </w:t>
      </w:r>
      <w:r w:rsidR="009D46F0" w:rsidRPr="00AD490C">
        <w:rPr>
          <w:bCs/>
          <w:lang w:val="lv-LV"/>
        </w:rPr>
        <w:t>vienā</w:t>
      </w:r>
      <w:r w:rsidR="009D46F0" w:rsidRPr="00AD490C">
        <w:rPr>
          <w:lang w:val="lv-LV"/>
        </w:rPr>
        <w:t xml:space="preserve"> aizvērtā un parakstītā aploksnē. </w:t>
      </w:r>
      <w:r w:rsidR="009D46F0" w:rsidRPr="00AD490C">
        <w:rPr>
          <w:b/>
          <w:lang w:val="lv-LV"/>
        </w:rPr>
        <w:t>Piedāvājuma dokumentiem jābūt cauršūtiem vai caurauklotiem</w:t>
      </w:r>
      <w:r w:rsidR="009D46F0" w:rsidRPr="00AD490C">
        <w:rPr>
          <w:lang w:val="lv-LV"/>
        </w:rPr>
        <w:t xml:space="preserve"> tā, lai dokumentus nebūtu iespējams atdalīt. </w:t>
      </w:r>
      <w:r w:rsidR="009D46F0" w:rsidRPr="00AD490C">
        <w:rPr>
          <w:b/>
          <w:u w:val="single"/>
          <w:lang w:val="lv-LV"/>
        </w:rPr>
        <w:t>Uz aploksnes jānorāda šāda informācija:</w:t>
      </w:r>
    </w:p>
    <w:p w14:paraId="04E08317" w14:textId="77777777" w:rsidR="005F76BF" w:rsidRPr="00AD490C" w:rsidRDefault="005F76BF" w:rsidP="005F76BF">
      <w:pPr>
        <w:jc w:val="both"/>
        <w:rPr>
          <w:lang w:val="lv-LV"/>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5F76BF" w:rsidRPr="00B47F94" w14:paraId="5D487523" w14:textId="77777777" w:rsidTr="004C708B">
        <w:trPr>
          <w:cantSplit/>
        </w:trPr>
        <w:tc>
          <w:tcPr>
            <w:tcW w:w="9072" w:type="dxa"/>
            <w:shd w:val="clear" w:color="auto" w:fill="auto"/>
          </w:tcPr>
          <w:p w14:paraId="3411AAED" w14:textId="77777777" w:rsidR="005F76BF" w:rsidRPr="00B47F94" w:rsidRDefault="005F76BF" w:rsidP="004C708B">
            <w:pPr>
              <w:tabs>
                <w:tab w:val="num" w:pos="540"/>
              </w:tabs>
              <w:ind w:left="539" w:right="28" w:hanging="539"/>
              <w:jc w:val="right"/>
              <w:rPr>
                <w:rFonts w:eastAsia="Calibri"/>
                <w:lang w:val="lv-LV" w:eastAsia="ar-SA"/>
              </w:rPr>
            </w:pPr>
            <w:r w:rsidRPr="00B47F94">
              <w:rPr>
                <w:rFonts w:eastAsia="Calibri"/>
                <w:lang w:val="lv-LV" w:eastAsia="ar-SA"/>
              </w:rPr>
              <w:t>Latvijas Universitātes</w:t>
            </w:r>
          </w:p>
          <w:p w14:paraId="24D707F6" w14:textId="77777777" w:rsidR="005F76BF" w:rsidRPr="00B47F94" w:rsidRDefault="005F76BF" w:rsidP="004C708B">
            <w:pPr>
              <w:tabs>
                <w:tab w:val="num" w:pos="540"/>
              </w:tabs>
              <w:ind w:left="539" w:right="28" w:hanging="539"/>
              <w:jc w:val="right"/>
              <w:rPr>
                <w:rFonts w:eastAsia="Calibri"/>
                <w:lang w:val="lv-LV" w:eastAsia="ar-SA"/>
              </w:rPr>
            </w:pPr>
            <w:r w:rsidRPr="00B47F94">
              <w:rPr>
                <w:rFonts w:eastAsia="Calibri"/>
                <w:lang w:val="lv-LV" w:eastAsia="ar-SA"/>
              </w:rPr>
              <w:t>Iepirkuma komisijai</w:t>
            </w:r>
          </w:p>
          <w:p w14:paraId="6859353E" w14:textId="77777777" w:rsidR="005F76BF" w:rsidRPr="00B47F94" w:rsidRDefault="005F76BF" w:rsidP="004C708B">
            <w:pPr>
              <w:tabs>
                <w:tab w:val="num" w:pos="540"/>
              </w:tabs>
              <w:ind w:left="539" w:right="28" w:hanging="539"/>
              <w:jc w:val="right"/>
              <w:rPr>
                <w:rFonts w:eastAsia="Calibri"/>
                <w:lang w:val="lv-LV" w:eastAsia="ar-SA"/>
              </w:rPr>
            </w:pPr>
            <w:r w:rsidRPr="00B47F94">
              <w:rPr>
                <w:lang w:val="lv-LV" w:eastAsia="ar-SA"/>
              </w:rPr>
              <w:t>Raiņa bulvārī 19, Rīgā</w:t>
            </w:r>
            <w:r w:rsidRPr="00B47F94">
              <w:rPr>
                <w:lang w:val="lv-LV"/>
              </w:rPr>
              <w:t>,</w:t>
            </w:r>
            <w:r w:rsidRPr="00B47F94">
              <w:rPr>
                <w:rFonts w:eastAsia="Calibri"/>
                <w:lang w:val="lv-LV" w:eastAsia="ar-SA"/>
              </w:rPr>
              <w:t xml:space="preserve"> LV-1586</w:t>
            </w:r>
          </w:p>
          <w:p w14:paraId="415C734D" w14:textId="77777777" w:rsidR="005F76BF" w:rsidRPr="00B47F94" w:rsidRDefault="005F76BF" w:rsidP="004C708B">
            <w:pPr>
              <w:tabs>
                <w:tab w:val="num" w:pos="540"/>
              </w:tabs>
              <w:ind w:left="539" w:right="28" w:hanging="539"/>
              <w:jc w:val="right"/>
              <w:rPr>
                <w:rFonts w:eastAsia="Calibri"/>
                <w:lang w:val="lv-LV" w:eastAsia="ar-SA"/>
              </w:rPr>
            </w:pPr>
          </w:p>
          <w:p w14:paraId="12C01A68" w14:textId="77777777" w:rsidR="005F76BF" w:rsidRPr="00B47F94" w:rsidRDefault="005F76BF" w:rsidP="004C708B">
            <w:pPr>
              <w:tabs>
                <w:tab w:val="num" w:pos="540"/>
              </w:tabs>
              <w:spacing w:after="160" w:line="259" w:lineRule="auto"/>
              <w:ind w:left="540" w:right="26" w:hanging="540"/>
              <w:rPr>
                <w:rFonts w:eastAsia="Calibri"/>
                <w:i/>
                <w:lang w:val="lv-LV" w:eastAsia="ar-SA"/>
              </w:rPr>
            </w:pPr>
            <w:r w:rsidRPr="00B47F94">
              <w:rPr>
                <w:rFonts w:eastAsia="Calibri"/>
                <w:i/>
                <w:lang w:val="lv-LV" w:eastAsia="ar-SA"/>
              </w:rPr>
              <w:t xml:space="preserve">Pretendenta nosaukums, juridiskā adrese, tālruņa Nr. </w:t>
            </w:r>
          </w:p>
          <w:p w14:paraId="6EC1BB8E" w14:textId="77777777" w:rsidR="005F76BF" w:rsidRPr="00B47F94" w:rsidRDefault="005F76BF" w:rsidP="004C708B">
            <w:pPr>
              <w:tabs>
                <w:tab w:val="num" w:pos="540"/>
              </w:tabs>
              <w:spacing w:after="160" w:line="259" w:lineRule="auto"/>
              <w:ind w:left="540" w:right="26" w:hanging="540"/>
              <w:rPr>
                <w:rFonts w:eastAsia="Calibri"/>
                <w:i/>
                <w:lang w:val="lv-LV" w:eastAsia="ar-SA"/>
              </w:rPr>
            </w:pPr>
            <w:r w:rsidRPr="00B47F94">
              <w:rPr>
                <w:rFonts w:eastAsia="Calibri"/>
                <w:i/>
                <w:lang w:val="lv-LV" w:eastAsia="ar-SA"/>
              </w:rPr>
              <w:t>(fiziskai personai  - vārds, uzvārds un adrese, tālruņa Nr.)</w:t>
            </w:r>
          </w:p>
          <w:p w14:paraId="19452422" w14:textId="77777777" w:rsidR="005F76BF" w:rsidRPr="00B47F94" w:rsidRDefault="005F76BF" w:rsidP="004C708B">
            <w:pPr>
              <w:tabs>
                <w:tab w:val="num" w:pos="540"/>
              </w:tabs>
              <w:spacing w:after="160" w:line="259" w:lineRule="auto"/>
              <w:ind w:left="540" w:right="26" w:hanging="540"/>
              <w:jc w:val="center"/>
              <w:rPr>
                <w:rFonts w:eastAsia="Calibri"/>
                <w:lang w:val="lv-LV" w:eastAsia="ar-SA"/>
              </w:rPr>
            </w:pPr>
            <w:r w:rsidRPr="00B47F94">
              <w:rPr>
                <w:rFonts w:eastAsia="Calibri"/>
                <w:lang w:val="lv-LV" w:eastAsia="ar-SA"/>
              </w:rPr>
              <w:t xml:space="preserve">Piedāvājums iepirkumam </w:t>
            </w:r>
          </w:p>
          <w:p w14:paraId="0C87F569" w14:textId="0DD48FC5" w:rsidR="005F76BF" w:rsidRPr="00B47F94" w:rsidRDefault="005F76BF" w:rsidP="004C708B">
            <w:pPr>
              <w:tabs>
                <w:tab w:val="num" w:pos="540"/>
              </w:tabs>
              <w:spacing w:after="160" w:line="259" w:lineRule="auto"/>
              <w:ind w:left="540" w:right="26" w:hanging="540"/>
              <w:jc w:val="center"/>
              <w:rPr>
                <w:rFonts w:eastAsia="Calibri"/>
                <w:b/>
                <w:lang w:val="lv-LV" w:eastAsia="ar-SA"/>
              </w:rPr>
            </w:pPr>
            <w:r w:rsidRPr="00B47F94">
              <w:rPr>
                <w:b/>
                <w:lang w:val="lv-LV"/>
              </w:rPr>
              <w:t>Reaģentu</w:t>
            </w:r>
            <w:r w:rsidR="00664926" w:rsidRPr="00B47F94">
              <w:rPr>
                <w:b/>
                <w:lang w:val="lv-LV"/>
              </w:rPr>
              <w:t>, ķīmisko</w:t>
            </w:r>
            <w:r w:rsidRPr="00B47F94">
              <w:rPr>
                <w:b/>
                <w:lang w:val="lv-LV"/>
              </w:rPr>
              <w:t xml:space="preserve"> un </w:t>
            </w:r>
            <w:r w:rsidR="00664926" w:rsidRPr="00B47F94">
              <w:rPr>
                <w:b/>
                <w:lang w:val="lv-LV"/>
              </w:rPr>
              <w:t xml:space="preserve">medicīnas </w:t>
            </w:r>
            <w:r w:rsidRPr="00B47F94">
              <w:rPr>
                <w:b/>
                <w:lang w:val="lv-LV"/>
              </w:rPr>
              <w:t xml:space="preserve">materiālu </w:t>
            </w:r>
            <w:r w:rsidR="00C8442D" w:rsidRPr="00B47F94">
              <w:rPr>
                <w:b/>
                <w:lang w:val="lv-LV"/>
              </w:rPr>
              <w:t>p</w:t>
            </w:r>
            <w:r w:rsidRPr="00B47F94">
              <w:rPr>
                <w:b/>
                <w:lang w:val="lv-LV"/>
              </w:rPr>
              <w:t>iegāde</w:t>
            </w:r>
          </w:p>
          <w:p w14:paraId="56DE7471" w14:textId="3CB28C49" w:rsidR="005F76BF" w:rsidRPr="00B47F94" w:rsidRDefault="005F76BF" w:rsidP="004C708B">
            <w:pPr>
              <w:tabs>
                <w:tab w:val="num" w:pos="540"/>
              </w:tabs>
              <w:spacing w:after="160" w:line="259" w:lineRule="auto"/>
              <w:ind w:left="540" w:right="26" w:hanging="540"/>
              <w:jc w:val="center"/>
              <w:rPr>
                <w:rFonts w:eastAsia="Calibri"/>
                <w:b/>
                <w:lang w:val="lv-LV" w:eastAsia="ar-SA"/>
              </w:rPr>
            </w:pPr>
            <w:r w:rsidRPr="00B47F94">
              <w:rPr>
                <w:rFonts w:eastAsia="Calibri"/>
                <w:b/>
                <w:lang w:val="lv-LV" w:eastAsia="ar-SA"/>
              </w:rPr>
              <w:t>(iepirkuma identifikācijas Nr.</w:t>
            </w:r>
            <w:r w:rsidR="00706C6F" w:rsidRPr="00B47F94">
              <w:rPr>
                <w:rFonts w:eastAsia="Calibri"/>
                <w:b/>
                <w:bCs/>
                <w:lang w:val="lv-LV" w:eastAsia="ar-SA"/>
              </w:rPr>
              <w:t xml:space="preserve"> LU 2018</w:t>
            </w:r>
            <w:r w:rsidRPr="00B47F94">
              <w:rPr>
                <w:rFonts w:eastAsia="Calibri"/>
                <w:b/>
                <w:bCs/>
                <w:lang w:val="lv-LV" w:eastAsia="ar-SA"/>
              </w:rPr>
              <w:t>/</w:t>
            </w:r>
            <w:r w:rsidR="00706C6F" w:rsidRPr="00B47F94">
              <w:rPr>
                <w:rFonts w:eastAsia="Calibri"/>
                <w:b/>
                <w:bCs/>
                <w:lang w:val="lv-LV" w:eastAsia="ar-SA"/>
              </w:rPr>
              <w:t>15</w:t>
            </w:r>
            <w:r w:rsidRPr="00B47F94">
              <w:rPr>
                <w:rFonts w:eastAsia="Calibri"/>
                <w:b/>
                <w:lang w:val="lv-LV" w:eastAsia="ar-SA"/>
              </w:rPr>
              <w:t xml:space="preserve">) </w:t>
            </w:r>
          </w:p>
          <w:p w14:paraId="2F25EED7" w14:textId="44369BAC" w:rsidR="005F76BF" w:rsidRPr="00B47F94" w:rsidRDefault="005F76BF" w:rsidP="00B47F94">
            <w:pPr>
              <w:tabs>
                <w:tab w:val="num" w:pos="540"/>
              </w:tabs>
              <w:spacing w:after="160" w:line="259" w:lineRule="auto"/>
              <w:ind w:left="540" w:right="26" w:hanging="540"/>
              <w:jc w:val="center"/>
              <w:rPr>
                <w:rFonts w:eastAsia="Calibri"/>
                <w:lang w:val="lv-LV" w:eastAsia="ar-SA"/>
              </w:rPr>
            </w:pPr>
            <w:r w:rsidRPr="00B47F94">
              <w:rPr>
                <w:rFonts w:eastAsia="Calibri"/>
                <w:lang w:val="lv-LV" w:eastAsia="ar-SA"/>
              </w:rPr>
              <w:t>Neatvērt līdz 201</w:t>
            </w:r>
            <w:r w:rsidR="00F060C1" w:rsidRPr="00B47F94">
              <w:rPr>
                <w:rFonts w:eastAsia="Calibri"/>
                <w:lang w:val="lv-LV" w:eastAsia="ar-SA"/>
              </w:rPr>
              <w:t>8</w:t>
            </w:r>
            <w:r w:rsidRPr="00B47F94">
              <w:rPr>
                <w:rFonts w:eastAsia="Calibri"/>
                <w:lang w:val="lv-LV" w:eastAsia="ar-SA"/>
              </w:rPr>
              <w:t xml:space="preserve">.gada </w:t>
            </w:r>
            <w:r w:rsidR="001B11B5" w:rsidRPr="00B47F94">
              <w:rPr>
                <w:rFonts w:eastAsia="Calibri"/>
                <w:lang w:val="lv-LV" w:eastAsia="ar-SA"/>
              </w:rPr>
              <w:t>1</w:t>
            </w:r>
            <w:r w:rsidR="00B47F94" w:rsidRPr="00B47F94">
              <w:rPr>
                <w:rFonts w:eastAsia="Calibri"/>
                <w:lang w:val="lv-LV" w:eastAsia="ar-SA"/>
              </w:rPr>
              <w:t>8</w:t>
            </w:r>
            <w:r w:rsidRPr="00B47F94">
              <w:rPr>
                <w:rFonts w:eastAsia="Calibri"/>
                <w:lang w:val="lv-LV" w:eastAsia="ar-SA"/>
              </w:rPr>
              <w:t>.</w:t>
            </w:r>
            <w:r w:rsidR="00F060C1" w:rsidRPr="00B47F94">
              <w:rPr>
                <w:rFonts w:eastAsia="Calibri"/>
                <w:lang w:val="lv-LV" w:eastAsia="ar-SA"/>
              </w:rPr>
              <w:t>aprīlim</w:t>
            </w:r>
            <w:r w:rsidRPr="00B47F94">
              <w:rPr>
                <w:rFonts w:eastAsia="Calibri"/>
                <w:lang w:val="lv-LV" w:eastAsia="ar-SA"/>
              </w:rPr>
              <w:t>, plkst.11:00</w:t>
            </w:r>
          </w:p>
        </w:tc>
      </w:tr>
    </w:tbl>
    <w:p w14:paraId="3FC2A10C" w14:textId="77777777" w:rsidR="005F76BF" w:rsidRPr="00B47F94" w:rsidRDefault="005F76BF" w:rsidP="005F76BF">
      <w:pPr>
        <w:jc w:val="both"/>
        <w:rPr>
          <w:lang w:val="lv-LV"/>
        </w:rPr>
      </w:pPr>
    </w:p>
    <w:p w14:paraId="28A92154" w14:textId="36168D02" w:rsidR="005F76BF" w:rsidRPr="00B47F94" w:rsidRDefault="005F76BF" w:rsidP="00DA2DDC">
      <w:pPr>
        <w:pStyle w:val="ListParagraph"/>
        <w:numPr>
          <w:ilvl w:val="1"/>
          <w:numId w:val="3"/>
        </w:numPr>
        <w:ind w:left="567" w:hanging="567"/>
        <w:jc w:val="both"/>
        <w:rPr>
          <w:lang w:val="lv-LV"/>
        </w:rPr>
      </w:pPr>
      <w:r w:rsidRPr="00B47F94">
        <w:rPr>
          <w:lang w:val="lv-LV"/>
        </w:rPr>
        <w:lastRenderedPageBreak/>
        <w:t xml:space="preserve">Piedāvājums jāiesniedz </w:t>
      </w:r>
      <w:r w:rsidR="009D46F0" w:rsidRPr="00B47F94">
        <w:rPr>
          <w:lang w:val="lv-LV"/>
        </w:rPr>
        <w:t xml:space="preserve">personīgi vai atsūtot pa pastu </w:t>
      </w:r>
      <w:r w:rsidR="009D46F0" w:rsidRPr="00B47F94">
        <w:rPr>
          <w:lang w:val="lv-LV" w:eastAsia="ar-SA"/>
        </w:rPr>
        <w:t>Latvijas Universitātes Juridiskā departamenta Dokumentu pārvaldības nodaļā, 136.telpā, 1.stāvā, Raiņa bulvārī 19, Rīgā</w:t>
      </w:r>
      <w:r w:rsidR="009D46F0" w:rsidRPr="00B47F94">
        <w:rPr>
          <w:lang w:val="lv-LV"/>
        </w:rPr>
        <w:t xml:space="preserve">, </w:t>
      </w:r>
      <w:r w:rsidR="009D46F0" w:rsidRPr="00B47F94">
        <w:rPr>
          <w:lang w:val="lv-LV" w:eastAsia="ar-SA"/>
        </w:rPr>
        <w:t>darba dienās no plkst. 9:00 līdz plkst.16:30</w:t>
      </w:r>
      <w:r w:rsidR="009D46F0" w:rsidRPr="00B47F94">
        <w:rPr>
          <w:lang w:val="lv-LV"/>
        </w:rPr>
        <w:t xml:space="preserve">, </w:t>
      </w:r>
      <w:r w:rsidR="009D46F0" w:rsidRPr="00B47F94">
        <w:rPr>
          <w:b/>
          <w:lang w:val="lv-LV"/>
        </w:rPr>
        <w:t>līdz</w:t>
      </w:r>
      <w:r w:rsidR="009D46F0" w:rsidRPr="00B47F94">
        <w:rPr>
          <w:lang w:val="lv-LV"/>
        </w:rPr>
        <w:t xml:space="preserve"> </w:t>
      </w:r>
      <w:r w:rsidR="009D46F0" w:rsidRPr="00B47F94">
        <w:rPr>
          <w:b/>
          <w:lang w:val="lv-LV"/>
        </w:rPr>
        <w:t>201</w:t>
      </w:r>
      <w:r w:rsidR="00F060C1" w:rsidRPr="00B47F94">
        <w:rPr>
          <w:b/>
          <w:lang w:val="lv-LV"/>
        </w:rPr>
        <w:t>8</w:t>
      </w:r>
      <w:r w:rsidR="009D46F0" w:rsidRPr="00B47F94">
        <w:rPr>
          <w:b/>
          <w:color w:val="000000"/>
          <w:lang w:val="lv-LV"/>
        </w:rPr>
        <w:t>.gada</w:t>
      </w:r>
      <w:r w:rsidRPr="00B47F94">
        <w:rPr>
          <w:b/>
          <w:color w:val="000000"/>
          <w:lang w:val="lv-LV"/>
        </w:rPr>
        <w:t xml:space="preserve"> </w:t>
      </w:r>
      <w:r w:rsidR="001B11B5" w:rsidRPr="00B47F94">
        <w:rPr>
          <w:b/>
          <w:color w:val="000000"/>
          <w:lang w:val="lv-LV"/>
        </w:rPr>
        <w:t>1</w:t>
      </w:r>
      <w:r w:rsidR="00B47F94" w:rsidRPr="00B47F94">
        <w:rPr>
          <w:b/>
          <w:color w:val="000000"/>
          <w:lang w:val="lv-LV"/>
        </w:rPr>
        <w:t>8</w:t>
      </w:r>
      <w:r w:rsidRPr="00B47F94">
        <w:rPr>
          <w:b/>
          <w:color w:val="000000"/>
          <w:lang w:val="lv-LV"/>
        </w:rPr>
        <w:t>.</w:t>
      </w:r>
      <w:r w:rsidR="00F060C1" w:rsidRPr="00B47F94">
        <w:rPr>
          <w:b/>
          <w:color w:val="000000"/>
          <w:lang w:val="lv-LV"/>
        </w:rPr>
        <w:t>aprīlim</w:t>
      </w:r>
      <w:r w:rsidR="009D46F0" w:rsidRPr="00B47F94">
        <w:rPr>
          <w:b/>
          <w:lang w:val="lv-LV"/>
        </w:rPr>
        <w:t xml:space="preserve"> plkst.11:00</w:t>
      </w:r>
      <w:r w:rsidR="009D46F0" w:rsidRPr="00B47F94">
        <w:rPr>
          <w:lang w:val="lv-LV"/>
        </w:rPr>
        <w:t>. Pasta sūtījumam jābūt nogādātam iepriekš norādītajā vietā un termiņā. Piedāvājumu, kas iesniegts</w:t>
      </w:r>
      <w:r w:rsidR="00980571" w:rsidRPr="00B47F94">
        <w:rPr>
          <w:lang w:val="lv-LV"/>
        </w:rPr>
        <w:t xml:space="preserve"> pēc šajā apakšpunktā norādītā p</w:t>
      </w:r>
      <w:r w:rsidR="009D46F0" w:rsidRPr="00B47F94">
        <w:rPr>
          <w:lang w:val="lv-LV"/>
        </w:rPr>
        <w:t>iedāvājumu iesniegšanas termiņa beigām, nereģistrē un neatvērtu atdod atpakaļ iesniedzējam.</w:t>
      </w:r>
    </w:p>
    <w:p w14:paraId="7B70506E" w14:textId="77777777" w:rsidR="005F76BF" w:rsidRPr="00B47F94" w:rsidRDefault="001815E4" w:rsidP="00DA2DDC">
      <w:pPr>
        <w:pStyle w:val="ListParagraph"/>
        <w:numPr>
          <w:ilvl w:val="1"/>
          <w:numId w:val="3"/>
        </w:numPr>
        <w:ind w:left="567" w:hanging="567"/>
        <w:jc w:val="both"/>
        <w:rPr>
          <w:lang w:val="lv-LV"/>
        </w:rPr>
      </w:pPr>
      <w:r w:rsidRPr="00B47F94">
        <w:rPr>
          <w:lang w:val="lv-LV"/>
        </w:rPr>
        <w:t>Iesniegto piedāvājumu p</w:t>
      </w:r>
      <w:r w:rsidR="009D46F0" w:rsidRPr="00B47F94">
        <w:rPr>
          <w:lang w:val="lv-LV"/>
        </w:rPr>
        <w:t>retendents var grozīt tikai līdz Noli</w:t>
      </w:r>
      <w:r w:rsidRPr="00B47F94">
        <w:rPr>
          <w:lang w:val="lv-LV"/>
        </w:rPr>
        <w:t>kuma 2.10.apakšpunktā norādītā p</w:t>
      </w:r>
      <w:r w:rsidR="009D46F0" w:rsidRPr="00B47F94">
        <w:rPr>
          <w:lang w:val="lv-LV"/>
        </w:rPr>
        <w:t xml:space="preserve">iedāvājumu iesniegšanas termiņa beigām, norādot uz aploksnes papildus Nolikuma 2.9.apakšpunktā norādītajai informācijai atzīmi – </w:t>
      </w:r>
      <w:r w:rsidRPr="00B47F94">
        <w:rPr>
          <w:b/>
          <w:lang w:val="lv-LV"/>
        </w:rPr>
        <w:t>“</w:t>
      </w:r>
      <w:r w:rsidR="009D46F0" w:rsidRPr="00B47F94">
        <w:rPr>
          <w:b/>
          <w:lang w:val="lv-LV"/>
        </w:rPr>
        <w:t>GROZĪJUMI”</w:t>
      </w:r>
      <w:r w:rsidR="005F76BF" w:rsidRPr="00B47F94">
        <w:rPr>
          <w:lang w:val="lv-LV"/>
        </w:rPr>
        <w:t>.</w:t>
      </w:r>
    </w:p>
    <w:p w14:paraId="1ECA7FA7" w14:textId="77777777" w:rsidR="005F76BF" w:rsidRPr="00B47F94" w:rsidRDefault="009D46F0" w:rsidP="00DA2DDC">
      <w:pPr>
        <w:pStyle w:val="ListParagraph"/>
        <w:numPr>
          <w:ilvl w:val="1"/>
          <w:numId w:val="3"/>
        </w:numPr>
        <w:ind w:left="567" w:hanging="567"/>
        <w:jc w:val="both"/>
        <w:rPr>
          <w:lang w:val="lv-LV"/>
        </w:rPr>
      </w:pPr>
      <w:r w:rsidRPr="00B47F94">
        <w:rPr>
          <w:lang w:val="lv-LV"/>
        </w:rPr>
        <w:t>Komisija</w:t>
      </w:r>
      <w:r w:rsidR="001815E4" w:rsidRPr="00B47F94">
        <w:rPr>
          <w:lang w:val="lv-LV"/>
        </w:rPr>
        <w:t xml:space="preserve"> pieņem izskatīšanai tikai tos p</w:t>
      </w:r>
      <w:r w:rsidRPr="00B47F94">
        <w:rPr>
          <w:lang w:val="lv-LV"/>
        </w:rPr>
        <w:t>iedāvājumus, kas noformēti saskaņā ar Nolikuma 2.9.apakšpunktā note</w:t>
      </w:r>
      <w:r w:rsidR="001815E4" w:rsidRPr="00B47F94">
        <w:rPr>
          <w:lang w:val="lv-LV"/>
        </w:rPr>
        <w:t>ikto, proti, noformēti tā, lai p</w:t>
      </w:r>
      <w:r w:rsidRPr="00B47F94">
        <w:rPr>
          <w:lang w:val="lv-LV"/>
        </w:rPr>
        <w:t>iedāvājumā iekļautā in</w:t>
      </w:r>
      <w:r w:rsidR="001815E4" w:rsidRPr="00B47F94">
        <w:rPr>
          <w:lang w:val="lv-LV"/>
        </w:rPr>
        <w:t>formācija nebūtu pieejama līdz p</w:t>
      </w:r>
      <w:r w:rsidRPr="00B47F94">
        <w:rPr>
          <w:lang w:val="lv-LV"/>
        </w:rPr>
        <w:t>ie</w:t>
      </w:r>
      <w:r w:rsidR="001815E4" w:rsidRPr="00B47F94">
        <w:rPr>
          <w:lang w:val="lv-LV"/>
        </w:rPr>
        <w:t>dāvājumu atvēršanas brīdim. Ja p</w:t>
      </w:r>
      <w:r w:rsidRPr="00B47F94">
        <w:rPr>
          <w:lang w:val="lv-LV"/>
        </w:rPr>
        <w:t>iedāvājums nav noformēts atbilstoši Nolikuma 2.9.apa</w:t>
      </w:r>
      <w:r w:rsidR="001815E4" w:rsidRPr="00B47F94">
        <w:rPr>
          <w:lang w:val="lv-LV"/>
        </w:rPr>
        <w:t>kšpunktā noteiktajam, Komisija p</w:t>
      </w:r>
      <w:r w:rsidRPr="00B47F94">
        <w:rPr>
          <w:lang w:val="lv-LV"/>
        </w:rPr>
        <w:t>iedāvājumu at</w:t>
      </w:r>
      <w:r w:rsidR="001815E4" w:rsidRPr="00B47F94">
        <w:rPr>
          <w:lang w:val="lv-LV"/>
        </w:rPr>
        <w:t>dod atpakaļ tā iesniedzējam un pretendenta p</w:t>
      </w:r>
      <w:r w:rsidRPr="00B47F94">
        <w:rPr>
          <w:lang w:val="lv-LV"/>
        </w:rPr>
        <w:t>iedāvājumu nereģistrē.</w:t>
      </w:r>
    </w:p>
    <w:p w14:paraId="598FEE87" w14:textId="33CE0A2D" w:rsidR="005F76BF" w:rsidRPr="00AD490C" w:rsidRDefault="009D46F0" w:rsidP="00DA2DDC">
      <w:pPr>
        <w:pStyle w:val="ListParagraph"/>
        <w:numPr>
          <w:ilvl w:val="1"/>
          <w:numId w:val="3"/>
        </w:numPr>
        <w:ind w:left="567" w:hanging="567"/>
        <w:jc w:val="both"/>
        <w:rPr>
          <w:lang w:val="lv-LV"/>
        </w:rPr>
      </w:pPr>
      <w:r w:rsidRPr="00B47F94">
        <w:rPr>
          <w:lang w:val="lv-LV"/>
        </w:rPr>
        <w:t xml:space="preserve">Piedāvājumu atvēršana notiks </w:t>
      </w:r>
      <w:r w:rsidRPr="00B47F94">
        <w:rPr>
          <w:b/>
          <w:lang w:val="lv-LV"/>
        </w:rPr>
        <w:t>Latvijas Universitātē,</w:t>
      </w:r>
      <w:r w:rsidRPr="00B47F94">
        <w:rPr>
          <w:lang w:val="lv-LV"/>
        </w:rPr>
        <w:t xml:space="preserve"> </w:t>
      </w:r>
      <w:r w:rsidRPr="00B47F94">
        <w:rPr>
          <w:b/>
          <w:lang w:val="lv-LV"/>
        </w:rPr>
        <w:t xml:space="preserve">240.telpā, 2.stāvā, </w:t>
      </w:r>
      <w:r w:rsidRPr="00B47F94">
        <w:rPr>
          <w:b/>
          <w:lang w:val="lv-LV" w:eastAsia="ar-SA"/>
        </w:rPr>
        <w:t>Raiņa bulvārī 19</w:t>
      </w:r>
      <w:r w:rsidRPr="00B47F94">
        <w:rPr>
          <w:b/>
          <w:lang w:val="lv-LV"/>
        </w:rPr>
        <w:t>, Rīgā</w:t>
      </w:r>
      <w:r w:rsidRPr="00B47F94">
        <w:rPr>
          <w:lang w:val="lv-LV"/>
        </w:rPr>
        <w:t xml:space="preserve">, un sāksies </w:t>
      </w:r>
      <w:r w:rsidRPr="00B47F94">
        <w:rPr>
          <w:b/>
          <w:lang w:val="lv-LV"/>
        </w:rPr>
        <w:t>201</w:t>
      </w:r>
      <w:r w:rsidR="00F060C1" w:rsidRPr="00B47F94">
        <w:rPr>
          <w:b/>
          <w:lang w:val="lv-LV"/>
        </w:rPr>
        <w:t>8</w:t>
      </w:r>
      <w:r w:rsidRPr="00B47F94">
        <w:rPr>
          <w:b/>
          <w:lang w:val="lv-LV"/>
        </w:rPr>
        <w:t xml:space="preserve">.gada </w:t>
      </w:r>
      <w:r w:rsidR="001B11B5" w:rsidRPr="00B47F94">
        <w:rPr>
          <w:b/>
          <w:lang w:val="lv-LV"/>
        </w:rPr>
        <w:t>1</w:t>
      </w:r>
      <w:r w:rsidR="00B47F94" w:rsidRPr="00B47F94">
        <w:rPr>
          <w:b/>
          <w:lang w:val="lv-LV"/>
        </w:rPr>
        <w:t>8</w:t>
      </w:r>
      <w:r w:rsidR="001B11B5" w:rsidRPr="00B47F94">
        <w:rPr>
          <w:b/>
          <w:lang w:val="lv-LV"/>
        </w:rPr>
        <w:t xml:space="preserve">.aprīlim </w:t>
      </w:r>
      <w:r w:rsidRPr="00B47F94">
        <w:rPr>
          <w:b/>
          <w:lang w:val="lv-LV"/>
        </w:rPr>
        <w:t>plkst.11:00.</w:t>
      </w:r>
      <w:r w:rsidRPr="00B47F94">
        <w:rPr>
          <w:lang w:val="lv-LV"/>
        </w:rPr>
        <w:t xml:space="preserve"> Piedāvājumu</w:t>
      </w:r>
      <w:r w:rsidRPr="00AD490C">
        <w:rPr>
          <w:lang w:val="lv-LV"/>
        </w:rPr>
        <w:t xml:space="preserve"> atvēršanā var piedalīties visas ieinteresētās personas. </w:t>
      </w:r>
      <w:r w:rsidR="001815E4" w:rsidRPr="00AD490C">
        <w:rPr>
          <w:noProof/>
          <w:lang w:val="lv-LV"/>
        </w:rPr>
        <w:t>Personas, kuras piedalās p</w:t>
      </w:r>
      <w:r w:rsidRPr="00AD490C">
        <w:rPr>
          <w:noProof/>
          <w:lang w:val="lv-LV"/>
        </w:rPr>
        <w:t xml:space="preserve">iedāvājumu atvēršanas sanāksmē, </w:t>
      </w:r>
      <w:r w:rsidR="001815E4" w:rsidRPr="00AD490C">
        <w:rPr>
          <w:noProof/>
          <w:lang w:val="lv-LV"/>
        </w:rPr>
        <w:t xml:space="preserve">tiek reģistrētas </w:t>
      </w:r>
      <w:r w:rsidRPr="00AD490C">
        <w:rPr>
          <w:noProof/>
          <w:lang w:val="lv-LV"/>
        </w:rPr>
        <w:t xml:space="preserve">Komisijas sagatavotā reģistrācijas lapā. Komisija atver </w:t>
      </w:r>
      <w:r w:rsidR="001815E4" w:rsidRPr="00AD490C">
        <w:rPr>
          <w:noProof/>
          <w:lang w:val="lv-LV"/>
        </w:rPr>
        <w:t>pretendentu p</w:t>
      </w:r>
      <w:r w:rsidRPr="00AD490C">
        <w:rPr>
          <w:noProof/>
          <w:lang w:val="lv-LV"/>
        </w:rPr>
        <w:t>iedāvājumus to</w:t>
      </w:r>
      <w:r w:rsidR="001815E4" w:rsidRPr="00AD490C">
        <w:rPr>
          <w:noProof/>
          <w:lang w:val="lv-LV"/>
        </w:rPr>
        <w:t xml:space="preserve"> iesniegšanas secībā, nosaucot pretendentu, p</w:t>
      </w:r>
      <w:r w:rsidRPr="00AD490C">
        <w:rPr>
          <w:noProof/>
          <w:lang w:val="lv-LV"/>
        </w:rPr>
        <w:t xml:space="preserve">iedāvājuma iesniegšanas laiku, piedāvāto cenu attiecīgajā Iepirkuma priekšmeta daļā (EUR bez PVN). </w:t>
      </w:r>
    </w:p>
    <w:p w14:paraId="01BE881D" w14:textId="77777777" w:rsidR="005F76BF" w:rsidRPr="00AD490C" w:rsidRDefault="009D46F0" w:rsidP="00DA2DDC">
      <w:pPr>
        <w:pStyle w:val="ListParagraph"/>
        <w:numPr>
          <w:ilvl w:val="1"/>
          <w:numId w:val="3"/>
        </w:numPr>
        <w:ind w:left="567" w:hanging="567"/>
        <w:jc w:val="both"/>
        <w:rPr>
          <w:lang w:val="lv-LV"/>
        </w:rPr>
      </w:pPr>
      <w:r w:rsidRPr="00AD490C">
        <w:rPr>
          <w:b/>
          <w:bCs/>
          <w:iCs/>
          <w:lang w:val="lv-LV"/>
        </w:rPr>
        <w:t>Pieeja</w:t>
      </w:r>
      <w:r w:rsidRPr="00AD490C">
        <w:rPr>
          <w:bCs/>
          <w:i/>
          <w:iCs/>
          <w:lang w:val="lv-LV"/>
        </w:rPr>
        <w:t xml:space="preserve"> </w:t>
      </w:r>
      <w:r w:rsidRPr="00AD490C">
        <w:rPr>
          <w:b/>
          <w:bCs/>
          <w:iCs/>
          <w:lang w:val="lv-LV"/>
        </w:rPr>
        <w:t>Iepirkuma</w:t>
      </w:r>
      <w:r w:rsidRPr="00AD490C">
        <w:rPr>
          <w:bCs/>
          <w:i/>
          <w:iCs/>
          <w:lang w:val="lv-LV"/>
        </w:rPr>
        <w:t xml:space="preserve"> </w:t>
      </w:r>
      <w:r w:rsidRPr="00AD490C">
        <w:rPr>
          <w:b/>
          <w:bCs/>
          <w:iCs/>
          <w:lang w:val="lv-LV"/>
        </w:rPr>
        <w:t>dokumentiem, papildu informācijas sniegšana un informācijas apmaiņa:</w:t>
      </w:r>
    </w:p>
    <w:p w14:paraId="05787690" w14:textId="77777777" w:rsidR="005B5DAF" w:rsidRPr="00AD490C" w:rsidRDefault="009D46F0" w:rsidP="00DA2DDC">
      <w:pPr>
        <w:pStyle w:val="ListParagraph"/>
        <w:numPr>
          <w:ilvl w:val="2"/>
          <w:numId w:val="3"/>
        </w:numPr>
        <w:ind w:left="1287"/>
        <w:jc w:val="both"/>
        <w:rPr>
          <w:lang w:val="lv-LV"/>
        </w:rPr>
      </w:pPr>
      <w:r w:rsidRPr="00AD490C">
        <w:rPr>
          <w:lang w:val="lv-LV"/>
        </w:rPr>
        <w:t xml:space="preserve">Pasūtītājs savā pircēja profilā (turpmāk – LU pircēja profils) </w:t>
      </w:r>
      <w:hyperlink r:id="rId43" w:history="1">
        <w:r w:rsidRPr="00AD490C">
          <w:rPr>
            <w:rStyle w:val="Hyperlink"/>
            <w:lang w:val="lv-LV"/>
          </w:rPr>
          <w:t>www.lu.lv</w:t>
        </w:r>
      </w:hyperlink>
      <w:r w:rsidRPr="00AD490C">
        <w:rPr>
          <w:lang w:val="lv-LV"/>
        </w:rPr>
        <w:t>, sadaļā „Iepirkumi”, nodrošina brīvu un tiešu elektronisku piekļuvi Iepirkuma procedūras dokumentiem un visiem papildus nepieciešamajiem dokumentiem, kā arī iespēju piegādātājiem iepazīties uz vietas ar Iepirkuma papildu dokumentiem, kam tehnisku iemeslu dēļ vai tajos iekļautās informācijas vai komerciālu interešu aizsardzības dēļ nav nodrošināma brīva un tieša elektroniska piekļuve, sākot ar Iepirkuma izsludināšanas brīdi. Ja piegādātājs pieprasa izsniegt Iepirkuma proced</w:t>
      </w:r>
      <w:r w:rsidR="001815E4" w:rsidRPr="00AD490C">
        <w:rPr>
          <w:lang w:val="lv-LV"/>
        </w:rPr>
        <w:t>ūras dokumentus drukātā veidā, p</w:t>
      </w:r>
      <w:r w:rsidRPr="00AD490C">
        <w:rPr>
          <w:lang w:val="lv-LV"/>
        </w:rPr>
        <w:t>asūtītājs tos izsniedz triju darbdienu laikā pēc tam, kad saņemts šo dokumentu pieprasījums, ievērojot nosacījumu, ka dokumentu piepr</w:t>
      </w:r>
      <w:r w:rsidR="001815E4" w:rsidRPr="00AD490C">
        <w:rPr>
          <w:lang w:val="lv-LV"/>
        </w:rPr>
        <w:t>asījums iesniegts laikus pirms p</w:t>
      </w:r>
      <w:r w:rsidRPr="00AD490C">
        <w:rPr>
          <w:lang w:val="lv-LV"/>
        </w:rPr>
        <w:t>iedāvājumu iesniegšanas termiņa beigām. Par Iepirkuma procedūras dokumentu izsniegšanu drukātā</w:t>
      </w:r>
      <w:r w:rsidR="001815E4" w:rsidRPr="00AD490C">
        <w:rPr>
          <w:lang w:val="lv-LV"/>
        </w:rPr>
        <w:t xml:space="preserve"> veidā </w:t>
      </w:r>
      <w:r w:rsidR="00551132" w:rsidRPr="00AD490C">
        <w:rPr>
          <w:lang w:val="lv-LV"/>
        </w:rPr>
        <w:t>P</w:t>
      </w:r>
      <w:r w:rsidRPr="00AD490C">
        <w:rPr>
          <w:lang w:val="lv-LV"/>
        </w:rPr>
        <w:t>asūtītājs var prasīt samaksu, kas nepārsniedz faktiskos dokumentu pavairošanas un nosūtīšanas izdevumus.</w:t>
      </w:r>
    </w:p>
    <w:p w14:paraId="7969245D" w14:textId="77777777" w:rsidR="005B5DAF" w:rsidRPr="00AD490C" w:rsidRDefault="009D46F0" w:rsidP="00DA2DDC">
      <w:pPr>
        <w:pStyle w:val="ListParagraph"/>
        <w:numPr>
          <w:ilvl w:val="2"/>
          <w:numId w:val="3"/>
        </w:numPr>
        <w:ind w:left="1287"/>
        <w:jc w:val="both"/>
        <w:rPr>
          <w:lang w:val="lv-LV"/>
        </w:rPr>
      </w:pPr>
      <w:r w:rsidRPr="00AD490C">
        <w:rPr>
          <w:lang w:val="lv-LV"/>
        </w:rPr>
        <w:t xml:space="preserve">Ja piegādātājs ir laikus pieprasījis papildu informāciju par Iepirkuma procedūras dokumentos iekļautajām prasībām, Pasūtītājs to sniedz piecu darbdienu laikā, bet </w:t>
      </w:r>
      <w:r w:rsidR="00403244" w:rsidRPr="00AD490C">
        <w:rPr>
          <w:lang w:val="lv-LV"/>
        </w:rPr>
        <w:t>ne vēlāk kā sešas dienas pirms p</w:t>
      </w:r>
      <w:r w:rsidRPr="00AD490C">
        <w:rPr>
          <w:lang w:val="lv-LV"/>
        </w:rPr>
        <w:t xml:space="preserve">iedāvājumu iesniegšanas termiņa beigām. Ja Pasūtītājs </w:t>
      </w:r>
      <w:r w:rsidR="00403244" w:rsidRPr="00AD490C">
        <w:rPr>
          <w:lang w:val="lv-LV"/>
        </w:rPr>
        <w:t>steidzamības dēļ ir saīsinājis p</w:t>
      </w:r>
      <w:r w:rsidRPr="00AD490C">
        <w:rPr>
          <w:lang w:val="lv-LV"/>
        </w:rPr>
        <w:t>iedāvājumu iesniegšanas termiņu, papildu informāciju Pasūtītājs sniedz triju darbdienu laikā, bet ne vēlāk kā četras d</w:t>
      </w:r>
      <w:r w:rsidR="00403244" w:rsidRPr="00AD490C">
        <w:rPr>
          <w:lang w:val="lv-LV"/>
        </w:rPr>
        <w:t>ienas pirms p</w:t>
      </w:r>
      <w:r w:rsidRPr="00AD490C">
        <w:rPr>
          <w:lang w:val="lv-LV"/>
        </w:rPr>
        <w:t>iedāvājumu iesniegšanas termiņa beigām.</w:t>
      </w:r>
    </w:p>
    <w:p w14:paraId="51A50181" w14:textId="77777777" w:rsidR="001116D9" w:rsidRPr="00AD490C" w:rsidRDefault="009D46F0" w:rsidP="00DA2DDC">
      <w:pPr>
        <w:pStyle w:val="ListParagraph"/>
        <w:numPr>
          <w:ilvl w:val="2"/>
          <w:numId w:val="3"/>
        </w:numPr>
        <w:ind w:left="1287"/>
        <w:jc w:val="both"/>
        <w:rPr>
          <w:lang w:val="lv-LV"/>
        </w:rPr>
      </w:pPr>
      <w:r w:rsidRPr="00AD490C">
        <w:rPr>
          <w:lang w:val="lv-LV"/>
        </w:rPr>
        <w:t xml:space="preserve">Saskaņā ar PIL 36.panta trešo daļu papildu informāciju Pasūtītājs nosūta piegādātājam, kas uzdevis jautājumu, un vienlaikus ievieto šo informāciju LU pircēja profilā </w:t>
      </w:r>
      <w:hyperlink r:id="rId44" w:history="1">
        <w:r w:rsidRPr="00AD490C">
          <w:rPr>
            <w:rStyle w:val="Hyperlink"/>
            <w:lang w:val="lv-LV"/>
          </w:rPr>
          <w:t>www.lu.lv</w:t>
        </w:r>
      </w:hyperlink>
      <w:r w:rsidR="00CE6A2E" w:rsidRPr="00AD490C">
        <w:rPr>
          <w:lang w:val="lv-LV"/>
        </w:rPr>
        <w:t>, sadaļā “</w:t>
      </w:r>
      <w:r w:rsidRPr="00AD490C">
        <w:rPr>
          <w:lang w:val="lv-LV"/>
        </w:rPr>
        <w:t>Iepirkumi”, kurā ir pieejami Iepirkuma procedūras dokumenti, norādot arī uzdoto jautājumu.</w:t>
      </w:r>
    </w:p>
    <w:p w14:paraId="42379AFD" w14:textId="77777777" w:rsidR="001116D9" w:rsidRPr="00AD490C" w:rsidRDefault="009D46F0" w:rsidP="00DA2DDC">
      <w:pPr>
        <w:pStyle w:val="ListParagraph"/>
        <w:numPr>
          <w:ilvl w:val="2"/>
          <w:numId w:val="3"/>
        </w:numPr>
        <w:ind w:left="1287"/>
        <w:jc w:val="both"/>
        <w:rPr>
          <w:lang w:val="lv-LV"/>
        </w:rPr>
      </w:pPr>
      <w:r w:rsidRPr="00AD490C">
        <w:rPr>
          <w:lang w:val="lv-LV"/>
        </w:rPr>
        <w:t xml:space="preserve">Saskaņā ar PIL 36.panta ceturto daļu, ja Pasūtītājs izdarījis grozījumus Iepirkuma procedūras dokumentos, tas ievieto informāciju par grozījumiem LU pircēja profilā </w:t>
      </w:r>
      <w:hyperlink r:id="rId45" w:history="1">
        <w:r w:rsidRPr="00AD490C">
          <w:rPr>
            <w:rStyle w:val="Hyperlink"/>
            <w:lang w:val="lv-LV"/>
          </w:rPr>
          <w:t>www.lu.lv</w:t>
        </w:r>
      </w:hyperlink>
      <w:r w:rsidR="00825912" w:rsidRPr="00AD490C">
        <w:rPr>
          <w:lang w:val="lv-LV"/>
        </w:rPr>
        <w:t>, sadaļā “</w:t>
      </w:r>
      <w:r w:rsidRPr="00AD490C">
        <w:rPr>
          <w:lang w:val="lv-LV"/>
        </w:rPr>
        <w:t xml:space="preserve">Iepirkumi”, kurā ir pieejami šie dokumenti, ne vēlāk </w:t>
      </w:r>
      <w:r w:rsidRPr="00AD490C">
        <w:rPr>
          <w:lang w:val="lv-LV"/>
        </w:rPr>
        <w:lastRenderedPageBreak/>
        <w:t>kā dienu pēc tam, kad paziņojums par izmaiņām vai papildu informācija iesniegta Iepirkumu uzraudzības birojam publicēšanai.</w:t>
      </w:r>
      <w:bookmarkStart w:id="2" w:name="_Ref287861481"/>
    </w:p>
    <w:p w14:paraId="6A41AFAD" w14:textId="77777777" w:rsidR="001116D9" w:rsidRPr="00AD490C" w:rsidRDefault="009D46F0" w:rsidP="00DA2DDC">
      <w:pPr>
        <w:pStyle w:val="ListParagraph"/>
        <w:numPr>
          <w:ilvl w:val="2"/>
          <w:numId w:val="3"/>
        </w:numPr>
        <w:ind w:left="1287"/>
        <w:jc w:val="both"/>
        <w:rPr>
          <w:lang w:val="lv-LV"/>
        </w:rPr>
      </w:pPr>
      <w:r w:rsidRPr="00AD490C">
        <w:rPr>
          <w:lang w:val="lv-LV"/>
        </w:rPr>
        <w:t>Jebkura papildu informācija, kas tiks sniegta saistībā ar šo Iepirkumu, tiks publicēta LU pircēja profilā (</w:t>
      </w:r>
      <w:hyperlink r:id="rId46" w:history="1">
        <w:r w:rsidRPr="00AD490C">
          <w:rPr>
            <w:rStyle w:val="Hyperlink"/>
            <w:lang w:val="lv-LV"/>
          </w:rPr>
          <w:t>www.lu.lv</w:t>
        </w:r>
      </w:hyperlink>
      <w:r w:rsidRPr="00AD490C">
        <w:rPr>
          <w:lang w:val="lv-LV"/>
        </w:rPr>
        <w:t xml:space="preserve">, sadaļā “Iepirkumi”). Piegādātājam </w:t>
      </w:r>
      <w:r w:rsidRPr="00AD490C">
        <w:rPr>
          <w:b/>
          <w:lang w:val="lv-LV"/>
        </w:rPr>
        <w:t>ir pienākums sekot līdzi</w:t>
      </w:r>
      <w:r w:rsidRPr="00AD490C">
        <w:rPr>
          <w:lang w:val="lv-LV"/>
        </w:rPr>
        <w:t xml:space="preserve"> publicētajai informācijai. Pasūtītājs nav atbildīgs par to, ja kāda ieinteresētā persona nav iepazinusies ar informāciju, kam ir nodrošināta brīva un tieša elektroniskā pieeja.</w:t>
      </w:r>
      <w:bookmarkEnd w:id="2"/>
    </w:p>
    <w:p w14:paraId="74FD82E5" w14:textId="77777777" w:rsidR="009D46F0" w:rsidRPr="00AD490C" w:rsidRDefault="009D46F0" w:rsidP="00DA2DDC">
      <w:pPr>
        <w:pStyle w:val="ListParagraph"/>
        <w:numPr>
          <w:ilvl w:val="2"/>
          <w:numId w:val="3"/>
        </w:numPr>
        <w:ind w:left="1287"/>
        <w:jc w:val="both"/>
        <w:rPr>
          <w:lang w:val="lv-LV"/>
        </w:rPr>
      </w:pPr>
      <w:r w:rsidRPr="00AD490C">
        <w:rPr>
          <w:lang w:val="lv-LV"/>
        </w:rPr>
        <w:t xml:space="preserve">Piegādātājs ir tiesīgs prasīt papildu informāciju, nosūtot Komisijai adresētu vēstuli pa pastu: </w:t>
      </w:r>
      <w:r w:rsidRPr="00AD490C">
        <w:rPr>
          <w:kern w:val="56"/>
          <w:lang w:val="lv-LV"/>
        </w:rPr>
        <w:t>LU Juridiskā departamenta Iepirkumu nodaļa</w:t>
      </w:r>
      <w:r w:rsidRPr="00AD490C">
        <w:rPr>
          <w:lang w:val="lv-LV"/>
        </w:rPr>
        <w:t xml:space="preserve">, 130.telpa, Raiņa bulvāris 19, Rīga, LV-1586, vai faksu: + 371 67225039 vai elektroniski: </w:t>
      </w:r>
      <w:hyperlink r:id="rId47" w:history="1">
        <w:r w:rsidR="005B37F8" w:rsidRPr="00AD490C">
          <w:rPr>
            <w:rStyle w:val="Hyperlink"/>
            <w:lang w:val="lv-LV"/>
          </w:rPr>
          <w:t>iepirkums@lu.lv</w:t>
        </w:r>
      </w:hyperlink>
      <w:r w:rsidRPr="00AD490C">
        <w:rPr>
          <w:lang w:val="lv-LV"/>
        </w:rPr>
        <w:t xml:space="preserve">. Pasta adrese: </w:t>
      </w:r>
      <w:r w:rsidRPr="00AD490C">
        <w:rPr>
          <w:kern w:val="56"/>
          <w:lang w:val="lv-LV"/>
        </w:rPr>
        <w:t>LU Juridiskā departamenta Iepirkumu nodaļa</w:t>
      </w:r>
      <w:r w:rsidRPr="00AD490C">
        <w:rPr>
          <w:lang w:val="lv-LV"/>
        </w:rPr>
        <w:t xml:space="preserve">, 130.telpa, Raiņa bulvāris 19, Rīga, LV-1586. Ārpus LU noteiktā darba laika saņemtajiem jautājumiem, kas nosūtīti pa faksu vai elektroniski, par saņemšanas dienu uzskata </w:t>
      </w:r>
      <w:r w:rsidR="001116D9" w:rsidRPr="00AD490C">
        <w:rPr>
          <w:lang w:val="lv-LV"/>
        </w:rPr>
        <w:t>nākamo darba dienu.</w:t>
      </w:r>
    </w:p>
    <w:p w14:paraId="3C937F7B" w14:textId="77777777" w:rsidR="001116D9" w:rsidRPr="00AD490C" w:rsidRDefault="001116D9" w:rsidP="001116D9">
      <w:pPr>
        <w:jc w:val="both"/>
        <w:rPr>
          <w:lang w:val="lv-LV"/>
        </w:rPr>
      </w:pPr>
    </w:p>
    <w:p w14:paraId="018E67EE" w14:textId="77777777" w:rsidR="009D46F0" w:rsidRPr="00AD490C" w:rsidRDefault="009D46F0" w:rsidP="00316D35">
      <w:pPr>
        <w:pStyle w:val="Heading1"/>
        <w:numPr>
          <w:ilvl w:val="0"/>
          <w:numId w:val="3"/>
        </w:numPr>
        <w:ind w:left="357" w:hanging="357"/>
        <w:rPr>
          <w:lang w:val="lv-LV"/>
        </w:rPr>
      </w:pPr>
      <w:r w:rsidRPr="00AD490C">
        <w:rPr>
          <w:lang w:val="lv-LV"/>
        </w:rPr>
        <w:t>Pretendentu IZSLĒGŠANAS NOTEIKUMI</w:t>
      </w:r>
    </w:p>
    <w:p w14:paraId="4F35CB8F" w14:textId="77777777" w:rsidR="001116D9" w:rsidRPr="00AD490C" w:rsidRDefault="001116D9" w:rsidP="001116D9">
      <w:pPr>
        <w:rPr>
          <w:lang w:val="lv-LV"/>
        </w:rPr>
      </w:pPr>
    </w:p>
    <w:p w14:paraId="5DCF0C55" w14:textId="77777777" w:rsidR="001116D9" w:rsidRPr="00AD490C" w:rsidRDefault="00AD55BE" w:rsidP="00316D35">
      <w:pPr>
        <w:pStyle w:val="BodyText"/>
        <w:widowControl w:val="0"/>
        <w:numPr>
          <w:ilvl w:val="1"/>
          <w:numId w:val="3"/>
        </w:numPr>
        <w:autoSpaceDE w:val="0"/>
        <w:autoSpaceDN w:val="0"/>
        <w:adjustRightInd w:val="0"/>
        <w:ind w:left="567" w:hanging="567"/>
        <w:jc w:val="both"/>
        <w:rPr>
          <w:sz w:val="24"/>
          <w:szCs w:val="24"/>
          <w:lang w:val="lv-LV"/>
        </w:rPr>
      </w:pPr>
      <w:r w:rsidRPr="00AD490C">
        <w:rPr>
          <w:sz w:val="24"/>
          <w:szCs w:val="24"/>
          <w:lang w:val="lv-LV"/>
        </w:rPr>
        <w:t>Pasūtītājs izslēdz p</w:t>
      </w:r>
      <w:r w:rsidR="009D46F0" w:rsidRPr="00AD490C">
        <w:rPr>
          <w:sz w:val="24"/>
          <w:szCs w:val="24"/>
          <w:lang w:val="lv-LV"/>
        </w:rPr>
        <w:t xml:space="preserve">retendentu no dalības </w:t>
      </w:r>
      <w:r w:rsidR="001116D9" w:rsidRPr="00AD490C">
        <w:rPr>
          <w:sz w:val="24"/>
          <w:szCs w:val="24"/>
          <w:lang w:val="lv-LV"/>
        </w:rPr>
        <w:t>Iepirkumā</w:t>
      </w:r>
      <w:r w:rsidR="009D46F0" w:rsidRPr="00AD490C">
        <w:rPr>
          <w:sz w:val="24"/>
          <w:szCs w:val="24"/>
          <w:lang w:val="lv-LV"/>
        </w:rPr>
        <w:t xml:space="preserve"> PIL 42. panta pirmajā daļā noteiktajos gadījumos.</w:t>
      </w:r>
    </w:p>
    <w:p w14:paraId="6B1906F2" w14:textId="77777777" w:rsidR="009D46F0" w:rsidRPr="00AD490C" w:rsidRDefault="009D46F0" w:rsidP="00316D35">
      <w:pPr>
        <w:pStyle w:val="BodyText"/>
        <w:widowControl w:val="0"/>
        <w:numPr>
          <w:ilvl w:val="1"/>
          <w:numId w:val="3"/>
        </w:numPr>
        <w:autoSpaceDE w:val="0"/>
        <w:autoSpaceDN w:val="0"/>
        <w:adjustRightInd w:val="0"/>
        <w:ind w:left="567" w:hanging="567"/>
        <w:jc w:val="both"/>
        <w:rPr>
          <w:sz w:val="24"/>
          <w:szCs w:val="24"/>
          <w:lang w:val="lv-LV"/>
        </w:rPr>
      </w:pPr>
      <w:r w:rsidRPr="00AD490C">
        <w:rPr>
          <w:sz w:val="24"/>
          <w:szCs w:val="24"/>
          <w:lang w:val="lv-LV"/>
        </w:rPr>
        <w:t>Pasūtītājs pārbaud</w:t>
      </w:r>
      <w:r w:rsidR="00AD55BE" w:rsidRPr="00AD490C">
        <w:rPr>
          <w:sz w:val="24"/>
          <w:szCs w:val="24"/>
          <w:lang w:val="lv-LV"/>
        </w:rPr>
        <w:t>i par p</w:t>
      </w:r>
      <w:r w:rsidRPr="00AD490C">
        <w:rPr>
          <w:sz w:val="24"/>
          <w:szCs w:val="24"/>
          <w:lang w:val="lv-LV"/>
        </w:rPr>
        <w:t>retendentu izslēgšanas gadījumu esamību veic kārtībā, kāda ir noteikta PIL 42.</w:t>
      </w:r>
      <w:r w:rsidRPr="00AD490C">
        <w:rPr>
          <w:sz w:val="24"/>
          <w:szCs w:val="24"/>
          <w:vertAlign w:val="superscript"/>
          <w:lang w:val="lv-LV"/>
        </w:rPr>
        <w:t xml:space="preserve"> </w:t>
      </w:r>
      <w:r w:rsidR="001116D9" w:rsidRPr="00AD490C">
        <w:rPr>
          <w:sz w:val="24"/>
          <w:szCs w:val="24"/>
          <w:lang w:val="lv-LV"/>
        </w:rPr>
        <w:t>pantā.</w:t>
      </w:r>
    </w:p>
    <w:p w14:paraId="3A2C6B99" w14:textId="77777777" w:rsidR="001116D9" w:rsidRPr="00AD490C" w:rsidRDefault="001116D9" w:rsidP="001116D9">
      <w:pPr>
        <w:pStyle w:val="BodyText"/>
        <w:widowControl w:val="0"/>
        <w:autoSpaceDE w:val="0"/>
        <w:autoSpaceDN w:val="0"/>
        <w:adjustRightInd w:val="0"/>
        <w:ind w:left="567"/>
        <w:jc w:val="both"/>
        <w:rPr>
          <w:sz w:val="24"/>
          <w:szCs w:val="24"/>
          <w:lang w:val="lv-LV"/>
        </w:rPr>
      </w:pPr>
    </w:p>
    <w:p w14:paraId="5528A5D2" w14:textId="77777777" w:rsidR="009D46F0" w:rsidRPr="00AD490C" w:rsidRDefault="009D46F0" w:rsidP="00316D35">
      <w:pPr>
        <w:pStyle w:val="naisf"/>
        <w:numPr>
          <w:ilvl w:val="0"/>
          <w:numId w:val="3"/>
        </w:numPr>
        <w:spacing w:before="0" w:after="0"/>
        <w:ind w:left="357" w:hanging="357"/>
        <w:jc w:val="center"/>
        <w:rPr>
          <w:b/>
          <w:caps/>
          <w:color w:val="000000"/>
          <w:lang w:val="lv-LV"/>
        </w:rPr>
      </w:pPr>
      <w:r w:rsidRPr="00AD490C">
        <w:rPr>
          <w:b/>
          <w:caps/>
          <w:color w:val="000000"/>
          <w:lang w:val="lv-LV"/>
        </w:rPr>
        <w:t>UZTICAMĪBAS NODROŠINĀŠANAI IESNIEGTO PIERĀDĪJUMU VĒRTĒŠANA</w:t>
      </w:r>
    </w:p>
    <w:p w14:paraId="136E4FF2" w14:textId="77777777" w:rsidR="008415BC" w:rsidRPr="00AD490C" w:rsidRDefault="008415BC" w:rsidP="008415BC">
      <w:pPr>
        <w:pStyle w:val="naisf"/>
        <w:spacing w:before="0" w:after="0"/>
        <w:rPr>
          <w:caps/>
          <w:color w:val="000000"/>
          <w:lang w:val="lv-LV"/>
        </w:rPr>
      </w:pPr>
    </w:p>
    <w:p w14:paraId="09FDA48D" w14:textId="77777777" w:rsidR="00131704" w:rsidRPr="00AD490C" w:rsidRDefault="009D46F0" w:rsidP="00316D35">
      <w:pPr>
        <w:pStyle w:val="tv213"/>
        <w:numPr>
          <w:ilvl w:val="1"/>
          <w:numId w:val="3"/>
        </w:numPr>
        <w:spacing w:before="0" w:beforeAutospacing="0" w:after="0" w:afterAutospacing="0"/>
        <w:ind w:left="567" w:hanging="567"/>
        <w:jc w:val="both"/>
      </w:pPr>
      <w:r w:rsidRPr="00AD490C">
        <w:t>Atbilstoši PIL 43.pan</w:t>
      </w:r>
      <w:r w:rsidR="00B902C7" w:rsidRPr="00AD490C">
        <w:t>ta otrajā daļā noteiktajam, ja p</w:t>
      </w:r>
      <w:r w:rsidRPr="00AD490C">
        <w:t xml:space="preserve">retendents vai </w:t>
      </w:r>
      <w:r w:rsidR="00B902C7" w:rsidRPr="00AD490C">
        <w:t>personālsabiedrības biedrs, ja p</w:t>
      </w:r>
      <w:r w:rsidRPr="00AD490C">
        <w:t>retendents ir personālsabiedrība, atbilst PIL 42.panta pirmās daļas 1., 3., 4., 5., 6. vai 7.punktā mi</w:t>
      </w:r>
      <w:r w:rsidR="00B902C7" w:rsidRPr="00AD490C">
        <w:t>nētajam izslēgšanas gadījumam, pretendents norāda to p</w:t>
      </w:r>
      <w:r w:rsidRPr="00AD490C">
        <w:t>iedāvājumā un, ja tiek atzīts par tādu, kuram būtu piešķiramas Iepirkuma līguma slēgšanas tiesības, iesniedz skaidrojumu un pierādījumus par nodarītā kaitējuma atlīdzināšanu vai noslēgtu vienošanos par nodarītā kaitējuma atlīdzināšanu, sadarbošanos ar izmeklēšanas iestādēm un veiktajiem tehniskajiem, organizatoriskajiem vai personālvadības pasākumiem, lai pierādītu savu uzticamību un novērstu tādu pašu un līdzīgu gadījumu atkārtošanos nākotnē.</w:t>
      </w:r>
    </w:p>
    <w:p w14:paraId="629E5A16" w14:textId="77777777" w:rsidR="00131704" w:rsidRPr="00AD490C" w:rsidRDefault="009D46F0" w:rsidP="00316D35">
      <w:pPr>
        <w:pStyle w:val="tv213"/>
        <w:numPr>
          <w:ilvl w:val="1"/>
          <w:numId w:val="3"/>
        </w:numPr>
        <w:spacing w:before="0" w:beforeAutospacing="0" w:after="0" w:afterAutospacing="0"/>
        <w:ind w:left="567" w:hanging="567"/>
        <w:jc w:val="both"/>
      </w:pPr>
      <w:r w:rsidRPr="00AD490C">
        <w:t>Atbilstoši PIL 43.pant</w:t>
      </w:r>
      <w:r w:rsidR="00B902C7" w:rsidRPr="00AD490C">
        <w:t>a trešajā daļā noteiktajam, ja p</w:t>
      </w:r>
      <w:r w:rsidRPr="00AD490C">
        <w:t>retendents neiesniedz skaidrojumu un pierādījum</w:t>
      </w:r>
      <w:r w:rsidR="00B902C7" w:rsidRPr="00AD490C">
        <w:t>us, Komisija izslēdz attiecīgo p</w:t>
      </w:r>
      <w:r w:rsidRPr="00AD490C">
        <w:t>retendentu no dalības Iepirkuma procedūrā kā atbilstošu PIL 42.panta pirmās daļas 1., 3., 4., 5., 6. vai 7.punktā minētajam izslēgšanas gadījumam.</w:t>
      </w:r>
    </w:p>
    <w:p w14:paraId="6FF2E5EA" w14:textId="77777777" w:rsidR="00131704" w:rsidRPr="00AD490C" w:rsidRDefault="009D46F0" w:rsidP="00316D35">
      <w:pPr>
        <w:pStyle w:val="tv213"/>
        <w:numPr>
          <w:ilvl w:val="1"/>
          <w:numId w:val="3"/>
        </w:numPr>
        <w:spacing w:before="0" w:beforeAutospacing="0" w:after="0" w:afterAutospacing="0"/>
        <w:ind w:left="567" w:hanging="567"/>
        <w:jc w:val="both"/>
      </w:pPr>
      <w:r w:rsidRPr="00AD490C">
        <w:t>Atbilstoši PIL 43.panta ceturtajā daļā</w:t>
      </w:r>
      <w:r w:rsidR="00B902C7" w:rsidRPr="00AD490C">
        <w:t xml:space="preserve"> noteiktajam, Komisija izvērtē p</w:t>
      </w:r>
      <w:r w:rsidRPr="00AD490C">
        <w:t xml:space="preserve">retendenta vai </w:t>
      </w:r>
      <w:r w:rsidR="00B902C7" w:rsidRPr="00AD490C">
        <w:t>personālsabiedrības biedra, ja p</w:t>
      </w:r>
      <w:r w:rsidRPr="00AD490C">
        <w:t>retendents ir personālsabiedrība, veiktos pasākumus un to pierādījumus, ņemot vērā noziedzīga nodarījuma vai pārkāpuma smagumu un konkrētos apstākļus. Komisija var prasīt attiecīgā noziedzīgā nodarījuma vai pārkāpuma jomā kompeten</w:t>
      </w:r>
      <w:r w:rsidR="00B902C7" w:rsidRPr="00AD490C">
        <w:t>tām institūcijām atzinumus par p</w:t>
      </w:r>
      <w:r w:rsidRPr="00AD490C">
        <w:t>retendenta veikto pasākumu pietiekamību uzticamības atjaunošanai un tādu pašu un līdzīgu gadījumu novēršanai nākotnē.</w:t>
      </w:r>
    </w:p>
    <w:p w14:paraId="546B3FBD" w14:textId="77777777" w:rsidR="009D46F0" w:rsidRPr="00AD490C" w:rsidRDefault="009D46F0" w:rsidP="00316D35">
      <w:pPr>
        <w:pStyle w:val="tv213"/>
        <w:numPr>
          <w:ilvl w:val="1"/>
          <w:numId w:val="3"/>
        </w:numPr>
        <w:spacing w:before="0" w:beforeAutospacing="0" w:after="0" w:afterAutospacing="0"/>
        <w:ind w:left="567" w:hanging="567"/>
        <w:jc w:val="both"/>
      </w:pPr>
      <w:r w:rsidRPr="00AD490C">
        <w:t>Atbilstoši PIL 43.panta piektajā daļā noteiktajam, ja Komisija veiktos pasākumus uzskata par pietiekamiem uzticamības atjaunošanai un līdzīgu gadījumu novēršanai nākotnē, tā pie</w:t>
      </w:r>
      <w:r w:rsidR="00313C36" w:rsidRPr="00AD490C">
        <w:t>ņem lēmumu neizslēgt attiecīgo p</w:t>
      </w:r>
      <w:r w:rsidRPr="00AD490C">
        <w:t xml:space="preserve">retendentu no dalības Iepirkuma procedūrā. Ja veiktie pasākumi ir nepietiekami, </w:t>
      </w:r>
      <w:r w:rsidR="00313C36" w:rsidRPr="00AD490C">
        <w:t>Komisija pieņem lēmumu izslēgt p</w:t>
      </w:r>
      <w:r w:rsidRPr="00AD490C">
        <w:t>retendentu no tālākas dalības Iepirkuma procedūrā.</w:t>
      </w:r>
    </w:p>
    <w:p w14:paraId="317907B5" w14:textId="77777777" w:rsidR="004B69C5" w:rsidRPr="00AD490C" w:rsidRDefault="004B69C5" w:rsidP="004B69C5">
      <w:pPr>
        <w:pStyle w:val="tv213"/>
        <w:spacing w:before="0" w:beforeAutospacing="0" w:after="0" w:afterAutospacing="0"/>
        <w:jc w:val="both"/>
      </w:pPr>
    </w:p>
    <w:p w14:paraId="0B2980A0" w14:textId="77777777" w:rsidR="009D46F0" w:rsidRPr="00AD490C" w:rsidRDefault="009D46F0" w:rsidP="00316D35">
      <w:pPr>
        <w:pStyle w:val="ListParagraph"/>
        <w:numPr>
          <w:ilvl w:val="0"/>
          <w:numId w:val="3"/>
        </w:numPr>
        <w:ind w:left="357" w:hanging="357"/>
        <w:jc w:val="center"/>
        <w:rPr>
          <w:b/>
          <w:caps/>
          <w:color w:val="000000"/>
          <w:lang w:val="lv-LV"/>
        </w:rPr>
      </w:pPr>
      <w:r w:rsidRPr="00AD490C">
        <w:rPr>
          <w:b/>
          <w:caps/>
          <w:color w:val="000000"/>
          <w:lang w:val="lv-LV"/>
        </w:rPr>
        <w:lastRenderedPageBreak/>
        <w:t>Pretendentu KVALIFIKĀCIJA UN Pretendentu KVALIFIKĀCIJAS DOKUMENTI</w:t>
      </w:r>
    </w:p>
    <w:p w14:paraId="523833BE" w14:textId="77777777" w:rsidR="004C708B" w:rsidRPr="00AD490C" w:rsidRDefault="004C708B" w:rsidP="00C85A8A">
      <w:pPr>
        <w:rPr>
          <w:b/>
          <w:caps/>
          <w:color w:val="000000"/>
          <w:lang w:val="lv-LV"/>
        </w:rPr>
      </w:pPr>
    </w:p>
    <w:p w14:paraId="5125F403" w14:textId="77777777" w:rsidR="009D46F0" w:rsidRPr="00AD490C" w:rsidRDefault="009D46F0" w:rsidP="00DA2DDC">
      <w:pPr>
        <w:pStyle w:val="ListParagraph"/>
        <w:numPr>
          <w:ilvl w:val="1"/>
          <w:numId w:val="7"/>
        </w:numPr>
        <w:tabs>
          <w:tab w:val="left" w:pos="540"/>
        </w:tabs>
        <w:ind w:left="567" w:hanging="567"/>
        <w:jc w:val="both"/>
        <w:rPr>
          <w:lang w:val="lv-LV"/>
        </w:rPr>
      </w:pPr>
      <w:r w:rsidRPr="00AD490C">
        <w:rPr>
          <w:lang w:val="lv-LV"/>
        </w:rPr>
        <w:t xml:space="preserve">Pretendents var būt fiziska vai juridiska persona, piegādātāju apvienība jebkurā </w:t>
      </w:r>
      <w:r w:rsidR="00980571" w:rsidRPr="00AD490C">
        <w:rPr>
          <w:lang w:val="lv-LV"/>
        </w:rPr>
        <w:t>to kombinācijā, kas iesniegusi p</w:t>
      </w:r>
      <w:r w:rsidRPr="00AD490C">
        <w:rPr>
          <w:lang w:val="lv-LV"/>
        </w:rPr>
        <w:t>iedāvājumu, lai piedalītos Iepirkumā. Pretendentam Nolikuma 1.pielikumā “Pretendenta pieteikums” jānorāda visi piegādātāju apvienības dalībnieki.</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4559"/>
      </w:tblGrid>
      <w:tr w:rsidR="009D46F0" w:rsidRPr="00AD490C" w14:paraId="6A4F7BAE" w14:textId="77777777" w:rsidTr="004C708B">
        <w:tc>
          <w:tcPr>
            <w:tcW w:w="4621" w:type="dxa"/>
            <w:shd w:val="clear" w:color="auto" w:fill="D9D9D9"/>
          </w:tcPr>
          <w:p w14:paraId="380EF7D3" w14:textId="77777777" w:rsidR="009D46F0" w:rsidRPr="00AD490C" w:rsidRDefault="00796076" w:rsidP="00DA2DDC">
            <w:pPr>
              <w:numPr>
                <w:ilvl w:val="1"/>
                <w:numId w:val="7"/>
              </w:numPr>
              <w:ind w:left="567" w:hanging="567"/>
              <w:jc w:val="both"/>
              <w:rPr>
                <w:lang w:val="lv-LV"/>
              </w:rPr>
            </w:pPr>
            <w:r w:rsidRPr="00AD490C">
              <w:rPr>
                <w:lang w:val="lv-LV"/>
              </w:rPr>
              <w:t>Pretendentam jāatbilst šādām p</w:t>
            </w:r>
            <w:r w:rsidR="009D46F0" w:rsidRPr="00AD490C">
              <w:rPr>
                <w:lang w:val="lv-LV"/>
              </w:rPr>
              <w:t>retendentu atlases (kvalifikācijas) prasībām:</w:t>
            </w:r>
          </w:p>
        </w:tc>
        <w:tc>
          <w:tcPr>
            <w:tcW w:w="4559" w:type="dxa"/>
            <w:shd w:val="clear" w:color="auto" w:fill="D9D9D9"/>
          </w:tcPr>
          <w:p w14:paraId="3146203C" w14:textId="77777777" w:rsidR="009D46F0" w:rsidRPr="00AD490C" w:rsidRDefault="009D46F0" w:rsidP="00DA2DDC">
            <w:pPr>
              <w:numPr>
                <w:ilvl w:val="1"/>
                <w:numId w:val="7"/>
              </w:numPr>
              <w:ind w:left="482" w:hanging="482"/>
              <w:jc w:val="both"/>
              <w:rPr>
                <w:lang w:val="lv-LV"/>
              </w:rPr>
            </w:pPr>
            <w:r w:rsidRPr="00AD490C">
              <w:rPr>
                <w:lang w:val="lv-LV"/>
              </w:rPr>
              <w:t>Lai pierādītu atbilstību Pasūtītāja noteiktajām atla</w:t>
            </w:r>
            <w:r w:rsidR="00796076" w:rsidRPr="00AD490C">
              <w:rPr>
                <w:lang w:val="lv-LV"/>
              </w:rPr>
              <w:t>ses (kvalifikācijas) prasībām, p</w:t>
            </w:r>
            <w:r w:rsidRPr="00AD490C">
              <w:rPr>
                <w:lang w:val="lv-LV"/>
              </w:rPr>
              <w:t xml:space="preserve">retendentam jāiesniedz šādi </w:t>
            </w:r>
            <w:r w:rsidRPr="00AD490C">
              <w:rPr>
                <w:b/>
                <w:lang w:val="lv-LV"/>
              </w:rPr>
              <w:t>dokumenti</w:t>
            </w:r>
            <w:r w:rsidRPr="00AD490C">
              <w:rPr>
                <w:lang w:val="lv-LV"/>
              </w:rPr>
              <w:t>:</w:t>
            </w:r>
          </w:p>
        </w:tc>
      </w:tr>
      <w:tr w:rsidR="009D46F0" w:rsidRPr="00AD490C" w14:paraId="70A3D4BB" w14:textId="77777777" w:rsidTr="004C708B">
        <w:tc>
          <w:tcPr>
            <w:tcW w:w="4621" w:type="dxa"/>
            <w:shd w:val="clear" w:color="auto" w:fill="auto"/>
          </w:tcPr>
          <w:p w14:paraId="0648B2E8" w14:textId="77777777" w:rsidR="009D46F0" w:rsidRPr="00AD490C" w:rsidRDefault="009D46F0" w:rsidP="00DA2DDC">
            <w:pPr>
              <w:pStyle w:val="ListParagraph"/>
              <w:numPr>
                <w:ilvl w:val="2"/>
                <w:numId w:val="14"/>
              </w:numPr>
              <w:ind w:left="567" w:hanging="567"/>
              <w:jc w:val="both"/>
              <w:rPr>
                <w:lang w:val="lv-LV"/>
              </w:rPr>
            </w:pPr>
            <w:r w:rsidRPr="00AD490C">
              <w:rPr>
                <w:lang w:val="lv-LV"/>
              </w:rPr>
              <w:t>Pretendents piekrīt No</w:t>
            </w:r>
            <w:r w:rsidR="00980571" w:rsidRPr="00AD490C">
              <w:rPr>
                <w:lang w:val="lv-LV"/>
              </w:rPr>
              <w:t>likuma noteikumiem un iesniedz p</w:t>
            </w:r>
            <w:r w:rsidRPr="00AD490C">
              <w:rPr>
                <w:lang w:val="lv-LV"/>
              </w:rPr>
              <w:t>iedāvājumu, lai piedalītos Iepirkumā.</w:t>
            </w:r>
          </w:p>
        </w:tc>
        <w:tc>
          <w:tcPr>
            <w:tcW w:w="4559" w:type="dxa"/>
            <w:shd w:val="clear" w:color="auto" w:fill="auto"/>
          </w:tcPr>
          <w:p w14:paraId="2E0428F4" w14:textId="77777777" w:rsidR="009D46F0" w:rsidRPr="00AD490C" w:rsidRDefault="009D46F0" w:rsidP="00DA2DDC">
            <w:pPr>
              <w:pStyle w:val="ListParagraph"/>
              <w:numPr>
                <w:ilvl w:val="2"/>
                <w:numId w:val="7"/>
              </w:numPr>
              <w:ind w:left="567" w:hanging="567"/>
              <w:jc w:val="both"/>
              <w:rPr>
                <w:lang w:val="lv-LV"/>
              </w:rPr>
            </w:pPr>
            <w:r w:rsidRPr="00AD490C">
              <w:rPr>
                <w:lang w:val="lv-LV"/>
              </w:rPr>
              <w:t>Pretendenta iesniegts Pieteikums</w:t>
            </w:r>
            <w:r w:rsidRPr="00AD490C">
              <w:rPr>
                <w:bCs/>
                <w:lang w:val="lv-LV"/>
              </w:rPr>
              <w:t xml:space="preserve"> par piedalīšanos Iepirkumā</w:t>
            </w:r>
            <w:r w:rsidRPr="00AD490C">
              <w:rPr>
                <w:lang w:val="lv-LV"/>
              </w:rPr>
              <w:t>, kas sagatavots atbilstoši Nolikuma 1.pielikumā “Pretendenta pieteikums” noteiktajai veidlapai.</w:t>
            </w:r>
          </w:p>
        </w:tc>
      </w:tr>
      <w:tr w:rsidR="009D46F0" w:rsidRPr="00AD490C" w14:paraId="06338050" w14:textId="77777777" w:rsidTr="004C708B">
        <w:tc>
          <w:tcPr>
            <w:tcW w:w="4621" w:type="dxa"/>
            <w:shd w:val="clear" w:color="auto" w:fill="auto"/>
          </w:tcPr>
          <w:p w14:paraId="5824FDB2" w14:textId="77777777" w:rsidR="009D46F0" w:rsidRPr="00AD490C" w:rsidRDefault="009D46F0" w:rsidP="00DA2DDC">
            <w:pPr>
              <w:pStyle w:val="ListParagraph"/>
              <w:numPr>
                <w:ilvl w:val="2"/>
                <w:numId w:val="14"/>
              </w:numPr>
              <w:ind w:left="567" w:hanging="567"/>
              <w:jc w:val="both"/>
              <w:rPr>
                <w:lang w:val="lv-LV"/>
              </w:rPr>
            </w:pPr>
            <w:r w:rsidRPr="00AD490C">
              <w:rPr>
                <w:bCs/>
                <w:lang w:val="lv-LV"/>
              </w:rPr>
              <w:t>Pretendents ir reģistrēts Latvijas Republikas Uzņēmumu reģistra Komercreģistrā vai līdzvērtīgā reģistrā ārvalstīs, atbilstoši attiecīgās valsts normatīvo aktu prasībām.</w:t>
            </w:r>
          </w:p>
        </w:tc>
        <w:tc>
          <w:tcPr>
            <w:tcW w:w="4559" w:type="dxa"/>
            <w:shd w:val="clear" w:color="auto" w:fill="auto"/>
          </w:tcPr>
          <w:p w14:paraId="1E2587EF" w14:textId="77777777" w:rsidR="000B649F" w:rsidRPr="00AD490C" w:rsidRDefault="00796076" w:rsidP="00DA2DDC">
            <w:pPr>
              <w:pStyle w:val="ListParagraph"/>
              <w:numPr>
                <w:ilvl w:val="2"/>
                <w:numId w:val="7"/>
              </w:numPr>
              <w:spacing w:after="200"/>
              <w:ind w:left="567" w:hanging="567"/>
              <w:jc w:val="both"/>
              <w:rPr>
                <w:lang w:val="lv-LV"/>
              </w:rPr>
            </w:pPr>
            <w:r w:rsidRPr="00AD490C">
              <w:rPr>
                <w:lang w:val="lv-LV"/>
              </w:rPr>
              <w:t>Dokuments, kas apliecina p</w:t>
            </w:r>
            <w:r w:rsidR="009D46F0" w:rsidRPr="00AD490C">
              <w:rPr>
                <w:lang w:val="lv-LV"/>
              </w:rPr>
              <w:t>retendenta reģistrācijas faktu atbilstoši Latvijas Republikas normatīvo aktu prasībām.</w:t>
            </w:r>
          </w:p>
          <w:p w14:paraId="20DC8F61" w14:textId="77777777" w:rsidR="000B649F" w:rsidRPr="00AD490C" w:rsidRDefault="000B649F" w:rsidP="000B649F">
            <w:pPr>
              <w:pStyle w:val="ListParagraph"/>
              <w:spacing w:after="200"/>
              <w:ind w:left="567"/>
              <w:jc w:val="both"/>
              <w:rPr>
                <w:lang w:val="lv-LV"/>
              </w:rPr>
            </w:pPr>
            <w:r w:rsidRPr="00AD490C">
              <w:rPr>
                <w:lang w:val="lv-LV"/>
              </w:rPr>
              <w:t>Reģistrācijas f</w:t>
            </w:r>
            <w:r w:rsidR="009D46F0" w:rsidRPr="00AD490C">
              <w:rPr>
                <w:lang w:val="lv-LV"/>
              </w:rPr>
              <w:t>aktu par Latvijas Republika</w:t>
            </w:r>
            <w:r w:rsidR="00042842" w:rsidRPr="00AD490C">
              <w:rPr>
                <w:lang w:val="lv-LV"/>
              </w:rPr>
              <w:t>s Uzņēmumu reģistrā reģistrētu p</w:t>
            </w:r>
            <w:r w:rsidR="009D46F0" w:rsidRPr="00AD490C">
              <w:rPr>
                <w:lang w:val="lv-LV"/>
              </w:rPr>
              <w:t>retendentu Iepirkuma komisija pārbaudīs Lursoft datu bāzē, šādā gadījumā reģistrācijas dokuments nav jāiesniedz.</w:t>
            </w:r>
          </w:p>
          <w:p w14:paraId="48752E84" w14:textId="77777777" w:rsidR="000B649F" w:rsidRPr="00AD490C" w:rsidRDefault="00F163F7" w:rsidP="000B649F">
            <w:pPr>
              <w:pStyle w:val="ListParagraph"/>
              <w:spacing w:after="200"/>
              <w:ind w:left="567"/>
              <w:jc w:val="both"/>
              <w:rPr>
                <w:lang w:val="lv-LV"/>
              </w:rPr>
            </w:pPr>
            <w:r w:rsidRPr="00AD490C">
              <w:rPr>
                <w:lang w:val="lv-LV"/>
              </w:rPr>
              <w:t>Ārvalstī reģistrētam p</w:t>
            </w:r>
            <w:r w:rsidR="009D46F0" w:rsidRPr="00AD490C">
              <w:rPr>
                <w:lang w:val="lv-LV"/>
              </w:rPr>
              <w:t>retendentam jāiesniedz kompetentas attiecīgās valsts institūcijas izsniegts dokuments (apli</w:t>
            </w:r>
            <w:r w:rsidR="00042842" w:rsidRPr="00AD490C">
              <w:rPr>
                <w:lang w:val="lv-LV"/>
              </w:rPr>
              <w:t>ecināta kopija), kas apliecina p</w:t>
            </w:r>
            <w:r w:rsidR="009D46F0" w:rsidRPr="00AD490C">
              <w:rPr>
                <w:lang w:val="lv-LV"/>
              </w:rPr>
              <w:t xml:space="preserve">retendenta reģistrāciju atbilstoši tās </w:t>
            </w:r>
            <w:r w:rsidR="000B649F" w:rsidRPr="00AD490C">
              <w:rPr>
                <w:lang w:val="lv-LV"/>
              </w:rPr>
              <w:t>valsts normatīvo aktu prasībām.</w:t>
            </w:r>
          </w:p>
          <w:p w14:paraId="52865339" w14:textId="77777777" w:rsidR="009D46F0" w:rsidRPr="00AD490C" w:rsidRDefault="009D46F0" w:rsidP="00042842">
            <w:pPr>
              <w:pStyle w:val="ListParagraph"/>
              <w:spacing w:after="200"/>
              <w:ind w:left="567"/>
              <w:jc w:val="both"/>
              <w:rPr>
                <w:lang w:val="lv-LV"/>
              </w:rPr>
            </w:pPr>
            <w:r w:rsidRPr="00AD490C">
              <w:rPr>
                <w:lang w:val="lv-LV"/>
              </w:rPr>
              <w:t>Ja attiecīgās valsts normatīvais regulējums neparedz reģist</w:t>
            </w:r>
            <w:r w:rsidR="00042842" w:rsidRPr="00AD490C">
              <w:rPr>
                <w:lang w:val="lv-LV"/>
              </w:rPr>
              <w:t>rācijas dokumenta izdošanu, tad p</w:t>
            </w:r>
            <w:r w:rsidRPr="00AD490C">
              <w:rPr>
                <w:lang w:val="lv-LV"/>
              </w:rPr>
              <w:t>retendents Pieteikumā (Nolikuma 1.pielikums) norāda kompetento iestādi attiecīgajā valstī, kas var apliecināt reģistrācijas faktu.</w:t>
            </w:r>
          </w:p>
        </w:tc>
      </w:tr>
      <w:tr w:rsidR="009D46F0" w:rsidRPr="00AD490C" w14:paraId="70866DBB" w14:textId="77777777" w:rsidTr="004C708B">
        <w:tc>
          <w:tcPr>
            <w:tcW w:w="4621" w:type="dxa"/>
            <w:shd w:val="clear" w:color="auto" w:fill="auto"/>
          </w:tcPr>
          <w:p w14:paraId="00CE1EEF" w14:textId="4F24C15A" w:rsidR="008D1778" w:rsidRPr="00AD490C" w:rsidRDefault="009D46F0" w:rsidP="00DA2DDC">
            <w:pPr>
              <w:pStyle w:val="ListParagraph"/>
              <w:widowControl w:val="0"/>
              <w:numPr>
                <w:ilvl w:val="2"/>
                <w:numId w:val="14"/>
              </w:numPr>
              <w:overflowPunct w:val="0"/>
              <w:autoSpaceDE w:val="0"/>
              <w:autoSpaceDN w:val="0"/>
              <w:adjustRightInd w:val="0"/>
              <w:ind w:left="567" w:hanging="567"/>
              <w:jc w:val="both"/>
              <w:rPr>
                <w:bCs/>
                <w:lang w:val="lv-LV"/>
              </w:rPr>
            </w:pPr>
            <w:r w:rsidRPr="00AD490C">
              <w:rPr>
                <w:lang w:val="lv-LV"/>
              </w:rPr>
              <w:t>Pretendents iepriekšējo 3 (trīs) gadu periodā (201</w:t>
            </w:r>
            <w:r w:rsidR="00F060C1" w:rsidRPr="00AD490C">
              <w:rPr>
                <w:lang w:val="lv-LV"/>
              </w:rPr>
              <w:t>5</w:t>
            </w:r>
            <w:r w:rsidRPr="00AD490C">
              <w:rPr>
                <w:lang w:val="lv-LV"/>
              </w:rPr>
              <w:t>., 201</w:t>
            </w:r>
            <w:r w:rsidR="00F060C1" w:rsidRPr="00AD490C">
              <w:rPr>
                <w:lang w:val="lv-LV"/>
              </w:rPr>
              <w:t>6</w:t>
            </w:r>
            <w:r w:rsidR="00AC66DE" w:rsidRPr="00AD490C">
              <w:rPr>
                <w:lang w:val="lv-LV"/>
              </w:rPr>
              <w:t>., 201</w:t>
            </w:r>
            <w:r w:rsidR="00F060C1" w:rsidRPr="00AD490C">
              <w:rPr>
                <w:lang w:val="lv-LV"/>
              </w:rPr>
              <w:t>7</w:t>
            </w:r>
            <w:r w:rsidR="00AC66DE" w:rsidRPr="00AD490C">
              <w:rPr>
                <w:lang w:val="lv-LV"/>
              </w:rPr>
              <w:t>.gadā un 201</w:t>
            </w:r>
            <w:r w:rsidR="00F060C1" w:rsidRPr="00AD490C">
              <w:rPr>
                <w:lang w:val="lv-LV"/>
              </w:rPr>
              <w:t>8</w:t>
            </w:r>
            <w:r w:rsidR="00AC66DE" w:rsidRPr="00AD490C">
              <w:rPr>
                <w:lang w:val="lv-LV"/>
              </w:rPr>
              <w:t>.gadā līdz p</w:t>
            </w:r>
            <w:r w:rsidRPr="00AD490C">
              <w:rPr>
                <w:lang w:val="lv-LV"/>
              </w:rPr>
              <w:t>iedāvājumu iesniegšanai) ir veicis vismaz 1 (vienu) Iepirkuma priekšmetam līdzīgu Preču piegādi.</w:t>
            </w:r>
          </w:p>
          <w:p w14:paraId="7E856E31" w14:textId="0F436CD1" w:rsidR="009D46F0" w:rsidRPr="00AD490C" w:rsidRDefault="009D46F0" w:rsidP="00D964B5">
            <w:pPr>
              <w:pStyle w:val="ListParagraph"/>
              <w:widowControl w:val="0"/>
              <w:overflowPunct w:val="0"/>
              <w:autoSpaceDE w:val="0"/>
              <w:autoSpaceDN w:val="0"/>
              <w:adjustRightInd w:val="0"/>
              <w:ind w:left="567"/>
              <w:jc w:val="both"/>
              <w:rPr>
                <w:bCs/>
                <w:lang w:val="lv-LV"/>
              </w:rPr>
            </w:pPr>
            <w:r w:rsidRPr="00AD490C">
              <w:rPr>
                <w:lang w:val="lv-LV"/>
              </w:rPr>
              <w:t xml:space="preserve">Par Iepirkuma priekšmetam līdzīgu Preču piegādi ir atzīstama agrāk veikta Preču piegāde, kas pēc satura ir līdzīga jeb tāda paša veida Preces (Preču </w:t>
            </w:r>
            <w:r w:rsidRPr="00AD490C">
              <w:rPr>
                <w:lang w:val="lv-LV"/>
              </w:rPr>
              <w:lastRenderedPageBreak/>
              <w:t xml:space="preserve">piegādes), kas tiek iepirktas šajā Iepirkumā </w:t>
            </w:r>
            <w:r w:rsidRPr="00D254EF">
              <w:rPr>
                <w:u w:val="single"/>
                <w:lang w:val="lv-LV"/>
              </w:rPr>
              <w:t>attiec</w:t>
            </w:r>
            <w:r w:rsidR="00D964B5" w:rsidRPr="00D254EF">
              <w:rPr>
                <w:u w:val="single"/>
                <w:lang w:val="lv-LV"/>
              </w:rPr>
              <w:t>īgajā Iepirkuma priekšmeta daļā.</w:t>
            </w:r>
          </w:p>
        </w:tc>
        <w:tc>
          <w:tcPr>
            <w:tcW w:w="4559" w:type="dxa"/>
            <w:shd w:val="clear" w:color="auto" w:fill="auto"/>
          </w:tcPr>
          <w:p w14:paraId="5FE156EB" w14:textId="65AC551F" w:rsidR="008D1778" w:rsidRPr="00AD490C" w:rsidRDefault="009D46F0" w:rsidP="00DA2DDC">
            <w:pPr>
              <w:pStyle w:val="ListParagraph"/>
              <w:numPr>
                <w:ilvl w:val="2"/>
                <w:numId w:val="7"/>
              </w:numPr>
              <w:ind w:left="567" w:hanging="567"/>
              <w:jc w:val="both"/>
              <w:rPr>
                <w:lang w:val="lv-LV"/>
              </w:rPr>
            </w:pPr>
            <w:r w:rsidRPr="00AD490C">
              <w:rPr>
                <w:lang w:val="lv-LV"/>
              </w:rPr>
              <w:lastRenderedPageBreak/>
              <w:t>Pretendenta sagatavota informācija atbilstoši Nolikuma 3.pielikumam “Pi</w:t>
            </w:r>
            <w:r w:rsidR="000C2E2F" w:rsidRPr="00AD490C">
              <w:rPr>
                <w:lang w:val="lv-LV"/>
              </w:rPr>
              <w:t>eredzes apraksta veidlapa” par p</w:t>
            </w:r>
            <w:r w:rsidRPr="00AD490C">
              <w:rPr>
                <w:lang w:val="lv-LV"/>
              </w:rPr>
              <w:t>retendenta veiktajām Iepirkuma priekšmetam līdzīgām Preču piegādēm iepriekšējo 3 (trīs) gadu periodā (201</w:t>
            </w:r>
            <w:r w:rsidR="00F060C1" w:rsidRPr="00AD490C">
              <w:rPr>
                <w:lang w:val="lv-LV"/>
              </w:rPr>
              <w:t>5</w:t>
            </w:r>
            <w:r w:rsidRPr="00AD490C">
              <w:rPr>
                <w:lang w:val="lv-LV"/>
              </w:rPr>
              <w:t>., 201</w:t>
            </w:r>
            <w:r w:rsidR="00F060C1" w:rsidRPr="00AD490C">
              <w:rPr>
                <w:lang w:val="lv-LV"/>
              </w:rPr>
              <w:t>6</w:t>
            </w:r>
            <w:r w:rsidR="00AC66DE" w:rsidRPr="00AD490C">
              <w:rPr>
                <w:lang w:val="lv-LV"/>
              </w:rPr>
              <w:t>., 201</w:t>
            </w:r>
            <w:r w:rsidR="00F060C1" w:rsidRPr="00AD490C">
              <w:rPr>
                <w:lang w:val="lv-LV"/>
              </w:rPr>
              <w:t>7</w:t>
            </w:r>
            <w:r w:rsidR="00AC66DE" w:rsidRPr="00AD490C">
              <w:rPr>
                <w:lang w:val="lv-LV"/>
              </w:rPr>
              <w:t>.gadā un 201</w:t>
            </w:r>
            <w:r w:rsidR="00F060C1" w:rsidRPr="00AD490C">
              <w:rPr>
                <w:lang w:val="lv-LV"/>
              </w:rPr>
              <w:t>8</w:t>
            </w:r>
            <w:r w:rsidR="00AC66DE" w:rsidRPr="00AD490C">
              <w:rPr>
                <w:lang w:val="lv-LV"/>
              </w:rPr>
              <w:t>.gadā līdz p</w:t>
            </w:r>
            <w:r w:rsidRPr="00AD490C">
              <w:rPr>
                <w:lang w:val="lv-LV"/>
              </w:rPr>
              <w:t xml:space="preserve">iedāvājumu iesniegšanai), norādot </w:t>
            </w:r>
            <w:r w:rsidRPr="00AD490C">
              <w:rPr>
                <w:b/>
                <w:lang w:val="lv-LV"/>
              </w:rPr>
              <w:t>vismaz</w:t>
            </w:r>
            <w:r w:rsidRPr="00AD490C">
              <w:rPr>
                <w:lang w:val="lv-LV"/>
              </w:rPr>
              <w:t xml:space="preserve"> </w:t>
            </w:r>
            <w:r w:rsidR="00F060C1" w:rsidRPr="00AD490C">
              <w:rPr>
                <w:b/>
                <w:u w:val="single"/>
                <w:lang w:val="lv-LV"/>
              </w:rPr>
              <w:t>1</w:t>
            </w:r>
            <w:r w:rsidRPr="00AD490C">
              <w:rPr>
                <w:b/>
                <w:u w:val="single"/>
                <w:lang w:val="lv-LV"/>
              </w:rPr>
              <w:t xml:space="preserve"> </w:t>
            </w:r>
            <w:r w:rsidR="000C2E2F" w:rsidRPr="00AD490C">
              <w:rPr>
                <w:b/>
                <w:u w:val="single"/>
                <w:lang w:val="lv-LV"/>
              </w:rPr>
              <w:t>(</w:t>
            </w:r>
            <w:r w:rsidR="00F060C1" w:rsidRPr="00AD490C">
              <w:rPr>
                <w:b/>
                <w:u w:val="single"/>
                <w:lang w:val="lv-LV"/>
              </w:rPr>
              <w:t>vienu</w:t>
            </w:r>
            <w:r w:rsidR="000C2E2F" w:rsidRPr="00AD490C">
              <w:rPr>
                <w:b/>
                <w:u w:val="single"/>
                <w:lang w:val="lv-LV"/>
              </w:rPr>
              <w:t>)</w:t>
            </w:r>
            <w:r w:rsidR="000C2E2F" w:rsidRPr="00AD490C">
              <w:rPr>
                <w:lang w:val="lv-LV"/>
              </w:rPr>
              <w:t xml:space="preserve"> veikt</w:t>
            </w:r>
            <w:r w:rsidR="00F060C1" w:rsidRPr="00AD490C">
              <w:rPr>
                <w:lang w:val="lv-LV"/>
              </w:rPr>
              <w:t>o</w:t>
            </w:r>
            <w:r w:rsidR="000C2E2F" w:rsidRPr="00AD490C">
              <w:rPr>
                <w:lang w:val="lv-LV"/>
              </w:rPr>
              <w:t xml:space="preserve"> Preču piegād</w:t>
            </w:r>
            <w:r w:rsidR="00F060C1" w:rsidRPr="00AD490C">
              <w:rPr>
                <w:lang w:val="lv-LV"/>
              </w:rPr>
              <w:t>i. P</w:t>
            </w:r>
            <w:r w:rsidRPr="00AD490C">
              <w:rPr>
                <w:lang w:val="lv-LV"/>
              </w:rPr>
              <w:t>retendents iepriekš</w:t>
            </w:r>
            <w:r w:rsidR="00A87FD6" w:rsidRPr="00AD490C">
              <w:rPr>
                <w:lang w:val="lv-LV"/>
              </w:rPr>
              <w:t xml:space="preserve"> </w:t>
            </w:r>
            <w:r w:rsidRPr="00AD490C">
              <w:rPr>
                <w:lang w:val="lv-LV"/>
              </w:rPr>
              <w:t xml:space="preserve">norādīto </w:t>
            </w:r>
            <w:r w:rsidRPr="00AD490C">
              <w:rPr>
                <w:lang w:val="lv-LV"/>
              </w:rPr>
              <w:lastRenderedPageBreak/>
              <w:t>informāciju sniedz par attiecīgo Iepirkuma pr</w:t>
            </w:r>
            <w:r w:rsidR="000C2E2F" w:rsidRPr="00AD490C">
              <w:rPr>
                <w:lang w:val="lv-LV"/>
              </w:rPr>
              <w:t>iekšmeta daļu, kurā iesniedzis p</w:t>
            </w:r>
            <w:r w:rsidRPr="00AD490C">
              <w:rPr>
                <w:lang w:val="lv-LV"/>
              </w:rPr>
              <w:t>iedāvājumu.</w:t>
            </w:r>
          </w:p>
          <w:p w14:paraId="62D06A2F" w14:textId="77777777" w:rsidR="009D46F0" w:rsidRPr="00AD490C" w:rsidRDefault="009D46F0" w:rsidP="008D1778">
            <w:pPr>
              <w:pStyle w:val="ListParagraph"/>
              <w:ind w:left="567"/>
              <w:jc w:val="both"/>
              <w:rPr>
                <w:lang w:val="lv-LV"/>
              </w:rPr>
            </w:pPr>
            <w:r w:rsidRPr="00AD490C">
              <w:rPr>
                <w:lang w:val="lv-LV"/>
              </w:rPr>
              <w:t xml:space="preserve">Pretendenti, kas dibināti vēlāk, pieprasīto informāciju iesniedz par </w:t>
            </w:r>
            <w:r w:rsidR="000C2E2F" w:rsidRPr="00AD490C">
              <w:rPr>
                <w:lang w:val="lv-LV"/>
              </w:rPr>
              <w:t>faktisko darbības periodu līdz p</w:t>
            </w:r>
            <w:r w:rsidRPr="00AD490C">
              <w:rPr>
                <w:lang w:val="lv-LV"/>
              </w:rPr>
              <w:t>iedāvājumu iesniegšanai.</w:t>
            </w:r>
          </w:p>
        </w:tc>
      </w:tr>
      <w:tr w:rsidR="009D46F0" w:rsidRPr="00AD490C" w14:paraId="00357092" w14:textId="77777777" w:rsidTr="004C708B">
        <w:tc>
          <w:tcPr>
            <w:tcW w:w="4621" w:type="dxa"/>
            <w:shd w:val="clear" w:color="auto" w:fill="auto"/>
          </w:tcPr>
          <w:p w14:paraId="702C84E9" w14:textId="77777777" w:rsidR="009D46F0" w:rsidRPr="00AD490C" w:rsidRDefault="009D46F0" w:rsidP="00DA2DDC">
            <w:pPr>
              <w:pStyle w:val="ListParagraph"/>
              <w:numPr>
                <w:ilvl w:val="2"/>
                <w:numId w:val="14"/>
              </w:numPr>
              <w:ind w:left="567" w:hanging="567"/>
              <w:jc w:val="both"/>
              <w:rPr>
                <w:lang w:val="lv-LV" w:eastAsia="lv-LV"/>
              </w:rPr>
            </w:pPr>
            <w:r w:rsidRPr="00AD490C">
              <w:rPr>
                <w:lang w:val="lv-LV"/>
              </w:rPr>
              <w:lastRenderedPageBreak/>
              <w:t>Ja tas ir</w:t>
            </w:r>
            <w:r w:rsidR="00FF7FD5" w:rsidRPr="00AD490C">
              <w:rPr>
                <w:lang w:val="lv-LV"/>
              </w:rPr>
              <w:t xml:space="preserve"> nepieciešams Līguma izpildei, p</w:t>
            </w:r>
            <w:r w:rsidRPr="00AD490C">
              <w:rPr>
                <w:lang w:val="lv-LV"/>
              </w:rPr>
              <w:t>retendents ir tiesīgs balstīties uz citu personu iespējām, lai apliecinātu, savu atbilstību kvalifikācijas prasībām.</w:t>
            </w:r>
          </w:p>
        </w:tc>
        <w:tc>
          <w:tcPr>
            <w:tcW w:w="4559" w:type="dxa"/>
            <w:shd w:val="clear" w:color="auto" w:fill="auto"/>
          </w:tcPr>
          <w:p w14:paraId="76F3C0B9" w14:textId="77777777" w:rsidR="009D46F0" w:rsidRPr="00AD490C" w:rsidRDefault="009D46F0" w:rsidP="00DA2DDC">
            <w:pPr>
              <w:pStyle w:val="ListParagraph"/>
              <w:numPr>
                <w:ilvl w:val="2"/>
                <w:numId w:val="7"/>
              </w:numPr>
              <w:ind w:left="567" w:hanging="567"/>
              <w:jc w:val="both"/>
              <w:rPr>
                <w:lang w:val="lv-LV"/>
              </w:rPr>
            </w:pPr>
            <w:r w:rsidRPr="00AD490C">
              <w:rPr>
                <w:lang w:val="lv-LV"/>
              </w:rPr>
              <w:t>Pretendentam Nolikuma 1.pielikuma “Pretendenta pieteikums” sadaļā “Citām personām nododamo darbu saraksts” ir jāno</w:t>
            </w:r>
            <w:r w:rsidR="00901551" w:rsidRPr="00AD490C">
              <w:rPr>
                <w:lang w:val="lv-LV"/>
              </w:rPr>
              <w:t>rāda personu, uz kuru iespējām p</w:t>
            </w:r>
            <w:r w:rsidRPr="00AD490C">
              <w:rPr>
                <w:lang w:val="lv-LV"/>
              </w:rPr>
              <w:t>retendents balstās, lai apliecinātu savu atbilstību kvalifikācijas prasībām, saraksts un informācija par šīm personām, izpildei nododamajiem darbiem un to līdzatbildību Līguma izpildē.</w:t>
            </w:r>
          </w:p>
        </w:tc>
      </w:tr>
    </w:tbl>
    <w:p w14:paraId="1D2C5227" w14:textId="4E3E2A41" w:rsidR="007E3781" w:rsidRPr="00AD490C" w:rsidRDefault="009D46F0" w:rsidP="00DA2DDC">
      <w:pPr>
        <w:pStyle w:val="ListParagraph"/>
        <w:numPr>
          <w:ilvl w:val="1"/>
          <w:numId w:val="7"/>
        </w:numPr>
        <w:spacing w:before="120"/>
        <w:ind w:left="567" w:hanging="567"/>
        <w:jc w:val="both"/>
        <w:rPr>
          <w:lang w:val="lv-LV"/>
        </w:rPr>
      </w:pPr>
      <w:r w:rsidRPr="00AD490C">
        <w:rPr>
          <w:lang w:val="lv-LV"/>
        </w:rPr>
        <w:t>Piegādātāji, kas apvienojušies pie</w:t>
      </w:r>
      <w:r w:rsidR="000623CC" w:rsidRPr="00AD490C">
        <w:rPr>
          <w:lang w:val="lv-LV"/>
        </w:rPr>
        <w:t>gādātāju apvienībā un iesnieguši</w:t>
      </w:r>
      <w:r w:rsidRPr="00AD490C">
        <w:rPr>
          <w:lang w:val="lv-LV"/>
        </w:rPr>
        <w:t xml:space="preserve"> kopī</w:t>
      </w:r>
      <w:r w:rsidR="00E46BD4" w:rsidRPr="00AD490C">
        <w:rPr>
          <w:lang w:val="lv-LV"/>
        </w:rPr>
        <w:t>gu p</w:t>
      </w:r>
      <w:r w:rsidRPr="00AD490C">
        <w:rPr>
          <w:lang w:val="lv-LV"/>
        </w:rPr>
        <w:t>iedāvājumu, vi</w:t>
      </w:r>
      <w:r w:rsidR="00E46BD4" w:rsidRPr="00AD490C">
        <w:rPr>
          <w:lang w:val="lv-LV"/>
        </w:rPr>
        <w:t>si kopā ir uzskatāmi par vienu p</w:t>
      </w:r>
      <w:r w:rsidRPr="00AD490C">
        <w:rPr>
          <w:lang w:val="lv-LV"/>
        </w:rPr>
        <w:t>retendentu, tādējādi Nolikumā noteiktās atlases (kvalifikācijas) prasības ir izpildāmas visiem piegādātāju apvienības dalībniekiem (personālsabiedrības dalībniekiem) kopā, izņemot Nolikuma 5.2.2. un 5.3.2. punktu, kas ir izpildāms katram piegādātāju apvienības dalībniekam atsevišķi</w:t>
      </w:r>
      <w:r w:rsidR="007E3781" w:rsidRPr="00AD490C">
        <w:rPr>
          <w:lang w:val="lv-LV"/>
        </w:rPr>
        <w:t>.</w:t>
      </w:r>
    </w:p>
    <w:p w14:paraId="48587617" w14:textId="77777777" w:rsidR="007E3781" w:rsidRPr="00AD490C" w:rsidRDefault="009D46F0" w:rsidP="00DA2DDC">
      <w:pPr>
        <w:pStyle w:val="ListParagraph"/>
        <w:numPr>
          <w:ilvl w:val="1"/>
          <w:numId w:val="7"/>
        </w:numPr>
        <w:spacing w:before="120"/>
        <w:ind w:left="567" w:hanging="567"/>
        <w:jc w:val="both"/>
        <w:rPr>
          <w:lang w:val="lv-LV"/>
        </w:rPr>
      </w:pPr>
      <w:r w:rsidRPr="00AD490C">
        <w:rPr>
          <w:lang w:val="lv-LV"/>
        </w:rPr>
        <w:t xml:space="preserve">Gadījumā, ja </w:t>
      </w:r>
      <w:r w:rsidR="00E46BD4" w:rsidRPr="00AD490C">
        <w:rPr>
          <w:lang w:val="lv-LV"/>
        </w:rPr>
        <w:t>p</w:t>
      </w:r>
      <w:r w:rsidRPr="00AD490C">
        <w:rPr>
          <w:lang w:val="lv-LV"/>
        </w:rPr>
        <w:t>retendents ir piegādā</w:t>
      </w:r>
      <w:r w:rsidR="00E46BD4" w:rsidRPr="00AD490C">
        <w:rPr>
          <w:lang w:val="lv-LV"/>
        </w:rPr>
        <w:t>tāju apvienība, tad iesniedzot p</w:t>
      </w:r>
      <w:r w:rsidRPr="00AD490C">
        <w:rPr>
          <w:lang w:val="lv-LV"/>
        </w:rPr>
        <w:t>iedāvājumu, piegādātāju apvienība iesniedz arī dalībnieku parakstītu dokumentu (apliecinājumu vai vienošanos), kas apliecina katra piegādātāju apvienības dalībnieka uzņemtās konkrētās saistības attiecībā uz šī Iepirkuma realizāciju un piedalīšanos Līguma izpildē un atbildības sadalījumu.</w:t>
      </w:r>
    </w:p>
    <w:p w14:paraId="48C974A3" w14:textId="77777777" w:rsidR="002F1D17" w:rsidRDefault="00E46BD4" w:rsidP="002F1D17">
      <w:pPr>
        <w:pStyle w:val="ListParagraph"/>
        <w:numPr>
          <w:ilvl w:val="1"/>
          <w:numId w:val="7"/>
        </w:numPr>
        <w:spacing w:before="120"/>
        <w:ind w:left="567" w:hanging="567"/>
        <w:jc w:val="both"/>
        <w:rPr>
          <w:lang w:val="lv-LV"/>
        </w:rPr>
      </w:pPr>
      <w:r w:rsidRPr="00AD490C">
        <w:rPr>
          <w:lang w:val="lv-LV"/>
        </w:rPr>
        <w:t>Ja p</w:t>
      </w:r>
      <w:r w:rsidR="009D46F0" w:rsidRPr="00AD490C">
        <w:rPr>
          <w:lang w:val="lv-LV"/>
        </w:rPr>
        <w:t>retendents ir piegādātāju apvienība, tad piegādātāju apvienība iesniedz apliecinājumu, ka gadījumā, ja piegādātāju apvienība tiks noteikta par uzvarētāju šajā Iepirkumā, 10 (desmit) darba dienu laikā piegādātāju apvienība normatīvajos aktos noteiktā kārtībā reģistrēs pilnsabiedrību vai komandītsabiedrību ar pilnu atbildību katram no biedriem vai normatīvajos aktos noteiktā kārtībā noslēgs sabiedrības līgumu. Pirms Līguma noslēgšanas personu apvienībai jānodibina pilnsabiedrība vai komandītsabiedrība, par to rakstiski informējot Pasūtītāju, vai jānoslēdz sabiedrības līgums un viens tā eksemplārs (oriģināls vai kopija, ja tiek uzrādīts ori</w:t>
      </w:r>
      <w:r w:rsidR="007E3781" w:rsidRPr="00AD490C">
        <w:rPr>
          <w:lang w:val="lv-LV"/>
        </w:rPr>
        <w:t>ģināls) jāiesniedz Pasūtītājam.</w:t>
      </w:r>
    </w:p>
    <w:p w14:paraId="00C69E41" w14:textId="738C72FE" w:rsidR="007E3781" w:rsidRPr="002F1D17" w:rsidRDefault="00313B22" w:rsidP="002F1D17">
      <w:pPr>
        <w:pStyle w:val="ListParagraph"/>
        <w:numPr>
          <w:ilvl w:val="1"/>
          <w:numId w:val="7"/>
        </w:numPr>
        <w:spacing w:before="120"/>
        <w:ind w:left="567" w:hanging="567"/>
        <w:jc w:val="both"/>
        <w:rPr>
          <w:lang w:val="lv-LV"/>
        </w:rPr>
      </w:pPr>
      <w:r w:rsidRPr="002F1D17">
        <w:rPr>
          <w:lang w:val="lv-LV" w:eastAsia="lv-LV"/>
        </w:rPr>
        <w:t>Gadījumā, ja p</w:t>
      </w:r>
      <w:r w:rsidR="009D46F0" w:rsidRPr="002F1D17">
        <w:rPr>
          <w:lang w:val="lv-LV" w:eastAsia="lv-LV"/>
        </w:rPr>
        <w:t>retendents pieaicina apakš</w:t>
      </w:r>
      <w:r w:rsidRPr="002F1D17">
        <w:rPr>
          <w:lang w:val="lv-LV" w:eastAsia="lv-LV"/>
        </w:rPr>
        <w:t>uzņēmēju (-us), tad iesniedzot piedāvājumu, pretendents iesniedz p</w:t>
      </w:r>
      <w:r w:rsidR="009D46F0" w:rsidRPr="002F1D17">
        <w:rPr>
          <w:lang w:val="lv-LV" w:eastAsia="lv-LV"/>
        </w:rPr>
        <w:t>retendenta un apakšuzņēmēja (-u) parakstītu dokumentu (apliecinājumu vai vienošanos), kas apliecina apakšuzņēmēja (-u) piekrišanu būt par apakšuzņēmēju (-iem), apakšuzņēmējam (-iem) nododamās Līguma daļas aprakstu un apjomu procentos un atbildības sadalījumu.</w:t>
      </w:r>
      <w:r w:rsidR="002F1D17" w:rsidRPr="002F1D17">
        <w:rPr>
          <w:lang w:val="lv-LV" w:eastAsia="lv-LV"/>
        </w:rPr>
        <w:t xml:space="preserve"> </w:t>
      </w:r>
      <w:r w:rsidR="002F1D17" w:rsidRPr="00AC0DBC">
        <w:t>Apakšuzņēmēja sniedzamo pakalpojumu kopējo vērtību nosaka atbilstoši Publisko iepirkumu likuma 63.panta trešajai daļai.</w:t>
      </w:r>
    </w:p>
    <w:p w14:paraId="5EB1E2A0" w14:textId="77777777" w:rsidR="007E3781" w:rsidRPr="00AD490C" w:rsidRDefault="00A8572F" w:rsidP="00DA2DDC">
      <w:pPr>
        <w:pStyle w:val="ListParagraph"/>
        <w:numPr>
          <w:ilvl w:val="1"/>
          <w:numId w:val="7"/>
        </w:numPr>
        <w:spacing w:before="120"/>
        <w:ind w:left="567" w:hanging="567"/>
        <w:jc w:val="both"/>
        <w:rPr>
          <w:lang w:val="lv-LV"/>
        </w:rPr>
      </w:pPr>
      <w:r w:rsidRPr="00AD490C">
        <w:rPr>
          <w:lang w:val="lv-LV" w:eastAsia="lv-LV"/>
        </w:rPr>
        <w:t>Ja p</w:t>
      </w:r>
      <w:r w:rsidR="009D46F0" w:rsidRPr="00AD490C">
        <w:rPr>
          <w:lang w:val="lv-LV" w:eastAsia="lv-LV"/>
        </w:rPr>
        <w:t>retendents balstās uz citas personas iespējām, lai apliecinātu savu atbilstību Nolikumā noteik</w:t>
      </w:r>
      <w:r w:rsidR="00AC1EA9" w:rsidRPr="00AD490C">
        <w:rPr>
          <w:lang w:val="lv-LV" w:eastAsia="lv-LV"/>
        </w:rPr>
        <w:t>tajām kvalifikācijas prasībām, p</w:t>
      </w:r>
      <w:r w:rsidR="009D46F0" w:rsidRPr="00AD490C">
        <w:rPr>
          <w:lang w:val="lv-LV" w:eastAsia="lv-LV"/>
        </w:rPr>
        <w:t>retendentam ir pienākums pierādīt Pasūtītājam, ka viņa rīcībā būs nepieciešamie resur</w:t>
      </w:r>
      <w:r w:rsidR="00AC1EA9" w:rsidRPr="00AD490C">
        <w:rPr>
          <w:lang w:val="lv-LV" w:eastAsia="lv-LV"/>
        </w:rPr>
        <w:t>si, iesniedzot šīs personas un p</w:t>
      </w:r>
      <w:r w:rsidR="009D46F0" w:rsidRPr="00AD490C">
        <w:rPr>
          <w:lang w:val="lv-LV" w:eastAsia="lv-LV"/>
        </w:rPr>
        <w:t>retendenta parakstītu apliecinājumu vai vienošanos par sad</w:t>
      </w:r>
      <w:r w:rsidR="00AC1EA9" w:rsidRPr="00AD490C">
        <w:rPr>
          <w:lang w:val="lv-LV" w:eastAsia="lv-LV"/>
        </w:rPr>
        <w:t>arbību un/vai resursu nodošanu p</w:t>
      </w:r>
      <w:r w:rsidR="009D46F0" w:rsidRPr="00AD490C">
        <w:rPr>
          <w:lang w:val="lv-LV" w:eastAsia="lv-LV"/>
        </w:rPr>
        <w:t>retendenta rīcībā Līguma izpildei.</w:t>
      </w:r>
    </w:p>
    <w:p w14:paraId="69500B1C" w14:textId="77777777" w:rsidR="00317EF5" w:rsidRPr="00AD490C" w:rsidRDefault="00AC1EA9" w:rsidP="00DA2DDC">
      <w:pPr>
        <w:pStyle w:val="ListParagraph"/>
        <w:numPr>
          <w:ilvl w:val="1"/>
          <w:numId w:val="7"/>
        </w:numPr>
        <w:spacing w:before="120"/>
        <w:ind w:left="567" w:hanging="567"/>
        <w:jc w:val="both"/>
        <w:rPr>
          <w:lang w:val="lv-LV"/>
        </w:rPr>
      </w:pPr>
      <w:r w:rsidRPr="00AD490C">
        <w:rPr>
          <w:b/>
          <w:u w:val="single"/>
          <w:lang w:val="lv-LV"/>
        </w:rPr>
        <w:t>Informācija p</w:t>
      </w:r>
      <w:r w:rsidR="009D46F0" w:rsidRPr="00AD490C">
        <w:rPr>
          <w:b/>
          <w:u w:val="single"/>
          <w:lang w:val="lv-LV"/>
        </w:rPr>
        <w:t xml:space="preserve">retendentiem par </w:t>
      </w:r>
      <w:r w:rsidR="009D46F0" w:rsidRPr="00AD490C">
        <w:rPr>
          <w:rStyle w:val="Strong"/>
          <w:u w:val="single"/>
          <w:lang w:val="lv-LV"/>
        </w:rPr>
        <w:t>Eiropas vienoto iepirkuma procedūras dokumentu:</w:t>
      </w:r>
      <w:r w:rsidR="009D46F0" w:rsidRPr="00AD490C">
        <w:rPr>
          <w:lang w:val="lv-LV"/>
        </w:rPr>
        <w:t xml:space="preserve"> </w:t>
      </w:r>
    </w:p>
    <w:p w14:paraId="3EC7278F" w14:textId="77777777" w:rsidR="00317EF5" w:rsidRPr="00AD490C" w:rsidRDefault="009D46F0" w:rsidP="00DA2DDC">
      <w:pPr>
        <w:pStyle w:val="ListParagraph"/>
        <w:numPr>
          <w:ilvl w:val="2"/>
          <w:numId w:val="7"/>
        </w:numPr>
        <w:ind w:left="1287"/>
        <w:jc w:val="both"/>
        <w:rPr>
          <w:lang w:val="lv-LV"/>
        </w:rPr>
      </w:pPr>
      <w:r w:rsidRPr="00AD490C">
        <w:rPr>
          <w:lang w:val="lv-LV"/>
        </w:rPr>
        <w:lastRenderedPageBreak/>
        <w:t>Pasūtītājs pieņem Eiropas vienoto iepirkuma procedūras dokumentu kā sākotnējo pierādījumu atbilstībai paziņojumā par līgumu vai iepirkuma procedūras dokumentos noteiktajām pretendentu atlases prasībām. Ja piegādātājs izvēlējies iesniegt Eiropas vienoto iepirkuma procedūras dokumentu, lai apliecinātu, ka tas atbilst paziņojumā par līgumu vai Iepirkuma procedūras dokumentos noteiktajām pretendentu atlases prasībām, tas iesniedz šo dokumentu arī par katru personu, uz kuras iespējām tas balstās, lai apliecinātu, ka tā kvalifikācija atbilst paziņojumā par līgumu vai iepirkuma procedūras dokumentos noteiktajām prasībām, un par tā norādīto apakšuzņēmēju, kura sniedzamo pakalpojumu vērtība ir vismaz 10 procenti no Iepirkuma līguma vērtības. Piegādātāju apvienība iesniedz atsevišķu Eiropas vienoto iepirkuma procedūras dokumentu par katru tās dalībnieku.</w:t>
      </w:r>
    </w:p>
    <w:p w14:paraId="7945727C" w14:textId="77777777" w:rsidR="00317EF5" w:rsidRPr="00AD490C" w:rsidRDefault="009D46F0" w:rsidP="00DA2DDC">
      <w:pPr>
        <w:pStyle w:val="ListParagraph"/>
        <w:numPr>
          <w:ilvl w:val="2"/>
          <w:numId w:val="7"/>
        </w:numPr>
        <w:ind w:left="1287"/>
        <w:jc w:val="both"/>
        <w:rPr>
          <w:lang w:val="lv-LV"/>
        </w:rPr>
      </w:pPr>
      <w:r w:rsidRPr="00AD490C">
        <w:rPr>
          <w:lang w:val="lv-LV"/>
        </w:rPr>
        <w:t>Piegādātājs var pasūtītājam iesniegt Eiropas vienoto iepirkuma procedūras dokumentu, kas ir bijis iesniegts citā iepirkuma procedūrā, ja apliecina, ka tajā iekļautā informācija ir pareiza.</w:t>
      </w:r>
    </w:p>
    <w:p w14:paraId="78460192" w14:textId="77777777" w:rsidR="00317EF5" w:rsidRPr="00AD490C" w:rsidRDefault="009D46F0" w:rsidP="00DA2DDC">
      <w:pPr>
        <w:pStyle w:val="ListParagraph"/>
        <w:numPr>
          <w:ilvl w:val="2"/>
          <w:numId w:val="7"/>
        </w:numPr>
        <w:ind w:left="1287"/>
        <w:jc w:val="both"/>
        <w:rPr>
          <w:lang w:val="lv-LV"/>
        </w:rPr>
      </w:pPr>
      <w:r w:rsidRPr="00AD490C">
        <w:rPr>
          <w:lang w:val="lv-LV"/>
        </w:rPr>
        <w:t>Pasūtītājam jebkurā Iepirkuma procedūras sta</w:t>
      </w:r>
      <w:r w:rsidR="003746F3" w:rsidRPr="00AD490C">
        <w:rPr>
          <w:lang w:val="lv-LV"/>
        </w:rPr>
        <w:t>dijā ir tiesības prasīt, lai p</w:t>
      </w:r>
      <w:r w:rsidRPr="00AD490C">
        <w:rPr>
          <w:lang w:val="lv-LV"/>
        </w:rPr>
        <w:t>retendents iesniedz visus vai daļu no dokumentiem, kas apliecina atbilstību paziņojumā par līgumu vai Iepirkuma procedūras dokumentos noteiktajām pretendentu atlases prasībām.</w:t>
      </w:r>
    </w:p>
    <w:p w14:paraId="30B72810" w14:textId="77777777" w:rsidR="00CB37E2" w:rsidRPr="00AD490C" w:rsidRDefault="009D46F0" w:rsidP="00DA2DDC">
      <w:pPr>
        <w:pStyle w:val="ListParagraph"/>
        <w:numPr>
          <w:ilvl w:val="2"/>
          <w:numId w:val="7"/>
        </w:numPr>
        <w:ind w:left="1287"/>
        <w:jc w:val="both"/>
        <w:rPr>
          <w:lang w:val="lv-LV"/>
        </w:rPr>
      </w:pPr>
      <w:r w:rsidRPr="00AD490C">
        <w:rPr>
          <w:lang w:val="lv-LV"/>
        </w:rPr>
        <w:t xml:space="preserve">Nolikuma 5.9.punktā minētais Eiropas vienotais iepirkuma procedūras dokuments ir pieejams aizpildīšanai doc. formātā: </w:t>
      </w:r>
      <w:hyperlink r:id="rId48" w:history="1">
        <w:r w:rsidRPr="00AD490C">
          <w:rPr>
            <w:rStyle w:val="Hyperlink"/>
            <w:lang w:val="lv-LV"/>
          </w:rPr>
          <w:t>http://www.iub.gov.lv/sites/default/files/upload/1_LV_annexe_acte_autonome_part1_v4.doc</w:t>
        </w:r>
      </w:hyperlink>
      <w:r w:rsidRPr="00AD490C">
        <w:rPr>
          <w:rStyle w:val="Hyperlink"/>
          <w:lang w:val="lv-LV"/>
        </w:rPr>
        <w:t xml:space="preserve"> </w:t>
      </w:r>
      <w:r w:rsidRPr="00AD490C">
        <w:rPr>
          <w:lang w:val="lv-LV"/>
        </w:rPr>
        <w:t xml:space="preserve"> vai Eiropas Komisijas mājaslapā tiešsaistes režīmā: </w:t>
      </w:r>
      <w:hyperlink r:id="rId49" w:history="1">
        <w:r w:rsidRPr="00AD490C">
          <w:rPr>
            <w:color w:val="0000FF"/>
            <w:u w:val="single"/>
            <w:lang w:val="lv-LV"/>
          </w:rPr>
          <w:t>https://ec.europa.eu/growth/tools-databases/espd/filter?lang=lv</w:t>
        </w:r>
      </w:hyperlink>
      <w:r w:rsidR="00CB37E2" w:rsidRPr="00AD490C">
        <w:rPr>
          <w:lang w:val="lv-LV"/>
        </w:rPr>
        <w:t>.</w:t>
      </w:r>
    </w:p>
    <w:p w14:paraId="0382A1CB" w14:textId="77777777" w:rsidR="00EF77B4" w:rsidRPr="00AD490C" w:rsidRDefault="00EF77B4" w:rsidP="00EF77B4">
      <w:pPr>
        <w:pStyle w:val="ListParagraph"/>
        <w:ind w:left="567"/>
        <w:jc w:val="both"/>
        <w:rPr>
          <w:lang w:val="lv-LV"/>
        </w:rPr>
      </w:pPr>
    </w:p>
    <w:p w14:paraId="458590D5" w14:textId="77777777" w:rsidR="009D46F0" w:rsidRPr="00AD490C" w:rsidRDefault="009D46F0" w:rsidP="00EF77B4">
      <w:pPr>
        <w:pStyle w:val="ListParagraph"/>
        <w:numPr>
          <w:ilvl w:val="0"/>
          <w:numId w:val="3"/>
        </w:numPr>
        <w:ind w:left="357" w:hanging="357"/>
        <w:jc w:val="center"/>
        <w:rPr>
          <w:b/>
          <w:caps/>
          <w:color w:val="000000"/>
          <w:lang w:val="lv-LV"/>
        </w:rPr>
      </w:pPr>
      <w:r w:rsidRPr="00AD490C">
        <w:rPr>
          <w:b/>
          <w:caps/>
          <w:color w:val="000000"/>
          <w:lang w:val="lv-LV"/>
        </w:rPr>
        <w:t>Piedāvājumu vērtēšana</w:t>
      </w:r>
    </w:p>
    <w:p w14:paraId="30121C0A" w14:textId="77777777" w:rsidR="00EF440A" w:rsidRPr="00AD490C" w:rsidRDefault="00EF440A" w:rsidP="00EF440A">
      <w:pPr>
        <w:rPr>
          <w:lang w:val="lv-LV"/>
        </w:rPr>
      </w:pPr>
    </w:p>
    <w:p w14:paraId="41CA6B3F" w14:textId="19DE5E19" w:rsidR="00E14E05" w:rsidRPr="00AD490C" w:rsidRDefault="009D46F0" w:rsidP="00316D35">
      <w:pPr>
        <w:pStyle w:val="ListParagraph"/>
        <w:widowControl w:val="0"/>
        <w:numPr>
          <w:ilvl w:val="1"/>
          <w:numId w:val="3"/>
        </w:numPr>
        <w:overflowPunct w:val="0"/>
        <w:autoSpaceDE w:val="0"/>
        <w:autoSpaceDN w:val="0"/>
        <w:adjustRightInd w:val="0"/>
        <w:ind w:left="567" w:hanging="567"/>
        <w:jc w:val="both"/>
        <w:rPr>
          <w:bCs/>
          <w:lang w:val="lv-LV"/>
        </w:rPr>
      </w:pPr>
      <w:r w:rsidRPr="00AD490C">
        <w:rPr>
          <w:lang w:val="lv-LV"/>
        </w:rPr>
        <w:t xml:space="preserve">Komisija veic iesniegto </w:t>
      </w:r>
      <w:r w:rsidR="000A5C00" w:rsidRPr="00AD490C">
        <w:rPr>
          <w:lang w:val="lv-LV"/>
        </w:rPr>
        <w:t>pretendentu p</w:t>
      </w:r>
      <w:r w:rsidRPr="00AD490C">
        <w:rPr>
          <w:lang w:val="lv-LV"/>
        </w:rPr>
        <w:t>iedāvājumu vēr</w:t>
      </w:r>
      <w:r w:rsidR="00E14E05" w:rsidRPr="00AD490C">
        <w:rPr>
          <w:lang w:val="lv-LV"/>
        </w:rPr>
        <w:t>tēšanu slēgtā sēdē un pārbauda p</w:t>
      </w:r>
      <w:r w:rsidRPr="00AD490C">
        <w:rPr>
          <w:lang w:val="lv-LV"/>
        </w:rPr>
        <w:t>iedāvājumu atbilstību visām Nolikumā no</w:t>
      </w:r>
      <w:r w:rsidR="00E14E05" w:rsidRPr="00AD490C">
        <w:rPr>
          <w:lang w:val="lv-LV"/>
        </w:rPr>
        <w:t>teiktajām prasībām, un izvēlas p</w:t>
      </w:r>
      <w:r w:rsidRPr="00AD490C">
        <w:rPr>
          <w:lang w:val="lv-LV"/>
        </w:rPr>
        <w:t>ie</w:t>
      </w:r>
      <w:r w:rsidR="00E14E05" w:rsidRPr="00AD490C">
        <w:rPr>
          <w:lang w:val="lv-LV"/>
        </w:rPr>
        <w:t>dāvājumu saskaņā ar izraudzīto p</w:t>
      </w:r>
      <w:r w:rsidRPr="00AD490C">
        <w:rPr>
          <w:lang w:val="lv-LV"/>
        </w:rPr>
        <w:t>iedāvājuma izvēles kritēriju – Nolikuma</w:t>
      </w:r>
      <w:r w:rsidRPr="00AD490C">
        <w:rPr>
          <w:b/>
          <w:lang w:val="lv-LV"/>
        </w:rPr>
        <w:t xml:space="preserve"> </w:t>
      </w:r>
      <w:r w:rsidRPr="00AD490C">
        <w:rPr>
          <w:lang w:val="lv-LV"/>
        </w:rPr>
        <w:t>prasībām</w:t>
      </w:r>
      <w:r w:rsidRPr="00AD490C">
        <w:rPr>
          <w:b/>
          <w:lang w:val="lv-LV"/>
        </w:rPr>
        <w:t xml:space="preserve"> </w:t>
      </w:r>
      <w:r w:rsidRPr="00AD490C">
        <w:rPr>
          <w:lang w:val="lv-LV"/>
        </w:rPr>
        <w:t>atbilstošs saimnieciski visizdevīgākais piedāvājums ar viszemāko cenu (</w:t>
      </w:r>
      <w:r w:rsidR="002D50B4" w:rsidRPr="002D50B4">
        <w:rPr>
          <w:iCs/>
          <w:lang w:val="lv-LV"/>
        </w:rPr>
        <w:t>Kopējā cena par vienu vienību EUR bez PVN/</w:t>
      </w:r>
      <w:r w:rsidR="002D50B4" w:rsidRPr="002D50B4">
        <w:rPr>
          <w:color w:val="000000"/>
          <w:lang w:val="lv-LV" w:eastAsia="en-GB"/>
        </w:rPr>
        <w:t xml:space="preserve"> Cena EUR bez PVN par kopējo vienību skaitu</w:t>
      </w:r>
      <w:r w:rsidRPr="00AD490C">
        <w:rPr>
          <w:bCs/>
          <w:lang w:val="lv-LV"/>
        </w:rPr>
        <w:t>) attiecīgajā Iepirkuma priekšmeta daļā</w:t>
      </w:r>
      <w:r w:rsidRPr="00AD490C">
        <w:rPr>
          <w:lang w:val="lv-LV"/>
        </w:rPr>
        <w:t>.</w:t>
      </w:r>
    </w:p>
    <w:p w14:paraId="0D8131E5" w14:textId="77777777" w:rsidR="00EF77B4" w:rsidRPr="00AD490C" w:rsidRDefault="009D46F0" w:rsidP="00EF77B4">
      <w:pPr>
        <w:pStyle w:val="ListParagraph"/>
        <w:widowControl w:val="0"/>
        <w:numPr>
          <w:ilvl w:val="1"/>
          <w:numId w:val="3"/>
        </w:numPr>
        <w:overflowPunct w:val="0"/>
        <w:autoSpaceDE w:val="0"/>
        <w:autoSpaceDN w:val="0"/>
        <w:adjustRightInd w:val="0"/>
        <w:ind w:left="567" w:hanging="567"/>
        <w:jc w:val="both"/>
        <w:rPr>
          <w:bCs/>
          <w:lang w:val="lv-LV"/>
        </w:rPr>
      </w:pPr>
      <w:r w:rsidRPr="00AD490C">
        <w:rPr>
          <w:lang w:val="lv-LV"/>
        </w:rPr>
        <w:t xml:space="preserve">Komisija </w:t>
      </w:r>
      <w:r w:rsidR="00316D35" w:rsidRPr="00AD490C">
        <w:rPr>
          <w:lang w:val="lv-LV"/>
        </w:rPr>
        <w:t>p</w:t>
      </w:r>
      <w:r w:rsidR="00AC66DE" w:rsidRPr="00AD490C">
        <w:rPr>
          <w:lang w:val="lv-LV"/>
        </w:rPr>
        <w:t>retendentu p</w:t>
      </w:r>
      <w:r w:rsidRPr="00AD490C">
        <w:rPr>
          <w:lang w:val="lv-LV"/>
        </w:rPr>
        <w:t>iedāvājumu izvērtēšanu veic 5 (piecos) posmos:</w:t>
      </w:r>
    </w:p>
    <w:p w14:paraId="3063E826" w14:textId="77777777" w:rsidR="009813E7" w:rsidRPr="00AD490C" w:rsidRDefault="009D46F0" w:rsidP="009813E7">
      <w:pPr>
        <w:pStyle w:val="ListParagraph"/>
        <w:widowControl w:val="0"/>
        <w:numPr>
          <w:ilvl w:val="2"/>
          <w:numId w:val="3"/>
        </w:numPr>
        <w:overflowPunct w:val="0"/>
        <w:autoSpaceDE w:val="0"/>
        <w:autoSpaceDN w:val="0"/>
        <w:adjustRightInd w:val="0"/>
        <w:ind w:left="1287"/>
        <w:jc w:val="both"/>
        <w:rPr>
          <w:bCs/>
          <w:lang w:val="lv-LV"/>
        </w:rPr>
      </w:pPr>
      <w:r w:rsidRPr="00AD490C">
        <w:rPr>
          <w:b/>
          <w:u w:val="single"/>
          <w:lang w:val="lv-LV"/>
        </w:rPr>
        <w:t>Piedāvājumu noformējuma pārbaude</w:t>
      </w:r>
      <w:r w:rsidRPr="00AD490C">
        <w:rPr>
          <w:u w:val="single"/>
          <w:lang w:val="lv-LV"/>
        </w:rPr>
        <w:t>:</w:t>
      </w:r>
      <w:r w:rsidRPr="00AD490C">
        <w:rPr>
          <w:lang w:val="lv-LV"/>
        </w:rPr>
        <w:t xml:space="preserve"> </w:t>
      </w:r>
      <w:r w:rsidR="00EF77B4" w:rsidRPr="00AD490C">
        <w:rPr>
          <w:lang w:val="lv-LV"/>
        </w:rPr>
        <w:t>Komisija izvērtē, vai p</w:t>
      </w:r>
      <w:r w:rsidRPr="00AD490C">
        <w:rPr>
          <w:lang w:val="lv-LV"/>
        </w:rPr>
        <w:t xml:space="preserve">iedāvājums sagatavots un noformēts atbilstoši Nolikuma </w:t>
      </w:r>
      <w:r w:rsidR="00EF77B4" w:rsidRPr="00AD490C">
        <w:rPr>
          <w:lang w:val="lv-LV"/>
        </w:rPr>
        <w:t>2.punkta prasībām. Pretendenti, kuru p</w:t>
      </w:r>
      <w:r w:rsidRPr="00AD490C">
        <w:rPr>
          <w:lang w:val="lv-LV"/>
        </w:rPr>
        <w:t xml:space="preserve">iedāvājumi nav noformēti atbilstoši Nolikuma </w:t>
      </w:r>
      <w:r w:rsidR="00EF77B4" w:rsidRPr="00AD490C">
        <w:rPr>
          <w:lang w:val="lv-LV"/>
        </w:rPr>
        <w:t>2.punkta</w:t>
      </w:r>
      <w:r w:rsidRPr="00AD490C">
        <w:rPr>
          <w:lang w:val="lv-LV"/>
        </w:rPr>
        <w:t xml:space="preserve"> prasībām, no tālākās dalības Iepirkumā tiek izsl</w:t>
      </w:r>
      <w:r w:rsidR="00EF77B4" w:rsidRPr="00AD490C">
        <w:rPr>
          <w:lang w:val="lv-LV"/>
        </w:rPr>
        <w:t>ēgti, ja Komisija konstatē, ka pretendenta p</w:t>
      </w:r>
      <w:r w:rsidRPr="00AD490C">
        <w:rPr>
          <w:lang w:val="lv-LV"/>
        </w:rPr>
        <w:t xml:space="preserve">iedāvājuma neatbilstība Nolikuma </w:t>
      </w:r>
      <w:r w:rsidR="00EF77B4" w:rsidRPr="00AD490C">
        <w:rPr>
          <w:lang w:val="lv-LV"/>
        </w:rPr>
        <w:t>2.punkta</w:t>
      </w:r>
      <w:r w:rsidRPr="00AD490C">
        <w:rPr>
          <w:lang w:val="lv-LV"/>
        </w:rPr>
        <w:t xml:space="preserve"> prasībām ir būtiska.</w:t>
      </w:r>
    </w:p>
    <w:p w14:paraId="3CF93441" w14:textId="77777777" w:rsidR="00694512" w:rsidRPr="00AD490C" w:rsidRDefault="009D46F0" w:rsidP="00F13BFE">
      <w:pPr>
        <w:pStyle w:val="ListParagraph"/>
        <w:widowControl w:val="0"/>
        <w:numPr>
          <w:ilvl w:val="2"/>
          <w:numId w:val="3"/>
        </w:numPr>
        <w:overflowPunct w:val="0"/>
        <w:autoSpaceDE w:val="0"/>
        <w:autoSpaceDN w:val="0"/>
        <w:adjustRightInd w:val="0"/>
        <w:ind w:left="1287"/>
        <w:jc w:val="both"/>
        <w:rPr>
          <w:lang w:val="lv-LV"/>
        </w:rPr>
      </w:pPr>
      <w:r w:rsidRPr="00AD490C">
        <w:rPr>
          <w:b/>
          <w:bCs/>
          <w:u w:val="single"/>
          <w:lang w:val="lv-LV"/>
        </w:rPr>
        <w:t>Tehniskā piedāvājuma atbilstības pārbaude:</w:t>
      </w:r>
    </w:p>
    <w:p w14:paraId="3F568498" w14:textId="77777777" w:rsidR="00694512" w:rsidRPr="00AD490C" w:rsidRDefault="00694512" w:rsidP="004E2627">
      <w:pPr>
        <w:pStyle w:val="ListParagraph"/>
        <w:widowControl w:val="0"/>
        <w:numPr>
          <w:ilvl w:val="3"/>
          <w:numId w:val="3"/>
        </w:numPr>
        <w:overflowPunct w:val="0"/>
        <w:autoSpaceDE w:val="0"/>
        <w:autoSpaceDN w:val="0"/>
        <w:adjustRightInd w:val="0"/>
        <w:ind w:left="2007"/>
        <w:jc w:val="both"/>
        <w:rPr>
          <w:lang w:val="lv-LV"/>
        </w:rPr>
      </w:pPr>
      <w:r w:rsidRPr="00AD490C">
        <w:rPr>
          <w:lang w:val="lv-LV"/>
        </w:rPr>
        <w:t>Komisija izvērtē p</w:t>
      </w:r>
      <w:r w:rsidR="009D46F0" w:rsidRPr="00AD490C">
        <w:rPr>
          <w:lang w:val="lv-LV"/>
        </w:rPr>
        <w:t>retendenta Tehnisko piedāvājumu atbilstoši Nolikuma 2.pielikumā noteiktajām Pasūtītāja prasībām un iesniegtajiem dokumentiem.</w:t>
      </w:r>
    </w:p>
    <w:p w14:paraId="75299308" w14:textId="77777777" w:rsidR="00694512" w:rsidRPr="00AD490C" w:rsidRDefault="009D46F0" w:rsidP="004E2627">
      <w:pPr>
        <w:pStyle w:val="ListParagraph"/>
        <w:widowControl w:val="0"/>
        <w:numPr>
          <w:ilvl w:val="3"/>
          <w:numId w:val="3"/>
        </w:numPr>
        <w:overflowPunct w:val="0"/>
        <w:autoSpaceDE w:val="0"/>
        <w:autoSpaceDN w:val="0"/>
        <w:adjustRightInd w:val="0"/>
        <w:ind w:left="2007"/>
        <w:jc w:val="both"/>
        <w:rPr>
          <w:lang w:val="lv-LV"/>
        </w:rPr>
      </w:pPr>
      <w:r w:rsidRPr="00AD490C">
        <w:rPr>
          <w:lang w:val="lv-LV"/>
        </w:rPr>
        <w:t>Piedāvājumu vērtēšanas gaitā Komisija ir tiesīga pieprasīt, lai tiek izskaidrota Tehniskajā piedāvājumā iekļautā informācija, kā arī iesniegti piedāvāto Preču paraugi, ja tie nepieciešami Pre</w:t>
      </w:r>
      <w:r w:rsidR="001C525F" w:rsidRPr="00AD490C">
        <w:rPr>
          <w:lang w:val="lv-LV"/>
        </w:rPr>
        <w:t>ču atbilstības novērtēšanai un p</w:t>
      </w:r>
      <w:r w:rsidRPr="00AD490C">
        <w:rPr>
          <w:lang w:val="lv-LV"/>
        </w:rPr>
        <w:t>retendents ar tam pieejamiem dokumentiem nevar Komis</w:t>
      </w:r>
      <w:r w:rsidR="00694512" w:rsidRPr="00AD490C">
        <w:rPr>
          <w:lang w:val="lv-LV"/>
        </w:rPr>
        <w:t>ijai pierādīt Preču atbilstību.</w:t>
      </w:r>
    </w:p>
    <w:p w14:paraId="56FA959D" w14:textId="77777777" w:rsidR="00694512" w:rsidRPr="00AD490C" w:rsidRDefault="001C525F" w:rsidP="004E2627">
      <w:pPr>
        <w:pStyle w:val="ListParagraph"/>
        <w:widowControl w:val="0"/>
        <w:numPr>
          <w:ilvl w:val="3"/>
          <w:numId w:val="3"/>
        </w:numPr>
        <w:overflowPunct w:val="0"/>
        <w:autoSpaceDE w:val="0"/>
        <w:autoSpaceDN w:val="0"/>
        <w:adjustRightInd w:val="0"/>
        <w:ind w:left="2007"/>
        <w:jc w:val="both"/>
        <w:rPr>
          <w:lang w:val="lv-LV"/>
        </w:rPr>
      </w:pPr>
      <w:r w:rsidRPr="00AD490C">
        <w:rPr>
          <w:lang w:val="lv-LV"/>
        </w:rPr>
        <w:t>Pretendenti, kuru p</w:t>
      </w:r>
      <w:r w:rsidR="009D46F0" w:rsidRPr="00AD490C">
        <w:rPr>
          <w:lang w:val="lv-LV"/>
        </w:rPr>
        <w:t>iedāvājumi neatbilst Nolikuma 2.pielikumā noteiktajām Pasūtītāja prasībām, no tālākās dalības Iepirkumā tiek izslēgti.</w:t>
      </w:r>
    </w:p>
    <w:p w14:paraId="664A7DAD" w14:textId="77777777" w:rsidR="00694512" w:rsidRPr="00AD490C" w:rsidRDefault="00694512" w:rsidP="004E2627">
      <w:pPr>
        <w:pStyle w:val="ListParagraph"/>
        <w:widowControl w:val="0"/>
        <w:numPr>
          <w:ilvl w:val="2"/>
          <w:numId w:val="3"/>
        </w:numPr>
        <w:overflowPunct w:val="0"/>
        <w:autoSpaceDE w:val="0"/>
        <w:autoSpaceDN w:val="0"/>
        <w:adjustRightInd w:val="0"/>
        <w:ind w:left="1440"/>
        <w:jc w:val="both"/>
        <w:rPr>
          <w:lang w:val="lv-LV"/>
        </w:rPr>
      </w:pPr>
      <w:r w:rsidRPr="00AD490C">
        <w:rPr>
          <w:b/>
          <w:bCs/>
          <w:u w:val="single"/>
          <w:lang w:val="lv-LV"/>
        </w:rPr>
        <w:lastRenderedPageBreak/>
        <w:t>Finanšu piedāvājuma vērtēšana:</w:t>
      </w:r>
    </w:p>
    <w:p w14:paraId="52C4474A" w14:textId="77777777" w:rsidR="00E35685" w:rsidRPr="00AD490C" w:rsidRDefault="00617F6A" w:rsidP="004E2627">
      <w:pPr>
        <w:pStyle w:val="ListParagraph"/>
        <w:widowControl w:val="0"/>
        <w:numPr>
          <w:ilvl w:val="3"/>
          <w:numId w:val="3"/>
        </w:numPr>
        <w:overflowPunct w:val="0"/>
        <w:autoSpaceDE w:val="0"/>
        <w:autoSpaceDN w:val="0"/>
        <w:adjustRightInd w:val="0"/>
        <w:ind w:left="2007"/>
        <w:jc w:val="both"/>
        <w:rPr>
          <w:lang w:val="lv-LV"/>
        </w:rPr>
      </w:pPr>
      <w:r w:rsidRPr="00AD490C">
        <w:rPr>
          <w:lang w:val="lv-LV"/>
        </w:rPr>
        <w:t>Komisija izvērtē p</w:t>
      </w:r>
      <w:r w:rsidR="009D46F0" w:rsidRPr="00AD490C">
        <w:rPr>
          <w:lang w:val="lv-LV"/>
        </w:rPr>
        <w:t>retendentu iesniegto Finanšu piedāvājumu atbilstību Nolikuma 2.pielikumā noteiktajām Pasūtītāja prasībām finanšu piedāvājuma sagatavošanā.</w:t>
      </w:r>
    </w:p>
    <w:p w14:paraId="4EEFBBDF" w14:textId="77777777" w:rsidR="00E35685" w:rsidRPr="00AD490C" w:rsidRDefault="009D46F0" w:rsidP="004E2627">
      <w:pPr>
        <w:pStyle w:val="ListParagraph"/>
        <w:widowControl w:val="0"/>
        <w:numPr>
          <w:ilvl w:val="3"/>
          <w:numId w:val="3"/>
        </w:numPr>
        <w:overflowPunct w:val="0"/>
        <w:autoSpaceDE w:val="0"/>
        <w:autoSpaceDN w:val="0"/>
        <w:adjustRightInd w:val="0"/>
        <w:ind w:left="2007"/>
        <w:jc w:val="both"/>
        <w:rPr>
          <w:lang w:val="lv-LV"/>
        </w:rPr>
      </w:pPr>
      <w:r w:rsidRPr="00AD490C">
        <w:rPr>
          <w:lang w:val="lv-LV"/>
        </w:rPr>
        <w:t>Komisija</w:t>
      </w:r>
      <w:r w:rsidRPr="00AD490C">
        <w:rPr>
          <w:b/>
          <w:lang w:val="lv-LV"/>
        </w:rPr>
        <w:t xml:space="preserve"> </w:t>
      </w:r>
      <w:r w:rsidR="00AC66DE" w:rsidRPr="00AD490C">
        <w:rPr>
          <w:lang w:val="lv-LV"/>
        </w:rPr>
        <w:t>p</w:t>
      </w:r>
      <w:r w:rsidRPr="00AD490C">
        <w:rPr>
          <w:lang w:val="lv-LV"/>
        </w:rPr>
        <w:t xml:space="preserve">iedāvājumu </w:t>
      </w:r>
      <w:r w:rsidR="00AC66DE" w:rsidRPr="00AD490C">
        <w:rPr>
          <w:lang w:val="lv-LV"/>
        </w:rPr>
        <w:t>vērtēšanas laikā pārbauda, vai p</w:t>
      </w:r>
      <w:r w:rsidRPr="00AD490C">
        <w:rPr>
          <w:lang w:val="lv-LV"/>
        </w:rPr>
        <w:t>iedāvājumā nav aritmētisku kļūdu. Ja Komisija konstatē šādas kļūdas, tā šīs kļūdas izlabo. Par kļūdu labojumu un laboto pie</w:t>
      </w:r>
      <w:r w:rsidR="00617F6A" w:rsidRPr="00AD490C">
        <w:rPr>
          <w:lang w:val="lv-LV"/>
        </w:rPr>
        <w:t>dāvājuma summu Komisija paziņo p</w:t>
      </w:r>
      <w:r w:rsidRPr="00AD490C">
        <w:rPr>
          <w:lang w:val="lv-LV"/>
        </w:rPr>
        <w:t>retendentam, kura pieļautās kļūdas labotas. Vērtējot Finanšu piedāvājumu, Komisija ņem vērā labojumus.</w:t>
      </w:r>
    </w:p>
    <w:p w14:paraId="5E07399E" w14:textId="77777777" w:rsidR="00700BD6" w:rsidRPr="00AD490C" w:rsidRDefault="00617F6A" w:rsidP="004E2627">
      <w:pPr>
        <w:pStyle w:val="ListParagraph"/>
        <w:widowControl w:val="0"/>
        <w:numPr>
          <w:ilvl w:val="3"/>
          <w:numId w:val="3"/>
        </w:numPr>
        <w:overflowPunct w:val="0"/>
        <w:autoSpaceDE w:val="0"/>
        <w:autoSpaceDN w:val="0"/>
        <w:adjustRightInd w:val="0"/>
        <w:ind w:left="2007"/>
        <w:jc w:val="both"/>
        <w:rPr>
          <w:lang w:val="lv-LV"/>
        </w:rPr>
      </w:pPr>
      <w:r w:rsidRPr="00AD490C">
        <w:rPr>
          <w:lang w:val="lv-LV"/>
        </w:rPr>
        <w:t>Ja Komisijai pretendenta p</w:t>
      </w:r>
      <w:r w:rsidR="009D46F0" w:rsidRPr="00AD490C">
        <w:rPr>
          <w:lang w:val="lv-LV"/>
        </w:rPr>
        <w:t>iedāvājums šķitīs</w:t>
      </w:r>
      <w:r w:rsidRPr="00AD490C">
        <w:rPr>
          <w:lang w:val="lv-LV"/>
        </w:rPr>
        <w:t xml:space="preserve"> nepamatoti lēts, tā pieprasīs p</w:t>
      </w:r>
      <w:r w:rsidR="009D46F0" w:rsidRPr="00AD490C">
        <w:rPr>
          <w:lang w:val="lv-LV"/>
        </w:rPr>
        <w:t>retendentam sniegt skaidrojumu par piedāvāto cenu vai izmaksām, ievērojot PIL 53.pantā noteikto.</w:t>
      </w:r>
    </w:p>
    <w:p w14:paraId="563A59E8" w14:textId="77777777" w:rsidR="00700BD6" w:rsidRPr="00AD490C" w:rsidRDefault="009D46F0" w:rsidP="004E2627">
      <w:pPr>
        <w:pStyle w:val="ListParagraph"/>
        <w:widowControl w:val="0"/>
        <w:numPr>
          <w:ilvl w:val="2"/>
          <w:numId w:val="3"/>
        </w:numPr>
        <w:overflowPunct w:val="0"/>
        <w:autoSpaceDE w:val="0"/>
        <w:autoSpaceDN w:val="0"/>
        <w:adjustRightInd w:val="0"/>
        <w:ind w:left="1287"/>
        <w:jc w:val="both"/>
        <w:rPr>
          <w:lang w:val="lv-LV"/>
        </w:rPr>
      </w:pPr>
      <w:r w:rsidRPr="00AD490C">
        <w:rPr>
          <w:b/>
          <w:u w:val="single"/>
          <w:lang w:val="lv-LV"/>
        </w:rPr>
        <w:t>Piedāvājuma vērtēšana saskaņā ar izraudzīto</w:t>
      </w:r>
      <w:r w:rsidR="00AC66DE" w:rsidRPr="00AD490C">
        <w:rPr>
          <w:b/>
          <w:u w:val="single"/>
          <w:lang w:val="lv-LV"/>
        </w:rPr>
        <w:t xml:space="preserve"> p</w:t>
      </w:r>
      <w:r w:rsidR="00700BD6" w:rsidRPr="00AD490C">
        <w:rPr>
          <w:b/>
          <w:u w:val="single"/>
          <w:lang w:val="lv-LV"/>
        </w:rPr>
        <w:t>iedāvājuma izvēles kritēriju:</w:t>
      </w:r>
    </w:p>
    <w:p w14:paraId="17980E9F" w14:textId="750F9468" w:rsidR="00700BD6" w:rsidRPr="00AD490C" w:rsidRDefault="009D46F0" w:rsidP="004E2627">
      <w:pPr>
        <w:pStyle w:val="ListParagraph"/>
        <w:widowControl w:val="0"/>
        <w:numPr>
          <w:ilvl w:val="3"/>
          <w:numId w:val="3"/>
        </w:numPr>
        <w:overflowPunct w:val="0"/>
        <w:autoSpaceDE w:val="0"/>
        <w:autoSpaceDN w:val="0"/>
        <w:adjustRightInd w:val="0"/>
        <w:ind w:left="2007"/>
        <w:jc w:val="both"/>
        <w:rPr>
          <w:lang w:val="lv-LV"/>
        </w:rPr>
      </w:pPr>
      <w:r w:rsidRPr="00AD490C">
        <w:rPr>
          <w:lang w:val="lv-LV"/>
        </w:rPr>
        <w:t>K</w:t>
      </w:r>
      <w:r w:rsidR="00700BD6" w:rsidRPr="00AD490C">
        <w:rPr>
          <w:lang w:val="lv-LV"/>
        </w:rPr>
        <w:t>omisija pretendentu iesniegtos p</w:t>
      </w:r>
      <w:r w:rsidRPr="00AD490C">
        <w:rPr>
          <w:lang w:val="lv-LV"/>
        </w:rPr>
        <w:t>iedāvājumus I</w:t>
      </w:r>
      <w:r w:rsidR="00700BD6" w:rsidRPr="00AD490C">
        <w:rPr>
          <w:lang w:val="lv-LV"/>
        </w:rPr>
        <w:t>epirkumā vērtē ņemot vērā šādu p</w:t>
      </w:r>
      <w:r w:rsidRPr="00AD490C">
        <w:rPr>
          <w:lang w:val="lv-LV"/>
        </w:rPr>
        <w:t>iedāvājuma izvēles kritēriju – Nolikuma</w:t>
      </w:r>
      <w:r w:rsidRPr="00AD490C">
        <w:rPr>
          <w:b/>
          <w:lang w:val="lv-LV"/>
        </w:rPr>
        <w:t xml:space="preserve"> </w:t>
      </w:r>
      <w:r w:rsidRPr="00AD490C">
        <w:rPr>
          <w:lang w:val="lv-LV"/>
        </w:rPr>
        <w:t>prasībām</w:t>
      </w:r>
      <w:r w:rsidRPr="00AD490C">
        <w:rPr>
          <w:b/>
          <w:lang w:val="lv-LV"/>
        </w:rPr>
        <w:t xml:space="preserve"> </w:t>
      </w:r>
      <w:r w:rsidRPr="00AD490C">
        <w:rPr>
          <w:lang w:val="lv-LV"/>
        </w:rPr>
        <w:t>atbilstoš</w:t>
      </w:r>
      <w:r w:rsidR="00700BD6" w:rsidRPr="00AD490C">
        <w:rPr>
          <w:lang w:val="lv-LV"/>
        </w:rPr>
        <w:t>s saimnieciski visizdevīgākais p</w:t>
      </w:r>
      <w:r w:rsidRPr="00AD490C">
        <w:rPr>
          <w:lang w:val="lv-LV"/>
        </w:rPr>
        <w:t>iedāvājums ar viszemāko cenu attiecīgajā Iepirkuma priekšmeta daļā (</w:t>
      </w:r>
      <w:r w:rsidR="002D50B4" w:rsidRPr="002D50B4">
        <w:rPr>
          <w:iCs/>
          <w:lang w:val="lv-LV"/>
        </w:rPr>
        <w:t>Kopējā cena par vienu vienību EUR bez PVN/</w:t>
      </w:r>
      <w:r w:rsidR="002D50B4" w:rsidRPr="002D50B4">
        <w:rPr>
          <w:color w:val="000000"/>
          <w:lang w:val="lv-LV" w:eastAsia="en-GB"/>
        </w:rPr>
        <w:t xml:space="preserve"> Cena EUR bez PVN par kopējo vienību skaitu</w:t>
      </w:r>
      <w:r w:rsidRPr="00AD490C">
        <w:rPr>
          <w:bCs/>
          <w:lang w:val="lv-LV"/>
        </w:rPr>
        <w:t>)</w:t>
      </w:r>
      <w:r w:rsidRPr="00AD490C">
        <w:rPr>
          <w:lang w:val="lv-LV"/>
        </w:rPr>
        <w:t>.</w:t>
      </w:r>
    </w:p>
    <w:p w14:paraId="3F75AE79" w14:textId="77777777" w:rsidR="00700BD6" w:rsidRPr="00AD490C" w:rsidRDefault="00700BD6" w:rsidP="004E2627">
      <w:pPr>
        <w:pStyle w:val="ListParagraph"/>
        <w:widowControl w:val="0"/>
        <w:numPr>
          <w:ilvl w:val="3"/>
          <w:numId w:val="3"/>
        </w:numPr>
        <w:overflowPunct w:val="0"/>
        <w:autoSpaceDE w:val="0"/>
        <w:autoSpaceDN w:val="0"/>
        <w:adjustRightInd w:val="0"/>
        <w:ind w:left="2007"/>
        <w:jc w:val="both"/>
        <w:rPr>
          <w:lang w:val="lv-LV"/>
        </w:rPr>
      </w:pPr>
      <w:r w:rsidRPr="00AD490C">
        <w:rPr>
          <w:lang w:val="lv-LV"/>
        </w:rPr>
        <w:t>Pēc pretendentu iesniegto p</w:t>
      </w:r>
      <w:r w:rsidR="009D46F0" w:rsidRPr="00AD490C">
        <w:rPr>
          <w:lang w:val="lv-LV"/>
        </w:rPr>
        <w:t>iedāvājumu izvērtēšanas Komisija pieņem lēmumu par Iepirkuma līguma slēgšanas tiesību piešķiršanu par katru Iepir</w:t>
      </w:r>
      <w:r w:rsidRPr="00AD490C">
        <w:rPr>
          <w:lang w:val="lv-LV"/>
        </w:rPr>
        <w:t>kuma priekšmeta daļu atsevišķi.</w:t>
      </w:r>
    </w:p>
    <w:p w14:paraId="4132BB96" w14:textId="77777777" w:rsidR="00F060C1" w:rsidRPr="00AD490C" w:rsidRDefault="00F060C1" w:rsidP="00F060C1">
      <w:pPr>
        <w:pStyle w:val="ListParagraph"/>
        <w:widowControl w:val="0"/>
        <w:numPr>
          <w:ilvl w:val="2"/>
          <w:numId w:val="3"/>
        </w:numPr>
        <w:overflowPunct w:val="0"/>
        <w:autoSpaceDE w:val="0"/>
        <w:autoSpaceDN w:val="0"/>
        <w:adjustRightInd w:val="0"/>
        <w:ind w:left="1287"/>
        <w:jc w:val="both"/>
        <w:rPr>
          <w:bCs/>
          <w:lang w:val="lv-LV"/>
        </w:rPr>
      </w:pPr>
      <w:r w:rsidRPr="00AD490C">
        <w:rPr>
          <w:b/>
          <w:bCs/>
          <w:u w:val="single"/>
          <w:lang w:val="lv-LV"/>
        </w:rPr>
        <w:t>Pretendentu kvalifikācijas pārbaude</w:t>
      </w:r>
      <w:r w:rsidRPr="00AD490C">
        <w:rPr>
          <w:bCs/>
          <w:u w:val="single"/>
          <w:lang w:val="lv-LV"/>
        </w:rPr>
        <w:t>:</w:t>
      </w:r>
    </w:p>
    <w:p w14:paraId="525351A4" w14:textId="77777777" w:rsidR="00F060C1" w:rsidRPr="00AD490C" w:rsidRDefault="00F060C1" w:rsidP="00F060C1">
      <w:pPr>
        <w:pStyle w:val="ListParagraph"/>
        <w:widowControl w:val="0"/>
        <w:numPr>
          <w:ilvl w:val="3"/>
          <w:numId w:val="3"/>
        </w:numPr>
        <w:overflowPunct w:val="0"/>
        <w:autoSpaceDE w:val="0"/>
        <w:autoSpaceDN w:val="0"/>
        <w:adjustRightInd w:val="0"/>
        <w:ind w:left="2007"/>
        <w:jc w:val="both"/>
        <w:rPr>
          <w:bCs/>
          <w:lang w:val="lv-LV"/>
        </w:rPr>
      </w:pPr>
      <w:r w:rsidRPr="00AD490C">
        <w:rPr>
          <w:lang w:val="lv-LV"/>
        </w:rPr>
        <w:t xml:space="preserve">Komisija veic pretendentu kvalifikācijas pārbaudi, </w:t>
      </w:r>
      <w:r w:rsidRPr="00AD490C">
        <w:rPr>
          <w:color w:val="000000"/>
          <w:spacing w:val="-6"/>
          <w:lang w:val="lv-LV"/>
        </w:rPr>
        <w:t>kuras laikā Komisija pārbauda p</w:t>
      </w:r>
      <w:r w:rsidRPr="00AD490C">
        <w:rPr>
          <w:lang w:val="lv-LV"/>
        </w:rPr>
        <w:t xml:space="preserve">retendentu atbilstību Nolikuma 5.punktā noteiktajām kvalifikācijas prasībām. </w:t>
      </w:r>
      <w:bookmarkStart w:id="3" w:name="_Ref138126827"/>
      <w:r w:rsidRPr="00AD490C">
        <w:rPr>
          <w:lang w:val="lv-LV"/>
        </w:rPr>
        <w:t>Komisija veic pretendenta kvalifikācijas atbilstības pārbaudi tikai tam pretendentam, kuram būtu piešķiramas Iepirkuma līguma slēgšanas tiesības. Pretendents tiek izslēgts no turpmākās dalības Iepirkumā un piedāvājums netiek tālāk izvērtēts, ja Komisija konstatē, ka:</w:t>
      </w:r>
      <w:bookmarkEnd w:id="3"/>
    </w:p>
    <w:p w14:paraId="616FECD9" w14:textId="77777777" w:rsidR="00F060C1" w:rsidRPr="00AD490C" w:rsidRDefault="00F060C1" w:rsidP="00F060C1">
      <w:pPr>
        <w:pStyle w:val="ListParagraph"/>
        <w:widowControl w:val="0"/>
        <w:numPr>
          <w:ilvl w:val="4"/>
          <w:numId w:val="3"/>
        </w:numPr>
        <w:overflowPunct w:val="0"/>
        <w:autoSpaceDE w:val="0"/>
        <w:autoSpaceDN w:val="0"/>
        <w:adjustRightInd w:val="0"/>
        <w:ind w:left="3084" w:hanging="1077"/>
        <w:jc w:val="both"/>
        <w:rPr>
          <w:bCs/>
          <w:lang w:val="lv-LV"/>
        </w:rPr>
      </w:pPr>
      <w:r w:rsidRPr="00AD490C">
        <w:rPr>
          <w:lang w:val="lv-LV"/>
        </w:rPr>
        <w:t>pretendents neatbilst kādai no Nolikuma 5.punktā noteiktajām kvalifikācijas prasībām;</w:t>
      </w:r>
    </w:p>
    <w:p w14:paraId="1DDE2CBB" w14:textId="77777777" w:rsidR="00F060C1" w:rsidRPr="00AD490C" w:rsidRDefault="00F060C1" w:rsidP="00F060C1">
      <w:pPr>
        <w:pStyle w:val="ListParagraph"/>
        <w:widowControl w:val="0"/>
        <w:numPr>
          <w:ilvl w:val="4"/>
          <w:numId w:val="3"/>
        </w:numPr>
        <w:overflowPunct w:val="0"/>
        <w:autoSpaceDE w:val="0"/>
        <w:autoSpaceDN w:val="0"/>
        <w:adjustRightInd w:val="0"/>
        <w:ind w:left="3084" w:hanging="1077"/>
        <w:jc w:val="both"/>
        <w:rPr>
          <w:bCs/>
          <w:lang w:val="lv-LV"/>
        </w:rPr>
      </w:pPr>
      <w:r w:rsidRPr="00AD490C">
        <w:rPr>
          <w:lang w:val="lv-LV"/>
        </w:rPr>
        <w:t>pretendents iesniedzis nepatiesu informāciju savas kvalifikācijas novērtēšanai vai vispār nav iesniedzis pieprasīto informāciju, tajā skaitā nav sniedzis Komisijas pieprasīto precizējošo informāciju Komisijas noteiktajā termiņā vai kvalifikācijas dokumenti nav iesniegti atbilstoši Nolikuma 5.punktā noteiktajām prasībām un to saturs neatbilst Nolikuma 5.punktā noteiktajām prasībām</w:t>
      </w:r>
      <w:bookmarkStart w:id="4" w:name="_Ref138126851"/>
      <w:r w:rsidRPr="00AD490C">
        <w:rPr>
          <w:lang w:val="lv-LV"/>
        </w:rPr>
        <w:t>;</w:t>
      </w:r>
    </w:p>
    <w:p w14:paraId="6F66CAFC" w14:textId="77777777" w:rsidR="00F060C1" w:rsidRPr="00AD490C" w:rsidRDefault="00F060C1" w:rsidP="00F060C1">
      <w:pPr>
        <w:pStyle w:val="ListParagraph"/>
        <w:widowControl w:val="0"/>
        <w:numPr>
          <w:ilvl w:val="4"/>
          <w:numId w:val="3"/>
        </w:numPr>
        <w:overflowPunct w:val="0"/>
        <w:autoSpaceDE w:val="0"/>
        <w:autoSpaceDN w:val="0"/>
        <w:adjustRightInd w:val="0"/>
        <w:ind w:left="3084" w:hanging="1077"/>
        <w:jc w:val="both"/>
        <w:rPr>
          <w:lang w:val="lv-LV"/>
        </w:rPr>
      </w:pPr>
      <w:r w:rsidRPr="00AD490C">
        <w:rPr>
          <w:lang w:val="lv-LV"/>
        </w:rPr>
        <w:t>ja pretendents nav iesniedzis kādu no Nolikuma 5.punktā minētajiem kvalifikācijas dokumentiem.</w:t>
      </w:r>
      <w:bookmarkEnd w:id="4"/>
    </w:p>
    <w:p w14:paraId="47E6A3C2" w14:textId="77777777" w:rsidR="00F060C1" w:rsidRPr="00AD490C" w:rsidRDefault="00F060C1" w:rsidP="00F060C1">
      <w:pPr>
        <w:pStyle w:val="ListParagraph"/>
        <w:widowControl w:val="0"/>
        <w:numPr>
          <w:ilvl w:val="2"/>
          <w:numId w:val="3"/>
        </w:numPr>
        <w:overflowPunct w:val="0"/>
        <w:autoSpaceDE w:val="0"/>
        <w:autoSpaceDN w:val="0"/>
        <w:adjustRightInd w:val="0"/>
        <w:ind w:left="1418"/>
        <w:jc w:val="both"/>
        <w:rPr>
          <w:lang w:val="lv-LV"/>
        </w:rPr>
      </w:pPr>
      <w:r w:rsidRPr="00AD490C">
        <w:rPr>
          <w:lang w:val="lv-LV"/>
        </w:rPr>
        <w:t>Ja piedāvājumu ir iesniedzis tikai viens pretendents, Komisija sagatavo un ietver Iepirkuma procedūras ziņojumā pamatojumu tam, ka noteiktās pretendentu kvalifikācija prasības ir objektīvas un samērīgas. Ja Komisija nevar pamatot, ka noteiktās pretendentu kvalifikācijas prasības ir objektīvas un samērīgas, tā pieņem lēmumu pārtraukt Iepirkuma procedūru.</w:t>
      </w:r>
    </w:p>
    <w:p w14:paraId="7C70C869" w14:textId="77777777" w:rsidR="00F060C1" w:rsidRPr="00AD490C" w:rsidRDefault="00700BD6" w:rsidP="00F060C1">
      <w:pPr>
        <w:pStyle w:val="ListParagraph"/>
        <w:widowControl w:val="0"/>
        <w:numPr>
          <w:ilvl w:val="2"/>
          <w:numId w:val="3"/>
        </w:numPr>
        <w:overflowPunct w:val="0"/>
        <w:autoSpaceDE w:val="0"/>
        <w:autoSpaceDN w:val="0"/>
        <w:adjustRightInd w:val="0"/>
        <w:ind w:left="1418"/>
        <w:jc w:val="both"/>
        <w:rPr>
          <w:lang w:val="lv-LV"/>
        </w:rPr>
      </w:pPr>
      <w:r w:rsidRPr="00AD490C">
        <w:rPr>
          <w:lang w:val="lv-LV"/>
        </w:rPr>
        <w:t>Ja p</w:t>
      </w:r>
      <w:r w:rsidR="009D46F0" w:rsidRPr="00AD490C">
        <w:rPr>
          <w:lang w:val="lv-LV"/>
        </w:rPr>
        <w:t>retendents, kuram Iepirkumā būtu piešķiramas Iepirkuma līguma slēgšanas tiesības attiecīgajā Iepirkuma priekšmeta daļā, ir iesniedzis Eiropas vienoto Iepirkuma procedūras dokumentu kā sāk</w:t>
      </w:r>
      <w:r w:rsidRPr="00AD490C">
        <w:rPr>
          <w:lang w:val="lv-LV"/>
        </w:rPr>
        <w:t>otnējo pierādījumu atbilstībai p</w:t>
      </w:r>
      <w:r w:rsidR="009D46F0" w:rsidRPr="00AD490C">
        <w:rPr>
          <w:lang w:val="lv-LV"/>
        </w:rPr>
        <w:t xml:space="preserve">retendentu atlases (kvalifikācijas) prasībām, kas noteiktas Nolikumā, Komisija </w:t>
      </w:r>
      <w:r w:rsidR="009D46F0" w:rsidRPr="00AD490C">
        <w:rPr>
          <w:lang w:val="lv-LV"/>
        </w:rPr>
        <w:lastRenderedPageBreak/>
        <w:t>pirms lēmuma pieņemšanas par Iepirkuma līguma slēgšanas tiesību piešķiršanu attiecīgajā Iepi</w:t>
      </w:r>
      <w:r w:rsidRPr="00AD490C">
        <w:rPr>
          <w:lang w:val="lv-LV"/>
        </w:rPr>
        <w:t>rkuma priekšmeta daļā pieprasa p</w:t>
      </w:r>
      <w:r w:rsidR="009D46F0" w:rsidRPr="00AD490C">
        <w:rPr>
          <w:lang w:val="lv-LV"/>
        </w:rPr>
        <w:t>retendentam iesn</w:t>
      </w:r>
      <w:r w:rsidRPr="00AD490C">
        <w:rPr>
          <w:lang w:val="lv-LV"/>
        </w:rPr>
        <w:t>iegt dokumentus, kas apliecina pretendenta atbilstību p</w:t>
      </w:r>
      <w:r w:rsidR="009D46F0" w:rsidRPr="00AD490C">
        <w:rPr>
          <w:lang w:val="lv-LV"/>
        </w:rPr>
        <w:t>retendenta atlases (kvalif</w:t>
      </w:r>
      <w:r w:rsidRPr="00AD490C">
        <w:rPr>
          <w:lang w:val="lv-LV"/>
        </w:rPr>
        <w:t>i</w:t>
      </w:r>
      <w:r w:rsidR="009D46F0" w:rsidRPr="00AD490C">
        <w:rPr>
          <w:lang w:val="lv-LV"/>
        </w:rPr>
        <w:t>kācijas) prasībām.</w:t>
      </w:r>
      <w:bookmarkStart w:id="5" w:name="_Toc42401997"/>
    </w:p>
    <w:p w14:paraId="7891EF9C" w14:textId="77777777" w:rsidR="00063479" w:rsidRDefault="009D46F0" w:rsidP="009D46F0">
      <w:pPr>
        <w:pStyle w:val="ListParagraph"/>
        <w:widowControl w:val="0"/>
        <w:numPr>
          <w:ilvl w:val="2"/>
          <w:numId w:val="3"/>
        </w:numPr>
        <w:overflowPunct w:val="0"/>
        <w:autoSpaceDE w:val="0"/>
        <w:autoSpaceDN w:val="0"/>
        <w:adjustRightInd w:val="0"/>
        <w:ind w:left="1418"/>
        <w:jc w:val="both"/>
        <w:rPr>
          <w:lang w:val="lv-LV"/>
        </w:rPr>
      </w:pPr>
      <w:r w:rsidRPr="00AD490C">
        <w:rPr>
          <w:lang w:val="lv-LV"/>
        </w:rPr>
        <w:t>Komisija, pirms lēmuma pieņemšanas par Iepirkuma līguma slēgšanas tiesību piešķiršanu attiecīgajā Iepirkuma priekšme</w:t>
      </w:r>
      <w:r w:rsidR="00700BD6" w:rsidRPr="00AD490C">
        <w:rPr>
          <w:lang w:val="lv-LV"/>
        </w:rPr>
        <w:t>ta daļā, lai pārliecinātos par p</w:t>
      </w:r>
      <w:r w:rsidRPr="00AD490C">
        <w:rPr>
          <w:lang w:val="lv-LV"/>
        </w:rPr>
        <w:t xml:space="preserve">retendentu, kuram būtu piešķiramas Iepirkuma līguma slēgšanas tiesības attiecīgajā Iepirkuma priekšmeta daļā, ka uz viņu neattiecas Nolikuma </w:t>
      </w:r>
      <w:r w:rsidR="00700BD6" w:rsidRPr="00AD490C">
        <w:rPr>
          <w:lang w:val="lv-LV"/>
        </w:rPr>
        <w:t>3.punktā</w:t>
      </w:r>
      <w:r w:rsidR="00F7470D" w:rsidRPr="00AD490C">
        <w:rPr>
          <w:lang w:val="lv-LV"/>
        </w:rPr>
        <w:t xml:space="preserve"> norādītie p</w:t>
      </w:r>
      <w:r w:rsidRPr="00AD490C">
        <w:rPr>
          <w:lang w:val="lv-LV"/>
        </w:rPr>
        <w:t>retendentu izslēgšana</w:t>
      </w:r>
      <w:r w:rsidR="00F7470D" w:rsidRPr="00AD490C">
        <w:rPr>
          <w:lang w:val="lv-LV"/>
        </w:rPr>
        <w:t>s noteikumi, veic pārbaudi par p</w:t>
      </w:r>
      <w:r w:rsidRPr="00AD490C">
        <w:rPr>
          <w:lang w:val="lv-LV"/>
        </w:rPr>
        <w:t>retendentu atbilstoši PIL 42.pantā noteiktajai kārtībai.</w:t>
      </w:r>
    </w:p>
    <w:p w14:paraId="343EB75E" w14:textId="11A22D82" w:rsidR="009D46F0" w:rsidRPr="00063479" w:rsidRDefault="00063479" w:rsidP="009D46F0">
      <w:pPr>
        <w:pStyle w:val="ListParagraph"/>
        <w:widowControl w:val="0"/>
        <w:numPr>
          <w:ilvl w:val="2"/>
          <w:numId w:val="3"/>
        </w:numPr>
        <w:overflowPunct w:val="0"/>
        <w:autoSpaceDE w:val="0"/>
        <w:autoSpaceDN w:val="0"/>
        <w:adjustRightInd w:val="0"/>
        <w:ind w:left="1418"/>
        <w:jc w:val="both"/>
        <w:rPr>
          <w:lang w:val="lv-LV"/>
        </w:rPr>
      </w:pPr>
      <w:r w:rsidRPr="00063479">
        <w:rPr>
          <w:lang w:val="lv-LV"/>
        </w:rPr>
        <w:t>Ja Komisija, pirms pieņem lēmumu par Iepirkuma līguma slēgšanu attiecīgajā Iepirkuma priekšmeta daļā, konstatē, ka Piedāvājumu novērtējums atbilstoši izraudzītajam Piedāvājuma izvēles kritērijam ir vienāds, tad Komisija izvēlas Piedāvājumu, kuru iesniedzis Pretendents, kas ir nacionāla līmeņa darba devēju organizācijas biedrs un ir noslēdzis koplīgumu ar arodbiedrību, kas ir nacionāla līmeņa arodbiedrības biedre (ja Piedāvājumu iesniegusi personālsabiedrība vai personu apvienība, koplīgumam jābūt noslēgtam ar katru personālsabiedrības biedru un katru personu apvienības dalībnieku). Ja neviens no Pretendentiem nav nacionāla līmeņa darba devēju organizācijas biedrs un nav noslēdzis koplīgumu ar arodbiedrību, kas ir nacionāla līmeņa arodbiedrības biedre vai arī tādi ir abi Pretendenti, tad uzvarētājs attiecīgajā Iepirkuma priekšmeta daļā tiks noteikts veicot izlozi Pretendentu klātbūtnē.</w:t>
      </w:r>
    </w:p>
    <w:p w14:paraId="15B89531" w14:textId="77777777" w:rsidR="00063479" w:rsidRPr="00063479" w:rsidRDefault="00063479" w:rsidP="00063479">
      <w:pPr>
        <w:pStyle w:val="ListParagraph"/>
        <w:widowControl w:val="0"/>
        <w:overflowPunct w:val="0"/>
        <w:autoSpaceDE w:val="0"/>
        <w:autoSpaceDN w:val="0"/>
        <w:adjustRightInd w:val="0"/>
        <w:ind w:left="1418"/>
        <w:jc w:val="both"/>
        <w:rPr>
          <w:lang w:val="lv-LV"/>
        </w:rPr>
      </w:pPr>
    </w:p>
    <w:p w14:paraId="650D6EF5" w14:textId="77777777" w:rsidR="009D46F0" w:rsidRPr="00AD490C" w:rsidRDefault="009D46F0" w:rsidP="004E2627">
      <w:pPr>
        <w:pStyle w:val="Heading1"/>
        <w:keepNext w:val="0"/>
        <w:numPr>
          <w:ilvl w:val="0"/>
          <w:numId w:val="3"/>
        </w:numPr>
        <w:ind w:left="357" w:hanging="357"/>
        <w:rPr>
          <w:szCs w:val="24"/>
          <w:lang w:val="lv-LV"/>
        </w:rPr>
      </w:pPr>
      <w:r w:rsidRPr="00AD490C">
        <w:rPr>
          <w:szCs w:val="24"/>
          <w:lang w:val="lv-LV"/>
        </w:rPr>
        <w:t>IepirkumU komisijas tiesības un pienākumi</w:t>
      </w:r>
    </w:p>
    <w:p w14:paraId="4F6696BA" w14:textId="77777777" w:rsidR="00C53F5F" w:rsidRPr="00AD490C" w:rsidRDefault="00C53F5F" w:rsidP="00C53F5F">
      <w:pPr>
        <w:rPr>
          <w:lang w:val="lv-LV"/>
        </w:rPr>
      </w:pPr>
    </w:p>
    <w:bookmarkEnd w:id="5"/>
    <w:p w14:paraId="2DB142BA" w14:textId="77777777" w:rsidR="00C53F5F" w:rsidRPr="00AD490C" w:rsidRDefault="009D46F0" w:rsidP="004E2627">
      <w:pPr>
        <w:pStyle w:val="Sarakstarindkopa1"/>
        <w:numPr>
          <w:ilvl w:val="1"/>
          <w:numId w:val="3"/>
        </w:numPr>
        <w:ind w:left="567" w:hanging="567"/>
        <w:jc w:val="both"/>
      </w:pPr>
      <w:r w:rsidRPr="00AD490C">
        <w:t>Komisijas darbu organizē un vada Komisijas priekšsēdētājs. Komisijas priekšsēdētājs nosaka Komisija sēdes vietu, laiku un kārtību, kā arī sasauc un vada Komisijas sēdes.</w:t>
      </w:r>
    </w:p>
    <w:p w14:paraId="0459954B" w14:textId="77777777" w:rsidR="00C53F5F" w:rsidRPr="00AD490C" w:rsidRDefault="009D46F0" w:rsidP="004E2627">
      <w:pPr>
        <w:pStyle w:val="Sarakstarindkopa1"/>
        <w:numPr>
          <w:ilvl w:val="1"/>
          <w:numId w:val="3"/>
        </w:numPr>
        <w:ind w:left="567" w:hanging="567"/>
        <w:jc w:val="both"/>
      </w:pPr>
      <w:r w:rsidRPr="00AD490C">
        <w:t>Komisija savas kompetences ietvaros pieņem lēmumus, kā arī veic citas darbības saskaņā ar Nolikumu un PIL.</w:t>
      </w:r>
    </w:p>
    <w:p w14:paraId="7BC108CD" w14:textId="77777777" w:rsidR="00C53F5F" w:rsidRPr="00AD490C" w:rsidRDefault="009D46F0" w:rsidP="004E2627">
      <w:pPr>
        <w:pStyle w:val="Sarakstarindkopa1"/>
        <w:numPr>
          <w:ilvl w:val="1"/>
          <w:numId w:val="3"/>
        </w:numPr>
        <w:ind w:left="567" w:hanging="567"/>
        <w:jc w:val="both"/>
      </w:pPr>
      <w:r w:rsidRPr="00AD490C">
        <w:t>Komisija lēmumus pieņem sēdēs. Komisija ir lemttiesīga, ja tās sēdē piedalās vismaz divas trešdaļas Komisijas locekļu, bet ne mazāk kā trīs locekļi. Komisija pieņem lēmumus ar vienkāršu balsu vairākumu. Ja Komisijas locekļu balsis sadalās vienādi, izšķirošā ir Komisijas priekšsēdētāja balss. Komisijas loceklis nevar atturēties no lēmuma pieņemšanas.</w:t>
      </w:r>
    </w:p>
    <w:p w14:paraId="377BA745" w14:textId="77777777" w:rsidR="00C53F5F" w:rsidRPr="00AD490C" w:rsidRDefault="009D46F0" w:rsidP="004E2627">
      <w:pPr>
        <w:pStyle w:val="Sarakstarindkopa1"/>
        <w:numPr>
          <w:ilvl w:val="1"/>
          <w:numId w:val="3"/>
        </w:numPr>
        <w:ind w:left="567" w:hanging="567"/>
        <w:jc w:val="both"/>
      </w:pPr>
      <w:r w:rsidRPr="00AD490C">
        <w:t>Komisijas tiesības un pienākumi:</w:t>
      </w:r>
    </w:p>
    <w:p w14:paraId="1DCCD337" w14:textId="77777777" w:rsidR="00C53F5F" w:rsidRPr="00AD490C" w:rsidRDefault="009D46F0" w:rsidP="004E2627">
      <w:pPr>
        <w:pStyle w:val="Sarakstarindkopa1"/>
        <w:numPr>
          <w:ilvl w:val="2"/>
          <w:numId w:val="3"/>
        </w:numPr>
        <w:ind w:left="1287"/>
        <w:jc w:val="both"/>
      </w:pPr>
      <w:r w:rsidRPr="00AD490C">
        <w:t>izska</w:t>
      </w:r>
      <w:r w:rsidR="00C53F5F" w:rsidRPr="00AD490C">
        <w:t>tīt pretendenta piedāvājumu un izvērtēt p</w:t>
      </w:r>
      <w:r w:rsidRPr="00AD490C">
        <w:t>iedāvājuma atbilstību Nolikumā noteiktajām prasībām;</w:t>
      </w:r>
    </w:p>
    <w:p w14:paraId="55CFB3F4" w14:textId="77777777" w:rsidR="00C53F5F" w:rsidRPr="00AD490C" w:rsidRDefault="00C53F5F" w:rsidP="004E2627">
      <w:pPr>
        <w:pStyle w:val="Sarakstarindkopa1"/>
        <w:numPr>
          <w:ilvl w:val="2"/>
          <w:numId w:val="3"/>
        </w:numPr>
        <w:ind w:left="1287"/>
        <w:jc w:val="both"/>
      </w:pPr>
      <w:r w:rsidRPr="00AD490C">
        <w:t>pieņemt lēmumu par pretendenta piedāvājuma neizskatīšanu un p</w:t>
      </w:r>
      <w:r w:rsidR="009D46F0" w:rsidRPr="00AD490C">
        <w:t>retendenta izslēgšanu no turp</w:t>
      </w:r>
      <w:r w:rsidRPr="00AD490C">
        <w:t>mākas dalības Iepirkumā, ja uz p</w:t>
      </w:r>
      <w:r w:rsidR="009D46F0" w:rsidRPr="00AD490C">
        <w:t>retendentu attiecas PIL 42.panta pirmajā daļā noteiktie izslēgšanas nosacījumi;</w:t>
      </w:r>
    </w:p>
    <w:p w14:paraId="1C3782B7" w14:textId="77777777" w:rsidR="00C53F5F" w:rsidRPr="00AD490C" w:rsidRDefault="00F7470D" w:rsidP="004E2627">
      <w:pPr>
        <w:pStyle w:val="Sarakstarindkopa1"/>
        <w:numPr>
          <w:ilvl w:val="2"/>
          <w:numId w:val="3"/>
        </w:numPr>
        <w:ind w:left="1287"/>
        <w:jc w:val="both"/>
      </w:pPr>
      <w:r w:rsidRPr="00AD490C">
        <w:t>izslēgt p</w:t>
      </w:r>
      <w:r w:rsidR="009D46F0" w:rsidRPr="00AD490C">
        <w:t xml:space="preserve">retendentu no turpmākās dalības </w:t>
      </w:r>
      <w:r w:rsidRPr="00AD490C">
        <w:t>Iepirkuma procedūrā, ja p</w:t>
      </w:r>
      <w:r w:rsidR="009D46F0" w:rsidRPr="00AD490C">
        <w:t>retendents nav iesniedzis visu Komisijas pieprasīto informāciju vai ir sniedzis nepatiesu informāciju;</w:t>
      </w:r>
    </w:p>
    <w:p w14:paraId="189E6F9D" w14:textId="77777777" w:rsidR="00C53F5F" w:rsidRPr="00AD490C" w:rsidRDefault="00F7470D" w:rsidP="004E2627">
      <w:pPr>
        <w:pStyle w:val="Sarakstarindkopa1"/>
        <w:numPr>
          <w:ilvl w:val="2"/>
          <w:numId w:val="3"/>
        </w:numPr>
        <w:ind w:left="1287"/>
        <w:jc w:val="both"/>
      </w:pPr>
      <w:r w:rsidRPr="00AD490C">
        <w:t>izslēgt p</w:t>
      </w:r>
      <w:r w:rsidR="009D46F0" w:rsidRPr="00AD490C">
        <w:t>retendentu no turpmākas d</w:t>
      </w:r>
      <w:r w:rsidRPr="00AD490C">
        <w:t>alības Iepirkuma procedūrā, ja pretendenta p</w:t>
      </w:r>
      <w:r w:rsidR="009D46F0" w:rsidRPr="00AD490C">
        <w:t>iedāvājums neatbilst Nolikumā noteiktajām prasībām;</w:t>
      </w:r>
    </w:p>
    <w:p w14:paraId="112C984E" w14:textId="77777777" w:rsidR="003B6A99" w:rsidRPr="00AD490C" w:rsidRDefault="00F7470D" w:rsidP="004E2627">
      <w:pPr>
        <w:pStyle w:val="Sarakstarindkopa1"/>
        <w:numPr>
          <w:ilvl w:val="2"/>
          <w:numId w:val="3"/>
        </w:numPr>
        <w:ind w:left="1287"/>
        <w:jc w:val="both"/>
      </w:pPr>
      <w:r w:rsidRPr="00AD490C">
        <w:t>izslēgt p</w:t>
      </w:r>
      <w:r w:rsidR="009D46F0" w:rsidRPr="00AD490C">
        <w:t>retendentu no turpmākas d</w:t>
      </w:r>
      <w:r w:rsidRPr="00AD490C">
        <w:t>alības Iepirkuma procedūrā, ja p</w:t>
      </w:r>
      <w:r w:rsidR="009D46F0" w:rsidRPr="00AD490C">
        <w:t xml:space="preserve">retendents iesniedzis nepamatoti lētu </w:t>
      </w:r>
      <w:r w:rsidRPr="00AD490C">
        <w:t>piedāvājumu. Komisija pirms šī p</w:t>
      </w:r>
      <w:r w:rsidR="009D46F0" w:rsidRPr="00AD490C">
        <w:t>iedāvājuma iespējamās noraidīšanas rakstveidā pieprasa detalizētu</w:t>
      </w:r>
      <w:r w:rsidRPr="00AD490C">
        <w:t xml:space="preserve"> paskaidrojumu par būtiskajiem p</w:t>
      </w:r>
      <w:r w:rsidR="009D46F0" w:rsidRPr="00AD490C">
        <w:t>iedāvājuma nosacījumiem atbilstoši PIL 53.pantā noteiktajam;</w:t>
      </w:r>
    </w:p>
    <w:p w14:paraId="76DB99A3" w14:textId="77777777" w:rsidR="003B6A99" w:rsidRPr="00AD490C" w:rsidRDefault="003B6A99" w:rsidP="00C821EF">
      <w:pPr>
        <w:pStyle w:val="Sarakstarindkopa1"/>
        <w:numPr>
          <w:ilvl w:val="2"/>
          <w:numId w:val="3"/>
        </w:numPr>
        <w:ind w:left="1287"/>
        <w:jc w:val="both"/>
      </w:pPr>
      <w:r w:rsidRPr="00AD490C">
        <w:lastRenderedPageBreak/>
        <w:t xml:space="preserve">ja </w:t>
      </w:r>
      <w:r w:rsidR="008C2A2C" w:rsidRPr="00AD490C">
        <w:t>K</w:t>
      </w:r>
      <w:r w:rsidRPr="00AD490C">
        <w:t xml:space="preserve">omisija konstatē, ka </w:t>
      </w:r>
      <w:r w:rsidR="00F405E2" w:rsidRPr="00CD3B60">
        <w:t>atbilstoši PIL 44., 45., 46., 47. un 48.panta</w:t>
      </w:r>
      <w:r w:rsidR="00F405E2" w:rsidRPr="00AD490C">
        <w:t xml:space="preserve"> noteikumiem (ja attiecināms) iesniegtajos piedāvājuma dokumentos </w:t>
      </w:r>
      <w:r w:rsidRPr="00AD490C">
        <w:t>ietvertā vai pretendenta iesniegtā informācija vai dokuments ir neskaidrs vai nepilnīgs, tā pieprasa, lai pretendents, vai kompetenta institūcija izskaidro vai papildina minēto informāciju vai dokumentu vai iesniedz trūkstošo dokumentu, nodrošinot vienlīdzīgu attieksmi pret visiem pretendentiem. Termiņu nepieciešamās informācijas vai dokumenta iesniegšanai Iepirkuma komisija nosaka samērīgi ar laiku, kas nepieciešams šādas informācijas vai dokumenta sagatavošanai un iesniegšanai.</w:t>
      </w:r>
    </w:p>
    <w:p w14:paraId="61A1EFFC" w14:textId="77777777" w:rsidR="003B6A99" w:rsidRPr="00AD490C" w:rsidRDefault="009D46F0" w:rsidP="004E2627">
      <w:pPr>
        <w:pStyle w:val="Sarakstarindkopa1"/>
        <w:numPr>
          <w:ilvl w:val="2"/>
          <w:numId w:val="3"/>
        </w:numPr>
        <w:ind w:left="1287"/>
        <w:jc w:val="both"/>
      </w:pPr>
      <w:r w:rsidRPr="00AD490C">
        <w:t xml:space="preserve">ja </w:t>
      </w:r>
      <w:r w:rsidR="008C2A2C" w:rsidRPr="00AD490C">
        <w:t>Komisija saskaņā ar Nolikuma 7.4.6</w:t>
      </w:r>
      <w:r w:rsidRPr="00AD490C">
        <w:t>.apakšpunktā noteikto (atbilstoši PIL 41.panta sestajai daļai) ir pieprasījusi izskaidrot vai papildi</w:t>
      </w:r>
      <w:r w:rsidR="003B6A99" w:rsidRPr="00AD490C">
        <w:t>nāt iesniegtos dokumentus, bet p</w:t>
      </w:r>
      <w:r w:rsidRPr="00AD490C">
        <w:t>retendents to nav izdarījis atbilstoši Komisijas noteiktajām prasībām, Komisijai nav pienākuma atkārtoti pieprasīt, lai tiek izskaidrota vai papildināta šajos dokumentos ietvertā informācija;</w:t>
      </w:r>
      <w:r w:rsidR="008C2A2C" w:rsidRPr="00AD490C">
        <w:t xml:space="preserve"> Komisija piedāvājumu vērtē pēc tā rīcībā esošās informācijas (atbilstoši PIL 41.panta septītajai daļai</w:t>
      </w:r>
      <w:r w:rsidR="00726BEE" w:rsidRPr="00AD490C">
        <w:t>);</w:t>
      </w:r>
    </w:p>
    <w:p w14:paraId="1C80746F" w14:textId="77777777" w:rsidR="003B6A99" w:rsidRPr="00AD490C" w:rsidRDefault="003B6A99" w:rsidP="004E2627">
      <w:pPr>
        <w:pStyle w:val="Sarakstarindkopa1"/>
        <w:numPr>
          <w:ilvl w:val="2"/>
          <w:numId w:val="3"/>
        </w:numPr>
        <w:ind w:left="1287"/>
        <w:jc w:val="both"/>
      </w:pPr>
      <w:r w:rsidRPr="00AD490C">
        <w:t>pieaicināt ekspertus p</w:t>
      </w:r>
      <w:r w:rsidR="009D46F0" w:rsidRPr="00AD490C">
        <w:t>iedā</w:t>
      </w:r>
      <w:r w:rsidRPr="00AD490C">
        <w:t>vājuma atbilstības pārbaudē un p</w:t>
      </w:r>
      <w:r w:rsidR="009D46F0" w:rsidRPr="00AD490C">
        <w:t>iedāvājuma vērtēšanā;</w:t>
      </w:r>
    </w:p>
    <w:p w14:paraId="06FF90A8" w14:textId="77777777" w:rsidR="003B6A99" w:rsidRPr="00AD490C" w:rsidRDefault="009D46F0" w:rsidP="004E2627">
      <w:pPr>
        <w:pStyle w:val="Sarakstarindkopa1"/>
        <w:numPr>
          <w:ilvl w:val="2"/>
          <w:numId w:val="3"/>
        </w:numPr>
        <w:ind w:left="1287"/>
        <w:jc w:val="both"/>
      </w:pPr>
      <w:r w:rsidRPr="00AD490C">
        <w:t>pieņemt lēmumu par Iepirkuma rezultātiem</w:t>
      </w:r>
      <w:bookmarkStart w:id="6" w:name="_Toc307172785"/>
      <w:r w:rsidRPr="00AD490C">
        <w:t>;</w:t>
      </w:r>
    </w:p>
    <w:p w14:paraId="155D37B4" w14:textId="77777777" w:rsidR="009D46F0" w:rsidRPr="00AD490C" w:rsidRDefault="003B6A99" w:rsidP="004E2627">
      <w:pPr>
        <w:pStyle w:val="Sarakstarindkopa1"/>
        <w:numPr>
          <w:ilvl w:val="2"/>
          <w:numId w:val="3"/>
        </w:numPr>
        <w:ind w:left="1287"/>
        <w:jc w:val="both"/>
      </w:pPr>
      <w:r w:rsidRPr="00AD490C">
        <w:t>informēt visus p</w:t>
      </w:r>
      <w:r w:rsidR="009D46F0" w:rsidRPr="00AD490C">
        <w:t>retendentus par pieņemto Komisijas lēmumu PIL 37.pantā noteiktajā kārtībā.</w:t>
      </w:r>
    </w:p>
    <w:p w14:paraId="342EB07C" w14:textId="77777777" w:rsidR="00E81134" w:rsidRPr="00AD490C" w:rsidRDefault="00E81134" w:rsidP="009D46F0">
      <w:pPr>
        <w:pStyle w:val="Sarakstarindkopa1"/>
        <w:jc w:val="both"/>
      </w:pPr>
    </w:p>
    <w:p w14:paraId="7E355272" w14:textId="77777777" w:rsidR="009D46F0" w:rsidRPr="00AD490C" w:rsidRDefault="009D46F0" w:rsidP="004E2627">
      <w:pPr>
        <w:pStyle w:val="Heading1"/>
        <w:keepNext w:val="0"/>
        <w:numPr>
          <w:ilvl w:val="0"/>
          <w:numId w:val="3"/>
        </w:numPr>
        <w:ind w:left="357" w:hanging="357"/>
        <w:rPr>
          <w:szCs w:val="24"/>
          <w:lang w:val="lv-LV"/>
        </w:rPr>
      </w:pPr>
      <w:r w:rsidRPr="00AD490C">
        <w:rPr>
          <w:szCs w:val="24"/>
          <w:lang w:val="lv-LV"/>
        </w:rPr>
        <w:t>Pretendenta tiesības un pienākumi</w:t>
      </w:r>
    </w:p>
    <w:p w14:paraId="5EA8D19A" w14:textId="77777777" w:rsidR="00D25F4D" w:rsidRPr="00AD490C" w:rsidRDefault="00D25F4D" w:rsidP="00D25F4D">
      <w:pPr>
        <w:rPr>
          <w:lang w:val="lv-LV"/>
        </w:rPr>
      </w:pPr>
    </w:p>
    <w:p w14:paraId="0D7DFA42" w14:textId="77777777" w:rsidR="00240888" w:rsidRPr="00AD490C" w:rsidRDefault="009D46F0" w:rsidP="004E2627">
      <w:pPr>
        <w:pStyle w:val="Sarakstarindkopa1"/>
        <w:numPr>
          <w:ilvl w:val="1"/>
          <w:numId w:val="3"/>
        </w:numPr>
        <w:ind w:left="567" w:hanging="567"/>
        <w:jc w:val="both"/>
        <w:rPr>
          <w:szCs w:val="22"/>
        </w:rPr>
      </w:pPr>
      <w:r w:rsidRPr="00AD490C">
        <w:rPr>
          <w:szCs w:val="22"/>
        </w:rPr>
        <w:t>Pretendenta tiesības un pienākumi:</w:t>
      </w:r>
    </w:p>
    <w:p w14:paraId="34F66C60" w14:textId="77777777" w:rsidR="00240888" w:rsidRPr="00AD490C" w:rsidRDefault="003B6A99" w:rsidP="00DA2DDC">
      <w:pPr>
        <w:pStyle w:val="Sarakstarindkopa1"/>
        <w:numPr>
          <w:ilvl w:val="1"/>
          <w:numId w:val="15"/>
        </w:numPr>
        <w:jc w:val="both"/>
        <w:rPr>
          <w:szCs w:val="22"/>
        </w:rPr>
      </w:pPr>
      <w:r w:rsidRPr="00AD490C">
        <w:rPr>
          <w:szCs w:val="22"/>
        </w:rPr>
        <w:t>Piedalīšanās Iepirkumā ir p</w:t>
      </w:r>
      <w:r w:rsidR="009D46F0" w:rsidRPr="00AD490C">
        <w:rPr>
          <w:szCs w:val="22"/>
        </w:rPr>
        <w:t>retendenta brīvas gr</w:t>
      </w:r>
      <w:r w:rsidRPr="00AD490C">
        <w:rPr>
          <w:szCs w:val="22"/>
        </w:rPr>
        <w:t>ibas izpausme. Iesniedzot savu piedāvājumu dalībai Iepirkumā, p</w:t>
      </w:r>
      <w:r w:rsidR="009D46F0" w:rsidRPr="00AD490C">
        <w:rPr>
          <w:szCs w:val="22"/>
        </w:rPr>
        <w:t>retendents visā pilnībā pieņem un ir gatavs pildīt visas šaj</w:t>
      </w:r>
      <w:r w:rsidRPr="00AD490C">
        <w:rPr>
          <w:szCs w:val="22"/>
        </w:rPr>
        <w:t>ā Nolikumā noteiktās prasības. p</w:t>
      </w:r>
      <w:r w:rsidR="009D46F0" w:rsidRPr="00AD490C">
        <w:rPr>
          <w:szCs w:val="22"/>
        </w:rPr>
        <w:t>ie</w:t>
      </w:r>
      <w:r w:rsidRPr="00AD490C">
        <w:rPr>
          <w:szCs w:val="22"/>
        </w:rPr>
        <w:t>dāvājuma iesniegšana apliecina pretendenta piekrišanu visiem šā</w:t>
      </w:r>
      <w:r w:rsidR="009D46F0" w:rsidRPr="00AD490C">
        <w:rPr>
          <w:szCs w:val="22"/>
        </w:rPr>
        <w:t xml:space="preserve"> Nolikuma noteikumiem.</w:t>
      </w:r>
    </w:p>
    <w:p w14:paraId="6CA873C4" w14:textId="77777777" w:rsidR="00240888" w:rsidRPr="00AD490C" w:rsidRDefault="009D46F0" w:rsidP="00DA2DDC">
      <w:pPr>
        <w:pStyle w:val="Sarakstarindkopa1"/>
        <w:numPr>
          <w:ilvl w:val="1"/>
          <w:numId w:val="15"/>
        </w:numPr>
        <w:jc w:val="both"/>
        <w:rPr>
          <w:szCs w:val="22"/>
        </w:rPr>
      </w:pPr>
      <w:r w:rsidRPr="00AD490C">
        <w:rPr>
          <w:szCs w:val="22"/>
        </w:rPr>
        <w:t>Pretendentam ir pienākums rakstveidā un Komisijas norādītajā termiņā sniegt atbildes uz Komisijas pieprasījumiem. Šī noteikuma neievērošana bez attaisnojoša iemesla un Komisijas pieprasījumu neiz</w:t>
      </w:r>
      <w:r w:rsidR="008E04E5" w:rsidRPr="00AD490C">
        <w:rPr>
          <w:szCs w:val="22"/>
        </w:rPr>
        <w:t>pilde var būt par iemeslu, lai pretendenta p</w:t>
      </w:r>
      <w:r w:rsidRPr="00AD490C">
        <w:rPr>
          <w:szCs w:val="22"/>
        </w:rPr>
        <w:t>iedāvājums tiktu noraidīts tālākai izskatīšanai un netiktu vērtēts.</w:t>
      </w:r>
    </w:p>
    <w:p w14:paraId="156E1EB1" w14:textId="77777777" w:rsidR="00240888" w:rsidRPr="00AD490C" w:rsidRDefault="009D46F0" w:rsidP="00DA2DDC">
      <w:pPr>
        <w:pStyle w:val="Sarakstarindkopa1"/>
        <w:numPr>
          <w:ilvl w:val="1"/>
          <w:numId w:val="15"/>
        </w:numPr>
        <w:jc w:val="both"/>
        <w:rPr>
          <w:szCs w:val="22"/>
        </w:rPr>
      </w:pPr>
      <w:r w:rsidRPr="00AD490C">
        <w:rPr>
          <w:szCs w:val="22"/>
        </w:rPr>
        <w:t>Pretendentam ir pienākums no Pasūtītāja saņemtos Iepirkuma materiālus nenodot trešajām personām u</w:t>
      </w:r>
      <w:r w:rsidR="008E04E5" w:rsidRPr="00AD490C">
        <w:rPr>
          <w:szCs w:val="22"/>
        </w:rPr>
        <w:t>n izmantot tos tikai Iepirkuma p</w:t>
      </w:r>
      <w:r w:rsidRPr="00AD490C">
        <w:rPr>
          <w:szCs w:val="22"/>
        </w:rPr>
        <w:t>iedāvājuma izstrādei.</w:t>
      </w:r>
    </w:p>
    <w:p w14:paraId="3C9C22C6" w14:textId="77777777" w:rsidR="00240888" w:rsidRPr="00AD490C" w:rsidRDefault="009D46F0" w:rsidP="00DA2DDC">
      <w:pPr>
        <w:pStyle w:val="Sarakstarindkopa1"/>
        <w:numPr>
          <w:ilvl w:val="1"/>
          <w:numId w:val="15"/>
        </w:numPr>
        <w:jc w:val="both"/>
        <w:rPr>
          <w:szCs w:val="22"/>
        </w:rPr>
      </w:pPr>
      <w:r w:rsidRPr="00AD490C">
        <w:rPr>
          <w:szCs w:val="22"/>
        </w:rPr>
        <w:t xml:space="preserve">Pretendentam ir tiesības iesniegt Iepirkumu uzraudzības birojam iesniegumu par Komisijas darbību attiecībā uz Iepirkuma likumību, ja tas uzskata, ka Komisija nav ievērojusi iepirkumu regulējošo normatīvo aktu </w:t>
      </w:r>
      <w:r w:rsidR="008E04E5" w:rsidRPr="00AD490C">
        <w:rPr>
          <w:szCs w:val="22"/>
        </w:rPr>
        <w:t>prasības un tādējādi pārkāpusi p</w:t>
      </w:r>
      <w:r w:rsidRPr="00AD490C">
        <w:rPr>
          <w:szCs w:val="22"/>
        </w:rPr>
        <w:t>retendenta likumīgās tiesības un intereses.</w:t>
      </w:r>
    </w:p>
    <w:p w14:paraId="4CEEE1CB" w14:textId="77777777" w:rsidR="009D46F0" w:rsidRPr="00AD490C" w:rsidRDefault="009D46F0" w:rsidP="00DA2DDC">
      <w:pPr>
        <w:pStyle w:val="Sarakstarindkopa1"/>
        <w:numPr>
          <w:ilvl w:val="1"/>
          <w:numId w:val="15"/>
        </w:numPr>
        <w:jc w:val="both"/>
        <w:rPr>
          <w:szCs w:val="22"/>
        </w:rPr>
      </w:pPr>
      <w:r w:rsidRPr="00AD490C">
        <w:rPr>
          <w:szCs w:val="22"/>
        </w:rPr>
        <w:t xml:space="preserve">Pretendentam ir </w:t>
      </w:r>
      <w:r w:rsidR="008E04E5" w:rsidRPr="00AD490C">
        <w:rPr>
          <w:szCs w:val="22"/>
        </w:rPr>
        <w:t>tiesības pieprasīt Pasūtītājam p</w:t>
      </w:r>
      <w:r w:rsidRPr="00AD490C">
        <w:rPr>
          <w:szCs w:val="22"/>
        </w:rPr>
        <w:t>iedāvājumā iekļautās konfidenciālās informācijas neizpaušanu atbilstoši normatīvo aktu prasībām.</w:t>
      </w:r>
      <w:bookmarkEnd w:id="6"/>
    </w:p>
    <w:p w14:paraId="2606C47D" w14:textId="77777777" w:rsidR="000F329E" w:rsidRDefault="000F329E" w:rsidP="00F060C1">
      <w:pPr>
        <w:pStyle w:val="Sarakstarindkopa1"/>
        <w:ind w:left="0"/>
        <w:jc w:val="both"/>
        <w:rPr>
          <w:szCs w:val="22"/>
        </w:rPr>
      </w:pPr>
    </w:p>
    <w:p w14:paraId="1FA67783" w14:textId="77777777" w:rsidR="00CD3B60" w:rsidRPr="00AD490C" w:rsidRDefault="00CD3B60" w:rsidP="00F060C1">
      <w:pPr>
        <w:pStyle w:val="Sarakstarindkopa1"/>
        <w:ind w:left="0"/>
        <w:jc w:val="both"/>
        <w:rPr>
          <w:szCs w:val="22"/>
        </w:rPr>
      </w:pPr>
    </w:p>
    <w:p w14:paraId="7A14F7EB" w14:textId="629FC11D" w:rsidR="003B6A99" w:rsidRPr="00AD490C" w:rsidRDefault="009D46F0" w:rsidP="003B6A99">
      <w:pPr>
        <w:pStyle w:val="Heading1"/>
        <w:keepNext w:val="0"/>
        <w:numPr>
          <w:ilvl w:val="0"/>
          <w:numId w:val="3"/>
        </w:numPr>
        <w:ind w:left="357" w:hanging="357"/>
        <w:rPr>
          <w:szCs w:val="24"/>
          <w:lang w:val="lv-LV"/>
        </w:rPr>
      </w:pPr>
      <w:r w:rsidRPr="00AD490C">
        <w:rPr>
          <w:szCs w:val="24"/>
          <w:lang w:val="lv-LV"/>
        </w:rPr>
        <w:t>IEPIRKUMA LĪGUMS</w:t>
      </w:r>
    </w:p>
    <w:p w14:paraId="1177F87F" w14:textId="77777777" w:rsidR="003B6A99" w:rsidRPr="00AD490C" w:rsidRDefault="009D46F0" w:rsidP="004E2627">
      <w:pPr>
        <w:pStyle w:val="ListParagraph"/>
        <w:numPr>
          <w:ilvl w:val="1"/>
          <w:numId w:val="3"/>
        </w:numPr>
        <w:ind w:left="567" w:hanging="567"/>
        <w:jc w:val="both"/>
        <w:rPr>
          <w:b/>
          <w:bCs/>
          <w:lang w:val="lv-LV"/>
        </w:rPr>
      </w:pPr>
      <w:r w:rsidRPr="00AD490C">
        <w:rPr>
          <w:lang w:val="lv-LV"/>
        </w:rPr>
        <w:t xml:space="preserve">Iepirkuma līguma projekts ir iekļauts Nolikumā (skatīt Nolikuma 4.pielikumu </w:t>
      </w:r>
      <w:r w:rsidRPr="00AD490C">
        <w:rPr>
          <w:bCs/>
          <w:lang w:val="lv-LV"/>
        </w:rPr>
        <w:t>“Piegādes līguma projekts”)</w:t>
      </w:r>
      <w:r w:rsidR="003B6A99" w:rsidRPr="00AD490C">
        <w:rPr>
          <w:lang w:val="lv-LV"/>
        </w:rPr>
        <w:t>. Iesniedzot piedāvājumu, p</w:t>
      </w:r>
      <w:r w:rsidRPr="00AD490C">
        <w:rPr>
          <w:lang w:val="lv-LV"/>
        </w:rPr>
        <w:t>retendents piekrīt visiem Iepirkuma līguma noteikumiem un apņemas tos pildīt.</w:t>
      </w:r>
    </w:p>
    <w:p w14:paraId="4284D902" w14:textId="77777777" w:rsidR="003B6A99" w:rsidRPr="00AD490C" w:rsidRDefault="009D46F0" w:rsidP="004E2627">
      <w:pPr>
        <w:pStyle w:val="ListParagraph"/>
        <w:numPr>
          <w:ilvl w:val="1"/>
          <w:numId w:val="3"/>
        </w:numPr>
        <w:ind w:left="567" w:hanging="567"/>
        <w:jc w:val="both"/>
        <w:rPr>
          <w:b/>
          <w:bCs/>
          <w:lang w:val="lv-LV"/>
        </w:rPr>
      </w:pPr>
      <w:r w:rsidRPr="00AD490C">
        <w:rPr>
          <w:lang w:val="lv-LV"/>
        </w:rPr>
        <w:t>Pasūtītājs slēdz Iepirkuma līgumu ar Komisijas izraudzīto piegādātāju, kurš iesniedzi</w:t>
      </w:r>
      <w:r w:rsidR="003B6A99" w:rsidRPr="00AD490C">
        <w:rPr>
          <w:lang w:val="lv-LV"/>
        </w:rPr>
        <w:t>s Nolikuma prasībām atbilstošu p</w:t>
      </w:r>
      <w:r w:rsidRPr="00AD490C">
        <w:rPr>
          <w:lang w:val="lv-LV"/>
        </w:rPr>
        <w:t>iedāvājumu attiecīgajā Iepirkuma priekšmeta daļā.</w:t>
      </w:r>
    </w:p>
    <w:p w14:paraId="7D85F664" w14:textId="77777777" w:rsidR="003B6A99" w:rsidRPr="00AD490C" w:rsidRDefault="009D46F0" w:rsidP="004E2627">
      <w:pPr>
        <w:pStyle w:val="ListParagraph"/>
        <w:numPr>
          <w:ilvl w:val="1"/>
          <w:numId w:val="3"/>
        </w:numPr>
        <w:ind w:left="567" w:hanging="567"/>
        <w:jc w:val="both"/>
        <w:rPr>
          <w:b/>
          <w:bCs/>
          <w:lang w:val="lv-LV"/>
        </w:rPr>
      </w:pPr>
      <w:r w:rsidRPr="00AD490C">
        <w:rPr>
          <w:lang w:val="lv-LV"/>
        </w:rPr>
        <w:t>Komisija lēmumu par Iepir</w:t>
      </w:r>
      <w:r w:rsidR="003B6A99" w:rsidRPr="00AD490C">
        <w:rPr>
          <w:lang w:val="lv-LV"/>
        </w:rPr>
        <w:t>kuma rezultātiem paziņo visiem p</w:t>
      </w:r>
      <w:r w:rsidRPr="00AD490C">
        <w:rPr>
          <w:lang w:val="lv-LV"/>
        </w:rPr>
        <w:t>retendentiem rakstiski 3 (trīs) darba dienu laikā pēc tam, kad Komisija pieņēmusi lēmumu slēgt Iepirkuma līgumu, izbeigt vai pārtraukt Iepirkumu attiecīgajā Iepirkuma priekšmeta daļā.</w:t>
      </w:r>
    </w:p>
    <w:p w14:paraId="174A6446" w14:textId="77777777" w:rsidR="003B6A99" w:rsidRPr="00AD490C" w:rsidRDefault="009D46F0" w:rsidP="004E2627">
      <w:pPr>
        <w:pStyle w:val="ListParagraph"/>
        <w:numPr>
          <w:ilvl w:val="1"/>
          <w:numId w:val="3"/>
        </w:numPr>
        <w:ind w:left="567" w:hanging="567"/>
        <w:jc w:val="both"/>
        <w:rPr>
          <w:b/>
          <w:bCs/>
          <w:lang w:val="lv-LV"/>
        </w:rPr>
      </w:pPr>
      <w:r w:rsidRPr="00AD490C">
        <w:rPr>
          <w:lang w:val="lv-LV"/>
        </w:rPr>
        <w:lastRenderedPageBreak/>
        <w:t>Iepirkuma līgumu attiecīgajā Iepirkuma priekšmeta daļā starp Pasūtītāju un Iepirkuma uzvarētāju noslēdz atbilstoši PIL 60.pantā noteiktajam.</w:t>
      </w:r>
    </w:p>
    <w:p w14:paraId="1BF59458" w14:textId="77777777" w:rsidR="003B6A99" w:rsidRPr="00AD490C" w:rsidRDefault="00041611" w:rsidP="004E2627">
      <w:pPr>
        <w:pStyle w:val="ListParagraph"/>
        <w:numPr>
          <w:ilvl w:val="1"/>
          <w:numId w:val="3"/>
        </w:numPr>
        <w:ind w:left="567" w:hanging="567"/>
        <w:jc w:val="both"/>
        <w:rPr>
          <w:b/>
          <w:bCs/>
          <w:lang w:val="lv-LV"/>
        </w:rPr>
      </w:pPr>
      <w:r w:rsidRPr="00AD490C">
        <w:rPr>
          <w:lang w:val="lv-LV"/>
        </w:rPr>
        <w:t>Ja izraudzītais p</w:t>
      </w:r>
      <w:r w:rsidR="009D46F0" w:rsidRPr="00AD490C">
        <w:rPr>
          <w:lang w:val="lv-LV"/>
        </w:rPr>
        <w:t>retendents atsakās slēgt Iepirkuma līgumu ar Pasūtītāju, Komisija pieņem lēmumu slēgt Iepirkuma līgumu attiecīgajā Iepir</w:t>
      </w:r>
      <w:r w:rsidRPr="00AD490C">
        <w:rPr>
          <w:lang w:val="lv-LV"/>
        </w:rPr>
        <w:t>kuma priekšmeta daļā ar nākamo p</w:t>
      </w:r>
      <w:r w:rsidR="009D46F0" w:rsidRPr="00AD490C">
        <w:rPr>
          <w:lang w:val="lv-LV"/>
        </w:rPr>
        <w:t>retendentu, kura iesniegtais piedāvājums ir saimnieciski visizdevīgākais ar viszemāko cenu attiecīgajā Iepirkuma priekšmeta daļā, vai pārtraukt I</w:t>
      </w:r>
      <w:r w:rsidRPr="00AD490C">
        <w:rPr>
          <w:lang w:val="lv-LV"/>
        </w:rPr>
        <w:t>epirkumu, neizvēloties nevienu p</w:t>
      </w:r>
      <w:r w:rsidR="009D46F0" w:rsidRPr="00AD490C">
        <w:rPr>
          <w:lang w:val="lv-LV"/>
        </w:rPr>
        <w:t>iedāvājumu. Ja pieņemts lēmums slēgt Iepirkuma līgumu attiecīgajā Iepir</w:t>
      </w:r>
      <w:r w:rsidRPr="00AD490C">
        <w:rPr>
          <w:lang w:val="lv-LV"/>
        </w:rPr>
        <w:t>kuma priekšmeta daļā ar nākamo p</w:t>
      </w:r>
      <w:r w:rsidR="009D46F0" w:rsidRPr="00AD490C">
        <w:rPr>
          <w:lang w:val="lv-LV"/>
        </w:rPr>
        <w:t>retendentu, kura piedāvājums ir saimnieciski visizdevīgākais ar viszemāko cenu, bet tas atsakās Iepirkuma līgumu slēgt, Komisija pieņem lēmumu pārtraukt Iepirkuma procedūru attiecīgajā Iepirkuma priekšm</w:t>
      </w:r>
      <w:r w:rsidRPr="00AD490C">
        <w:rPr>
          <w:lang w:val="lv-LV"/>
        </w:rPr>
        <w:t>eta daļā, neizvēloties nevienu p</w:t>
      </w:r>
      <w:r w:rsidR="009D46F0" w:rsidRPr="00AD490C">
        <w:rPr>
          <w:lang w:val="lv-LV"/>
        </w:rPr>
        <w:t>iedāvājumu.</w:t>
      </w:r>
    </w:p>
    <w:p w14:paraId="3748AF50" w14:textId="77777777" w:rsidR="003B6A99" w:rsidRPr="00AD490C" w:rsidRDefault="009D46F0" w:rsidP="004E2627">
      <w:pPr>
        <w:pStyle w:val="ListParagraph"/>
        <w:numPr>
          <w:ilvl w:val="1"/>
          <w:numId w:val="3"/>
        </w:numPr>
        <w:ind w:left="567" w:hanging="567"/>
        <w:jc w:val="both"/>
        <w:rPr>
          <w:b/>
          <w:bCs/>
          <w:lang w:val="lv-LV"/>
        </w:rPr>
      </w:pPr>
      <w:r w:rsidRPr="00AD490C">
        <w:rPr>
          <w:lang w:val="lv-LV"/>
        </w:rPr>
        <w:t xml:space="preserve">Pirms lēmuma pieņemšanas par Iepirkuma līguma noslēgšanu attiecīgajā </w:t>
      </w:r>
      <w:r w:rsidR="00041611" w:rsidRPr="00AD490C">
        <w:rPr>
          <w:lang w:val="lv-LV"/>
        </w:rPr>
        <w:t>Iepirkuma priekšmeta ar nākamo p</w:t>
      </w:r>
      <w:r w:rsidRPr="00AD490C">
        <w:rPr>
          <w:lang w:val="lv-LV"/>
        </w:rPr>
        <w:t>retendentu, kura piedāvājums ir saimnieciski visizdevīgākais ar viszemāko cenu, Komisija izvērtē, vai tas nav uzskatāms par vienu tirgus dalībnieku kopā ar sākotnēji i</w:t>
      </w:r>
      <w:r w:rsidR="00A867CE" w:rsidRPr="00AD490C">
        <w:rPr>
          <w:lang w:val="lv-LV"/>
        </w:rPr>
        <w:t>zraudzīto p</w:t>
      </w:r>
      <w:r w:rsidRPr="00AD490C">
        <w:rPr>
          <w:lang w:val="lv-LV"/>
        </w:rPr>
        <w:t xml:space="preserve">retendentu, kurš atteicās slēgt Iepirkuma līgumu ar Pasūtītāju. Ja nepieciešams, Komisija </w:t>
      </w:r>
      <w:r w:rsidR="00A867CE" w:rsidRPr="00AD490C">
        <w:rPr>
          <w:lang w:val="lv-LV"/>
        </w:rPr>
        <w:t>ir tiesīga pieprasīt no nākamā p</w:t>
      </w:r>
      <w:r w:rsidRPr="00AD490C">
        <w:rPr>
          <w:lang w:val="lv-LV"/>
        </w:rPr>
        <w:t>retendenta apliecinājumu un, ja nepieciešams, pierādījumus, ka tas nav uzskatāms par vienu tirgus dalībnieku kopā ar sākotnēji izrau</w:t>
      </w:r>
      <w:r w:rsidR="00A867CE" w:rsidRPr="00AD490C">
        <w:rPr>
          <w:lang w:val="lv-LV"/>
        </w:rPr>
        <w:t>dzīto pretendentu. Ja nākamais p</w:t>
      </w:r>
      <w:r w:rsidRPr="00AD490C">
        <w:rPr>
          <w:lang w:val="lv-LV"/>
        </w:rPr>
        <w:t>retendents ir uzskatāms par vienu tirgus dalībniek</w:t>
      </w:r>
      <w:r w:rsidR="00A867CE" w:rsidRPr="00AD490C">
        <w:rPr>
          <w:lang w:val="lv-LV"/>
        </w:rPr>
        <w:t>u kopā ar sākotnēji izraudzīto p</w:t>
      </w:r>
      <w:r w:rsidRPr="00AD490C">
        <w:rPr>
          <w:lang w:val="lv-LV"/>
        </w:rPr>
        <w:t>retendentu, Komisija pieņem lēmumu pārtraukt Iepirkuma p</w:t>
      </w:r>
      <w:r w:rsidR="00A867CE" w:rsidRPr="00AD490C">
        <w:rPr>
          <w:lang w:val="lv-LV"/>
        </w:rPr>
        <w:t>rocedūru, neizvēloties nevienu p</w:t>
      </w:r>
      <w:r w:rsidRPr="00AD490C">
        <w:rPr>
          <w:lang w:val="lv-LV"/>
        </w:rPr>
        <w:t>iedāvājumu.</w:t>
      </w:r>
    </w:p>
    <w:p w14:paraId="7A7A6481" w14:textId="77777777" w:rsidR="003B6A99" w:rsidRPr="00AD490C" w:rsidRDefault="009D46F0" w:rsidP="00E81134">
      <w:pPr>
        <w:pStyle w:val="ListParagraph"/>
        <w:numPr>
          <w:ilvl w:val="1"/>
          <w:numId w:val="3"/>
        </w:numPr>
        <w:ind w:left="567" w:hanging="567"/>
        <w:jc w:val="both"/>
        <w:rPr>
          <w:b/>
          <w:bCs/>
          <w:lang w:val="lv-LV"/>
        </w:rPr>
      </w:pPr>
      <w:r w:rsidRPr="00AD490C">
        <w:rPr>
          <w:lang w:val="lv-LV"/>
        </w:rPr>
        <w:t xml:space="preserve">Iepirkuma līguma izpildē </w:t>
      </w:r>
      <w:r w:rsidRPr="00AD490C">
        <w:rPr>
          <w:bCs/>
          <w:lang w:val="lv-LV"/>
        </w:rPr>
        <w:t>iesaistītā personāla un apakšuzņēmēju nomaiņa un jauna personāla un apakšuzņēmēju piesaiste</w:t>
      </w:r>
      <w:r w:rsidRPr="00AD490C">
        <w:rPr>
          <w:lang w:val="lv-LV"/>
        </w:rPr>
        <w:t>, ja tādi ir piesaistīti, nomaiņa tiek veikta atbilstoši PIL 62.panta tiesiskajam regulējumam.</w:t>
      </w:r>
    </w:p>
    <w:p w14:paraId="446E9DE7" w14:textId="77777777" w:rsidR="003B6A99" w:rsidRPr="00AD490C" w:rsidRDefault="009D46F0" w:rsidP="004E2627">
      <w:pPr>
        <w:pStyle w:val="ListParagraph"/>
        <w:numPr>
          <w:ilvl w:val="1"/>
          <w:numId w:val="3"/>
        </w:numPr>
        <w:ind w:left="567" w:hanging="567"/>
        <w:jc w:val="both"/>
        <w:rPr>
          <w:b/>
          <w:bCs/>
          <w:lang w:val="lv-LV"/>
        </w:rPr>
      </w:pPr>
      <w:r w:rsidRPr="00AD490C">
        <w:rPr>
          <w:szCs w:val="22"/>
          <w:lang w:val="lv-LV"/>
        </w:rPr>
        <w:t>Apakšuzņēmējus, uz kuru iespējām Iepirkumā izraudzītais pretendents balstījies, lai apliecinātu savas kvalifikācijas atbilstību Iepirkuma dokumentos noteiktajām prasībām, drīkst nomainīt tikai ar Pasūtītāja rakstveida piekrišanu.</w:t>
      </w:r>
    </w:p>
    <w:p w14:paraId="62AC7644" w14:textId="77777777" w:rsidR="003B6A99" w:rsidRPr="00AD490C" w:rsidRDefault="009D46F0" w:rsidP="004E2627">
      <w:pPr>
        <w:pStyle w:val="ListParagraph"/>
        <w:numPr>
          <w:ilvl w:val="1"/>
          <w:numId w:val="3"/>
        </w:numPr>
        <w:ind w:left="567" w:hanging="567"/>
        <w:jc w:val="both"/>
        <w:rPr>
          <w:b/>
          <w:bCs/>
          <w:lang w:val="lv-LV"/>
        </w:rPr>
      </w:pPr>
      <w:r w:rsidRPr="00AD490C">
        <w:rPr>
          <w:lang w:val="lv-LV"/>
        </w:rPr>
        <w:t>Pasūtītājs pieņem lēmumu atļaut va</w:t>
      </w:r>
      <w:r w:rsidR="003B6A99" w:rsidRPr="00AD490C">
        <w:rPr>
          <w:lang w:val="lv-LV"/>
        </w:rPr>
        <w:t>i atteikt Iepirkumā izraudzītā p</w:t>
      </w:r>
      <w:r w:rsidRPr="00AD490C">
        <w:rPr>
          <w:lang w:val="lv-LV"/>
        </w:rPr>
        <w:t xml:space="preserve">retendenta (Iepirkuma līguma puses) personāla vai apakšuzņēmēju nomaiņu vai jaunu apakšuzņēmēju iesaistīšanu Iepirkuma līguma izpildē iespējami īsā laikā, bet ne vēlāk kā piecu darbdienu laikā pēc tam, kad saņēmis visu informāciju un dokumentus, kas nepieciešami lēmuma pieņemšanai </w:t>
      </w:r>
      <w:r w:rsidRPr="00AD490C">
        <w:rPr>
          <w:szCs w:val="22"/>
          <w:lang w:val="lv-LV"/>
        </w:rPr>
        <w:t>saskaņā ar PIL 62.panta noteikumiem.</w:t>
      </w:r>
    </w:p>
    <w:p w14:paraId="0D41F642" w14:textId="5F97B174" w:rsidR="009D46F0" w:rsidRPr="00AD490C" w:rsidRDefault="009D46F0" w:rsidP="004E2627">
      <w:pPr>
        <w:pStyle w:val="ListParagraph"/>
        <w:numPr>
          <w:ilvl w:val="1"/>
          <w:numId w:val="3"/>
        </w:numPr>
        <w:ind w:left="567" w:hanging="567"/>
        <w:jc w:val="both"/>
        <w:rPr>
          <w:b/>
          <w:bCs/>
          <w:lang w:val="lv-LV"/>
        </w:rPr>
      </w:pPr>
      <w:r w:rsidRPr="00AD490C">
        <w:rPr>
          <w:lang w:val="lv-LV"/>
        </w:rPr>
        <w:t xml:space="preserve">Pasūtītājs veic Iepirkuma līguma </w:t>
      </w:r>
      <w:r w:rsidR="0062450B" w:rsidRPr="00AD490C">
        <w:rPr>
          <w:lang w:val="lv-LV"/>
        </w:rPr>
        <w:t>grozījumus atbilstoši PIL</w:t>
      </w:r>
      <w:r w:rsidRPr="00AD490C">
        <w:rPr>
          <w:lang w:val="lv-LV"/>
        </w:rPr>
        <w:t xml:space="preserve"> 61.pantā </w:t>
      </w:r>
      <w:r w:rsidRPr="00AD490C">
        <w:rPr>
          <w:bCs/>
          <w:lang w:val="lv-LV"/>
        </w:rPr>
        <w:t xml:space="preserve"> noteiktajam.</w:t>
      </w:r>
    </w:p>
    <w:p w14:paraId="3690F681" w14:textId="77777777" w:rsidR="00240888" w:rsidRPr="00AD490C" w:rsidRDefault="00240888" w:rsidP="00240888">
      <w:pPr>
        <w:jc w:val="both"/>
        <w:rPr>
          <w:bCs/>
          <w:lang w:val="lv-LV"/>
        </w:rPr>
      </w:pPr>
    </w:p>
    <w:p w14:paraId="724D7300" w14:textId="77777777" w:rsidR="00C6293F" w:rsidRPr="00AD490C" w:rsidRDefault="00C6293F" w:rsidP="00240888">
      <w:pPr>
        <w:jc w:val="both"/>
        <w:rPr>
          <w:bCs/>
          <w:lang w:val="lv-LV"/>
        </w:rPr>
      </w:pPr>
    </w:p>
    <w:p w14:paraId="2041B36C" w14:textId="77777777" w:rsidR="009D46F0" w:rsidRPr="00AD490C" w:rsidRDefault="009D46F0" w:rsidP="009D46F0">
      <w:pPr>
        <w:jc w:val="right"/>
        <w:rPr>
          <w:b/>
          <w:lang w:val="lv-LV"/>
        </w:rPr>
      </w:pPr>
      <w:r w:rsidRPr="00AD490C">
        <w:rPr>
          <w:b/>
          <w:lang w:val="lv-LV"/>
        </w:rPr>
        <w:br w:type="page"/>
      </w:r>
      <w:r w:rsidRPr="00AD490C">
        <w:rPr>
          <w:b/>
          <w:lang w:val="lv-LV"/>
        </w:rPr>
        <w:lastRenderedPageBreak/>
        <w:t>1.pielikums</w:t>
      </w:r>
    </w:p>
    <w:p w14:paraId="138D09C8" w14:textId="77777777" w:rsidR="009D46F0" w:rsidRPr="00AD490C" w:rsidRDefault="009D46F0" w:rsidP="009D46F0">
      <w:pPr>
        <w:jc w:val="right"/>
        <w:rPr>
          <w:b/>
          <w:lang w:val="lv-LV"/>
        </w:rPr>
      </w:pPr>
      <w:r w:rsidRPr="00AD490C">
        <w:rPr>
          <w:b/>
          <w:lang w:val="lv-LV"/>
        </w:rPr>
        <w:t>“Pretendenta pieteikums”</w:t>
      </w:r>
    </w:p>
    <w:p w14:paraId="24BD0571" w14:textId="05793B2A" w:rsidR="00F62207" w:rsidRPr="00AD490C" w:rsidRDefault="00F62207" w:rsidP="00F62207">
      <w:pPr>
        <w:tabs>
          <w:tab w:val="left" w:pos="855"/>
        </w:tabs>
        <w:jc w:val="right"/>
        <w:rPr>
          <w:lang w:val="lv-LV"/>
        </w:rPr>
      </w:pPr>
      <w:r w:rsidRPr="00AD490C">
        <w:rPr>
          <w:lang w:val="lv-LV"/>
        </w:rPr>
        <w:t>LU atklāta konkursa “</w:t>
      </w:r>
      <w:r w:rsidRPr="00AD490C">
        <w:rPr>
          <w:b/>
          <w:lang w:val="lv-LV"/>
        </w:rPr>
        <w:t>Reaģentu</w:t>
      </w:r>
      <w:r w:rsidR="000F329E" w:rsidRPr="00AD490C">
        <w:rPr>
          <w:b/>
          <w:lang w:val="lv-LV"/>
        </w:rPr>
        <w:t>, ķīmisko</w:t>
      </w:r>
      <w:r w:rsidRPr="00AD490C">
        <w:rPr>
          <w:b/>
          <w:lang w:val="lv-LV"/>
        </w:rPr>
        <w:t xml:space="preserve"> un </w:t>
      </w:r>
      <w:r w:rsidR="000F329E" w:rsidRPr="00AD490C">
        <w:rPr>
          <w:b/>
          <w:lang w:val="lv-LV"/>
        </w:rPr>
        <w:t xml:space="preserve">medicīnas </w:t>
      </w:r>
      <w:r w:rsidRPr="00AD490C">
        <w:rPr>
          <w:b/>
          <w:lang w:val="lv-LV"/>
        </w:rPr>
        <w:t>materiālu piegāde</w:t>
      </w:r>
      <w:r w:rsidRPr="00AD490C">
        <w:rPr>
          <w:lang w:val="lv-LV"/>
        </w:rPr>
        <w:t>”</w:t>
      </w:r>
    </w:p>
    <w:p w14:paraId="028673FB" w14:textId="7982E1AE" w:rsidR="00F62207" w:rsidRPr="00AD490C" w:rsidRDefault="00F62207" w:rsidP="00F62207">
      <w:pPr>
        <w:jc w:val="right"/>
        <w:rPr>
          <w:sz w:val="22"/>
          <w:szCs w:val="22"/>
          <w:lang w:val="lv-LV"/>
        </w:rPr>
      </w:pPr>
      <w:r w:rsidRPr="00AD490C">
        <w:rPr>
          <w:lang w:val="lv-LV"/>
        </w:rPr>
        <w:t xml:space="preserve"> (iepirkuma identifikācijas Nr.LU 201</w:t>
      </w:r>
      <w:r w:rsidR="00243235" w:rsidRPr="00AD490C">
        <w:rPr>
          <w:lang w:val="lv-LV"/>
        </w:rPr>
        <w:t>8</w:t>
      </w:r>
      <w:r w:rsidRPr="00AD490C">
        <w:rPr>
          <w:lang w:val="lv-LV"/>
        </w:rPr>
        <w:t>/</w:t>
      </w:r>
      <w:r w:rsidR="00243235" w:rsidRPr="00AD490C">
        <w:rPr>
          <w:lang w:val="lv-LV"/>
        </w:rPr>
        <w:t>15</w:t>
      </w:r>
      <w:r w:rsidRPr="00AD490C">
        <w:rPr>
          <w:lang w:val="lv-LV"/>
        </w:rPr>
        <w:t>) nolikumam</w:t>
      </w:r>
      <w:r w:rsidRPr="00AD490C">
        <w:rPr>
          <w:sz w:val="22"/>
          <w:szCs w:val="22"/>
          <w:lang w:val="lv-LV"/>
        </w:rPr>
        <w:t xml:space="preserve"> </w:t>
      </w:r>
    </w:p>
    <w:p w14:paraId="7B1C12F0" w14:textId="77777777" w:rsidR="009D46F0" w:rsidRPr="00AD490C" w:rsidRDefault="009D46F0" w:rsidP="009D46F0">
      <w:pPr>
        <w:jc w:val="right"/>
        <w:rPr>
          <w:sz w:val="22"/>
          <w:szCs w:val="22"/>
          <w:lang w:val="lv-LV"/>
        </w:rPr>
      </w:pPr>
    </w:p>
    <w:p w14:paraId="7F0F6836" w14:textId="77777777" w:rsidR="009D46F0" w:rsidRPr="00AD490C" w:rsidRDefault="009D46F0" w:rsidP="009D46F0">
      <w:pPr>
        <w:pStyle w:val="naisf"/>
        <w:spacing w:before="0" w:after="0"/>
        <w:ind w:left="540"/>
        <w:jc w:val="center"/>
        <w:rPr>
          <w:b/>
          <w:iCs/>
          <w:szCs w:val="24"/>
          <w:lang w:val="lv-LV"/>
        </w:rPr>
      </w:pPr>
      <w:r w:rsidRPr="00AD490C">
        <w:rPr>
          <w:b/>
          <w:iCs/>
          <w:szCs w:val="24"/>
          <w:lang w:val="lv-LV"/>
        </w:rPr>
        <w:t xml:space="preserve">PRETENDENTA PIETEIKUMS </w:t>
      </w:r>
    </w:p>
    <w:p w14:paraId="0D1DED76" w14:textId="77777777" w:rsidR="009D46F0" w:rsidRPr="00AD490C" w:rsidRDefault="009D46F0" w:rsidP="00DA2DDC">
      <w:pPr>
        <w:pStyle w:val="naisf"/>
        <w:numPr>
          <w:ilvl w:val="0"/>
          <w:numId w:val="6"/>
        </w:numPr>
        <w:spacing w:before="240" w:after="0"/>
        <w:jc w:val="left"/>
        <w:rPr>
          <w:b/>
          <w:szCs w:val="24"/>
          <w:lang w:val="lv-LV"/>
        </w:rPr>
      </w:pPr>
      <w:r w:rsidRPr="00AD490C">
        <w:rPr>
          <w:b/>
          <w:szCs w:val="24"/>
          <w:lang w:val="lv-LV"/>
        </w:rPr>
        <w:t>Informācija par Pretendentu:</w:t>
      </w:r>
    </w:p>
    <w:p w14:paraId="502B757F" w14:textId="77777777" w:rsidR="009D46F0" w:rsidRPr="00AD490C" w:rsidRDefault="009D46F0" w:rsidP="00DA2DDC">
      <w:pPr>
        <w:widowControl w:val="0"/>
        <w:numPr>
          <w:ilvl w:val="1"/>
          <w:numId w:val="6"/>
        </w:numPr>
        <w:tabs>
          <w:tab w:val="left" w:pos="450"/>
          <w:tab w:val="left" w:pos="720"/>
          <w:tab w:val="left" w:pos="7215"/>
          <w:tab w:val="left" w:pos="8647"/>
        </w:tabs>
        <w:ind w:left="1350" w:right="26" w:hanging="1350"/>
        <w:rPr>
          <w:u w:val="single"/>
          <w:lang w:val="lv-LV"/>
        </w:rPr>
      </w:pPr>
      <w:r w:rsidRPr="00AD490C">
        <w:rPr>
          <w:lang w:val="lv-LV" w:eastAsia="ar-SA"/>
        </w:rPr>
        <w:t xml:space="preserve">Pretendenta nosaukums/vārds, uzvārds: </w:t>
      </w:r>
      <w:r w:rsidRPr="00AD490C">
        <w:rPr>
          <w:u w:val="single"/>
          <w:lang w:val="lv-LV" w:eastAsia="ar-SA"/>
        </w:rPr>
        <w:tab/>
      </w:r>
      <w:r w:rsidRPr="00AD490C">
        <w:rPr>
          <w:u w:val="single"/>
          <w:lang w:val="lv-LV" w:eastAsia="ar-SA"/>
        </w:rPr>
        <w:tab/>
      </w:r>
    </w:p>
    <w:p w14:paraId="2E477ABB" w14:textId="77777777" w:rsidR="009D46F0" w:rsidRPr="00AD490C" w:rsidRDefault="009D46F0" w:rsidP="00DA2DDC">
      <w:pPr>
        <w:widowControl w:val="0"/>
        <w:numPr>
          <w:ilvl w:val="1"/>
          <w:numId w:val="6"/>
        </w:numPr>
        <w:tabs>
          <w:tab w:val="left" w:pos="450"/>
          <w:tab w:val="left" w:pos="720"/>
          <w:tab w:val="left" w:pos="8647"/>
        </w:tabs>
        <w:ind w:left="1350" w:right="26" w:hanging="1350"/>
        <w:rPr>
          <w:lang w:val="lv-LV"/>
        </w:rPr>
      </w:pPr>
      <w:r w:rsidRPr="00AD490C">
        <w:rPr>
          <w:lang w:val="lv-LV" w:eastAsia="ar-SA"/>
        </w:rPr>
        <w:t xml:space="preserve">Reģistrācijas Nr./personas kods: </w:t>
      </w:r>
      <w:r w:rsidRPr="00AD490C">
        <w:rPr>
          <w:u w:val="single"/>
          <w:lang w:val="lv-LV" w:eastAsia="ar-SA"/>
        </w:rPr>
        <w:tab/>
      </w:r>
    </w:p>
    <w:p w14:paraId="073C1980" w14:textId="77777777" w:rsidR="009D46F0" w:rsidRPr="00AD490C" w:rsidRDefault="009D46F0" w:rsidP="00DA2DDC">
      <w:pPr>
        <w:widowControl w:val="0"/>
        <w:numPr>
          <w:ilvl w:val="1"/>
          <w:numId w:val="6"/>
        </w:numPr>
        <w:tabs>
          <w:tab w:val="left" w:pos="450"/>
          <w:tab w:val="left" w:pos="720"/>
          <w:tab w:val="left" w:pos="8647"/>
        </w:tabs>
        <w:ind w:left="1350" w:right="26" w:hanging="1350"/>
        <w:rPr>
          <w:lang w:val="lv-LV"/>
        </w:rPr>
      </w:pPr>
      <w:r w:rsidRPr="00AD490C">
        <w:rPr>
          <w:lang w:val="lv-LV" w:eastAsia="ar-SA"/>
        </w:rPr>
        <w:t xml:space="preserve">Nodokļu maksātāja reģistrācijas Nr.: </w:t>
      </w:r>
      <w:r w:rsidRPr="00AD490C">
        <w:rPr>
          <w:u w:val="single"/>
          <w:lang w:val="lv-LV" w:eastAsia="ar-SA"/>
        </w:rPr>
        <w:tab/>
      </w:r>
    </w:p>
    <w:p w14:paraId="27AAF481" w14:textId="77777777" w:rsidR="009D46F0" w:rsidRPr="00AD490C" w:rsidRDefault="009D46F0" w:rsidP="00DA2DDC">
      <w:pPr>
        <w:widowControl w:val="0"/>
        <w:numPr>
          <w:ilvl w:val="1"/>
          <w:numId w:val="6"/>
        </w:numPr>
        <w:tabs>
          <w:tab w:val="left" w:pos="450"/>
          <w:tab w:val="left" w:pos="720"/>
          <w:tab w:val="left" w:pos="8647"/>
        </w:tabs>
        <w:ind w:left="1350" w:right="26" w:hanging="1350"/>
        <w:rPr>
          <w:lang w:val="lv-LV"/>
        </w:rPr>
      </w:pPr>
      <w:r w:rsidRPr="00AD490C">
        <w:rPr>
          <w:lang w:val="lv-LV" w:eastAsia="ar-SA"/>
        </w:rPr>
        <w:t xml:space="preserve">Juridiskā adrese/deklarētā adrese: </w:t>
      </w:r>
      <w:r w:rsidRPr="00AD490C">
        <w:rPr>
          <w:u w:val="single"/>
          <w:lang w:val="lv-LV" w:eastAsia="ar-SA"/>
        </w:rPr>
        <w:tab/>
      </w:r>
    </w:p>
    <w:p w14:paraId="6472CAC2" w14:textId="77777777" w:rsidR="009D46F0" w:rsidRPr="00AD490C" w:rsidRDefault="009D46F0" w:rsidP="00DA2DDC">
      <w:pPr>
        <w:widowControl w:val="0"/>
        <w:numPr>
          <w:ilvl w:val="1"/>
          <w:numId w:val="6"/>
        </w:numPr>
        <w:tabs>
          <w:tab w:val="left" w:pos="450"/>
          <w:tab w:val="left" w:pos="720"/>
          <w:tab w:val="left" w:pos="8647"/>
        </w:tabs>
        <w:ind w:left="1350" w:right="26" w:hanging="1350"/>
        <w:rPr>
          <w:lang w:val="lv-LV"/>
        </w:rPr>
      </w:pPr>
      <w:r w:rsidRPr="00AD490C">
        <w:rPr>
          <w:lang w:val="lv-LV" w:eastAsia="ar-SA"/>
        </w:rPr>
        <w:t xml:space="preserve">Adrese korespondencei: </w:t>
      </w:r>
      <w:r w:rsidRPr="00AD490C">
        <w:rPr>
          <w:u w:val="single"/>
          <w:lang w:val="lv-LV" w:eastAsia="ar-SA"/>
        </w:rPr>
        <w:tab/>
      </w:r>
    </w:p>
    <w:p w14:paraId="22D962C6" w14:textId="77777777" w:rsidR="009D46F0" w:rsidRPr="00AD490C" w:rsidRDefault="009D46F0" w:rsidP="00DA2DDC">
      <w:pPr>
        <w:widowControl w:val="0"/>
        <w:numPr>
          <w:ilvl w:val="1"/>
          <w:numId w:val="6"/>
        </w:numPr>
        <w:tabs>
          <w:tab w:val="left" w:pos="450"/>
          <w:tab w:val="left" w:pos="720"/>
          <w:tab w:val="left" w:pos="8647"/>
        </w:tabs>
        <w:ind w:left="1350" w:right="26" w:hanging="1350"/>
        <w:rPr>
          <w:lang w:val="lv-LV"/>
        </w:rPr>
      </w:pPr>
      <w:r w:rsidRPr="00AD490C">
        <w:rPr>
          <w:lang w:val="lv-LV" w:eastAsia="ar-SA"/>
        </w:rPr>
        <w:t xml:space="preserve">Tālruņa Nr.: </w:t>
      </w:r>
      <w:r w:rsidRPr="00AD490C">
        <w:rPr>
          <w:u w:val="single"/>
          <w:lang w:val="lv-LV" w:eastAsia="ar-SA"/>
        </w:rPr>
        <w:tab/>
      </w:r>
    </w:p>
    <w:p w14:paraId="08AF07CC" w14:textId="77777777" w:rsidR="009D46F0" w:rsidRPr="00AD490C" w:rsidRDefault="009D46F0" w:rsidP="00DA2DDC">
      <w:pPr>
        <w:widowControl w:val="0"/>
        <w:numPr>
          <w:ilvl w:val="1"/>
          <w:numId w:val="6"/>
        </w:numPr>
        <w:tabs>
          <w:tab w:val="left" w:pos="450"/>
          <w:tab w:val="left" w:pos="720"/>
          <w:tab w:val="left" w:pos="8647"/>
        </w:tabs>
        <w:ind w:left="1350" w:right="26" w:hanging="1350"/>
        <w:rPr>
          <w:lang w:val="lv-LV"/>
        </w:rPr>
      </w:pPr>
      <w:r w:rsidRPr="00AD490C">
        <w:rPr>
          <w:lang w:val="lv-LV" w:eastAsia="ar-SA"/>
        </w:rPr>
        <w:t xml:space="preserve">E-pasta adrese: </w:t>
      </w:r>
      <w:r w:rsidRPr="00AD490C">
        <w:rPr>
          <w:u w:val="single"/>
          <w:lang w:val="lv-LV" w:eastAsia="ar-SA"/>
        </w:rPr>
        <w:tab/>
      </w:r>
    </w:p>
    <w:p w14:paraId="3DCAC39F" w14:textId="77777777" w:rsidR="009D46F0" w:rsidRPr="00AD490C" w:rsidRDefault="009D46F0" w:rsidP="00DA2DDC">
      <w:pPr>
        <w:widowControl w:val="0"/>
        <w:numPr>
          <w:ilvl w:val="1"/>
          <w:numId w:val="6"/>
        </w:numPr>
        <w:tabs>
          <w:tab w:val="left" w:pos="450"/>
          <w:tab w:val="left" w:pos="720"/>
          <w:tab w:val="left" w:pos="8647"/>
        </w:tabs>
        <w:ind w:left="1350" w:right="26" w:hanging="1350"/>
        <w:rPr>
          <w:lang w:val="lv-LV"/>
        </w:rPr>
      </w:pPr>
      <w:r w:rsidRPr="00AD490C">
        <w:rPr>
          <w:lang w:val="lv-LV" w:eastAsia="ar-SA"/>
        </w:rPr>
        <w:t xml:space="preserve">Faksa Nr.: </w:t>
      </w:r>
      <w:r w:rsidRPr="00AD490C">
        <w:rPr>
          <w:u w:val="single"/>
          <w:lang w:val="lv-LV" w:eastAsia="ar-SA"/>
        </w:rPr>
        <w:tab/>
      </w:r>
    </w:p>
    <w:p w14:paraId="26BF928A" w14:textId="77777777" w:rsidR="009D46F0" w:rsidRPr="00AD490C" w:rsidRDefault="009D46F0" w:rsidP="00DA2DDC">
      <w:pPr>
        <w:widowControl w:val="0"/>
        <w:numPr>
          <w:ilvl w:val="1"/>
          <w:numId w:val="6"/>
        </w:numPr>
        <w:tabs>
          <w:tab w:val="left" w:pos="450"/>
          <w:tab w:val="left" w:pos="720"/>
          <w:tab w:val="left" w:pos="8647"/>
        </w:tabs>
        <w:ind w:left="1350" w:right="26" w:hanging="1350"/>
        <w:rPr>
          <w:lang w:val="lv-LV"/>
        </w:rPr>
      </w:pPr>
      <w:r w:rsidRPr="00AD490C">
        <w:rPr>
          <w:lang w:val="lv-LV"/>
        </w:rPr>
        <w:t xml:space="preserve">Vispārīgā interneta adrese: </w:t>
      </w:r>
      <w:r w:rsidRPr="00AD490C">
        <w:rPr>
          <w:u w:val="single"/>
          <w:lang w:val="lv-LV"/>
        </w:rPr>
        <w:tab/>
      </w:r>
    </w:p>
    <w:p w14:paraId="1E658191" w14:textId="77777777" w:rsidR="009D46F0" w:rsidRPr="00AD490C" w:rsidRDefault="00A867CE" w:rsidP="00DA2DDC">
      <w:pPr>
        <w:pStyle w:val="naisf"/>
        <w:numPr>
          <w:ilvl w:val="0"/>
          <w:numId w:val="6"/>
        </w:numPr>
        <w:spacing w:before="0" w:after="0"/>
        <w:ind w:left="357" w:hanging="357"/>
        <w:jc w:val="left"/>
        <w:rPr>
          <w:b/>
          <w:szCs w:val="24"/>
          <w:lang w:val="lv-LV"/>
        </w:rPr>
      </w:pPr>
      <w:r w:rsidRPr="00AD490C">
        <w:rPr>
          <w:b/>
          <w:szCs w:val="24"/>
          <w:lang w:val="lv-LV"/>
        </w:rPr>
        <w:t>Informācija par p</w:t>
      </w:r>
      <w:r w:rsidR="009D46F0" w:rsidRPr="00AD490C">
        <w:rPr>
          <w:b/>
          <w:szCs w:val="24"/>
          <w:lang w:val="lv-LV"/>
        </w:rPr>
        <w:t>retendenta kontaktpersonu:</w:t>
      </w:r>
    </w:p>
    <w:p w14:paraId="37284B74" w14:textId="77777777" w:rsidR="009D46F0" w:rsidRPr="00AD490C" w:rsidRDefault="009D46F0" w:rsidP="00DA2DDC">
      <w:pPr>
        <w:widowControl w:val="0"/>
        <w:numPr>
          <w:ilvl w:val="1"/>
          <w:numId w:val="6"/>
        </w:numPr>
        <w:tabs>
          <w:tab w:val="left" w:pos="450"/>
          <w:tab w:val="left" w:pos="720"/>
          <w:tab w:val="left" w:pos="8647"/>
        </w:tabs>
        <w:ind w:left="450" w:right="26" w:hanging="450"/>
        <w:rPr>
          <w:lang w:val="lv-LV"/>
        </w:rPr>
      </w:pPr>
      <w:r w:rsidRPr="00AD490C">
        <w:rPr>
          <w:lang w:val="lv-LV" w:eastAsia="ar-SA"/>
        </w:rPr>
        <w:t xml:space="preserve">Kontaktpersonas vārds, uzvārds, ieņemamais amats: </w:t>
      </w:r>
      <w:r w:rsidRPr="00AD490C">
        <w:rPr>
          <w:u w:val="single"/>
          <w:lang w:val="lv-LV" w:eastAsia="ar-SA"/>
        </w:rPr>
        <w:tab/>
      </w:r>
    </w:p>
    <w:p w14:paraId="1FE36853" w14:textId="77777777" w:rsidR="009D46F0" w:rsidRPr="00AD490C" w:rsidRDefault="009D46F0" w:rsidP="00DA2DDC">
      <w:pPr>
        <w:widowControl w:val="0"/>
        <w:numPr>
          <w:ilvl w:val="1"/>
          <w:numId w:val="6"/>
        </w:numPr>
        <w:tabs>
          <w:tab w:val="left" w:pos="450"/>
          <w:tab w:val="left" w:pos="720"/>
          <w:tab w:val="left" w:pos="8647"/>
        </w:tabs>
        <w:ind w:left="450" w:right="26" w:hanging="450"/>
        <w:rPr>
          <w:lang w:val="lv-LV"/>
        </w:rPr>
      </w:pPr>
      <w:r w:rsidRPr="00AD490C">
        <w:rPr>
          <w:lang w:val="lv-LV"/>
        </w:rPr>
        <w:t xml:space="preserve">Tālruņa numurs, e-pasta adrese: </w:t>
      </w:r>
      <w:r w:rsidRPr="00AD490C">
        <w:rPr>
          <w:u w:val="single"/>
          <w:lang w:val="lv-LV"/>
        </w:rPr>
        <w:tab/>
      </w:r>
    </w:p>
    <w:p w14:paraId="7226010E" w14:textId="77777777" w:rsidR="00934A21" w:rsidRPr="00AD490C" w:rsidRDefault="00934A21" w:rsidP="009D46F0">
      <w:pPr>
        <w:tabs>
          <w:tab w:val="left" w:pos="450"/>
        </w:tabs>
        <w:jc w:val="both"/>
        <w:rPr>
          <w:b/>
          <w:lang w:val="lv-LV"/>
        </w:rPr>
      </w:pPr>
    </w:p>
    <w:p w14:paraId="37036C2C" w14:textId="77777777" w:rsidR="009D46F0" w:rsidRPr="00AD490C" w:rsidRDefault="009D46F0" w:rsidP="00DA2DDC">
      <w:pPr>
        <w:pStyle w:val="ListParagraph"/>
        <w:numPr>
          <w:ilvl w:val="0"/>
          <w:numId w:val="6"/>
        </w:numPr>
        <w:tabs>
          <w:tab w:val="left" w:pos="450"/>
        </w:tabs>
        <w:jc w:val="both"/>
        <w:rPr>
          <w:b/>
          <w:lang w:val="lv-LV"/>
        </w:rPr>
      </w:pPr>
      <w:r w:rsidRPr="00AD490C">
        <w:rPr>
          <w:lang w:val="lv-LV"/>
        </w:rPr>
        <w:t>Pieņemot visas Nolikumā noteiktās prasības, apliecinām, ka:</w:t>
      </w:r>
    </w:p>
    <w:p w14:paraId="1959B804" w14:textId="0D25FD75" w:rsidR="001031C2" w:rsidRPr="00AD490C" w:rsidRDefault="009D46F0" w:rsidP="00934A21">
      <w:pPr>
        <w:tabs>
          <w:tab w:val="left" w:pos="450"/>
        </w:tabs>
        <w:jc w:val="both"/>
        <w:rPr>
          <w:lang w:val="lv-LV"/>
        </w:rPr>
      </w:pPr>
      <w:r w:rsidRPr="00AD490C">
        <w:rPr>
          <w:lang w:val="lv-LV"/>
        </w:rPr>
        <w:t xml:space="preserve">1) vēlamies piedalīties Iepirkuma </w:t>
      </w:r>
      <w:r w:rsidRPr="00AD490C">
        <w:rPr>
          <w:b/>
          <w:lang w:val="lv-LV"/>
        </w:rPr>
        <w:t>“</w:t>
      </w:r>
      <w:r w:rsidR="00CE6F7F" w:rsidRPr="00AD490C">
        <w:rPr>
          <w:b/>
          <w:lang w:val="lv-LV"/>
        </w:rPr>
        <w:t>Reaģentu</w:t>
      </w:r>
      <w:r w:rsidR="000F329E" w:rsidRPr="00AD490C">
        <w:rPr>
          <w:b/>
          <w:lang w:val="lv-LV"/>
        </w:rPr>
        <w:t>, ķīmisko</w:t>
      </w:r>
      <w:r w:rsidR="00CE6F7F" w:rsidRPr="00AD490C">
        <w:rPr>
          <w:b/>
          <w:lang w:val="lv-LV"/>
        </w:rPr>
        <w:t xml:space="preserve"> un</w:t>
      </w:r>
      <w:r w:rsidR="000F329E" w:rsidRPr="00AD490C">
        <w:rPr>
          <w:b/>
          <w:lang w:val="lv-LV"/>
        </w:rPr>
        <w:t xml:space="preserve"> medicīnas</w:t>
      </w:r>
      <w:r w:rsidR="00CE6F7F" w:rsidRPr="00AD490C">
        <w:rPr>
          <w:b/>
          <w:lang w:val="lv-LV"/>
        </w:rPr>
        <w:t xml:space="preserve"> materiālu piegāde</w:t>
      </w:r>
      <w:r w:rsidRPr="00AD490C">
        <w:rPr>
          <w:b/>
          <w:lang w:val="lv-LV"/>
        </w:rPr>
        <w:t>”</w:t>
      </w:r>
      <w:r w:rsidRPr="00AD490C">
        <w:rPr>
          <w:lang w:val="lv-LV"/>
        </w:rPr>
        <w:t xml:space="preserve"> (iepirkuma ident.Nr.LU </w:t>
      </w:r>
      <w:r w:rsidR="00243235" w:rsidRPr="00AD490C">
        <w:rPr>
          <w:lang w:val="lv-LV"/>
        </w:rPr>
        <w:t>2018</w:t>
      </w:r>
      <w:r w:rsidR="00934A21" w:rsidRPr="00AD490C">
        <w:rPr>
          <w:lang w:val="lv-LV"/>
        </w:rPr>
        <w:t>/</w:t>
      </w:r>
      <w:r w:rsidR="00243235" w:rsidRPr="00AD490C">
        <w:rPr>
          <w:lang w:val="lv-LV"/>
        </w:rPr>
        <w:t>15</w:t>
      </w:r>
      <w:r w:rsidRPr="00AD490C">
        <w:rPr>
          <w:lang w:val="lv-LV"/>
        </w:rPr>
        <w:t xml:space="preserve"> </w:t>
      </w:r>
      <w:r w:rsidRPr="00AD490C">
        <w:rPr>
          <w:highlight w:val="yellow"/>
          <w:lang w:val="lv-LV"/>
        </w:rPr>
        <w:t>________</w:t>
      </w:r>
      <w:r w:rsidRPr="00AD490C">
        <w:rPr>
          <w:lang w:val="lv-LV"/>
        </w:rPr>
        <w:t>. daļā “</w:t>
      </w:r>
      <w:r w:rsidRPr="00AD490C">
        <w:rPr>
          <w:highlight w:val="yellow"/>
          <w:lang w:val="lv-LV"/>
        </w:rPr>
        <w:t>____________</w:t>
      </w:r>
      <w:r w:rsidR="001272F5" w:rsidRPr="00AD490C">
        <w:rPr>
          <w:highlight w:val="yellow"/>
          <w:lang w:val="lv-LV"/>
        </w:rPr>
        <w:t>____________________</w:t>
      </w:r>
      <w:r w:rsidRPr="00AD490C">
        <w:rPr>
          <w:highlight w:val="yellow"/>
          <w:lang w:val="lv-LV"/>
        </w:rPr>
        <w:t>___</w:t>
      </w:r>
      <w:r w:rsidRPr="00AD490C">
        <w:rPr>
          <w:lang w:val="lv-LV"/>
        </w:rPr>
        <w:t>” (</w:t>
      </w:r>
      <w:r w:rsidR="00A867CE" w:rsidRPr="00AD490C">
        <w:rPr>
          <w:i/>
          <w:lang w:val="lv-LV"/>
        </w:rPr>
        <w:t>aizpilda p</w:t>
      </w:r>
      <w:r w:rsidRPr="00AD490C">
        <w:rPr>
          <w:i/>
          <w:lang w:val="lv-LV"/>
        </w:rPr>
        <w:t>retendents)</w:t>
      </w:r>
      <w:r w:rsidRPr="00AD490C">
        <w:rPr>
          <w:lang w:val="lv-LV"/>
        </w:rPr>
        <w:t>;</w:t>
      </w:r>
    </w:p>
    <w:p w14:paraId="21F537BD" w14:textId="77777777" w:rsidR="009D46F0" w:rsidRPr="00AD490C" w:rsidRDefault="009D46F0" w:rsidP="00934A21">
      <w:pPr>
        <w:tabs>
          <w:tab w:val="left" w:pos="450"/>
        </w:tabs>
        <w:jc w:val="both"/>
        <w:rPr>
          <w:lang w:val="lv-LV"/>
        </w:rPr>
      </w:pPr>
      <w:r w:rsidRPr="00AD490C">
        <w:rPr>
          <w:lang w:val="lv-LV"/>
        </w:rPr>
        <w:t>2) esam iepazinušies ar visām Nolikumā noteiktajām prasībām un apņemamies tās ievērot un izpildīt;</w:t>
      </w:r>
    </w:p>
    <w:p w14:paraId="57680FAC" w14:textId="77777777" w:rsidR="009D46F0" w:rsidRPr="00AD490C" w:rsidRDefault="009D46F0" w:rsidP="009D46F0">
      <w:pPr>
        <w:tabs>
          <w:tab w:val="left" w:pos="855"/>
        </w:tabs>
        <w:jc w:val="both"/>
        <w:rPr>
          <w:lang w:val="lv-LV"/>
        </w:rPr>
      </w:pPr>
      <w:r w:rsidRPr="00AD490C">
        <w:rPr>
          <w:lang w:val="lv-LV"/>
        </w:rPr>
        <w:t xml:space="preserve">3) mums nav iebildumu attiecībā uz Nolikumu un pilnībā atbilstam visām Nolikumā </w:t>
      </w:r>
      <w:r w:rsidR="00C06272" w:rsidRPr="00AD490C">
        <w:rPr>
          <w:lang w:val="lv-LV"/>
        </w:rPr>
        <w:t xml:space="preserve">noteiktajām </w:t>
      </w:r>
      <w:r w:rsidRPr="00AD490C">
        <w:rPr>
          <w:lang w:val="lv-LV"/>
        </w:rPr>
        <w:t xml:space="preserve">prasībām </w:t>
      </w:r>
      <w:r w:rsidR="00C06272" w:rsidRPr="00AD490C">
        <w:rPr>
          <w:lang w:val="lv-LV"/>
        </w:rPr>
        <w:t>pretendentiem</w:t>
      </w:r>
      <w:r w:rsidRPr="00AD490C">
        <w:rPr>
          <w:lang w:val="lv-LV"/>
        </w:rPr>
        <w:t>;</w:t>
      </w:r>
    </w:p>
    <w:p w14:paraId="4E2E144C" w14:textId="77777777" w:rsidR="009D46F0" w:rsidRPr="00AD490C" w:rsidRDefault="00A55B22" w:rsidP="009D46F0">
      <w:pPr>
        <w:tabs>
          <w:tab w:val="left" w:pos="855"/>
        </w:tabs>
        <w:jc w:val="both"/>
        <w:rPr>
          <w:lang w:val="lv-LV"/>
        </w:rPr>
      </w:pPr>
      <w:r w:rsidRPr="00AD490C">
        <w:rPr>
          <w:lang w:val="lv-LV"/>
        </w:rPr>
        <w:t>4) visas p</w:t>
      </w:r>
      <w:r w:rsidR="009D46F0" w:rsidRPr="00AD490C">
        <w:rPr>
          <w:lang w:val="lv-LV"/>
        </w:rPr>
        <w:t>iedāvājumā sniegtās ziņas ir patiesas;</w:t>
      </w:r>
    </w:p>
    <w:p w14:paraId="58CD8724" w14:textId="77777777" w:rsidR="009D46F0" w:rsidRPr="00AD490C" w:rsidRDefault="009D46F0" w:rsidP="009D46F0">
      <w:pPr>
        <w:tabs>
          <w:tab w:val="left" w:pos="855"/>
        </w:tabs>
        <w:jc w:val="both"/>
        <w:rPr>
          <w:lang w:val="lv-LV"/>
        </w:rPr>
      </w:pPr>
      <w:r w:rsidRPr="00AD490C">
        <w:rPr>
          <w:lang w:val="lv-LV"/>
        </w:rPr>
        <w:t xml:space="preserve">5) visus ar Iepirkumu saistītos dokumentus, lūdzu, nosūtīt uz iepriekš norādīto (skatīt 1.5.apakšpunktā minēto) adresi vai elektronisko pastu: ___________________, neizmantojot drošu elektronisko parakstu </w:t>
      </w:r>
      <w:r w:rsidR="00A867CE" w:rsidRPr="00AD490C">
        <w:rPr>
          <w:i/>
          <w:lang w:val="lv-LV"/>
        </w:rPr>
        <w:t>(aizpilda, ja p</w:t>
      </w:r>
      <w:r w:rsidRPr="00AD490C">
        <w:rPr>
          <w:i/>
          <w:lang w:val="lv-LV"/>
        </w:rPr>
        <w:t>retendents dokumentus vēlas saņemt attiecīgajā veidā)</w:t>
      </w:r>
      <w:r w:rsidRPr="00AD490C">
        <w:rPr>
          <w:lang w:val="lv-LV"/>
        </w:rPr>
        <w:t>.</w:t>
      </w:r>
    </w:p>
    <w:p w14:paraId="5FC6609E" w14:textId="77777777" w:rsidR="009D46F0" w:rsidRPr="00AD490C" w:rsidRDefault="00A55B22" w:rsidP="009D46F0">
      <w:pPr>
        <w:jc w:val="both"/>
        <w:rPr>
          <w:lang w:val="lv-LV"/>
        </w:rPr>
      </w:pPr>
      <w:r w:rsidRPr="00AD490C">
        <w:rPr>
          <w:lang w:val="lv-LV"/>
        </w:rPr>
        <w:t>6) Apliecinu šādu šajā p</w:t>
      </w:r>
      <w:r w:rsidR="009D46F0" w:rsidRPr="00AD490C">
        <w:rPr>
          <w:lang w:val="lv-LV"/>
        </w:rPr>
        <w:t>iedāvājumā iesniegto dokumentu atvasinājumu un/vai tulkojumu pareizību:</w:t>
      </w:r>
    </w:p>
    <w:p w14:paraId="587586DB" w14:textId="77777777" w:rsidR="009D46F0" w:rsidRPr="00AD490C" w:rsidRDefault="009D46F0" w:rsidP="009D46F0">
      <w:pPr>
        <w:spacing w:before="120"/>
        <w:ind w:firstLine="720"/>
        <w:jc w:val="both"/>
        <w:rPr>
          <w:lang w:val="lv-LV"/>
        </w:rPr>
      </w:pPr>
      <w:r w:rsidRPr="00AD490C">
        <w:rPr>
          <w:lang w:val="lv-LV"/>
        </w:rPr>
        <w:t>1) KOPIJA piedāvājuma ___ lpp., kopā ____ (skaits);</w:t>
      </w:r>
    </w:p>
    <w:p w14:paraId="2FC36A42" w14:textId="77777777" w:rsidR="009D46F0" w:rsidRPr="00AD490C" w:rsidRDefault="009D46F0" w:rsidP="009D46F0">
      <w:pPr>
        <w:spacing w:before="120"/>
        <w:ind w:firstLine="720"/>
        <w:jc w:val="both"/>
        <w:rPr>
          <w:lang w:val="lv-LV"/>
        </w:rPr>
      </w:pPr>
      <w:r w:rsidRPr="00AD490C">
        <w:rPr>
          <w:lang w:val="lv-LV"/>
        </w:rPr>
        <w:t>2) NORAKSTS piedāvājuma ____ lpp., kopā ____ (skaits);</w:t>
      </w:r>
    </w:p>
    <w:p w14:paraId="76D032A0" w14:textId="77777777" w:rsidR="001031C2" w:rsidRPr="00AD490C" w:rsidRDefault="009D46F0" w:rsidP="001031C2">
      <w:pPr>
        <w:spacing w:before="120"/>
        <w:ind w:firstLine="720"/>
        <w:jc w:val="both"/>
        <w:rPr>
          <w:lang w:val="lv-LV"/>
        </w:rPr>
      </w:pPr>
      <w:r w:rsidRPr="00AD490C">
        <w:rPr>
          <w:lang w:val="lv-LV"/>
        </w:rPr>
        <w:t>3) IZRAKSTS piedāvājuma ___ lpp., kopā ____ (skaits);</w:t>
      </w:r>
    </w:p>
    <w:p w14:paraId="2C331D5C" w14:textId="77777777" w:rsidR="009D46F0" w:rsidRPr="00AD490C" w:rsidRDefault="009D46F0" w:rsidP="001031C2">
      <w:pPr>
        <w:spacing w:before="120"/>
        <w:ind w:firstLine="720"/>
        <w:jc w:val="both"/>
        <w:rPr>
          <w:lang w:val="lv-LV"/>
        </w:rPr>
      </w:pPr>
      <w:r w:rsidRPr="00AD490C">
        <w:rPr>
          <w:lang w:val="lv-LV"/>
        </w:rPr>
        <w:t>4) TULKOJUMS piedāvājuma ___ lpp., kopā ____ (skaits).</w:t>
      </w:r>
    </w:p>
    <w:p w14:paraId="3FFA285D" w14:textId="77777777" w:rsidR="009D46F0" w:rsidRPr="00AD490C" w:rsidRDefault="009D46F0" w:rsidP="009D46F0">
      <w:pPr>
        <w:spacing w:before="120"/>
        <w:ind w:firstLine="540"/>
        <w:jc w:val="both"/>
        <w:rPr>
          <w:lang w:val="lv-LV"/>
        </w:rPr>
      </w:pPr>
    </w:p>
    <w:p w14:paraId="7AEB5EBC" w14:textId="77777777" w:rsidR="009D46F0" w:rsidRPr="00AD490C" w:rsidRDefault="009D46F0" w:rsidP="009D46F0">
      <w:pPr>
        <w:pStyle w:val="ListParagraph"/>
        <w:tabs>
          <w:tab w:val="num" w:pos="900"/>
        </w:tabs>
        <w:suppressAutoHyphens/>
        <w:ind w:left="0" w:right="28"/>
        <w:contextualSpacing w:val="0"/>
        <w:jc w:val="both"/>
        <w:rPr>
          <w:lang w:val="lv-LV" w:eastAsia="ar-SA"/>
        </w:rPr>
      </w:pPr>
      <w:r w:rsidRPr="00AD490C">
        <w:rPr>
          <w:lang w:val="lv-LV"/>
        </w:rPr>
        <w:t xml:space="preserve">7) </w:t>
      </w:r>
      <w:r w:rsidR="00A867CE" w:rsidRPr="00AD490C">
        <w:rPr>
          <w:lang w:val="lv-LV" w:eastAsia="ar-SA"/>
        </w:rPr>
        <w:t>Informācija par to, vai piedāvājumu iesniegušā p</w:t>
      </w:r>
      <w:r w:rsidRPr="00AD490C">
        <w:rPr>
          <w:lang w:val="lv-LV" w:eastAsia="ar-SA"/>
        </w:rPr>
        <w:t>retendenta (personu grupas gadījumā – katra dalībnieka)  uzņēmums vai tā piesaistītā apakšuzņēmēja uzņēmums atbilst mazā vai vidējā uzņēmuma statusam atbilstoši EK komisijas 2003.gada 6.maija Ieteikumam par mikro, mazo un vidējo uzņēmumu definīciju (OV L124, 20.5.2003.):</w:t>
      </w:r>
    </w:p>
    <w:p w14:paraId="329E422A" w14:textId="77777777" w:rsidR="00A3734A" w:rsidRPr="00AD490C" w:rsidRDefault="00A3734A" w:rsidP="009D46F0">
      <w:pPr>
        <w:pStyle w:val="ListParagraph"/>
        <w:tabs>
          <w:tab w:val="num" w:pos="900"/>
        </w:tabs>
        <w:suppressAutoHyphens/>
        <w:ind w:left="0" w:right="28"/>
        <w:contextualSpacing w:val="0"/>
        <w:jc w:val="both"/>
        <w:rPr>
          <w:lang w:val="lv-LV" w:eastAsia="ar-SA"/>
        </w:rPr>
      </w:pPr>
    </w:p>
    <w:p w14:paraId="7C5D2670" w14:textId="77777777" w:rsidR="001031C2" w:rsidRPr="00AD490C" w:rsidRDefault="001031C2" w:rsidP="009D46F0">
      <w:pPr>
        <w:pStyle w:val="ListParagraph"/>
        <w:tabs>
          <w:tab w:val="num" w:pos="900"/>
        </w:tabs>
        <w:suppressAutoHyphens/>
        <w:ind w:left="0" w:right="28"/>
        <w:contextualSpacing w:val="0"/>
        <w:jc w:val="both"/>
        <w:rPr>
          <w:lang w:val="lv-LV" w:eastAsia="ar-SA"/>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2694"/>
        <w:gridCol w:w="3402"/>
      </w:tblGrid>
      <w:tr w:rsidR="009D46F0" w:rsidRPr="00AD490C" w14:paraId="1AD9D9B2" w14:textId="77777777" w:rsidTr="00C06272">
        <w:tc>
          <w:tcPr>
            <w:tcW w:w="2835" w:type="dxa"/>
            <w:shd w:val="clear" w:color="auto" w:fill="auto"/>
          </w:tcPr>
          <w:p w14:paraId="1C988715" w14:textId="77777777" w:rsidR="009D46F0" w:rsidRPr="00AD490C" w:rsidRDefault="009D46F0" w:rsidP="004C708B">
            <w:pPr>
              <w:pStyle w:val="ListParagraph"/>
              <w:tabs>
                <w:tab w:val="num" w:pos="900"/>
              </w:tabs>
              <w:suppressAutoHyphens/>
              <w:ind w:left="0" w:right="28"/>
              <w:jc w:val="center"/>
              <w:rPr>
                <w:b/>
                <w:lang w:val="lv-LV" w:eastAsia="ar-SA"/>
              </w:rPr>
            </w:pPr>
          </w:p>
          <w:p w14:paraId="2282F5CA" w14:textId="77777777" w:rsidR="009D46F0" w:rsidRPr="00AD490C" w:rsidRDefault="009D46F0" w:rsidP="004C708B">
            <w:pPr>
              <w:pStyle w:val="ListParagraph"/>
              <w:tabs>
                <w:tab w:val="num" w:pos="900"/>
              </w:tabs>
              <w:suppressAutoHyphens/>
              <w:ind w:left="0" w:right="28"/>
              <w:jc w:val="center"/>
              <w:rPr>
                <w:b/>
                <w:sz w:val="22"/>
                <w:szCs w:val="22"/>
                <w:lang w:val="lv-LV" w:eastAsia="ar-SA"/>
              </w:rPr>
            </w:pPr>
            <w:r w:rsidRPr="00AD490C">
              <w:rPr>
                <w:b/>
                <w:sz w:val="22"/>
                <w:szCs w:val="22"/>
                <w:lang w:val="lv-LV" w:eastAsia="ar-SA"/>
              </w:rPr>
              <w:t>Persona</w:t>
            </w:r>
          </w:p>
          <w:p w14:paraId="151C12F6" w14:textId="77777777" w:rsidR="009D46F0" w:rsidRPr="00AD490C" w:rsidRDefault="009D46F0" w:rsidP="004C708B">
            <w:pPr>
              <w:pStyle w:val="ListParagraph"/>
              <w:tabs>
                <w:tab w:val="num" w:pos="900"/>
              </w:tabs>
              <w:suppressAutoHyphens/>
              <w:ind w:left="0" w:right="28"/>
              <w:jc w:val="center"/>
              <w:rPr>
                <w:i/>
                <w:sz w:val="20"/>
                <w:szCs w:val="20"/>
                <w:lang w:val="lv-LV" w:eastAsia="ar-SA"/>
              </w:rPr>
            </w:pPr>
            <w:r w:rsidRPr="00AD490C">
              <w:rPr>
                <w:i/>
                <w:sz w:val="20"/>
                <w:szCs w:val="20"/>
                <w:lang w:val="lv-LV" w:eastAsia="ar-SA"/>
              </w:rPr>
              <w:t>(norādīt nosaukumu un lomu (pretendents, personu apvienības dalībnieks), apakšuzņēmējs) Iepirkumā)</w:t>
            </w:r>
          </w:p>
        </w:tc>
        <w:tc>
          <w:tcPr>
            <w:tcW w:w="2694" w:type="dxa"/>
            <w:shd w:val="clear" w:color="auto" w:fill="auto"/>
          </w:tcPr>
          <w:p w14:paraId="71103344" w14:textId="77777777" w:rsidR="009D46F0" w:rsidRPr="00AD490C" w:rsidRDefault="009D46F0" w:rsidP="004C708B">
            <w:pPr>
              <w:pStyle w:val="ListParagraph"/>
              <w:tabs>
                <w:tab w:val="num" w:pos="900"/>
              </w:tabs>
              <w:suppressAutoHyphens/>
              <w:ind w:left="0" w:right="28"/>
              <w:jc w:val="center"/>
              <w:rPr>
                <w:b/>
                <w:sz w:val="22"/>
                <w:szCs w:val="22"/>
                <w:lang w:val="lv-LV" w:eastAsia="ar-SA"/>
              </w:rPr>
            </w:pPr>
            <w:r w:rsidRPr="00AD490C">
              <w:rPr>
                <w:b/>
                <w:sz w:val="22"/>
                <w:szCs w:val="22"/>
                <w:lang w:val="lv-LV" w:eastAsia="ar-SA"/>
              </w:rPr>
              <w:t xml:space="preserve">Mazais uzņēmums </w:t>
            </w:r>
          </w:p>
          <w:p w14:paraId="158BB7FC" w14:textId="77777777" w:rsidR="009D46F0" w:rsidRPr="00AD490C" w:rsidRDefault="009D46F0" w:rsidP="004C708B">
            <w:pPr>
              <w:pStyle w:val="ListParagraph"/>
              <w:tabs>
                <w:tab w:val="num" w:pos="900"/>
              </w:tabs>
              <w:suppressAutoHyphens/>
              <w:ind w:left="0" w:right="28"/>
              <w:jc w:val="center"/>
              <w:rPr>
                <w:i/>
                <w:sz w:val="18"/>
                <w:szCs w:val="18"/>
                <w:lang w:val="lv-LV" w:eastAsia="ar-SA"/>
              </w:rPr>
            </w:pPr>
            <w:r w:rsidRPr="00AD490C">
              <w:rPr>
                <w:i/>
                <w:sz w:val="20"/>
                <w:szCs w:val="20"/>
                <w:lang w:val="lv-LV" w:eastAsia="ar-SA"/>
              </w:rPr>
              <w:t>ir</w:t>
            </w:r>
            <w:r w:rsidRPr="00AD490C">
              <w:rPr>
                <w:i/>
                <w:lang w:val="lv-LV" w:eastAsia="ar-SA"/>
              </w:rPr>
              <w:t xml:space="preserve"> </w:t>
            </w:r>
            <w:r w:rsidRPr="00AD490C">
              <w:rPr>
                <w:i/>
                <w:sz w:val="18"/>
                <w:szCs w:val="18"/>
                <w:lang w:val="lv-LV" w:eastAsia="ar-SA"/>
              </w:rPr>
              <w:t>uzņēmums, kurā nodarbinātas mazāk nekā 50 personas un kura gada apgrozījums un/vai gada bilance kopā nepārsniedz 10 miljonus euro</w:t>
            </w:r>
          </w:p>
          <w:p w14:paraId="2C1DF0D3" w14:textId="77777777" w:rsidR="009D46F0" w:rsidRPr="00AD490C" w:rsidRDefault="009D46F0" w:rsidP="004C708B">
            <w:pPr>
              <w:pStyle w:val="ListParagraph"/>
              <w:tabs>
                <w:tab w:val="num" w:pos="900"/>
              </w:tabs>
              <w:suppressAutoHyphens/>
              <w:ind w:left="0" w:right="28"/>
              <w:jc w:val="center"/>
              <w:rPr>
                <w:b/>
                <w:lang w:val="lv-LV" w:eastAsia="ar-SA"/>
              </w:rPr>
            </w:pPr>
            <w:r w:rsidRPr="00AD490C">
              <w:rPr>
                <w:b/>
                <w:sz w:val="18"/>
                <w:szCs w:val="18"/>
                <w:lang w:val="lv-LV" w:eastAsia="ar-SA"/>
              </w:rPr>
              <w:t>(atbilst/neatbilst)</w:t>
            </w:r>
          </w:p>
        </w:tc>
        <w:tc>
          <w:tcPr>
            <w:tcW w:w="3402" w:type="dxa"/>
            <w:shd w:val="clear" w:color="auto" w:fill="auto"/>
          </w:tcPr>
          <w:p w14:paraId="13ACA3EC" w14:textId="77777777" w:rsidR="009D46F0" w:rsidRPr="00AD490C" w:rsidRDefault="009D46F0" w:rsidP="004C708B">
            <w:pPr>
              <w:pStyle w:val="ListParagraph"/>
              <w:tabs>
                <w:tab w:val="num" w:pos="900"/>
              </w:tabs>
              <w:suppressAutoHyphens/>
              <w:ind w:left="0" w:right="28"/>
              <w:jc w:val="center"/>
              <w:rPr>
                <w:b/>
                <w:sz w:val="22"/>
                <w:szCs w:val="22"/>
                <w:lang w:val="lv-LV" w:eastAsia="ar-SA"/>
              </w:rPr>
            </w:pPr>
            <w:r w:rsidRPr="00AD490C">
              <w:rPr>
                <w:b/>
                <w:sz w:val="22"/>
                <w:szCs w:val="22"/>
                <w:lang w:val="lv-LV" w:eastAsia="ar-SA"/>
              </w:rPr>
              <w:t xml:space="preserve">Vidējais uzņēmums </w:t>
            </w:r>
          </w:p>
          <w:p w14:paraId="61196355" w14:textId="77777777" w:rsidR="009D46F0" w:rsidRPr="00AD490C" w:rsidRDefault="009D46F0" w:rsidP="004C708B">
            <w:pPr>
              <w:pStyle w:val="ListParagraph"/>
              <w:tabs>
                <w:tab w:val="num" w:pos="900"/>
              </w:tabs>
              <w:suppressAutoHyphens/>
              <w:ind w:left="0" w:right="28"/>
              <w:jc w:val="center"/>
              <w:rPr>
                <w:i/>
                <w:sz w:val="20"/>
                <w:szCs w:val="20"/>
                <w:lang w:val="lv-LV" w:eastAsia="ar-SA"/>
              </w:rPr>
            </w:pPr>
            <w:r w:rsidRPr="00AD490C">
              <w:rPr>
                <w:i/>
                <w:sz w:val="20"/>
                <w:szCs w:val="20"/>
                <w:lang w:val="lv-LV" w:eastAsia="ar-SA"/>
              </w:rPr>
              <w:t>ir uzņēmums, kas nav mazais uzņēmums, un kurā nodarbinātas mazāk nekā 250 personas un kura gada apgrozījums nepārsniedz 50 miljonus euro, un/vai, kura gada bilance kopā nepārsniedz 43 miljonus euro</w:t>
            </w:r>
          </w:p>
          <w:p w14:paraId="2604A27A" w14:textId="77777777" w:rsidR="009D46F0" w:rsidRPr="00AD490C" w:rsidRDefault="009D46F0" w:rsidP="004C708B">
            <w:pPr>
              <w:pStyle w:val="ListParagraph"/>
              <w:tabs>
                <w:tab w:val="num" w:pos="900"/>
              </w:tabs>
              <w:suppressAutoHyphens/>
              <w:ind w:left="0" w:right="28"/>
              <w:jc w:val="center"/>
              <w:rPr>
                <w:b/>
                <w:sz w:val="20"/>
                <w:szCs w:val="20"/>
                <w:lang w:val="lv-LV" w:eastAsia="ar-SA"/>
              </w:rPr>
            </w:pPr>
            <w:r w:rsidRPr="00AD490C">
              <w:rPr>
                <w:b/>
                <w:sz w:val="20"/>
                <w:szCs w:val="20"/>
                <w:lang w:val="lv-LV" w:eastAsia="ar-SA"/>
              </w:rPr>
              <w:t>(atbilst/neatbilst)</w:t>
            </w:r>
          </w:p>
        </w:tc>
      </w:tr>
      <w:tr w:rsidR="009D46F0" w:rsidRPr="00AD490C" w14:paraId="6C049111" w14:textId="77777777" w:rsidTr="00C06272">
        <w:tc>
          <w:tcPr>
            <w:tcW w:w="2835" w:type="dxa"/>
            <w:shd w:val="clear" w:color="auto" w:fill="auto"/>
          </w:tcPr>
          <w:p w14:paraId="32813E0F" w14:textId="77777777" w:rsidR="009D46F0" w:rsidRPr="00AD490C" w:rsidRDefault="009D46F0" w:rsidP="004C708B">
            <w:pPr>
              <w:pStyle w:val="ListParagraph"/>
              <w:tabs>
                <w:tab w:val="num" w:pos="900"/>
              </w:tabs>
              <w:suppressAutoHyphens/>
              <w:ind w:left="0" w:right="28"/>
              <w:jc w:val="center"/>
              <w:rPr>
                <w:b/>
                <w:lang w:val="lv-LV" w:eastAsia="ar-SA"/>
              </w:rPr>
            </w:pPr>
            <w:r w:rsidRPr="00AD490C">
              <w:rPr>
                <w:b/>
                <w:lang w:val="lv-LV" w:eastAsia="ar-SA"/>
              </w:rPr>
              <w:t>&lt;  &gt;</w:t>
            </w:r>
          </w:p>
          <w:p w14:paraId="2336885D" w14:textId="77777777" w:rsidR="00C06272" w:rsidRPr="00AD490C" w:rsidRDefault="00C06272" w:rsidP="004C708B">
            <w:pPr>
              <w:pStyle w:val="ListParagraph"/>
              <w:tabs>
                <w:tab w:val="num" w:pos="900"/>
              </w:tabs>
              <w:suppressAutoHyphens/>
              <w:ind w:left="0" w:right="28"/>
              <w:jc w:val="center"/>
              <w:rPr>
                <w:b/>
                <w:lang w:val="lv-LV" w:eastAsia="ar-SA"/>
              </w:rPr>
            </w:pPr>
          </w:p>
          <w:p w14:paraId="7E1A1320" w14:textId="77777777" w:rsidR="00C06272" w:rsidRPr="00AD490C" w:rsidRDefault="00C06272" w:rsidP="004C708B">
            <w:pPr>
              <w:pStyle w:val="ListParagraph"/>
              <w:tabs>
                <w:tab w:val="num" w:pos="900"/>
              </w:tabs>
              <w:suppressAutoHyphens/>
              <w:ind w:left="0" w:right="28"/>
              <w:jc w:val="center"/>
              <w:rPr>
                <w:b/>
                <w:lang w:val="lv-LV" w:eastAsia="ar-SA"/>
              </w:rPr>
            </w:pPr>
          </w:p>
        </w:tc>
        <w:tc>
          <w:tcPr>
            <w:tcW w:w="2694" w:type="dxa"/>
            <w:shd w:val="clear" w:color="auto" w:fill="auto"/>
          </w:tcPr>
          <w:p w14:paraId="495CAD6F" w14:textId="77777777" w:rsidR="009D46F0" w:rsidRPr="00AD490C" w:rsidRDefault="009D46F0" w:rsidP="004C708B">
            <w:pPr>
              <w:pStyle w:val="ListParagraph"/>
              <w:tabs>
                <w:tab w:val="num" w:pos="900"/>
              </w:tabs>
              <w:suppressAutoHyphens/>
              <w:ind w:left="0" w:right="28"/>
              <w:jc w:val="center"/>
              <w:rPr>
                <w:b/>
                <w:lang w:val="lv-LV" w:eastAsia="ar-SA"/>
              </w:rPr>
            </w:pPr>
            <w:r w:rsidRPr="00AD490C">
              <w:rPr>
                <w:b/>
                <w:lang w:val="lv-LV" w:eastAsia="ar-SA"/>
              </w:rPr>
              <w:t>&lt;  &gt;</w:t>
            </w:r>
          </w:p>
        </w:tc>
        <w:tc>
          <w:tcPr>
            <w:tcW w:w="3402" w:type="dxa"/>
            <w:shd w:val="clear" w:color="auto" w:fill="auto"/>
          </w:tcPr>
          <w:p w14:paraId="03764A14" w14:textId="77777777" w:rsidR="009D46F0" w:rsidRPr="00AD490C" w:rsidRDefault="009D46F0" w:rsidP="004C708B">
            <w:pPr>
              <w:pStyle w:val="ListParagraph"/>
              <w:tabs>
                <w:tab w:val="num" w:pos="900"/>
              </w:tabs>
              <w:suppressAutoHyphens/>
              <w:ind w:left="0" w:right="28"/>
              <w:jc w:val="center"/>
              <w:rPr>
                <w:b/>
                <w:lang w:val="lv-LV" w:eastAsia="ar-SA"/>
              </w:rPr>
            </w:pPr>
            <w:r w:rsidRPr="00AD490C">
              <w:rPr>
                <w:b/>
                <w:lang w:val="lv-LV" w:eastAsia="ar-SA"/>
              </w:rPr>
              <w:t>&lt;  &gt;</w:t>
            </w:r>
          </w:p>
        </w:tc>
      </w:tr>
    </w:tbl>
    <w:p w14:paraId="063E3509" w14:textId="77777777" w:rsidR="009D46F0" w:rsidRPr="00AD490C" w:rsidRDefault="009D46F0" w:rsidP="009D46F0">
      <w:pPr>
        <w:tabs>
          <w:tab w:val="left" w:pos="426"/>
        </w:tabs>
        <w:rPr>
          <w:lang w:val="lv-LV"/>
        </w:rPr>
      </w:pPr>
    </w:p>
    <w:p w14:paraId="1B85577D" w14:textId="77777777" w:rsidR="009D46F0" w:rsidRPr="00AD490C" w:rsidRDefault="009D46F0" w:rsidP="009D46F0">
      <w:pPr>
        <w:tabs>
          <w:tab w:val="left" w:pos="426"/>
        </w:tabs>
        <w:rPr>
          <w:lang w:val="lv-LV"/>
        </w:rPr>
      </w:pPr>
      <w:r w:rsidRPr="00AD490C">
        <w:rPr>
          <w:lang w:val="lv-LV"/>
        </w:rPr>
        <w:t xml:space="preserve">8) Citām personām nododamo darbu saraksts </w:t>
      </w:r>
      <w:r w:rsidR="00D76D77" w:rsidRPr="00AD490C">
        <w:rPr>
          <w:i/>
          <w:lang w:val="lv-LV"/>
        </w:rPr>
        <w:t>(aizpilda, ja p</w:t>
      </w:r>
      <w:r w:rsidRPr="00AD490C">
        <w:rPr>
          <w:i/>
          <w:lang w:val="lv-LV"/>
        </w:rPr>
        <w:t>retendents balstās uz citas personas iespējām, lai apliecinātu, atbilstību kvalifikācijas prasībām):</w:t>
      </w:r>
    </w:p>
    <w:tbl>
      <w:tblPr>
        <w:tblW w:w="91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3373"/>
        <w:gridCol w:w="2551"/>
        <w:gridCol w:w="2268"/>
      </w:tblGrid>
      <w:tr w:rsidR="00D254EF" w:rsidRPr="00BF74F6" w14:paraId="0A4BE989" w14:textId="77777777" w:rsidTr="00D254EF">
        <w:trPr>
          <w:trHeight w:val="343"/>
        </w:trPr>
        <w:tc>
          <w:tcPr>
            <w:tcW w:w="993" w:type="dxa"/>
          </w:tcPr>
          <w:p w14:paraId="66AC3684" w14:textId="77777777" w:rsidR="00D254EF" w:rsidRPr="00BF74F6" w:rsidRDefault="00D254EF" w:rsidP="001E72B3">
            <w:pPr>
              <w:autoSpaceDE w:val="0"/>
              <w:autoSpaceDN w:val="0"/>
              <w:adjustRightInd w:val="0"/>
              <w:ind w:left="-128"/>
              <w:jc w:val="center"/>
              <w:rPr>
                <w:b/>
                <w:bCs/>
                <w:sz w:val="20"/>
                <w:szCs w:val="20"/>
                <w:lang w:val="lv-LV"/>
              </w:rPr>
            </w:pPr>
            <w:r w:rsidRPr="00BF74F6">
              <w:rPr>
                <w:b/>
                <w:bCs/>
                <w:sz w:val="20"/>
                <w:szCs w:val="20"/>
                <w:lang w:val="lv-LV"/>
              </w:rPr>
              <w:t>Nr.p.k.</w:t>
            </w:r>
          </w:p>
        </w:tc>
        <w:tc>
          <w:tcPr>
            <w:tcW w:w="3373" w:type="dxa"/>
          </w:tcPr>
          <w:p w14:paraId="77B44269" w14:textId="77777777" w:rsidR="00D254EF" w:rsidRPr="00BF74F6" w:rsidRDefault="00D254EF" w:rsidP="001E72B3">
            <w:pPr>
              <w:autoSpaceDE w:val="0"/>
              <w:autoSpaceDN w:val="0"/>
              <w:adjustRightInd w:val="0"/>
              <w:ind w:left="-128"/>
              <w:jc w:val="center"/>
              <w:rPr>
                <w:b/>
                <w:bCs/>
                <w:sz w:val="20"/>
                <w:szCs w:val="20"/>
                <w:lang w:val="lv-LV"/>
              </w:rPr>
            </w:pPr>
            <w:r w:rsidRPr="00BF74F6">
              <w:rPr>
                <w:b/>
                <w:bCs/>
                <w:sz w:val="20"/>
                <w:szCs w:val="20"/>
                <w:lang w:val="lv-LV"/>
              </w:rPr>
              <w:t>Personas, uz kuras iespējām Pretendents balstās kvalifikācijas apliecināšanai, nosaukums, reģistrācijas numurs, adrese un kontaktpersona</w:t>
            </w:r>
          </w:p>
        </w:tc>
        <w:tc>
          <w:tcPr>
            <w:tcW w:w="2551" w:type="dxa"/>
          </w:tcPr>
          <w:p w14:paraId="5964BBE4" w14:textId="77777777" w:rsidR="00D254EF" w:rsidRPr="00BF74F6" w:rsidRDefault="00D254EF" w:rsidP="001E72B3">
            <w:pPr>
              <w:tabs>
                <w:tab w:val="left" w:pos="426"/>
              </w:tabs>
              <w:ind w:left="-108" w:right="-108"/>
              <w:jc w:val="center"/>
              <w:rPr>
                <w:b/>
                <w:bCs/>
                <w:sz w:val="20"/>
                <w:szCs w:val="20"/>
                <w:lang w:val="lv-LV"/>
              </w:rPr>
            </w:pPr>
            <w:r>
              <w:rPr>
                <w:b/>
                <w:sz w:val="20"/>
                <w:szCs w:val="20"/>
                <w:lang w:val="lv-LV"/>
              </w:rPr>
              <w:t>I</w:t>
            </w:r>
            <w:r w:rsidRPr="00BF74F6">
              <w:rPr>
                <w:b/>
                <w:sz w:val="20"/>
                <w:szCs w:val="20"/>
                <w:lang w:val="lv-LV"/>
              </w:rPr>
              <w:t>zpildei nododam</w:t>
            </w:r>
            <w:r>
              <w:rPr>
                <w:b/>
                <w:sz w:val="20"/>
                <w:szCs w:val="20"/>
                <w:lang w:val="lv-LV"/>
              </w:rPr>
              <w:t>ā</w:t>
            </w:r>
            <w:r w:rsidRPr="00BF74F6">
              <w:rPr>
                <w:b/>
                <w:sz w:val="20"/>
                <w:szCs w:val="20"/>
                <w:lang w:val="lv-LV"/>
              </w:rPr>
              <w:t xml:space="preserve"> </w:t>
            </w:r>
            <w:r>
              <w:rPr>
                <w:b/>
                <w:sz w:val="20"/>
                <w:szCs w:val="20"/>
                <w:lang w:val="lv-LV"/>
              </w:rPr>
              <w:t xml:space="preserve">Iepirkuma </w:t>
            </w:r>
            <w:r w:rsidRPr="00BF74F6">
              <w:rPr>
                <w:b/>
                <w:sz w:val="20"/>
                <w:szCs w:val="20"/>
                <w:lang w:val="lv-LV"/>
              </w:rPr>
              <w:t>līguma daļa (% no līg</w:t>
            </w:r>
            <w:r>
              <w:rPr>
                <w:b/>
                <w:sz w:val="20"/>
                <w:szCs w:val="20"/>
                <w:lang w:val="lv-LV"/>
              </w:rPr>
              <w:t>umcenas un summa</w:t>
            </w:r>
            <w:r w:rsidRPr="00BF74F6">
              <w:rPr>
                <w:b/>
                <w:sz w:val="20"/>
                <w:szCs w:val="20"/>
                <w:lang w:val="lv-LV"/>
              </w:rPr>
              <w:t xml:space="preserve"> (EUR)) un tās apraksts</w:t>
            </w:r>
            <w:r w:rsidRPr="00BF74F6">
              <w:rPr>
                <w:b/>
                <w:bCs/>
                <w:sz w:val="20"/>
                <w:szCs w:val="20"/>
                <w:lang w:val="lv-LV"/>
              </w:rPr>
              <w:t xml:space="preserve"> </w:t>
            </w:r>
          </w:p>
        </w:tc>
        <w:tc>
          <w:tcPr>
            <w:tcW w:w="2268" w:type="dxa"/>
          </w:tcPr>
          <w:p w14:paraId="0888FC83" w14:textId="77777777" w:rsidR="00D254EF" w:rsidRPr="00BF74F6" w:rsidRDefault="00D254EF" w:rsidP="001E72B3">
            <w:pPr>
              <w:tabs>
                <w:tab w:val="left" w:pos="426"/>
              </w:tabs>
              <w:ind w:left="180"/>
              <w:jc w:val="center"/>
              <w:rPr>
                <w:b/>
                <w:bCs/>
                <w:sz w:val="20"/>
                <w:szCs w:val="20"/>
                <w:lang w:val="lv-LV"/>
              </w:rPr>
            </w:pPr>
            <w:r w:rsidRPr="00BF74F6">
              <w:rPr>
                <w:b/>
                <w:bCs/>
                <w:sz w:val="20"/>
                <w:szCs w:val="20"/>
                <w:lang w:val="lv-LV"/>
              </w:rPr>
              <w:t>Paraksts un atšifrējums*</w:t>
            </w:r>
          </w:p>
        </w:tc>
      </w:tr>
      <w:tr w:rsidR="00D254EF" w:rsidRPr="00BF74F6" w14:paraId="5E95562B" w14:textId="77777777" w:rsidTr="00D254EF">
        <w:trPr>
          <w:trHeight w:val="167"/>
        </w:trPr>
        <w:tc>
          <w:tcPr>
            <w:tcW w:w="993" w:type="dxa"/>
          </w:tcPr>
          <w:p w14:paraId="1D4AEC3C" w14:textId="77777777" w:rsidR="00D254EF" w:rsidRPr="00BF74F6" w:rsidRDefault="00D254EF" w:rsidP="001E72B3">
            <w:pPr>
              <w:autoSpaceDE w:val="0"/>
              <w:autoSpaceDN w:val="0"/>
              <w:adjustRightInd w:val="0"/>
              <w:ind w:left="180"/>
              <w:rPr>
                <w:b/>
                <w:bCs/>
                <w:sz w:val="20"/>
                <w:szCs w:val="20"/>
                <w:lang w:val="lv-LV"/>
              </w:rPr>
            </w:pPr>
            <w:r w:rsidRPr="00BF74F6">
              <w:rPr>
                <w:b/>
                <w:bCs/>
                <w:sz w:val="20"/>
                <w:szCs w:val="20"/>
                <w:lang w:val="lv-LV"/>
              </w:rPr>
              <w:t>[1.]</w:t>
            </w:r>
          </w:p>
        </w:tc>
        <w:tc>
          <w:tcPr>
            <w:tcW w:w="3373" w:type="dxa"/>
          </w:tcPr>
          <w:p w14:paraId="5E558DDD" w14:textId="77777777" w:rsidR="00D254EF" w:rsidRPr="00BF74F6" w:rsidRDefault="00D254EF" w:rsidP="001E72B3">
            <w:pPr>
              <w:autoSpaceDE w:val="0"/>
              <w:autoSpaceDN w:val="0"/>
              <w:adjustRightInd w:val="0"/>
              <w:ind w:left="180"/>
              <w:rPr>
                <w:b/>
                <w:bCs/>
                <w:lang w:val="lv-LV"/>
              </w:rPr>
            </w:pPr>
          </w:p>
        </w:tc>
        <w:tc>
          <w:tcPr>
            <w:tcW w:w="2551" w:type="dxa"/>
          </w:tcPr>
          <w:p w14:paraId="13304FD9" w14:textId="77777777" w:rsidR="00D254EF" w:rsidRPr="00BF74F6" w:rsidRDefault="00D254EF" w:rsidP="001E72B3">
            <w:pPr>
              <w:autoSpaceDE w:val="0"/>
              <w:autoSpaceDN w:val="0"/>
              <w:adjustRightInd w:val="0"/>
              <w:ind w:left="180"/>
              <w:rPr>
                <w:b/>
                <w:bCs/>
                <w:lang w:val="lv-LV"/>
              </w:rPr>
            </w:pPr>
          </w:p>
        </w:tc>
        <w:tc>
          <w:tcPr>
            <w:tcW w:w="2268" w:type="dxa"/>
          </w:tcPr>
          <w:p w14:paraId="3F73F546" w14:textId="77777777" w:rsidR="00D254EF" w:rsidRPr="00BF74F6" w:rsidRDefault="00D254EF" w:rsidP="001E72B3">
            <w:pPr>
              <w:autoSpaceDE w:val="0"/>
              <w:autoSpaceDN w:val="0"/>
              <w:adjustRightInd w:val="0"/>
              <w:ind w:left="180"/>
              <w:rPr>
                <w:b/>
                <w:bCs/>
                <w:lang w:val="lv-LV"/>
              </w:rPr>
            </w:pPr>
          </w:p>
        </w:tc>
      </w:tr>
      <w:tr w:rsidR="00D254EF" w:rsidRPr="00BF74F6" w14:paraId="33281537" w14:textId="77777777" w:rsidTr="00D254EF">
        <w:trPr>
          <w:trHeight w:val="176"/>
        </w:trPr>
        <w:tc>
          <w:tcPr>
            <w:tcW w:w="993" w:type="dxa"/>
          </w:tcPr>
          <w:p w14:paraId="2217A45D" w14:textId="77777777" w:rsidR="00D254EF" w:rsidRPr="00BF74F6" w:rsidRDefault="00D254EF" w:rsidP="001E72B3">
            <w:pPr>
              <w:autoSpaceDE w:val="0"/>
              <w:autoSpaceDN w:val="0"/>
              <w:adjustRightInd w:val="0"/>
              <w:ind w:left="180"/>
              <w:rPr>
                <w:b/>
                <w:bCs/>
                <w:sz w:val="20"/>
                <w:szCs w:val="20"/>
                <w:lang w:val="lv-LV"/>
              </w:rPr>
            </w:pPr>
            <w:r w:rsidRPr="00BF74F6">
              <w:rPr>
                <w:b/>
                <w:bCs/>
                <w:sz w:val="20"/>
                <w:szCs w:val="20"/>
                <w:lang w:val="lv-LV"/>
              </w:rPr>
              <w:t>[2.]</w:t>
            </w:r>
          </w:p>
        </w:tc>
        <w:tc>
          <w:tcPr>
            <w:tcW w:w="3373" w:type="dxa"/>
          </w:tcPr>
          <w:p w14:paraId="0009371E" w14:textId="77777777" w:rsidR="00D254EF" w:rsidRPr="00BF74F6" w:rsidRDefault="00D254EF" w:rsidP="001E72B3">
            <w:pPr>
              <w:autoSpaceDE w:val="0"/>
              <w:autoSpaceDN w:val="0"/>
              <w:adjustRightInd w:val="0"/>
              <w:ind w:left="180"/>
              <w:rPr>
                <w:b/>
                <w:bCs/>
                <w:lang w:val="lv-LV"/>
              </w:rPr>
            </w:pPr>
          </w:p>
        </w:tc>
        <w:tc>
          <w:tcPr>
            <w:tcW w:w="2551" w:type="dxa"/>
          </w:tcPr>
          <w:p w14:paraId="7C941744" w14:textId="77777777" w:rsidR="00D254EF" w:rsidRPr="00BF74F6" w:rsidRDefault="00D254EF" w:rsidP="001E72B3">
            <w:pPr>
              <w:autoSpaceDE w:val="0"/>
              <w:autoSpaceDN w:val="0"/>
              <w:adjustRightInd w:val="0"/>
              <w:ind w:left="180"/>
              <w:rPr>
                <w:b/>
                <w:bCs/>
                <w:lang w:val="lv-LV"/>
              </w:rPr>
            </w:pPr>
          </w:p>
        </w:tc>
        <w:tc>
          <w:tcPr>
            <w:tcW w:w="2268" w:type="dxa"/>
          </w:tcPr>
          <w:p w14:paraId="584D93B3" w14:textId="77777777" w:rsidR="00D254EF" w:rsidRPr="00BF74F6" w:rsidRDefault="00D254EF" w:rsidP="001E72B3">
            <w:pPr>
              <w:autoSpaceDE w:val="0"/>
              <w:autoSpaceDN w:val="0"/>
              <w:adjustRightInd w:val="0"/>
              <w:ind w:left="180"/>
              <w:rPr>
                <w:b/>
                <w:bCs/>
                <w:lang w:val="lv-LV"/>
              </w:rPr>
            </w:pPr>
          </w:p>
        </w:tc>
      </w:tr>
      <w:tr w:rsidR="00D254EF" w:rsidRPr="00BF74F6" w14:paraId="1E222159" w14:textId="77777777" w:rsidTr="00D254EF">
        <w:trPr>
          <w:trHeight w:val="176"/>
        </w:trPr>
        <w:tc>
          <w:tcPr>
            <w:tcW w:w="993" w:type="dxa"/>
          </w:tcPr>
          <w:p w14:paraId="23C2BAFF" w14:textId="77777777" w:rsidR="00D254EF" w:rsidRPr="00BF74F6" w:rsidRDefault="00D254EF" w:rsidP="001E72B3">
            <w:pPr>
              <w:autoSpaceDE w:val="0"/>
              <w:autoSpaceDN w:val="0"/>
              <w:adjustRightInd w:val="0"/>
              <w:ind w:left="180"/>
              <w:rPr>
                <w:b/>
                <w:bCs/>
                <w:sz w:val="20"/>
                <w:szCs w:val="20"/>
                <w:lang w:val="lv-LV"/>
              </w:rPr>
            </w:pPr>
            <w:r w:rsidRPr="00BF74F6">
              <w:rPr>
                <w:b/>
                <w:bCs/>
                <w:sz w:val="20"/>
                <w:szCs w:val="20"/>
                <w:lang w:val="lv-LV"/>
              </w:rPr>
              <w:t>[…]</w:t>
            </w:r>
          </w:p>
        </w:tc>
        <w:tc>
          <w:tcPr>
            <w:tcW w:w="3373" w:type="dxa"/>
          </w:tcPr>
          <w:p w14:paraId="008C7E37" w14:textId="77777777" w:rsidR="00D254EF" w:rsidRPr="00BF74F6" w:rsidRDefault="00D254EF" w:rsidP="001E72B3">
            <w:pPr>
              <w:autoSpaceDE w:val="0"/>
              <w:autoSpaceDN w:val="0"/>
              <w:adjustRightInd w:val="0"/>
              <w:ind w:left="180"/>
              <w:rPr>
                <w:b/>
                <w:bCs/>
                <w:lang w:val="lv-LV"/>
              </w:rPr>
            </w:pPr>
          </w:p>
        </w:tc>
        <w:tc>
          <w:tcPr>
            <w:tcW w:w="2551" w:type="dxa"/>
          </w:tcPr>
          <w:p w14:paraId="28D2B296" w14:textId="77777777" w:rsidR="00D254EF" w:rsidRPr="00BF74F6" w:rsidRDefault="00D254EF" w:rsidP="001E72B3">
            <w:pPr>
              <w:autoSpaceDE w:val="0"/>
              <w:autoSpaceDN w:val="0"/>
              <w:adjustRightInd w:val="0"/>
              <w:ind w:left="180"/>
              <w:rPr>
                <w:b/>
                <w:bCs/>
                <w:lang w:val="lv-LV"/>
              </w:rPr>
            </w:pPr>
          </w:p>
        </w:tc>
        <w:tc>
          <w:tcPr>
            <w:tcW w:w="2268" w:type="dxa"/>
          </w:tcPr>
          <w:p w14:paraId="3619FD96" w14:textId="77777777" w:rsidR="00D254EF" w:rsidRPr="00BF74F6" w:rsidRDefault="00D254EF" w:rsidP="001E72B3">
            <w:pPr>
              <w:autoSpaceDE w:val="0"/>
              <w:autoSpaceDN w:val="0"/>
              <w:adjustRightInd w:val="0"/>
              <w:ind w:left="180"/>
              <w:rPr>
                <w:b/>
                <w:bCs/>
                <w:lang w:val="lv-LV"/>
              </w:rPr>
            </w:pPr>
          </w:p>
        </w:tc>
      </w:tr>
    </w:tbl>
    <w:p w14:paraId="7B7A89E0" w14:textId="4A95A416" w:rsidR="009D46F0" w:rsidRPr="00AD490C" w:rsidRDefault="009D46F0" w:rsidP="009D46F0">
      <w:pPr>
        <w:jc w:val="both"/>
        <w:rPr>
          <w:b/>
          <w:bCs/>
          <w:lang w:val="lv-LV"/>
        </w:rPr>
      </w:pPr>
      <w:r w:rsidRPr="00AD490C">
        <w:rPr>
          <w:lang w:val="lv-LV"/>
        </w:rPr>
        <w:t>*Ar savu parakstu apliecinu, ka esmu informēts par to</w:t>
      </w:r>
      <w:r w:rsidRPr="001E72B3">
        <w:rPr>
          <w:lang w:val="lv-LV"/>
        </w:rPr>
        <w:t xml:space="preserve">, ka </w:t>
      </w:r>
      <w:r w:rsidRPr="001E72B3">
        <w:rPr>
          <w:shd w:val="clear" w:color="auto" w:fill="D9D9D9"/>
          <w:lang w:val="lv-LV"/>
        </w:rPr>
        <w:t>&lt;</w:t>
      </w:r>
      <w:r w:rsidRPr="001E72B3">
        <w:rPr>
          <w:i/>
          <w:shd w:val="clear" w:color="auto" w:fill="D9D9D9"/>
          <w:lang w:val="lv-LV"/>
        </w:rPr>
        <w:t>Pretendenta</w:t>
      </w:r>
      <w:r w:rsidRPr="001E72B3">
        <w:rPr>
          <w:shd w:val="clear" w:color="auto" w:fill="BFBFBF"/>
          <w:lang w:val="lv-LV"/>
        </w:rPr>
        <w:t xml:space="preserve"> </w:t>
      </w:r>
      <w:r w:rsidRPr="001E72B3">
        <w:rPr>
          <w:i/>
          <w:lang w:val="lv-LV"/>
        </w:rPr>
        <w:t>nosaukums</w:t>
      </w:r>
      <w:r w:rsidRPr="00AD490C">
        <w:rPr>
          <w:i/>
          <w:lang w:val="lv-LV"/>
        </w:rPr>
        <w:t>, reģistrācijas numurs un adrese</w:t>
      </w:r>
      <w:r w:rsidRPr="00AD490C">
        <w:rPr>
          <w:lang w:val="lv-LV"/>
        </w:rPr>
        <w:t>&gt;</w:t>
      </w:r>
      <w:r w:rsidR="00A139B7" w:rsidRPr="00AD490C">
        <w:rPr>
          <w:lang w:val="lv-LV"/>
        </w:rPr>
        <w:t xml:space="preserve"> iesniegs p</w:t>
      </w:r>
      <w:r w:rsidRPr="00AD490C">
        <w:rPr>
          <w:lang w:val="lv-LV"/>
        </w:rPr>
        <w:t xml:space="preserve">iedāvājumu Pasūtītāja organizētajā iepirkumā </w:t>
      </w:r>
      <w:r w:rsidR="006E0513" w:rsidRPr="00AD490C">
        <w:rPr>
          <w:b/>
          <w:lang w:val="lv-LV"/>
        </w:rPr>
        <w:t>“Reaģentu</w:t>
      </w:r>
      <w:r w:rsidR="00DB3CE0" w:rsidRPr="00AD490C">
        <w:rPr>
          <w:b/>
          <w:lang w:val="lv-LV"/>
        </w:rPr>
        <w:t>, ķīmisko</w:t>
      </w:r>
      <w:r w:rsidR="006E0513" w:rsidRPr="00AD490C">
        <w:rPr>
          <w:b/>
          <w:lang w:val="lv-LV"/>
        </w:rPr>
        <w:t xml:space="preserve"> un</w:t>
      </w:r>
      <w:r w:rsidR="00DB3CE0" w:rsidRPr="00AD490C">
        <w:rPr>
          <w:b/>
          <w:lang w:val="lv-LV"/>
        </w:rPr>
        <w:t xml:space="preserve"> medicīnas</w:t>
      </w:r>
      <w:r w:rsidR="006E0513" w:rsidRPr="00AD490C">
        <w:rPr>
          <w:b/>
          <w:lang w:val="lv-LV"/>
        </w:rPr>
        <w:t xml:space="preserve"> materiālu</w:t>
      </w:r>
      <w:r w:rsidRPr="00AD490C">
        <w:rPr>
          <w:b/>
          <w:lang w:val="lv-LV"/>
        </w:rPr>
        <w:t xml:space="preserve"> </w:t>
      </w:r>
      <w:r w:rsidR="001F059E" w:rsidRPr="00AD490C">
        <w:rPr>
          <w:b/>
          <w:lang w:val="lv-LV"/>
        </w:rPr>
        <w:t>p</w:t>
      </w:r>
      <w:r w:rsidRPr="00AD490C">
        <w:rPr>
          <w:b/>
          <w:lang w:val="lv-LV"/>
        </w:rPr>
        <w:t xml:space="preserve">iegāde” </w:t>
      </w:r>
      <w:r w:rsidRPr="00AD490C">
        <w:rPr>
          <w:lang w:val="lv-LV"/>
        </w:rPr>
        <w:t>(iepirku</w:t>
      </w:r>
      <w:r w:rsidR="00243235" w:rsidRPr="00AD490C">
        <w:rPr>
          <w:lang w:val="lv-LV"/>
        </w:rPr>
        <w:t>ma identifikācijas Nr.LU 2018</w:t>
      </w:r>
      <w:r w:rsidR="006E0513" w:rsidRPr="00AD490C">
        <w:rPr>
          <w:lang w:val="lv-LV"/>
        </w:rPr>
        <w:t>/</w:t>
      </w:r>
      <w:r w:rsidR="00243235" w:rsidRPr="00AD490C">
        <w:rPr>
          <w:lang w:val="lv-LV"/>
        </w:rPr>
        <w:t>15</w:t>
      </w:r>
      <w:r w:rsidRPr="00AD490C">
        <w:rPr>
          <w:lang w:val="lv-LV"/>
        </w:rPr>
        <w:t xml:space="preserve">), un gadījumā, ja tiks pieņemts </w:t>
      </w:r>
      <w:smartTag w:uri="schemas-tilde-lv/tildestengine" w:element="veidnes">
        <w:smartTagPr>
          <w:attr w:name="text" w:val="Lēmums"/>
          <w:attr w:name="baseform" w:val="Lēmums"/>
          <w:attr w:name="id" w:val="-1"/>
        </w:smartTagPr>
        <w:r w:rsidRPr="00AD490C">
          <w:rPr>
            <w:lang w:val="lv-LV"/>
          </w:rPr>
          <w:t>lēmums</w:t>
        </w:r>
      </w:smartTag>
      <w:r w:rsidR="00D76D77" w:rsidRPr="00AD490C">
        <w:rPr>
          <w:lang w:val="lv-LV"/>
        </w:rPr>
        <w:t xml:space="preserve"> slēgt Iepirkuma līgumu ar p</w:t>
      </w:r>
      <w:r w:rsidRPr="00AD490C">
        <w:rPr>
          <w:lang w:val="lv-LV"/>
        </w:rPr>
        <w:t>retendentu, piedalīšos Iepirkumā noteiktajā Iepirkuma līguma izpildē piedāvātā apakšuzņēmēja pozīcijā.</w:t>
      </w:r>
    </w:p>
    <w:p w14:paraId="27083DDA" w14:textId="77777777" w:rsidR="009D46F0" w:rsidRPr="00AD490C" w:rsidRDefault="009D46F0" w:rsidP="009D46F0">
      <w:pPr>
        <w:jc w:val="both"/>
        <w:rPr>
          <w:sz w:val="22"/>
          <w:szCs w:val="22"/>
          <w:lang w:val="lv-LV"/>
        </w:rPr>
      </w:pPr>
    </w:p>
    <w:p w14:paraId="0239A832" w14:textId="77777777" w:rsidR="009D46F0" w:rsidRPr="00AD490C" w:rsidRDefault="009D46F0" w:rsidP="009D46F0">
      <w:pPr>
        <w:rPr>
          <w:lang w:val="lv-LV"/>
        </w:rPr>
      </w:pPr>
    </w:p>
    <w:p w14:paraId="78F62B07" w14:textId="77777777" w:rsidR="004B44A9" w:rsidRPr="00AD490C" w:rsidRDefault="004B44A9" w:rsidP="004B44A9">
      <w:pPr>
        <w:spacing w:after="120"/>
        <w:rPr>
          <w:lang w:val="lv-LV"/>
        </w:rPr>
      </w:pPr>
      <w:r w:rsidRPr="00AD490C">
        <w:rPr>
          <w:lang w:val="lv-LV"/>
        </w:rPr>
        <w:t>Pretendents (pretendenta pilnvarotā persona):</w:t>
      </w:r>
    </w:p>
    <w:p w14:paraId="16DD9379" w14:textId="77777777" w:rsidR="004B44A9" w:rsidRPr="00AD490C" w:rsidRDefault="004B44A9" w:rsidP="004B44A9">
      <w:pPr>
        <w:rPr>
          <w:lang w:val="lv-LV"/>
        </w:rPr>
      </w:pPr>
    </w:p>
    <w:p w14:paraId="4D6F50F6" w14:textId="77777777" w:rsidR="004B44A9" w:rsidRPr="00AD490C" w:rsidRDefault="004B44A9" w:rsidP="004B44A9">
      <w:pPr>
        <w:rPr>
          <w:lang w:val="lv-LV"/>
        </w:rPr>
      </w:pPr>
      <w:r w:rsidRPr="00AD490C">
        <w:rPr>
          <w:lang w:val="lv-LV"/>
        </w:rPr>
        <w:t xml:space="preserve">_________________________                _______________        _________________  </w:t>
      </w:r>
    </w:p>
    <w:p w14:paraId="4281DC90" w14:textId="77777777" w:rsidR="004B44A9" w:rsidRPr="00AD490C" w:rsidRDefault="004B44A9" w:rsidP="004B44A9">
      <w:pPr>
        <w:rPr>
          <w:lang w:val="lv-LV"/>
        </w:rPr>
      </w:pPr>
      <w:r w:rsidRPr="00AD490C">
        <w:rPr>
          <w:lang w:val="lv-LV"/>
        </w:rPr>
        <w:t xml:space="preserve">    </w:t>
      </w:r>
      <w:r w:rsidRPr="00AD490C">
        <w:rPr>
          <w:lang w:val="lv-LV"/>
        </w:rPr>
        <w:tab/>
        <w:t xml:space="preserve"> </w:t>
      </w:r>
      <w:r w:rsidRPr="00AD490C">
        <w:rPr>
          <w:i/>
          <w:lang w:val="lv-LV"/>
        </w:rPr>
        <w:t>/vārds, uzvārds/</w:t>
      </w:r>
      <w:r w:rsidRPr="00AD490C">
        <w:rPr>
          <w:lang w:val="lv-LV"/>
        </w:rPr>
        <w:t xml:space="preserve"> </w:t>
      </w:r>
      <w:r w:rsidRPr="00AD490C">
        <w:rPr>
          <w:lang w:val="lv-LV"/>
        </w:rPr>
        <w:tab/>
      </w:r>
      <w:r w:rsidRPr="00AD490C">
        <w:rPr>
          <w:lang w:val="lv-LV"/>
        </w:rPr>
        <w:tab/>
      </w:r>
      <w:r w:rsidRPr="00AD490C">
        <w:rPr>
          <w:i/>
          <w:lang w:val="lv-LV"/>
        </w:rPr>
        <w:t xml:space="preserve">               /amats/                            /paraksts/</w:t>
      </w:r>
    </w:p>
    <w:p w14:paraId="0AF74912" w14:textId="77777777" w:rsidR="004B44A9" w:rsidRPr="00AD490C" w:rsidRDefault="004B44A9" w:rsidP="004B44A9">
      <w:pPr>
        <w:rPr>
          <w:lang w:val="lv-LV"/>
        </w:rPr>
      </w:pPr>
    </w:p>
    <w:p w14:paraId="4BBAF953" w14:textId="5DD1861F" w:rsidR="004B44A9" w:rsidRPr="00AD490C" w:rsidRDefault="004B44A9" w:rsidP="004B44A9">
      <w:pPr>
        <w:rPr>
          <w:lang w:val="lv-LV"/>
        </w:rPr>
      </w:pPr>
      <w:r w:rsidRPr="00AD490C">
        <w:rPr>
          <w:lang w:val="lv-LV"/>
        </w:rPr>
        <w:t>____________________ 201</w:t>
      </w:r>
      <w:r w:rsidR="00F060C1" w:rsidRPr="00AD490C">
        <w:rPr>
          <w:lang w:val="lv-LV"/>
        </w:rPr>
        <w:t>8</w:t>
      </w:r>
      <w:r w:rsidRPr="00AD490C">
        <w:rPr>
          <w:lang w:val="lv-LV"/>
        </w:rPr>
        <w:t>.gada ___.________________</w:t>
      </w:r>
    </w:p>
    <w:p w14:paraId="5EFBD16C" w14:textId="77777777" w:rsidR="004B44A9" w:rsidRPr="00AD490C" w:rsidRDefault="004B44A9" w:rsidP="004B44A9">
      <w:pPr>
        <w:tabs>
          <w:tab w:val="left" w:pos="3060"/>
        </w:tabs>
        <w:rPr>
          <w:i/>
          <w:lang w:val="lv-LV"/>
        </w:rPr>
      </w:pPr>
      <w:r w:rsidRPr="00AD490C">
        <w:rPr>
          <w:i/>
          <w:lang w:val="lv-LV"/>
        </w:rPr>
        <w:t xml:space="preserve">            /vieta/  </w:t>
      </w:r>
      <w:r w:rsidRPr="00AD490C">
        <w:rPr>
          <w:i/>
          <w:lang w:val="lv-LV"/>
        </w:rPr>
        <w:tab/>
      </w:r>
      <w:r w:rsidRPr="00AD490C">
        <w:rPr>
          <w:i/>
          <w:lang w:val="lv-LV"/>
        </w:rPr>
        <w:tab/>
        <w:t>/datums/</w:t>
      </w:r>
    </w:p>
    <w:p w14:paraId="7D9E0821" w14:textId="77777777" w:rsidR="009D46F0" w:rsidRPr="00AD490C" w:rsidRDefault="009D46F0" w:rsidP="009D46F0">
      <w:pPr>
        <w:pStyle w:val="naisf"/>
        <w:spacing w:before="0" w:after="0"/>
        <w:jc w:val="left"/>
        <w:rPr>
          <w:szCs w:val="24"/>
          <w:lang w:val="lv-LV"/>
        </w:rPr>
      </w:pPr>
    </w:p>
    <w:p w14:paraId="32AAC968" w14:textId="77777777" w:rsidR="004B44A9" w:rsidRPr="00AD490C" w:rsidRDefault="004B44A9" w:rsidP="009D46F0">
      <w:pPr>
        <w:pStyle w:val="naisf"/>
        <w:spacing w:before="0" w:after="0"/>
        <w:jc w:val="left"/>
        <w:rPr>
          <w:szCs w:val="24"/>
          <w:lang w:val="lv-LV"/>
        </w:rPr>
      </w:pPr>
    </w:p>
    <w:p w14:paraId="5CFD7884" w14:textId="77777777" w:rsidR="004B44A9" w:rsidRPr="00AD490C" w:rsidRDefault="004B44A9" w:rsidP="009D46F0">
      <w:pPr>
        <w:pStyle w:val="naisf"/>
        <w:spacing w:before="0" w:after="0"/>
        <w:jc w:val="left"/>
        <w:rPr>
          <w:szCs w:val="24"/>
          <w:lang w:val="lv-LV"/>
        </w:rPr>
      </w:pPr>
    </w:p>
    <w:p w14:paraId="030542B6" w14:textId="77777777" w:rsidR="009D46F0" w:rsidRPr="00AD490C" w:rsidRDefault="009D46F0" w:rsidP="001031C2">
      <w:pPr>
        <w:rPr>
          <w:b/>
          <w:lang w:val="lv-LV"/>
        </w:rPr>
      </w:pPr>
    </w:p>
    <w:p w14:paraId="7BDD0306" w14:textId="77777777" w:rsidR="009D46F0" w:rsidRPr="00AD490C" w:rsidRDefault="009D46F0" w:rsidP="001031C2">
      <w:pPr>
        <w:ind w:left="720" w:firstLine="720"/>
        <w:rPr>
          <w:b/>
          <w:lang w:val="lv-LV"/>
        </w:rPr>
        <w:sectPr w:rsidR="009D46F0" w:rsidRPr="00AD490C" w:rsidSect="004C708B">
          <w:headerReference w:type="default" r:id="rId50"/>
          <w:footerReference w:type="even" r:id="rId51"/>
          <w:footerReference w:type="default" r:id="rId52"/>
          <w:headerReference w:type="first" r:id="rId53"/>
          <w:pgSz w:w="11906" w:h="16838"/>
          <w:pgMar w:top="1134" w:right="1134" w:bottom="1134" w:left="1701" w:header="709" w:footer="709" w:gutter="0"/>
          <w:cols w:space="708"/>
          <w:titlePg/>
          <w:docGrid w:linePitch="360"/>
        </w:sectPr>
      </w:pPr>
    </w:p>
    <w:p w14:paraId="68CA0540" w14:textId="77777777" w:rsidR="009D46F0" w:rsidRPr="00AD490C" w:rsidRDefault="009D46F0" w:rsidP="009D46F0">
      <w:pPr>
        <w:ind w:left="720" w:firstLine="720"/>
        <w:jc w:val="right"/>
        <w:rPr>
          <w:b/>
          <w:lang w:val="lv-LV"/>
        </w:rPr>
      </w:pPr>
      <w:r w:rsidRPr="00AD490C">
        <w:rPr>
          <w:b/>
          <w:lang w:val="lv-LV"/>
        </w:rPr>
        <w:lastRenderedPageBreak/>
        <w:t>2.pielikums</w:t>
      </w:r>
    </w:p>
    <w:p w14:paraId="293853C6" w14:textId="77777777" w:rsidR="009D46F0" w:rsidRPr="00AD490C" w:rsidRDefault="009D46F0" w:rsidP="009D46F0">
      <w:pPr>
        <w:jc w:val="right"/>
        <w:rPr>
          <w:b/>
          <w:lang w:val="lv-LV"/>
        </w:rPr>
      </w:pPr>
      <w:r w:rsidRPr="00AD490C">
        <w:rPr>
          <w:b/>
          <w:lang w:val="lv-LV"/>
        </w:rPr>
        <w:t xml:space="preserve">“Tehniskā specifikācija un </w:t>
      </w:r>
    </w:p>
    <w:p w14:paraId="70F29F81" w14:textId="77777777" w:rsidR="009D46F0" w:rsidRPr="00AD490C" w:rsidRDefault="00D21883" w:rsidP="009D46F0">
      <w:pPr>
        <w:jc w:val="right"/>
        <w:rPr>
          <w:b/>
          <w:lang w:val="lv-LV"/>
        </w:rPr>
      </w:pPr>
      <w:r w:rsidRPr="00AD490C">
        <w:rPr>
          <w:b/>
          <w:lang w:val="lv-LV"/>
        </w:rPr>
        <w:t>p</w:t>
      </w:r>
      <w:r w:rsidR="009D46F0" w:rsidRPr="00AD490C">
        <w:rPr>
          <w:b/>
          <w:lang w:val="lv-LV"/>
        </w:rPr>
        <w:t>retendenta tehniskais un finanšu piedāvājums”</w:t>
      </w:r>
    </w:p>
    <w:p w14:paraId="1671DA01" w14:textId="14E1BE70" w:rsidR="0096709F" w:rsidRPr="00AD490C" w:rsidRDefault="0096709F" w:rsidP="0096709F">
      <w:pPr>
        <w:tabs>
          <w:tab w:val="left" w:pos="855"/>
        </w:tabs>
        <w:jc w:val="right"/>
        <w:rPr>
          <w:lang w:val="lv-LV"/>
        </w:rPr>
      </w:pPr>
      <w:r w:rsidRPr="00AD490C">
        <w:rPr>
          <w:lang w:val="lv-LV"/>
        </w:rPr>
        <w:t>LU atklāta konkursa “</w:t>
      </w:r>
      <w:r w:rsidRPr="00AD490C">
        <w:rPr>
          <w:b/>
          <w:lang w:val="lv-LV"/>
        </w:rPr>
        <w:t>Reaģentu, ķīmisko un medicīnas materiālu piegāde</w:t>
      </w:r>
      <w:r w:rsidRPr="00AD490C">
        <w:rPr>
          <w:lang w:val="lv-LV"/>
        </w:rPr>
        <w:t>”</w:t>
      </w:r>
    </w:p>
    <w:p w14:paraId="2F376DFA" w14:textId="2AFC87E2" w:rsidR="00F62207" w:rsidRPr="00AD490C" w:rsidRDefault="00F62207" w:rsidP="00F62207">
      <w:pPr>
        <w:jc w:val="right"/>
        <w:rPr>
          <w:sz w:val="22"/>
          <w:szCs w:val="22"/>
          <w:lang w:val="lv-LV"/>
        </w:rPr>
      </w:pPr>
      <w:r w:rsidRPr="00AD490C">
        <w:rPr>
          <w:lang w:val="lv-LV"/>
        </w:rPr>
        <w:t xml:space="preserve"> (iepi</w:t>
      </w:r>
      <w:r w:rsidR="00243235" w:rsidRPr="00AD490C">
        <w:rPr>
          <w:lang w:val="lv-LV"/>
        </w:rPr>
        <w:t>rkuma identifikācijas Nr.LU 2018</w:t>
      </w:r>
      <w:r w:rsidRPr="00AD490C">
        <w:rPr>
          <w:lang w:val="lv-LV"/>
        </w:rPr>
        <w:t>/</w:t>
      </w:r>
      <w:r w:rsidR="00243235" w:rsidRPr="00AD490C">
        <w:rPr>
          <w:lang w:val="lv-LV"/>
        </w:rPr>
        <w:t>15</w:t>
      </w:r>
      <w:r w:rsidRPr="00AD490C">
        <w:rPr>
          <w:lang w:val="lv-LV"/>
        </w:rPr>
        <w:t>) nolikumam</w:t>
      </w:r>
      <w:r w:rsidRPr="00AD490C">
        <w:rPr>
          <w:sz w:val="22"/>
          <w:szCs w:val="22"/>
          <w:lang w:val="lv-LV"/>
        </w:rPr>
        <w:t xml:space="preserve"> </w:t>
      </w:r>
    </w:p>
    <w:p w14:paraId="7C82EF6D" w14:textId="77777777" w:rsidR="009D46F0" w:rsidRPr="00AD490C" w:rsidRDefault="009D46F0" w:rsidP="009D46F0">
      <w:pPr>
        <w:jc w:val="right"/>
        <w:rPr>
          <w:sz w:val="22"/>
          <w:szCs w:val="22"/>
          <w:lang w:val="lv-LV"/>
        </w:rPr>
      </w:pPr>
    </w:p>
    <w:p w14:paraId="0C64A13A" w14:textId="6044C3AC" w:rsidR="009D46F0" w:rsidRDefault="009D46F0" w:rsidP="00D40D91">
      <w:pPr>
        <w:jc w:val="center"/>
        <w:rPr>
          <w:b/>
          <w:bCs/>
          <w:lang w:val="lv-LV"/>
        </w:rPr>
      </w:pPr>
      <w:r w:rsidRPr="00AD490C">
        <w:rPr>
          <w:b/>
          <w:bCs/>
          <w:lang w:val="lv-LV"/>
        </w:rPr>
        <w:t xml:space="preserve">1.daļa </w:t>
      </w:r>
      <w:r w:rsidR="00D40D91" w:rsidRPr="00AD490C">
        <w:rPr>
          <w:b/>
          <w:bCs/>
          <w:lang w:val="lv-LV"/>
        </w:rPr>
        <w:t>“Materiāli bioloģisko paraugu uzglabāšanai</w:t>
      </w:r>
      <w:r w:rsidR="001C0EEA">
        <w:rPr>
          <w:b/>
          <w:bCs/>
          <w:lang w:val="lv-LV"/>
        </w:rPr>
        <w:t xml:space="preserve"> LU Klīniskās un profilaktiskās medicīnas institūta pētījumu vajadzībām</w:t>
      </w:r>
      <w:r w:rsidR="00D40D91" w:rsidRPr="00AD490C">
        <w:rPr>
          <w:b/>
          <w:bCs/>
          <w:lang w:val="lv-LV"/>
        </w:rPr>
        <w:t>”</w:t>
      </w:r>
    </w:p>
    <w:p w14:paraId="26F9AB16" w14:textId="77777777" w:rsidR="006E4783" w:rsidRPr="00AD490C" w:rsidRDefault="006E4783" w:rsidP="00D40D91">
      <w:pPr>
        <w:jc w:val="center"/>
        <w:rPr>
          <w:b/>
          <w:u w:val="single"/>
          <w:lang w:val="lv-LV"/>
        </w:rPr>
      </w:pPr>
    </w:p>
    <w:p w14:paraId="0B89D363" w14:textId="4C01CDEC" w:rsidR="001031C2" w:rsidRPr="00AD490C" w:rsidRDefault="009D46F0" w:rsidP="00DA2DDC">
      <w:pPr>
        <w:pStyle w:val="ListParagraph"/>
        <w:numPr>
          <w:ilvl w:val="0"/>
          <w:numId w:val="9"/>
        </w:numPr>
        <w:spacing w:after="160"/>
        <w:ind w:left="284" w:hanging="284"/>
        <w:jc w:val="both"/>
        <w:rPr>
          <w:color w:val="000000"/>
          <w:lang w:val="lv-LV" w:eastAsia="en-GB"/>
        </w:rPr>
      </w:pPr>
      <w:r w:rsidRPr="00AD490C">
        <w:rPr>
          <w:color w:val="000000"/>
          <w:lang w:val="lv-LV" w:eastAsia="en-GB"/>
        </w:rPr>
        <w:t>Pretendents tehnisko un finanšu piedāvājumu sagatavo a</w:t>
      </w:r>
      <w:r w:rsidR="00D76D77" w:rsidRPr="00AD490C">
        <w:rPr>
          <w:color w:val="000000"/>
          <w:lang w:val="lv-LV" w:eastAsia="en-GB"/>
        </w:rPr>
        <w:t>tbilstoši Nolikuma 2.pielikumā “</w:t>
      </w:r>
      <w:r w:rsidRPr="00AD490C">
        <w:rPr>
          <w:color w:val="000000"/>
          <w:lang w:val="lv-LV" w:eastAsia="en-GB"/>
        </w:rPr>
        <w:t>Tehniskā specifik</w:t>
      </w:r>
      <w:r w:rsidR="00D76D77" w:rsidRPr="00AD490C">
        <w:rPr>
          <w:color w:val="000000"/>
          <w:lang w:val="lv-LV" w:eastAsia="en-GB"/>
        </w:rPr>
        <w:t>ācija un p</w:t>
      </w:r>
      <w:r w:rsidRPr="00AD490C">
        <w:rPr>
          <w:color w:val="000000"/>
          <w:lang w:val="lv-LV" w:eastAsia="en-GB"/>
        </w:rPr>
        <w:t>retendenta tehniskais un finanšu piedāvājums” noteiktajam. Pretendentam jāpiedāvā katra Preces vienība atbilstoši tabulā noteiktajām Pasūtītāja prasībām (</w:t>
      </w:r>
      <w:r w:rsidRPr="00AD490C">
        <w:rPr>
          <w:rFonts w:eastAsia="Calibri"/>
          <w:lang w:val="lv-LV"/>
        </w:rPr>
        <w:t xml:space="preserve">skatīt zemāk norādītās tabulas </w:t>
      </w:r>
      <w:r w:rsidR="00D76D77" w:rsidRPr="00AD490C">
        <w:rPr>
          <w:lang w:val="lv-LV"/>
        </w:rPr>
        <w:t>(tehniskā specifikācija un p</w:t>
      </w:r>
      <w:r w:rsidRPr="00AD490C">
        <w:rPr>
          <w:lang w:val="lv-LV"/>
        </w:rPr>
        <w:t>rete</w:t>
      </w:r>
      <w:r w:rsidR="00D76D77" w:rsidRPr="00AD490C">
        <w:rPr>
          <w:lang w:val="lv-LV"/>
        </w:rPr>
        <w:t>n</w:t>
      </w:r>
      <w:r w:rsidRPr="00AD490C">
        <w:rPr>
          <w:lang w:val="lv-LV"/>
        </w:rPr>
        <w:t>denta tehniskais un finanšu piedāvājums)</w:t>
      </w:r>
      <w:r w:rsidRPr="00AD490C">
        <w:rPr>
          <w:b/>
          <w:lang w:val="lv-LV"/>
        </w:rPr>
        <w:t xml:space="preserve"> </w:t>
      </w:r>
      <w:r w:rsidRPr="00AD490C">
        <w:rPr>
          <w:rFonts w:eastAsia="Calibri"/>
          <w:lang w:val="lv-LV"/>
        </w:rPr>
        <w:t>3.aili “Tehniskā specifikācija (Pasūtītāja prasības)”)</w:t>
      </w:r>
      <w:r w:rsidRPr="00AD490C">
        <w:rPr>
          <w:color w:val="000000"/>
          <w:lang w:val="lv-LV" w:eastAsia="en-GB"/>
        </w:rPr>
        <w:t>, aizpildot 5.tabulas aili “</w:t>
      </w:r>
      <w:r w:rsidRPr="00AD490C">
        <w:rPr>
          <w:lang w:val="lv-LV"/>
        </w:rPr>
        <w:t>Pretendenta piedāvājums”</w:t>
      </w:r>
      <w:r w:rsidR="00414A57">
        <w:rPr>
          <w:color w:val="000000"/>
          <w:lang w:val="lv-LV" w:eastAsia="en-GB"/>
        </w:rPr>
        <w:t xml:space="preserve"> un </w:t>
      </w:r>
      <w:r w:rsidRPr="00AD490C">
        <w:rPr>
          <w:color w:val="000000"/>
          <w:lang w:val="lv-LV" w:eastAsia="en-GB"/>
        </w:rPr>
        <w:t>6.tabulas aili “</w:t>
      </w:r>
      <w:r w:rsidRPr="00AD490C">
        <w:rPr>
          <w:lang w:val="lv-LV"/>
        </w:rPr>
        <w:t>Cena EUR bez PVN par 1 (vienu) vienību”</w:t>
      </w:r>
      <w:r w:rsidR="00414A57">
        <w:rPr>
          <w:color w:val="000000"/>
          <w:lang w:val="lv-LV" w:eastAsia="en-GB"/>
        </w:rPr>
        <w:t>.</w:t>
      </w:r>
    </w:p>
    <w:p w14:paraId="7C298D3D" w14:textId="77777777" w:rsidR="00414A57" w:rsidRPr="00414A57" w:rsidRDefault="009D46F0" w:rsidP="00414A57">
      <w:pPr>
        <w:pStyle w:val="ListParagraph"/>
        <w:numPr>
          <w:ilvl w:val="0"/>
          <w:numId w:val="9"/>
        </w:numPr>
        <w:spacing w:after="160"/>
        <w:ind w:left="284" w:hanging="284"/>
        <w:jc w:val="both"/>
        <w:rPr>
          <w:color w:val="000000"/>
          <w:lang w:val="lv-LV" w:eastAsia="en-GB"/>
        </w:rPr>
      </w:pPr>
      <w:r w:rsidRPr="00AD490C">
        <w:rPr>
          <w:color w:val="000000"/>
          <w:lang w:val="lv-LV" w:eastAsia="en-GB"/>
        </w:rPr>
        <w:t xml:space="preserve">Pretendents tabulas ailē “Pretendenta piedāvājums” (5.aile) norāda </w:t>
      </w:r>
      <w:r w:rsidRPr="00AD490C">
        <w:rPr>
          <w:b/>
          <w:color w:val="000000"/>
          <w:lang w:val="lv-LV" w:eastAsia="en-GB"/>
        </w:rPr>
        <w:t>Preces ražotāju, modeli, kā arī tehnisko aprakstu</w:t>
      </w:r>
      <w:r w:rsidRPr="00AD490C">
        <w:rPr>
          <w:rFonts w:eastAsia="Calibri"/>
          <w:lang w:val="lv-LV"/>
        </w:rPr>
        <w:t xml:space="preserve"> atbilstoši Pasūtītāja noteiktajām prasībām (skatīt zemāk norādītās tabulas 3.aili “Tehniskā specifikācija (Pasūtītāja prasības)”.</w:t>
      </w:r>
    </w:p>
    <w:p w14:paraId="4A12D276" w14:textId="767D9130" w:rsidR="001031C2" w:rsidRPr="00D9427C" w:rsidRDefault="009D46F0" w:rsidP="00414A57">
      <w:pPr>
        <w:pStyle w:val="ListParagraph"/>
        <w:numPr>
          <w:ilvl w:val="0"/>
          <w:numId w:val="9"/>
        </w:numPr>
        <w:spacing w:after="160"/>
        <w:ind w:left="284" w:hanging="284"/>
        <w:jc w:val="both"/>
        <w:rPr>
          <w:color w:val="000000"/>
          <w:lang w:val="lv-LV" w:eastAsia="en-GB"/>
        </w:rPr>
      </w:pPr>
      <w:r w:rsidRPr="00D9427C">
        <w:rPr>
          <w:lang w:val="lv-LV" w:eastAsia="en-GB"/>
        </w:rPr>
        <w:t>Finanšu piedāvājumā cenām jābūt norādītām EUR, norādot 2 (divas) zīmes aiz komata. Pretendents Finanšu piedāvājumā ietver visas izmaksas, tajā skaitā Preces cenu, Preces piegādes izmaksas</w:t>
      </w:r>
      <w:r w:rsidRPr="00D9427C">
        <w:rPr>
          <w:color w:val="FF0000"/>
          <w:lang w:val="lv-LV" w:eastAsia="en-GB"/>
        </w:rPr>
        <w:t xml:space="preserve"> </w:t>
      </w:r>
      <w:r w:rsidRPr="00D9427C">
        <w:rPr>
          <w:lang w:val="lv-LV" w:eastAsia="en-GB"/>
        </w:rPr>
        <w:t>un Preces garantijas apkalpošanas izmaksas, tāpat arī visus nodokļus un nodevas, izņemot PVN</w:t>
      </w:r>
      <w:r w:rsidRPr="00D9427C">
        <w:rPr>
          <w:color w:val="000000"/>
          <w:lang w:val="lv-LV" w:eastAsia="en-GB"/>
        </w:rPr>
        <w:t>.</w:t>
      </w:r>
      <w:r w:rsidR="00414A57" w:rsidRPr="00D9427C">
        <w:rPr>
          <w:color w:val="000000"/>
          <w:lang w:val="lv-LV" w:eastAsia="en-GB"/>
        </w:rPr>
        <w:t xml:space="preserve"> Pretendenta norādītā cena par vienu pārdošanas vienību EUR bez PVN (skatīt tabulas aili “</w:t>
      </w:r>
      <w:r w:rsidR="00414A57" w:rsidRPr="00D9427C">
        <w:rPr>
          <w:b/>
          <w:bCs/>
          <w:lang w:val="lv-LV"/>
        </w:rPr>
        <w:t>Cena EUR bez PVN par 1 (vienu) vienību</w:t>
      </w:r>
      <w:r w:rsidR="00414A57" w:rsidRPr="00D9427C">
        <w:rPr>
          <w:color w:val="000000"/>
          <w:lang w:val="lv-LV" w:eastAsia="en-GB"/>
        </w:rPr>
        <w:t>”) tiks ņemta vērā Līguma izpildē un tā būs nemainīga visā Līguma darbības laikā. Savukārt Pretendenta norādītā kopējā cena EUR bez PVN (skatīt tabulas aili “</w:t>
      </w:r>
      <w:r w:rsidR="00414A57" w:rsidRPr="00D9427C">
        <w:rPr>
          <w:b/>
          <w:iCs/>
        </w:rPr>
        <w:t>Kopējā cena par vienu vienību EUR bez PVN</w:t>
      </w:r>
      <w:r w:rsidR="00414A57" w:rsidRPr="00D9427C">
        <w:rPr>
          <w:color w:val="000000"/>
          <w:lang w:val="lv-LV" w:eastAsia="en-GB"/>
        </w:rPr>
        <w:t xml:space="preserve">”)  tiks ņemta vērā Pretendenta iesniegtā piedāvājumā vērtēšanā (vērtēšanas kritērijs). </w:t>
      </w:r>
      <w:r w:rsidR="00414A57" w:rsidRPr="00D9427C">
        <w:rPr>
          <w:lang w:val="lv-LV"/>
        </w:rPr>
        <w:t>Pasūtītājam nav pienākums pasūtīt visas tehniskajā specifikācijā minētās Preces. Konkrēti pasūtījumi un to apjomi tiks veikti pēc Pasūtītāja nepieciešamības un vajadzībām.</w:t>
      </w:r>
    </w:p>
    <w:p w14:paraId="2CF16443" w14:textId="7C45BCA2" w:rsidR="00AD5D16" w:rsidRPr="00AD490C" w:rsidRDefault="009D46F0" w:rsidP="00E107A8">
      <w:pPr>
        <w:pStyle w:val="ListParagraph"/>
        <w:numPr>
          <w:ilvl w:val="0"/>
          <w:numId w:val="9"/>
        </w:numPr>
        <w:spacing w:after="160"/>
        <w:ind w:left="284" w:hanging="284"/>
        <w:jc w:val="both"/>
        <w:rPr>
          <w:color w:val="000000"/>
          <w:lang w:val="lv-LV" w:eastAsia="en-GB"/>
        </w:rPr>
      </w:pPr>
      <w:r w:rsidRPr="00AD490C">
        <w:rPr>
          <w:color w:val="000000"/>
          <w:lang w:val="lv-LV"/>
        </w:rPr>
        <w:t>Pretendents</w:t>
      </w:r>
      <w:r w:rsidR="008A7EC6" w:rsidRPr="00AD490C">
        <w:rPr>
          <w:color w:val="000000"/>
          <w:lang w:val="lv-LV"/>
        </w:rPr>
        <w:t xml:space="preserve"> tabulas 6.ailē</w:t>
      </w:r>
      <w:r w:rsidR="008A7EC6" w:rsidRPr="00AD490C">
        <w:rPr>
          <w:b/>
          <w:bCs/>
          <w:lang w:val="lv-LV"/>
        </w:rPr>
        <w:t xml:space="preserve"> “Cena EUR bez PVN par 1 (vienu) vienību” </w:t>
      </w:r>
      <w:r w:rsidR="008A7EC6" w:rsidRPr="00AD490C">
        <w:rPr>
          <w:color w:val="000000"/>
          <w:lang w:val="lv-LV"/>
        </w:rPr>
        <w:t xml:space="preserve">norāda cenu EUR bez PVN par </w:t>
      </w:r>
      <w:r w:rsidRPr="00AD490C">
        <w:rPr>
          <w:color w:val="000000"/>
          <w:lang w:val="lv-LV"/>
        </w:rPr>
        <w:t>Pasūtītāja noteiktās Preces vienu vienību Pasūtītāja noteiktajam Preces apjomam, piemēram, 1 gab. vai 1 komplekts/iepakojums (50 gab</w:t>
      </w:r>
      <w:r w:rsidR="009B520D" w:rsidRPr="00AD490C">
        <w:rPr>
          <w:color w:val="000000"/>
          <w:lang w:val="lv-LV"/>
        </w:rPr>
        <w:t>.</w:t>
      </w:r>
      <w:r w:rsidR="00C64F65" w:rsidRPr="00AD490C">
        <w:rPr>
          <w:color w:val="000000"/>
          <w:lang w:val="lv-LV"/>
        </w:rPr>
        <w:t>))</w:t>
      </w:r>
      <w:r w:rsidR="00AD5D16" w:rsidRPr="00AD490C">
        <w:rPr>
          <w:color w:val="000000"/>
          <w:lang w:val="lv-LV"/>
        </w:rPr>
        <w:t xml:space="preserve">. </w:t>
      </w:r>
    </w:p>
    <w:p w14:paraId="3865C541" w14:textId="70A4BE57" w:rsidR="001031C2" w:rsidRPr="00AD490C" w:rsidRDefault="009D46F0" w:rsidP="00DA2DDC">
      <w:pPr>
        <w:pStyle w:val="ListParagraph"/>
        <w:numPr>
          <w:ilvl w:val="0"/>
          <w:numId w:val="9"/>
        </w:numPr>
        <w:spacing w:after="160"/>
        <w:ind w:left="284" w:hanging="284"/>
        <w:jc w:val="both"/>
        <w:rPr>
          <w:color w:val="000000"/>
          <w:lang w:val="lv-LV" w:eastAsia="en-GB"/>
        </w:rPr>
      </w:pPr>
      <w:r w:rsidRPr="00AD490C">
        <w:rPr>
          <w:lang w:val="lv-LV"/>
        </w:rPr>
        <w:t xml:space="preserve">Pretendents var piedāvāt vairākus komplektus/iepakojumus, ar mazāku vienību skaitu tajos, vai atsevišķas komplekta/iepakojuma vienības, lai summāri šīs vienības saturētu </w:t>
      </w:r>
      <w:r w:rsidRPr="00AD490C">
        <w:rPr>
          <w:color w:val="000000"/>
          <w:lang w:val="lv-LV"/>
        </w:rPr>
        <w:t>Pasūtītāja noteikto Preces apjomu</w:t>
      </w:r>
      <w:r w:rsidRPr="00AD490C">
        <w:rPr>
          <w:lang w:val="lv-LV"/>
        </w:rPr>
        <w:t>, kas ir norādīts Tehniskās specifikācijas komplektā/</w:t>
      </w:r>
      <w:r w:rsidR="00FB4E3E" w:rsidRPr="00AD490C">
        <w:rPr>
          <w:lang w:val="lv-LV"/>
        </w:rPr>
        <w:t>iepakojumā.</w:t>
      </w:r>
    </w:p>
    <w:p w14:paraId="2CB3B4AB" w14:textId="65744BA8" w:rsidR="00065B6E" w:rsidRPr="00065B6E" w:rsidRDefault="009D46F0" w:rsidP="00065B6E">
      <w:pPr>
        <w:pStyle w:val="ListParagraph"/>
        <w:numPr>
          <w:ilvl w:val="0"/>
          <w:numId w:val="9"/>
        </w:numPr>
        <w:spacing w:after="160"/>
        <w:ind w:left="284" w:hanging="284"/>
        <w:jc w:val="both"/>
        <w:rPr>
          <w:color w:val="000000"/>
          <w:lang w:val="lv-LV" w:eastAsia="en-GB"/>
        </w:rPr>
      </w:pPr>
      <w:r w:rsidRPr="00AD490C">
        <w:rPr>
          <w:lang w:val="lv-LV"/>
        </w:rPr>
        <w:t xml:space="preserve">Iepirkuma priekšmeta </w:t>
      </w:r>
      <w:r w:rsidRPr="00AD490C">
        <w:rPr>
          <w:b/>
          <w:lang w:val="lv-LV"/>
        </w:rPr>
        <w:t>1.daļā</w:t>
      </w:r>
      <w:r w:rsidRPr="00AD490C">
        <w:rPr>
          <w:lang w:val="lv-LV"/>
        </w:rPr>
        <w:t xml:space="preserve"> noteikto Preču piegādes termiņš (Iepirkuma līguma izpildes laiks): </w:t>
      </w:r>
      <w:r w:rsidR="00D40D91" w:rsidRPr="00AD490C">
        <w:rPr>
          <w:b/>
          <w:color w:val="FF0000"/>
          <w:lang w:val="lv-LV"/>
        </w:rPr>
        <w:t>ne vēlā</w:t>
      </w:r>
      <w:r w:rsidR="00762891">
        <w:rPr>
          <w:b/>
          <w:color w:val="FF0000"/>
          <w:lang w:val="lv-LV"/>
        </w:rPr>
        <w:t>k</w:t>
      </w:r>
      <w:r w:rsidR="00D40D91" w:rsidRPr="00AD490C">
        <w:rPr>
          <w:b/>
          <w:color w:val="FF0000"/>
          <w:lang w:val="lv-LV"/>
        </w:rPr>
        <w:t xml:space="preserve"> kā</w:t>
      </w:r>
      <w:r w:rsidR="00D40D91" w:rsidRPr="00AD490C">
        <w:rPr>
          <w:color w:val="FF0000"/>
          <w:lang w:val="lv-LV"/>
        </w:rPr>
        <w:t xml:space="preserve"> </w:t>
      </w:r>
      <w:r w:rsidR="00606EE8" w:rsidRPr="00AD490C">
        <w:rPr>
          <w:b/>
          <w:color w:val="FF0000"/>
          <w:lang w:val="lv-LV"/>
        </w:rPr>
        <w:t xml:space="preserve">30 (trīsdesmit) </w:t>
      </w:r>
      <w:r w:rsidR="003D55E7" w:rsidRPr="00AD490C">
        <w:rPr>
          <w:b/>
          <w:color w:val="FF0000"/>
          <w:lang w:val="lv-LV"/>
        </w:rPr>
        <w:t>kalendāro</w:t>
      </w:r>
      <w:r w:rsidR="00606EE8" w:rsidRPr="00AD490C">
        <w:rPr>
          <w:b/>
          <w:color w:val="FF0000"/>
          <w:lang w:val="lv-LV"/>
        </w:rPr>
        <w:t xml:space="preserve"> dienu</w:t>
      </w:r>
      <w:r w:rsidR="00606EE8" w:rsidRPr="00AD490C">
        <w:rPr>
          <w:color w:val="FF0000"/>
          <w:lang w:val="lv-LV"/>
        </w:rPr>
        <w:t xml:space="preserve"> </w:t>
      </w:r>
      <w:r w:rsidRPr="00AD490C">
        <w:rPr>
          <w:b/>
          <w:color w:val="FF0000"/>
          <w:lang w:val="lv-LV"/>
        </w:rPr>
        <w:t xml:space="preserve">laikā </w:t>
      </w:r>
      <w:r w:rsidRPr="00AD490C">
        <w:rPr>
          <w:b/>
          <w:lang w:val="lv-LV"/>
        </w:rPr>
        <w:t>no Preču pasūtījuma (turpmāk – Pasūtījums) nosūtīšanas brīža (par Pasūtījuma nosūtīšanas brīdi uzskatāms pircēja pārstāvja elektroniski pa e-pastu nosūtīts Pasūtījums pārdevēja pārstāvim par Preču piegādi).</w:t>
      </w:r>
      <w:r w:rsidRPr="00AD490C">
        <w:rPr>
          <w:lang w:val="lv-LV"/>
        </w:rPr>
        <w:t xml:space="preserve"> Atbilstoši pircēja vajadzībām, Pasūtījumu var veikt pa daļām vai visu vienlaicīgi.</w:t>
      </w:r>
      <w:bookmarkStart w:id="7" w:name="_GoBack"/>
      <w:bookmarkEnd w:id="7"/>
    </w:p>
    <w:p w14:paraId="32F5F1BA" w14:textId="0526D0ED" w:rsidR="00793E93" w:rsidRPr="00065B6E" w:rsidRDefault="009D46F0" w:rsidP="00065B6E">
      <w:pPr>
        <w:pStyle w:val="ListParagraph"/>
        <w:numPr>
          <w:ilvl w:val="0"/>
          <w:numId w:val="9"/>
        </w:numPr>
        <w:spacing w:after="160"/>
        <w:ind w:left="284" w:hanging="284"/>
        <w:jc w:val="both"/>
        <w:rPr>
          <w:color w:val="000000"/>
          <w:lang w:val="lv-LV" w:eastAsia="en-GB"/>
        </w:rPr>
      </w:pPr>
      <w:r w:rsidRPr="00065B6E">
        <w:rPr>
          <w:lang w:val="lv-LV"/>
        </w:rPr>
        <w:t xml:space="preserve">Iepirkuma priekšmeta </w:t>
      </w:r>
      <w:r w:rsidRPr="00065B6E">
        <w:rPr>
          <w:b/>
          <w:lang w:val="lv-LV"/>
        </w:rPr>
        <w:t>1.daļā</w:t>
      </w:r>
      <w:r w:rsidRPr="00065B6E">
        <w:rPr>
          <w:lang w:val="lv-LV"/>
        </w:rPr>
        <w:t xml:space="preserve"> noteikto Preču piegādes vieta: </w:t>
      </w:r>
      <w:r w:rsidR="00065B6E" w:rsidRPr="00065B6E">
        <w:rPr>
          <w:b/>
          <w:lang w:val="lv-LV"/>
        </w:rPr>
        <w:t>Jelgavas iela 1, Rīga, LV-1004.</w:t>
      </w:r>
    </w:p>
    <w:p w14:paraId="2047376D" w14:textId="7442EB3F" w:rsidR="00972DEB" w:rsidRPr="00AD490C" w:rsidRDefault="009D46F0" w:rsidP="00972DEB">
      <w:pPr>
        <w:pStyle w:val="ListParagraph"/>
        <w:numPr>
          <w:ilvl w:val="0"/>
          <w:numId w:val="9"/>
        </w:numPr>
        <w:spacing w:after="160"/>
        <w:ind w:left="284" w:hanging="284"/>
        <w:jc w:val="both"/>
        <w:rPr>
          <w:color w:val="000000"/>
          <w:lang w:val="lv-LV" w:eastAsia="en-GB"/>
        </w:rPr>
      </w:pPr>
      <w:r w:rsidRPr="00AD490C">
        <w:rPr>
          <w:lang w:val="lv-LV" w:eastAsia="en-GB"/>
        </w:rPr>
        <w:t>Ja tehniskajā specifikācijā norādīts konkrēts Preču</w:t>
      </w:r>
      <w:r w:rsidR="00A14D14" w:rsidRPr="00AD490C">
        <w:rPr>
          <w:lang w:val="lv-LV" w:eastAsia="en-GB"/>
        </w:rPr>
        <w:t>, ražotāja</w:t>
      </w:r>
      <w:r w:rsidRPr="00AD490C">
        <w:rPr>
          <w:lang w:val="lv-LV" w:eastAsia="en-GB"/>
        </w:rPr>
        <w:t xml:space="preserve"> vai standarta nosaukums vai kāda cita norāde uz specifisku Preču izcelsmi, īp</w:t>
      </w:r>
      <w:r w:rsidR="00BC1EC7" w:rsidRPr="00AD490C">
        <w:rPr>
          <w:lang w:val="lv-LV" w:eastAsia="en-GB"/>
        </w:rPr>
        <w:t>ašu procesu, zīmolu vai veidu, p</w:t>
      </w:r>
      <w:r w:rsidRPr="00AD490C">
        <w:rPr>
          <w:lang w:val="lv-LV" w:eastAsia="en-GB"/>
        </w:rPr>
        <w:t xml:space="preserve">retendents var piedāvāt ekvivalentas Preces vai atbilstību ekvivalentiem standartiem, kas atbilst tehniskās </w:t>
      </w:r>
      <w:r w:rsidRPr="00AD490C">
        <w:rPr>
          <w:lang w:val="lv-LV" w:eastAsia="en-GB"/>
        </w:rPr>
        <w:lastRenderedPageBreak/>
        <w:t>specifikācijas prasībām, parametriem un nodrošina tehniskajā specifikācijā norādīto funkcionalitāti. Ja Pasūtītāja pra</w:t>
      </w:r>
      <w:r w:rsidR="00BC1EC7" w:rsidRPr="00AD490C">
        <w:rPr>
          <w:lang w:val="lv-LV" w:eastAsia="en-GB"/>
        </w:rPr>
        <w:t>sītā Prece vairs nav ražošanā, p</w:t>
      </w:r>
      <w:r w:rsidRPr="00AD490C">
        <w:rPr>
          <w:lang w:val="lv-LV" w:eastAsia="en-GB"/>
        </w:rPr>
        <w:t>retendentam jāpiedāvā tāda paša vai augstāka funkcionālā līmeņa Prece.</w:t>
      </w:r>
      <w:r w:rsidR="00BC1EC7" w:rsidRPr="00AD490C">
        <w:rPr>
          <w:b/>
          <w:lang w:val="lv-LV"/>
        </w:rPr>
        <w:t xml:space="preserve"> Pretendenta p</w:t>
      </w:r>
      <w:r w:rsidRPr="00AD490C">
        <w:rPr>
          <w:b/>
          <w:lang w:val="lv-LV"/>
        </w:rPr>
        <w:t xml:space="preserve">iedāvājumā </w:t>
      </w:r>
      <w:r w:rsidRPr="00AD490C">
        <w:rPr>
          <w:b/>
          <w:u w:val="single"/>
          <w:lang w:val="lv-LV"/>
        </w:rPr>
        <w:t>nedrīkst būt vairāki tehniskie vai finanšu piedāvājumu varianti</w:t>
      </w:r>
      <w:r w:rsidRPr="00AD490C">
        <w:rPr>
          <w:b/>
          <w:color w:val="000000"/>
          <w:lang w:val="lv-LV"/>
        </w:rPr>
        <w:t>.</w:t>
      </w:r>
    </w:p>
    <w:p w14:paraId="43457684" w14:textId="2C09854A" w:rsidR="00D22B34" w:rsidRPr="00D22B34" w:rsidRDefault="00972DEB" w:rsidP="00D22B34">
      <w:pPr>
        <w:pStyle w:val="ListParagraph"/>
        <w:numPr>
          <w:ilvl w:val="0"/>
          <w:numId w:val="9"/>
        </w:numPr>
        <w:spacing w:after="160"/>
        <w:ind w:left="284" w:hanging="284"/>
        <w:jc w:val="both"/>
        <w:rPr>
          <w:color w:val="000000"/>
          <w:lang w:val="lv-LV" w:eastAsia="en-GB"/>
        </w:rPr>
      </w:pPr>
      <w:r w:rsidRPr="00AD490C">
        <w:rPr>
          <w:b/>
          <w:bCs/>
          <w:u w:val="single"/>
          <w:lang w:val="lv-LV"/>
        </w:rPr>
        <w:t>Preces garantijas termiņš</w:t>
      </w:r>
      <w:r w:rsidRPr="00AD490C">
        <w:rPr>
          <w:rStyle w:val="apple-converted-space"/>
          <w:lang w:val="lv-LV"/>
        </w:rPr>
        <w:t> </w:t>
      </w:r>
      <w:r w:rsidRPr="00AD490C">
        <w:rPr>
          <w:lang w:val="lv-LV"/>
        </w:rPr>
        <w:t>(ja ražotājs noteicis Preces garantijas termiņu): –</w:t>
      </w:r>
      <w:r w:rsidRPr="00AD490C">
        <w:rPr>
          <w:rStyle w:val="apple-converted-space"/>
          <w:lang w:val="lv-LV"/>
        </w:rPr>
        <w:t> </w:t>
      </w:r>
      <w:r w:rsidRPr="00AD490C">
        <w:rPr>
          <w:b/>
          <w:bCs/>
          <w:lang w:val="lv-LV"/>
        </w:rPr>
        <w:t>ne mazāk kā</w:t>
      </w:r>
      <w:r w:rsidRPr="00AD490C">
        <w:rPr>
          <w:rStyle w:val="apple-converted-space"/>
          <w:b/>
          <w:bCs/>
          <w:lang w:val="lv-LV"/>
        </w:rPr>
        <w:t> </w:t>
      </w:r>
      <w:r w:rsidRPr="00AD490C">
        <w:rPr>
          <w:b/>
          <w:bCs/>
          <w:lang w:val="lv-LV"/>
        </w:rPr>
        <w:t>ražotāja noteiktais</w:t>
      </w:r>
      <w:r w:rsidR="008D42CA">
        <w:rPr>
          <w:lang w:val="lv-LV"/>
        </w:rPr>
        <w:t xml:space="preserve"> </w:t>
      </w:r>
      <w:r w:rsidR="008D42CA" w:rsidRPr="00522300">
        <w:rPr>
          <w:b/>
          <w:szCs w:val="22"/>
          <w:lang w:val="it-IT"/>
        </w:rPr>
        <w:t xml:space="preserve">no Preču </w:t>
      </w:r>
      <w:r w:rsidR="008D42CA" w:rsidRPr="00522300">
        <w:rPr>
          <w:b/>
        </w:rPr>
        <w:t>pieņemšanas – nodošanas akta parakstīšanas dienas</w:t>
      </w:r>
    </w:p>
    <w:p w14:paraId="2F831078" w14:textId="77777777" w:rsidR="00D22B34" w:rsidRPr="00D22B34" w:rsidRDefault="00D22B34" w:rsidP="00D22B34">
      <w:pPr>
        <w:pStyle w:val="ListParagraph"/>
        <w:numPr>
          <w:ilvl w:val="0"/>
          <w:numId w:val="9"/>
        </w:numPr>
        <w:spacing w:after="160"/>
        <w:ind w:left="284" w:hanging="284"/>
        <w:jc w:val="both"/>
        <w:rPr>
          <w:color w:val="000000"/>
          <w:lang w:val="lv-LV" w:eastAsia="en-GB"/>
        </w:rPr>
      </w:pPr>
      <w:r w:rsidRPr="00AD490C">
        <w:rPr>
          <w:b/>
          <w:bCs/>
          <w:u w:val="single"/>
          <w:lang w:val="lv-LV"/>
        </w:rPr>
        <w:t>Preces derīguma termiņš</w:t>
      </w:r>
      <w:r w:rsidRPr="00AD490C">
        <w:rPr>
          <w:rStyle w:val="apple-converted-space"/>
          <w:lang w:val="lv-LV"/>
        </w:rPr>
        <w:t> </w:t>
      </w:r>
      <w:r w:rsidRPr="00AD490C">
        <w:rPr>
          <w:lang w:val="lv-LV"/>
        </w:rPr>
        <w:t>(ja ražotājs noteicis Preces derīguma termiņu): – Precei, tās saņemšanas brīdī, jāatbilst ražotāja noteiktajam maksimālajam derīguma termiņam.</w:t>
      </w:r>
    </w:p>
    <w:p w14:paraId="672615AE" w14:textId="200211FA" w:rsidR="00C06272" w:rsidRPr="00D22B34" w:rsidRDefault="00D22B34" w:rsidP="00D22B34">
      <w:pPr>
        <w:pStyle w:val="ListParagraph"/>
        <w:numPr>
          <w:ilvl w:val="0"/>
          <w:numId w:val="9"/>
        </w:numPr>
        <w:spacing w:after="160"/>
        <w:ind w:left="284" w:hanging="284"/>
        <w:jc w:val="both"/>
        <w:rPr>
          <w:color w:val="000000"/>
          <w:lang w:val="lv-LV" w:eastAsia="en-GB"/>
        </w:rPr>
      </w:pPr>
      <w:r w:rsidRPr="00D22B34">
        <w:rPr>
          <w:b/>
          <w:u w:val="single"/>
          <w:lang w:val="lv-LV"/>
        </w:rPr>
        <w:t>Tabula (tehniskā specifikācija un pretendenta tehniskais un finanšu piedāvājums)</w:t>
      </w:r>
      <w:r>
        <w:rPr>
          <w:b/>
          <w:u w:val="single"/>
          <w:lang w:val="lv-LV"/>
        </w:rPr>
        <w:t>:</w:t>
      </w:r>
    </w:p>
    <w:tbl>
      <w:tblPr>
        <w:tblpPr w:leftFromText="180" w:rightFromText="180" w:vertAnchor="text" w:horzAnchor="margin" w:tblpY="579"/>
        <w:tblW w:w="140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7"/>
        <w:gridCol w:w="1729"/>
        <w:gridCol w:w="4535"/>
        <w:gridCol w:w="1418"/>
        <w:gridCol w:w="3690"/>
        <w:gridCol w:w="1985"/>
      </w:tblGrid>
      <w:tr w:rsidR="00414A57" w:rsidRPr="00D22B34" w14:paraId="3C866B59" w14:textId="77777777" w:rsidTr="00D9427C">
        <w:tc>
          <w:tcPr>
            <w:tcW w:w="677" w:type="dxa"/>
          </w:tcPr>
          <w:p w14:paraId="1429A530" w14:textId="77777777" w:rsidR="00414A57" w:rsidRPr="00D22B34" w:rsidRDefault="00414A57" w:rsidP="00D22B34">
            <w:pPr>
              <w:keepNext/>
              <w:numPr>
                <w:ilvl w:val="5"/>
                <w:numId w:val="0"/>
              </w:numPr>
              <w:tabs>
                <w:tab w:val="num" w:pos="0"/>
              </w:tabs>
              <w:suppressAutoHyphens/>
              <w:jc w:val="center"/>
              <w:outlineLvl w:val="5"/>
              <w:rPr>
                <w:b/>
                <w:bCs/>
                <w:sz w:val="20"/>
                <w:szCs w:val="20"/>
                <w:lang w:val="lv-LV"/>
              </w:rPr>
            </w:pPr>
            <w:r w:rsidRPr="00D22B34">
              <w:rPr>
                <w:b/>
                <w:bCs/>
                <w:sz w:val="20"/>
                <w:szCs w:val="20"/>
                <w:lang w:val="lv-LV"/>
              </w:rPr>
              <w:t>Nr.</w:t>
            </w:r>
          </w:p>
          <w:p w14:paraId="1CB2D085" w14:textId="77777777" w:rsidR="00414A57" w:rsidRPr="00D22B34" w:rsidRDefault="00414A57" w:rsidP="00D22B34">
            <w:pPr>
              <w:keepNext/>
              <w:numPr>
                <w:ilvl w:val="5"/>
                <w:numId w:val="0"/>
              </w:numPr>
              <w:tabs>
                <w:tab w:val="num" w:pos="0"/>
              </w:tabs>
              <w:suppressAutoHyphens/>
              <w:jc w:val="center"/>
              <w:outlineLvl w:val="5"/>
              <w:rPr>
                <w:b/>
                <w:bCs/>
                <w:sz w:val="20"/>
                <w:szCs w:val="20"/>
                <w:lang w:val="lv-LV"/>
              </w:rPr>
            </w:pPr>
            <w:r w:rsidRPr="00D22B34">
              <w:rPr>
                <w:b/>
                <w:bCs/>
                <w:sz w:val="20"/>
                <w:szCs w:val="20"/>
                <w:lang w:val="lv-LV"/>
              </w:rPr>
              <w:t>p.k.</w:t>
            </w:r>
          </w:p>
        </w:tc>
        <w:tc>
          <w:tcPr>
            <w:tcW w:w="1729" w:type="dxa"/>
          </w:tcPr>
          <w:p w14:paraId="12F64CFF" w14:textId="77777777" w:rsidR="00414A57" w:rsidRPr="00D22B34" w:rsidRDefault="00414A57" w:rsidP="00D22B34">
            <w:pPr>
              <w:keepNext/>
              <w:numPr>
                <w:ilvl w:val="5"/>
                <w:numId w:val="0"/>
              </w:numPr>
              <w:tabs>
                <w:tab w:val="num" w:pos="0"/>
              </w:tabs>
              <w:suppressAutoHyphens/>
              <w:jc w:val="center"/>
              <w:outlineLvl w:val="5"/>
              <w:rPr>
                <w:b/>
                <w:bCs/>
                <w:sz w:val="20"/>
                <w:szCs w:val="20"/>
                <w:lang w:val="lv-LV"/>
              </w:rPr>
            </w:pPr>
            <w:r w:rsidRPr="00D22B34">
              <w:rPr>
                <w:b/>
                <w:bCs/>
                <w:sz w:val="20"/>
                <w:szCs w:val="20"/>
                <w:lang w:val="lv-LV"/>
              </w:rPr>
              <w:t>Prece</w:t>
            </w:r>
          </w:p>
        </w:tc>
        <w:tc>
          <w:tcPr>
            <w:tcW w:w="4535" w:type="dxa"/>
          </w:tcPr>
          <w:p w14:paraId="0DF47B7A" w14:textId="77777777" w:rsidR="00414A57" w:rsidRPr="00D22B34" w:rsidRDefault="00414A57" w:rsidP="00D22B34">
            <w:pPr>
              <w:keepNext/>
              <w:numPr>
                <w:ilvl w:val="5"/>
                <w:numId w:val="0"/>
              </w:numPr>
              <w:tabs>
                <w:tab w:val="num" w:pos="0"/>
              </w:tabs>
              <w:suppressAutoHyphens/>
              <w:jc w:val="center"/>
              <w:outlineLvl w:val="5"/>
              <w:rPr>
                <w:b/>
                <w:bCs/>
                <w:sz w:val="20"/>
                <w:szCs w:val="20"/>
                <w:lang w:val="lv-LV"/>
              </w:rPr>
            </w:pPr>
            <w:r w:rsidRPr="00D22B34">
              <w:rPr>
                <w:b/>
                <w:bCs/>
                <w:sz w:val="20"/>
                <w:szCs w:val="20"/>
                <w:lang w:val="lv-LV"/>
              </w:rPr>
              <w:t>Tehniskā specifikācija (Pasūtītāja prasības)</w:t>
            </w:r>
          </w:p>
        </w:tc>
        <w:tc>
          <w:tcPr>
            <w:tcW w:w="1418" w:type="dxa"/>
          </w:tcPr>
          <w:p w14:paraId="7731AA91" w14:textId="77777777" w:rsidR="00414A57" w:rsidRPr="00D22B34" w:rsidRDefault="00414A57" w:rsidP="00D22B34">
            <w:pPr>
              <w:keepNext/>
              <w:numPr>
                <w:ilvl w:val="5"/>
                <w:numId w:val="0"/>
              </w:numPr>
              <w:tabs>
                <w:tab w:val="num" w:pos="0"/>
              </w:tabs>
              <w:suppressAutoHyphens/>
              <w:jc w:val="center"/>
              <w:outlineLvl w:val="5"/>
              <w:rPr>
                <w:b/>
                <w:bCs/>
                <w:sz w:val="20"/>
                <w:szCs w:val="20"/>
                <w:lang w:val="lv-LV"/>
              </w:rPr>
            </w:pPr>
            <w:r w:rsidRPr="00D22B34">
              <w:rPr>
                <w:b/>
                <w:bCs/>
                <w:sz w:val="20"/>
                <w:szCs w:val="20"/>
                <w:lang w:val="lv-LV"/>
              </w:rPr>
              <w:t>Vienību skaits</w:t>
            </w:r>
          </w:p>
        </w:tc>
        <w:tc>
          <w:tcPr>
            <w:tcW w:w="3690" w:type="dxa"/>
          </w:tcPr>
          <w:p w14:paraId="4769862B" w14:textId="77777777" w:rsidR="00414A57" w:rsidRPr="00D22B34" w:rsidRDefault="00414A57" w:rsidP="00D22B34">
            <w:pPr>
              <w:keepNext/>
              <w:numPr>
                <w:ilvl w:val="5"/>
                <w:numId w:val="0"/>
              </w:numPr>
              <w:tabs>
                <w:tab w:val="num" w:pos="0"/>
              </w:tabs>
              <w:suppressAutoHyphens/>
              <w:jc w:val="center"/>
              <w:outlineLvl w:val="5"/>
              <w:rPr>
                <w:b/>
                <w:bCs/>
                <w:sz w:val="20"/>
                <w:szCs w:val="20"/>
                <w:lang w:val="lv-LV"/>
              </w:rPr>
            </w:pPr>
            <w:r w:rsidRPr="00D22B34">
              <w:rPr>
                <w:b/>
                <w:bCs/>
                <w:sz w:val="20"/>
                <w:szCs w:val="20"/>
                <w:lang w:val="lv-LV"/>
              </w:rPr>
              <w:t>Pretendenta piedāvājums</w:t>
            </w:r>
          </w:p>
          <w:p w14:paraId="364D0573" w14:textId="316342A1" w:rsidR="00414A57" w:rsidRPr="00D22B34" w:rsidRDefault="00414A57" w:rsidP="00D22B34">
            <w:pPr>
              <w:keepNext/>
              <w:numPr>
                <w:ilvl w:val="5"/>
                <w:numId w:val="0"/>
              </w:numPr>
              <w:tabs>
                <w:tab w:val="num" w:pos="0"/>
              </w:tabs>
              <w:suppressAutoHyphens/>
              <w:jc w:val="center"/>
              <w:outlineLvl w:val="5"/>
              <w:rPr>
                <w:b/>
                <w:bCs/>
                <w:sz w:val="20"/>
                <w:szCs w:val="20"/>
                <w:lang w:val="lv-LV"/>
              </w:rPr>
            </w:pPr>
            <w:r w:rsidRPr="00D22B34">
              <w:rPr>
                <w:b/>
                <w:bCs/>
                <w:sz w:val="20"/>
                <w:szCs w:val="20"/>
                <w:lang w:val="lv-LV"/>
              </w:rPr>
              <w:t xml:space="preserve">Pretendents </w:t>
            </w:r>
            <w:r w:rsidRPr="00D22B34">
              <w:rPr>
                <w:b/>
                <w:color w:val="000000"/>
                <w:sz w:val="20"/>
                <w:szCs w:val="20"/>
                <w:lang w:val="lv-LV" w:eastAsia="en-GB"/>
              </w:rPr>
              <w:t>norāda</w:t>
            </w:r>
            <w:r w:rsidRPr="00D22B34">
              <w:rPr>
                <w:color w:val="000000"/>
                <w:sz w:val="20"/>
                <w:szCs w:val="20"/>
                <w:lang w:val="lv-LV" w:eastAsia="en-GB"/>
              </w:rPr>
              <w:t xml:space="preserve"> </w:t>
            </w:r>
            <w:r w:rsidRPr="00D22B34">
              <w:rPr>
                <w:b/>
                <w:color w:val="000000"/>
                <w:sz w:val="20"/>
                <w:szCs w:val="20"/>
                <w:lang w:val="lv-LV" w:eastAsia="en-GB"/>
              </w:rPr>
              <w:t>Preces ražotāju, modeli, kā arī tehnisko aprakstu</w:t>
            </w:r>
          </w:p>
        </w:tc>
        <w:tc>
          <w:tcPr>
            <w:tcW w:w="1985" w:type="dxa"/>
          </w:tcPr>
          <w:p w14:paraId="43D6E0D9" w14:textId="77777777" w:rsidR="00414A57" w:rsidRPr="00D22B34" w:rsidRDefault="00414A57" w:rsidP="00D22B34">
            <w:pPr>
              <w:keepNext/>
              <w:numPr>
                <w:ilvl w:val="5"/>
                <w:numId w:val="0"/>
              </w:numPr>
              <w:tabs>
                <w:tab w:val="num" w:pos="0"/>
              </w:tabs>
              <w:suppressAutoHyphens/>
              <w:jc w:val="center"/>
              <w:outlineLvl w:val="5"/>
              <w:rPr>
                <w:b/>
                <w:bCs/>
                <w:sz w:val="20"/>
                <w:szCs w:val="20"/>
                <w:lang w:val="lv-LV"/>
              </w:rPr>
            </w:pPr>
            <w:r w:rsidRPr="00D22B34">
              <w:rPr>
                <w:b/>
                <w:bCs/>
                <w:sz w:val="20"/>
                <w:szCs w:val="20"/>
                <w:lang w:val="lv-LV"/>
              </w:rPr>
              <w:t>Cena EUR bez PVN par 1 (vienu) vienību</w:t>
            </w:r>
          </w:p>
        </w:tc>
      </w:tr>
      <w:tr w:rsidR="00414A57" w:rsidRPr="00D22B34" w14:paraId="48AEED89" w14:textId="77777777" w:rsidTr="00D9427C">
        <w:trPr>
          <w:trHeight w:val="60"/>
        </w:trPr>
        <w:tc>
          <w:tcPr>
            <w:tcW w:w="677" w:type="dxa"/>
          </w:tcPr>
          <w:p w14:paraId="0BD10D14" w14:textId="77777777" w:rsidR="00414A57" w:rsidRPr="00D22B34" w:rsidRDefault="00414A57" w:rsidP="00D22B34">
            <w:pPr>
              <w:keepNext/>
              <w:numPr>
                <w:ilvl w:val="5"/>
                <w:numId w:val="0"/>
              </w:numPr>
              <w:tabs>
                <w:tab w:val="num" w:pos="0"/>
              </w:tabs>
              <w:suppressAutoHyphens/>
              <w:jc w:val="center"/>
              <w:outlineLvl w:val="5"/>
              <w:rPr>
                <w:b/>
                <w:bCs/>
                <w:sz w:val="20"/>
                <w:szCs w:val="20"/>
                <w:lang w:val="lv-LV"/>
              </w:rPr>
            </w:pPr>
            <w:r w:rsidRPr="00D22B34">
              <w:rPr>
                <w:b/>
                <w:bCs/>
                <w:sz w:val="20"/>
                <w:szCs w:val="20"/>
                <w:lang w:val="lv-LV"/>
              </w:rPr>
              <w:t>1</w:t>
            </w:r>
          </w:p>
        </w:tc>
        <w:tc>
          <w:tcPr>
            <w:tcW w:w="1729" w:type="dxa"/>
          </w:tcPr>
          <w:p w14:paraId="6DEF6046" w14:textId="77777777" w:rsidR="00414A57" w:rsidRPr="00D22B34" w:rsidRDefault="00414A57" w:rsidP="00D22B34">
            <w:pPr>
              <w:keepNext/>
              <w:numPr>
                <w:ilvl w:val="5"/>
                <w:numId w:val="0"/>
              </w:numPr>
              <w:tabs>
                <w:tab w:val="num" w:pos="0"/>
              </w:tabs>
              <w:suppressAutoHyphens/>
              <w:jc w:val="center"/>
              <w:outlineLvl w:val="5"/>
              <w:rPr>
                <w:b/>
                <w:bCs/>
                <w:sz w:val="20"/>
                <w:szCs w:val="20"/>
                <w:lang w:val="lv-LV"/>
              </w:rPr>
            </w:pPr>
            <w:r w:rsidRPr="00D22B34">
              <w:rPr>
                <w:b/>
                <w:bCs/>
                <w:sz w:val="20"/>
                <w:szCs w:val="20"/>
                <w:lang w:val="lv-LV"/>
              </w:rPr>
              <w:t>2</w:t>
            </w:r>
          </w:p>
        </w:tc>
        <w:tc>
          <w:tcPr>
            <w:tcW w:w="4535" w:type="dxa"/>
          </w:tcPr>
          <w:p w14:paraId="134D5D7C" w14:textId="77777777" w:rsidR="00414A57" w:rsidRPr="00D22B34" w:rsidRDefault="00414A57" w:rsidP="00D22B34">
            <w:pPr>
              <w:keepNext/>
              <w:numPr>
                <w:ilvl w:val="5"/>
                <w:numId w:val="0"/>
              </w:numPr>
              <w:tabs>
                <w:tab w:val="num" w:pos="0"/>
              </w:tabs>
              <w:suppressAutoHyphens/>
              <w:jc w:val="center"/>
              <w:outlineLvl w:val="5"/>
              <w:rPr>
                <w:b/>
                <w:bCs/>
                <w:sz w:val="20"/>
                <w:szCs w:val="20"/>
                <w:lang w:val="lv-LV"/>
              </w:rPr>
            </w:pPr>
            <w:r w:rsidRPr="00D22B34">
              <w:rPr>
                <w:b/>
                <w:bCs/>
                <w:sz w:val="20"/>
                <w:szCs w:val="20"/>
                <w:lang w:val="lv-LV"/>
              </w:rPr>
              <w:t>3</w:t>
            </w:r>
          </w:p>
        </w:tc>
        <w:tc>
          <w:tcPr>
            <w:tcW w:w="1418" w:type="dxa"/>
          </w:tcPr>
          <w:p w14:paraId="1A0821DC" w14:textId="77777777" w:rsidR="00414A57" w:rsidRPr="00D22B34" w:rsidRDefault="00414A57" w:rsidP="00D22B34">
            <w:pPr>
              <w:keepNext/>
              <w:numPr>
                <w:ilvl w:val="5"/>
                <w:numId w:val="0"/>
              </w:numPr>
              <w:tabs>
                <w:tab w:val="num" w:pos="0"/>
              </w:tabs>
              <w:suppressAutoHyphens/>
              <w:jc w:val="center"/>
              <w:outlineLvl w:val="5"/>
              <w:rPr>
                <w:b/>
                <w:bCs/>
                <w:sz w:val="20"/>
                <w:szCs w:val="20"/>
                <w:lang w:val="lv-LV"/>
              </w:rPr>
            </w:pPr>
            <w:r w:rsidRPr="00D22B34">
              <w:rPr>
                <w:b/>
                <w:bCs/>
                <w:sz w:val="20"/>
                <w:szCs w:val="20"/>
                <w:lang w:val="lv-LV"/>
              </w:rPr>
              <w:t>4</w:t>
            </w:r>
          </w:p>
        </w:tc>
        <w:tc>
          <w:tcPr>
            <w:tcW w:w="3690" w:type="dxa"/>
          </w:tcPr>
          <w:p w14:paraId="4507B729" w14:textId="77777777" w:rsidR="00414A57" w:rsidRPr="00D22B34" w:rsidRDefault="00414A57" w:rsidP="00D22B34">
            <w:pPr>
              <w:keepNext/>
              <w:numPr>
                <w:ilvl w:val="5"/>
                <w:numId w:val="0"/>
              </w:numPr>
              <w:tabs>
                <w:tab w:val="num" w:pos="0"/>
              </w:tabs>
              <w:suppressAutoHyphens/>
              <w:jc w:val="center"/>
              <w:outlineLvl w:val="5"/>
              <w:rPr>
                <w:b/>
                <w:bCs/>
                <w:sz w:val="20"/>
                <w:szCs w:val="20"/>
                <w:lang w:val="lv-LV"/>
              </w:rPr>
            </w:pPr>
            <w:r w:rsidRPr="00D22B34">
              <w:rPr>
                <w:b/>
                <w:bCs/>
                <w:sz w:val="20"/>
                <w:szCs w:val="20"/>
                <w:lang w:val="lv-LV"/>
              </w:rPr>
              <w:t>5</w:t>
            </w:r>
          </w:p>
        </w:tc>
        <w:tc>
          <w:tcPr>
            <w:tcW w:w="1985" w:type="dxa"/>
          </w:tcPr>
          <w:p w14:paraId="540A6940" w14:textId="77777777" w:rsidR="00414A57" w:rsidRPr="00D22B34" w:rsidRDefault="00414A57" w:rsidP="00D22B34">
            <w:pPr>
              <w:keepNext/>
              <w:numPr>
                <w:ilvl w:val="5"/>
                <w:numId w:val="0"/>
              </w:numPr>
              <w:tabs>
                <w:tab w:val="num" w:pos="0"/>
              </w:tabs>
              <w:suppressAutoHyphens/>
              <w:jc w:val="center"/>
              <w:outlineLvl w:val="5"/>
              <w:rPr>
                <w:b/>
                <w:bCs/>
                <w:sz w:val="20"/>
                <w:szCs w:val="20"/>
                <w:lang w:val="lv-LV"/>
              </w:rPr>
            </w:pPr>
            <w:r w:rsidRPr="00D22B34">
              <w:rPr>
                <w:b/>
                <w:bCs/>
                <w:sz w:val="20"/>
                <w:szCs w:val="20"/>
                <w:lang w:val="lv-LV"/>
              </w:rPr>
              <w:t>6</w:t>
            </w:r>
          </w:p>
        </w:tc>
      </w:tr>
      <w:tr w:rsidR="00D701C1" w:rsidRPr="00D22B34" w14:paraId="4635C0C9" w14:textId="77777777" w:rsidTr="00D9427C">
        <w:tc>
          <w:tcPr>
            <w:tcW w:w="677" w:type="dxa"/>
          </w:tcPr>
          <w:p w14:paraId="79DB8FA9" w14:textId="77777777" w:rsidR="00D701C1" w:rsidRPr="00D22B34" w:rsidRDefault="00D701C1" w:rsidP="00D701C1">
            <w:pPr>
              <w:keepNext/>
              <w:jc w:val="both"/>
              <w:outlineLvl w:val="5"/>
              <w:rPr>
                <w:bCs/>
                <w:sz w:val="20"/>
                <w:szCs w:val="20"/>
                <w:lang w:val="lv-LV"/>
              </w:rPr>
            </w:pPr>
            <w:r w:rsidRPr="00D22B34">
              <w:rPr>
                <w:bCs/>
                <w:sz w:val="20"/>
                <w:szCs w:val="20"/>
                <w:lang w:val="lv-LV"/>
              </w:rPr>
              <w:t>1.</w:t>
            </w:r>
          </w:p>
        </w:tc>
        <w:tc>
          <w:tcPr>
            <w:tcW w:w="1729" w:type="dxa"/>
          </w:tcPr>
          <w:p w14:paraId="77234000" w14:textId="77777777" w:rsidR="00D701C1" w:rsidRPr="00D22B34" w:rsidRDefault="00D701C1" w:rsidP="00D701C1">
            <w:pPr>
              <w:spacing w:before="120"/>
              <w:rPr>
                <w:sz w:val="20"/>
                <w:szCs w:val="20"/>
                <w:lang w:val="lv-LV"/>
              </w:rPr>
            </w:pPr>
            <w:r w:rsidRPr="00D22B34">
              <w:rPr>
                <w:sz w:val="20"/>
                <w:szCs w:val="20"/>
                <w:lang w:val="lv-LV"/>
              </w:rPr>
              <w:t>Kriostobri 0,75 ml</w:t>
            </w:r>
          </w:p>
          <w:p w14:paraId="1E5B38B6" w14:textId="77777777" w:rsidR="00D701C1" w:rsidRPr="00D22B34" w:rsidRDefault="00D701C1" w:rsidP="00D701C1">
            <w:pPr>
              <w:jc w:val="both"/>
              <w:rPr>
                <w:sz w:val="20"/>
                <w:szCs w:val="20"/>
                <w:lang w:val="lv-LV"/>
              </w:rPr>
            </w:pPr>
          </w:p>
        </w:tc>
        <w:tc>
          <w:tcPr>
            <w:tcW w:w="4535" w:type="dxa"/>
          </w:tcPr>
          <w:p w14:paraId="2C9B6992" w14:textId="18161B68" w:rsidR="00D701C1" w:rsidRPr="00D22B34" w:rsidRDefault="00D701C1" w:rsidP="00D701C1">
            <w:pPr>
              <w:rPr>
                <w:sz w:val="20"/>
                <w:szCs w:val="20"/>
                <w:lang w:val="lv-LV"/>
              </w:rPr>
            </w:pPr>
            <w:r w:rsidRPr="00D22B34">
              <w:rPr>
                <w:sz w:val="20"/>
                <w:szCs w:val="20"/>
                <w:lang w:val="lv-LV"/>
              </w:rPr>
              <w:t xml:space="preserve">0,75 ml kriostobri (darba tilpums ne mazāks kā 0.5ml) izgatavoti no polipropilēna (PP), ar aizsargapvalku, piemēroti saldēšanai līdz -178°C. Kriostobriem jābūt paredzētiem lietošanai ar </w:t>
            </w:r>
            <w:r>
              <w:rPr>
                <w:sz w:val="20"/>
                <w:szCs w:val="20"/>
                <w:lang w:val="lv-LV"/>
              </w:rPr>
              <w:t xml:space="preserve">šīs daļas </w:t>
            </w:r>
            <w:r w:rsidRPr="00D22B34">
              <w:rPr>
                <w:sz w:val="20"/>
                <w:szCs w:val="20"/>
                <w:lang w:val="lv-LV"/>
              </w:rPr>
              <w:t xml:space="preserve">skrūvējamiem </w:t>
            </w:r>
            <w:r w:rsidRPr="00D701C1">
              <w:rPr>
                <w:sz w:val="20"/>
                <w:szCs w:val="20"/>
                <w:lang w:val="lv-LV"/>
              </w:rPr>
              <w:t>korķiem (2.pozīcija). Uz kriostobra</w:t>
            </w:r>
            <w:r w:rsidRPr="00D22B34">
              <w:rPr>
                <w:sz w:val="20"/>
                <w:szCs w:val="20"/>
                <w:lang w:val="lv-LV"/>
              </w:rPr>
              <w:t xml:space="preserve"> aizsargapvalka sānu malas ir 1D svītru kods un identisks vizuāli nolasāms burtciparu kods, kas sastāv no 2 burtiem un 8 cipariem. Burtu kombināciju jābūt iespējai ražotājam pasūtīt parauga identifikācijas nodrošināšanai. Kriostobra apakšā 2D svītrkods (“melns uz balta”), identisks iepriekšējiem. Kriostobra augstums ne lielāks kā 27.6 mm, augstums ar korķi 36.5 mm, ārējais diametrs 8.3 mm. Kriostobri tiek piegādāti komplektācijā ar pazemināta profila PP kastītēm, kas aprīkotas ar vienā pozīcijā uzliekamiem, fiksējamiem drošības vākiem. Kastītēm uz sānu malas ir 1D svītrkods un identisks vizuāli nolasāms burtciparu kods, kurš sastāv no 2 burtiem un 8 cipariem. Kasītes augstums ne vairāk kā 45 mm, platums 85 mm. Kastītē 96 ligzdas ar kriostobriem tajās. Iepakojumā 10 kastītes.</w:t>
            </w:r>
          </w:p>
        </w:tc>
        <w:tc>
          <w:tcPr>
            <w:tcW w:w="1418" w:type="dxa"/>
          </w:tcPr>
          <w:p w14:paraId="612DDC81" w14:textId="074B3BB8" w:rsidR="00D701C1" w:rsidRPr="00D22B34" w:rsidRDefault="00D701C1" w:rsidP="00D701C1">
            <w:pPr>
              <w:rPr>
                <w:sz w:val="20"/>
                <w:szCs w:val="20"/>
                <w:lang w:val="lv-LV"/>
              </w:rPr>
            </w:pPr>
            <w:r w:rsidRPr="00D22B34">
              <w:rPr>
                <w:sz w:val="20"/>
                <w:szCs w:val="20"/>
                <w:lang w:val="lv-LV"/>
              </w:rPr>
              <w:t>Iepakojums (10 kastītes)</w:t>
            </w:r>
          </w:p>
        </w:tc>
        <w:tc>
          <w:tcPr>
            <w:tcW w:w="3690" w:type="dxa"/>
          </w:tcPr>
          <w:p w14:paraId="3771323B" w14:textId="77777777" w:rsidR="00D701C1" w:rsidRPr="00D22B34" w:rsidRDefault="00D701C1" w:rsidP="00D701C1">
            <w:pPr>
              <w:rPr>
                <w:sz w:val="20"/>
                <w:szCs w:val="20"/>
                <w:lang w:val="lv-LV"/>
              </w:rPr>
            </w:pPr>
          </w:p>
        </w:tc>
        <w:tc>
          <w:tcPr>
            <w:tcW w:w="1985" w:type="dxa"/>
          </w:tcPr>
          <w:p w14:paraId="0CA0D475" w14:textId="77777777" w:rsidR="00D701C1" w:rsidRPr="00D22B34" w:rsidRDefault="00D701C1" w:rsidP="00D701C1">
            <w:pPr>
              <w:rPr>
                <w:sz w:val="20"/>
                <w:szCs w:val="20"/>
                <w:lang w:val="lv-LV"/>
              </w:rPr>
            </w:pPr>
          </w:p>
        </w:tc>
      </w:tr>
      <w:tr w:rsidR="00D701C1" w:rsidRPr="00D22B34" w14:paraId="071008FE" w14:textId="77777777" w:rsidTr="00D9427C">
        <w:trPr>
          <w:trHeight w:val="669"/>
        </w:trPr>
        <w:tc>
          <w:tcPr>
            <w:tcW w:w="677" w:type="dxa"/>
          </w:tcPr>
          <w:p w14:paraId="1731B185" w14:textId="77777777" w:rsidR="00D701C1" w:rsidRPr="00D22B34" w:rsidRDefault="00D701C1" w:rsidP="00D701C1">
            <w:pPr>
              <w:jc w:val="both"/>
              <w:rPr>
                <w:sz w:val="20"/>
                <w:szCs w:val="20"/>
                <w:lang w:val="lv-LV"/>
              </w:rPr>
            </w:pPr>
            <w:r w:rsidRPr="00D22B34">
              <w:rPr>
                <w:sz w:val="20"/>
                <w:szCs w:val="20"/>
                <w:lang w:val="lv-LV"/>
              </w:rPr>
              <w:lastRenderedPageBreak/>
              <w:t>2.</w:t>
            </w:r>
          </w:p>
        </w:tc>
        <w:tc>
          <w:tcPr>
            <w:tcW w:w="1729" w:type="dxa"/>
          </w:tcPr>
          <w:p w14:paraId="6873EE44" w14:textId="77777777" w:rsidR="00D701C1" w:rsidRPr="00D22B34" w:rsidRDefault="00D701C1" w:rsidP="00D701C1">
            <w:pPr>
              <w:jc w:val="both"/>
              <w:rPr>
                <w:sz w:val="20"/>
                <w:szCs w:val="20"/>
                <w:lang w:val="lv-LV"/>
              </w:rPr>
            </w:pPr>
            <w:r w:rsidRPr="00D22B34">
              <w:rPr>
                <w:sz w:val="20"/>
                <w:szCs w:val="20"/>
                <w:lang w:val="lv-LV"/>
              </w:rPr>
              <w:t xml:space="preserve">0,75 ml kriostobru korķi </w:t>
            </w:r>
          </w:p>
        </w:tc>
        <w:tc>
          <w:tcPr>
            <w:tcW w:w="4535" w:type="dxa"/>
          </w:tcPr>
          <w:p w14:paraId="42889453" w14:textId="0A3ACE19" w:rsidR="00D701C1" w:rsidRPr="00D22B34" w:rsidRDefault="00D701C1" w:rsidP="00D701C1">
            <w:pPr>
              <w:rPr>
                <w:sz w:val="20"/>
                <w:szCs w:val="20"/>
                <w:lang w:val="lv-LV"/>
              </w:rPr>
            </w:pPr>
            <w:r w:rsidRPr="00D22B34">
              <w:rPr>
                <w:sz w:val="20"/>
                <w:szCs w:val="20"/>
                <w:lang w:val="lv-LV"/>
              </w:rPr>
              <w:t xml:space="preserve">Izgatavoti no polipropilēna, korķa kopējais augstums ar saderīgo kriostobru ne vairāk kā 36.5 mm. </w:t>
            </w:r>
            <w:r>
              <w:rPr>
                <w:sz w:val="20"/>
                <w:szCs w:val="20"/>
                <w:lang w:val="lv-LV"/>
              </w:rPr>
              <w:t xml:space="preserve">Korķīšiem jābūt saderīgiem ar šīs daļas kriostobriem (1. pozīcija). </w:t>
            </w:r>
            <w:r w:rsidRPr="00D22B34">
              <w:rPr>
                <w:sz w:val="20"/>
                <w:szCs w:val="20"/>
                <w:lang w:val="lv-LV"/>
              </w:rPr>
              <w:t>Korķīši nepieciešami dažādās krāsās: oranži, gaiši zili, zili</w:t>
            </w:r>
            <w:r>
              <w:rPr>
                <w:sz w:val="20"/>
                <w:szCs w:val="20"/>
                <w:lang w:val="lv-LV"/>
              </w:rPr>
              <w:t>, u.c</w:t>
            </w:r>
            <w:r w:rsidRPr="00D22B34">
              <w:rPr>
                <w:sz w:val="20"/>
                <w:szCs w:val="20"/>
                <w:lang w:val="lv-LV"/>
              </w:rPr>
              <w:t>.</w:t>
            </w:r>
          </w:p>
        </w:tc>
        <w:tc>
          <w:tcPr>
            <w:tcW w:w="1418" w:type="dxa"/>
          </w:tcPr>
          <w:p w14:paraId="0CAF0408" w14:textId="4C3AD005" w:rsidR="00D701C1" w:rsidRPr="00D22B34" w:rsidRDefault="00D701C1" w:rsidP="00D701C1">
            <w:pPr>
              <w:rPr>
                <w:sz w:val="20"/>
                <w:szCs w:val="20"/>
                <w:lang w:val="lv-LV"/>
              </w:rPr>
            </w:pPr>
            <w:r w:rsidRPr="00D22B34">
              <w:rPr>
                <w:sz w:val="20"/>
                <w:szCs w:val="20"/>
                <w:lang w:val="lv-LV"/>
              </w:rPr>
              <w:t>Iepakojums (960 gab.)</w:t>
            </w:r>
          </w:p>
        </w:tc>
        <w:tc>
          <w:tcPr>
            <w:tcW w:w="3690" w:type="dxa"/>
          </w:tcPr>
          <w:p w14:paraId="313A4C26" w14:textId="77777777" w:rsidR="00D701C1" w:rsidRPr="00D22B34" w:rsidRDefault="00D701C1" w:rsidP="00D701C1">
            <w:pPr>
              <w:rPr>
                <w:sz w:val="20"/>
                <w:szCs w:val="20"/>
                <w:lang w:val="lv-LV"/>
              </w:rPr>
            </w:pPr>
          </w:p>
        </w:tc>
        <w:tc>
          <w:tcPr>
            <w:tcW w:w="1985" w:type="dxa"/>
          </w:tcPr>
          <w:p w14:paraId="24880BD9" w14:textId="77777777" w:rsidR="00D701C1" w:rsidRPr="00D22B34" w:rsidRDefault="00D701C1" w:rsidP="00D701C1">
            <w:pPr>
              <w:rPr>
                <w:sz w:val="20"/>
                <w:szCs w:val="20"/>
                <w:lang w:val="lv-LV"/>
              </w:rPr>
            </w:pPr>
          </w:p>
        </w:tc>
      </w:tr>
      <w:tr w:rsidR="00414A57" w:rsidRPr="00D22B34" w14:paraId="12FB7E0F" w14:textId="77777777" w:rsidTr="00D9427C">
        <w:tc>
          <w:tcPr>
            <w:tcW w:w="677" w:type="dxa"/>
          </w:tcPr>
          <w:p w14:paraId="0D35AE9A" w14:textId="77777777" w:rsidR="00414A57" w:rsidRPr="00D22B34" w:rsidRDefault="00414A57" w:rsidP="00D22B34">
            <w:pPr>
              <w:jc w:val="both"/>
              <w:rPr>
                <w:sz w:val="20"/>
                <w:szCs w:val="20"/>
                <w:lang w:val="lv-LV"/>
              </w:rPr>
            </w:pPr>
            <w:r w:rsidRPr="00D22B34">
              <w:rPr>
                <w:sz w:val="20"/>
                <w:szCs w:val="20"/>
                <w:lang w:val="lv-LV"/>
              </w:rPr>
              <w:t>3.</w:t>
            </w:r>
          </w:p>
        </w:tc>
        <w:tc>
          <w:tcPr>
            <w:tcW w:w="1729" w:type="dxa"/>
          </w:tcPr>
          <w:p w14:paraId="5F77F182" w14:textId="77777777" w:rsidR="00414A57" w:rsidRPr="00D22B34" w:rsidRDefault="00414A57" w:rsidP="00D22B34">
            <w:pPr>
              <w:jc w:val="both"/>
              <w:rPr>
                <w:sz w:val="20"/>
                <w:szCs w:val="20"/>
                <w:lang w:val="lv-LV"/>
              </w:rPr>
            </w:pPr>
            <w:r w:rsidRPr="00D22B34">
              <w:rPr>
                <w:sz w:val="20"/>
                <w:szCs w:val="20"/>
                <w:lang w:val="lv-LV"/>
              </w:rPr>
              <w:t>Līguma izpildes termiņš</w:t>
            </w:r>
          </w:p>
        </w:tc>
        <w:tc>
          <w:tcPr>
            <w:tcW w:w="11628" w:type="dxa"/>
            <w:gridSpan w:val="4"/>
          </w:tcPr>
          <w:p w14:paraId="1778DE79" w14:textId="6608F492" w:rsidR="00414A57" w:rsidRPr="00D22B34" w:rsidRDefault="00414A57" w:rsidP="00D22B34">
            <w:pPr>
              <w:rPr>
                <w:sz w:val="20"/>
                <w:szCs w:val="20"/>
                <w:lang w:val="lv-LV"/>
              </w:rPr>
            </w:pPr>
            <w:r w:rsidRPr="00D22B34">
              <w:rPr>
                <w:b/>
                <w:sz w:val="20"/>
                <w:szCs w:val="20"/>
                <w:lang w:val="lv-LV"/>
              </w:rPr>
              <w:t>36 (trīsdesmit seši) mēneši no Iepirkuma līguma noslēgšanas dienas</w:t>
            </w:r>
          </w:p>
        </w:tc>
      </w:tr>
      <w:tr w:rsidR="00414A57" w:rsidRPr="00D22B34" w14:paraId="117153DE" w14:textId="77777777" w:rsidTr="00D9427C">
        <w:trPr>
          <w:trHeight w:val="210"/>
        </w:trPr>
        <w:tc>
          <w:tcPr>
            <w:tcW w:w="12049" w:type="dxa"/>
            <w:gridSpan w:val="5"/>
          </w:tcPr>
          <w:p w14:paraId="784500A1" w14:textId="0FB77362" w:rsidR="00414A57" w:rsidRPr="00414A57" w:rsidRDefault="00414A57" w:rsidP="00D22B34">
            <w:pPr>
              <w:jc w:val="right"/>
              <w:rPr>
                <w:sz w:val="20"/>
                <w:szCs w:val="20"/>
                <w:lang w:val="lv-LV"/>
              </w:rPr>
            </w:pPr>
            <w:r w:rsidRPr="00414A57">
              <w:rPr>
                <w:b/>
                <w:iCs/>
                <w:sz w:val="20"/>
                <w:szCs w:val="20"/>
              </w:rPr>
              <w:t>Kopējā cena par vienu vienību EUR bez PVN</w:t>
            </w:r>
            <w:r>
              <w:rPr>
                <w:b/>
                <w:iCs/>
                <w:sz w:val="20"/>
                <w:szCs w:val="20"/>
              </w:rPr>
              <w:t>:</w:t>
            </w:r>
          </w:p>
        </w:tc>
        <w:tc>
          <w:tcPr>
            <w:tcW w:w="1985" w:type="dxa"/>
          </w:tcPr>
          <w:p w14:paraId="551FBE78" w14:textId="147782C7" w:rsidR="00414A57" w:rsidRPr="00D22B34" w:rsidRDefault="00414A57" w:rsidP="00D22B34">
            <w:pPr>
              <w:jc w:val="right"/>
              <w:rPr>
                <w:sz w:val="20"/>
                <w:szCs w:val="20"/>
                <w:lang w:val="lv-LV"/>
              </w:rPr>
            </w:pPr>
          </w:p>
        </w:tc>
      </w:tr>
    </w:tbl>
    <w:p w14:paraId="3AB77A31" w14:textId="77777777" w:rsidR="00414A57" w:rsidRDefault="00414A57" w:rsidP="00DB5A71">
      <w:pPr>
        <w:spacing w:after="120"/>
        <w:rPr>
          <w:lang w:val="lv-LV"/>
        </w:rPr>
      </w:pPr>
    </w:p>
    <w:p w14:paraId="2B913B45" w14:textId="77777777" w:rsidR="00DB5A71" w:rsidRPr="00AD490C" w:rsidRDefault="00DB5A71" w:rsidP="00DB5A71">
      <w:pPr>
        <w:spacing w:after="120"/>
        <w:rPr>
          <w:lang w:val="lv-LV"/>
        </w:rPr>
      </w:pPr>
      <w:r w:rsidRPr="00AD490C">
        <w:rPr>
          <w:lang w:val="lv-LV"/>
        </w:rPr>
        <w:t>Pretendents (pretendenta pilnvarotā persona):</w:t>
      </w:r>
    </w:p>
    <w:p w14:paraId="7D9B8873" w14:textId="77777777" w:rsidR="00DB5A71" w:rsidRPr="00AD490C" w:rsidRDefault="00DB5A71" w:rsidP="00DB5A71">
      <w:pPr>
        <w:rPr>
          <w:lang w:val="lv-LV"/>
        </w:rPr>
      </w:pPr>
    </w:p>
    <w:p w14:paraId="52CEA16E" w14:textId="77777777" w:rsidR="00360763" w:rsidRPr="00AD490C" w:rsidRDefault="00DB5A71" w:rsidP="00DB5A71">
      <w:pPr>
        <w:rPr>
          <w:lang w:val="lv-LV"/>
        </w:rPr>
      </w:pPr>
      <w:r w:rsidRPr="00AD490C">
        <w:rPr>
          <w:lang w:val="lv-LV"/>
        </w:rPr>
        <w:t xml:space="preserve">_________________________                _______________        _________________  </w:t>
      </w:r>
    </w:p>
    <w:p w14:paraId="5C13EA53" w14:textId="77777777" w:rsidR="00DB5A71" w:rsidRPr="00AD490C" w:rsidRDefault="00DB5A71" w:rsidP="00DB5A71">
      <w:pPr>
        <w:rPr>
          <w:lang w:val="lv-LV"/>
        </w:rPr>
      </w:pPr>
      <w:r w:rsidRPr="00AD490C">
        <w:rPr>
          <w:lang w:val="lv-LV"/>
        </w:rPr>
        <w:t xml:space="preserve">    </w:t>
      </w:r>
      <w:r w:rsidRPr="00AD490C">
        <w:rPr>
          <w:lang w:val="lv-LV"/>
        </w:rPr>
        <w:tab/>
        <w:t xml:space="preserve"> </w:t>
      </w:r>
      <w:r w:rsidRPr="00AD490C">
        <w:rPr>
          <w:i/>
          <w:lang w:val="lv-LV"/>
        </w:rPr>
        <w:t>/vārds, uzvārds/</w:t>
      </w:r>
      <w:r w:rsidRPr="00AD490C">
        <w:rPr>
          <w:lang w:val="lv-LV"/>
        </w:rPr>
        <w:t xml:space="preserve"> </w:t>
      </w:r>
      <w:r w:rsidRPr="00AD490C">
        <w:rPr>
          <w:lang w:val="lv-LV"/>
        </w:rPr>
        <w:tab/>
      </w:r>
      <w:r w:rsidRPr="00AD490C">
        <w:rPr>
          <w:lang w:val="lv-LV"/>
        </w:rPr>
        <w:tab/>
      </w:r>
      <w:r w:rsidRPr="00AD490C">
        <w:rPr>
          <w:i/>
          <w:lang w:val="lv-LV"/>
        </w:rPr>
        <w:t xml:space="preserve">               /amats/                        </w:t>
      </w:r>
      <w:r w:rsidR="004E7B56" w:rsidRPr="00AD490C">
        <w:rPr>
          <w:i/>
          <w:lang w:val="lv-LV"/>
        </w:rPr>
        <w:t xml:space="preserve">    /paraksts/</w:t>
      </w:r>
    </w:p>
    <w:p w14:paraId="03116B8A" w14:textId="77777777" w:rsidR="00DB5A71" w:rsidRPr="00AD490C" w:rsidRDefault="00DB5A71" w:rsidP="00DB5A71">
      <w:pPr>
        <w:rPr>
          <w:lang w:val="lv-LV"/>
        </w:rPr>
      </w:pPr>
    </w:p>
    <w:p w14:paraId="4E574A80" w14:textId="36BC3E8A" w:rsidR="00DB5A71" w:rsidRPr="00AD490C" w:rsidRDefault="00AD490C" w:rsidP="00DB5A71">
      <w:pPr>
        <w:rPr>
          <w:lang w:val="lv-LV"/>
        </w:rPr>
      </w:pPr>
      <w:r w:rsidRPr="00AD490C">
        <w:rPr>
          <w:lang w:val="lv-LV"/>
        </w:rPr>
        <w:t>____________________ 2018</w:t>
      </w:r>
      <w:r w:rsidR="00DB5A71" w:rsidRPr="00AD490C">
        <w:rPr>
          <w:lang w:val="lv-LV"/>
        </w:rPr>
        <w:t>.gada ___.________________</w:t>
      </w:r>
    </w:p>
    <w:p w14:paraId="05D1E147" w14:textId="77777777" w:rsidR="009D46F0" w:rsidRPr="00AD490C" w:rsidRDefault="00DB5A71" w:rsidP="00AF0F88">
      <w:pPr>
        <w:tabs>
          <w:tab w:val="left" w:pos="3060"/>
        </w:tabs>
        <w:rPr>
          <w:lang w:val="lv-LV"/>
        </w:rPr>
      </w:pPr>
      <w:r w:rsidRPr="00AD490C">
        <w:rPr>
          <w:i/>
          <w:lang w:val="lv-LV"/>
        </w:rPr>
        <w:t xml:space="preserve">            /vieta/  </w:t>
      </w:r>
      <w:r w:rsidRPr="00AD490C">
        <w:rPr>
          <w:i/>
          <w:lang w:val="lv-LV"/>
        </w:rPr>
        <w:tab/>
      </w:r>
      <w:r w:rsidRPr="00AD490C">
        <w:rPr>
          <w:i/>
          <w:lang w:val="lv-LV"/>
        </w:rPr>
        <w:tab/>
        <w:t>/datums/</w:t>
      </w:r>
    </w:p>
    <w:p w14:paraId="5BAA4518" w14:textId="0C54D004" w:rsidR="004A0302" w:rsidRPr="004A0302" w:rsidRDefault="004A0302" w:rsidP="004A0302">
      <w:pPr>
        <w:rPr>
          <w:b/>
          <w:lang w:val="lv-LV"/>
        </w:rPr>
      </w:pPr>
    </w:p>
    <w:p w14:paraId="0DCAA708" w14:textId="77777777" w:rsidR="00AD490C" w:rsidRPr="00AD490C" w:rsidRDefault="00AD490C" w:rsidP="00AD490C">
      <w:pPr>
        <w:ind w:left="720" w:firstLine="720"/>
        <w:jc w:val="right"/>
        <w:rPr>
          <w:b/>
          <w:lang w:val="lv-LV"/>
        </w:rPr>
      </w:pPr>
      <w:r w:rsidRPr="004A0302">
        <w:rPr>
          <w:lang w:val="lv-LV"/>
        </w:rPr>
        <w:br w:type="page"/>
      </w:r>
      <w:r w:rsidRPr="00AD490C">
        <w:rPr>
          <w:b/>
          <w:lang w:val="lv-LV"/>
        </w:rPr>
        <w:lastRenderedPageBreak/>
        <w:t>2.pielikums</w:t>
      </w:r>
    </w:p>
    <w:p w14:paraId="482A1859" w14:textId="77777777" w:rsidR="00AD490C" w:rsidRPr="00AD490C" w:rsidRDefault="00AD490C" w:rsidP="00AD490C">
      <w:pPr>
        <w:jc w:val="right"/>
        <w:rPr>
          <w:b/>
          <w:lang w:val="lv-LV"/>
        </w:rPr>
      </w:pPr>
      <w:r w:rsidRPr="00AD490C">
        <w:rPr>
          <w:b/>
          <w:lang w:val="lv-LV"/>
        </w:rPr>
        <w:t xml:space="preserve">“Tehniskā specifikācija un </w:t>
      </w:r>
    </w:p>
    <w:p w14:paraId="11F4EC12" w14:textId="77777777" w:rsidR="00AD490C" w:rsidRPr="00AD490C" w:rsidRDefault="00AD490C" w:rsidP="00AD490C">
      <w:pPr>
        <w:jc w:val="right"/>
        <w:rPr>
          <w:b/>
          <w:lang w:val="lv-LV"/>
        </w:rPr>
      </w:pPr>
      <w:r w:rsidRPr="00AD490C">
        <w:rPr>
          <w:b/>
          <w:lang w:val="lv-LV"/>
        </w:rPr>
        <w:t>pretendenta tehniskais un finanšu piedāvājums”</w:t>
      </w:r>
    </w:p>
    <w:p w14:paraId="7C112AEE" w14:textId="77777777" w:rsidR="00AD490C" w:rsidRPr="00AD490C" w:rsidRDefault="00AD490C" w:rsidP="00AD490C">
      <w:pPr>
        <w:tabs>
          <w:tab w:val="left" w:pos="855"/>
        </w:tabs>
        <w:jc w:val="right"/>
        <w:rPr>
          <w:lang w:val="lv-LV"/>
        </w:rPr>
      </w:pPr>
      <w:r w:rsidRPr="00AD490C">
        <w:rPr>
          <w:lang w:val="lv-LV"/>
        </w:rPr>
        <w:t>LU atklāta konkursa “</w:t>
      </w:r>
      <w:r w:rsidRPr="00AD490C">
        <w:rPr>
          <w:b/>
          <w:lang w:val="lv-LV"/>
        </w:rPr>
        <w:t>Reaģentu, ķīmisko un medicīnas materiālu piegāde</w:t>
      </w:r>
      <w:r w:rsidRPr="00AD490C">
        <w:rPr>
          <w:lang w:val="lv-LV"/>
        </w:rPr>
        <w:t>”</w:t>
      </w:r>
    </w:p>
    <w:p w14:paraId="39A8D5BC" w14:textId="77777777" w:rsidR="00AD490C" w:rsidRPr="00AD490C" w:rsidRDefault="00AD490C" w:rsidP="00AD490C">
      <w:pPr>
        <w:jc w:val="right"/>
        <w:rPr>
          <w:sz w:val="22"/>
          <w:szCs w:val="22"/>
          <w:lang w:val="lv-LV"/>
        </w:rPr>
      </w:pPr>
      <w:r w:rsidRPr="00AD490C">
        <w:rPr>
          <w:lang w:val="lv-LV"/>
        </w:rPr>
        <w:t xml:space="preserve"> (iepirkuma identifikācijas Nr.LU 2018/15) nolikumam</w:t>
      </w:r>
      <w:r w:rsidRPr="00AD490C">
        <w:rPr>
          <w:sz w:val="22"/>
          <w:szCs w:val="22"/>
          <w:lang w:val="lv-LV"/>
        </w:rPr>
        <w:t xml:space="preserve"> </w:t>
      </w:r>
    </w:p>
    <w:p w14:paraId="1D1C6F15" w14:textId="77777777" w:rsidR="00AD490C" w:rsidRPr="00AD490C" w:rsidRDefault="00AD490C" w:rsidP="00AD490C">
      <w:pPr>
        <w:jc w:val="right"/>
        <w:rPr>
          <w:sz w:val="22"/>
          <w:szCs w:val="22"/>
          <w:lang w:val="lv-LV"/>
        </w:rPr>
      </w:pPr>
    </w:p>
    <w:p w14:paraId="66DE2DAD" w14:textId="0FC3640E" w:rsidR="00AD490C" w:rsidRDefault="004A0302" w:rsidP="00AD490C">
      <w:pPr>
        <w:jc w:val="center"/>
        <w:rPr>
          <w:b/>
          <w:bCs/>
          <w:lang w:val="lv-LV"/>
        </w:rPr>
      </w:pPr>
      <w:r>
        <w:rPr>
          <w:b/>
          <w:bCs/>
          <w:lang w:val="lv-LV"/>
        </w:rPr>
        <w:t>2</w:t>
      </w:r>
      <w:r w:rsidR="00AD490C" w:rsidRPr="00AD490C">
        <w:rPr>
          <w:b/>
          <w:bCs/>
          <w:lang w:val="lv-LV"/>
        </w:rPr>
        <w:t xml:space="preserve">.daļa </w:t>
      </w:r>
      <w:r w:rsidRPr="00AD490C">
        <w:rPr>
          <w:b/>
          <w:bCs/>
          <w:lang w:val="lv-LV"/>
        </w:rPr>
        <w:t>“Materiāli tuberkulozes diagnostikai</w:t>
      </w:r>
      <w:r w:rsidR="001C0EEA">
        <w:rPr>
          <w:b/>
          <w:bCs/>
          <w:lang w:val="lv-LV"/>
        </w:rPr>
        <w:t xml:space="preserve"> LU Klīniskās un profilaktiskās medicīnas institūta pētījumu vajadzībām</w:t>
      </w:r>
      <w:r w:rsidRPr="00AD490C">
        <w:rPr>
          <w:b/>
          <w:bCs/>
          <w:lang w:val="lv-LV"/>
        </w:rPr>
        <w:t>”</w:t>
      </w:r>
    </w:p>
    <w:p w14:paraId="3D1B1EA1" w14:textId="77777777" w:rsidR="006E4783" w:rsidRPr="00AD490C" w:rsidRDefault="006E4783" w:rsidP="00AD490C">
      <w:pPr>
        <w:jc w:val="center"/>
        <w:rPr>
          <w:b/>
          <w:u w:val="single"/>
          <w:lang w:val="lv-LV"/>
        </w:rPr>
      </w:pPr>
    </w:p>
    <w:p w14:paraId="748B36C3" w14:textId="0E51766E" w:rsidR="00AD490C" w:rsidRPr="00AD490C" w:rsidRDefault="00AD490C" w:rsidP="00AD490C">
      <w:pPr>
        <w:pStyle w:val="ListParagraph"/>
        <w:numPr>
          <w:ilvl w:val="3"/>
          <w:numId w:val="9"/>
        </w:numPr>
        <w:spacing w:after="160"/>
        <w:ind w:left="284" w:firstLine="0"/>
        <w:jc w:val="both"/>
        <w:rPr>
          <w:color w:val="000000"/>
          <w:lang w:val="lv-LV" w:eastAsia="en-GB"/>
        </w:rPr>
      </w:pPr>
      <w:r w:rsidRPr="00AD490C">
        <w:rPr>
          <w:color w:val="000000"/>
          <w:lang w:val="lv-LV" w:eastAsia="en-GB"/>
        </w:rPr>
        <w:t>Pretendents tehnisko un finanšu piedāvājumu sagatavo atbilstoši Nolikuma 2.pielikumā “Tehniskā specifikācija un pretendenta tehniskais un finanšu piedāvājums” noteiktajam. Pretendentam jāpiedāvā katra Preces vienība atbilstoši tabulā noteiktajām Pasūtītāja prasībām (</w:t>
      </w:r>
      <w:r w:rsidRPr="00AD490C">
        <w:rPr>
          <w:rFonts w:eastAsia="Calibri"/>
          <w:lang w:val="lv-LV"/>
        </w:rPr>
        <w:t xml:space="preserve">skatīt zemāk norādītās tabulas </w:t>
      </w:r>
      <w:r w:rsidRPr="00AD490C">
        <w:rPr>
          <w:lang w:val="lv-LV"/>
        </w:rPr>
        <w:t>(tehniskā specifikācija un pretendenta tehniskais un finanšu piedāvājums)</w:t>
      </w:r>
      <w:r w:rsidRPr="00AD490C">
        <w:rPr>
          <w:b/>
          <w:lang w:val="lv-LV"/>
        </w:rPr>
        <w:t xml:space="preserve"> </w:t>
      </w:r>
      <w:r w:rsidRPr="00AD490C">
        <w:rPr>
          <w:rFonts w:eastAsia="Calibri"/>
          <w:lang w:val="lv-LV"/>
        </w:rPr>
        <w:t>3.aili “Tehniskā specifikācija (Pasūtītāja prasības)”)</w:t>
      </w:r>
      <w:r w:rsidRPr="00AD490C">
        <w:rPr>
          <w:color w:val="000000"/>
          <w:lang w:val="lv-LV" w:eastAsia="en-GB"/>
        </w:rPr>
        <w:t>, aizpildot 5.tabulas aili “</w:t>
      </w:r>
      <w:r w:rsidRPr="00AD490C">
        <w:rPr>
          <w:lang w:val="lv-LV"/>
        </w:rPr>
        <w:t>Pretendenta piedāvājums”</w:t>
      </w:r>
      <w:r w:rsidR="00D9427C">
        <w:rPr>
          <w:color w:val="000000"/>
          <w:lang w:val="lv-LV" w:eastAsia="en-GB"/>
        </w:rPr>
        <w:t xml:space="preserve"> un</w:t>
      </w:r>
      <w:r w:rsidRPr="00AD490C">
        <w:rPr>
          <w:color w:val="000000"/>
          <w:lang w:val="lv-LV" w:eastAsia="en-GB"/>
        </w:rPr>
        <w:t xml:space="preserve"> 6.tabulas aili “</w:t>
      </w:r>
      <w:r w:rsidRPr="00AD490C">
        <w:rPr>
          <w:lang w:val="lv-LV"/>
        </w:rPr>
        <w:t>Cena EUR bez PVN par 1 (vienu) vienību”</w:t>
      </w:r>
      <w:r w:rsidR="00D9427C">
        <w:rPr>
          <w:color w:val="000000"/>
          <w:lang w:val="lv-LV" w:eastAsia="en-GB"/>
        </w:rPr>
        <w:t>.</w:t>
      </w:r>
    </w:p>
    <w:p w14:paraId="1BC0CCC8" w14:textId="2A08C417" w:rsidR="00AD490C" w:rsidRPr="00AD490C" w:rsidRDefault="00AD490C" w:rsidP="00AD490C">
      <w:pPr>
        <w:pStyle w:val="ListParagraph"/>
        <w:numPr>
          <w:ilvl w:val="3"/>
          <w:numId w:val="9"/>
        </w:numPr>
        <w:spacing w:after="160"/>
        <w:ind w:left="284" w:firstLine="0"/>
        <w:jc w:val="both"/>
        <w:rPr>
          <w:color w:val="000000"/>
          <w:lang w:val="lv-LV" w:eastAsia="en-GB"/>
        </w:rPr>
      </w:pPr>
      <w:r w:rsidRPr="00AD490C">
        <w:rPr>
          <w:color w:val="000000"/>
          <w:lang w:val="lv-LV" w:eastAsia="en-GB"/>
        </w:rPr>
        <w:t xml:space="preserve">Pretendents tabulas ailē “Pretendenta piedāvājums” (5.aile) norāda </w:t>
      </w:r>
      <w:r w:rsidRPr="00AD490C">
        <w:rPr>
          <w:b/>
          <w:color w:val="000000"/>
          <w:lang w:val="lv-LV" w:eastAsia="en-GB"/>
        </w:rPr>
        <w:t>Preces ražotāju, modeli, kā arī tehnisko aprakstu</w:t>
      </w:r>
      <w:r w:rsidRPr="00AD490C">
        <w:rPr>
          <w:rFonts w:eastAsia="Calibri"/>
          <w:lang w:val="lv-LV"/>
        </w:rPr>
        <w:t xml:space="preserve"> atbilstoši Pasūtītāja noteiktajām prasībām (skatīt zemāk norādītās tabulas 3.aili “Tehniskā specifikācija (Pasūtītāja prasības)”.</w:t>
      </w:r>
    </w:p>
    <w:p w14:paraId="4E7CC489" w14:textId="517EBCE9" w:rsidR="00AD490C" w:rsidRPr="00D9427C" w:rsidRDefault="00AD490C" w:rsidP="00D9427C">
      <w:pPr>
        <w:pStyle w:val="ListParagraph"/>
        <w:numPr>
          <w:ilvl w:val="3"/>
          <w:numId w:val="9"/>
        </w:numPr>
        <w:spacing w:after="160"/>
        <w:ind w:left="284" w:firstLine="0"/>
        <w:jc w:val="both"/>
        <w:rPr>
          <w:color w:val="000000"/>
          <w:lang w:val="lv-LV" w:eastAsia="en-GB"/>
        </w:rPr>
      </w:pPr>
      <w:r w:rsidRPr="00AD490C">
        <w:rPr>
          <w:lang w:val="lv-LV" w:eastAsia="en-GB"/>
        </w:rPr>
        <w:t>Finanšu piedāvājumā cenām jābūt norādītām EUR, norādot 2 (divas) zīmes aiz komata. Pretendents Finanšu piedāvājumā ietver visas izmaksas, tajā skaitā Preces cenu, Preces piegādes izmaksas</w:t>
      </w:r>
      <w:r w:rsidRPr="00AD490C">
        <w:rPr>
          <w:color w:val="FF0000"/>
          <w:lang w:val="lv-LV" w:eastAsia="en-GB"/>
        </w:rPr>
        <w:t xml:space="preserve"> </w:t>
      </w:r>
      <w:r w:rsidRPr="00AD490C">
        <w:rPr>
          <w:lang w:val="lv-LV" w:eastAsia="en-GB"/>
        </w:rPr>
        <w:t>un Preces garantijas apkalpošanas izmaksas, tāpat arī visus nodokļus un nodevas, izņemot PVN</w:t>
      </w:r>
      <w:r w:rsidRPr="00AD490C">
        <w:rPr>
          <w:color w:val="000000"/>
          <w:lang w:val="lv-LV" w:eastAsia="en-GB"/>
        </w:rPr>
        <w:t>.</w:t>
      </w:r>
      <w:r w:rsidR="00D9427C">
        <w:rPr>
          <w:color w:val="000000"/>
          <w:lang w:val="lv-LV" w:eastAsia="en-GB"/>
        </w:rPr>
        <w:t xml:space="preserve"> </w:t>
      </w:r>
      <w:r w:rsidR="00D9427C" w:rsidRPr="00D9427C">
        <w:rPr>
          <w:lang w:val="lv-LV" w:eastAsia="en-GB"/>
        </w:rPr>
        <w:t xml:space="preserve">Finanšu piedāvājumā cenām jābūt norādītām EUR, norādot 2 (divas) zīmes aiz komata. </w:t>
      </w:r>
      <w:r w:rsidR="00D9427C" w:rsidRPr="00D9427C">
        <w:rPr>
          <w:color w:val="000000"/>
          <w:lang w:val="lv-LV" w:eastAsia="en-GB"/>
        </w:rPr>
        <w:t>Pretendenta norādītā cena par vienu pārdošanas vienību EUR bez PVN (skatīt tabulas aili “</w:t>
      </w:r>
      <w:r w:rsidR="00D9427C" w:rsidRPr="00D9427C">
        <w:rPr>
          <w:b/>
          <w:bCs/>
          <w:lang w:val="lv-LV"/>
        </w:rPr>
        <w:t>Cena EUR bez PVN par 1 (vienu) vienību</w:t>
      </w:r>
      <w:r w:rsidR="00D9427C" w:rsidRPr="00D9427C">
        <w:rPr>
          <w:color w:val="000000"/>
          <w:lang w:val="lv-LV" w:eastAsia="en-GB"/>
        </w:rPr>
        <w:t>”) tiks ņemta vērā Līguma izpildē un tā būs nemainīga visā Līguma darbības laikā. Savukārt Pretendenta norādītā kopējā cena EUR bez PVN (skatīt tabulas aili “</w:t>
      </w:r>
      <w:r w:rsidR="00D9427C" w:rsidRPr="00D9427C">
        <w:rPr>
          <w:b/>
          <w:iCs/>
        </w:rPr>
        <w:t>Kopējā cena par vienu vienību EUR bez PVN</w:t>
      </w:r>
      <w:r w:rsidR="00D9427C" w:rsidRPr="00D9427C">
        <w:rPr>
          <w:color w:val="000000"/>
          <w:lang w:val="lv-LV" w:eastAsia="en-GB"/>
        </w:rPr>
        <w:t xml:space="preserve">”)  tiks ņemta vērā Pretendenta iesniegtā piedāvājumā vērtēšanā (vērtēšanas kritērijs). </w:t>
      </w:r>
      <w:r w:rsidR="00D9427C" w:rsidRPr="00D9427C">
        <w:rPr>
          <w:lang w:val="lv-LV"/>
        </w:rPr>
        <w:t>Pasūtītājam nav pienākums pasūtīt visas tehniskajā specifikācijā minētās Preces. Konkrēti pasūtījumi un to apjomi tiks veikti pēc Pasūtītāja nepieciešamības un vajadzībām.</w:t>
      </w:r>
    </w:p>
    <w:p w14:paraId="238C983C" w14:textId="1A47B6C1" w:rsidR="00AD490C" w:rsidRPr="00AD490C" w:rsidRDefault="00AD490C" w:rsidP="00AD490C">
      <w:pPr>
        <w:pStyle w:val="ListParagraph"/>
        <w:numPr>
          <w:ilvl w:val="3"/>
          <w:numId w:val="9"/>
        </w:numPr>
        <w:spacing w:after="160"/>
        <w:ind w:left="284" w:firstLine="0"/>
        <w:jc w:val="both"/>
        <w:rPr>
          <w:color w:val="000000"/>
          <w:lang w:val="lv-LV" w:eastAsia="en-GB"/>
        </w:rPr>
      </w:pPr>
      <w:r w:rsidRPr="00AD490C">
        <w:rPr>
          <w:color w:val="000000"/>
          <w:lang w:val="lv-LV"/>
        </w:rPr>
        <w:t>Pretendents tabulas 6.ailē</w:t>
      </w:r>
      <w:r w:rsidRPr="00AD490C">
        <w:rPr>
          <w:b/>
          <w:bCs/>
          <w:lang w:val="lv-LV"/>
        </w:rPr>
        <w:t xml:space="preserve"> “Cena EUR bez PVN par 1 (vienu) vienību” </w:t>
      </w:r>
      <w:r w:rsidRPr="00AD490C">
        <w:rPr>
          <w:color w:val="000000"/>
          <w:lang w:val="lv-LV"/>
        </w:rPr>
        <w:t xml:space="preserve">norāda cenu EUR bez PVN par Pasūtītāja noteiktās Preces vienu vienību Pasūtītāja noteiktajam Preces apjomam, piemēram, 1 gab. vai 1 komplekts/iepakojums (50 gab.)). </w:t>
      </w:r>
    </w:p>
    <w:p w14:paraId="63B8EED1" w14:textId="5FF68FA1" w:rsidR="00AD490C" w:rsidRPr="00AD490C" w:rsidRDefault="00AD490C" w:rsidP="00AD490C">
      <w:pPr>
        <w:pStyle w:val="ListParagraph"/>
        <w:numPr>
          <w:ilvl w:val="3"/>
          <w:numId w:val="9"/>
        </w:numPr>
        <w:spacing w:after="160"/>
        <w:ind w:left="284" w:firstLine="0"/>
        <w:jc w:val="both"/>
        <w:rPr>
          <w:color w:val="000000"/>
          <w:lang w:val="lv-LV" w:eastAsia="en-GB"/>
        </w:rPr>
      </w:pPr>
      <w:r w:rsidRPr="00AD490C">
        <w:rPr>
          <w:lang w:val="lv-LV"/>
        </w:rPr>
        <w:t xml:space="preserve">Pretendents var piedāvāt vairākus komplektus/iepakojumus, ar mazāku vienību skaitu tajos, vai atsevišķas komplekta/iepakojuma vienības, lai summāri šīs vienības saturētu </w:t>
      </w:r>
      <w:r w:rsidRPr="00AD490C">
        <w:rPr>
          <w:color w:val="000000"/>
          <w:lang w:val="lv-LV"/>
        </w:rPr>
        <w:t>Pasūtītāja noteikto Preces apjomu</w:t>
      </w:r>
      <w:r w:rsidRPr="00AD490C">
        <w:rPr>
          <w:lang w:val="lv-LV"/>
        </w:rPr>
        <w:t>, kas ir norādīts Tehniskās specifikācijas komplektā/iepakojumā.</w:t>
      </w:r>
    </w:p>
    <w:p w14:paraId="48AEAA88" w14:textId="39874965" w:rsidR="00AD490C" w:rsidRPr="00AD490C" w:rsidRDefault="00AD490C" w:rsidP="00AD490C">
      <w:pPr>
        <w:pStyle w:val="ListParagraph"/>
        <w:numPr>
          <w:ilvl w:val="3"/>
          <w:numId w:val="9"/>
        </w:numPr>
        <w:spacing w:after="160"/>
        <w:ind w:left="284" w:firstLine="0"/>
        <w:jc w:val="both"/>
        <w:rPr>
          <w:color w:val="000000"/>
          <w:lang w:val="lv-LV" w:eastAsia="en-GB"/>
        </w:rPr>
      </w:pPr>
      <w:r w:rsidRPr="00AD490C">
        <w:rPr>
          <w:lang w:val="lv-LV"/>
        </w:rPr>
        <w:t xml:space="preserve">Iepirkuma priekšmeta </w:t>
      </w:r>
      <w:r w:rsidR="004A0302">
        <w:rPr>
          <w:b/>
          <w:lang w:val="lv-LV"/>
        </w:rPr>
        <w:t>2</w:t>
      </w:r>
      <w:r w:rsidRPr="00AD490C">
        <w:rPr>
          <w:b/>
          <w:lang w:val="lv-LV"/>
        </w:rPr>
        <w:t>.daļā</w:t>
      </w:r>
      <w:r w:rsidRPr="00AD490C">
        <w:rPr>
          <w:lang w:val="lv-LV"/>
        </w:rPr>
        <w:t xml:space="preserve"> noteikto Preču piegādes termiņš (Iepirkuma līguma izpildes laiks): </w:t>
      </w:r>
      <w:r w:rsidRPr="00AD490C">
        <w:rPr>
          <w:b/>
          <w:color w:val="FF0000"/>
          <w:lang w:val="lv-LV"/>
        </w:rPr>
        <w:t>ne vēlā</w:t>
      </w:r>
      <w:r w:rsidR="00762891">
        <w:rPr>
          <w:b/>
          <w:color w:val="FF0000"/>
          <w:lang w:val="lv-LV"/>
        </w:rPr>
        <w:t>k</w:t>
      </w:r>
      <w:r w:rsidRPr="00AD490C">
        <w:rPr>
          <w:b/>
          <w:color w:val="FF0000"/>
          <w:lang w:val="lv-LV"/>
        </w:rPr>
        <w:t xml:space="preserve"> kā</w:t>
      </w:r>
      <w:r w:rsidRPr="00AD490C">
        <w:rPr>
          <w:color w:val="FF0000"/>
          <w:lang w:val="lv-LV"/>
        </w:rPr>
        <w:t xml:space="preserve"> </w:t>
      </w:r>
      <w:r w:rsidRPr="00AD490C">
        <w:rPr>
          <w:b/>
          <w:color w:val="FF0000"/>
          <w:lang w:val="lv-LV"/>
        </w:rPr>
        <w:t>30 (trīsdesmit) kalendāro dienu</w:t>
      </w:r>
      <w:r w:rsidRPr="00AD490C">
        <w:rPr>
          <w:color w:val="FF0000"/>
          <w:lang w:val="lv-LV"/>
        </w:rPr>
        <w:t xml:space="preserve"> </w:t>
      </w:r>
      <w:r w:rsidRPr="00AD490C">
        <w:rPr>
          <w:b/>
          <w:color w:val="FF0000"/>
          <w:lang w:val="lv-LV"/>
        </w:rPr>
        <w:t xml:space="preserve">laikā </w:t>
      </w:r>
      <w:r w:rsidRPr="00AD490C">
        <w:rPr>
          <w:b/>
          <w:lang w:val="lv-LV"/>
        </w:rPr>
        <w:t>no Preču pasūtījuma (turpmāk – Pasūtījums) nosūtīšanas brīža (par Pasūtījuma nosūtīšanas brīdi uzskatāms pircēja pārstāvja elektroniski pa e-pastu nosūtīts Pasūtījums pārdevēja pārstāvim par Preču piegādi).</w:t>
      </w:r>
      <w:r w:rsidRPr="00AD490C">
        <w:rPr>
          <w:lang w:val="lv-LV"/>
        </w:rPr>
        <w:t xml:space="preserve"> Atbilstoši pircēja vajadzībām, Pasūtījumu var veikt pa daļām vai visu vienlaicīgi.</w:t>
      </w:r>
    </w:p>
    <w:p w14:paraId="2E7F88F6" w14:textId="18D0841B" w:rsidR="00AD490C" w:rsidRPr="00D22B34" w:rsidRDefault="00065B6E" w:rsidP="00D22B34">
      <w:pPr>
        <w:pStyle w:val="ListParagraph"/>
        <w:spacing w:after="160"/>
        <w:ind w:left="284"/>
        <w:jc w:val="both"/>
        <w:rPr>
          <w:color w:val="000000"/>
          <w:highlight w:val="yellow"/>
          <w:lang w:val="lv-LV" w:eastAsia="en-GB"/>
        </w:rPr>
      </w:pPr>
      <w:r w:rsidRPr="00D22B34">
        <w:rPr>
          <w:b/>
          <w:lang w:val="lv-LV"/>
        </w:rPr>
        <w:t>7.</w:t>
      </w:r>
      <w:r>
        <w:rPr>
          <w:lang w:val="lv-LV"/>
        </w:rPr>
        <w:t xml:space="preserve"> </w:t>
      </w:r>
      <w:r w:rsidR="00AD490C" w:rsidRPr="00AD490C">
        <w:rPr>
          <w:lang w:val="lv-LV"/>
        </w:rPr>
        <w:t xml:space="preserve">Iepirkuma priekšmeta </w:t>
      </w:r>
      <w:r w:rsidR="004A0302">
        <w:rPr>
          <w:b/>
          <w:lang w:val="lv-LV"/>
        </w:rPr>
        <w:t>2</w:t>
      </w:r>
      <w:r w:rsidR="00AD490C" w:rsidRPr="00AD490C">
        <w:rPr>
          <w:b/>
          <w:lang w:val="lv-LV"/>
        </w:rPr>
        <w:t>.daļā</w:t>
      </w:r>
      <w:r w:rsidR="00AD490C" w:rsidRPr="00AD490C">
        <w:rPr>
          <w:lang w:val="lv-LV"/>
        </w:rPr>
        <w:t xml:space="preserve"> noteikto Preču piegādes vieta: </w:t>
      </w:r>
      <w:r w:rsidRPr="006B3C30">
        <w:rPr>
          <w:b/>
          <w:lang w:val="lv-LV"/>
        </w:rPr>
        <w:t>Jelgavas iela 1, Rīga, LV-1004.</w:t>
      </w:r>
    </w:p>
    <w:p w14:paraId="3FC9A8F9" w14:textId="30B3782B" w:rsidR="00AD490C" w:rsidRPr="00AD490C" w:rsidRDefault="00D22B34" w:rsidP="00D22B34">
      <w:pPr>
        <w:pStyle w:val="ListParagraph"/>
        <w:spacing w:after="160"/>
        <w:ind w:left="284"/>
        <w:jc w:val="both"/>
        <w:rPr>
          <w:color w:val="000000"/>
          <w:lang w:val="lv-LV" w:eastAsia="en-GB"/>
        </w:rPr>
      </w:pPr>
      <w:r w:rsidRPr="00D22B34">
        <w:rPr>
          <w:b/>
          <w:lang w:val="lv-LV" w:eastAsia="en-GB"/>
        </w:rPr>
        <w:t>8.</w:t>
      </w:r>
      <w:r w:rsidR="00AD490C" w:rsidRPr="00AD490C">
        <w:rPr>
          <w:lang w:val="lv-LV" w:eastAsia="en-GB"/>
        </w:rPr>
        <w:t xml:space="preserve">Ja tehniskajā specifikācijā norādīts konkrēts Preču, ražotāja vai standarta nosaukums vai kāda cita norāde uz specifisku Preču izcelsmi, īpašu procesu, zīmolu vai veidu, pretendents var piedāvāt ekvivalentas Preces vai atbilstību ekvivalentiem standartiem, kas atbilst tehniskās </w:t>
      </w:r>
      <w:r w:rsidR="00AD490C" w:rsidRPr="00AD490C">
        <w:rPr>
          <w:lang w:val="lv-LV" w:eastAsia="en-GB"/>
        </w:rPr>
        <w:lastRenderedPageBreak/>
        <w:t>specifikācijas prasībām, parametriem un nodrošina tehniskajā specifikācijā norādīto funkcionalitāti. Ja Pasūtītāja prasītā Prece vairs nav ražošanā, pretendentam jāpiedāvā tāda paša vai augstāka funkcionālā līmeņa Prece.</w:t>
      </w:r>
      <w:r w:rsidR="00AD490C" w:rsidRPr="00AD490C">
        <w:rPr>
          <w:b/>
          <w:lang w:val="lv-LV"/>
        </w:rPr>
        <w:t xml:space="preserve"> Pretendenta piedāvājumā </w:t>
      </w:r>
      <w:r w:rsidR="00AD490C" w:rsidRPr="00AD490C">
        <w:rPr>
          <w:b/>
          <w:u w:val="single"/>
          <w:lang w:val="lv-LV"/>
        </w:rPr>
        <w:t>nedrīkst būt vairāki tehniskie vai finanšu piedāvājumu varianti</w:t>
      </w:r>
      <w:r w:rsidR="00AD490C" w:rsidRPr="00AD490C">
        <w:rPr>
          <w:b/>
          <w:color w:val="000000"/>
          <w:lang w:val="lv-LV"/>
        </w:rPr>
        <w:t>.</w:t>
      </w:r>
    </w:p>
    <w:p w14:paraId="36642C4D" w14:textId="6504A20E" w:rsidR="00AD490C" w:rsidRPr="00AD490C" w:rsidRDefault="00AD490C" w:rsidP="00AD490C">
      <w:pPr>
        <w:pStyle w:val="ListParagraph"/>
        <w:spacing w:after="160"/>
        <w:ind w:left="284"/>
        <w:jc w:val="both"/>
        <w:rPr>
          <w:color w:val="000000"/>
          <w:lang w:val="lv-LV" w:eastAsia="en-GB"/>
        </w:rPr>
      </w:pPr>
      <w:r>
        <w:rPr>
          <w:b/>
          <w:bCs/>
          <w:u w:val="single"/>
          <w:lang w:val="lv-LV"/>
        </w:rPr>
        <w:t>9.</w:t>
      </w:r>
      <w:r w:rsidRPr="00AD490C">
        <w:rPr>
          <w:b/>
          <w:bCs/>
          <w:u w:val="single"/>
          <w:lang w:val="lv-LV"/>
        </w:rPr>
        <w:t>Preces garantijas termiņš</w:t>
      </w:r>
      <w:r w:rsidRPr="00AD490C">
        <w:rPr>
          <w:rStyle w:val="apple-converted-space"/>
          <w:lang w:val="lv-LV"/>
        </w:rPr>
        <w:t> </w:t>
      </w:r>
      <w:r w:rsidRPr="00AD490C">
        <w:rPr>
          <w:lang w:val="lv-LV"/>
        </w:rPr>
        <w:t>(ja ražotājs noteicis Preces garantijas termiņu): –</w:t>
      </w:r>
      <w:r w:rsidRPr="00AD490C">
        <w:rPr>
          <w:rStyle w:val="apple-converted-space"/>
          <w:lang w:val="lv-LV"/>
        </w:rPr>
        <w:t> </w:t>
      </w:r>
      <w:r w:rsidRPr="00AD490C">
        <w:rPr>
          <w:b/>
          <w:bCs/>
          <w:lang w:val="lv-LV"/>
        </w:rPr>
        <w:t>ne mazāk kā</w:t>
      </w:r>
      <w:r w:rsidRPr="00AD490C">
        <w:rPr>
          <w:rStyle w:val="apple-converted-space"/>
          <w:b/>
          <w:bCs/>
          <w:lang w:val="lv-LV"/>
        </w:rPr>
        <w:t> </w:t>
      </w:r>
      <w:r w:rsidRPr="00AD490C">
        <w:rPr>
          <w:b/>
          <w:bCs/>
          <w:lang w:val="lv-LV"/>
        </w:rPr>
        <w:t>ražotāja noteiktais</w:t>
      </w:r>
      <w:r w:rsidR="008D42CA">
        <w:rPr>
          <w:lang w:val="lv-LV"/>
        </w:rPr>
        <w:t xml:space="preserve"> </w:t>
      </w:r>
      <w:r w:rsidR="008D42CA" w:rsidRPr="00522300">
        <w:rPr>
          <w:b/>
          <w:szCs w:val="22"/>
          <w:lang w:val="it-IT"/>
        </w:rPr>
        <w:t xml:space="preserve">no Preču </w:t>
      </w:r>
      <w:r w:rsidR="008D42CA" w:rsidRPr="00522300">
        <w:rPr>
          <w:b/>
        </w:rPr>
        <w:t>pieņemšanas – nodošanas akta parakstīšanas dienas</w:t>
      </w:r>
    </w:p>
    <w:p w14:paraId="3C0469A1" w14:textId="0AC6CF33" w:rsidR="00AD490C" w:rsidRPr="00AD490C" w:rsidRDefault="00AD490C" w:rsidP="00AD490C">
      <w:pPr>
        <w:pStyle w:val="ListParagraph"/>
        <w:spacing w:after="160"/>
        <w:ind w:left="284"/>
        <w:jc w:val="both"/>
        <w:rPr>
          <w:color w:val="000000"/>
          <w:lang w:val="lv-LV" w:eastAsia="en-GB"/>
        </w:rPr>
      </w:pPr>
      <w:r>
        <w:rPr>
          <w:b/>
          <w:bCs/>
          <w:u w:val="single"/>
          <w:lang w:val="lv-LV"/>
        </w:rPr>
        <w:t>10.</w:t>
      </w:r>
      <w:r w:rsidRPr="00AD490C">
        <w:rPr>
          <w:b/>
          <w:bCs/>
          <w:u w:val="single"/>
          <w:lang w:val="lv-LV"/>
        </w:rPr>
        <w:t>Preces derīguma termiņš</w:t>
      </w:r>
      <w:r w:rsidRPr="00AD490C">
        <w:rPr>
          <w:rStyle w:val="apple-converted-space"/>
          <w:lang w:val="lv-LV"/>
        </w:rPr>
        <w:t> </w:t>
      </w:r>
      <w:r w:rsidRPr="00AD490C">
        <w:rPr>
          <w:lang w:val="lv-LV"/>
        </w:rPr>
        <w:t>(ja ražotājs noteicis Preces derīguma termiņu): – Precei, tās saņemšanas brīdī, jāatbilst ražotāja noteiktajam maksimālajam derīguma termiņam.</w:t>
      </w:r>
    </w:p>
    <w:p w14:paraId="2A3886DD" w14:textId="0543F1EB" w:rsidR="00AD490C" w:rsidRPr="00AD490C" w:rsidRDefault="00AD490C" w:rsidP="00AD490C">
      <w:pPr>
        <w:rPr>
          <w:b/>
          <w:u w:val="single"/>
          <w:lang w:val="lv-LV"/>
        </w:rPr>
      </w:pPr>
      <w:r w:rsidRPr="00AD490C">
        <w:rPr>
          <w:b/>
          <w:u w:val="single"/>
          <w:lang w:val="lv-LV"/>
        </w:rPr>
        <w:t>Tabula (tehniskā specifikācija un pretendenta tehniskais un finanšu piedāvājums):</w:t>
      </w:r>
    </w:p>
    <w:tbl>
      <w:tblPr>
        <w:tblW w:w="1389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0"/>
        <w:gridCol w:w="2439"/>
        <w:gridCol w:w="4111"/>
        <w:gridCol w:w="1275"/>
        <w:gridCol w:w="2835"/>
        <w:gridCol w:w="2552"/>
      </w:tblGrid>
      <w:tr w:rsidR="00D9427C" w:rsidRPr="00D22B34" w14:paraId="7A56DC98" w14:textId="77777777" w:rsidTr="00FB5E32">
        <w:tc>
          <w:tcPr>
            <w:tcW w:w="680" w:type="dxa"/>
          </w:tcPr>
          <w:p w14:paraId="559AA539" w14:textId="77777777" w:rsidR="00D9427C" w:rsidRPr="00D22B34" w:rsidRDefault="00D9427C" w:rsidP="00DE7D44">
            <w:pPr>
              <w:keepNext/>
              <w:numPr>
                <w:ilvl w:val="5"/>
                <w:numId w:val="0"/>
              </w:numPr>
              <w:tabs>
                <w:tab w:val="num" w:pos="0"/>
              </w:tabs>
              <w:suppressAutoHyphens/>
              <w:jc w:val="center"/>
              <w:outlineLvl w:val="5"/>
              <w:rPr>
                <w:b/>
                <w:bCs/>
                <w:sz w:val="20"/>
                <w:szCs w:val="20"/>
                <w:lang w:val="lv-LV"/>
              </w:rPr>
            </w:pPr>
            <w:r w:rsidRPr="00D22B34">
              <w:rPr>
                <w:b/>
                <w:bCs/>
                <w:sz w:val="20"/>
                <w:szCs w:val="20"/>
                <w:lang w:val="lv-LV"/>
              </w:rPr>
              <w:t>Nr.</w:t>
            </w:r>
          </w:p>
          <w:p w14:paraId="28C16CDA" w14:textId="77777777" w:rsidR="00D9427C" w:rsidRPr="00D22B34" w:rsidRDefault="00D9427C" w:rsidP="00DE7D44">
            <w:pPr>
              <w:keepNext/>
              <w:numPr>
                <w:ilvl w:val="5"/>
                <w:numId w:val="0"/>
              </w:numPr>
              <w:tabs>
                <w:tab w:val="num" w:pos="0"/>
              </w:tabs>
              <w:suppressAutoHyphens/>
              <w:jc w:val="center"/>
              <w:outlineLvl w:val="5"/>
              <w:rPr>
                <w:b/>
                <w:bCs/>
                <w:sz w:val="20"/>
                <w:szCs w:val="20"/>
                <w:lang w:val="lv-LV"/>
              </w:rPr>
            </w:pPr>
            <w:r w:rsidRPr="00D22B34">
              <w:rPr>
                <w:b/>
                <w:bCs/>
                <w:sz w:val="20"/>
                <w:szCs w:val="20"/>
                <w:lang w:val="lv-LV"/>
              </w:rPr>
              <w:t>p.k.</w:t>
            </w:r>
          </w:p>
        </w:tc>
        <w:tc>
          <w:tcPr>
            <w:tcW w:w="2439" w:type="dxa"/>
          </w:tcPr>
          <w:p w14:paraId="1F79A550" w14:textId="77777777" w:rsidR="00D9427C" w:rsidRPr="00D22B34" w:rsidRDefault="00D9427C" w:rsidP="00DE7D44">
            <w:pPr>
              <w:keepNext/>
              <w:numPr>
                <w:ilvl w:val="5"/>
                <w:numId w:val="0"/>
              </w:numPr>
              <w:tabs>
                <w:tab w:val="num" w:pos="0"/>
              </w:tabs>
              <w:suppressAutoHyphens/>
              <w:jc w:val="center"/>
              <w:outlineLvl w:val="5"/>
              <w:rPr>
                <w:b/>
                <w:bCs/>
                <w:sz w:val="20"/>
                <w:szCs w:val="20"/>
                <w:lang w:val="lv-LV"/>
              </w:rPr>
            </w:pPr>
            <w:r w:rsidRPr="00D22B34">
              <w:rPr>
                <w:b/>
                <w:bCs/>
                <w:sz w:val="20"/>
                <w:szCs w:val="20"/>
                <w:lang w:val="lv-LV"/>
              </w:rPr>
              <w:t>Prece</w:t>
            </w:r>
          </w:p>
        </w:tc>
        <w:tc>
          <w:tcPr>
            <w:tcW w:w="4111" w:type="dxa"/>
          </w:tcPr>
          <w:p w14:paraId="18C7B7CB" w14:textId="77777777" w:rsidR="00D9427C" w:rsidRPr="00D22B34" w:rsidRDefault="00D9427C" w:rsidP="00DE7D44">
            <w:pPr>
              <w:keepNext/>
              <w:numPr>
                <w:ilvl w:val="5"/>
                <w:numId w:val="0"/>
              </w:numPr>
              <w:tabs>
                <w:tab w:val="num" w:pos="0"/>
              </w:tabs>
              <w:suppressAutoHyphens/>
              <w:jc w:val="center"/>
              <w:outlineLvl w:val="5"/>
              <w:rPr>
                <w:b/>
                <w:bCs/>
                <w:sz w:val="20"/>
                <w:szCs w:val="20"/>
                <w:lang w:val="lv-LV"/>
              </w:rPr>
            </w:pPr>
            <w:r w:rsidRPr="00D22B34">
              <w:rPr>
                <w:b/>
                <w:bCs/>
                <w:sz w:val="20"/>
                <w:szCs w:val="20"/>
                <w:lang w:val="lv-LV"/>
              </w:rPr>
              <w:t>Tehniskā specifikācija (Pasūtītāja prasības)</w:t>
            </w:r>
          </w:p>
        </w:tc>
        <w:tc>
          <w:tcPr>
            <w:tcW w:w="1275" w:type="dxa"/>
          </w:tcPr>
          <w:p w14:paraId="40E2B665" w14:textId="77777777" w:rsidR="00D9427C" w:rsidRPr="00D22B34" w:rsidRDefault="00D9427C" w:rsidP="00DE7D44">
            <w:pPr>
              <w:keepNext/>
              <w:numPr>
                <w:ilvl w:val="5"/>
                <w:numId w:val="0"/>
              </w:numPr>
              <w:tabs>
                <w:tab w:val="num" w:pos="0"/>
              </w:tabs>
              <w:suppressAutoHyphens/>
              <w:jc w:val="center"/>
              <w:outlineLvl w:val="5"/>
              <w:rPr>
                <w:b/>
                <w:bCs/>
                <w:sz w:val="20"/>
                <w:szCs w:val="20"/>
                <w:lang w:val="lv-LV"/>
              </w:rPr>
            </w:pPr>
            <w:r w:rsidRPr="00D22B34">
              <w:rPr>
                <w:b/>
                <w:bCs/>
                <w:sz w:val="20"/>
                <w:szCs w:val="20"/>
                <w:lang w:val="lv-LV"/>
              </w:rPr>
              <w:t>Vienību skaits</w:t>
            </w:r>
          </w:p>
        </w:tc>
        <w:tc>
          <w:tcPr>
            <w:tcW w:w="2835" w:type="dxa"/>
          </w:tcPr>
          <w:p w14:paraId="547C1DC0" w14:textId="77777777" w:rsidR="00D9427C" w:rsidRPr="00D22B34" w:rsidRDefault="00D9427C" w:rsidP="00DE7D44">
            <w:pPr>
              <w:keepNext/>
              <w:numPr>
                <w:ilvl w:val="5"/>
                <w:numId w:val="0"/>
              </w:numPr>
              <w:tabs>
                <w:tab w:val="num" w:pos="0"/>
              </w:tabs>
              <w:suppressAutoHyphens/>
              <w:jc w:val="center"/>
              <w:outlineLvl w:val="5"/>
              <w:rPr>
                <w:b/>
                <w:bCs/>
                <w:sz w:val="20"/>
                <w:szCs w:val="20"/>
                <w:lang w:val="lv-LV"/>
              </w:rPr>
            </w:pPr>
            <w:r w:rsidRPr="00D22B34">
              <w:rPr>
                <w:b/>
                <w:bCs/>
                <w:sz w:val="20"/>
                <w:szCs w:val="20"/>
                <w:lang w:val="lv-LV"/>
              </w:rPr>
              <w:t>Pretendenta piedāvājums</w:t>
            </w:r>
          </w:p>
          <w:p w14:paraId="388E3F85" w14:textId="77777777" w:rsidR="00D9427C" w:rsidRPr="00D22B34" w:rsidRDefault="00D9427C" w:rsidP="00DE7D44">
            <w:pPr>
              <w:keepNext/>
              <w:numPr>
                <w:ilvl w:val="5"/>
                <w:numId w:val="0"/>
              </w:numPr>
              <w:tabs>
                <w:tab w:val="num" w:pos="0"/>
              </w:tabs>
              <w:suppressAutoHyphens/>
              <w:jc w:val="center"/>
              <w:outlineLvl w:val="5"/>
              <w:rPr>
                <w:b/>
                <w:bCs/>
                <w:sz w:val="20"/>
                <w:szCs w:val="20"/>
                <w:lang w:val="lv-LV"/>
              </w:rPr>
            </w:pPr>
            <w:r w:rsidRPr="00D22B34">
              <w:rPr>
                <w:b/>
                <w:bCs/>
                <w:sz w:val="20"/>
                <w:szCs w:val="20"/>
                <w:lang w:val="lv-LV"/>
              </w:rPr>
              <w:t xml:space="preserve">Pretendents </w:t>
            </w:r>
            <w:r w:rsidRPr="00D22B34">
              <w:rPr>
                <w:b/>
                <w:color w:val="000000"/>
                <w:sz w:val="20"/>
                <w:szCs w:val="20"/>
                <w:lang w:val="lv-LV" w:eastAsia="en-GB"/>
              </w:rPr>
              <w:t>norāda</w:t>
            </w:r>
            <w:r w:rsidRPr="00D22B34">
              <w:rPr>
                <w:color w:val="000000"/>
                <w:sz w:val="20"/>
                <w:szCs w:val="20"/>
                <w:lang w:val="lv-LV" w:eastAsia="en-GB"/>
              </w:rPr>
              <w:t xml:space="preserve"> </w:t>
            </w:r>
            <w:r w:rsidRPr="00D22B34">
              <w:rPr>
                <w:b/>
                <w:color w:val="000000"/>
                <w:sz w:val="20"/>
                <w:szCs w:val="20"/>
                <w:lang w:val="lv-LV" w:eastAsia="en-GB"/>
              </w:rPr>
              <w:t>Preces ražotāju, modeli, kā arī tehnisko aprakstu</w:t>
            </w:r>
          </w:p>
        </w:tc>
        <w:tc>
          <w:tcPr>
            <w:tcW w:w="2552" w:type="dxa"/>
          </w:tcPr>
          <w:p w14:paraId="442792F4" w14:textId="77777777" w:rsidR="00D9427C" w:rsidRPr="00D22B34" w:rsidRDefault="00D9427C" w:rsidP="00D9427C">
            <w:pPr>
              <w:keepNext/>
              <w:numPr>
                <w:ilvl w:val="5"/>
                <w:numId w:val="0"/>
              </w:numPr>
              <w:tabs>
                <w:tab w:val="num" w:pos="34"/>
              </w:tabs>
              <w:suppressAutoHyphens/>
              <w:jc w:val="center"/>
              <w:outlineLvl w:val="5"/>
              <w:rPr>
                <w:b/>
                <w:bCs/>
                <w:sz w:val="20"/>
                <w:szCs w:val="20"/>
                <w:lang w:val="lv-LV"/>
              </w:rPr>
            </w:pPr>
            <w:r w:rsidRPr="00D22B34">
              <w:rPr>
                <w:b/>
                <w:bCs/>
                <w:sz w:val="20"/>
                <w:szCs w:val="20"/>
                <w:lang w:val="lv-LV"/>
              </w:rPr>
              <w:t>Cena EUR bez PVN par 1 (vienu) vienību</w:t>
            </w:r>
          </w:p>
        </w:tc>
      </w:tr>
      <w:tr w:rsidR="00D9427C" w:rsidRPr="00D22B34" w14:paraId="6C179635" w14:textId="77777777" w:rsidTr="00FB5E32">
        <w:trPr>
          <w:trHeight w:val="60"/>
        </w:trPr>
        <w:tc>
          <w:tcPr>
            <w:tcW w:w="680" w:type="dxa"/>
          </w:tcPr>
          <w:p w14:paraId="7159A1E3" w14:textId="77777777" w:rsidR="00D9427C" w:rsidRPr="00D22B34" w:rsidRDefault="00D9427C" w:rsidP="00DE7D44">
            <w:pPr>
              <w:keepNext/>
              <w:numPr>
                <w:ilvl w:val="5"/>
                <w:numId w:val="0"/>
              </w:numPr>
              <w:tabs>
                <w:tab w:val="num" w:pos="0"/>
              </w:tabs>
              <w:suppressAutoHyphens/>
              <w:jc w:val="center"/>
              <w:outlineLvl w:val="5"/>
              <w:rPr>
                <w:b/>
                <w:bCs/>
                <w:sz w:val="20"/>
                <w:szCs w:val="20"/>
                <w:lang w:val="lv-LV"/>
              </w:rPr>
            </w:pPr>
            <w:r w:rsidRPr="00D22B34">
              <w:rPr>
                <w:b/>
                <w:bCs/>
                <w:sz w:val="20"/>
                <w:szCs w:val="20"/>
                <w:lang w:val="lv-LV"/>
              </w:rPr>
              <w:t>1</w:t>
            </w:r>
          </w:p>
        </w:tc>
        <w:tc>
          <w:tcPr>
            <w:tcW w:w="2439" w:type="dxa"/>
          </w:tcPr>
          <w:p w14:paraId="16A4663F" w14:textId="77777777" w:rsidR="00D9427C" w:rsidRPr="00D22B34" w:rsidRDefault="00D9427C" w:rsidP="00DE7D44">
            <w:pPr>
              <w:keepNext/>
              <w:numPr>
                <w:ilvl w:val="5"/>
                <w:numId w:val="0"/>
              </w:numPr>
              <w:tabs>
                <w:tab w:val="num" w:pos="0"/>
              </w:tabs>
              <w:suppressAutoHyphens/>
              <w:jc w:val="center"/>
              <w:outlineLvl w:val="5"/>
              <w:rPr>
                <w:b/>
                <w:bCs/>
                <w:sz w:val="20"/>
                <w:szCs w:val="20"/>
                <w:lang w:val="lv-LV"/>
              </w:rPr>
            </w:pPr>
            <w:r w:rsidRPr="00D22B34">
              <w:rPr>
                <w:b/>
                <w:bCs/>
                <w:sz w:val="20"/>
                <w:szCs w:val="20"/>
                <w:lang w:val="lv-LV"/>
              </w:rPr>
              <w:t>2</w:t>
            </w:r>
          </w:p>
        </w:tc>
        <w:tc>
          <w:tcPr>
            <w:tcW w:w="4111" w:type="dxa"/>
          </w:tcPr>
          <w:p w14:paraId="3BF33E34" w14:textId="77777777" w:rsidR="00D9427C" w:rsidRPr="00D22B34" w:rsidRDefault="00D9427C" w:rsidP="00DE7D44">
            <w:pPr>
              <w:keepNext/>
              <w:numPr>
                <w:ilvl w:val="5"/>
                <w:numId w:val="0"/>
              </w:numPr>
              <w:tabs>
                <w:tab w:val="num" w:pos="0"/>
              </w:tabs>
              <w:suppressAutoHyphens/>
              <w:jc w:val="center"/>
              <w:outlineLvl w:val="5"/>
              <w:rPr>
                <w:b/>
                <w:bCs/>
                <w:sz w:val="20"/>
                <w:szCs w:val="20"/>
                <w:lang w:val="lv-LV"/>
              </w:rPr>
            </w:pPr>
            <w:r w:rsidRPr="00D22B34">
              <w:rPr>
                <w:b/>
                <w:bCs/>
                <w:sz w:val="20"/>
                <w:szCs w:val="20"/>
                <w:lang w:val="lv-LV"/>
              </w:rPr>
              <w:t>3</w:t>
            </w:r>
          </w:p>
        </w:tc>
        <w:tc>
          <w:tcPr>
            <w:tcW w:w="1275" w:type="dxa"/>
          </w:tcPr>
          <w:p w14:paraId="7DA61705" w14:textId="77777777" w:rsidR="00D9427C" w:rsidRPr="00D22B34" w:rsidRDefault="00D9427C" w:rsidP="00DE7D44">
            <w:pPr>
              <w:keepNext/>
              <w:numPr>
                <w:ilvl w:val="5"/>
                <w:numId w:val="0"/>
              </w:numPr>
              <w:tabs>
                <w:tab w:val="num" w:pos="0"/>
              </w:tabs>
              <w:suppressAutoHyphens/>
              <w:jc w:val="center"/>
              <w:outlineLvl w:val="5"/>
              <w:rPr>
                <w:b/>
                <w:bCs/>
                <w:sz w:val="20"/>
                <w:szCs w:val="20"/>
                <w:lang w:val="lv-LV"/>
              </w:rPr>
            </w:pPr>
            <w:r w:rsidRPr="00D22B34">
              <w:rPr>
                <w:b/>
                <w:bCs/>
                <w:sz w:val="20"/>
                <w:szCs w:val="20"/>
                <w:lang w:val="lv-LV"/>
              </w:rPr>
              <w:t>4</w:t>
            </w:r>
          </w:p>
        </w:tc>
        <w:tc>
          <w:tcPr>
            <w:tcW w:w="2835" w:type="dxa"/>
          </w:tcPr>
          <w:p w14:paraId="67CE1B9E" w14:textId="77777777" w:rsidR="00D9427C" w:rsidRPr="00D22B34" w:rsidRDefault="00D9427C" w:rsidP="00DE7D44">
            <w:pPr>
              <w:keepNext/>
              <w:numPr>
                <w:ilvl w:val="5"/>
                <w:numId w:val="0"/>
              </w:numPr>
              <w:tabs>
                <w:tab w:val="num" w:pos="0"/>
              </w:tabs>
              <w:suppressAutoHyphens/>
              <w:jc w:val="center"/>
              <w:outlineLvl w:val="5"/>
              <w:rPr>
                <w:b/>
                <w:bCs/>
                <w:sz w:val="20"/>
                <w:szCs w:val="20"/>
                <w:lang w:val="lv-LV"/>
              </w:rPr>
            </w:pPr>
            <w:r w:rsidRPr="00D22B34">
              <w:rPr>
                <w:b/>
                <w:bCs/>
                <w:sz w:val="20"/>
                <w:szCs w:val="20"/>
                <w:lang w:val="lv-LV"/>
              </w:rPr>
              <w:t>5</w:t>
            </w:r>
          </w:p>
        </w:tc>
        <w:tc>
          <w:tcPr>
            <w:tcW w:w="2552" w:type="dxa"/>
          </w:tcPr>
          <w:p w14:paraId="69065F87" w14:textId="77777777" w:rsidR="00D9427C" w:rsidRPr="00D22B34" w:rsidRDefault="00D9427C" w:rsidP="00DE7D44">
            <w:pPr>
              <w:keepNext/>
              <w:numPr>
                <w:ilvl w:val="5"/>
                <w:numId w:val="0"/>
              </w:numPr>
              <w:tabs>
                <w:tab w:val="num" w:pos="0"/>
              </w:tabs>
              <w:suppressAutoHyphens/>
              <w:jc w:val="center"/>
              <w:outlineLvl w:val="5"/>
              <w:rPr>
                <w:b/>
                <w:bCs/>
                <w:sz w:val="20"/>
                <w:szCs w:val="20"/>
                <w:lang w:val="lv-LV"/>
              </w:rPr>
            </w:pPr>
            <w:r w:rsidRPr="00D22B34">
              <w:rPr>
                <w:b/>
                <w:bCs/>
                <w:sz w:val="20"/>
                <w:szCs w:val="20"/>
                <w:lang w:val="lv-LV"/>
              </w:rPr>
              <w:t>6</w:t>
            </w:r>
          </w:p>
        </w:tc>
      </w:tr>
      <w:tr w:rsidR="00D9427C" w:rsidRPr="00D22B34" w14:paraId="06C81BD4" w14:textId="77777777" w:rsidTr="00FB5E32">
        <w:tc>
          <w:tcPr>
            <w:tcW w:w="680" w:type="dxa"/>
          </w:tcPr>
          <w:p w14:paraId="5FEA6BEF" w14:textId="77777777" w:rsidR="00D9427C" w:rsidRPr="00D22B34" w:rsidRDefault="00D9427C" w:rsidP="00AD490C">
            <w:pPr>
              <w:keepNext/>
              <w:jc w:val="both"/>
              <w:outlineLvl w:val="5"/>
              <w:rPr>
                <w:bCs/>
                <w:sz w:val="20"/>
                <w:szCs w:val="20"/>
                <w:lang w:val="lv-LV"/>
              </w:rPr>
            </w:pPr>
            <w:r w:rsidRPr="00D22B34">
              <w:rPr>
                <w:bCs/>
                <w:sz w:val="20"/>
                <w:szCs w:val="20"/>
                <w:lang w:val="lv-LV"/>
              </w:rPr>
              <w:t>1.</w:t>
            </w:r>
          </w:p>
        </w:tc>
        <w:tc>
          <w:tcPr>
            <w:tcW w:w="2439" w:type="dxa"/>
          </w:tcPr>
          <w:p w14:paraId="6B8CFFE0" w14:textId="0D896F3B" w:rsidR="00D9427C" w:rsidRPr="00D22B34" w:rsidRDefault="00D9427C" w:rsidP="00AD490C">
            <w:pPr>
              <w:spacing w:before="120"/>
              <w:rPr>
                <w:sz w:val="20"/>
                <w:szCs w:val="20"/>
                <w:lang w:val="lv-LV"/>
              </w:rPr>
            </w:pPr>
            <w:r w:rsidRPr="00D22B34">
              <w:rPr>
                <w:sz w:val="20"/>
                <w:szCs w:val="20"/>
                <w:lang w:val="lv-LV"/>
              </w:rPr>
              <w:t xml:space="preserve">Reaģentu komplekti </w:t>
            </w:r>
            <w:r w:rsidRPr="00D22B34">
              <w:rPr>
                <w:i/>
                <w:sz w:val="20"/>
                <w:szCs w:val="20"/>
                <w:lang w:val="lv-LV"/>
              </w:rPr>
              <w:t>M.tuberculosis</w:t>
            </w:r>
            <w:r w:rsidRPr="00D22B34">
              <w:rPr>
                <w:sz w:val="20"/>
                <w:szCs w:val="20"/>
                <w:lang w:val="lv-LV"/>
              </w:rPr>
              <w:t xml:space="preserve">  kompleksa DNS un rifampicīna rezistences noteikšanai ar GeneXpert sistēmu      </w:t>
            </w:r>
          </w:p>
        </w:tc>
        <w:tc>
          <w:tcPr>
            <w:tcW w:w="4111" w:type="dxa"/>
          </w:tcPr>
          <w:p w14:paraId="1B41175C" w14:textId="6C7CD66A" w:rsidR="00D9427C" w:rsidRPr="00D22B34" w:rsidRDefault="00D9427C" w:rsidP="00AD490C">
            <w:pPr>
              <w:rPr>
                <w:sz w:val="20"/>
                <w:szCs w:val="20"/>
                <w:lang w:val="lv-LV"/>
              </w:rPr>
            </w:pPr>
            <w:r w:rsidRPr="00D22B34">
              <w:rPr>
                <w:sz w:val="20"/>
                <w:szCs w:val="20"/>
                <w:lang w:val="lv-LV"/>
              </w:rPr>
              <w:t xml:space="preserve">Komplektā visi nepieciešamie reaģenti pilnīgi automatizētai </w:t>
            </w:r>
            <w:r w:rsidRPr="00D22B34">
              <w:rPr>
                <w:i/>
                <w:sz w:val="20"/>
                <w:szCs w:val="20"/>
                <w:lang w:val="lv-LV"/>
              </w:rPr>
              <w:t>M.tuberculosis</w:t>
            </w:r>
            <w:r w:rsidRPr="00D22B34">
              <w:rPr>
                <w:sz w:val="20"/>
                <w:szCs w:val="20"/>
                <w:lang w:val="lv-LV"/>
              </w:rPr>
              <w:t xml:space="preserve"> kompleksa DNS/rifampicīna rezistences detekcijai ar GeneXpert sistēmu Komplektā iekļauta iekšējā kontrole. Komplektā ne vairāk kā 10 testi</w:t>
            </w:r>
          </w:p>
        </w:tc>
        <w:tc>
          <w:tcPr>
            <w:tcW w:w="1275" w:type="dxa"/>
          </w:tcPr>
          <w:p w14:paraId="2B29D5F3" w14:textId="14A69BE6" w:rsidR="00D9427C" w:rsidRPr="00D22B34" w:rsidRDefault="00D9427C" w:rsidP="00AD490C">
            <w:pPr>
              <w:rPr>
                <w:sz w:val="20"/>
                <w:szCs w:val="20"/>
                <w:lang w:val="lv-LV"/>
              </w:rPr>
            </w:pPr>
            <w:r w:rsidRPr="00D22B34">
              <w:rPr>
                <w:sz w:val="20"/>
                <w:szCs w:val="20"/>
                <w:lang w:val="lv-LV"/>
              </w:rPr>
              <w:t>Komplekts (10 testiem)</w:t>
            </w:r>
          </w:p>
        </w:tc>
        <w:tc>
          <w:tcPr>
            <w:tcW w:w="2835" w:type="dxa"/>
          </w:tcPr>
          <w:p w14:paraId="7F01A796" w14:textId="77777777" w:rsidR="00D9427C" w:rsidRPr="00D22B34" w:rsidRDefault="00D9427C" w:rsidP="00AD490C">
            <w:pPr>
              <w:rPr>
                <w:sz w:val="20"/>
                <w:szCs w:val="20"/>
                <w:lang w:val="lv-LV"/>
              </w:rPr>
            </w:pPr>
          </w:p>
        </w:tc>
        <w:tc>
          <w:tcPr>
            <w:tcW w:w="2552" w:type="dxa"/>
          </w:tcPr>
          <w:p w14:paraId="7D871D4D" w14:textId="77777777" w:rsidR="00D9427C" w:rsidRPr="00D22B34" w:rsidRDefault="00D9427C" w:rsidP="00AD490C">
            <w:pPr>
              <w:rPr>
                <w:sz w:val="20"/>
                <w:szCs w:val="20"/>
                <w:lang w:val="lv-LV"/>
              </w:rPr>
            </w:pPr>
          </w:p>
        </w:tc>
      </w:tr>
      <w:tr w:rsidR="00D9427C" w:rsidRPr="00D22B34" w14:paraId="7683F6A5" w14:textId="77777777" w:rsidTr="00FB5E32">
        <w:trPr>
          <w:trHeight w:val="669"/>
        </w:trPr>
        <w:tc>
          <w:tcPr>
            <w:tcW w:w="680" w:type="dxa"/>
          </w:tcPr>
          <w:p w14:paraId="45E03B21" w14:textId="77777777" w:rsidR="00D9427C" w:rsidRPr="00D22B34" w:rsidRDefault="00D9427C" w:rsidP="00AD490C">
            <w:pPr>
              <w:jc w:val="both"/>
              <w:rPr>
                <w:sz w:val="20"/>
                <w:szCs w:val="20"/>
                <w:lang w:val="lv-LV"/>
              </w:rPr>
            </w:pPr>
            <w:r w:rsidRPr="00D22B34">
              <w:rPr>
                <w:sz w:val="20"/>
                <w:szCs w:val="20"/>
                <w:lang w:val="lv-LV"/>
              </w:rPr>
              <w:t>2.</w:t>
            </w:r>
          </w:p>
        </w:tc>
        <w:tc>
          <w:tcPr>
            <w:tcW w:w="2439" w:type="dxa"/>
          </w:tcPr>
          <w:p w14:paraId="464933C9" w14:textId="0C3A9241" w:rsidR="00D9427C" w:rsidRPr="00D22B34" w:rsidRDefault="00D9427C" w:rsidP="00AD490C">
            <w:pPr>
              <w:jc w:val="both"/>
              <w:rPr>
                <w:sz w:val="20"/>
                <w:szCs w:val="20"/>
                <w:lang w:val="lv-LV"/>
              </w:rPr>
            </w:pPr>
            <w:r w:rsidRPr="00D22B34">
              <w:rPr>
                <w:sz w:val="20"/>
                <w:szCs w:val="20"/>
                <w:lang w:val="lv-LV"/>
              </w:rPr>
              <w:t>Barotnes mikobaktēriju kultivēšanai BBL MGIT (vai ekvivalents)</w:t>
            </w:r>
          </w:p>
        </w:tc>
        <w:tc>
          <w:tcPr>
            <w:tcW w:w="4111" w:type="dxa"/>
          </w:tcPr>
          <w:p w14:paraId="015474D9" w14:textId="7B6A0FE8" w:rsidR="00D9427C" w:rsidRPr="00D22B34" w:rsidRDefault="00D9427C" w:rsidP="00AD490C">
            <w:pPr>
              <w:rPr>
                <w:sz w:val="20"/>
                <w:szCs w:val="20"/>
                <w:lang w:val="lv-LV"/>
              </w:rPr>
            </w:pPr>
            <w:r w:rsidRPr="00D22B34">
              <w:rPr>
                <w:sz w:val="20"/>
                <w:szCs w:val="20"/>
                <w:lang w:val="lv-LV"/>
              </w:rPr>
              <w:t>Barotnes mikobaktēriju noteikšanai BACTEC MGIT 960 sistēmā; i</w:t>
            </w:r>
            <w:r w:rsidR="000A3AA1">
              <w:rPr>
                <w:sz w:val="20"/>
                <w:szCs w:val="20"/>
                <w:lang w:val="lv-LV"/>
              </w:rPr>
              <w:t>epakojumā ne mazāk par 100 gab.</w:t>
            </w:r>
          </w:p>
        </w:tc>
        <w:tc>
          <w:tcPr>
            <w:tcW w:w="1275" w:type="dxa"/>
          </w:tcPr>
          <w:p w14:paraId="20135F9B" w14:textId="56B780C6" w:rsidR="00D9427C" w:rsidRPr="00D22B34" w:rsidRDefault="00D9427C" w:rsidP="00AD490C">
            <w:pPr>
              <w:rPr>
                <w:sz w:val="20"/>
                <w:szCs w:val="20"/>
                <w:lang w:val="lv-LV"/>
              </w:rPr>
            </w:pPr>
            <w:r w:rsidRPr="00D22B34">
              <w:rPr>
                <w:sz w:val="20"/>
                <w:szCs w:val="20"/>
                <w:lang w:val="lv-LV"/>
              </w:rPr>
              <w:t>Iepakojums (100 gab.)</w:t>
            </w:r>
          </w:p>
        </w:tc>
        <w:tc>
          <w:tcPr>
            <w:tcW w:w="2835" w:type="dxa"/>
          </w:tcPr>
          <w:p w14:paraId="22478EAF" w14:textId="77777777" w:rsidR="00D9427C" w:rsidRPr="00D22B34" w:rsidRDefault="00D9427C" w:rsidP="00AD490C">
            <w:pPr>
              <w:rPr>
                <w:sz w:val="20"/>
                <w:szCs w:val="20"/>
                <w:lang w:val="lv-LV"/>
              </w:rPr>
            </w:pPr>
          </w:p>
        </w:tc>
        <w:tc>
          <w:tcPr>
            <w:tcW w:w="2552" w:type="dxa"/>
          </w:tcPr>
          <w:p w14:paraId="2E399898" w14:textId="77777777" w:rsidR="00D9427C" w:rsidRPr="00D22B34" w:rsidRDefault="00D9427C" w:rsidP="00AD490C">
            <w:pPr>
              <w:rPr>
                <w:sz w:val="20"/>
                <w:szCs w:val="20"/>
                <w:lang w:val="lv-LV"/>
              </w:rPr>
            </w:pPr>
          </w:p>
        </w:tc>
      </w:tr>
      <w:tr w:rsidR="00D9427C" w:rsidRPr="00D22B34" w14:paraId="6AD810A1" w14:textId="77777777" w:rsidTr="00FB5E32">
        <w:trPr>
          <w:trHeight w:val="669"/>
        </w:trPr>
        <w:tc>
          <w:tcPr>
            <w:tcW w:w="680" w:type="dxa"/>
          </w:tcPr>
          <w:p w14:paraId="52254B28" w14:textId="770D7395" w:rsidR="00D9427C" w:rsidRPr="00D22B34" w:rsidRDefault="00D9427C" w:rsidP="00AD490C">
            <w:pPr>
              <w:jc w:val="both"/>
              <w:rPr>
                <w:sz w:val="20"/>
                <w:szCs w:val="20"/>
                <w:lang w:val="lv-LV"/>
              </w:rPr>
            </w:pPr>
            <w:r w:rsidRPr="00D22B34">
              <w:rPr>
                <w:sz w:val="20"/>
                <w:szCs w:val="20"/>
                <w:lang w:val="lv-LV"/>
              </w:rPr>
              <w:t>3.</w:t>
            </w:r>
          </w:p>
        </w:tc>
        <w:tc>
          <w:tcPr>
            <w:tcW w:w="2439" w:type="dxa"/>
          </w:tcPr>
          <w:p w14:paraId="7BC113D8" w14:textId="3EE6EBCD" w:rsidR="00D9427C" w:rsidRPr="00D22B34" w:rsidRDefault="00D9427C" w:rsidP="00AD490C">
            <w:pPr>
              <w:jc w:val="both"/>
              <w:rPr>
                <w:sz w:val="20"/>
                <w:szCs w:val="20"/>
                <w:lang w:val="lv-LV"/>
              </w:rPr>
            </w:pPr>
            <w:r w:rsidRPr="00D22B34">
              <w:rPr>
                <w:sz w:val="20"/>
                <w:szCs w:val="20"/>
                <w:lang w:val="lv-LV"/>
              </w:rPr>
              <w:t>Reģentu komplekts medikamentu jutības noteikšanai BBL MGIT SIRE kit (vai ekvivalents)</w:t>
            </w:r>
          </w:p>
        </w:tc>
        <w:tc>
          <w:tcPr>
            <w:tcW w:w="4111" w:type="dxa"/>
          </w:tcPr>
          <w:p w14:paraId="3BF0FF79" w14:textId="77777777" w:rsidR="00D9427C" w:rsidRPr="00D22B34" w:rsidRDefault="00D9427C" w:rsidP="00AD490C">
            <w:pPr>
              <w:rPr>
                <w:sz w:val="20"/>
                <w:szCs w:val="20"/>
                <w:lang w:val="lv-LV"/>
              </w:rPr>
            </w:pPr>
            <w:r w:rsidRPr="00D22B34">
              <w:rPr>
                <w:sz w:val="20"/>
                <w:szCs w:val="20"/>
                <w:lang w:val="lv-LV"/>
              </w:rPr>
              <w:t>Reģentu komplekts medikamentu jutības noteikšanai BACTEC MGIT 960 sistēmā</w:t>
            </w:r>
            <w:bookmarkStart w:id="8" w:name="__DdeLink__1362_972468485"/>
            <w:bookmarkEnd w:id="8"/>
            <w:r w:rsidRPr="00D22B34">
              <w:rPr>
                <w:sz w:val="20"/>
                <w:szCs w:val="20"/>
                <w:lang w:val="lv-LV"/>
              </w:rPr>
              <w:t>; ne mazāk kā 100 testi komplektā.</w:t>
            </w:r>
          </w:p>
          <w:p w14:paraId="39234F43" w14:textId="77777777" w:rsidR="00D9427C" w:rsidRPr="00D22B34" w:rsidRDefault="00D9427C" w:rsidP="00AD490C">
            <w:pPr>
              <w:rPr>
                <w:sz w:val="20"/>
                <w:szCs w:val="20"/>
                <w:lang w:val="lv-LV"/>
              </w:rPr>
            </w:pPr>
          </w:p>
        </w:tc>
        <w:tc>
          <w:tcPr>
            <w:tcW w:w="1275" w:type="dxa"/>
          </w:tcPr>
          <w:p w14:paraId="1AA498AE" w14:textId="58D40AF0" w:rsidR="00D9427C" w:rsidRPr="00D22B34" w:rsidRDefault="00D9427C" w:rsidP="00AD490C">
            <w:pPr>
              <w:rPr>
                <w:sz w:val="20"/>
                <w:szCs w:val="20"/>
                <w:lang w:val="lv-LV"/>
              </w:rPr>
            </w:pPr>
            <w:r w:rsidRPr="00D22B34">
              <w:rPr>
                <w:sz w:val="20"/>
                <w:szCs w:val="20"/>
                <w:lang w:val="lv-LV"/>
              </w:rPr>
              <w:t>Komplekts (100 testiem)</w:t>
            </w:r>
          </w:p>
        </w:tc>
        <w:tc>
          <w:tcPr>
            <w:tcW w:w="2835" w:type="dxa"/>
          </w:tcPr>
          <w:p w14:paraId="37820ECC" w14:textId="77777777" w:rsidR="00D9427C" w:rsidRPr="00D22B34" w:rsidRDefault="00D9427C" w:rsidP="00AD490C">
            <w:pPr>
              <w:rPr>
                <w:sz w:val="20"/>
                <w:szCs w:val="20"/>
                <w:lang w:val="lv-LV"/>
              </w:rPr>
            </w:pPr>
          </w:p>
        </w:tc>
        <w:tc>
          <w:tcPr>
            <w:tcW w:w="2552" w:type="dxa"/>
          </w:tcPr>
          <w:p w14:paraId="137E7BCF" w14:textId="77777777" w:rsidR="00D9427C" w:rsidRPr="00D22B34" w:rsidRDefault="00D9427C" w:rsidP="00AD490C">
            <w:pPr>
              <w:rPr>
                <w:sz w:val="20"/>
                <w:szCs w:val="20"/>
                <w:lang w:val="lv-LV"/>
              </w:rPr>
            </w:pPr>
          </w:p>
        </w:tc>
      </w:tr>
      <w:tr w:rsidR="00D9427C" w:rsidRPr="00D22B34" w14:paraId="3E2D9DD9" w14:textId="77777777" w:rsidTr="00FB5E32">
        <w:trPr>
          <w:trHeight w:val="669"/>
        </w:trPr>
        <w:tc>
          <w:tcPr>
            <w:tcW w:w="680" w:type="dxa"/>
          </w:tcPr>
          <w:p w14:paraId="1E2890DD" w14:textId="5A180E98" w:rsidR="00D9427C" w:rsidRPr="00D22B34" w:rsidRDefault="00D9427C" w:rsidP="00AD490C">
            <w:pPr>
              <w:jc w:val="both"/>
              <w:rPr>
                <w:sz w:val="20"/>
                <w:szCs w:val="20"/>
                <w:lang w:val="lv-LV"/>
              </w:rPr>
            </w:pPr>
            <w:r w:rsidRPr="00D22B34">
              <w:rPr>
                <w:sz w:val="20"/>
                <w:szCs w:val="20"/>
                <w:lang w:val="lv-LV"/>
              </w:rPr>
              <w:t>4.</w:t>
            </w:r>
          </w:p>
        </w:tc>
        <w:tc>
          <w:tcPr>
            <w:tcW w:w="2439" w:type="dxa"/>
          </w:tcPr>
          <w:p w14:paraId="154A2E21" w14:textId="2785A34B" w:rsidR="00D9427C" w:rsidRPr="00D22B34" w:rsidRDefault="00D9427C" w:rsidP="00AD490C">
            <w:pPr>
              <w:jc w:val="both"/>
              <w:rPr>
                <w:sz w:val="20"/>
                <w:szCs w:val="20"/>
                <w:lang w:val="lv-LV"/>
              </w:rPr>
            </w:pPr>
            <w:r w:rsidRPr="00D22B34">
              <w:rPr>
                <w:sz w:val="20"/>
                <w:szCs w:val="20"/>
                <w:lang w:val="lv-LV"/>
              </w:rPr>
              <w:t>Bagātinoša piedeva BBL MGIT PANTA supplement (vai ekvivalents)</w:t>
            </w:r>
          </w:p>
        </w:tc>
        <w:tc>
          <w:tcPr>
            <w:tcW w:w="4111" w:type="dxa"/>
          </w:tcPr>
          <w:p w14:paraId="4CD64205" w14:textId="77777777" w:rsidR="00D9427C" w:rsidRPr="00D22B34" w:rsidRDefault="00D9427C" w:rsidP="00AD490C">
            <w:pPr>
              <w:rPr>
                <w:sz w:val="20"/>
                <w:szCs w:val="20"/>
                <w:lang w:val="lv-LV"/>
              </w:rPr>
            </w:pPr>
            <w:r w:rsidRPr="00D22B34">
              <w:rPr>
                <w:sz w:val="20"/>
                <w:szCs w:val="20"/>
                <w:lang w:val="lv-LV"/>
              </w:rPr>
              <w:t>Bagātinoša piedeva barotnēm mikobaktēriju noteikšanai BACTEC MGIT 960 sistēmā; ne mazāk kā 100 testi komplektā.</w:t>
            </w:r>
          </w:p>
          <w:p w14:paraId="59D8522C" w14:textId="77777777" w:rsidR="00D9427C" w:rsidRPr="00D22B34" w:rsidRDefault="00D9427C" w:rsidP="00AD490C">
            <w:pPr>
              <w:rPr>
                <w:sz w:val="20"/>
                <w:szCs w:val="20"/>
                <w:lang w:val="lv-LV"/>
              </w:rPr>
            </w:pPr>
          </w:p>
        </w:tc>
        <w:tc>
          <w:tcPr>
            <w:tcW w:w="1275" w:type="dxa"/>
          </w:tcPr>
          <w:p w14:paraId="5AD545F0" w14:textId="59B47F50" w:rsidR="00D9427C" w:rsidRPr="00D22B34" w:rsidRDefault="00D9427C" w:rsidP="00AD490C">
            <w:pPr>
              <w:rPr>
                <w:sz w:val="20"/>
                <w:szCs w:val="20"/>
                <w:lang w:val="lv-LV"/>
              </w:rPr>
            </w:pPr>
            <w:r w:rsidRPr="00D22B34">
              <w:rPr>
                <w:sz w:val="20"/>
                <w:szCs w:val="20"/>
                <w:lang w:val="lv-LV"/>
              </w:rPr>
              <w:t>Komplekts (100 testiem)</w:t>
            </w:r>
          </w:p>
        </w:tc>
        <w:tc>
          <w:tcPr>
            <w:tcW w:w="2835" w:type="dxa"/>
          </w:tcPr>
          <w:p w14:paraId="42E8EDDE" w14:textId="77777777" w:rsidR="00D9427C" w:rsidRPr="00D22B34" w:rsidRDefault="00D9427C" w:rsidP="00AD490C">
            <w:pPr>
              <w:rPr>
                <w:sz w:val="20"/>
                <w:szCs w:val="20"/>
                <w:lang w:val="lv-LV"/>
              </w:rPr>
            </w:pPr>
          </w:p>
        </w:tc>
        <w:tc>
          <w:tcPr>
            <w:tcW w:w="2552" w:type="dxa"/>
          </w:tcPr>
          <w:p w14:paraId="7CFA23C7" w14:textId="77777777" w:rsidR="00D9427C" w:rsidRPr="00D22B34" w:rsidRDefault="00D9427C" w:rsidP="00AD490C">
            <w:pPr>
              <w:rPr>
                <w:sz w:val="20"/>
                <w:szCs w:val="20"/>
                <w:lang w:val="lv-LV"/>
              </w:rPr>
            </w:pPr>
          </w:p>
        </w:tc>
      </w:tr>
      <w:tr w:rsidR="00D9427C" w:rsidRPr="00D22B34" w14:paraId="21787F65" w14:textId="77777777" w:rsidTr="00FB5E32">
        <w:trPr>
          <w:trHeight w:val="669"/>
        </w:trPr>
        <w:tc>
          <w:tcPr>
            <w:tcW w:w="680" w:type="dxa"/>
          </w:tcPr>
          <w:p w14:paraId="03B22EA9" w14:textId="67F4B39C" w:rsidR="00D9427C" w:rsidRPr="00D22B34" w:rsidRDefault="00D9427C" w:rsidP="00AD490C">
            <w:pPr>
              <w:jc w:val="both"/>
              <w:rPr>
                <w:sz w:val="20"/>
                <w:szCs w:val="20"/>
                <w:lang w:val="lv-LV"/>
              </w:rPr>
            </w:pPr>
            <w:r w:rsidRPr="00D22B34">
              <w:rPr>
                <w:sz w:val="20"/>
                <w:szCs w:val="20"/>
                <w:lang w:val="lv-LV"/>
              </w:rPr>
              <w:t>5.</w:t>
            </w:r>
          </w:p>
        </w:tc>
        <w:tc>
          <w:tcPr>
            <w:tcW w:w="2439" w:type="dxa"/>
          </w:tcPr>
          <w:p w14:paraId="65B4BEF8" w14:textId="52AFA87C" w:rsidR="00D9427C" w:rsidRPr="00D22B34" w:rsidRDefault="00D9427C" w:rsidP="00AD490C">
            <w:pPr>
              <w:jc w:val="both"/>
              <w:rPr>
                <w:sz w:val="20"/>
                <w:szCs w:val="20"/>
                <w:lang w:val="lv-LV"/>
              </w:rPr>
            </w:pPr>
            <w:r w:rsidRPr="00D22B34">
              <w:rPr>
                <w:sz w:val="20"/>
                <w:szCs w:val="20"/>
                <w:lang w:val="lv-LV"/>
              </w:rPr>
              <w:t>Laterālās plūsmas imunhromotografijas tests M.tuberculosis kompleksa identifikācijai no tīrkultūras</w:t>
            </w:r>
          </w:p>
        </w:tc>
        <w:tc>
          <w:tcPr>
            <w:tcW w:w="4111" w:type="dxa"/>
          </w:tcPr>
          <w:p w14:paraId="620F108F" w14:textId="77F5B5B0" w:rsidR="00D9427C" w:rsidRPr="00D22B34" w:rsidRDefault="00D9427C" w:rsidP="00AD490C">
            <w:pPr>
              <w:rPr>
                <w:sz w:val="20"/>
                <w:szCs w:val="20"/>
                <w:lang w:val="lv-LV"/>
              </w:rPr>
            </w:pPr>
            <w:r w:rsidRPr="00D22B34">
              <w:rPr>
                <w:sz w:val="20"/>
                <w:szCs w:val="20"/>
                <w:lang w:val="lv-LV"/>
              </w:rPr>
              <w:t>Laterālās plūsmas imunhromotografijas tests Mycobacterium tuberculosis kompleksa identificēšanai no tīrkultūras ar MPB 64 antigēna noteikšanu; ne</w:t>
            </w:r>
            <w:r w:rsidR="000A3AA1">
              <w:rPr>
                <w:sz w:val="20"/>
                <w:szCs w:val="20"/>
                <w:lang w:val="lv-LV"/>
              </w:rPr>
              <w:t xml:space="preserve"> mazāk, kā 100 testi komplektā.</w:t>
            </w:r>
          </w:p>
        </w:tc>
        <w:tc>
          <w:tcPr>
            <w:tcW w:w="1275" w:type="dxa"/>
          </w:tcPr>
          <w:p w14:paraId="76FB1E14" w14:textId="7C851001" w:rsidR="00D9427C" w:rsidRPr="00D22B34" w:rsidRDefault="00D9427C" w:rsidP="00AD490C">
            <w:pPr>
              <w:rPr>
                <w:sz w:val="20"/>
                <w:szCs w:val="20"/>
                <w:lang w:val="lv-LV"/>
              </w:rPr>
            </w:pPr>
            <w:r w:rsidRPr="00D22B34">
              <w:rPr>
                <w:sz w:val="20"/>
                <w:szCs w:val="20"/>
                <w:lang w:val="lv-LV"/>
              </w:rPr>
              <w:t>Komplekts (100 testiem)</w:t>
            </w:r>
          </w:p>
        </w:tc>
        <w:tc>
          <w:tcPr>
            <w:tcW w:w="2835" w:type="dxa"/>
          </w:tcPr>
          <w:p w14:paraId="1ABDE732" w14:textId="77777777" w:rsidR="00D9427C" w:rsidRPr="00D22B34" w:rsidRDefault="00D9427C" w:rsidP="00AD490C">
            <w:pPr>
              <w:rPr>
                <w:sz w:val="20"/>
                <w:szCs w:val="20"/>
                <w:lang w:val="lv-LV"/>
              </w:rPr>
            </w:pPr>
          </w:p>
        </w:tc>
        <w:tc>
          <w:tcPr>
            <w:tcW w:w="2552" w:type="dxa"/>
          </w:tcPr>
          <w:p w14:paraId="025B1B72" w14:textId="77777777" w:rsidR="00D9427C" w:rsidRPr="00D22B34" w:rsidRDefault="00D9427C" w:rsidP="00AD490C">
            <w:pPr>
              <w:rPr>
                <w:sz w:val="20"/>
                <w:szCs w:val="20"/>
                <w:lang w:val="lv-LV"/>
              </w:rPr>
            </w:pPr>
          </w:p>
        </w:tc>
      </w:tr>
      <w:tr w:rsidR="00D9427C" w:rsidRPr="00D22B34" w14:paraId="4FB65579" w14:textId="77777777" w:rsidTr="00FB5E32">
        <w:trPr>
          <w:trHeight w:val="669"/>
        </w:trPr>
        <w:tc>
          <w:tcPr>
            <w:tcW w:w="680" w:type="dxa"/>
          </w:tcPr>
          <w:p w14:paraId="20AFF155" w14:textId="319B5212" w:rsidR="00D9427C" w:rsidRPr="00D22B34" w:rsidRDefault="00D9427C" w:rsidP="00AD490C">
            <w:pPr>
              <w:jc w:val="both"/>
              <w:rPr>
                <w:sz w:val="20"/>
                <w:szCs w:val="20"/>
                <w:lang w:val="lv-LV"/>
              </w:rPr>
            </w:pPr>
            <w:r w:rsidRPr="00D22B34">
              <w:rPr>
                <w:sz w:val="20"/>
                <w:szCs w:val="20"/>
                <w:lang w:val="lv-LV"/>
              </w:rPr>
              <w:lastRenderedPageBreak/>
              <w:t>6.</w:t>
            </w:r>
          </w:p>
        </w:tc>
        <w:tc>
          <w:tcPr>
            <w:tcW w:w="2439" w:type="dxa"/>
          </w:tcPr>
          <w:p w14:paraId="18CA0E5E" w14:textId="14818163" w:rsidR="00D9427C" w:rsidRPr="00D22B34" w:rsidRDefault="00D9427C" w:rsidP="00AD490C">
            <w:pPr>
              <w:jc w:val="both"/>
              <w:rPr>
                <w:sz w:val="20"/>
                <w:szCs w:val="20"/>
                <w:lang w:val="lv-LV"/>
              </w:rPr>
            </w:pPr>
            <w:r w:rsidRPr="00D22B34">
              <w:rPr>
                <w:sz w:val="20"/>
                <w:szCs w:val="20"/>
                <w:lang w:val="lv-LV"/>
              </w:rPr>
              <w:t>N-acetil cisteīns</w:t>
            </w:r>
          </w:p>
        </w:tc>
        <w:tc>
          <w:tcPr>
            <w:tcW w:w="4111" w:type="dxa"/>
          </w:tcPr>
          <w:p w14:paraId="1A95F761" w14:textId="474D7640" w:rsidR="00D9427C" w:rsidRPr="00D22B34" w:rsidRDefault="00D9427C" w:rsidP="00AD490C">
            <w:pPr>
              <w:rPr>
                <w:sz w:val="20"/>
                <w:szCs w:val="20"/>
                <w:lang w:val="lv-LV"/>
              </w:rPr>
            </w:pPr>
            <w:r w:rsidRPr="00D22B34">
              <w:rPr>
                <w:sz w:val="20"/>
                <w:szCs w:val="20"/>
                <w:lang w:val="lv-LV"/>
              </w:rPr>
              <w:t>Derīgi paraugu apstrādei pirms uzsēšanas uz mikobakterioloģiskajām barotnēm.</w:t>
            </w:r>
          </w:p>
        </w:tc>
        <w:tc>
          <w:tcPr>
            <w:tcW w:w="1275" w:type="dxa"/>
          </w:tcPr>
          <w:p w14:paraId="064005CE" w14:textId="17C3DE71" w:rsidR="00D9427C" w:rsidRPr="00D22B34" w:rsidRDefault="00D9427C" w:rsidP="00AD490C">
            <w:pPr>
              <w:rPr>
                <w:sz w:val="20"/>
                <w:szCs w:val="20"/>
                <w:lang w:val="lv-LV"/>
              </w:rPr>
            </w:pPr>
            <w:r w:rsidRPr="00D22B34">
              <w:rPr>
                <w:sz w:val="20"/>
                <w:szCs w:val="20"/>
                <w:lang w:val="lv-LV"/>
              </w:rPr>
              <w:t>Iepakojums (1 kg)</w:t>
            </w:r>
          </w:p>
        </w:tc>
        <w:tc>
          <w:tcPr>
            <w:tcW w:w="2835" w:type="dxa"/>
          </w:tcPr>
          <w:p w14:paraId="612B60D6" w14:textId="77777777" w:rsidR="00D9427C" w:rsidRPr="00D22B34" w:rsidRDefault="00D9427C" w:rsidP="00AD490C">
            <w:pPr>
              <w:rPr>
                <w:sz w:val="20"/>
                <w:szCs w:val="20"/>
                <w:lang w:val="lv-LV"/>
              </w:rPr>
            </w:pPr>
          </w:p>
        </w:tc>
        <w:tc>
          <w:tcPr>
            <w:tcW w:w="2552" w:type="dxa"/>
          </w:tcPr>
          <w:p w14:paraId="582EEA00" w14:textId="77777777" w:rsidR="00D9427C" w:rsidRPr="00D22B34" w:rsidRDefault="00D9427C" w:rsidP="00AD490C">
            <w:pPr>
              <w:rPr>
                <w:sz w:val="20"/>
                <w:szCs w:val="20"/>
                <w:lang w:val="lv-LV"/>
              </w:rPr>
            </w:pPr>
          </w:p>
        </w:tc>
      </w:tr>
      <w:tr w:rsidR="00D9427C" w:rsidRPr="00D22B34" w14:paraId="6DEE3F3F" w14:textId="77777777" w:rsidTr="00FB5E32">
        <w:trPr>
          <w:trHeight w:val="669"/>
        </w:trPr>
        <w:tc>
          <w:tcPr>
            <w:tcW w:w="680" w:type="dxa"/>
          </w:tcPr>
          <w:p w14:paraId="557BEE65" w14:textId="2EA853AF" w:rsidR="00D9427C" w:rsidRPr="00D22B34" w:rsidRDefault="00D9427C" w:rsidP="00AD490C">
            <w:pPr>
              <w:jc w:val="both"/>
              <w:rPr>
                <w:sz w:val="20"/>
                <w:szCs w:val="20"/>
                <w:lang w:val="lv-LV"/>
              </w:rPr>
            </w:pPr>
            <w:r w:rsidRPr="00D22B34">
              <w:rPr>
                <w:sz w:val="20"/>
                <w:szCs w:val="20"/>
                <w:lang w:val="lv-LV"/>
              </w:rPr>
              <w:t>7.</w:t>
            </w:r>
          </w:p>
        </w:tc>
        <w:tc>
          <w:tcPr>
            <w:tcW w:w="2439" w:type="dxa"/>
          </w:tcPr>
          <w:p w14:paraId="0E7585DE" w14:textId="01BE5370" w:rsidR="00D9427C" w:rsidRPr="00D22B34" w:rsidRDefault="00D9427C" w:rsidP="00AD490C">
            <w:pPr>
              <w:jc w:val="both"/>
              <w:rPr>
                <w:sz w:val="20"/>
                <w:szCs w:val="20"/>
                <w:lang w:val="lv-LV"/>
              </w:rPr>
            </w:pPr>
            <w:r w:rsidRPr="00D22B34">
              <w:rPr>
                <w:sz w:val="20"/>
                <w:szCs w:val="20"/>
                <w:lang w:val="lv-LV"/>
              </w:rPr>
              <w:t>NaOH</w:t>
            </w:r>
          </w:p>
        </w:tc>
        <w:tc>
          <w:tcPr>
            <w:tcW w:w="4111" w:type="dxa"/>
          </w:tcPr>
          <w:p w14:paraId="4D9D3BB6" w14:textId="7D93AF86" w:rsidR="00D9427C" w:rsidRPr="00D22B34" w:rsidRDefault="00D9427C" w:rsidP="00AD490C">
            <w:pPr>
              <w:rPr>
                <w:sz w:val="20"/>
                <w:szCs w:val="20"/>
                <w:lang w:val="lv-LV"/>
              </w:rPr>
            </w:pPr>
            <w:r w:rsidRPr="00D22B34">
              <w:rPr>
                <w:sz w:val="20"/>
                <w:szCs w:val="20"/>
                <w:lang w:val="lv-LV"/>
              </w:rPr>
              <w:t>Derīgi paraugu apstrādei pirms uzsēšanas uz mikobakterioloģiskajām barotnēm.</w:t>
            </w:r>
          </w:p>
        </w:tc>
        <w:tc>
          <w:tcPr>
            <w:tcW w:w="1275" w:type="dxa"/>
          </w:tcPr>
          <w:p w14:paraId="24089973" w14:textId="50395411" w:rsidR="00D9427C" w:rsidRPr="00D22B34" w:rsidRDefault="00D9427C" w:rsidP="00AD490C">
            <w:pPr>
              <w:rPr>
                <w:sz w:val="20"/>
                <w:szCs w:val="20"/>
                <w:lang w:val="lv-LV"/>
              </w:rPr>
            </w:pPr>
            <w:r w:rsidRPr="00D22B34">
              <w:rPr>
                <w:sz w:val="20"/>
                <w:szCs w:val="20"/>
                <w:lang w:val="lv-LV"/>
              </w:rPr>
              <w:t>Iepakojums (1 kg)</w:t>
            </w:r>
          </w:p>
        </w:tc>
        <w:tc>
          <w:tcPr>
            <w:tcW w:w="2835" w:type="dxa"/>
          </w:tcPr>
          <w:p w14:paraId="78F38C91" w14:textId="77777777" w:rsidR="00D9427C" w:rsidRPr="00D22B34" w:rsidRDefault="00D9427C" w:rsidP="00AD490C">
            <w:pPr>
              <w:rPr>
                <w:sz w:val="20"/>
                <w:szCs w:val="20"/>
                <w:lang w:val="lv-LV"/>
              </w:rPr>
            </w:pPr>
          </w:p>
        </w:tc>
        <w:tc>
          <w:tcPr>
            <w:tcW w:w="2552" w:type="dxa"/>
          </w:tcPr>
          <w:p w14:paraId="326494EE" w14:textId="77777777" w:rsidR="00D9427C" w:rsidRPr="00D22B34" w:rsidRDefault="00D9427C" w:rsidP="00AD490C">
            <w:pPr>
              <w:rPr>
                <w:sz w:val="20"/>
                <w:szCs w:val="20"/>
                <w:lang w:val="lv-LV"/>
              </w:rPr>
            </w:pPr>
          </w:p>
        </w:tc>
      </w:tr>
      <w:tr w:rsidR="00D9427C" w:rsidRPr="00D22B34" w14:paraId="47E1FE14" w14:textId="77777777" w:rsidTr="00FB5E32">
        <w:trPr>
          <w:trHeight w:val="669"/>
        </w:trPr>
        <w:tc>
          <w:tcPr>
            <w:tcW w:w="680" w:type="dxa"/>
          </w:tcPr>
          <w:p w14:paraId="7254DC68" w14:textId="0A9F1D92" w:rsidR="00D9427C" w:rsidRPr="00D22B34" w:rsidRDefault="00D9427C" w:rsidP="00AD490C">
            <w:pPr>
              <w:jc w:val="both"/>
              <w:rPr>
                <w:sz w:val="20"/>
                <w:szCs w:val="20"/>
                <w:lang w:val="lv-LV"/>
              </w:rPr>
            </w:pPr>
            <w:r w:rsidRPr="00D22B34">
              <w:rPr>
                <w:sz w:val="20"/>
                <w:szCs w:val="20"/>
                <w:lang w:val="lv-LV"/>
              </w:rPr>
              <w:t>8.</w:t>
            </w:r>
          </w:p>
        </w:tc>
        <w:tc>
          <w:tcPr>
            <w:tcW w:w="2439" w:type="dxa"/>
          </w:tcPr>
          <w:p w14:paraId="3C9864FD" w14:textId="25C19E98" w:rsidR="00D9427C" w:rsidRPr="00D22B34" w:rsidRDefault="00D9427C" w:rsidP="00AD490C">
            <w:pPr>
              <w:jc w:val="both"/>
              <w:rPr>
                <w:sz w:val="20"/>
                <w:szCs w:val="20"/>
                <w:lang w:val="lv-LV"/>
              </w:rPr>
            </w:pPr>
            <w:r w:rsidRPr="00D22B34">
              <w:rPr>
                <w:sz w:val="20"/>
                <w:szCs w:val="20"/>
                <w:lang w:val="lv-LV"/>
              </w:rPr>
              <w:t>NaCl</w:t>
            </w:r>
          </w:p>
        </w:tc>
        <w:tc>
          <w:tcPr>
            <w:tcW w:w="4111" w:type="dxa"/>
          </w:tcPr>
          <w:p w14:paraId="3D670445" w14:textId="0FEE01D1" w:rsidR="00D9427C" w:rsidRPr="00D22B34" w:rsidRDefault="00D9427C" w:rsidP="00AD490C">
            <w:pPr>
              <w:rPr>
                <w:sz w:val="20"/>
                <w:szCs w:val="20"/>
                <w:lang w:val="lv-LV"/>
              </w:rPr>
            </w:pPr>
            <w:r w:rsidRPr="00D22B34">
              <w:rPr>
                <w:sz w:val="20"/>
                <w:szCs w:val="20"/>
                <w:lang w:val="lv-LV"/>
              </w:rPr>
              <w:t>Derīgi paraugu apstrādei pirms uzsēšanas uz mikobakterioloģiskajām barotnēm.</w:t>
            </w:r>
          </w:p>
        </w:tc>
        <w:tc>
          <w:tcPr>
            <w:tcW w:w="1275" w:type="dxa"/>
          </w:tcPr>
          <w:p w14:paraId="341B940C" w14:textId="425AE0CC" w:rsidR="00D9427C" w:rsidRPr="00D22B34" w:rsidRDefault="00D9427C" w:rsidP="00AD490C">
            <w:pPr>
              <w:rPr>
                <w:sz w:val="20"/>
                <w:szCs w:val="20"/>
                <w:lang w:val="lv-LV"/>
              </w:rPr>
            </w:pPr>
            <w:r w:rsidRPr="00D22B34">
              <w:rPr>
                <w:sz w:val="20"/>
                <w:szCs w:val="20"/>
                <w:lang w:val="lv-LV"/>
              </w:rPr>
              <w:t>Iepakojums (1 kg)</w:t>
            </w:r>
          </w:p>
        </w:tc>
        <w:tc>
          <w:tcPr>
            <w:tcW w:w="2835" w:type="dxa"/>
          </w:tcPr>
          <w:p w14:paraId="210B670E" w14:textId="77777777" w:rsidR="00D9427C" w:rsidRPr="00D22B34" w:rsidRDefault="00D9427C" w:rsidP="00AD490C">
            <w:pPr>
              <w:rPr>
                <w:sz w:val="20"/>
                <w:szCs w:val="20"/>
                <w:lang w:val="lv-LV"/>
              </w:rPr>
            </w:pPr>
          </w:p>
        </w:tc>
        <w:tc>
          <w:tcPr>
            <w:tcW w:w="2552" w:type="dxa"/>
          </w:tcPr>
          <w:p w14:paraId="4D7D3DA1" w14:textId="77777777" w:rsidR="00D9427C" w:rsidRPr="00D22B34" w:rsidRDefault="00D9427C" w:rsidP="00AD490C">
            <w:pPr>
              <w:rPr>
                <w:sz w:val="20"/>
                <w:szCs w:val="20"/>
                <w:lang w:val="lv-LV"/>
              </w:rPr>
            </w:pPr>
          </w:p>
        </w:tc>
      </w:tr>
      <w:tr w:rsidR="00D9427C" w:rsidRPr="00D22B34" w14:paraId="4DCF8C43" w14:textId="77777777" w:rsidTr="00FB5E32">
        <w:trPr>
          <w:trHeight w:val="669"/>
        </w:trPr>
        <w:tc>
          <w:tcPr>
            <w:tcW w:w="680" w:type="dxa"/>
          </w:tcPr>
          <w:p w14:paraId="1A454427" w14:textId="153E17F9" w:rsidR="00D9427C" w:rsidRPr="00D22B34" w:rsidRDefault="00D9427C" w:rsidP="00AD490C">
            <w:pPr>
              <w:jc w:val="both"/>
              <w:rPr>
                <w:sz w:val="20"/>
                <w:szCs w:val="20"/>
                <w:lang w:val="lv-LV"/>
              </w:rPr>
            </w:pPr>
            <w:r w:rsidRPr="00D22B34">
              <w:rPr>
                <w:sz w:val="20"/>
                <w:szCs w:val="20"/>
                <w:lang w:val="lv-LV"/>
              </w:rPr>
              <w:t>9.</w:t>
            </w:r>
          </w:p>
        </w:tc>
        <w:tc>
          <w:tcPr>
            <w:tcW w:w="2439" w:type="dxa"/>
          </w:tcPr>
          <w:p w14:paraId="6E5451D9" w14:textId="38C8652D" w:rsidR="00D9427C" w:rsidRPr="00D22B34" w:rsidRDefault="00D9427C" w:rsidP="00AD490C">
            <w:pPr>
              <w:jc w:val="both"/>
              <w:rPr>
                <w:sz w:val="20"/>
                <w:szCs w:val="20"/>
                <w:lang w:val="lv-LV"/>
              </w:rPr>
            </w:pPr>
            <w:r w:rsidRPr="00D22B34">
              <w:rPr>
                <w:sz w:val="20"/>
                <w:szCs w:val="20"/>
                <w:lang w:val="lv-LV"/>
              </w:rPr>
              <w:t>Na citrāts</w:t>
            </w:r>
          </w:p>
        </w:tc>
        <w:tc>
          <w:tcPr>
            <w:tcW w:w="4111" w:type="dxa"/>
          </w:tcPr>
          <w:p w14:paraId="33D4EF30" w14:textId="7ADE364D" w:rsidR="00D9427C" w:rsidRPr="00D22B34" w:rsidRDefault="00D9427C" w:rsidP="00AD490C">
            <w:pPr>
              <w:rPr>
                <w:sz w:val="20"/>
                <w:szCs w:val="20"/>
                <w:lang w:val="lv-LV"/>
              </w:rPr>
            </w:pPr>
            <w:r w:rsidRPr="00D22B34">
              <w:rPr>
                <w:sz w:val="20"/>
                <w:szCs w:val="20"/>
                <w:lang w:val="lv-LV"/>
              </w:rPr>
              <w:t>Derīgi paraugu apstrādei pirms uzsēšanas uz mikobakterioloģiskajām barotnēm.</w:t>
            </w:r>
          </w:p>
        </w:tc>
        <w:tc>
          <w:tcPr>
            <w:tcW w:w="1275" w:type="dxa"/>
          </w:tcPr>
          <w:p w14:paraId="0AE8D9EF" w14:textId="336EDD08" w:rsidR="00D9427C" w:rsidRPr="00D22B34" w:rsidRDefault="00D9427C" w:rsidP="00AD490C">
            <w:pPr>
              <w:rPr>
                <w:sz w:val="20"/>
                <w:szCs w:val="20"/>
                <w:lang w:val="lv-LV"/>
              </w:rPr>
            </w:pPr>
            <w:r w:rsidRPr="00D22B34">
              <w:rPr>
                <w:sz w:val="20"/>
                <w:szCs w:val="20"/>
                <w:lang w:val="lv-LV"/>
              </w:rPr>
              <w:t>Iepakojums (1 kg)</w:t>
            </w:r>
          </w:p>
        </w:tc>
        <w:tc>
          <w:tcPr>
            <w:tcW w:w="2835" w:type="dxa"/>
          </w:tcPr>
          <w:p w14:paraId="21FD62F8" w14:textId="77777777" w:rsidR="00D9427C" w:rsidRPr="00D22B34" w:rsidRDefault="00D9427C" w:rsidP="00AD490C">
            <w:pPr>
              <w:rPr>
                <w:sz w:val="20"/>
                <w:szCs w:val="20"/>
                <w:lang w:val="lv-LV"/>
              </w:rPr>
            </w:pPr>
          </w:p>
        </w:tc>
        <w:tc>
          <w:tcPr>
            <w:tcW w:w="2552" w:type="dxa"/>
          </w:tcPr>
          <w:p w14:paraId="10CA7FF7" w14:textId="77777777" w:rsidR="00D9427C" w:rsidRPr="00D22B34" w:rsidRDefault="00D9427C" w:rsidP="00AD490C">
            <w:pPr>
              <w:rPr>
                <w:sz w:val="20"/>
                <w:szCs w:val="20"/>
                <w:lang w:val="lv-LV"/>
              </w:rPr>
            </w:pPr>
          </w:p>
        </w:tc>
      </w:tr>
      <w:tr w:rsidR="00D9427C" w:rsidRPr="00D22B34" w14:paraId="1DD9A676" w14:textId="77777777" w:rsidTr="00FB5E32">
        <w:trPr>
          <w:trHeight w:val="669"/>
        </w:trPr>
        <w:tc>
          <w:tcPr>
            <w:tcW w:w="680" w:type="dxa"/>
          </w:tcPr>
          <w:p w14:paraId="0CA3A5AF" w14:textId="0A2A6C33" w:rsidR="00D9427C" w:rsidRPr="00D22B34" w:rsidRDefault="00D9427C" w:rsidP="00AD490C">
            <w:pPr>
              <w:jc w:val="both"/>
              <w:rPr>
                <w:sz w:val="20"/>
                <w:szCs w:val="20"/>
                <w:lang w:val="lv-LV"/>
              </w:rPr>
            </w:pPr>
            <w:r w:rsidRPr="00D22B34">
              <w:rPr>
                <w:sz w:val="20"/>
                <w:szCs w:val="20"/>
                <w:lang w:val="lv-LV"/>
              </w:rPr>
              <w:t>10.</w:t>
            </w:r>
          </w:p>
        </w:tc>
        <w:tc>
          <w:tcPr>
            <w:tcW w:w="2439" w:type="dxa"/>
          </w:tcPr>
          <w:p w14:paraId="7D17DD99" w14:textId="39D628B3" w:rsidR="00D9427C" w:rsidRPr="00D22B34" w:rsidRDefault="00D9427C" w:rsidP="00AD490C">
            <w:pPr>
              <w:jc w:val="both"/>
              <w:rPr>
                <w:sz w:val="20"/>
                <w:szCs w:val="20"/>
                <w:lang w:val="lv-LV"/>
              </w:rPr>
            </w:pPr>
            <w:r w:rsidRPr="00D22B34">
              <w:rPr>
                <w:sz w:val="20"/>
                <w:szCs w:val="20"/>
                <w:lang w:val="lv-LV"/>
              </w:rPr>
              <w:t>KH</w:t>
            </w:r>
            <w:r w:rsidRPr="00D22B34">
              <w:rPr>
                <w:position w:val="-6"/>
                <w:sz w:val="20"/>
                <w:szCs w:val="20"/>
                <w:lang w:val="lv-LV"/>
              </w:rPr>
              <w:t>2</w:t>
            </w:r>
            <w:r w:rsidRPr="00D22B34">
              <w:rPr>
                <w:sz w:val="20"/>
                <w:szCs w:val="20"/>
                <w:lang w:val="lv-LV"/>
              </w:rPr>
              <w:t>PO</w:t>
            </w:r>
            <w:r w:rsidRPr="00D22B34">
              <w:rPr>
                <w:position w:val="-6"/>
                <w:sz w:val="20"/>
                <w:szCs w:val="20"/>
                <w:lang w:val="lv-LV"/>
              </w:rPr>
              <w:t>4</w:t>
            </w:r>
          </w:p>
        </w:tc>
        <w:tc>
          <w:tcPr>
            <w:tcW w:w="4111" w:type="dxa"/>
          </w:tcPr>
          <w:p w14:paraId="179D2B2C" w14:textId="67E43743" w:rsidR="00D9427C" w:rsidRPr="00D22B34" w:rsidRDefault="00D9427C" w:rsidP="00AD490C">
            <w:pPr>
              <w:rPr>
                <w:sz w:val="20"/>
                <w:szCs w:val="20"/>
                <w:lang w:val="lv-LV"/>
              </w:rPr>
            </w:pPr>
            <w:r w:rsidRPr="00D22B34">
              <w:rPr>
                <w:sz w:val="20"/>
                <w:szCs w:val="20"/>
                <w:lang w:val="lv-LV"/>
              </w:rPr>
              <w:t>Derīgi paraugu apstrādei pirms uzsēšanas uz mikobakterioloģiskajām barotnēm.</w:t>
            </w:r>
          </w:p>
        </w:tc>
        <w:tc>
          <w:tcPr>
            <w:tcW w:w="1275" w:type="dxa"/>
          </w:tcPr>
          <w:p w14:paraId="038E02BE" w14:textId="3F225D77" w:rsidR="00D9427C" w:rsidRPr="00D22B34" w:rsidRDefault="00D9427C" w:rsidP="00AD490C">
            <w:pPr>
              <w:rPr>
                <w:sz w:val="20"/>
                <w:szCs w:val="20"/>
                <w:lang w:val="lv-LV"/>
              </w:rPr>
            </w:pPr>
            <w:r w:rsidRPr="00D22B34">
              <w:rPr>
                <w:sz w:val="20"/>
                <w:szCs w:val="20"/>
                <w:lang w:val="lv-LV"/>
              </w:rPr>
              <w:t>Iepakojums (1 kg)</w:t>
            </w:r>
          </w:p>
        </w:tc>
        <w:tc>
          <w:tcPr>
            <w:tcW w:w="2835" w:type="dxa"/>
          </w:tcPr>
          <w:p w14:paraId="7A0BD8A2" w14:textId="77777777" w:rsidR="00D9427C" w:rsidRPr="00D22B34" w:rsidRDefault="00D9427C" w:rsidP="00AD490C">
            <w:pPr>
              <w:rPr>
                <w:sz w:val="20"/>
                <w:szCs w:val="20"/>
                <w:lang w:val="lv-LV"/>
              </w:rPr>
            </w:pPr>
          </w:p>
        </w:tc>
        <w:tc>
          <w:tcPr>
            <w:tcW w:w="2552" w:type="dxa"/>
          </w:tcPr>
          <w:p w14:paraId="3382C619" w14:textId="77777777" w:rsidR="00D9427C" w:rsidRPr="00D22B34" w:rsidRDefault="00D9427C" w:rsidP="00AD490C">
            <w:pPr>
              <w:rPr>
                <w:sz w:val="20"/>
                <w:szCs w:val="20"/>
                <w:lang w:val="lv-LV"/>
              </w:rPr>
            </w:pPr>
          </w:p>
        </w:tc>
      </w:tr>
      <w:tr w:rsidR="00D9427C" w:rsidRPr="00D22B34" w14:paraId="5165F5DF" w14:textId="77777777" w:rsidTr="00FB5E32">
        <w:trPr>
          <w:trHeight w:val="669"/>
        </w:trPr>
        <w:tc>
          <w:tcPr>
            <w:tcW w:w="680" w:type="dxa"/>
          </w:tcPr>
          <w:p w14:paraId="405F60A5" w14:textId="1885919C" w:rsidR="00D9427C" w:rsidRPr="00D22B34" w:rsidRDefault="00D9427C" w:rsidP="00AD490C">
            <w:pPr>
              <w:jc w:val="both"/>
              <w:rPr>
                <w:sz w:val="20"/>
                <w:szCs w:val="20"/>
                <w:lang w:val="lv-LV"/>
              </w:rPr>
            </w:pPr>
            <w:r w:rsidRPr="00D22B34">
              <w:rPr>
                <w:sz w:val="20"/>
                <w:szCs w:val="20"/>
                <w:lang w:val="lv-LV"/>
              </w:rPr>
              <w:t>11.</w:t>
            </w:r>
          </w:p>
        </w:tc>
        <w:tc>
          <w:tcPr>
            <w:tcW w:w="2439" w:type="dxa"/>
          </w:tcPr>
          <w:p w14:paraId="260B82FE" w14:textId="3928F62F" w:rsidR="00D9427C" w:rsidRPr="00D22B34" w:rsidRDefault="00D9427C" w:rsidP="00AD490C">
            <w:pPr>
              <w:jc w:val="both"/>
              <w:rPr>
                <w:sz w:val="20"/>
                <w:szCs w:val="20"/>
                <w:lang w:val="lv-LV"/>
              </w:rPr>
            </w:pPr>
            <w:r w:rsidRPr="00D22B34">
              <w:rPr>
                <w:sz w:val="20"/>
                <w:szCs w:val="20"/>
                <w:lang w:val="lv-LV"/>
              </w:rPr>
              <w:t>Na</w:t>
            </w:r>
            <w:r w:rsidRPr="00D22B34">
              <w:rPr>
                <w:position w:val="-6"/>
                <w:sz w:val="20"/>
                <w:szCs w:val="20"/>
                <w:lang w:val="lv-LV"/>
              </w:rPr>
              <w:t>2</w:t>
            </w:r>
            <w:r w:rsidRPr="00D22B34">
              <w:rPr>
                <w:sz w:val="20"/>
                <w:szCs w:val="20"/>
                <w:lang w:val="lv-LV"/>
              </w:rPr>
              <w:t>HPO</w:t>
            </w:r>
            <w:r w:rsidRPr="00D22B34">
              <w:rPr>
                <w:position w:val="-6"/>
                <w:sz w:val="20"/>
                <w:szCs w:val="20"/>
                <w:lang w:val="lv-LV"/>
              </w:rPr>
              <w:t>4</w:t>
            </w:r>
          </w:p>
        </w:tc>
        <w:tc>
          <w:tcPr>
            <w:tcW w:w="4111" w:type="dxa"/>
          </w:tcPr>
          <w:p w14:paraId="22AD1714" w14:textId="737931AD" w:rsidR="00D9427C" w:rsidRPr="00D22B34" w:rsidRDefault="00D9427C" w:rsidP="00AD490C">
            <w:pPr>
              <w:rPr>
                <w:sz w:val="20"/>
                <w:szCs w:val="20"/>
                <w:lang w:val="lv-LV"/>
              </w:rPr>
            </w:pPr>
            <w:r w:rsidRPr="00D22B34">
              <w:rPr>
                <w:sz w:val="20"/>
                <w:szCs w:val="20"/>
                <w:lang w:val="lv-LV"/>
              </w:rPr>
              <w:t>Derīgi paraugu apstrādei pirms uzsēšanas uz mikobakterioloģiskajām barotnēm.</w:t>
            </w:r>
          </w:p>
        </w:tc>
        <w:tc>
          <w:tcPr>
            <w:tcW w:w="1275" w:type="dxa"/>
          </w:tcPr>
          <w:p w14:paraId="655B14B5" w14:textId="246864BD" w:rsidR="00D9427C" w:rsidRPr="00D22B34" w:rsidRDefault="00D9427C" w:rsidP="00AD490C">
            <w:pPr>
              <w:rPr>
                <w:sz w:val="20"/>
                <w:szCs w:val="20"/>
                <w:lang w:val="lv-LV"/>
              </w:rPr>
            </w:pPr>
            <w:r w:rsidRPr="00D22B34">
              <w:rPr>
                <w:sz w:val="20"/>
                <w:szCs w:val="20"/>
                <w:lang w:val="lv-LV"/>
              </w:rPr>
              <w:t>Iepakojums (1 kg)</w:t>
            </w:r>
          </w:p>
        </w:tc>
        <w:tc>
          <w:tcPr>
            <w:tcW w:w="2835" w:type="dxa"/>
          </w:tcPr>
          <w:p w14:paraId="723657AA" w14:textId="77777777" w:rsidR="00D9427C" w:rsidRPr="00D22B34" w:rsidRDefault="00D9427C" w:rsidP="00AD490C">
            <w:pPr>
              <w:rPr>
                <w:sz w:val="20"/>
                <w:szCs w:val="20"/>
                <w:lang w:val="lv-LV"/>
              </w:rPr>
            </w:pPr>
          </w:p>
        </w:tc>
        <w:tc>
          <w:tcPr>
            <w:tcW w:w="2552" w:type="dxa"/>
          </w:tcPr>
          <w:p w14:paraId="29CE14E3" w14:textId="77777777" w:rsidR="00D9427C" w:rsidRPr="00D22B34" w:rsidRDefault="00D9427C" w:rsidP="00AD490C">
            <w:pPr>
              <w:rPr>
                <w:sz w:val="20"/>
                <w:szCs w:val="20"/>
                <w:lang w:val="lv-LV"/>
              </w:rPr>
            </w:pPr>
          </w:p>
        </w:tc>
      </w:tr>
      <w:tr w:rsidR="00D9427C" w:rsidRPr="00D22B34" w14:paraId="2459521C" w14:textId="77777777" w:rsidTr="00FB5E32">
        <w:trPr>
          <w:trHeight w:val="669"/>
        </w:trPr>
        <w:tc>
          <w:tcPr>
            <w:tcW w:w="680" w:type="dxa"/>
          </w:tcPr>
          <w:p w14:paraId="4E406DFC" w14:textId="572FC02C" w:rsidR="00D9427C" w:rsidRPr="00D22B34" w:rsidRDefault="00D9427C" w:rsidP="00AD490C">
            <w:pPr>
              <w:jc w:val="both"/>
              <w:rPr>
                <w:sz w:val="20"/>
                <w:szCs w:val="20"/>
                <w:lang w:val="lv-LV"/>
              </w:rPr>
            </w:pPr>
            <w:r w:rsidRPr="00D22B34">
              <w:rPr>
                <w:sz w:val="20"/>
                <w:szCs w:val="20"/>
                <w:lang w:val="lv-LV"/>
              </w:rPr>
              <w:t>12.</w:t>
            </w:r>
          </w:p>
        </w:tc>
        <w:tc>
          <w:tcPr>
            <w:tcW w:w="2439" w:type="dxa"/>
          </w:tcPr>
          <w:p w14:paraId="18C83B55" w14:textId="0B73BA6E" w:rsidR="00D9427C" w:rsidRPr="00D22B34" w:rsidRDefault="00D9427C" w:rsidP="00AD490C">
            <w:pPr>
              <w:jc w:val="both"/>
              <w:rPr>
                <w:sz w:val="20"/>
                <w:szCs w:val="20"/>
                <w:lang w:val="lv-LV"/>
              </w:rPr>
            </w:pPr>
            <w:r w:rsidRPr="00D22B34">
              <w:rPr>
                <w:sz w:val="20"/>
                <w:szCs w:val="20"/>
                <w:lang w:val="lv-LV"/>
              </w:rPr>
              <w:t>Dithiothreitol (DTT);</w:t>
            </w:r>
          </w:p>
        </w:tc>
        <w:tc>
          <w:tcPr>
            <w:tcW w:w="4111" w:type="dxa"/>
          </w:tcPr>
          <w:p w14:paraId="5498FD1A" w14:textId="71C3B5BF" w:rsidR="00D9427C" w:rsidRPr="00D22B34" w:rsidRDefault="00D9427C" w:rsidP="00AD490C">
            <w:pPr>
              <w:rPr>
                <w:sz w:val="20"/>
                <w:szCs w:val="20"/>
                <w:lang w:val="lv-LV"/>
              </w:rPr>
            </w:pPr>
            <w:r w:rsidRPr="00D22B34">
              <w:rPr>
                <w:sz w:val="20"/>
                <w:szCs w:val="20"/>
                <w:lang w:val="lv-LV"/>
              </w:rPr>
              <w:t>1,4-Dithiothreitol, derīgs krēpu paraugu paraugu apstrādei pirms uzsēšanas uz mikobakterioloģiskajām barotnēm.</w:t>
            </w:r>
          </w:p>
        </w:tc>
        <w:tc>
          <w:tcPr>
            <w:tcW w:w="1275" w:type="dxa"/>
          </w:tcPr>
          <w:p w14:paraId="0C32A464" w14:textId="53ED7D93" w:rsidR="00D9427C" w:rsidRPr="00D22B34" w:rsidRDefault="00D9427C" w:rsidP="00AD490C">
            <w:pPr>
              <w:rPr>
                <w:sz w:val="20"/>
                <w:szCs w:val="20"/>
                <w:lang w:val="lv-LV"/>
              </w:rPr>
            </w:pPr>
            <w:r w:rsidRPr="00D22B34">
              <w:rPr>
                <w:sz w:val="20"/>
                <w:szCs w:val="20"/>
                <w:lang w:val="lv-LV"/>
              </w:rPr>
              <w:t>Iepakojums (10 g)</w:t>
            </w:r>
          </w:p>
        </w:tc>
        <w:tc>
          <w:tcPr>
            <w:tcW w:w="2835" w:type="dxa"/>
          </w:tcPr>
          <w:p w14:paraId="0DD950EB" w14:textId="77777777" w:rsidR="00D9427C" w:rsidRPr="00D22B34" w:rsidRDefault="00D9427C" w:rsidP="00AD490C">
            <w:pPr>
              <w:rPr>
                <w:sz w:val="20"/>
                <w:szCs w:val="20"/>
                <w:lang w:val="lv-LV"/>
              </w:rPr>
            </w:pPr>
          </w:p>
        </w:tc>
        <w:tc>
          <w:tcPr>
            <w:tcW w:w="2552" w:type="dxa"/>
          </w:tcPr>
          <w:p w14:paraId="650210E0" w14:textId="77777777" w:rsidR="00D9427C" w:rsidRPr="00D22B34" w:rsidRDefault="00D9427C" w:rsidP="00AD490C">
            <w:pPr>
              <w:rPr>
                <w:sz w:val="20"/>
                <w:szCs w:val="20"/>
                <w:lang w:val="lv-LV"/>
              </w:rPr>
            </w:pPr>
          </w:p>
        </w:tc>
      </w:tr>
      <w:tr w:rsidR="00AD490C" w:rsidRPr="00D22B34" w14:paraId="48B3131E" w14:textId="77777777" w:rsidTr="00FB5E32">
        <w:tc>
          <w:tcPr>
            <w:tcW w:w="680" w:type="dxa"/>
          </w:tcPr>
          <w:p w14:paraId="3F9A0543" w14:textId="5DEC4228" w:rsidR="00AD490C" w:rsidRPr="00D22B34" w:rsidRDefault="00AD490C" w:rsidP="00AD490C">
            <w:pPr>
              <w:jc w:val="both"/>
              <w:rPr>
                <w:sz w:val="20"/>
                <w:szCs w:val="20"/>
                <w:lang w:val="lv-LV"/>
              </w:rPr>
            </w:pPr>
            <w:r w:rsidRPr="00D22B34">
              <w:rPr>
                <w:sz w:val="20"/>
                <w:szCs w:val="20"/>
                <w:lang w:val="lv-LV"/>
              </w:rPr>
              <w:t>13.</w:t>
            </w:r>
          </w:p>
        </w:tc>
        <w:tc>
          <w:tcPr>
            <w:tcW w:w="2439" w:type="dxa"/>
          </w:tcPr>
          <w:p w14:paraId="12C8B5C8" w14:textId="77777777" w:rsidR="00AD490C" w:rsidRPr="00D22B34" w:rsidRDefault="00AD490C" w:rsidP="00AD490C">
            <w:pPr>
              <w:jc w:val="both"/>
              <w:rPr>
                <w:sz w:val="20"/>
                <w:szCs w:val="20"/>
                <w:lang w:val="lv-LV"/>
              </w:rPr>
            </w:pPr>
            <w:r w:rsidRPr="00D22B34">
              <w:rPr>
                <w:sz w:val="20"/>
                <w:szCs w:val="20"/>
                <w:lang w:val="lv-LV"/>
              </w:rPr>
              <w:t>Līguma izpildes termiņš</w:t>
            </w:r>
          </w:p>
        </w:tc>
        <w:tc>
          <w:tcPr>
            <w:tcW w:w="10773" w:type="dxa"/>
            <w:gridSpan w:val="4"/>
          </w:tcPr>
          <w:p w14:paraId="38F27659" w14:textId="77777777" w:rsidR="00AD490C" w:rsidRPr="00D22B34" w:rsidRDefault="00AD490C" w:rsidP="00AD490C">
            <w:pPr>
              <w:rPr>
                <w:sz w:val="20"/>
                <w:szCs w:val="20"/>
                <w:lang w:val="lv-LV"/>
              </w:rPr>
            </w:pPr>
            <w:r w:rsidRPr="00D22B34">
              <w:rPr>
                <w:b/>
                <w:sz w:val="20"/>
                <w:szCs w:val="20"/>
                <w:lang w:val="lv-LV"/>
              </w:rPr>
              <w:t>36 (trīsdesmit seši) mēneši no Iepirkuma līguma noslēgšanas dienas</w:t>
            </w:r>
          </w:p>
        </w:tc>
      </w:tr>
      <w:tr w:rsidR="00FB5E32" w:rsidRPr="00D22B34" w14:paraId="3CAF8FD8" w14:textId="77777777" w:rsidTr="00FB5E32">
        <w:trPr>
          <w:trHeight w:val="210"/>
        </w:trPr>
        <w:tc>
          <w:tcPr>
            <w:tcW w:w="11340" w:type="dxa"/>
            <w:gridSpan w:val="5"/>
          </w:tcPr>
          <w:p w14:paraId="326E83CE" w14:textId="2350E199" w:rsidR="00FB5E32" w:rsidRPr="00D22B34" w:rsidRDefault="0040575A" w:rsidP="00AD490C">
            <w:pPr>
              <w:jc w:val="right"/>
              <w:rPr>
                <w:sz w:val="20"/>
                <w:szCs w:val="20"/>
                <w:lang w:val="lv-LV"/>
              </w:rPr>
            </w:pPr>
            <w:r w:rsidRPr="00414A57">
              <w:rPr>
                <w:b/>
                <w:iCs/>
                <w:sz w:val="20"/>
                <w:szCs w:val="20"/>
              </w:rPr>
              <w:t>Kopējā cena par vienu vienību EUR bez PVN</w:t>
            </w:r>
            <w:r>
              <w:rPr>
                <w:b/>
                <w:iCs/>
                <w:sz w:val="20"/>
                <w:szCs w:val="20"/>
              </w:rPr>
              <w:t>:</w:t>
            </w:r>
          </w:p>
        </w:tc>
        <w:tc>
          <w:tcPr>
            <w:tcW w:w="2552" w:type="dxa"/>
          </w:tcPr>
          <w:p w14:paraId="18F13720" w14:textId="56DC3412" w:rsidR="00FB5E32" w:rsidRPr="00D22B34" w:rsidRDefault="00FB5E32" w:rsidP="00AD490C">
            <w:pPr>
              <w:jc w:val="right"/>
              <w:rPr>
                <w:sz w:val="20"/>
                <w:szCs w:val="20"/>
                <w:lang w:val="lv-LV"/>
              </w:rPr>
            </w:pPr>
          </w:p>
        </w:tc>
      </w:tr>
    </w:tbl>
    <w:p w14:paraId="362E1B20" w14:textId="77777777" w:rsidR="00AD490C" w:rsidRPr="00AD490C" w:rsidRDefault="00AD490C" w:rsidP="00AD490C">
      <w:pPr>
        <w:rPr>
          <w:lang w:val="lv-LV"/>
        </w:rPr>
      </w:pPr>
    </w:p>
    <w:p w14:paraId="21D3634F" w14:textId="77777777" w:rsidR="00AD490C" w:rsidRPr="00AD490C" w:rsidRDefault="00AD490C" w:rsidP="00AD490C">
      <w:pPr>
        <w:spacing w:after="120"/>
        <w:rPr>
          <w:lang w:val="lv-LV"/>
        </w:rPr>
      </w:pPr>
      <w:r w:rsidRPr="00AD490C">
        <w:rPr>
          <w:lang w:val="lv-LV"/>
        </w:rPr>
        <w:t>Pretendents (pretendenta pilnvarotā persona):</w:t>
      </w:r>
    </w:p>
    <w:p w14:paraId="45958885" w14:textId="77777777" w:rsidR="00AD490C" w:rsidRPr="00AD490C" w:rsidRDefault="00AD490C" w:rsidP="00AD490C">
      <w:pPr>
        <w:rPr>
          <w:lang w:val="lv-LV"/>
        </w:rPr>
      </w:pPr>
    </w:p>
    <w:p w14:paraId="14A32059" w14:textId="77777777" w:rsidR="00AD490C" w:rsidRPr="00AD490C" w:rsidRDefault="00AD490C" w:rsidP="00AD490C">
      <w:pPr>
        <w:rPr>
          <w:lang w:val="lv-LV"/>
        </w:rPr>
      </w:pPr>
      <w:r w:rsidRPr="00AD490C">
        <w:rPr>
          <w:lang w:val="lv-LV"/>
        </w:rPr>
        <w:t xml:space="preserve">_________________________                _______________        _________________  </w:t>
      </w:r>
    </w:p>
    <w:p w14:paraId="511CBB7D" w14:textId="77777777" w:rsidR="00AD490C" w:rsidRPr="00AD490C" w:rsidRDefault="00AD490C" w:rsidP="00AD490C">
      <w:pPr>
        <w:rPr>
          <w:lang w:val="lv-LV"/>
        </w:rPr>
      </w:pPr>
      <w:r w:rsidRPr="00AD490C">
        <w:rPr>
          <w:lang w:val="lv-LV"/>
        </w:rPr>
        <w:t xml:space="preserve">    </w:t>
      </w:r>
      <w:r w:rsidRPr="00AD490C">
        <w:rPr>
          <w:lang w:val="lv-LV"/>
        </w:rPr>
        <w:tab/>
        <w:t xml:space="preserve"> </w:t>
      </w:r>
      <w:r w:rsidRPr="00AD490C">
        <w:rPr>
          <w:i/>
          <w:lang w:val="lv-LV"/>
        </w:rPr>
        <w:t>/vārds, uzvārds/</w:t>
      </w:r>
      <w:r w:rsidRPr="00AD490C">
        <w:rPr>
          <w:lang w:val="lv-LV"/>
        </w:rPr>
        <w:t xml:space="preserve"> </w:t>
      </w:r>
      <w:r w:rsidRPr="00AD490C">
        <w:rPr>
          <w:lang w:val="lv-LV"/>
        </w:rPr>
        <w:tab/>
      </w:r>
      <w:r w:rsidRPr="00AD490C">
        <w:rPr>
          <w:lang w:val="lv-LV"/>
        </w:rPr>
        <w:tab/>
      </w:r>
      <w:r w:rsidRPr="00AD490C">
        <w:rPr>
          <w:i/>
          <w:lang w:val="lv-LV"/>
        </w:rPr>
        <w:t xml:space="preserve">               /amats/                            /paraksts/</w:t>
      </w:r>
    </w:p>
    <w:p w14:paraId="56519D59" w14:textId="77777777" w:rsidR="00AD490C" w:rsidRPr="00AD490C" w:rsidRDefault="00AD490C" w:rsidP="00AD490C">
      <w:pPr>
        <w:rPr>
          <w:lang w:val="lv-LV"/>
        </w:rPr>
      </w:pPr>
    </w:p>
    <w:p w14:paraId="140E519A" w14:textId="77777777" w:rsidR="00AD490C" w:rsidRPr="00AD490C" w:rsidRDefault="00AD490C" w:rsidP="00AD490C">
      <w:pPr>
        <w:rPr>
          <w:lang w:val="lv-LV"/>
        </w:rPr>
      </w:pPr>
      <w:r w:rsidRPr="00AD490C">
        <w:rPr>
          <w:lang w:val="lv-LV"/>
        </w:rPr>
        <w:t>____________________ 2018.gada ___.________________</w:t>
      </w:r>
    </w:p>
    <w:p w14:paraId="045D3480" w14:textId="77777777" w:rsidR="00AD490C" w:rsidRPr="00AD490C" w:rsidRDefault="00AD490C" w:rsidP="00AD490C">
      <w:pPr>
        <w:tabs>
          <w:tab w:val="left" w:pos="3060"/>
        </w:tabs>
        <w:rPr>
          <w:lang w:val="lv-LV"/>
        </w:rPr>
      </w:pPr>
      <w:r w:rsidRPr="00AD490C">
        <w:rPr>
          <w:i/>
          <w:lang w:val="lv-LV"/>
        </w:rPr>
        <w:t xml:space="preserve">            /vieta/  </w:t>
      </w:r>
      <w:r w:rsidRPr="00AD490C">
        <w:rPr>
          <w:i/>
          <w:lang w:val="lv-LV"/>
        </w:rPr>
        <w:tab/>
      </w:r>
      <w:r w:rsidRPr="00AD490C">
        <w:rPr>
          <w:i/>
          <w:lang w:val="lv-LV"/>
        </w:rPr>
        <w:tab/>
        <w:t>/datums/</w:t>
      </w:r>
    </w:p>
    <w:p w14:paraId="5FBC23ED" w14:textId="7C863133" w:rsidR="00353E1F" w:rsidRDefault="00353E1F">
      <w:pPr>
        <w:spacing w:after="160" w:line="259" w:lineRule="auto"/>
        <w:rPr>
          <w:b/>
          <w:lang w:val="lv-LV"/>
        </w:rPr>
      </w:pPr>
      <w:r>
        <w:rPr>
          <w:b/>
          <w:lang w:val="lv-LV"/>
        </w:rPr>
        <w:br w:type="page"/>
      </w:r>
    </w:p>
    <w:p w14:paraId="65A725FD" w14:textId="77777777" w:rsidR="00353E1F" w:rsidRPr="00AD490C" w:rsidRDefault="00353E1F" w:rsidP="00353E1F">
      <w:pPr>
        <w:ind w:left="720" w:firstLine="720"/>
        <w:jc w:val="right"/>
        <w:rPr>
          <w:b/>
          <w:lang w:val="lv-LV"/>
        </w:rPr>
      </w:pPr>
      <w:r w:rsidRPr="00AD490C">
        <w:rPr>
          <w:b/>
          <w:lang w:val="lv-LV"/>
        </w:rPr>
        <w:lastRenderedPageBreak/>
        <w:t>2.pielikums</w:t>
      </w:r>
    </w:p>
    <w:p w14:paraId="5869598A" w14:textId="77777777" w:rsidR="00353E1F" w:rsidRPr="00AD490C" w:rsidRDefault="00353E1F" w:rsidP="00353E1F">
      <w:pPr>
        <w:jc w:val="right"/>
        <w:rPr>
          <w:b/>
          <w:lang w:val="lv-LV"/>
        </w:rPr>
      </w:pPr>
      <w:r w:rsidRPr="00AD490C">
        <w:rPr>
          <w:b/>
          <w:lang w:val="lv-LV"/>
        </w:rPr>
        <w:t xml:space="preserve">“Tehniskā specifikācija un </w:t>
      </w:r>
    </w:p>
    <w:p w14:paraId="5C9CDBEC" w14:textId="77777777" w:rsidR="00353E1F" w:rsidRPr="00AD490C" w:rsidRDefault="00353E1F" w:rsidP="00353E1F">
      <w:pPr>
        <w:jc w:val="right"/>
        <w:rPr>
          <w:b/>
          <w:lang w:val="lv-LV"/>
        </w:rPr>
      </w:pPr>
      <w:r w:rsidRPr="00AD490C">
        <w:rPr>
          <w:b/>
          <w:lang w:val="lv-LV"/>
        </w:rPr>
        <w:t>pretendenta tehniskais un finanšu piedāvājums”</w:t>
      </w:r>
    </w:p>
    <w:p w14:paraId="08ADCFF1" w14:textId="77777777" w:rsidR="00353E1F" w:rsidRPr="00AD490C" w:rsidRDefault="00353E1F" w:rsidP="00353E1F">
      <w:pPr>
        <w:tabs>
          <w:tab w:val="left" w:pos="855"/>
        </w:tabs>
        <w:jc w:val="right"/>
        <w:rPr>
          <w:lang w:val="lv-LV"/>
        </w:rPr>
      </w:pPr>
      <w:r w:rsidRPr="00AD490C">
        <w:rPr>
          <w:lang w:val="lv-LV"/>
        </w:rPr>
        <w:t>LU atklāta konkursa “</w:t>
      </w:r>
      <w:r w:rsidRPr="00AD490C">
        <w:rPr>
          <w:b/>
          <w:lang w:val="lv-LV"/>
        </w:rPr>
        <w:t>Reaģentu, ķīmisko un medicīnas materiālu piegāde</w:t>
      </w:r>
      <w:r w:rsidRPr="00AD490C">
        <w:rPr>
          <w:lang w:val="lv-LV"/>
        </w:rPr>
        <w:t>”</w:t>
      </w:r>
    </w:p>
    <w:p w14:paraId="0F0F16E9" w14:textId="77777777" w:rsidR="00353E1F" w:rsidRPr="00AD490C" w:rsidRDefault="00353E1F" w:rsidP="00353E1F">
      <w:pPr>
        <w:jc w:val="right"/>
        <w:rPr>
          <w:sz w:val="22"/>
          <w:szCs w:val="22"/>
          <w:lang w:val="lv-LV"/>
        </w:rPr>
      </w:pPr>
      <w:r w:rsidRPr="00AD490C">
        <w:rPr>
          <w:lang w:val="lv-LV"/>
        </w:rPr>
        <w:t xml:space="preserve"> (iepirkuma identifikācijas Nr.LU 2018/15) nolikumam</w:t>
      </w:r>
      <w:r w:rsidRPr="00AD490C">
        <w:rPr>
          <w:sz w:val="22"/>
          <w:szCs w:val="22"/>
          <w:lang w:val="lv-LV"/>
        </w:rPr>
        <w:t xml:space="preserve"> </w:t>
      </w:r>
    </w:p>
    <w:p w14:paraId="50EEB1A0" w14:textId="77777777" w:rsidR="00353E1F" w:rsidRPr="00AD490C" w:rsidRDefault="00353E1F" w:rsidP="00353E1F">
      <w:pPr>
        <w:jc w:val="right"/>
        <w:rPr>
          <w:sz w:val="22"/>
          <w:szCs w:val="22"/>
          <w:lang w:val="lv-LV"/>
        </w:rPr>
      </w:pPr>
    </w:p>
    <w:p w14:paraId="09DCB6D2" w14:textId="3AB503F5" w:rsidR="00241401" w:rsidRDefault="00241401" w:rsidP="00241401">
      <w:pPr>
        <w:pStyle w:val="ListParagraph"/>
        <w:spacing w:after="160"/>
        <w:ind w:left="284"/>
        <w:jc w:val="center"/>
        <w:rPr>
          <w:b/>
          <w:lang w:val="lv-LV"/>
        </w:rPr>
      </w:pPr>
      <w:r w:rsidRPr="00AD490C">
        <w:rPr>
          <w:b/>
          <w:bCs/>
          <w:lang w:val="lv-LV"/>
        </w:rPr>
        <w:t xml:space="preserve">3.daļa “Reaģenti Bench Mark ULTRA (Ventana) iekārtai imūnhistoķīmijas veikšanai </w:t>
      </w:r>
      <w:r w:rsidRPr="00AD490C">
        <w:rPr>
          <w:b/>
          <w:lang w:val="lv-LV"/>
        </w:rPr>
        <w:t>LU Efektīvās sadarb</w:t>
      </w:r>
      <w:r w:rsidR="00EA63CC">
        <w:rPr>
          <w:b/>
          <w:lang w:val="lv-LV"/>
        </w:rPr>
        <w:t>ības projekta „</w:t>
      </w:r>
      <w:r w:rsidRPr="00AD490C">
        <w:rPr>
          <w:b/>
          <w:lang w:val="lv-LV"/>
        </w:rPr>
        <w:t>Histoķīmiskās krāsošanas metodes izstrāde, validācija un ieviešana kuņģa intestinālās metaplāzijas apakštipēšanai vēža riska stratificēšanas nolūkā” vajadzībām</w:t>
      </w:r>
      <w:r w:rsidR="003E1617">
        <w:rPr>
          <w:b/>
          <w:lang w:val="lv-LV"/>
        </w:rPr>
        <w:t>”</w:t>
      </w:r>
    </w:p>
    <w:p w14:paraId="7BBE33EC" w14:textId="77777777" w:rsidR="00241401" w:rsidRDefault="00241401" w:rsidP="00241401">
      <w:pPr>
        <w:pStyle w:val="ListParagraph"/>
        <w:spacing w:after="160"/>
        <w:ind w:left="284"/>
        <w:jc w:val="center"/>
        <w:rPr>
          <w:color w:val="000000"/>
          <w:lang w:val="lv-LV" w:eastAsia="en-GB"/>
        </w:rPr>
      </w:pPr>
    </w:p>
    <w:p w14:paraId="4181BAD6" w14:textId="735E5B85" w:rsidR="00353E1F" w:rsidRPr="00AD490C" w:rsidRDefault="00353E1F" w:rsidP="00353E1F">
      <w:pPr>
        <w:pStyle w:val="ListParagraph"/>
        <w:numPr>
          <w:ilvl w:val="0"/>
          <w:numId w:val="29"/>
        </w:numPr>
        <w:spacing w:after="160"/>
        <w:ind w:left="284"/>
        <w:jc w:val="both"/>
        <w:rPr>
          <w:color w:val="000000"/>
          <w:lang w:val="lv-LV" w:eastAsia="en-GB"/>
        </w:rPr>
      </w:pPr>
      <w:r w:rsidRPr="00AD490C">
        <w:rPr>
          <w:color w:val="000000"/>
          <w:lang w:val="lv-LV" w:eastAsia="en-GB"/>
        </w:rPr>
        <w:t>Pretendents tehnisko un finanšu piedāvājumu sagatavo atbilstoši Nolikuma 2.pielikumā “Tehniskā specifikācija un pretendenta tehniskais un finanšu piedāvājums” noteiktajam. Pretendentam jāpiedāvā katra Preces vienība atbilstoši tabulā noteiktajām Pasūtītāja prasībām (</w:t>
      </w:r>
      <w:r w:rsidRPr="00AD490C">
        <w:rPr>
          <w:rFonts w:eastAsia="Calibri"/>
          <w:lang w:val="lv-LV"/>
        </w:rPr>
        <w:t xml:space="preserve">skatīt zemāk norādītās tabulas </w:t>
      </w:r>
      <w:r w:rsidRPr="00AD490C">
        <w:rPr>
          <w:lang w:val="lv-LV"/>
        </w:rPr>
        <w:t>(tehniskā specifikācija un pretendenta tehniskais un finanšu piedāvājums)</w:t>
      </w:r>
      <w:r w:rsidRPr="00AD490C">
        <w:rPr>
          <w:b/>
          <w:lang w:val="lv-LV"/>
        </w:rPr>
        <w:t xml:space="preserve"> </w:t>
      </w:r>
      <w:r w:rsidRPr="00AD490C">
        <w:rPr>
          <w:rFonts w:eastAsia="Calibri"/>
          <w:lang w:val="lv-LV"/>
        </w:rPr>
        <w:t>3.aili “Tehniskā specifikācija (Pasūtītāja prasības)”)</w:t>
      </w:r>
      <w:r w:rsidRPr="00AD490C">
        <w:rPr>
          <w:color w:val="000000"/>
          <w:lang w:val="lv-LV" w:eastAsia="en-GB"/>
        </w:rPr>
        <w:t>, aizpildot 5.tabulas aili “</w:t>
      </w:r>
      <w:r w:rsidRPr="00AD490C">
        <w:rPr>
          <w:lang w:val="lv-LV"/>
        </w:rPr>
        <w:t>Pretendenta piedāvājums”</w:t>
      </w:r>
      <w:r w:rsidRPr="00AD490C">
        <w:rPr>
          <w:color w:val="000000"/>
          <w:lang w:val="lv-LV" w:eastAsia="en-GB"/>
        </w:rPr>
        <w:t>, 6.tabulas aili “</w:t>
      </w:r>
      <w:r w:rsidRPr="00AD490C">
        <w:rPr>
          <w:lang w:val="lv-LV"/>
        </w:rPr>
        <w:t>Cena EUR bez PVN par 1 (vienu) vienību”</w:t>
      </w:r>
      <w:r w:rsidRPr="00AD490C">
        <w:rPr>
          <w:color w:val="000000"/>
          <w:lang w:val="lv-LV" w:eastAsia="en-GB"/>
        </w:rPr>
        <w:t xml:space="preserve"> un 7.tabulas aili “Cena EUR bez PVN par kopējo vienību skaitu”.</w:t>
      </w:r>
    </w:p>
    <w:p w14:paraId="28E96A67" w14:textId="77777777" w:rsidR="00353E1F" w:rsidRPr="00AD490C" w:rsidRDefault="00353E1F" w:rsidP="00353E1F">
      <w:pPr>
        <w:pStyle w:val="ListParagraph"/>
        <w:numPr>
          <w:ilvl w:val="0"/>
          <w:numId w:val="29"/>
        </w:numPr>
        <w:spacing w:after="160"/>
        <w:ind w:left="284"/>
        <w:jc w:val="both"/>
        <w:rPr>
          <w:color w:val="000000"/>
          <w:lang w:val="lv-LV" w:eastAsia="en-GB"/>
        </w:rPr>
      </w:pPr>
      <w:r w:rsidRPr="00AD490C">
        <w:rPr>
          <w:color w:val="000000"/>
          <w:lang w:val="lv-LV" w:eastAsia="en-GB"/>
        </w:rPr>
        <w:t xml:space="preserve">Pretendents tabulas ailē “Pretendenta piedāvājums” (5.aile) norāda </w:t>
      </w:r>
      <w:r w:rsidRPr="00AD490C">
        <w:rPr>
          <w:b/>
          <w:color w:val="000000"/>
          <w:lang w:val="lv-LV" w:eastAsia="en-GB"/>
        </w:rPr>
        <w:t>Preces ražotāju, modeli, kā arī tehnisko aprakstu</w:t>
      </w:r>
      <w:r w:rsidRPr="00AD490C">
        <w:rPr>
          <w:rFonts w:eastAsia="Calibri"/>
          <w:lang w:val="lv-LV"/>
        </w:rPr>
        <w:t xml:space="preserve"> atbilstoši Pasūtītāja noteiktajām prasībām (skatīt zemāk norādītās tabulas 3.aili “Tehniskā specifikācija (Pasūtītāja prasības)”.</w:t>
      </w:r>
    </w:p>
    <w:p w14:paraId="1DA3AFE9" w14:textId="77777777" w:rsidR="00353E1F" w:rsidRPr="00AD490C" w:rsidRDefault="00353E1F" w:rsidP="00353E1F">
      <w:pPr>
        <w:pStyle w:val="ListParagraph"/>
        <w:numPr>
          <w:ilvl w:val="0"/>
          <w:numId w:val="29"/>
        </w:numPr>
        <w:spacing w:after="160"/>
        <w:ind w:left="284"/>
        <w:jc w:val="both"/>
        <w:rPr>
          <w:color w:val="000000"/>
          <w:lang w:val="lv-LV" w:eastAsia="en-GB"/>
        </w:rPr>
      </w:pPr>
      <w:r w:rsidRPr="00AD490C">
        <w:rPr>
          <w:lang w:val="lv-LV" w:eastAsia="en-GB"/>
        </w:rPr>
        <w:t>Finanšu piedāvājumā cenām jābūt norādītām EUR, norādot 2 (divas) zīmes aiz komata. Pretendents Finanšu piedāvājumā ietver visas izmaksas, tajā skaitā Preces cenu, Preces piegādes izmaksas</w:t>
      </w:r>
      <w:r w:rsidRPr="00AD490C">
        <w:rPr>
          <w:color w:val="FF0000"/>
          <w:lang w:val="lv-LV" w:eastAsia="en-GB"/>
        </w:rPr>
        <w:t xml:space="preserve"> </w:t>
      </w:r>
      <w:r w:rsidRPr="00AD490C">
        <w:rPr>
          <w:lang w:val="lv-LV" w:eastAsia="en-GB"/>
        </w:rPr>
        <w:t>un Preces garantijas apkalpošanas izmaksas, tāpat arī visus nodokļus un nodevas, izņemot PVN</w:t>
      </w:r>
      <w:r w:rsidRPr="00AD490C">
        <w:rPr>
          <w:color w:val="000000"/>
          <w:lang w:val="lv-LV" w:eastAsia="en-GB"/>
        </w:rPr>
        <w:t>.</w:t>
      </w:r>
    </w:p>
    <w:p w14:paraId="2BA043DB" w14:textId="77777777" w:rsidR="00353E1F" w:rsidRPr="00AD490C" w:rsidRDefault="00353E1F" w:rsidP="00353E1F">
      <w:pPr>
        <w:pStyle w:val="ListParagraph"/>
        <w:numPr>
          <w:ilvl w:val="0"/>
          <w:numId w:val="29"/>
        </w:numPr>
        <w:spacing w:after="160"/>
        <w:ind w:left="284"/>
        <w:jc w:val="both"/>
        <w:rPr>
          <w:color w:val="000000"/>
          <w:lang w:val="lv-LV" w:eastAsia="en-GB"/>
        </w:rPr>
      </w:pPr>
      <w:r w:rsidRPr="00AD490C">
        <w:rPr>
          <w:color w:val="000000"/>
          <w:lang w:val="lv-LV"/>
        </w:rPr>
        <w:t>Pretendents tabulas 6.ailē</w:t>
      </w:r>
      <w:r w:rsidRPr="00AD490C">
        <w:rPr>
          <w:b/>
          <w:bCs/>
          <w:lang w:val="lv-LV"/>
        </w:rPr>
        <w:t xml:space="preserve"> “Cena EUR bez PVN par 1 (vienu) vienību” </w:t>
      </w:r>
      <w:r w:rsidRPr="00AD490C">
        <w:rPr>
          <w:color w:val="000000"/>
          <w:lang w:val="lv-LV"/>
        </w:rPr>
        <w:t xml:space="preserve">norāda cenu EUR bez PVN par Pasūtītāja noteiktās Preces vienu vienību Pasūtītāja noteiktajam Preces apjomam, piemēram, 1 gab. vai 1 komplekts/iepakojums (50 gab.)). Tabulas 7.ailē </w:t>
      </w:r>
      <w:r w:rsidRPr="00AD490C">
        <w:rPr>
          <w:b/>
          <w:color w:val="000000"/>
          <w:lang w:val="lv-LV"/>
        </w:rPr>
        <w:t>“</w:t>
      </w:r>
      <w:r w:rsidRPr="00AD490C">
        <w:rPr>
          <w:b/>
          <w:color w:val="000000"/>
          <w:lang w:val="lv-LV" w:eastAsia="en-GB"/>
        </w:rPr>
        <w:t>Cena EUR bez PVN par kopējo vienību skaitu</w:t>
      </w:r>
      <w:r w:rsidRPr="00AD490C">
        <w:rPr>
          <w:b/>
          <w:color w:val="000000"/>
          <w:lang w:val="lv-LV"/>
        </w:rPr>
        <w:t>”</w:t>
      </w:r>
      <w:r w:rsidRPr="00AD490C">
        <w:rPr>
          <w:color w:val="000000"/>
          <w:lang w:val="lv-LV"/>
        </w:rPr>
        <w:t xml:space="preserve"> pretendents norāda cenu EUR bez PVN par kopējo vienību skaitu, kas noteikts tabulas 4.ailē </w:t>
      </w:r>
      <w:r w:rsidRPr="00AD490C">
        <w:rPr>
          <w:b/>
          <w:color w:val="000000"/>
          <w:lang w:val="lv-LV"/>
        </w:rPr>
        <w:t>“Vienību skaits”</w:t>
      </w:r>
      <w:r w:rsidRPr="00AD490C">
        <w:rPr>
          <w:color w:val="000000"/>
          <w:lang w:val="lv-LV"/>
        </w:rPr>
        <w:t>.</w:t>
      </w:r>
    </w:p>
    <w:p w14:paraId="3E57E39A" w14:textId="77777777" w:rsidR="00353E1F" w:rsidRPr="00AD490C" w:rsidRDefault="00353E1F" w:rsidP="00353E1F">
      <w:pPr>
        <w:pStyle w:val="ListParagraph"/>
        <w:numPr>
          <w:ilvl w:val="0"/>
          <w:numId w:val="29"/>
        </w:numPr>
        <w:spacing w:after="160"/>
        <w:ind w:left="284"/>
        <w:jc w:val="both"/>
        <w:rPr>
          <w:color w:val="000000"/>
          <w:lang w:val="lv-LV" w:eastAsia="en-GB"/>
        </w:rPr>
      </w:pPr>
      <w:r w:rsidRPr="00AD490C">
        <w:rPr>
          <w:lang w:val="lv-LV"/>
        </w:rPr>
        <w:t xml:space="preserve">Pretendents var piedāvāt vairākus komplektus/iepakojumus, ar mazāku vienību skaitu tajos, vai atsevišķas komplekta/iepakojuma vienības, lai summāri šīs vienības saturētu </w:t>
      </w:r>
      <w:r w:rsidRPr="00AD490C">
        <w:rPr>
          <w:color w:val="000000"/>
          <w:lang w:val="lv-LV"/>
        </w:rPr>
        <w:t>Pasūtītāja noteikto Preces apjomu</w:t>
      </w:r>
      <w:r w:rsidRPr="00AD490C">
        <w:rPr>
          <w:lang w:val="lv-LV"/>
        </w:rPr>
        <w:t>, kas ir norādīts Tehniskās specifikācijas komplektā/iepakojumā.</w:t>
      </w:r>
    </w:p>
    <w:p w14:paraId="772861F2" w14:textId="1617679C" w:rsidR="00065B6E" w:rsidRPr="00065B6E" w:rsidRDefault="00353E1F" w:rsidP="00065B6E">
      <w:pPr>
        <w:pStyle w:val="ListParagraph"/>
        <w:numPr>
          <w:ilvl w:val="0"/>
          <w:numId w:val="29"/>
        </w:numPr>
        <w:spacing w:after="160"/>
        <w:ind w:left="284"/>
        <w:jc w:val="both"/>
        <w:rPr>
          <w:color w:val="000000"/>
          <w:lang w:val="lv-LV" w:eastAsia="en-GB"/>
        </w:rPr>
      </w:pPr>
      <w:r w:rsidRPr="00AD490C">
        <w:rPr>
          <w:lang w:val="lv-LV"/>
        </w:rPr>
        <w:t xml:space="preserve">Iepirkuma priekšmeta </w:t>
      </w:r>
      <w:r w:rsidR="00241401">
        <w:rPr>
          <w:b/>
          <w:lang w:val="lv-LV"/>
        </w:rPr>
        <w:t>3</w:t>
      </w:r>
      <w:r w:rsidRPr="00AD490C">
        <w:rPr>
          <w:b/>
          <w:lang w:val="lv-LV"/>
        </w:rPr>
        <w:t>.daļā</w:t>
      </w:r>
      <w:r w:rsidRPr="00AD490C">
        <w:rPr>
          <w:lang w:val="lv-LV"/>
        </w:rPr>
        <w:t xml:space="preserve"> noteikto Preču piegādes termiņš (Iepirkuma līguma izpildes laiks): </w:t>
      </w:r>
      <w:r w:rsidRPr="00AD490C">
        <w:rPr>
          <w:b/>
          <w:color w:val="FF0000"/>
          <w:lang w:val="lv-LV"/>
        </w:rPr>
        <w:t>ne vēlā</w:t>
      </w:r>
      <w:r w:rsidR="00762891">
        <w:rPr>
          <w:b/>
          <w:color w:val="FF0000"/>
          <w:lang w:val="lv-LV"/>
        </w:rPr>
        <w:t>k</w:t>
      </w:r>
      <w:r w:rsidRPr="00AD490C">
        <w:rPr>
          <w:b/>
          <w:color w:val="FF0000"/>
          <w:lang w:val="lv-LV"/>
        </w:rPr>
        <w:t xml:space="preserve"> kā</w:t>
      </w:r>
      <w:r w:rsidRPr="00AD490C">
        <w:rPr>
          <w:color w:val="FF0000"/>
          <w:lang w:val="lv-LV"/>
        </w:rPr>
        <w:t xml:space="preserve"> </w:t>
      </w:r>
      <w:r w:rsidRPr="00AD490C">
        <w:rPr>
          <w:b/>
          <w:color w:val="FF0000"/>
          <w:lang w:val="lv-LV"/>
        </w:rPr>
        <w:t>30 (trīsdesmit) kalendāro dienu</w:t>
      </w:r>
      <w:r w:rsidRPr="00AD490C">
        <w:rPr>
          <w:color w:val="FF0000"/>
          <w:lang w:val="lv-LV"/>
        </w:rPr>
        <w:t xml:space="preserve"> </w:t>
      </w:r>
      <w:r w:rsidRPr="00AD490C">
        <w:rPr>
          <w:b/>
          <w:color w:val="FF0000"/>
          <w:lang w:val="lv-LV"/>
        </w:rPr>
        <w:t xml:space="preserve">laikā </w:t>
      </w:r>
      <w:r w:rsidRPr="00AD490C">
        <w:rPr>
          <w:b/>
          <w:lang w:val="lv-LV"/>
        </w:rPr>
        <w:t>no Preču pasūtījuma (turpmāk – Pasūtījums) nosūtīšanas brīža (par Pasūtījuma nosūtīšanas brīdi uzskatāms pircēja pārstāvja elektroniski pa e-pastu nosūtīts Pasūtījums pārdevēja pārstāvim par Preču piegādi).</w:t>
      </w:r>
      <w:r w:rsidRPr="00AD490C">
        <w:rPr>
          <w:lang w:val="lv-LV"/>
        </w:rPr>
        <w:t xml:space="preserve"> Atbilstoši pircēja vajadzībām, Pasūtījumu var veikt pa daļām vai visu vienlaicīgi.</w:t>
      </w:r>
    </w:p>
    <w:p w14:paraId="46523441" w14:textId="63427221" w:rsidR="00353E1F" w:rsidRPr="00065B6E" w:rsidRDefault="00353E1F" w:rsidP="00065B6E">
      <w:pPr>
        <w:pStyle w:val="ListParagraph"/>
        <w:numPr>
          <w:ilvl w:val="0"/>
          <w:numId w:val="29"/>
        </w:numPr>
        <w:spacing w:after="160"/>
        <w:ind w:left="284"/>
        <w:jc w:val="both"/>
        <w:rPr>
          <w:color w:val="000000"/>
          <w:lang w:val="lv-LV" w:eastAsia="en-GB"/>
        </w:rPr>
      </w:pPr>
      <w:r w:rsidRPr="00065B6E">
        <w:rPr>
          <w:lang w:val="lv-LV"/>
        </w:rPr>
        <w:t xml:space="preserve">Iepirkuma priekšmeta </w:t>
      </w:r>
      <w:r w:rsidR="00241401" w:rsidRPr="00065B6E">
        <w:rPr>
          <w:b/>
          <w:lang w:val="lv-LV"/>
        </w:rPr>
        <w:t>3</w:t>
      </w:r>
      <w:r w:rsidRPr="00065B6E">
        <w:rPr>
          <w:b/>
          <w:lang w:val="lv-LV"/>
        </w:rPr>
        <w:t>.daļā</w:t>
      </w:r>
      <w:r w:rsidRPr="00065B6E">
        <w:rPr>
          <w:lang w:val="lv-LV"/>
        </w:rPr>
        <w:t xml:space="preserve"> noteikto Preču piegādes vieta: </w:t>
      </w:r>
      <w:r w:rsidR="00065B6E" w:rsidRPr="00065B6E">
        <w:rPr>
          <w:b/>
          <w:lang w:val="lv-LV"/>
        </w:rPr>
        <w:t>Jelgavas iela 1, Rīga, LV-1004.</w:t>
      </w:r>
    </w:p>
    <w:p w14:paraId="5AAB8963" w14:textId="77777777" w:rsidR="00353E1F" w:rsidRPr="00AD490C" w:rsidRDefault="00353E1F" w:rsidP="00353E1F">
      <w:pPr>
        <w:pStyle w:val="ListParagraph"/>
        <w:numPr>
          <w:ilvl w:val="0"/>
          <w:numId w:val="29"/>
        </w:numPr>
        <w:spacing w:after="160"/>
        <w:ind w:left="284"/>
        <w:jc w:val="both"/>
        <w:rPr>
          <w:color w:val="000000"/>
          <w:lang w:val="lv-LV" w:eastAsia="en-GB"/>
        </w:rPr>
      </w:pPr>
      <w:r w:rsidRPr="00AD490C">
        <w:rPr>
          <w:lang w:val="lv-LV" w:eastAsia="en-GB"/>
        </w:rPr>
        <w:t xml:space="preserve">Ja tehniskajā specifikācijā norādīts konkrēts Preču, ražotāja vai standarta nosaukums vai kāda cita norāde uz specifisku Preču izcelsmi, īpašu procesu, zīmolu vai veidu, pretendents var piedāvāt ekvivalentas Preces vai atbilstību ekvivalentiem standartiem, kas atbilst tehniskās </w:t>
      </w:r>
      <w:r w:rsidRPr="00AD490C">
        <w:rPr>
          <w:lang w:val="lv-LV" w:eastAsia="en-GB"/>
        </w:rPr>
        <w:lastRenderedPageBreak/>
        <w:t>specifikācijas prasībām, parametriem un nodrošina tehniskajā specifikācijā norādīto funkcionalitāti. Ja Pasūtītāja prasītā Prece vairs nav ražošanā, pretendentam jāpiedāvā tāda paša vai augstāka funkcionālā līmeņa Prece.</w:t>
      </w:r>
      <w:r w:rsidRPr="00AD490C">
        <w:rPr>
          <w:b/>
          <w:lang w:val="lv-LV"/>
        </w:rPr>
        <w:t xml:space="preserve"> Pretendenta piedāvājumā </w:t>
      </w:r>
      <w:r w:rsidRPr="00AD490C">
        <w:rPr>
          <w:b/>
          <w:u w:val="single"/>
          <w:lang w:val="lv-LV"/>
        </w:rPr>
        <w:t>nedrīkst būt vairāki tehniskie vai finanšu piedāvājumu varianti</w:t>
      </w:r>
      <w:r w:rsidRPr="00AD490C">
        <w:rPr>
          <w:b/>
          <w:color w:val="000000"/>
          <w:lang w:val="lv-LV"/>
        </w:rPr>
        <w:t>.</w:t>
      </w:r>
    </w:p>
    <w:p w14:paraId="01C28AC3" w14:textId="18016560" w:rsidR="00353E1F" w:rsidRPr="00AD490C" w:rsidRDefault="00353E1F" w:rsidP="00353E1F">
      <w:pPr>
        <w:pStyle w:val="ListParagraph"/>
        <w:spacing w:after="160"/>
        <w:ind w:left="284"/>
        <w:jc w:val="both"/>
        <w:rPr>
          <w:color w:val="000000"/>
          <w:lang w:val="lv-LV" w:eastAsia="en-GB"/>
        </w:rPr>
      </w:pPr>
      <w:r>
        <w:rPr>
          <w:b/>
          <w:bCs/>
          <w:u w:val="single"/>
          <w:lang w:val="lv-LV"/>
        </w:rPr>
        <w:t>9.</w:t>
      </w:r>
      <w:r w:rsidRPr="00AD490C">
        <w:rPr>
          <w:b/>
          <w:bCs/>
          <w:u w:val="single"/>
          <w:lang w:val="lv-LV"/>
        </w:rPr>
        <w:t>Preces garantijas termiņš</w:t>
      </w:r>
      <w:r w:rsidRPr="00AD490C">
        <w:rPr>
          <w:rStyle w:val="apple-converted-space"/>
          <w:lang w:val="lv-LV"/>
        </w:rPr>
        <w:t> </w:t>
      </w:r>
      <w:r w:rsidRPr="00AD490C">
        <w:rPr>
          <w:lang w:val="lv-LV"/>
        </w:rPr>
        <w:t>(ja ražotājs noteicis Preces garantijas termiņu): –</w:t>
      </w:r>
      <w:r w:rsidRPr="00AD490C">
        <w:rPr>
          <w:rStyle w:val="apple-converted-space"/>
          <w:lang w:val="lv-LV"/>
        </w:rPr>
        <w:t> </w:t>
      </w:r>
      <w:r w:rsidRPr="00AD490C">
        <w:rPr>
          <w:b/>
          <w:bCs/>
          <w:lang w:val="lv-LV"/>
        </w:rPr>
        <w:t>ne mazāk kā</w:t>
      </w:r>
      <w:r w:rsidRPr="00AD490C">
        <w:rPr>
          <w:rStyle w:val="apple-converted-space"/>
          <w:b/>
          <w:bCs/>
          <w:lang w:val="lv-LV"/>
        </w:rPr>
        <w:t> </w:t>
      </w:r>
      <w:r w:rsidRPr="00AD490C">
        <w:rPr>
          <w:b/>
          <w:bCs/>
          <w:lang w:val="lv-LV"/>
        </w:rPr>
        <w:t>ražotāja noteiktais</w:t>
      </w:r>
      <w:r w:rsidR="008D42CA">
        <w:rPr>
          <w:lang w:val="lv-LV"/>
        </w:rPr>
        <w:t xml:space="preserve"> </w:t>
      </w:r>
      <w:r w:rsidR="008D42CA" w:rsidRPr="00522300">
        <w:rPr>
          <w:b/>
          <w:szCs w:val="22"/>
          <w:lang w:val="it-IT"/>
        </w:rPr>
        <w:t xml:space="preserve">no Preču </w:t>
      </w:r>
      <w:r w:rsidR="008D42CA" w:rsidRPr="00522300">
        <w:rPr>
          <w:b/>
        </w:rPr>
        <w:t>pieņemšanas – nodošanas akta parakstīšanas dienas</w:t>
      </w:r>
    </w:p>
    <w:p w14:paraId="1F520E9E" w14:textId="77777777" w:rsidR="00353E1F" w:rsidRPr="00AD490C" w:rsidRDefault="00353E1F" w:rsidP="00353E1F">
      <w:pPr>
        <w:pStyle w:val="ListParagraph"/>
        <w:spacing w:after="160"/>
        <w:ind w:left="284"/>
        <w:jc w:val="both"/>
        <w:rPr>
          <w:color w:val="000000"/>
          <w:lang w:val="lv-LV" w:eastAsia="en-GB"/>
        </w:rPr>
      </w:pPr>
      <w:r>
        <w:rPr>
          <w:b/>
          <w:bCs/>
          <w:u w:val="single"/>
          <w:lang w:val="lv-LV"/>
        </w:rPr>
        <w:t>10.</w:t>
      </w:r>
      <w:r w:rsidRPr="00AD490C">
        <w:rPr>
          <w:b/>
          <w:bCs/>
          <w:u w:val="single"/>
          <w:lang w:val="lv-LV"/>
        </w:rPr>
        <w:t>Preces derīguma termiņš</w:t>
      </w:r>
      <w:r w:rsidRPr="00AD490C">
        <w:rPr>
          <w:rStyle w:val="apple-converted-space"/>
          <w:lang w:val="lv-LV"/>
        </w:rPr>
        <w:t> </w:t>
      </w:r>
      <w:r w:rsidRPr="00AD490C">
        <w:rPr>
          <w:lang w:val="lv-LV"/>
        </w:rPr>
        <w:t>(ja ražotājs noteicis Preces derīguma termiņu): – Precei, tās saņemšanas brīdī, jāatbilst ražotāja noteiktajam maksimālajam derīguma termiņam.</w:t>
      </w:r>
    </w:p>
    <w:p w14:paraId="2A078A96" w14:textId="77777777" w:rsidR="00353E1F" w:rsidRPr="00AD490C" w:rsidRDefault="00353E1F" w:rsidP="00353E1F">
      <w:pPr>
        <w:rPr>
          <w:b/>
          <w:u w:val="single"/>
          <w:lang w:val="lv-LV"/>
        </w:rPr>
      </w:pPr>
      <w:r w:rsidRPr="00AD490C">
        <w:rPr>
          <w:b/>
          <w:u w:val="single"/>
          <w:lang w:val="lv-LV"/>
        </w:rPr>
        <w:t>Tabula (tehniskā specifikācija un pretendenta tehniskais un finanšu piedāvājums):</w:t>
      </w:r>
    </w:p>
    <w:tbl>
      <w:tblPr>
        <w:tblW w:w="140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0"/>
        <w:gridCol w:w="2439"/>
        <w:gridCol w:w="3544"/>
        <w:gridCol w:w="1417"/>
        <w:gridCol w:w="2835"/>
        <w:gridCol w:w="1560"/>
        <w:gridCol w:w="1559"/>
      </w:tblGrid>
      <w:tr w:rsidR="00E12E6E" w:rsidRPr="00D22B34" w14:paraId="15BF5C90" w14:textId="77777777" w:rsidTr="00B73328">
        <w:tc>
          <w:tcPr>
            <w:tcW w:w="680" w:type="dxa"/>
          </w:tcPr>
          <w:p w14:paraId="28C5D15A" w14:textId="77777777" w:rsidR="00E12E6E" w:rsidRPr="00D22B34" w:rsidRDefault="00E12E6E" w:rsidP="00B73328">
            <w:pPr>
              <w:keepNext/>
              <w:numPr>
                <w:ilvl w:val="5"/>
                <w:numId w:val="0"/>
              </w:numPr>
              <w:tabs>
                <w:tab w:val="num" w:pos="0"/>
              </w:tabs>
              <w:suppressAutoHyphens/>
              <w:jc w:val="center"/>
              <w:outlineLvl w:val="5"/>
              <w:rPr>
                <w:b/>
                <w:bCs/>
                <w:sz w:val="20"/>
                <w:szCs w:val="20"/>
                <w:lang w:val="lv-LV"/>
              </w:rPr>
            </w:pPr>
            <w:r w:rsidRPr="00D22B34">
              <w:rPr>
                <w:b/>
                <w:bCs/>
                <w:sz w:val="20"/>
                <w:szCs w:val="20"/>
                <w:lang w:val="lv-LV"/>
              </w:rPr>
              <w:t>Nr.</w:t>
            </w:r>
          </w:p>
          <w:p w14:paraId="47FD28DC" w14:textId="77777777" w:rsidR="00E12E6E" w:rsidRPr="00D22B34" w:rsidRDefault="00E12E6E" w:rsidP="00B73328">
            <w:pPr>
              <w:keepNext/>
              <w:numPr>
                <w:ilvl w:val="5"/>
                <w:numId w:val="0"/>
              </w:numPr>
              <w:tabs>
                <w:tab w:val="num" w:pos="0"/>
              </w:tabs>
              <w:suppressAutoHyphens/>
              <w:jc w:val="center"/>
              <w:outlineLvl w:val="5"/>
              <w:rPr>
                <w:b/>
                <w:bCs/>
                <w:sz w:val="20"/>
                <w:szCs w:val="20"/>
                <w:lang w:val="lv-LV"/>
              </w:rPr>
            </w:pPr>
            <w:r w:rsidRPr="00D22B34">
              <w:rPr>
                <w:b/>
                <w:bCs/>
                <w:sz w:val="20"/>
                <w:szCs w:val="20"/>
                <w:lang w:val="lv-LV"/>
              </w:rPr>
              <w:t>p.k.</w:t>
            </w:r>
          </w:p>
        </w:tc>
        <w:tc>
          <w:tcPr>
            <w:tcW w:w="2439" w:type="dxa"/>
          </w:tcPr>
          <w:p w14:paraId="56155E7B" w14:textId="77777777" w:rsidR="00E12E6E" w:rsidRPr="00D22B34" w:rsidRDefault="00E12E6E" w:rsidP="00B73328">
            <w:pPr>
              <w:keepNext/>
              <w:numPr>
                <w:ilvl w:val="5"/>
                <w:numId w:val="0"/>
              </w:numPr>
              <w:tabs>
                <w:tab w:val="num" w:pos="0"/>
              </w:tabs>
              <w:suppressAutoHyphens/>
              <w:jc w:val="center"/>
              <w:outlineLvl w:val="5"/>
              <w:rPr>
                <w:b/>
                <w:bCs/>
                <w:sz w:val="20"/>
                <w:szCs w:val="20"/>
                <w:lang w:val="lv-LV"/>
              </w:rPr>
            </w:pPr>
            <w:r w:rsidRPr="00D22B34">
              <w:rPr>
                <w:b/>
                <w:bCs/>
                <w:sz w:val="20"/>
                <w:szCs w:val="20"/>
                <w:lang w:val="lv-LV"/>
              </w:rPr>
              <w:t>Prece</w:t>
            </w:r>
          </w:p>
        </w:tc>
        <w:tc>
          <w:tcPr>
            <w:tcW w:w="3544" w:type="dxa"/>
          </w:tcPr>
          <w:p w14:paraId="0CD6775E" w14:textId="77777777" w:rsidR="00E12E6E" w:rsidRPr="00D22B34" w:rsidRDefault="00E12E6E" w:rsidP="00B73328">
            <w:pPr>
              <w:keepNext/>
              <w:numPr>
                <w:ilvl w:val="5"/>
                <w:numId w:val="0"/>
              </w:numPr>
              <w:tabs>
                <w:tab w:val="num" w:pos="0"/>
              </w:tabs>
              <w:suppressAutoHyphens/>
              <w:jc w:val="center"/>
              <w:outlineLvl w:val="5"/>
              <w:rPr>
                <w:b/>
                <w:bCs/>
                <w:sz w:val="20"/>
                <w:szCs w:val="20"/>
                <w:lang w:val="lv-LV"/>
              </w:rPr>
            </w:pPr>
            <w:r w:rsidRPr="00D22B34">
              <w:rPr>
                <w:b/>
                <w:bCs/>
                <w:sz w:val="20"/>
                <w:szCs w:val="20"/>
                <w:lang w:val="lv-LV"/>
              </w:rPr>
              <w:t>Tehniskā specifikācija (Pasūtītāja prasības)</w:t>
            </w:r>
          </w:p>
        </w:tc>
        <w:tc>
          <w:tcPr>
            <w:tcW w:w="1417" w:type="dxa"/>
          </w:tcPr>
          <w:p w14:paraId="1AAE0D18" w14:textId="77777777" w:rsidR="00E12E6E" w:rsidRPr="00D22B34" w:rsidRDefault="00E12E6E" w:rsidP="00B73328">
            <w:pPr>
              <w:keepNext/>
              <w:numPr>
                <w:ilvl w:val="5"/>
                <w:numId w:val="0"/>
              </w:numPr>
              <w:tabs>
                <w:tab w:val="num" w:pos="0"/>
              </w:tabs>
              <w:suppressAutoHyphens/>
              <w:jc w:val="center"/>
              <w:outlineLvl w:val="5"/>
              <w:rPr>
                <w:b/>
                <w:bCs/>
                <w:sz w:val="20"/>
                <w:szCs w:val="20"/>
                <w:lang w:val="lv-LV"/>
              </w:rPr>
            </w:pPr>
            <w:r w:rsidRPr="00D22B34">
              <w:rPr>
                <w:b/>
                <w:bCs/>
                <w:sz w:val="20"/>
                <w:szCs w:val="20"/>
                <w:lang w:val="lv-LV"/>
              </w:rPr>
              <w:t>Vienību skaits</w:t>
            </w:r>
          </w:p>
        </w:tc>
        <w:tc>
          <w:tcPr>
            <w:tcW w:w="2835" w:type="dxa"/>
          </w:tcPr>
          <w:p w14:paraId="2239112F" w14:textId="77777777" w:rsidR="00E12E6E" w:rsidRPr="00D22B34" w:rsidRDefault="00E12E6E" w:rsidP="00B73328">
            <w:pPr>
              <w:keepNext/>
              <w:numPr>
                <w:ilvl w:val="5"/>
                <w:numId w:val="0"/>
              </w:numPr>
              <w:tabs>
                <w:tab w:val="num" w:pos="0"/>
              </w:tabs>
              <w:suppressAutoHyphens/>
              <w:jc w:val="center"/>
              <w:outlineLvl w:val="5"/>
              <w:rPr>
                <w:b/>
                <w:bCs/>
                <w:sz w:val="20"/>
                <w:szCs w:val="20"/>
                <w:lang w:val="lv-LV"/>
              </w:rPr>
            </w:pPr>
            <w:r w:rsidRPr="00D22B34">
              <w:rPr>
                <w:b/>
                <w:bCs/>
                <w:sz w:val="20"/>
                <w:szCs w:val="20"/>
                <w:lang w:val="lv-LV"/>
              </w:rPr>
              <w:t>Pretendenta piedāvājums</w:t>
            </w:r>
          </w:p>
          <w:p w14:paraId="02550C26" w14:textId="77777777" w:rsidR="00E12E6E" w:rsidRPr="00D22B34" w:rsidRDefault="00E12E6E" w:rsidP="00B73328">
            <w:pPr>
              <w:keepNext/>
              <w:numPr>
                <w:ilvl w:val="5"/>
                <w:numId w:val="0"/>
              </w:numPr>
              <w:tabs>
                <w:tab w:val="num" w:pos="0"/>
              </w:tabs>
              <w:suppressAutoHyphens/>
              <w:jc w:val="center"/>
              <w:outlineLvl w:val="5"/>
              <w:rPr>
                <w:b/>
                <w:bCs/>
                <w:sz w:val="20"/>
                <w:szCs w:val="20"/>
                <w:lang w:val="lv-LV"/>
              </w:rPr>
            </w:pPr>
            <w:r w:rsidRPr="00D22B34">
              <w:rPr>
                <w:b/>
                <w:bCs/>
                <w:sz w:val="20"/>
                <w:szCs w:val="20"/>
                <w:lang w:val="lv-LV"/>
              </w:rPr>
              <w:t xml:space="preserve">Pretendents </w:t>
            </w:r>
            <w:r w:rsidRPr="00D22B34">
              <w:rPr>
                <w:b/>
                <w:color w:val="000000"/>
                <w:sz w:val="20"/>
                <w:szCs w:val="20"/>
                <w:lang w:val="lv-LV" w:eastAsia="en-GB"/>
              </w:rPr>
              <w:t>norāda</w:t>
            </w:r>
            <w:r w:rsidRPr="00D22B34">
              <w:rPr>
                <w:color w:val="000000"/>
                <w:sz w:val="20"/>
                <w:szCs w:val="20"/>
                <w:lang w:val="lv-LV" w:eastAsia="en-GB"/>
              </w:rPr>
              <w:t xml:space="preserve"> </w:t>
            </w:r>
            <w:r w:rsidRPr="00D22B34">
              <w:rPr>
                <w:b/>
                <w:color w:val="000000"/>
                <w:sz w:val="20"/>
                <w:szCs w:val="20"/>
                <w:lang w:val="lv-LV" w:eastAsia="en-GB"/>
              </w:rPr>
              <w:t>Preces ražotāju, modeli, kā arī tehnisko aprakstu</w:t>
            </w:r>
          </w:p>
        </w:tc>
        <w:tc>
          <w:tcPr>
            <w:tcW w:w="1560" w:type="dxa"/>
          </w:tcPr>
          <w:p w14:paraId="13BFB9A4" w14:textId="77777777" w:rsidR="00E12E6E" w:rsidRPr="00D22B34" w:rsidRDefault="00E12E6E" w:rsidP="00B73328">
            <w:pPr>
              <w:keepNext/>
              <w:numPr>
                <w:ilvl w:val="5"/>
                <w:numId w:val="0"/>
              </w:numPr>
              <w:tabs>
                <w:tab w:val="num" w:pos="0"/>
              </w:tabs>
              <w:suppressAutoHyphens/>
              <w:jc w:val="center"/>
              <w:outlineLvl w:val="5"/>
              <w:rPr>
                <w:b/>
                <w:bCs/>
                <w:sz w:val="20"/>
                <w:szCs w:val="20"/>
                <w:lang w:val="lv-LV"/>
              </w:rPr>
            </w:pPr>
            <w:r w:rsidRPr="00D22B34">
              <w:rPr>
                <w:b/>
                <w:bCs/>
                <w:sz w:val="20"/>
                <w:szCs w:val="20"/>
                <w:lang w:val="lv-LV"/>
              </w:rPr>
              <w:t>Cena EUR bez PVN par 1 (vienu) vienību</w:t>
            </w:r>
          </w:p>
        </w:tc>
        <w:tc>
          <w:tcPr>
            <w:tcW w:w="1559" w:type="dxa"/>
          </w:tcPr>
          <w:p w14:paraId="3D418606" w14:textId="77777777" w:rsidR="00E12E6E" w:rsidRPr="00D22B34" w:rsidRDefault="00E12E6E" w:rsidP="00B73328">
            <w:pPr>
              <w:keepNext/>
              <w:numPr>
                <w:ilvl w:val="5"/>
                <w:numId w:val="0"/>
              </w:numPr>
              <w:tabs>
                <w:tab w:val="num" w:pos="0"/>
              </w:tabs>
              <w:suppressAutoHyphens/>
              <w:jc w:val="center"/>
              <w:outlineLvl w:val="5"/>
              <w:rPr>
                <w:b/>
                <w:bCs/>
                <w:sz w:val="20"/>
                <w:szCs w:val="20"/>
                <w:lang w:val="lv-LV"/>
              </w:rPr>
            </w:pPr>
            <w:r w:rsidRPr="00D22B34">
              <w:rPr>
                <w:b/>
                <w:color w:val="000000"/>
                <w:sz w:val="20"/>
                <w:szCs w:val="20"/>
                <w:lang w:val="lv-LV" w:eastAsia="en-GB"/>
              </w:rPr>
              <w:t>Cena EUR bez PVN par kopējo vienību skaitu</w:t>
            </w:r>
          </w:p>
        </w:tc>
      </w:tr>
      <w:tr w:rsidR="00E12E6E" w:rsidRPr="00D22B34" w14:paraId="4E7306C0" w14:textId="77777777" w:rsidTr="00B73328">
        <w:trPr>
          <w:trHeight w:val="60"/>
        </w:trPr>
        <w:tc>
          <w:tcPr>
            <w:tcW w:w="680" w:type="dxa"/>
          </w:tcPr>
          <w:p w14:paraId="694EC59E" w14:textId="77777777" w:rsidR="00E12E6E" w:rsidRPr="00D22B34" w:rsidRDefault="00E12E6E" w:rsidP="00B73328">
            <w:pPr>
              <w:keepNext/>
              <w:numPr>
                <w:ilvl w:val="5"/>
                <w:numId w:val="0"/>
              </w:numPr>
              <w:tabs>
                <w:tab w:val="num" w:pos="0"/>
              </w:tabs>
              <w:suppressAutoHyphens/>
              <w:jc w:val="center"/>
              <w:outlineLvl w:val="5"/>
              <w:rPr>
                <w:b/>
                <w:bCs/>
                <w:sz w:val="20"/>
                <w:szCs w:val="20"/>
                <w:lang w:val="lv-LV"/>
              </w:rPr>
            </w:pPr>
            <w:r w:rsidRPr="00D22B34">
              <w:rPr>
                <w:b/>
                <w:bCs/>
                <w:sz w:val="20"/>
                <w:szCs w:val="20"/>
                <w:lang w:val="lv-LV"/>
              </w:rPr>
              <w:t>1</w:t>
            </w:r>
          </w:p>
        </w:tc>
        <w:tc>
          <w:tcPr>
            <w:tcW w:w="2439" w:type="dxa"/>
          </w:tcPr>
          <w:p w14:paraId="0E003F47" w14:textId="77777777" w:rsidR="00E12E6E" w:rsidRPr="00D22B34" w:rsidRDefault="00E12E6E" w:rsidP="00B73328">
            <w:pPr>
              <w:keepNext/>
              <w:numPr>
                <w:ilvl w:val="5"/>
                <w:numId w:val="0"/>
              </w:numPr>
              <w:tabs>
                <w:tab w:val="num" w:pos="0"/>
              </w:tabs>
              <w:suppressAutoHyphens/>
              <w:jc w:val="center"/>
              <w:outlineLvl w:val="5"/>
              <w:rPr>
                <w:b/>
                <w:bCs/>
                <w:sz w:val="20"/>
                <w:szCs w:val="20"/>
                <w:lang w:val="lv-LV"/>
              </w:rPr>
            </w:pPr>
            <w:r w:rsidRPr="00D22B34">
              <w:rPr>
                <w:b/>
                <w:bCs/>
                <w:sz w:val="20"/>
                <w:szCs w:val="20"/>
                <w:lang w:val="lv-LV"/>
              </w:rPr>
              <w:t>2</w:t>
            </w:r>
          </w:p>
        </w:tc>
        <w:tc>
          <w:tcPr>
            <w:tcW w:w="3544" w:type="dxa"/>
          </w:tcPr>
          <w:p w14:paraId="3A884A74" w14:textId="77777777" w:rsidR="00E12E6E" w:rsidRPr="00D22B34" w:rsidRDefault="00E12E6E" w:rsidP="00B73328">
            <w:pPr>
              <w:keepNext/>
              <w:numPr>
                <w:ilvl w:val="5"/>
                <w:numId w:val="0"/>
              </w:numPr>
              <w:tabs>
                <w:tab w:val="num" w:pos="0"/>
              </w:tabs>
              <w:suppressAutoHyphens/>
              <w:jc w:val="center"/>
              <w:outlineLvl w:val="5"/>
              <w:rPr>
                <w:b/>
                <w:bCs/>
                <w:sz w:val="20"/>
                <w:szCs w:val="20"/>
                <w:lang w:val="lv-LV"/>
              </w:rPr>
            </w:pPr>
            <w:r w:rsidRPr="00D22B34">
              <w:rPr>
                <w:b/>
                <w:bCs/>
                <w:sz w:val="20"/>
                <w:szCs w:val="20"/>
                <w:lang w:val="lv-LV"/>
              </w:rPr>
              <w:t>3</w:t>
            </w:r>
          </w:p>
        </w:tc>
        <w:tc>
          <w:tcPr>
            <w:tcW w:w="1417" w:type="dxa"/>
          </w:tcPr>
          <w:p w14:paraId="199D1ECE" w14:textId="77777777" w:rsidR="00E12E6E" w:rsidRPr="00D22B34" w:rsidRDefault="00E12E6E" w:rsidP="00B73328">
            <w:pPr>
              <w:keepNext/>
              <w:numPr>
                <w:ilvl w:val="5"/>
                <w:numId w:val="0"/>
              </w:numPr>
              <w:tabs>
                <w:tab w:val="num" w:pos="0"/>
              </w:tabs>
              <w:suppressAutoHyphens/>
              <w:jc w:val="center"/>
              <w:outlineLvl w:val="5"/>
              <w:rPr>
                <w:b/>
                <w:bCs/>
                <w:sz w:val="20"/>
                <w:szCs w:val="20"/>
                <w:lang w:val="lv-LV"/>
              </w:rPr>
            </w:pPr>
            <w:r w:rsidRPr="00D22B34">
              <w:rPr>
                <w:b/>
                <w:bCs/>
                <w:sz w:val="20"/>
                <w:szCs w:val="20"/>
                <w:lang w:val="lv-LV"/>
              </w:rPr>
              <w:t>4</w:t>
            </w:r>
          </w:p>
        </w:tc>
        <w:tc>
          <w:tcPr>
            <w:tcW w:w="2835" w:type="dxa"/>
          </w:tcPr>
          <w:p w14:paraId="3BB3966F" w14:textId="77777777" w:rsidR="00E12E6E" w:rsidRPr="00D22B34" w:rsidRDefault="00E12E6E" w:rsidP="00B73328">
            <w:pPr>
              <w:keepNext/>
              <w:numPr>
                <w:ilvl w:val="5"/>
                <w:numId w:val="0"/>
              </w:numPr>
              <w:tabs>
                <w:tab w:val="num" w:pos="0"/>
              </w:tabs>
              <w:suppressAutoHyphens/>
              <w:jc w:val="center"/>
              <w:outlineLvl w:val="5"/>
              <w:rPr>
                <w:b/>
                <w:bCs/>
                <w:sz w:val="20"/>
                <w:szCs w:val="20"/>
                <w:lang w:val="lv-LV"/>
              </w:rPr>
            </w:pPr>
            <w:r w:rsidRPr="00D22B34">
              <w:rPr>
                <w:b/>
                <w:bCs/>
                <w:sz w:val="20"/>
                <w:szCs w:val="20"/>
                <w:lang w:val="lv-LV"/>
              </w:rPr>
              <w:t>5</w:t>
            </w:r>
          </w:p>
        </w:tc>
        <w:tc>
          <w:tcPr>
            <w:tcW w:w="1560" w:type="dxa"/>
          </w:tcPr>
          <w:p w14:paraId="739EF2BE" w14:textId="77777777" w:rsidR="00E12E6E" w:rsidRPr="00D22B34" w:rsidRDefault="00E12E6E" w:rsidP="00B73328">
            <w:pPr>
              <w:keepNext/>
              <w:numPr>
                <w:ilvl w:val="5"/>
                <w:numId w:val="0"/>
              </w:numPr>
              <w:tabs>
                <w:tab w:val="num" w:pos="0"/>
              </w:tabs>
              <w:suppressAutoHyphens/>
              <w:jc w:val="center"/>
              <w:outlineLvl w:val="5"/>
              <w:rPr>
                <w:b/>
                <w:bCs/>
                <w:sz w:val="20"/>
                <w:szCs w:val="20"/>
                <w:lang w:val="lv-LV"/>
              </w:rPr>
            </w:pPr>
            <w:r w:rsidRPr="00D22B34">
              <w:rPr>
                <w:b/>
                <w:bCs/>
                <w:sz w:val="20"/>
                <w:szCs w:val="20"/>
                <w:lang w:val="lv-LV"/>
              </w:rPr>
              <w:t>6</w:t>
            </w:r>
          </w:p>
        </w:tc>
        <w:tc>
          <w:tcPr>
            <w:tcW w:w="1559" w:type="dxa"/>
          </w:tcPr>
          <w:p w14:paraId="33D35BBC" w14:textId="77777777" w:rsidR="00E12E6E" w:rsidRPr="00D22B34" w:rsidRDefault="00E12E6E" w:rsidP="00B73328">
            <w:pPr>
              <w:keepNext/>
              <w:numPr>
                <w:ilvl w:val="5"/>
                <w:numId w:val="0"/>
              </w:numPr>
              <w:tabs>
                <w:tab w:val="num" w:pos="0"/>
              </w:tabs>
              <w:suppressAutoHyphens/>
              <w:jc w:val="center"/>
              <w:outlineLvl w:val="5"/>
              <w:rPr>
                <w:b/>
                <w:bCs/>
                <w:sz w:val="20"/>
                <w:szCs w:val="20"/>
                <w:lang w:val="lv-LV"/>
              </w:rPr>
            </w:pPr>
            <w:r w:rsidRPr="00D22B34">
              <w:rPr>
                <w:b/>
                <w:bCs/>
                <w:sz w:val="20"/>
                <w:szCs w:val="20"/>
                <w:lang w:val="lv-LV"/>
              </w:rPr>
              <w:t>7</w:t>
            </w:r>
          </w:p>
        </w:tc>
      </w:tr>
      <w:tr w:rsidR="00E12E6E" w:rsidRPr="00D22B34" w14:paraId="0B4EF1E9" w14:textId="77777777" w:rsidTr="00B73328">
        <w:tc>
          <w:tcPr>
            <w:tcW w:w="680" w:type="dxa"/>
          </w:tcPr>
          <w:p w14:paraId="2DD6CA38" w14:textId="77777777" w:rsidR="00E12E6E" w:rsidRPr="00D22B34" w:rsidRDefault="00E12E6E" w:rsidP="00B73328">
            <w:pPr>
              <w:keepNext/>
              <w:jc w:val="both"/>
              <w:outlineLvl w:val="5"/>
              <w:rPr>
                <w:bCs/>
                <w:sz w:val="20"/>
                <w:szCs w:val="20"/>
                <w:lang w:val="lv-LV"/>
              </w:rPr>
            </w:pPr>
            <w:r w:rsidRPr="00D22B34">
              <w:rPr>
                <w:bCs/>
                <w:sz w:val="20"/>
                <w:szCs w:val="20"/>
                <w:lang w:val="lv-LV"/>
              </w:rPr>
              <w:t>1.</w:t>
            </w:r>
          </w:p>
        </w:tc>
        <w:tc>
          <w:tcPr>
            <w:tcW w:w="2439" w:type="dxa"/>
          </w:tcPr>
          <w:p w14:paraId="24189159" w14:textId="77777777" w:rsidR="00E12E6E" w:rsidRPr="00D22B34" w:rsidRDefault="00E12E6E" w:rsidP="00B73328">
            <w:pPr>
              <w:spacing w:before="120"/>
              <w:rPr>
                <w:sz w:val="20"/>
                <w:szCs w:val="20"/>
                <w:lang w:val="lv-LV"/>
              </w:rPr>
            </w:pPr>
            <w:r w:rsidRPr="00D22B34">
              <w:rPr>
                <w:sz w:val="20"/>
                <w:szCs w:val="20"/>
              </w:rPr>
              <w:t>Reaģenti Bench Mark ULTRA (Ventana) iekārtai imūnhistoķīmijas veikšanai.</w:t>
            </w:r>
          </w:p>
        </w:tc>
        <w:tc>
          <w:tcPr>
            <w:tcW w:w="3544" w:type="dxa"/>
          </w:tcPr>
          <w:p w14:paraId="5D8CD65A" w14:textId="702248ED" w:rsidR="00E12E6E" w:rsidRPr="00D22B34" w:rsidRDefault="00E12E6E" w:rsidP="00E12E6E">
            <w:pPr>
              <w:rPr>
                <w:sz w:val="20"/>
                <w:szCs w:val="20"/>
                <w:lang w:val="lv-LV"/>
              </w:rPr>
            </w:pPr>
            <w:r w:rsidRPr="002A6F63">
              <w:rPr>
                <w:sz w:val="20"/>
                <w:szCs w:val="20"/>
                <w:lang w:val="lv-LV"/>
              </w:rPr>
              <w:t>Reaģentu komplekts 500 imūnhistokīmijas testu veikšanai ar Bench Mark ULTRA (Ventana)   krāsošanas iekārtu. Reaģentu komplektā ietilpst-Ultraviewer DAB, E2Prep, Ultra LCS, SSC 10 kārtīgajākoncentrācijā, Reakciju buferis, Ultra CC1, Ulta CC2, proteāze</w:t>
            </w:r>
            <w:r>
              <w:rPr>
                <w:sz w:val="20"/>
                <w:szCs w:val="20"/>
                <w:lang w:val="lv-LV"/>
              </w:rPr>
              <w:t>.</w:t>
            </w:r>
          </w:p>
        </w:tc>
        <w:tc>
          <w:tcPr>
            <w:tcW w:w="1417" w:type="dxa"/>
          </w:tcPr>
          <w:p w14:paraId="7F081E6C" w14:textId="77777777" w:rsidR="00E12E6E" w:rsidRPr="00D22B34" w:rsidRDefault="00E12E6E" w:rsidP="00B73328">
            <w:pPr>
              <w:rPr>
                <w:sz w:val="20"/>
                <w:szCs w:val="20"/>
                <w:lang w:val="lv-LV"/>
              </w:rPr>
            </w:pPr>
            <w:r w:rsidRPr="003663E0">
              <w:rPr>
                <w:sz w:val="20"/>
                <w:szCs w:val="20"/>
              </w:rPr>
              <w:t>1 Komplekts (500 testiem)</w:t>
            </w:r>
          </w:p>
        </w:tc>
        <w:tc>
          <w:tcPr>
            <w:tcW w:w="2835" w:type="dxa"/>
          </w:tcPr>
          <w:p w14:paraId="75840C5E" w14:textId="77777777" w:rsidR="00E12E6E" w:rsidRPr="00D22B34" w:rsidRDefault="00E12E6E" w:rsidP="00B73328">
            <w:pPr>
              <w:rPr>
                <w:sz w:val="20"/>
                <w:szCs w:val="20"/>
                <w:lang w:val="lv-LV"/>
              </w:rPr>
            </w:pPr>
          </w:p>
        </w:tc>
        <w:tc>
          <w:tcPr>
            <w:tcW w:w="1560" w:type="dxa"/>
          </w:tcPr>
          <w:p w14:paraId="65DB6B28" w14:textId="77777777" w:rsidR="00E12E6E" w:rsidRPr="00D22B34" w:rsidRDefault="00E12E6E" w:rsidP="00B73328">
            <w:pPr>
              <w:rPr>
                <w:sz w:val="20"/>
                <w:szCs w:val="20"/>
                <w:lang w:val="lv-LV"/>
              </w:rPr>
            </w:pPr>
          </w:p>
        </w:tc>
        <w:tc>
          <w:tcPr>
            <w:tcW w:w="1559" w:type="dxa"/>
          </w:tcPr>
          <w:p w14:paraId="2DAAC4DC" w14:textId="77777777" w:rsidR="00E12E6E" w:rsidRPr="00D22B34" w:rsidRDefault="00E12E6E" w:rsidP="00B73328">
            <w:pPr>
              <w:rPr>
                <w:sz w:val="20"/>
                <w:szCs w:val="20"/>
                <w:lang w:val="lv-LV"/>
              </w:rPr>
            </w:pPr>
          </w:p>
        </w:tc>
      </w:tr>
      <w:tr w:rsidR="00E12E6E" w:rsidRPr="00D22B34" w14:paraId="2C8A871E" w14:textId="77777777" w:rsidTr="00B73328">
        <w:tc>
          <w:tcPr>
            <w:tcW w:w="680" w:type="dxa"/>
          </w:tcPr>
          <w:p w14:paraId="6EA31DC8" w14:textId="77777777" w:rsidR="00E12E6E" w:rsidRPr="00D22B34" w:rsidRDefault="00E12E6E" w:rsidP="00B73328">
            <w:pPr>
              <w:jc w:val="both"/>
              <w:rPr>
                <w:sz w:val="20"/>
                <w:szCs w:val="20"/>
                <w:lang w:val="lv-LV"/>
              </w:rPr>
            </w:pPr>
            <w:r w:rsidRPr="00D22B34">
              <w:rPr>
                <w:sz w:val="20"/>
                <w:szCs w:val="20"/>
                <w:lang w:val="lv-LV"/>
              </w:rPr>
              <w:t>2.</w:t>
            </w:r>
          </w:p>
        </w:tc>
        <w:tc>
          <w:tcPr>
            <w:tcW w:w="2439" w:type="dxa"/>
          </w:tcPr>
          <w:p w14:paraId="02BA6CF5" w14:textId="77777777" w:rsidR="00E12E6E" w:rsidRPr="00D22B34" w:rsidRDefault="00E12E6E" w:rsidP="00B73328">
            <w:pPr>
              <w:jc w:val="both"/>
              <w:rPr>
                <w:sz w:val="20"/>
                <w:szCs w:val="20"/>
                <w:lang w:val="lv-LV"/>
              </w:rPr>
            </w:pPr>
            <w:r w:rsidRPr="00D22B34">
              <w:rPr>
                <w:sz w:val="20"/>
                <w:szCs w:val="20"/>
                <w:lang w:val="lv-LV"/>
              </w:rPr>
              <w:t>Līguma izpildes termiņš</w:t>
            </w:r>
          </w:p>
        </w:tc>
        <w:tc>
          <w:tcPr>
            <w:tcW w:w="10915" w:type="dxa"/>
            <w:gridSpan w:val="5"/>
          </w:tcPr>
          <w:p w14:paraId="44F2AAAD" w14:textId="77777777" w:rsidR="00E12E6E" w:rsidRPr="00D22B34" w:rsidRDefault="00E12E6E" w:rsidP="00B73328">
            <w:pPr>
              <w:rPr>
                <w:sz w:val="20"/>
                <w:szCs w:val="20"/>
                <w:lang w:val="lv-LV"/>
              </w:rPr>
            </w:pPr>
            <w:r w:rsidRPr="004B5FE6">
              <w:rPr>
                <w:b/>
                <w:sz w:val="20"/>
                <w:szCs w:val="20"/>
                <w:lang w:val="lv-LV"/>
              </w:rPr>
              <w:t>12 (divpadsmit</w:t>
            </w:r>
            <w:r w:rsidRPr="006E4783">
              <w:rPr>
                <w:b/>
                <w:sz w:val="20"/>
                <w:szCs w:val="20"/>
                <w:lang w:val="lv-LV"/>
              </w:rPr>
              <w:t>) mēneši no Iepirkuma līguma noslēgšanas dienas</w:t>
            </w:r>
          </w:p>
        </w:tc>
      </w:tr>
      <w:tr w:rsidR="00E12E6E" w:rsidRPr="00D22B34" w14:paraId="51E9CF36" w14:textId="77777777" w:rsidTr="00B73328">
        <w:trPr>
          <w:trHeight w:val="210"/>
        </w:trPr>
        <w:tc>
          <w:tcPr>
            <w:tcW w:w="12475" w:type="dxa"/>
            <w:gridSpan w:val="6"/>
          </w:tcPr>
          <w:p w14:paraId="596E5354" w14:textId="77777777" w:rsidR="00E12E6E" w:rsidRPr="00D22B34" w:rsidRDefault="00E12E6E" w:rsidP="00B73328">
            <w:pPr>
              <w:jc w:val="right"/>
              <w:rPr>
                <w:sz w:val="20"/>
                <w:szCs w:val="20"/>
                <w:lang w:val="lv-LV"/>
              </w:rPr>
            </w:pPr>
            <w:r w:rsidRPr="00D22B34">
              <w:rPr>
                <w:b/>
                <w:color w:val="000000"/>
                <w:sz w:val="20"/>
                <w:szCs w:val="20"/>
                <w:lang w:val="lv-LV" w:eastAsia="en-GB"/>
              </w:rPr>
              <w:t>Cena EUR bez PVN par kopējo vienību skaitu</w:t>
            </w:r>
            <w:r w:rsidRPr="00D22B34">
              <w:rPr>
                <w:b/>
                <w:sz w:val="20"/>
                <w:szCs w:val="20"/>
                <w:lang w:val="lv-LV"/>
              </w:rPr>
              <w:t>:</w:t>
            </w:r>
          </w:p>
        </w:tc>
        <w:tc>
          <w:tcPr>
            <w:tcW w:w="1559" w:type="dxa"/>
          </w:tcPr>
          <w:p w14:paraId="787F97A7" w14:textId="77777777" w:rsidR="00E12E6E" w:rsidRPr="00D22B34" w:rsidRDefault="00E12E6E" w:rsidP="00B73328">
            <w:pPr>
              <w:rPr>
                <w:sz w:val="20"/>
                <w:szCs w:val="20"/>
                <w:lang w:val="lv-LV"/>
              </w:rPr>
            </w:pPr>
          </w:p>
        </w:tc>
      </w:tr>
    </w:tbl>
    <w:p w14:paraId="5F8D0734" w14:textId="77777777" w:rsidR="00353E1F" w:rsidRPr="00AD490C" w:rsidRDefault="00353E1F" w:rsidP="00353E1F">
      <w:pPr>
        <w:rPr>
          <w:lang w:val="lv-LV"/>
        </w:rPr>
      </w:pPr>
    </w:p>
    <w:p w14:paraId="405A3D4B" w14:textId="77777777" w:rsidR="00353E1F" w:rsidRPr="00AD490C" w:rsidRDefault="00353E1F" w:rsidP="00353E1F">
      <w:pPr>
        <w:spacing w:after="120"/>
        <w:rPr>
          <w:lang w:val="lv-LV"/>
        </w:rPr>
      </w:pPr>
      <w:r w:rsidRPr="00AD490C">
        <w:rPr>
          <w:lang w:val="lv-LV"/>
        </w:rPr>
        <w:t>Pretendents (pretendenta pilnvarotā persona):</w:t>
      </w:r>
    </w:p>
    <w:p w14:paraId="60EE3332" w14:textId="77777777" w:rsidR="00353E1F" w:rsidRPr="00AD490C" w:rsidRDefault="00353E1F" w:rsidP="00353E1F">
      <w:pPr>
        <w:rPr>
          <w:lang w:val="lv-LV"/>
        </w:rPr>
      </w:pPr>
    </w:p>
    <w:p w14:paraId="2D2EF3E9" w14:textId="77777777" w:rsidR="00353E1F" w:rsidRPr="00AD490C" w:rsidRDefault="00353E1F" w:rsidP="00353E1F">
      <w:pPr>
        <w:rPr>
          <w:lang w:val="lv-LV"/>
        </w:rPr>
      </w:pPr>
      <w:r w:rsidRPr="00AD490C">
        <w:rPr>
          <w:lang w:val="lv-LV"/>
        </w:rPr>
        <w:t xml:space="preserve">_________________________                _______________        _________________  </w:t>
      </w:r>
    </w:p>
    <w:p w14:paraId="7D4FF6F3" w14:textId="77777777" w:rsidR="00353E1F" w:rsidRPr="00AD490C" w:rsidRDefault="00353E1F" w:rsidP="00353E1F">
      <w:pPr>
        <w:rPr>
          <w:lang w:val="lv-LV"/>
        </w:rPr>
      </w:pPr>
      <w:r w:rsidRPr="00AD490C">
        <w:rPr>
          <w:lang w:val="lv-LV"/>
        </w:rPr>
        <w:t xml:space="preserve">    </w:t>
      </w:r>
      <w:r w:rsidRPr="00AD490C">
        <w:rPr>
          <w:lang w:val="lv-LV"/>
        </w:rPr>
        <w:tab/>
        <w:t xml:space="preserve"> </w:t>
      </w:r>
      <w:r w:rsidRPr="00AD490C">
        <w:rPr>
          <w:i/>
          <w:lang w:val="lv-LV"/>
        </w:rPr>
        <w:t>/vārds, uzvārds/</w:t>
      </w:r>
      <w:r w:rsidRPr="00AD490C">
        <w:rPr>
          <w:lang w:val="lv-LV"/>
        </w:rPr>
        <w:t xml:space="preserve"> </w:t>
      </w:r>
      <w:r w:rsidRPr="00AD490C">
        <w:rPr>
          <w:lang w:val="lv-LV"/>
        </w:rPr>
        <w:tab/>
      </w:r>
      <w:r w:rsidRPr="00AD490C">
        <w:rPr>
          <w:lang w:val="lv-LV"/>
        </w:rPr>
        <w:tab/>
      </w:r>
      <w:r w:rsidRPr="00AD490C">
        <w:rPr>
          <w:i/>
          <w:lang w:val="lv-LV"/>
        </w:rPr>
        <w:t xml:space="preserve">               /amats/                            /paraksts/</w:t>
      </w:r>
    </w:p>
    <w:p w14:paraId="7FC1C927" w14:textId="77777777" w:rsidR="00353E1F" w:rsidRPr="00AD490C" w:rsidRDefault="00353E1F" w:rsidP="00353E1F">
      <w:pPr>
        <w:rPr>
          <w:lang w:val="lv-LV"/>
        </w:rPr>
      </w:pPr>
    </w:p>
    <w:p w14:paraId="484EC731" w14:textId="77777777" w:rsidR="00353E1F" w:rsidRPr="00AD490C" w:rsidRDefault="00353E1F" w:rsidP="00353E1F">
      <w:pPr>
        <w:rPr>
          <w:lang w:val="lv-LV"/>
        </w:rPr>
      </w:pPr>
      <w:r w:rsidRPr="00AD490C">
        <w:rPr>
          <w:lang w:val="lv-LV"/>
        </w:rPr>
        <w:t>____________________ 2018.gada ___.________________</w:t>
      </w:r>
    </w:p>
    <w:p w14:paraId="113C7D8B" w14:textId="77777777" w:rsidR="00353E1F" w:rsidRPr="00AD490C" w:rsidRDefault="00353E1F" w:rsidP="00353E1F">
      <w:pPr>
        <w:tabs>
          <w:tab w:val="left" w:pos="3060"/>
        </w:tabs>
        <w:rPr>
          <w:lang w:val="lv-LV"/>
        </w:rPr>
      </w:pPr>
      <w:r w:rsidRPr="00AD490C">
        <w:rPr>
          <w:i/>
          <w:lang w:val="lv-LV"/>
        </w:rPr>
        <w:t xml:space="preserve">            /vieta/  </w:t>
      </w:r>
      <w:r w:rsidRPr="00AD490C">
        <w:rPr>
          <w:i/>
          <w:lang w:val="lv-LV"/>
        </w:rPr>
        <w:tab/>
      </w:r>
      <w:r w:rsidRPr="00AD490C">
        <w:rPr>
          <w:i/>
          <w:lang w:val="lv-LV"/>
        </w:rPr>
        <w:tab/>
        <w:t>/datums/</w:t>
      </w:r>
    </w:p>
    <w:p w14:paraId="431A5E79" w14:textId="77777777" w:rsidR="00AD490C" w:rsidRDefault="00AD490C">
      <w:pPr>
        <w:spacing w:after="160" w:line="259" w:lineRule="auto"/>
        <w:rPr>
          <w:b/>
          <w:lang w:val="lv-LV"/>
        </w:rPr>
      </w:pPr>
    </w:p>
    <w:p w14:paraId="35A99A35" w14:textId="0871E746" w:rsidR="00EA63CC" w:rsidRDefault="00EA63CC">
      <w:pPr>
        <w:spacing w:after="160" w:line="259" w:lineRule="auto"/>
        <w:rPr>
          <w:b/>
          <w:lang w:val="lv-LV"/>
        </w:rPr>
      </w:pPr>
    </w:p>
    <w:p w14:paraId="29F668C3" w14:textId="77777777" w:rsidR="00EA63CC" w:rsidRPr="00AD490C" w:rsidRDefault="00EA63CC" w:rsidP="00EA63CC">
      <w:pPr>
        <w:ind w:left="720" w:firstLine="720"/>
        <w:jc w:val="right"/>
        <w:rPr>
          <w:b/>
          <w:lang w:val="lv-LV"/>
        </w:rPr>
      </w:pPr>
      <w:r w:rsidRPr="00AD490C">
        <w:rPr>
          <w:b/>
          <w:lang w:val="lv-LV"/>
        </w:rPr>
        <w:lastRenderedPageBreak/>
        <w:t>2.pielikums</w:t>
      </w:r>
    </w:p>
    <w:p w14:paraId="6D1DBC41" w14:textId="77777777" w:rsidR="00EA63CC" w:rsidRPr="00AD490C" w:rsidRDefault="00EA63CC" w:rsidP="00EA63CC">
      <w:pPr>
        <w:jc w:val="right"/>
        <w:rPr>
          <w:b/>
          <w:lang w:val="lv-LV"/>
        </w:rPr>
      </w:pPr>
      <w:r w:rsidRPr="00AD490C">
        <w:rPr>
          <w:b/>
          <w:lang w:val="lv-LV"/>
        </w:rPr>
        <w:t xml:space="preserve">“Tehniskā specifikācija un </w:t>
      </w:r>
    </w:p>
    <w:p w14:paraId="28CC0B64" w14:textId="77777777" w:rsidR="00EA63CC" w:rsidRPr="00AD490C" w:rsidRDefault="00EA63CC" w:rsidP="00EA63CC">
      <w:pPr>
        <w:jc w:val="right"/>
        <w:rPr>
          <w:b/>
          <w:lang w:val="lv-LV"/>
        </w:rPr>
      </w:pPr>
      <w:r w:rsidRPr="00AD490C">
        <w:rPr>
          <w:b/>
          <w:lang w:val="lv-LV"/>
        </w:rPr>
        <w:t>pretendenta tehniskais un finanšu piedāvājums”</w:t>
      </w:r>
    </w:p>
    <w:p w14:paraId="36DDC5E2" w14:textId="77777777" w:rsidR="00EA63CC" w:rsidRPr="00AD490C" w:rsidRDefault="00EA63CC" w:rsidP="00EA63CC">
      <w:pPr>
        <w:tabs>
          <w:tab w:val="left" w:pos="855"/>
        </w:tabs>
        <w:jc w:val="right"/>
        <w:rPr>
          <w:lang w:val="lv-LV"/>
        </w:rPr>
      </w:pPr>
      <w:r w:rsidRPr="00AD490C">
        <w:rPr>
          <w:lang w:val="lv-LV"/>
        </w:rPr>
        <w:t>LU atklāta konkursa “</w:t>
      </w:r>
      <w:r w:rsidRPr="00AD490C">
        <w:rPr>
          <w:b/>
          <w:lang w:val="lv-LV"/>
        </w:rPr>
        <w:t>Reaģentu, ķīmisko un medicīnas materiālu piegāde</w:t>
      </w:r>
      <w:r w:rsidRPr="00AD490C">
        <w:rPr>
          <w:lang w:val="lv-LV"/>
        </w:rPr>
        <w:t>”</w:t>
      </w:r>
    </w:p>
    <w:p w14:paraId="74FD3EAC" w14:textId="77777777" w:rsidR="00EA63CC" w:rsidRPr="00AD490C" w:rsidRDefault="00EA63CC" w:rsidP="00EA63CC">
      <w:pPr>
        <w:jc w:val="right"/>
        <w:rPr>
          <w:sz w:val="22"/>
          <w:szCs w:val="22"/>
          <w:lang w:val="lv-LV"/>
        </w:rPr>
      </w:pPr>
      <w:r w:rsidRPr="00AD490C">
        <w:rPr>
          <w:lang w:val="lv-LV"/>
        </w:rPr>
        <w:t xml:space="preserve"> (iepirkuma identifikācijas Nr.LU 2018/15) nolikumam</w:t>
      </w:r>
      <w:r w:rsidRPr="00AD490C">
        <w:rPr>
          <w:sz w:val="22"/>
          <w:szCs w:val="22"/>
          <w:lang w:val="lv-LV"/>
        </w:rPr>
        <w:t xml:space="preserve"> </w:t>
      </w:r>
    </w:p>
    <w:p w14:paraId="3BAAFE9C" w14:textId="77777777" w:rsidR="00EA63CC" w:rsidRDefault="00EA63CC" w:rsidP="00EA63CC">
      <w:pPr>
        <w:pStyle w:val="ListParagraph"/>
        <w:spacing w:after="160"/>
        <w:ind w:left="284"/>
        <w:jc w:val="center"/>
        <w:rPr>
          <w:b/>
          <w:bCs/>
          <w:lang w:val="lv-LV"/>
        </w:rPr>
      </w:pPr>
    </w:p>
    <w:p w14:paraId="2A6931DD" w14:textId="6EADB191" w:rsidR="00EA63CC" w:rsidRDefault="00EA63CC" w:rsidP="00EA63CC">
      <w:pPr>
        <w:pStyle w:val="ListParagraph"/>
        <w:spacing w:after="160"/>
        <w:ind w:left="284"/>
        <w:jc w:val="center"/>
        <w:rPr>
          <w:color w:val="000000"/>
          <w:lang w:val="lv-LV" w:eastAsia="en-GB"/>
        </w:rPr>
      </w:pPr>
      <w:r w:rsidRPr="00AD490C">
        <w:rPr>
          <w:b/>
          <w:bCs/>
          <w:lang w:val="lv-LV"/>
        </w:rPr>
        <w:t xml:space="preserve">4.daļa “Priekšmetstikliņi un izlietojamie reaģenti histoloģisko preparātu pagatavošanai” </w:t>
      </w:r>
      <w:r w:rsidRPr="00AD490C">
        <w:rPr>
          <w:b/>
          <w:lang w:val="lv-LV"/>
        </w:rPr>
        <w:t xml:space="preserve">LU </w:t>
      </w:r>
      <w:r w:rsidR="00197852">
        <w:rPr>
          <w:b/>
          <w:lang w:val="lv-LV"/>
        </w:rPr>
        <w:t>Efektīvās sadarbības projekta „</w:t>
      </w:r>
      <w:r w:rsidRPr="00AD490C">
        <w:rPr>
          <w:b/>
          <w:lang w:val="lv-LV"/>
        </w:rPr>
        <w:t>Histoķīmiskās krāsošanas metodes izstrāde, validācija un ieviešana kuņģa intestinālās metaplāzijas apakštipēšanai vēža riska stratificēšanas nolūkā” vajadzībām</w:t>
      </w:r>
      <w:r w:rsidR="003E1617">
        <w:rPr>
          <w:b/>
          <w:lang w:val="lv-LV"/>
        </w:rPr>
        <w:t>”</w:t>
      </w:r>
    </w:p>
    <w:p w14:paraId="20AAAF8C" w14:textId="58C5AFDA" w:rsidR="00EA63CC" w:rsidRPr="00D22B34" w:rsidRDefault="00EA63CC" w:rsidP="00D22B34">
      <w:pPr>
        <w:pStyle w:val="ListParagraph"/>
        <w:numPr>
          <w:ilvl w:val="0"/>
          <w:numId w:val="30"/>
        </w:numPr>
        <w:spacing w:after="160"/>
        <w:ind w:left="284"/>
        <w:jc w:val="both"/>
        <w:rPr>
          <w:color w:val="000000"/>
          <w:lang w:val="lv-LV" w:eastAsia="en-GB"/>
        </w:rPr>
      </w:pPr>
      <w:r w:rsidRPr="00D22B34">
        <w:rPr>
          <w:color w:val="000000"/>
          <w:lang w:val="lv-LV" w:eastAsia="en-GB"/>
        </w:rPr>
        <w:t>Pretendents tehnisko un finanšu piedāvājumu sagatavo atbilstoši Nolikuma 2.pielikumā “Tehniskā specifikācija un pretendenta tehniskais un finanšu piedāvājums” noteiktajam. Pretendentam jāpiedāvā katra Preces vienība atbilstoši tabulā noteiktajām Pasūtītāja prasībām (</w:t>
      </w:r>
      <w:r w:rsidRPr="00D22B34">
        <w:rPr>
          <w:rFonts w:eastAsia="Calibri"/>
          <w:lang w:val="lv-LV"/>
        </w:rPr>
        <w:t xml:space="preserve">skatīt zemāk norādītās tabulas </w:t>
      </w:r>
      <w:r w:rsidRPr="00D22B34">
        <w:rPr>
          <w:lang w:val="lv-LV"/>
        </w:rPr>
        <w:t>(tehniskā specifikācija un pretendenta tehniskais un finanšu piedāvājums)</w:t>
      </w:r>
      <w:r w:rsidRPr="00D22B34">
        <w:rPr>
          <w:b/>
          <w:lang w:val="lv-LV"/>
        </w:rPr>
        <w:t xml:space="preserve"> </w:t>
      </w:r>
      <w:r w:rsidRPr="00D22B34">
        <w:rPr>
          <w:rFonts w:eastAsia="Calibri"/>
          <w:lang w:val="lv-LV"/>
        </w:rPr>
        <w:t>3.aili “Tehniskā specifikācija (Pasūtītāja prasības)”)</w:t>
      </w:r>
      <w:r w:rsidRPr="00D22B34">
        <w:rPr>
          <w:color w:val="000000"/>
          <w:lang w:val="lv-LV" w:eastAsia="en-GB"/>
        </w:rPr>
        <w:t>, aizpildot 5.tabulas aili “</w:t>
      </w:r>
      <w:r w:rsidRPr="00D22B34">
        <w:rPr>
          <w:lang w:val="lv-LV"/>
        </w:rPr>
        <w:t>Pretendenta piedāvājums”</w:t>
      </w:r>
      <w:r w:rsidRPr="00D22B34">
        <w:rPr>
          <w:color w:val="000000"/>
          <w:lang w:val="lv-LV" w:eastAsia="en-GB"/>
        </w:rPr>
        <w:t>, 6.tabulas aili “</w:t>
      </w:r>
      <w:r w:rsidRPr="00D22B34">
        <w:rPr>
          <w:lang w:val="lv-LV"/>
        </w:rPr>
        <w:t>Cena EUR bez PVN par 1 (vienu) vienību”</w:t>
      </w:r>
      <w:r w:rsidRPr="00D22B34">
        <w:rPr>
          <w:color w:val="000000"/>
          <w:lang w:val="lv-LV" w:eastAsia="en-GB"/>
        </w:rPr>
        <w:t xml:space="preserve"> un 7.tabulas aili “Cena EUR bez PVN par kopējo vienību skaitu”.</w:t>
      </w:r>
    </w:p>
    <w:p w14:paraId="4F1D538B" w14:textId="77777777" w:rsidR="00EA63CC" w:rsidRPr="00AD490C" w:rsidRDefault="00EA63CC" w:rsidP="00D22B34">
      <w:pPr>
        <w:pStyle w:val="ListParagraph"/>
        <w:numPr>
          <w:ilvl w:val="0"/>
          <w:numId w:val="30"/>
        </w:numPr>
        <w:spacing w:after="160"/>
        <w:ind w:left="284"/>
        <w:jc w:val="both"/>
        <w:rPr>
          <w:color w:val="000000"/>
          <w:lang w:val="lv-LV" w:eastAsia="en-GB"/>
        </w:rPr>
      </w:pPr>
      <w:r w:rsidRPr="00AD490C">
        <w:rPr>
          <w:color w:val="000000"/>
          <w:lang w:val="lv-LV" w:eastAsia="en-GB"/>
        </w:rPr>
        <w:t xml:space="preserve">Pretendents tabulas ailē “Pretendenta piedāvājums” (5.aile) norāda </w:t>
      </w:r>
      <w:r w:rsidRPr="00AD490C">
        <w:rPr>
          <w:b/>
          <w:color w:val="000000"/>
          <w:lang w:val="lv-LV" w:eastAsia="en-GB"/>
        </w:rPr>
        <w:t>Preces ražotāju, modeli, kā arī tehnisko aprakstu</w:t>
      </w:r>
      <w:r w:rsidRPr="00AD490C">
        <w:rPr>
          <w:rFonts w:eastAsia="Calibri"/>
          <w:lang w:val="lv-LV"/>
        </w:rPr>
        <w:t xml:space="preserve"> atbilstoši Pasūtītāja noteiktajām prasībām (skatīt zemāk norādītās tabulas 3.aili “Tehniskā specifikācija (Pasūtītāja prasības)”.</w:t>
      </w:r>
    </w:p>
    <w:p w14:paraId="331AD27D" w14:textId="77777777" w:rsidR="00EA63CC" w:rsidRPr="00AD490C" w:rsidRDefault="00EA63CC" w:rsidP="00D22B34">
      <w:pPr>
        <w:pStyle w:val="ListParagraph"/>
        <w:numPr>
          <w:ilvl w:val="0"/>
          <w:numId w:val="30"/>
        </w:numPr>
        <w:spacing w:after="160"/>
        <w:ind w:left="284"/>
        <w:jc w:val="both"/>
        <w:rPr>
          <w:color w:val="000000"/>
          <w:lang w:val="lv-LV" w:eastAsia="en-GB"/>
        </w:rPr>
      </w:pPr>
      <w:r w:rsidRPr="00AD490C">
        <w:rPr>
          <w:lang w:val="lv-LV" w:eastAsia="en-GB"/>
        </w:rPr>
        <w:t>Finanšu piedāvājumā cenām jābūt norādītām EUR, norādot 2 (divas) zīmes aiz komata. Pretendents Finanšu piedāvājumā ietver visas izmaksas, tajā skaitā Preces cenu, Preces piegādes izmaksas</w:t>
      </w:r>
      <w:r w:rsidRPr="00AD490C">
        <w:rPr>
          <w:color w:val="FF0000"/>
          <w:lang w:val="lv-LV" w:eastAsia="en-GB"/>
        </w:rPr>
        <w:t xml:space="preserve"> </w:t>
      </w:r>
      <w:r w:rsidRPr="00AD490C">
        <w:rPr>
          <w:lang w:val="lv-LV" w:eastAsia="en-GB"/>
        </w:rPr>
        <w:t>un Preces garantijas apkalpošanas izmaksas, tāpat arī visus nodokļus un nodevas, izņemot PVN</w:t>
      </w:r>
      <w:r w:rsidRPr="00AD490C">
        <w:rPr>
          <w:color w:val="000000"/>
          <w:lang w:val="lv-LV" w:eastAsia="en-GB"/>
        </w:rPr>
        <w:t>.</w:t>
      </w:r>
    </w:p>
    <w:p w14:paraId="2709DAD5" w14:textId="77777777" w:rsidR="00EA63CC" w:rsidRPr="00AD490C" w:rsidRDefault="00EA63CC" w:rsidP="00D22B34">
      <w:pPr>
        <w:pStyle w:val="ListParagraph"/>
        <w:numPr>
          <w:ilvl w:val="0"/>
          <w:numId w:val="30"/>
        </w:numPr>
        <w:spacing w:after="160"/>
        <w:ind w:left="284"/>
        <w:jc w:val="both"/>
        <w:rPr>
          <w:color w:val="000000"/>
          <w:lang w:val="lv-LV" w:eastAsia="en-GB"/>
        </w:rPr>
      </w:pPr>
      <w:r w:rsidRPr="00AD490C">
        <w:rPr>
          <w:color w:val="000000"/>
          <w:lang w:val="lv-LV"/>
        </w:rPr>
        <w:t>Pretendents tabulas 6.ailē</w:t>
      </w:r>
      <w:r w:rsidRPr="00AD490C">
        <w:rPr>
          <w:b/>
          <w:bCs/>
          <w:lang w:val="lv-LV"/>
        </w:rPr>
        <w:t xml:space="preserve"> “Cena EUR bez PVN par 1 (vienu) vienību” </w:t>
      </w:r>
      <w:r w:rsidRPr="00AD490C">
        <w:rPr>
          <w:color w:val="000000"/>
          <w:lang w:val="lv-LV"/>
        </w:rPr>
        <w:t xml:space="preserve">norāda cenu EUR bez PVN par Pasūtītāja noteiktās Preces vienu vienību Pasūtītāja noteiktajam Preces apjomam, piemēram, 1 gab. vai 1 komplekts/iepakojums (50 gab.)). Tabulas 7.ailē </w:t>
      </w:r>
      <w:r w:rsidRPr="00AD490C">
        <w:rPr>
          <w:b/>
          <w:color w:val="000000"/>
          <w:lang w:val="lv-LV"/>
        </w:rPr>
        <w:t>“</w:t>
      </w:r>
      <w:r w:rsidRPr="00AD490C">
        <w:rPr>
          <w:b/>
          <w:color w:val="000000"/>
          <w:lang w:val="lv-LV" w:eastAsia="en-GB"/>
        </w:rPr>
        <w:t>Cena EUR bez PVN par kopējo vienību skaitu</w:t>
      </w:r>
      <w:r w:rsidRPr="00AD490C">
        <w:rPr>
          <w:b/>
          <w:color w:val="000000"/>
          <w:lang w:val="lv-LV"/>
        </w:rPr>
        <w:t>”</w:t>
      </w:r>
      <w:r w:rsidRPr="00AD490C">
        <w:rPr>
          <w:color w:val="000000"/>
          <w:lang w:val="lv-LV"/>
        </w:rPr>
        <w:t xml:space="preserve"> pretendents norāda cenu EUR bez PVN par kopējo vienību skaitu, kas noteikts tabulas 4.ailē </w:t>
      </w:r>
      <w:r w:rsidRPr="00AD490C">
        <w:rPr>
          <w:b/>
          <w:color w:val="000000"/>
          <w:lang w:val="lv-LV"/>
        </w:rPr>
        <w:t>“Vienību skaits”</w:t>
      </w:r>
      <w:r w:rsidRPr="00AD490C">
        <w:rPr>
          <w:color w:val="000000"/>
          <w:lang w:val="lv-LV"/>
        </w:rPr>
        <w:t>.</w:t>
      </w:r>
    </w:p>
    <w:p w14:paraId="401CD38D" w14:textId="77777777" w:rsidR="00EA63CC" w:rsidRPr="00AD490C" w:rsidRDefault="00EA63CC" w:rsidP="00D22B34">
      <w:pPr>
        <w:pStyle w:val="ListParagraph"/>
        <w:numPr>
          <w:ilvl w:val="0"/>
          <w:numId w:val="30"/>
        </w:numPr>
        <w:spacing w:after="160"/>
        <w:ind w:left="284"/>
        <w:jc w:val="both"/>
        <w:rPr>
          <w:color w:val="000000"/>
          <w:lang w:val="lv-LV" w:eastAsia="en-GB"/>
        </w:rPr>
      </w:pPr>
      <w:r w:rsidRPr="00AD490C">
        <w:rPr>
          <w:lang w:val="lv-LV"/>
        </w:rPr>
        <w:t xml:space="preserve">Pretendents var piedāvāt vairākus komplektus/iepakojumus, ar mazāku vienību skaitu tajos, vai atsevišķas komplekta/iepakojuma vienības, lai summāri šīs vienības saturētu </w:t>
      </w:r>
      <w:r w:rsidRPr="00AD490C">
        <w:rPr>
          <w:color w:val="000000"/>
          <w:lang w:val="lv-LV"/>
        </w:rPr>
        <w:t>Pasūtītāja noteikto Preces apjomu</w:t>
      </w:r>
      <w:r w:rsidRPr="00AD490C">
        <w:rPr>
          <w:lang w:val="lv-LV"/>
        </w:rPr>
        <w:t>, kas ir norādīts Tehniskās specifikācijas komplektā/iepakojumā.</w:t>
      </w:r>
    </w:p>
    <w:p w14:paraId="0B3B1AD0" w14:textId="1AEE7CD4" w:rsidR="00065B6E" w:rsidRPr="00065B6E" w:rsidRDefault="00EA63CC" w:rsidP="00D22B34">
      <w:pPr>
        <w:pStyle w:val="ListParagraph"/>
        <w:numPr>
          <w:ilvl w:val="0"/>
          <w:numId w:val="30"/>
        </w:numPr>
        <w:spacing w:after="160"/>
        <w:ind w:left="284"/>
        <w:jc w:val="both"/>
        <w:rPr>
          <w:color w:val="000000"/>
          <w:lang w:val="lv-LV" w:eastAsia="en-GB"/>
        </w:rPr>
      </w:pPr>
      <w:r w:rsidRPr="00AD490C">
        <w:rPr>
          <w:lang w:val="lv-LV"/>
        </w:rPr>
        <w:t xml:space="preserve">Iepirkuma priekšmeta </w:t>
      </w:r>
      <w:r>
        <w:rPr>
          <w:b/>
          <w:lang w:val="lv-LV"/>
        </w:rPr>
        <w:t>4</w:t>
      </w:r>
      <w:r w:rsidRPr="00AD490C">
        <w:rPr>
          <w:b/>
          <w:lang w:val="lv-LV"/>
        </w:rPr>
        <w:t>.daļā</w:t>
      </w:r>
      <w:r w:rsidRPr="00AD490C">
        <w:rPr>
          <w:lang w:val="lv-LV"/>
        </w:rPr>
        <w:t xml:space="preserve"> noteikto Preču piegādes termiņš (Iepirkuma līguma izpildes laiks): </w:t>
      </w:r>
      <w:r w:rsidRPr="00AD490C">
        <w:rPr>
          <w:b/>
          <w:color w:val="FF0000"/>
          <w:lang w:val="lv-LV"/>
        </w:rPr>
        <w:t>ne vēlā</w:t>
      </w:r>
      <w:r w:rsidR="00762891">
        <w:rPr>
          <w:b/>
          <w:color w:val="FF0000"/>
          <w:lang w:val="lv-LV"/>
        </w:rPr>
        <w:t>k</w:t>
      </w:r>
      <w:r w:rsidRPr="00AD490C">
        <w:rPr>
          <w:b/>
          <w:color w:val="FF0000"/>
          <w:lang w:val="lv-LV"/>
        </w:rPr>
        <w:t xml:space="preserve"> kā</w:t>
      </w:r>
      <w:r w:rsidRPr="00AD490C">
        <w:rPr>
          <w:color w:val="FF0000"/>
          <w:lang w:val="lv-LV"/>
        </w:rPr>
        <w:t xml:space="preserve"> </w:t>
      </w:r>
      <w:r w:rsidRPr="00AD490C">
        <w:rPr>
          <w:b/>
          <w:color w:val="FF0000"/>
          <w:lang w:val="lv-LV"/>
        </w:rPr>
        <w:t>30 (trīsdesmit) kalendāro dienu</w:t>
      </w:r>
      <w:r w:rsidRPr="00AD490C">
        <w:rPr>
          <w:color w:val="FF0000"/>
          <w:lang w:val="lv-LV"/>
        </w:rPr>
        <w:t xml:space="preserve"> </w:t>
      </w:r>
      <w:r w:rsidRPr="00AD490C">
        <w:rPr>
          <w:b/>
          <w:color w:val="FF0000"/>
          <w:lang w:val="lv-LV"/>
        </w:rPr>
        <w:t xml:space="preserve">laikā </w:t>
      </w:r>
      <w:r w:rsidRPr="00AD490C">
        <w:rPr>
          <w:b/>
          <w:lang w:val="lv-LV"/>
        </w:rPr>
        <w:t>no Preču pasūtījuma (turpmāk – Pasūtījums) nosūtīšanas brīža (par Pasūtījuma nosūtīšanas brīdi uzskatāms pircēja pārstāvja elektroniski pa e-pastu nosūtīts Pasūtījums pārdevēja pārstāvim par Preču piegādi).</w:t>
      </w:r>
      <w:r w:rsidRPr="00AD490C">
        <w:rPr>
          <w:lang w:val="lv-LV"/>
        </w:rPr>
        <w:t xml:space="preserve"> Atbilstoši pircēja vajadzībām, Pasūtījumu var veikt </w:t>
      </w:r>
      <w:r w:rsidRPr="00065B6E">
        <w:rPr>
          <w:lang w:val="lv-LV"/>
        </w:rPr>
        <w:t>pa daļām vai visu vienlaicīgi.</w:t>
      </w:r>
    </w:p>
    <w:p w14:paraId="0EF21BE4" w14:textId="75805A7A" w:rsidR="00EA63CC" w:rsidRPr="00065B6E" w:rsidRDefault="00EA63CC" w:rsidP="00D22B34">
      <w:pPr>
        <w:pStyle w:val="ListParagraph"/>
        <w:numPr>
          <w:ilvl w:val="0"/>
          <w:numId w:val="30"/>
        </w:numPr>
        <w:spacing w:after="160"/>
        <w:ind w:left="284"/>
        <w:jc w:val="both"/>
        <w:rPr>
          <w:color w:val="000000"/>
          <w:lang w:val="lv-LV" w:eastAsia="en-GB"/>
        </w:rPr>
      </w:pPr>
      <w:r w:rsidRPr="00065B6E">
        <w:rPr>
          <w:lang w:val="lv-LV"/>
        </w:rPr>
        <w:t xml:space="preserve">Iepirkuma priekšmeta </w:t>
      </w:r>
      <w:r w:rsidRPr="00065B6E">
        <w:rPr>
          <w:b/>
          <w:lang w:val="lv-LV"/>
        </w:rPr>
        <w:t>4.daļā</w:t>
      </w:r>
      <w:r w:rsidRPr="00065B6E">
        <w:rPr>
          <w:lang w:val="lv-LV"/>
        </w:rPr>
        <w:t xml:space="preserve"> noteikto Preču piegādes vieta: </w:t>
      </w:r>
      <w:r w:rsidR="00065B6E" w:rsidRPr="00065B6E">
        <w:rPr>
          <w:b/>
          <w:lang w:val="lv-LV"/>
        </w:rPr>
        <w:t>Jelgavas iela 1, Rīga, LV-1004.</w:t>
      </w:r>
    </w:p>
    <w:p w14:paraId="0A9612C4" w14:textId="77777777" w:rsidR="00197852" w:rsidRPr="00197852" w:rsidRDefault="00EA63CC" w:rsidP="00D22B34">
      <w:pPr>
        <w:pStyle w:val="ListParagraph"/>
        <w:numPr>
          <w:ilvl w:val="0"/>
          <w:numId w:val="30"/>
        </w:numPr>
        <w:ind w:left="284"/>
        <w:jc w:val="both"/>
        <w:rPr>
          <w:color w:val="000000"/>
          <w:lang w:val="lv-LV" w:eastAsia="en-GB"/>
        </w:rPr>
      </w:pPr>
      <w:r w:rsidRPr="00AD490C">
        <w:rPr>
          <w:lang w:val="lv-LV" w:eastAsia="en-GB"/>
        </w:rPr>
        <w:t xml:space="preserve">Ja tehniskajā specifikācijā norādīts konkrēts Preču, ražotāja vai standarta nosaukums vai kāda cita norāde uz specifisku Preču izcelsmi, īpašu procesu, zīmolu vai veidu, pretendents var piedāvāt ekvivalentas Preces vai atbilstību ekvivalentiem standartiem, kas atbilst tehniskās specifikācijas prasībām, parametriem un nodrošina tehniskajā specifikācijā norādīto funkcionalitāti. Ja Pasūtītāja prasītā Prece vairs nav </w:t>
      </w:r>
      <w:r w:rsidRPr="00AD490C">
        <w:rPr>
          <w:lang w:val="lv-LV" w:eastAsia="en-GB"/>
        </w:rPr>
        <w:lastRenderedPageBreak/>
        <w:t>ražošanā, pretendentam jāpiedāvā tāda paša vai augstāka funkcionālā līmeņa Prece.</w:t>
      </w:r>
      <w:r w:rsidRPr="00AD490C">
        <w:rPr>
          <w:b/>
          <w:lang w:val="lv-LV"/>
        </w:rPr>
        <w:t xml:space="preserve"> Pretendenta piedāvājumā </w:t>
      </w:r>
      <w:r w:rsidRPr="00AD490C">
        <w:rPr>
          <w:b/>
          <w:u w:val="single"/>
          <w:lang w:val="lv-LV"/>
        </w:rPr>
        <w:t>nedrīkst būt vairāki tehniskie vai finanšu piedāvājumu varianti</w:t>
      </w:r>
      <w:r w:rsidRPr="00AD490C">
        <w:rPr>
          <w:b/>
          <w:color w:val="000000"/>
          <w:lang w:val="lv-LV"/>
        </w:rPr>
        <w:t>.</w:t>
      </w:r>
    </w:p>
    <w:p w14:paraId="4F38300D" w14:textId="5B847E80" w:rsidR="00D22B34" w:rsidRPr="00D22B34" w:rsidRDefault="00EA63CC" w:rsidP="00D22B34">
      <w:pPr>
        <w:pStyle w:val="ListParagraph"/>
        <w:numPr>
          <w:ilvl w:val="0"/>
          <w:numId w:val="30"/>
        </w:numPr>
        <w:ind w:left="284"/>
        <w:jc w:val="both"/>
        <w:rPr>
          <w:color w:val="000000"/>
          <w:lang w:val="lv-LV" w:eastAsia="en-GB"/>
        </w:rPr>
      </w:pPr>
      <w:r w:rsidRPr="00197852">
        <w:rPr>
          <w:b/>
          <w:bCs/>
          <w:u w:val="single"/>
          <w:lang w:val="lv-LV"/>
        </w:rPr>
        <w:t>Preces garantijas termiņš</w:t>
      </w:r>
      <w:r w:rsidRPr="00197852">
        <w:rPr>
          <w:rStyle w:val="apple-converted-space"/>
          <w:lang w:val="lv-LV"/>
        </w:rPr>
        <w:t> </w:t>
      </w:r>
      <w:r w:rsidRPr="00197852">
        <w:rPr>
          <w:lang w:val="lv-LV"/>
        </w:rPr>
        <w:t>(ja ražotājs noteicis Preces garantijas termiņu): –</w:t>
      </w:r>
      <w:r w:rsidRPr="00197852">
        <w:rPr>
          <w:rStyle w:val="apple-converted-space"/>
          <w:lang w:val="lv-LV"/>
        </w:rPr>
        <w:t> </w:t>
      </w:r>
      <w:r w:rsidRPr="00197852">
        <w:rPr>
          <w:b/>
          <w:bCs/>
          <w:lang w:val="lv-LV"/>
        </w:rPr>
        <w:t>ne mazāk kā</w:t>
      </w:r>
      <w:r w:rsidRPr="00197852">
        <w:rPr>
          <w:rStyle w:val="apple-converted-space"/>
          <w:b/>
          <w:bCs/>
          <w:lang w:val="lv-LV"/>
        </w:rPr>
        <w:t> </w:t>
      </w:r>
      <w:r w:rsidRPr="00197852">
        <w:rPr>
          <w:b/>
          <w:bCs/>
          <w:lang w:val="lv-LV"/>
        </w:rPr>
        <w:t>ražotāja noteiktais</w:t>
      </w:r>
      <w:r w:rsidR="008D42CA">
        <w:rPr>
          <w:lang w:val="lv-LV"/>
        </w:rPr>
        <w:t xml:space="preserve"> </w:t>
      </w:r>
      <w:r w:rsidR="008D42CA" w:rsidRPr="00522300">
        <w:rPr>
          <w:b/>
          <w:szCs w:val="22"/>
          <w:lang w:val="it-IT"/>
        </w:rPr>
        <w:t xml:space="preserve">no Preču </w:t>
      </w:r>
      <w:r w:rsidR="008D42CA" w:rsidRPr="00522300">
        <w:rPr>
          <w:b/>
        </w:rPr>
        <w:t>pieņemšanas – nodošanas akta parakstīšanas dienas</w:t>
      </w:r>
    </w:p>
    <w:p w14:paraId="26134BFE" w14:textId="77777777" w:rsidR="00D22B34" w:rsidRPr="00D22B34" w:rsidRDefault="00D22B34" w:rsidP="00D22B34">
      <w:pPr>
        <w:pStyle w:val="ListParagraph"/>
        <w:numPr>
          <w:ilvl w:val="0"/>
          <w:numId w:val="30"/>
        </w:numPr>
        <w:ind w:left="284"/>
        <w:jc w:val="both"/>
        <w:rPr>
          <w:color w:val="000000"/>
          <w:lang w:val="lv-LV" w:eastAsia="en-GB"/>
        </w:rPr>
      </w:pPr>
      <w:r w:rsidRPr="00197852">
        <w:rPr>
          <w:b/>
          <w:bCs/>
          <w:u w:val="single"/>
          <w:lang w:val="lv-LV"/>
        </w:rPr>
        <w:t>Preces derīguma termiņš</w:t>
      </w:r>
      <w:r w:rsidRPr="00197852">
        <w:rPr>
          <w:rStyle w:val="apple-converted-space"/>
          <w:lang w:val="lv-LV"/>
        </w:rPr>
        <w:t> </w:t>
      </w:r>
      <w:r w:rsidRPr="00197852">
        <w:rPr>
          <w:lang w:val="lv-LV"/>
        </w:rPr>
        <w:t>(ja ražotājs noteicis Preces derīguma termiņu): – Precei, tās saņemšanas brīdī, jāatbilst ražotāja noteiktajam maksimālajam derīguma termiņam.</w:t>
      </w:r>
    </w:p>
    <w:p w14:paraId="377CF10C" w14:textId="4D57109C" w:rsidR="00D22B34" w:rsidRPr="00D22B34" w:rsidRDefault="00D22B34" w:rsidP="00D22B34">
      <w:pPr>
        <w:pStyle w:val="ListParagraph"/>
        <w:numPr>
          <w:ilvl w:val="0"/>
          <w:numId w:val="30"/>
        </w:numPr>
        <w:ind w:left="284"/>
        <w:jc w:val="both"/>
        <w:rPr>
          <w:color w:val="000000"/>
          <w:lang w:val="lv-LV" w:eastAsia="en-GB"/>
        </w:rPr>
      </w:pPr>
      <w:r w:rsidRPr="00D22B34">
        <w:rPr>
          <w:b/>
          <w:u w:val="single"/>
          <w:lang w:val="lv-LV"/>
        </w:rPr>
        <w:t>Tabula (tehniskā specifikācija un pretendenta tehniskais un finanšu piedāvājums):</w:t>
      </w:r>
    </w:p>
    <w:p w14:paraId="27A32317" w14:textId="095959FD" w:rsidR="00197852" w:rsidRPr="00197852" w:rsidRDefault="00197852" w:rsidP="00D22B34">
      <w:pPr>
        <w:pStyle w:val="ListParagraph"/>
        <w:ind w:left="284"/>
        <w:jc w:val="both"/>
        <w:rPr>
          <w:color w:val="000000"/>
          <w:lang w:val="lv-LV" w:eastAsia="en-GB"/>
        </w:rPr>
      </w:pPr>
    </w:p>
    <w:tbl>
      <w:tblPr>
        <w:tblpPr w:leftFromText="180" w:rightFromText="180" w:vertAnchor="text" w:horzAnchor="margin" w:tblpY="228"/>
        <w:tblW w:w="14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0"/>
        <w:gridCol w:w="2439"/>
        <w:gridCol w:w="3544"/>
        <w:gridCol w:w="1554"/>
        <w:gridCol w:w="2835"/>
        <w:gridCol w:w="1560"/>
        <w:gridCol w:w="1559"/>
      </w:tblGrid>
      <w:tr w:rsidR="00D22B34" w:rsidRPr="00D22B34" w14:paraId="179F7274" w14:textId="77777777" w:rsidTr="007B48EA">
        <w:tc>
          <w:tcPr>
            <w:tcW w:w="680" w:type="dxa"/>
          </w:tcPr>
          <w:p w14:paraId="6B6F8DBF" w14:textId="77777777" w:rsidR="00D22B34" w:rsidRPr="00D22B34" w:rsidRDefault="00D22B34" w:rsidP="00D22B34">
            <w:pPr>
              <w:keepNext/>
              <w:numPr>
                <w:ilvl w:val="5"/>
                <w:numId w:val="0"/>
              </w:numPr>
              <w:tabs>
                <w:tab w:val="num" w:pos="0"/>
              </w:tabs>
              <w:suppressAutoHyphens/>
              <w:jc w:val="center"/>
              <w:outlineLvl w:val="5"/>
              <w:rPr>
                <w:b/>
                <w:bCs/>
                <w:sz w:val="20"/>
                <w:szCs w:val="20"/>
                <w:lang w:val="lv-LV"/>
              </w:rPr>
            </w:pPr>
            <w:r w:rsidRPr="00D22B34">
              <w:rPr>
                <w:b/>
                <w:bCs/>
                <w:sz w:val="20"/>
                <w:szCs w:val="20"/>
                <w:lang w:val="lv-LV"/>
              </w:rPr>
              <w:t>Nr.</w:t>
            </w:r>
          </w:p>
          <w:p w14:paraId="319DC602" w14:textId="77777777" w:rsidR="00D22B34" w:rsidRPr="00D22B34" w:rsidRDefault="00D22B34" w:rsidP="00D22B34">
            <w:pPr>
              <w:keepNext/>
              <w:numPr>
                <w:ilvl w:val="5"/>
                <w:numId w:val="0"/>
              </w:numPr>
              <w:tabs>
                <w:tab w:val="num" w:pos="0"/>
              </w:tabs>
              <w:suppressAutoHyphens/>
              <w:jc w:val="center"/>
              <w:outlineLvl w:val="5"/>
              <w:rPr>
                <w:b/>
                <w:bCs/>
                <w:sz w:val="20"/>
                <w:szCs w:val="20"/>
                <w:lang w:val="lv-LV"/>
              </w:rPr>
            </w:pPr>
            <w:r w:rsidRPr="00D22B34">
              <w:rPr>
                <w:b/>
                <w:bCs/>
                <w:sz w:val="20"/>
                <w:szCs w:val="20"/>
                <w:lang w:val="lv-LV"/>
              </w:rPr>
              <w:t>p.k.</w:t>
            </w:r>
          </w:p>
        </w:tc>
        <w:tc>
          <w:tcPr>
            <w:tcW w:w="2439" w:type="dxa"/>
          </w:tcPr>
          <w:p w14:paraId="0CC20AAE" w14:textId="77777777" w:rsidR="00D22B34" w:rsidRPr="00D22B34" w:rsidRDefault="00D22B34" w:rsidP="00D22B34">
            <w:pPr>
              <w:keepNext/>
              <w:numPr>
                <w:ilvl w:val="5"/>
                <w:numId w:val="0"/>
              </w:numPr>
              <w:tabs>
                <w:tab w:val="num" w:pos="0"/>
              </w:tabs>
              <w:suppressAutoHyphens/>
              <w:jc w:val="center"/>
              <w:outlineLvl w:val="5"/>
              <w:rPr>
                <w:b/>
                <w:bCs/>
                <w:sz w:val="20"/>
                <w:szCs w:val="20"/>
                <w:lang w:val="lv-LV"/>
              </w:rPr>
            </w:pPr>
            <w:r w:rsidRPr="00D22B34">
              <w:rPr>
                <w:b/>
                <w:bCs/>
                <w:sz w:val="20"/>
                <w:szCs w:val="20"/>
                <w:lang w:val="lv-LV"/>
              </w:rPr>
              <w:t>Prece</w:t>
            </w:r>
          </w:p>
        </w:tc>
        <w:tc>
          <w:tcPr>
            <w:tcW w:w="3544" w:type="dxa"/>
          </w:tcPr>
          <w:p w14:paraId="0B20616C" w14:textId="77777777" w:rsidR="00D22B34" w:rsidRPr="00D22B34" w:rsidRDefault="00D22B34" w:rsidP="00D22B34">
            <w:pPr>
              <w:keepNext/>
              <w:numPr>
                <w:ilvl w:val="5"/>
                <w:numId w:val="0"/>
              </w:numPr>
              <w:tabs>
                <w:tab w:val="num" w:pos="0"/>
              </w:tabs>
              <w:suppressAutoHyphens/>
              <w:jc w:val="center"/>
              <w:outlineLvl w:val="5"/>
              <w:rPr>
                <w:b/>
                <w:bCs/>
                <w:sz w:val="20"/>
                <w:szCs w:val="20"/>
                <w:lang w:val="lv-LV"/>
              </w:rPr>
            </w:pPr>
            <w:r w:rsidRPr="00D22B34">
              <w:rPr>
                <w:b/>
                <w:bCs/>
                <w:sz w:val="20"/>
                <w:szCs w:val="20"/>
                <w:lang w:val="lv-LV"/>
              </w:rPr>
              <w:t>Tehniskā specifikācija (Pasūtītāja prasības)</w:t>
            </w:r>
          </w:p>
        </w:tc>
        <w:tc>
          <w:tcPr>
            <w:tcW w:w="1554" w:type="dxa"/>
          </w:tcPr>
          <w:p w14:paraId="74462627" w14:textId="77777777" w:rsidR="00D22B34" w:rsidRPr="00D22B34" w:rsidRDefault="00D22B34" w:rsidP="00D22B34">
            <w:pPr>
              <w:keepNext/>
              <w:numPr>
                <w:ilvl w:val="5"/>
                <w:numId w:val="0"/>
              </w:numPr>
              <w:tabs>
                <w:tab w:val="num" w:pos="0"/>
              </w:tabs>
              <w:suppressAutoHyphens/>
              <w:jc w:val="center"/>
              <w:outlineLvl w:val="5"/>
              <w:rPr>
                <w:b/>
                <w:bCs/>
                <w:sz w:val="20"/>
                <w:szCs w:val="20"/>
                <w:lang w:val="lv-LV"/>
              </w:rPr>
            </w:pPr>
            <w:r w:rsidRPr="00D22B34">
              <w:rPr>
                <w:b/>
                <w:bCs/>
                <w:sz w:val="20"/>
                <w:szCs w:val="20"/>
                <w:lang w:val="lv-LV"/>
              </w:rPr>
              <w:t>Vienību skaits</w:t>
            </w:r>
          </w:p>
        </w:tc>
        <w:tc>
          <w:tcPr>
            <w:tcW w:w="2835" w:type="dxa"/>
          </w:tcPr>
          <w:p w14:paraId="42328FAB" w14:textId="77777777" w:rsidR="00D22B34" w:rsidRPr="00D22B34" w:rsidRDefault="00D22B34" w:rsidP="00D22B34">
            <w:pPr>
              <w:keepNext/>
              <w:numPr>
                <w:ilvl w:val="5"/>
                <w:numId w:val="0"/>
              </w:numPr>
              <w:tabs>
                <w:tab w:val="num" w:pos="0"/>
              </w:tabs>
              <w:suppressAutoHyphens/>
              <w:jc w:val="center"/>
              <w:outlineLvl w:val="5"/>
              <w:rPr>
                <w:b/>
                <w:bCs/>
                <w:sz w:val="20"/>
                <w:szCs w:val="20"/>
                <w:lang w:val="lv-LV"/>
              </w:rPr>
            </w:pPr>
            <w:r w:rsidRPr="00D22B34">
              <w:rPr>
                <w:b/>
                <w:bCs/>
                <w:sz w:val="20"/>
                <w:szCs w:val="20"/>
                <w:lang w:val="lv-LV"/>
              </w:rPr>
              <w:t>Pretendenta piedāvājums</w:t>
            </w:r>
          </w:p>
          <w:p w14:paraId="28BE635F" w14:textId="77777777" w:rsidR="00D22B34" w:rsidRPr="00D22B34" w:rsidRDefault="00D22B34" w:rsidP="00D22B34">
            <w:pPr>
              <w:keepNext/>
              <w:numPr>
                <w:ilvl w:val="5"/>
                <w:numId w:val="0"/>
              </w:numPr>
              <w:tabs>
                <w:tab w:val="num" w:pos="0"/>
              </w:tabs>
              <w:suppressAutoHyphens/>
              <w:jc w:val="center"/>
              <w:outlineLvl w:val="5"/>
              <w:rPr>
                <w:b/>
                <w:bCs/>
                <w:sz w:val="20"/>
                <w:szCs w:val="20"/>
                <w:lang w:val="lv-LV"/>
              </w:rPr>
            </w:pPr>
            <w:r w:rsidRPr="00D22B34">
              <w:rPr>
                <w:b/>
                <w:bCs/>
                <w:sz w:val="20"/>
                <w:szCs w:val="20"/>
                <w:lang w:val="lv-LV"/>
              </w:rPr>
              <w:t xml:space="preserve">Pretendents </w:t>
            </w:r>
            <w:r w:rsidRPr="00D22B34">
              <w:rPr>
                <w:b/>
                <w:color w:val="000000"/>
                <w:sz w:val="20"/>
                <w:szCs w:val="20"/>
                <w:lang w:val="lv-LV" w:eastAsia="en-GB"/>
              </w:rPr>
              <w:t>norāda</w:t>
            </w:r>
            <w:r w:rsidRPr="00D22B34">
              <w:rPr>
                <w:color w:val="000000"/>
                <w:sz w:val="20"/>
                <w:szCs w:val="20"/>
                <w:lang w:val="lv-LV" w:eastAsia="en-GB"/>
              </w:rPr>
              <w:t xml:space="preserve"> </w:t>
            </w:r>
            <w:r w:rsidRPr="00D22B34">
              <w:rPr>
                <w:b/>
                <w:color w:val="000000"/>
                <w:sz w:val="20"/>
                <w:szCs w:val="20"/>
                <w:lang w:val="lv-LV" w:eastAsia="en-GB"/>
              </w:rPr>
              <w:t>Preces ražotāju, modeli, kā arī tehnisko aprakstu</w:t>
            </w:r>
          </w:p>
        </w:tc>
        <w:tc>
          <w:tcPr>
            <w:tcW w:w="1560" w:type="dxa"/>
          </w:tcPr>
          <w:p w14:paraId="2AF6FB98" w14:textId="77777777" w:rsidR="00D22B34" w:rsidRPr="00D22B34" w:rsidRDefault="00D22B34" w:rsidP="00D22B34">
            <w:pPr>
              <w:keepNext/>
              <w:numPr>
                <w:ilvl w:val="5"/>
                <w:numId w:val="0"/>
              </w:numPr>
              <w:tabs>
                <w:tab w:val="num" w:pos="0"/>
              </w:tabs>
              <w:suppressAutoHyphens/>
              <w:jc w:val="center"/>
              <w:outlineLvl w:val="5"/>
              <w:rPr>
                <w:b/>
                <w:bCs/>
                <w:sz w:val="20"/>
                <w:szCs w:val="20"/>
                <w:lang w:val="lv-LV"/>
              </w:rPr>
            </w:pPr>
            <w:r w:rsidRPr="00D22B34">
              <w:rPr>
                <w:b/>
                <w:bCs/>
                <w:sz w:val="20"/>
                <w:szCs w:val="20"/>
                <w:lang w:val="lv-LV"/>
              </w:rPr>
              <w:t>Cena EUR bez PVN par 1 (vienu) vienību</w:t>
            </w:r>
          </w:p>
        </w:tc>
        <w:tc>
          <w:tcPr>
            <w:tcW w:w="1559" w:type="dxa"/>
          </w:tcPr>
          <w:p w14:paraId="601EC604" w14:textId="77777777" w:rsidR="00D22B34" w:rsidRPr="00D22B34" w:rsidRDefault="00D22B34" w:rsidP="00D22B34">
            <w:pPr>
              <w:keepNext/>
              <w:numPr>
                <w:ilvl w:val="5"/>
                <w:numId w:val="0"/>
              </w:numPr>
              <w:tabs>
                <w:tab w:val="num" w:pos="0"/>
              </w:tabs>
              <w:suppressAutoHyphens/>
              <w:jc w:val="center"/>
              <w:outlineLvl w:val="5"/>
              <w:rPr>
                <w:b/>
                <w:bCs/>
                <w:sz w:val="20"/>
                <w:szCs w:val="20"/>
                <w:lang w:val="lv-LV"/>
              </w:rPr>
            </w:pPr>
            <w:r w:rsidRPr="00D22B34">
              <w:rPr>
                <w:b/>
                <w:color w:val="000000"/>
                <w:sz w:val="20"/>
                <w:szCs w:val="20"/>
                <w:lang w:val="lv-LV" w:eastAsia="en-GB"/>
              </w:rPr>
              <w:t>Cena EUR bez PVN par kopējo vienību skaitu</w:t>
            </w:r>
          </w:p>
        </w:tc>
      </w:tr>
      <w:tr w:rsidR="00D22B34" w:rsidRPr="00D22B34" w14:paraId="768ACC4B" w14:textId="77777777" w:rsidTr="007B48EA">
        <w:trPr>
          <w:trHeight w:val="60"/>
        </w:trPr>
        <w:tc>
          <w:tcPr>
            <w:tcW w:w="680" w:type="dxa"/>
          </w:tcPr>
          <w:p w14:paraId="5AF68E4D" w14:textId="77777777" w:rsidR="00D22B34" w:rsidRPr="00D22B34" w:rsidRDefault="00D22B34" w:rsidP="00D22B34">
            <w:pPr>
              <w:keepNext/>
              <w:numPr>
                <w:ilvl w:val="5"/>
                <w:numId w:val="0"/>
              </w:numPr>
              <w:tabs>
                <w:tab w:val="num" w:pos="0"/>
              </w:tabs>
              <w:suppressAutoHyphens/>
              <w:jc w:val="center"/>
              <w:outlineLvl w:val="5"/>
              <w:rPr>
                <w:b/>
                <w:bCs/>
                <w:sz w:val="20"/>
                <w:szCs w:val="20"/>
                <w:lang w:val="lv-LV"/>
              </w:rPr>
            </w:pPr>
            <w:r w:rsidRPr="00D22B34">
              <w:rPr>
                <w:b/>
                <w:bCs/>
                <w:sz w:val="20"/>
                <w:szCs w:val="20"/>
                <w:lang w:val="lv-LV"/>
              </w:rPr>
              <w:t>1</w:t>
            </w:r>
          </w:p>
        </w:tc>
        <w:tc>
          <w:tcPr>
            <w:tcW w:w="2439" w:type="dxa"/>
          </w:tcPr>
          <w:p w14:paraId="3FBE08B9" w14:textId="77777777" w:rsidR="00D22B34" w:rsidRPr="00D22B34" w:rsidRDefault="00D22B34" w:rsidP="00D22B34">
            <w:pPr>
              <w:keepNext/>
              <w:numPr>
                <w:ilvl w:val="5"/>
                <w:numId w:val="0"/>
              </w:numPr>
              <w:tabs>
                <w:tab w:val="num" w:pos="0"/>
              </w:tabs>
              <w:suppressAutoHyphens/>
              <w:jc w:val="center"/>
              <w:outlineLvl w:val="5"/>
              <w:rPr>
                <w:b/>
                <w:bCs/>
                <w:sz w:val="20"/>
                <w:szCs w:val="20"/>
                <w:lang w:val="lv-LV"/>
              </w:rPr>
            </w:pPr>
            <w:r w:rsidRPr="00D22B34">
              <w:rPr>
                <w:b/>
                <w:bCs/>
                <w:sz w:val="20"/>
                <w:szCs w:val="20"/>
                <w:lang w:val="lv-LV"/>
              </w:rPr>
              <w:t>2</w:t>
            </w:r>
          </w:p>
        </w:tc>
        <w:tc>
          <w:tcPr>
            <w:tcW w:w="3544" w:type="dxa"/>
          </w:tcPr>
          <w:p w14:paraId="7861787F" w14:textId="77777777" w:rsidR="00D22B34" w:rsidRPr="00D22B34" w:rsidRDefault="00D22B34" w:rsidP="00D22B34">
            <w:pPr>
              <w:keepNext/>
              <w:numPr>
                <w:ilvl w:val="5"/>
                <w:numId w:val="0"/>
              </w:numPr>
              <w:tabs>
                <w:tab w:val="num" w:pos="0"/>
              </w:tabs>
              <w:suppressAutoHyphens/>
              <w:jc w:val="center"/>
              <w:outlineLvl w:val="5"/>
              <w:rPr>
                <w:b/>
                <w:bCs/>
                <w:sz w:val="20"/>
                <w:szCs w:val="20"/>
                <w:lang w:val="lv-LV"/>
              </w:rPr>
            </w:pPr>
            <w:r w:rsidRPr="00D22B34">
              <w:rPr>
                <w:b/>
                <w:bCs/>
                <w:sz w:val="20"/>
                <w:szCs w:val="20"/>
                <w:lang w:val="lv-LV"/>
              </w:rPr>
              <w:t>3</w:t>
            </w:r>
          </w:p>
        </w:tc>
        <w:tc>
          <w:tcPr>
            <w:tcW w:w="1554" w:type="dxa"/>
          </w:tcPr>
          <w:p w14:paraId="4E58916E" w14:textId="77777777" w:rsidR="00D22B34" w:rsidRPr="00D22B34" w:rsidRDefault="00D22B34" w:rsidP="00D22B34">
            <w:pPr>
              <w:keepNext/>
              <w:numPr>
                <w:ilvl w:val="5"/>
                <w:numId w:val="0"/>
              </w:numPr>
              <w:tabs>
                <w:tab w:val="num" w:pos="0"/>
              </w:tabs>
              <w:suppressAutoHyphens/>
              <w:jc w:val="center"/>
              <w:outlineLvl w:val="5"/>
              <w:rPr>
                <w:b/>
                <w:bCs/>
                <w:sz w:val="20"/>
                <w:szCs w:val="20"/>
                <w:lang w:val="lv-LV"/>
              </w:rPr>
            </w:pPr>
            <w:r w:rsidRPr="00D22B34">
              <w:rPr>
                <w:b/>
                <w:bCs/>
                <w:sz w:val="20"/>
                <w:szCs w:val="20"/>
                <w:lang w:val="lv-LV"/>
              </w:rPr>
              <w:t>4</w:t>
            </w:r>
          </w:p>
        </w:tc>
        <w:tc>
          <w:tcPr>
            <w:tcW w:w="2835" w:type="dxa"/>
          </w:tcPr>
          <w:p w14:paraId="36CFF504" w14:textId="77777777" w:rsidR="00D22B34" w:rsidRPr="00D22B34" w:rsidRDefault="00D22B34" w:rsidP="00D22B34">
            <w:pPr>
              <w:keepNext/>
              <w:numPr>
                <w:ilvl w:val="5"/>
                <w:numId w:val="0"/>
              </w:numPr>
              <w:tabs>
                <w:tab w:val="num" w:pos="0"/>
              </w:tabs>
              <w:suppressAutoHyphens/>
              <w:jc w:val="center"/>
              <w:outlineLvl w:val="5"/>
              <w:rPr>
                <w:b/>
                <w:bCs/>
                <w:sz w:val="20"/>
                <w:szCs w:val="20"/>
                <w:lang w:val="lv-LV"/>
              </w:rPr>
            </w:pPr>
            <w:r w:rsidRPr="00D22B34">
              <w:rPr>
                <w:b/>
                <w:bCs/>
                <w:sz w:val="20"/>
                <w:szCs w:val="20"/>
                <w:lang w:val="lv-LV"/>
              </w:rPr>
              <w:t>5</w:t>
            </w:r>
          </w:p>
        </w:tc>
        <w:tc>
          <w:tcPr>
            <w:tcW w:w="1560" w:type="dxa"/>
          </w:tcPr>
          <w:p w14:paraId="62F75BF0" w14:textId="77777777" w:rsidR="00D22B34" w:rsidRPr="00D22B34" w:rsidRDefault="00D22B34" w:rsidP="00D22B34">
            <w:pPr>
              <w:keepNext/>
              <w:numPr>
                <w:ilvl w:val="5"/>
                <w:numId w:val="0"/>
              </w:numPr>
              <w:tabs>
                <w:tab w:val="num" w:pos="0"/>
              </w:tabs>
              <w:suppressAutoHyphens/>
              <w:jc w:val="center"/>
              <w:outlineLvl w:val="5"/>
              <w:rPr>
                <w:b/>
                <w:bCs/>
                <w:sz w:val="20"/>
                <w:szCs w:val="20"/>
                <w:lang w:val="lv-LV"/>
              </w:rPr>
            </w:pPr>
            <w:r w:rsidRPr="00D22B34">
              <w:rPr>
                <w:b/>
                <w:bCs/>
                <w:sz w:val="20"/>
                <w:szCs w:val="20"/>
                <w:lang w:val="lv-LV"/>
              </w:rPr>
              <w:t>6</w:t>
            </w:r>
          </w:p>
        </w:tc>
        <w:tc>
          <w:tcPr>
            <w:tcW w:w="1559" w:type="dxa"/>
          </w:tcPr>
          <w:p w14:paraId="468EFCF3" w14:textId="77777777" w:rsidR="00D22B34" w:rsidRPr="00D22B34" w:rsidRDefault="00D22B34" w:rsidP="00D22B34">
            <w:pPr>
              <w:keepNext/>
              <w:numPr>
                <w:ilvl w:val="5"/>
                <w:numId w:val="0"/>
              </w:numPr>
              <w:tabs>
                <w:tab w:val="num" w:pos="0"/>
              </w:tabs>
              <w:suppressAutoHyphens/>
              <w:jc w:val="center"/>
              <w:outlineLvl w:val="5"/>
              <w:rPr>
                <w:b/>
                <w:bCs/>
                <w:sz w:val="20"/>
                <w:szCs w:val="20"/>
                <w:lang w:val="lv-LV"/>
              </w:rPr>
            </w:pPr>
            <w:r w:rsidRPr="00D22B34">
              <w:rPr>
                <w:b/>
                <w:bCs/>
                <w:sz w:val="20"/>
                <w:szCs w:val="20"/>
                <w:lang w:val="lv-LV"/>
              </w:rPr>
              <w:t>7</w:t>
            </w:r>
          </w:p>
        </w:tc>
      </w:tr>
      <w:tr w:rsidR="00D22B34" w:rsidRPr="00D22B34" w14:paraId="0C114BA1" w14:textId="77777777" w:rsidTr="007B48EA">
        <w:tc>
          <w:tcPr>
            <w:tcW w:w="680" w:type="dxa"/>
            <w:vAlign w:val="center"/>
          </w:tcPr>
          <w:p w14:paraId="45CC472A" w14:textId="77777777" w:rsidR="00D22B34" w:rsidRPr="00D22B34" w:rsidRDefault="00D22B34" w:rsidP="00D22B34">
            <w:pPr>
              <w:keepNext/>
              <w:jc w:val="both"/>
              <w:outlineLvl w:val="5"/>
              <w:rPr>
                <w:bCs/>
                <w:sz w:val="20"/>
                <w:szCs w:val="20"/>
                <w:lang w:val="lv-LV"/>
              </w:rPr>
            </w:pPr>
            <w:r w:rsidRPr="00D22B34">
              <w:rPr>
                <w:bCs/>
                <w:color w:val="000000"/>
                <w:sz w:val="20"/>
                <w:szCs w:val="20"/>
              </w:rPr>
              <w:t>1</w:t>
            </w:r>
          </w:p>
        </w:tc>
        <w:tc>
          <w:tcPr>
            <w:tcW w:w="2439" w:type="dxa"/>
          </w:tcPr>
          <w:p w14:paraId="48D30214" w14:textId="77777777" w:rsidR="00D22B34" w:rsidRPr="00D22B34" w:rsidRDefault="00D22B34" w:rsidP="00D22B34">
            <w:pPr>
              <w:spacing w:before="120"/>
              <w:rPr>
                <w:sz w:val="20"/>
                <w:szCs w:val="20"/>
                <w:lang w:val="lv-LV"/>
              </w:rPr>
            </w:pPr>
            <w:r w:rsidRPr="00D22B34">
              <w:rPr>
                <w:sz w:val="20"/>
                <w:szCs w:val="20"/>
              </w:rPr>
              <w:t>Priekšmetstikli. Izmērs 26x76mm. Saderīgi darbam ar iekārtu Primera. Ekvivalenti SIGSWHITE stikliem.</w:t>
            </w:r>
          </w:p>
        </w:tc>
        <w:tc>
          <w:tcPr>
            <w:tcW w:w="3544" w:type="dxa"/>
          </w:tcPr>
          <w:p w14:paraId="6203A1B7" w14:textId="77777777" w:rsidR="00D22B34" w:rsidRPr="00D22B34" w:rsidRDefault="00D22B34" w:rsidP="00D22B34">
            <w:pPr>
              <w:rPr>
                <w:sz w:val="20"/>
                <w:szCs w:val="20"/>
              </w:rPr>
            </w:pPr>
            <w:r w:rsidRPr="00D22B34">
              <w:rPr>
                <w:sz w:val="20"/>
                <w:szCs w:val="20"/>
              </w:rPr>
              <w:t xml:space="preserve"> Priekšmetstikli. Izmērs 26x76mm. Biezums 1mm.  Saderīgi darbam ar iekārtu Primera Signature. Ekvivalenti SIGSWHITE stikliem.</w:t>
            </w:r>
          </w:p>
          <w:p w14:paraId="405FCB43" w14:textId="77777777" w:rsidR="00D22B34" w:rsidRPr="00D22B34" w:rsidRDefault="00D22B34" w:rsidP="00D22B34">
            <w:pPr>
              <w:rPr>
                <w:sz w:val="20"/>
                <w:szCs w:val="20"/>
                <w:lang w:val="lv-LV"/>
              </w:rPr>
            </w:pPr>
            <w:r w:rsidRPr="007B48EA">
              <w:rPr>
                <w:sz w:val="20"/>
                <w:szCs w:val="20"/>
              </w:rPr>
              <w:t>Iepakojumā 50 priekšmetstikli.</w:t>
            </w:r>
            <w:r w:rsidRPr="00D22B34">
              <w:rPr>
                <w:sz w:val="20"/>
                <w:szCs w:val="20"/>
              </w:rPr>
              <w:t xml:space="preserve"> </w:t>
            </w:r>
          </w:p>
        </w:tc>
        <w:tc>
          <w:tcPr>
            <w:tcW w:w="1554" w:type="dxa"/>
            <w:vAlign w:val="center"/>
          </w:tcPr>
          <w:p w14:paraId="3605A4C1" w14:textId="43973FD4" w:rsidR="00D22B34" w:rsidRPr="007B48EA" w:rsidRDefault="00D22B34" w:rsidP="00D22B34">
            <w:pPr>
              <w:jc w:val="center"/>
              <w:rPr>
                <w:sz w:val="20"/>
                <w:szCs w:val="20"/>
              </w:rPr>
            </w:pPr>
            <w:r w:rsidRPr="007B48EA">
              <w:rPr>
                <w:sz w:val="20"/>
                <w:szCs w:val="20"/>
              </w:rPr>
              <w:t xml:space="preserve">200 </w:t>
            </w:r>
            <w:r w:rsidR="000C6A19" w:rsidRPr="007B48EA">
              <w:rPr>
                <w:sz w:val="20"/>
                <w:szCs w:val="20"/>
              </w:rPr>
              <w:t>iepakoj</w:t>
            </w:r>
            <w:r w:rsidRPr="007B48EA">
              <w:rPr>
                <w:sz w:val="20"/>
                <w:szCs w:val="20"/>
              </w:rPr>
              <w:t>.</w:t>
            </w:r>
          </w:p>
          <w:p w14:paraId="6BD699B4" w14:textId="5E98162A" w:rsidR="007B48EA" w:rsidRPr="00D22B34" w:rsidRDefault="007B48EA" w:rsidP="00D22B34">
            <w:pPr>
              <w:jc w:val="center"/>
              <w:rPr>
                <w:sz w:val="20"/>
                <w:szCs w:val="20"/>
              </w:rPr>
            </w:pPr>
            <w:r w:rsidRPr="007B48EA">
              <w:rPr>
                <w:sz w:val="20"/>
                <w:szCs w:val="20"/>
              </w:rPr>
              <w:t>(Vienā</w:t>
            </w:r>
            <w:r>
              <w:rPr>
                <w:sz w:val="20"/>
                <w:szCs w:val="20"/>
              </w:rPr>
              <w:t xml:space="preserve"> iepakojumā 50 priekšmetstikli)</w:t>
            </w:r>
          </w:p>
          <w:p w14:paraId="118E4AAC" w14:textId="77777777" w:rsidR="00D22B34" w:rsidRPr="00D22B34" w:rsidRDefault="00D22B34" w:rsidP="00D22B34">
            <w:pPr>
              <w:jc w:val="center"/>
              <w:rPr>
                <w:sz w:val="20"/>
                <w:szCs w:val="20"/>
                <w:lang w:val="lv-LV"/>
              </w:rPr>
            </w:pPr>
          </w:p>
        </w:tc>
        <w:tc>
          <w:tcPr>
            <w:tcW w:w="2835" w:type="dxa"/>
          </w:tcPr>
          <w:p w14:paraId="1AD351B3" w14:textId="77777777" w:rsidR="00D22B34" w:rsidRPr="00D22B34" w:rsidRDefault="00D22B34" w:rsidP="00D22B34">
            <w:pPr>
              <w:rPr>
                <w:sz w:val="20"/>
                <w:szCs w:val="20"/>
                <w:lang w:val="lv-LV"/>
              </w:rPr>
            </w:pPr>
          </w:p>
        </w:tc>
        <w:tc>
          <w:tcPr>
            <w:tcW w:w="1560" w:type="dxa"/>
          </w:tcPr>
          <w:p w14:paraId="37F1EFC2" w14:textId="77777777" w:rsidR="00D22B34" w:rsidRPr="00D22B34" w:rsidRDefault="00D22B34" w:rsidP="00D22B34">
            <w:pPr>
              <w:rPr>
                <w:sz w:val="20"/>
                <w:szCs w:val="20"/>
                <w:lang w:val="lv-LV"/>
              </w:rPr>
            </w:pPr>
          </w:p>
        </w:tc>
        <w:tc>
          <w:tcPr>
            <w:tcW w:w="1559" w:type="dxa"/>
          </w:tcPr>
          <w:p w14:paraId="5787B400" w14:textId="77777777" w:rsidR="00D22B34" w:rsidRPr="00D22B34" w:rsidRDefault="00D22B34" w:rsidP="00D22B34">
            <w:pPr>
              <w:rPr>
                <w:sz w:val="20"/>
                <w:szCs w:val="20"/>
                <w:lang w:val="lv-LV"/>
              </w:rPr>
            </w:pPr>
          </w:p>
        </w:tc>
      </w:tr>
      <w:tr w:rsidR="00D22B34" w:rsidRPr="00D22B34" w14:paraId="11FFD06E" w14:textId="77777777" w:rsidTr="007B48EA">
        <w:tc>
          <w:tcPr>
            <w:tcW w:w="680" w:type="dxa"/>
            <w:vAlign w:val="center"/>
          </w:tcPr>
          <w:p w14:paraId="0E8F1AFC" w14:textId="77777777" w:rsidR="00D22B34" w:rsidRPr="00D22B34" w:rsidRDefault="00D22B34" w:rsidP="00D22B34">
            <w:pPr>
              <w:keepNext/>
              <w:jc w:val="both"/>
              <w:outlineLvl w:val="5"/>
              <w:rPr>
                <w:bCs/>
                <w:sz w:val="20"/>
                <w:szCs w:val="20"/>
                <w:lang w:val="lv-LV"/>
              </w:rPr>
            </w:pPr>
            <w:r w:rsidRPr="00D22B34">
              <w:rPr>
                <w:bCs/>
                <w:color w:val="000000"/>
                <w:sz w:val="20"/>
                <w:szCs w:val="20"/>
              </w:rPr>
              <w:t>2</w:t>
            </w:r>
          </w:p>
        </w:tc>
        <w:tc>
          <w:tcPr>
            <w:tcW w:w="2439" w:type="dxa"/>
          </w:tcPr>
          <w:p w14:paraId="230AF191" w14:textId="77777777" w:rsidR="00D22B34" w:rsidRPr="00D22B34" w:rsidRDefault="00D22B34" w:rsidP="00D22B34">
            <w:pPr>
              <w:spacing w:before="120"/>
              <w:rPr>
                <w:sz w:val="20"/>
                <w:szCs w:val="20"/>
              </w:rPr>
            </w:pPr>
            <w:r w:rsidRPr="00D22B34">
              <w:rPr>
                <w:sz w:val="20"/>
                <w:szCs w:val="20"/>
              </w:rPr>
              <w:t>Histoloģijas paraugu ieguldīšanas kasetes.</w:t>
            </w:r>
          </w:p>
        </w:tc>
        <w:tc>
          <w:tcPr>
            <w:tcW w:w="3544" w:type="dxa"/>
          </w:tcPr>
          <w:p w14:paraId="75E20E1B" w14:textId="77777777" w:rsidR="00D22B34" w:rsidRPr="007B48EA" w:rsidRDefault="00D22B34" w:rsidP="00D22B34">
            <w:pPr>
              <w:rPr>
                <w:sz w:val="20"/>
                <w:szCs w:val="20"/>
              </w:rPr>
            </w:pPr>
            <w:r w:rsidRPr="007B48EA">
              <w:rPr>
                <w:sz w:val="20"/>
                <w:szCs w:val="20"/>
              </w:rPr>
              <w:t>Histoloģijas paraugu ieguldīšanas kasetes. Izgatavota no augsta blīvuma polimēriem ar identifikācijas virsmu 35º. Dizains veidots "vienas rokas" darbam.</w:t>
            </w:r>
          </w:p>
          <w:p w14:paraId="5B5E2FE8" w14:textId="012B219B" w:rsidR="00D22B34" w:rsidRPr="007B48EA" w:rsidRDefault="00D22B34" w:rsidP="00D22B34">
            <w:pPr>
              <w:rPr>
                <w:sz w:val="20"/>
                <w:szCs w:val="20"/>
              </w:rPr>
            </w:pPr>
            <w:r w:rsidRPr="007B48EA">
              <w:rPr>
                <w:sz w:val="20"/>
                <w:szCs w:val="20"/>
              </w:rPr>
              <w:t>Iepakojumā 1200 kasetes.</w:t>
            </w:r>
          </w:p>
        </w:tc>
        <w:tc>
          <w:tcPr>
            <w:tcW w:w="1554" w:type="dxa"/>
            <w:vAlign w:val="center"/>
          </w:tcPr>
          <w:p w14:paraId="4760BE9B" w14:textId="3D7E11E4" w:rsidR="00D22B34" w:rsidRPr="007B48EA" w:rsidRDefault="00D22B34" w:rsidP="000C6A19">
            <w:pPr>
              <w:jc w:val="center"/>
              <w:rPr>
                <w:sz w:val="20"/>
                <w:szCs w:val="20"/>
              </w:rPr>
            </w:pPr>
            <w:r w:rsidRPr="007B48EA">
              <w:rPr>
                <w:sz w:val="20"/>
                <w:szCs w:val="20"/>
              </w:rPr>
              <w:t xml:space="preserve">3 </w:t>
            </w:r>
            <w:r w:rsidR="000C6A19" w:rsidRPr="007B48EA">
              <w:rPr>
                <w:sz w:val="20"/>
                <w:szCs w:val="20"/>
              </w:rPr>
              <w:t>iepakoj</w:t>
            </w:r>
            <w:r w:rsidRPr="007B48EA">
              <w:rPr>
                <w:sz w:val="20"/>
                <w:szCs w:val="20"/>
              </w:rPr>
              <w:t>.</w:t>
            </w:r>
            <w:r w:rsidR="007B48EA" w:rsidRPr="007B48EA">
              <w:rPr>
                <w:sz w:val="20"/>
                <w:szCs w:val="20"/>
              </w:rPr>
              <w:t xml:space="preserve"> (Vienā iepakojumā 1200 kasetes)</w:t>
            </w:r>
          </w:p>
        </w:tc>
        <w:tc>
          <w:tcPr>
            <w:tcW w:w="2835" w:type="dxa"/>
          </w:tcPr>
          <w:p w14:paraId="657D2CA7" w14:textId="77777777" w:rsidR="00D22B34" w:rsidRPr="00D22B34" w:rsidRDefault="00D22B34" w:rsidP="00D22B34">
            <w:pPr>
              <w:rPr>
                <w:sz w:val="20"/>
                <w:szCs w:val="20"/>
                <w:lang w:val="lv-LV"/>
              </w:rPr>
            </w:pPr>
          </w:p>
        </w:tc>
        <w:tc>
          <w:tcPr>
            <w:tcW w:w="1560" w:type="dxa"/>
          </w:tcPr>
          <w:p w14:paraId="0E26F589" w14:textId="77777777" w:rsidR="00D22B34" w:rsidRPr="00D22B34" w:rsidRDefault="00D22B34" w:rsidP="00D22B34">
            <w:pPr>
              <w:rPr>
                <w:sz w:val="20"/>
                <w:szCs w:val="20"/>
                <w:lang w:val="lv-LV"/>
              </w:rPr>
            </w:pPr>
          </w:p>
        </w:tc>
        <w:tc>
          <w:tcPr>
            <w:tcW w:w="1559" w:type="dxa"/>
          </w:tcPr>
          <w:p w14:paraId="07A64DB5" w14:textId="77777777" w:rsidR="00D22B34" w:rsidRPr="00D22B34" w:rsidRDefault="00D22B34" w:rsidP="00D22B34">
            <w:pPr>
              <w:rPr>
                <w:sz w:val="20"/>
                <w:szCs w:val="20"/>
                <w:lang w:val="lv-LV"/>
              </w:rPr>
            </w:pPr>
          </w:p>
        </w:tc>
      </w:tr>
      <w:tr w:rsidR="00D22B34" w:rsidRPr="00D22B34" w14:paraId="4A984867" w14:textId="77777777" w:rsidTr="007B48EA">
        <w:tc>
          <w:tcPr>
            <w:tcW w:w="680" w:type="dxa"/>
            <w:vAlign w:val="center"/>
          </w:tcPr>
          <w:p w14:paraId="1DEBBDDE" w14:textId="77777777" w:rsidR="00D22B34" w:rsidRPr="00D22B34" w:rsidRDefault="00D22B34" w:rsidP="00D22B34">
            <w:pPr>
              <w:keepNext/>
              <w:jc w:val="both"/>
              <w:outlineLvl w:val="5"/>
              <w:rPr>
                <w:bCs/>
                <w:sz w:val="20"/>
                <w:szCs w:val="20"/>
                <w:lang w:val="lv-LV"/>
              </w:rPr>
            </w:pPr>
            <w:r w:rsidRPr="00D22B34">
              <w:rPr>
                <w:bCs/>
                <w:color w:val="000000"/>
                <w:sz w:val="20"/>
                <w:szCs w:val="20"/>
              </w:rPr>
              <w:t>3.</w:t>
            </w:r>
          </w:p>
        </w:tc>
        <w:tc>
          <w:tcPr>
            <w:tcW w:w="2439" w:type="dxa"/>
          </w:tcPr>
          <w:p w14:paraId="77DFA012" w14:textId="77777777" w:rsidR="00D22B34" w:rsidRPr="00D22B34" w:rsidRDefault="00D22B34" w:rsidP="00D22B34">
            <w:pPr>
              <w:spacing w:before="120"/>
              <w:rPr>
                <w:sz w:val="20"/>
                <w:szCs w:val="20"/>
              </w:rPr>
            </w:pPr>
            <w:r w:rsidRPr="00D22B34">
              <w:rPr>
                <w:sz w:val="20"/>
                <w:szCs w:val="20"/>
              </w:rPr>
              <w:t>Buferēts 10% formalīns</w:t>
            </w:r>
          </w:p>
        </w:tc>
        <w:tc>
          <w:tcPr>
            <w:tcW w:w="3544" w:type="dxa"/>
          </w:tcPr>
          <w:p w14:paraId="590CDC1B" w14:textId="77777777" w:rsidR="00D22B34" w:rsidRPr="007B48EA" w:rsidRDefault="00D22B34" w:rsidP="00D22B34">
            <w:pPr>
              <w:rPr>
                <w:sz w:val="20"/>
                <w:szCs w:val="20"/>
              </w:rPr>
            </w:pPr>
            <w:r w:rsidRPr="007B48EA">
              <w:rPr>
                <w:sz w:val="20"/>
                <w:szCs w:val="20"/>
              </w:rPr>
              <w:t>Buferēts 10% formalīns, iepakojumā -20L.</w:t>
            </w:r>
          </w:p>
          <w:p w14:paraId="5D64E487" w14:textId="77777777" w:rsidR="00D22B34" w:rsidRPr="007B48EA" w:rsidRDefault="00D22B34" w:rsidP="00D22B34">
            <w:pPr>
              <w:rPr>
                <w:sz w:val="20"/>
                <w:szCs w:val="20"/>
              </w:rPr>
            </w:pPr>
            <w:r w:rsidRPr="007B48EA">
              <w:rPr>
                <w:sz w:val="20"/>
                <w:szCs w:val="20"/>
              </w:rPr>
              <w:t>Fosfātu buferēts-40mmol/l, gatavs lietošanai</w:t>
            </w:r>
          </w:p>
        </w:tc>
        <w:tc>
          <w:tcPr>
            <w:tcW w:w="1554" w:type="dxa"/>
            <w:vAlign w:val="center"/>
          </w:tcPr>
          <w:p w14:paraId="029FFE64" w14:textId="0A686972" w:rsidR="00D22B34" w:rsidRPr="007B48EA" w:rsidRDefault="00D22B34" w:rsidP="000C6A19">
            <w:pPr>
              <w:jc w:val="center"/>
              <w:rPr>
                <w:sz w:val="20"/>
                <w:szCs w:val="20"/>
              </w:rPr>
            </w:pPr>
            <w:r w:rsidRPr="007B48EA">
              <w:rPr>
                <w:sz w:val="20"/>
                <w:szCs w:val="20"/>
              </w:rPr>
              <w:t xml:space="preserve">10 </w:t>
            </w:r>
            <w:r w:rsidR="000C6A19" w:rsidRPr="007B48EA">
              <w:rPr>
                <w:sz w:val="20"/>
                <w:szCs w:val="20"/>
              </w:rPr>
              <w:t>iepakoj</w:t>
            </w:r>
            <w:r w:rsidRPr="007B48EA">
              <w:rPr>
                <w:sz w:val="20"/>
                <w:szCs w:val="20"/>
              </w:rPr>
              <w:t>.</w:t>
            </w:r>
            <w:r w:rsidR="007B48EA" w:rsidRPr="007B48EA">
              <w:rPr>
                <w:sz w:val="20"/>
                <w:szCs w:val="20"/>
              </w:rPr>
              <w:t xml:space="preserve"> (Vienā iepakojumā 20 L)</w:t>
            </w:r>
          </w:p>
        </w:tc>
        <w:tc>
          <w:tcPr>
            <w:tcW w:w="2835" w:type="dxa"/>
          </w:tcPr>
          <w:p w14:paraId="4EEEF2A8" w14:textId="77777777" w:rsidR="00D22B34" w:rsidRPr="00D22B34" w:rsidRDefault="00D22B34" w:rsidP="00D22B34">
            <w:pPr>
              <w:rPr>
                <w:sz w:val="20"/>
                <w:szCs w:val="20"/>
                <w:lang w:val="lv-LV"/>
              </w:rPr>
            </w:pPr>
          </w:p>
        </w:tc>
        <w:tc>
          <w:tcPr>
            <w:tcW w:w="1560" w:type="dxa"/>
          </w:tcPr>
          <w:p w14:paraId="3FDFF6F1" w14:textId="77777777" w:rsidR="00D22B34" w:rsidRPr="00D22B34" w:rsidRDefault="00D22B34" w:rsidP="00D22B34">
            <w:pPr>
              <w:rPr>
                <w:sz w:val="20"/>
                <w:szCs w:val="20"/>
                <w:lang w:val="lv-LV"/>
              </w:rPr>
            </w:pPr>
          </w:p>
        </w:tc>
        <w:tc>
          <w:tcPr>
            <w:tcW w:w="1559" w:type="dxa"/>
          </w:tcPr>
          <w:p w14:paraId="0E115937" w14:textId="77777777" w:rsidR="00D22B34" w:rsidRPr="00D22B34" w:rsidRDefault="00D22B34" w:rsidP="00D22B34">
            <w:pPr>
              <w:rPr>
                <w:sz w:val="20"/>
                <w:szCs w:val="20"/>
                <w:lang w:val="lv-LV"/>
              </w:rPr>
            </w:pPr>
          </w:p>
        </w:tc>
      </w:tr>
      <w:tr w:rsidR="00D22B34" w:rsidRPr="00D22B34" w14:paraId="765E22BF" w14:textId="77777777" w:rsidTr="007B48EA">
        <w:tc>
          <w:tcPr>
            <w:tcW w:w="680" w:type="dxa"/>
            <w:vAlign w:val="center"/>
          </w:tcPr>
          <w:p w14:paraId="4F1E84D0" w14:textId="77777777" w:rsidR="00D22B34" w:rsidRPr="00D22B34" w:rsidRDefault="00D22B34" w:rsidP="00D22B34">
            <w:pPr>
              <w:keepNext/>
              <w:jc w:val="both"/>
              <w:outlineLvl w:val="5"/>
              <w:rPr>
                <w:bCs/>
                <w:sz w:val="20"/>
                <w:szCs w:val="20"/>
                <w:lang w:val="lv-LV"/>
              </w:rPr>
            </w:pPr>
            <w:r w:rsidRPr="00D22B34">
              <w:rPr>
                <w:bCs/>
                <w:color w:val="000000"/>
                <w:sz w:val="20"/>
                <w:szCs w:val="20"/>
              </w:rPr>
              <w:t>4.</w:t>
            </w:r>
          </w:p>
        </w:tc>
        <w:tc>
          <w:tcPr>
            <w:tcW w:w="2439" w:type="dxa"/>
          </w:tcPr>
          <w:p w14:paraId="60DA00E5" w14:textId="77777777" w:rsidR="00D22B34" w:rsidRPr="00D22B34" w:rsidRDefault="00D22B34" w:rsidP="00D22B34">
            <w:pPr>
              <w:spacing w:before="120"/>
              <w:rPr>
                <w:sz w:val="20"/>
                <w:szCs w:val="20"/>
              </w:rPr>
            </w:pPr>
            <w:r w:rsidRPr="00D22B34">
              <w:rPr>
                <w:sz w:val="20"/>
                <w:szCs w:val="20"/>
              </w:rPr>
              <w:t>Izopropanols</w:t>
            </w:r>
          </w:p>
        </w:tc>
        <w:tc>
          <w:tcPr>
            <w:tcW w:w="3544" w:type="dxa"/>
          </w:tcPr>
          <w:p w14:paraId="26612929" w14:textId="77777777" w:rsidR="00D22B34" w:rsidRPr="007B48EA" w:rsidRDefault="00D22B34" w:rsidP="00D22B34">
            <w:pPr>
              <w:rPr>
                <w:sz w:val="20"/>
                <w:szCs w:val="20"/>
              </w:rPr>
            </w:pPr>
            <w:r w:rsidRPr="007B48EA">
              <w:rPr>
                <w:sz w:val="20"/>
                <w:szCs w:val="20"/>
              </w:rPr>
              <w:t>Izopropanols. Iepakojums 10L HDPE kannās.</w:t>
            </w:r>
          </w:p>
        </w:tc>
        <w:tc>
          <w:tcPr>
            <w:tcW w:w="1554" w:type="dxa"/>
            <w:vAlign w:val="center"/>
          </w:tcPr>
          <w:p w14:paraId="7874C6CF" w14:textId="2F4BD702" w:rsidR="00D22B34" w:rsidRPr="007B48EA" w:rsidRDefault="00D22B34" w:rsidP="00D22B34">
            <w:pPr>
              <w:jc w:val="center"/>
              <w:rPr>
                <w:sz w:val="20"/>
                <w:szCs w:val="20"/>
              </w:rPr>
            </w:pPr>
            <w:r w:rsidRPr="007B48EA">
              <w:rPr>
                <w:sz w:val="20"/>
                <w:szCs w:val="20"/>
              </w:rPr>
              <w:t xml:space="preserve">40 </w:t>
            </w:r>
            <w:r w:rsidR="000C6A19" w:rsidRPr="007B48EA">
              <w:rPr>
                <w:sz w:val="20"/>
                <w:szCs w:val="20"/>
              </w:rPr>
              <w:t>iepakoj</w:t>
            </w:r>
            <w:r w:rsidRPr="007B48EA">
              <w:rPr>
                <w:sz w:val="20"/>
                <w:szCs w:val="20"/>
              </w:rPr>
              <w:t>.</w:t>
            </w:r>
            <w:r w:rsidR="007B48EA" w:rsidRPr="007B48EA">
              <w:rPr>
                <w:sz w:val="20"/>
                <w:szCs w:val="20"/>
              </w:rPr>
              <w:t xml:space="preserve"> (Vienā iepakojumā 10 L)</w:t>
            </w:r>
          </w:p>
        </w:tc>
        <w:tc>
          <w:tcPr>
            <w:tcW w:w="2835" w:type="dxa"/>
          </w:tcPr>
          <w:p w14:paraId="32FBE6E4" w14:textId="77777777" w:rsidR="00D22B34" w:rsidRPr="00D22B34" w:rsidRDefault="00D22B34" w:rsidP="00D22B34">
            <w:pPr>
              <w:rPr>
                <w:sz w:val="20"/>
                <w:szCs w:val="20"/>
                <w:lang w:val="lv-LV"/>
              </w:rPr>
            </w:pPr>
          </w:p>
        </w:tc>
        <w:tc>
          <w:tcPr>
            <w:tcW w:w="1560" w:type="dxa"/>
          </w:tcPr>
          <w:p w14:paraId="04D57DB1" w14:textId="77777777" w:rsidR="00D22B34" w:rsidRPr="00D22B34" w:rsidRDefault="00D22B34" w:rsidP="00D22B34">
            <w:pPr>
              <w:rPr>
                <w:sz w:val="20"/>
                <w:szCs w:val="20"/>
                <w:lang w:val="lv-LV"/>
              </w:rPr>
            </w:pPr>
          </w:p>
        </w:tc>
        <w:tc>
          <w:tcPr>
            <w:tcW w:w="1559" w:type="dxa"/>
          </w:tcPr>
          <w:p w14:paraId="0D43A002" w14:textId="77777777" w:rsidR="00D22B34" w:rsidRPr="00D22B34" w:rsidRDefault="00D22B34" w:rsidP="00D22B34">
            <w:pPr>
              <w:rPr>
                <w:sz w:val="20"/>
                <w:szCs w:val="20"/>
                <w:lang w:val="lv-LV"/>
              </w:rPr>
            </w:pPr>
          </w:p>
        </w:tc>
      </w:tr>
      <w:tr w:rsidR="00D22B34" w:rsidRPr="00D22B34" w14:paraId="4E6C9C0B" w14:textId="77777777" w:rsidTr="007B48EA">
        <w:tc>
          <w:tcPr>
            <w:tcW w:w="680" w:type="dxa"/>
            <w:vAlign w:val="center"/>
          </w:tcPr>
          <w:p w14:paraId="1467F82B" w14:textId="77777777" w:rsidR="00D22B34" w:rsidRPr="00D22B34" w:rsidRDefault="00D22B34" w:rsidP="00D22B34">
            <w:pPr>
              <w:keepNext/>
              <w:jc w:val="both"/>
              <w:outlineLvl w:val="5"/>
              <w:rPr>
                <w:bCs/>
                <w:sz w:val="20"/>
                <w:szCs w:val="20"/>
                <w:lang w:val="lv-LV"/>
              </w:rPr>
            </w:pPr>
            <w:r w:rsidRPr="00D22B34">
              <w:rPr>
                <w:bCs/>
                <w:color w:val="000000"/>
                <w:sz w:val="20"/>
                <w:szCs w:val="20"/>
              </w:rPr>
              <w:t>5.</w:t>
            </w:r>
          </w:p>
        </w:tc>
        <w:tc>
          <w:tcPr>
            <w:tcW w:w="2439" w:type="dxa"/>
          </w:tcPr>
          <w:p w14:paraId="73A849FB" w14:textId="77777777" w:rsidR="00D22B34" w:rsidRPr="00D22B34" w:rsidRDefault="00D22B34" w:rsidP="00D22B34">
            <w:pPr>
              <w:spacing w:before="120"/>
              <w:rPr>
                <w:sz w:val="20"/>
                <w:szCs w:val="20"/>
              </w:rPr>
            </w:pPr>
            <w:r w:rsidRPr="00D22B34">
              <w:rPr>
                <w:sz w:val="20"/>
                <w:szCs w:val="20"/>
              </w:rPr>
              <w:t>Ksilos</w:t>
            </w:r>
          </w:p>
        </w:tc>
        <w:tc>
          <w:tcPr>
            <w:tcW w:w="3544" w:type="dxa"/>
          </w:tcPr>
          <w:p w14:paraId="1A2B2383" w14:textId="77777777" w:rsidR="00D22B34" w:rsidRPr="007B48EA" w:rsidRDefault="00D22B34" w:rsidP="00D22B34">
            <w:pPr>
              <w:rPr>
                <w:sz w:val="20"/>
                <w:szCs w:val="20"/>
              </w:rPr>
            </w:pPr>
            <w:r w:rsidRPr="007B48EA">
              <w:rPr>
                <w:sz w:val="20"/>
                <w:szCs w:val="20"/>
              </w:rPr>
              <w:t>Ksilols, C</w:t>
            </w:r>
            <w:r w:rsidRPr="007B48EA">
              <w:rPr>
                <w:sz w:val="20"/>
                <w:szCs w:val="20"/>
                <w:vertAlign w:val="subscript"/>
              </w:rPr>
              <w:t>6</w:t>
            </w:r>
            <w:r w:rsidRPr="007B48EA">
              <w:rPr>
                <w:sz w:val="20"/>
                <w:szCs w:val="20"/>
              </w:rPr>
              <w:t>H</w:t>
            </w:r>
            <w:r w:rsidRPr="007B48EA">
              <w:rPr>
                <w:sz w:val="20"/>
                <w:szCs w:val="20"/>
                <w:vertAlign w:val="subscript"/>
              </w:rPr>
              <w:t>4</w:t>
            </w:r>
            <w:r w:rsidRPr="007B48EA">
              <w:rPr>
                <w:sz w:val="20"/>
                <w:szCs w:val="20"/>
              </w:rPr>
              <w:t>(CH</w:t>
            </w:r>
            <w:r w:rsidRPr="007B48EA">
              <w:rPr>
                <w:sz w:val="20"/>
                <w:szCs w:val="20"/>
                <w:vertAlign w:val="subscript"/>
              </w:rPr>
              <w:t>3</w:t>
            </w:r>
            <w:r w:rsidRPr="007B48EA">
              <w:rPr>
                <w:sz w:val="20"/>
                <w:szCs w:val="20"/>
              </w:rPr>
              <w:t>)</w:t>
            </w:r>
            <w:r w:rsidRPr="007B48EA">
              <w:rPr>
                <w:sz w:val="20"/>
                <w:szCs w:val="20"/>
                <w:vertAlign w:val="subscript"/>
              </w:rPr>
              <w:t>2</w:t>
            </w:r>
            <w:r w:rsidRPr="007B48EA">
              <w:rPr>
                <w:sz w:val="20"/>
                <w:szCs w:val="20"/>
              </w:rPr>
              <w:t>; 106.17 g/mol</w:t>
            </w:r>
          </w:p>
          <w:p w14:paraId="03FE1FDA" w14:textId="77777777" w:rsidR="00D22B34" w:rsidRPr="007B48EA" w:rsidRDefault="00D22B34" w:rsidP="00D22B34">
            <w:pPr>
              <w:rPr>
                <w:sz w:val="20"/>
                <w:szCs w:val="20"/>
              </w:rPr>
            </w:pPr>
            <w:r w:rsidRPr="007B48EA">
              <w:rPr>
                <w:sz w:val="20"/>
                <w:szCs w:val="20"/>
              </w:rPr>
              <w:t xml:space="preserve"> Iepakojums 10L HDPE kannās.</w:t>
            </w:r>
          </w:p>
        </w:tc>
        <w:tc>
          <w:tcPr>
            <w:tcW w:w="1554" w:type="dxa"/>
            <w:vAlign w:val="center"/>
          </w:tcPr>
          <w:p w14:paraId="471897B5" w14:textId="1ADA8699" w:rsidR="00D22B34" w:rsidRPr="007B48EA" w:rsidRDefault="000C6A19" w:rsidP="00D22B34">
            <w:pPr>
              <w:jc w:val="center"/>
              <w:rPr>
                <w:sz w:val="20"/>
                <w:szCs w:val="20"/>
              </w:rPr>
            </w:pPr>
            <w:r w:rsidRPr="007B48EA">
              <w:rPr>
                <w:sz w:val="20"/>
                <w:szCs w:val="20"/>
              </w:rPr>
              <w:t>40 iepakoj</w:t>
            </w:r>
            <w:r w:rsidR="007B48EA" w:rsidRPr="007B48EA">
              <w:rPr>
                <w:sz w:val="20"/>
                <w:szCs w:val="20"/>
              </w:rPr>
              <w:t>. (Vienā iepakojumā 10 L)</w:t>
            </w:r>
          </w:p>
        </w:tc>
        <w:tc>
          <w:tcPr>
            <w:tcW w:w="2835" w:type="dxa"/>
          </w:tcPr>
          <w:p w14:paraId="1580C65C" w14:textId="77777777" w:rsidR="00D22B34" w:rsidRPr="00D22B34" w:rsidRDefault="00D22B34" w:rsidP="00D22B34">
            <w:pPr>
              <w:rPr>
                <w:sz w:val="20"/>
                <w:szCs w:val="20"/>
                <w:lang w:val="lv-LV"/>
              </w:rPr>
            </w:pPr>
          </w:p>
        </w:tc>
        <w:tc>
          <w:tcPr>
            <w:tcW w:w="1560" w:type="dxa"/>
          </w:tcPr>
          <w:p w14:paraId="08467577" w14:textId="77777777" w:rsidR="00D22B34" w:rsidRPr="00D22B34" w:rsidRDefault="00D22B34" w:rsidP="00D22B34">
            <w:pPr>
              <w:rPr>
                <w:sz w:val="20"/>
                <w:szCs w:val="20"/>
                <w:lang w:val="lv-LV"/>
              </w:rPr>
            </w:pPr>
          </w:p>
        </w:tc>
        <w:tc>
          <w:tcPr>
            <w:tcW w:w="1559" w:type="dxa"/>
          </w:tcPr>
          <w:p w14:paraId="121518FF" w14:textId="77777777" w:rsidR="00D22B34" w:rsidRPr="00D22B34" w:rsidRDefault="00D22B34" w:rsidP="00D22B34">
            <w:pPr>
              <w:rPr>
                <w:sz w:val="20"/>
                <w:szCs w:val="20"/>
                <w:lang w:val="lv-LV"/>
              </w:rPr>
            </w:pPr>
          </w:p>
        </w:tc>
      </w:tr>
      <w:tr w:rsidR="00D22B34" w:rsidRPr="00D22B34" w14:paraId="22E0E233" w14:textId="77777777" w:rsidTr="007B48EA">
        <w:tc>
          <w:tcPr>
            <w:tcW w:w="680" w:type="dxa"/>
            <w:vAlign w:val="center"/>
          </w:tcPr>
          <w:p w14:paraId="37AB2EAF" w14:textId="77777777" w:rsidR="00D22B34" w:rsidRPr="00D22B34" w:rsidRDefault="00D22B34" w:rsidP="00D22B34">
            <w:pPr>
              <w:keepNext/>
              <w:jc w:val="both"/>
              <w:outlineLvl w:val="5"/>
              <w:rPr>
                <w:bCs/>
                <w:sz w:val="20"/>
                <w:szCs w:val="20"/>
                <w:lang w:val="lv-LV"/>
              </w:rPr>
            </w:pPr>
            <w:r w:rsidRPr="00D22B34">
              <w:rPr>
                <w:bCs/>
                <w:color w:val="000000"/>
                <w:sz w:val="20"/>
                <w:szCs w:val="20"/>
              </w:rPr>
              <w:lastRenderedPageBreak/>
              <w:t>6.</w:t>
            </w:r>
          </w:p>
        </w:tc>
        <w:tc>
          <w:tcPr>
            <w:tcW w:w="2439" w:type="dxa"/>
          </w:tcPr>
          <w:p w14:paraId="3D2ABD80" w14:textId="77777777" w:rsidR="00D22B34" w:rsidRPr="00D22B34" w:rsidRDefault="00D22B34" w:rsidP="00D22B34">
            <w:pPr>
              <w:spacing w:before="120"/>
              <w:rPr>
                <w:sz w:val="20"/>
                <w:szCs w:val="20"/>
              </w:rPr>
            </w:pPr>
            <w:r w:rsidRPr="00D22B34">
              <w:rPr>
                <w:sz w:val="20"/>
                <w:szCs w:val="20"/>
              </w:rPr>
              <w:t>Histowax parafīns 56-58 vai ekvivalents</w:t>
            </w:r>
          </w:p>
        </w:tc>
        <w:tc>
          <w:tcPr>
            <w:tcW w:w="3544" w:type="dxa"/>
          </w:tcPr>
          <w:p w14:paraId="2BB4ADBE" w14:textId="77777777" w:rsidR="00D22B34" w:rsidRPr="007B48EA" w:rsidRDefault="00D22B34" w:rsidP="00D22B34">
            <w:pPr>
              <w:rPr>
                <w:sz w:val="20"/>
                <w:szCs w:val="20"/>
              </w:rPr>
            </w:pPr>
            <w:r w:rsidRPr="007B48EA">
              <w:rPr>
                <w:sz w:val="20"/>
                <w:szCs w:val="20"/>
              </w:rPr>
              <w:t>Histowax parafīns 56-58 vai ekvivalents.</w:t>
            </w:r>
          </w:p>
          <w:p w14:paraId="4D7A2E7C" w14:textId="77777777" w:rsidR="00D22B34" w:rsidRPr="007B48EA" w:rsidRDefault="00D22B34" w:rsidP="00D22B34">
            <w:pPr>
              <w:rPr>
                <w:sz w:val="20"/>
                <w:szCs w:val="20"/>
              </w:rPr>
            </w:pPr>
            <w:r w:rsidRPr="007B48EA">
              <w:rPr>
                <w:sz w:val="20"/>
                <w:szCs w:val="20"/>
              </w:rPr>
              <w:t>Iepakojumā 15 kg</w:t>
            </w:r>
          </w:p>
        </w:tc>
        <w:tc>
          <w:tcPr>
            <w:tcW w:w="1554" w:type="dxa"/>
          </w:tcPr>
          <w:p w14:paraId="63562A6E" w14:textId="58057941" w:rsidR="00D22B34" w:rsidRPr="007B48EA" w:rsidRDefault="000C6A19" w:rsidP="00D22B34">
            <w:pPr>
              <w:jc w:val="center"/>
              <w:rPr>
                <w:sz w:val="20"/>
                <w:szCs w:val="20"/>
              </w:rPr>
            </w:pPr>
            <w:r w:rsidRPr="007B48EA">
              <w:rPr>
                <w:sz w:val="20"/>
                <w:szCs w:val="20"/>
              </w:rPr>
              <w:t>6 iepakoj</w:t>
            </w:r>
            <w:r w:rsidR="007B48EA" w:rsidRPr="007B48EA">
              <w:rPr>
                <w:sz w:val="20"/>
                <w:szCs w:val="20"/>
              </w:rPr>
              <w:t>. (Vienā iepakojumā 15 kg)</w:t>
            </w:r>
          </w:p>
        </w:tc>
        <w:tc>
          <w:tcPr>
            <w:tcW w:w="2835" w:type="dxa"/>
          </w:tcPr>
          <w:p w14:paraId="7BA6A090" w14:textId="77777777" w:rsidR="00D22B34" w:rsidRPr="00D22B34" w:rsidRDefault="00D22B34" w:rsidP="00D22B34">
            <w:pPr>
              <w:rPr>
                <w:sz w:val="20"/>
                <w:szCs w:val="20"/>
                <w:lang w:val="lv-LV"/>
              </w:rPr>
            </w:pPr>
          </w:p>
        </w:tc>
        <w:tc>
          <w:tcPr>
            <w:tcW w:w="1560" w:type="dxa"/>
          </w:tcPr>
          <w:p w14:paraId="426AB603" w14:textId="77777777" w:rsidR="00D22B34" w:rsidRPr="00D22B34" w:rsidRDefault="00D22B34" w:rsidP="00D22B34">
            <w:pPr>
              <w:rPr>
                <w:sz w:val="20"/>
                <w:szCs w:val="20"/>
                <w:lang w:val="lv-LV"/>
              </w:rPr>
            </w:pPr>
          </w:p>
        </w:tc>
        <w:tc>
          <w:tcPr>
            <w:tcW w:w="1559" w:type="dxa"/>
          </w:tcPr>
          <w:p w14:paraId="12D57B1E" w14:textId="77777777" w:rsidR="00D22B34" w:rsidRPr="00D22B34" w:rsidRDefault="00D22B34" w:rsidP="00D22B34">
            <w:pPr>
              <w:rPr>
                <w:sz w:val="20"/>
                <w:szCs w:val="20"/>
                <w:lang w:val="lv-LV"/>
              </w:rPr>
            </w:pPr>
          </w:p>
        </w:tc>
      </w:tr>
      <w:tr w:rsidR="00D22B34" w:rsidRPr="00D22B34" w14:paraId="16866FB3" w14:textId="77777777" w:rsidTr="007B48EA">
        <w:tc>
          <w:tcPr>
            <w:tcW w:w="680" w:type="dxa"/>
            <w:vAlign w:val="center"/>
          </w:tcPr>
          <w:p w14:paraId="28529020" w14:textId="77777777" w:rsidR="00D22B34" w:rsidRPr="00D22B34" w:rsidRDefault="00D22B34" w:rsidP="00D22B34">
            <w:pPr>
              <w:keepNext/>
              <w:jc w:val="both"/>
              <w:outlineLvl w:val="5"/>
              <w:rPr>
                <w:bCs/>
                <w:sz w:val="20"/>
                <w:szCs w:val="20"/>
                <w:lang w:val="lv-LV"/>
              </w:rPr>
            </w:pPr>
            <w:r w:rsidRPr="00D22B34">
              <w:rPr>
                <w:bCs/>
                <w:color w:val="000000"/>
                <w:sz w:val="20"/>
                <w:szCs w:val="20"/>
              </w:rPr>
              <w:t>7.</w:t>
            </w:r>
          </w:p>
        </w:tc>
        <w:tc>
          <w:tcPr>
            <w:tcW w:w="2439" w:type="dxa"/>
          </w:tcPr>
          <w:p w14:paraId="026FEE0D" w14:textId="77777777" w:rsidR="00D22B34" w:rsidRPr="00D22B34" w:rsidRDefault="00D22B34" w:rsidP="00D22B34">
            <w:pPr>
              <w:spacing w:before="120"/>
              <w:rPr>
                <w:sz w:val="20"/>
                <w:szCs w:val="20"/>
              </w:rPr>
            </w:pPr>
            <w:r w:rsidRPr="00D22B34">
              <w:rPr>
                <w:sz w:val="20"/>
                <w:szCs w:val="20"/>
              </w:rPr>
              <w:t>Eozīns 0.2%. Gatavs lietošanai</w:t>
            </w:r>
          </w:p>
        </w:tc>
        <w:tc>
          <w:tcPr>
            <w:tcW w:w="3544" w:type="dxa"/>
          </w:tcPr>
          <w:p w14:paraId="1B0C14B5" w14:textId="77777777" w:rsidR="00D22B34" w:rsidRPr="007B48EA" w:rsidRDefault="00D22B34" w:rsidP="00D22B34">
            <w:pPr>
              <w:rPr>
                <w:sz w:val="20"/>
                <w:szCs w:val="20"/>
              </w:rPr>
            </w:pPr>
            <w:r w:rsidRPr="007B48EA">
              <w:rPr>
                <w:sz w:val="20"/>
                <w:szCs w:val="20"/>
              </w:rPr>
              <w:t>Eozīns 0.2%. Gatavs lietošanai ar 50% etanola piemaisījumu. Iepakojums -2,5l.</w:t>
            </w:r>
          </w:p>
        </w:tc>
        <w:tc>
          <w:tcPr>
            <w:tcW w:w="1554" w:type="dxa"/>
          </w:tcPr>
          <w:p w14:paraId="39832F23" w14:textId="6CF18967" w:rsidR="00D22B34" w:rsidRPr="007B48EA" w:rsidRDefault="000C6A19" w:rsidP="00D22B34">
            <w:pPr>
              <w:jc w:val="center"/>
              <w:rPr>
                <w:sz w:val="20"/>
                <w:szCs w:val="20"/>
              </w:rPr>
            </w:pPr>
            <w:r w:rsidRPr="007B48EA">
              <w:rPr>
                <w:sz w:val="20"/>
                <w:szCs w:val="20"/>
              </w:rPr>
              <w:t>12 iepakoj</w:t>
            </w:r>
            <w:r w:rsidR="00D22B34" w:rsidRPr="007B48EA">
              <w:rPr>
                <w:sz w:val="20"/>
                <w:szCs w:val="20"/>
              </w:rPr>
              <w:t>.</w:t>
            </w:r>
            <w:r w:rsidR="007B48EA" w:rsidRPr="007B48EA">
              <w:rPr>
                <w:sz w:val="20"/>
                <w:szCs w:val="20"/>
              </w:rPr>
              <w:t xml:space="preserve"> (Vienā iepakojumā 2,5l)</w:t>
            </w:r>
          </w:p>
        </w:tc>
        <w:tc>
          <w:tcPr>
            <w:tcW w:w="2835" w:type="dxa"/>
          </w:tcPr>
          <w:p w14:paraId="78B411DA" w14:textId="77777777" w:rsidR="00D22B34" w:rsidRPr="00D22B34" w:rsidRDefault="00D22B34" w:rsidP="00D22B34">
            <w:pPr>
              <w:rPr>
                <w:sz w:val="20"/>
                <w:szCs w:val="20"/>
                <w:lang w:val="lv-LV"/>
              </w:rPr>
            </w:pPr>
          </w:p>
        </w:tc>
        <w:tc>
          <w:tcPr>
            <w:tcW w:w="1560" w:type="dxa"/>
          </w:tcPr>
          <w:p w14:paraId="2F1DC49E" w14:textId="77777777" w:rsidR="00D22B34" w:rsidRPr="00D22B34" w:rsidRDefault="00D22B34" w:rsidP="00D22B34">
            <w:pPr>
              <w:rPr>
                <w:sz w:val="20"/>
                <w:szCs w:val="20"/>
                <w:lang w:val="lv-LV"/>
              </w:rPr>
            </w:pPr>
          </w:p>
        </w:tc>
        <w:tc>
          <w:tcPr>
            <w:tcW w:w="1559" w:type="dxa"/>
          </w:tcPr>
          <w:p w14:paraId="240CB4F2" w14:textId="77777777" w:rsidR="00D22B34" w:rsidRPr="00D22B34" w:rsidRDefault="00D22B34" w:rsidP="00D22B34">
            <w:pPr>
              <w:rPr>
                <w:sz w:val="20"/>
                <w:szCs w:val="20"/>
                <w:lang w:val="lv-LV"/>
              </w:rPr>
            </w:pPr>
          </w:p>
        </w:tc>
      </w:tr>
      <w:tr w:rsidR="00D22B34" w:rsidRPr="00D22B34" w14:paraId="158E2457" w14:textId="77777777" w:rsidTr="007B48EA">
        <w:tc>
          <w:tcPr>
            <w:tcW w:w="680" w:type="dxa"/>
          </w:tcPr>
          <w:p w14:paraId="3E77D9F4" w14:textId="77777777" w:rsidR="00D22B34" w:rsidRPr="00D22B34" w:rsidRDefault="00D22B34" w:rsidP="00D22B34">
            <w:pPr>
              <w:jc w:val="both"/>
              <w:rPr>
                <w:sz w:val="20"/>
                <w:szCs w:val="20"/>
                <w:lang w:val="lv-LV"/>
              </w:rPr>
            </w:pPr>
            <w:r w:rsidRPr="00D22B34">
              <w:rPr>
                <w:sz w:val="20"/>
                <w:szCs w:val="20"/>
                <w:lang w:val="lv-LV"/>
              </w:rPr>
              <w:t>8.</w:t>
            </w:r>
          </w:p>
        </w:tc>
        <w:tc>
          <w:tcPr>
            <w:tcW w:w="2439" w:type="dxa"/>
          </w:tcPr>
          <w:p w14:paraId="16F13AC3" w14:textId="77777777" w:rsidR="00D22B34" w:rsidRPr="00D22B34" w:rsidRDefault="00D22B34" w:rsidP="00D22B34">
            <w:pPr>
              <w:jc w:val="both"/>
              <w:rPr>
                <w:sz w:val="20"/>
                <w:szCs w:val="20"/>
                <w:lang w:val="lv-LV"/>
              </w:rPr>
            </w:pPr>
            <w:r w:rsidRPr="00D22B34">
              <w:rPr>
                <w:sz w:val="20"/>
                <w:szCs w:val="20"/>
                <w:lang w:val="lv-LV"/>
              </w:rPr>
              <w:t>Līguma izpildes termiņš</w:t>
            </w:r>
          </w:p>
        </w:tc>
        <w:tc>
          <w:tcPr>
            <w:tcW w:w="11052" w:type="dxa"/>
            <w:gridSpan w:val="5"/>
          </w:tcPr>
          <w:p w14:paraId="3F680B81" w14:textId="3C6F9F57" w:rsidR="00D22B34" w:rsidRPr="00D22B34" w:rsidRDefault="004B5FE6" w:rsidP="00D22B34">
            <w:pPr>
              <w:rPr>
                <w:sz w:val="20"/>
                <w:szCs w:val="20"/>
                <w:lang w:val="lv-LV"/>
              </w:rPr>
            </w:pPr>
            <w:r w:rsidRPr="004B5FE6">
              <w:rPr>
                <w:b/>
                <w:sz w:val="20"/>
                <w:szCs w:val="20"/>
                <w:lang w:val="lv-LV"/>
              </w:rPr>
              <w:t>12 (divpadsmit</w:t>
            </w:r>
            <w:r w:rsidRPr="006E4783">
              <w:rPr>
                <w:b/>
                <w:sz w:val="20"/>
                <w:szCs w:val="20"/>
                <w:lang w:val="lv-LV"/>
              </w:rPr>
              <w:t>) mēneši no Iepirkuma līguma noslēgšanas dienas</w:t>
            </w:r>
          </w:p>
        </w:tc>
      </w:tr>
      <w:tr w:rsidR="00D22B34" w:rsidRPr="00D22B34" w14:paraId="54C196C5" w14:textId="77777777" w:rsidTr="007B48EA">
        <w:trPr>
          <w:trHeight w:val="210"/>
        </w:trPr>
        <w:tc>
          <w:tcPr>
            <w:tcW w:w="12612" w:type="dxa"/>
            <w:gridSpan w:val="6"/>
          </w:tcPr>
          <w:p w14:paraId="0914D43B" w14:textId="77777777" w:rsidR="00D22B34" w:rsidRPr="00D22B34" w:rsidRDefault="00D22B34" w:rsidP="00D22B34">
            <w:pPr>
              <w:jc w:val="right"/>
              <w:rPr>
                <w:sz w:val="20"/>
                <w:szCs w:val="20"/>
                <w:lang w:val="lv-LV"/>
              </w:rPr>
            </w:pPr>
            <w:r w:rsidRPr="00D22B34">
              <w:rPr>
                <w:b/>
                <w:color w:val="000000"/>
                <w:sz w:val="20"/>
                <w:szCs w:val="20"/>
                <w:lang w:val="lv-LV" w:eastAsia="en-GB"/>
              </w:rPr>
              <w:t>Cena EUR bez PVN par kopējo vienību skaitu</w:t>
            </w:r>
            <w:r w:rsidRPr="00D22B34">
              <w:rPr>
                <w:b/>
                <w:sz w:val="20"/>
                <w:szCs w:val="20"/>
                <w:lang w:val="lv-LV"/>
              </w:rPr>
              <w:t>:</w:t>
            </w:r>
          </w:p>
        </w:tc>
        <w:tc>
          <w:tcPr>
            <w:tcW w:w="1559" w:type="dxa"/>
          </w:tcPr>
          <w:p w14:paraId="7F1E9EDE" w14:textId="77777777" w:rsidR="00D22B34" w:rsidRPr="00D22B34" w:rsidRDefault="00D22B34" w:rsidP="00D22B34">
            <w:pPr>
              <w:rPr>
                <w:sz w:val="20"/>
                <w:szCs w:val="20"/>
                <w:lang w:val="lv-LV"/>
              </w:rPr>
            </w:pPr>
          </w:p>
        </w:tc>
      </w:tr>
    </w:tbl>
    <w:p w14:paraId="1DD0A386" w14:textId="77777777" w:rsidR="00EA63CC" w:rsidRPr="00AD490C" w:rsidRDefault="00EA63CC" w:rsidP="00EA63CC">
      <w:pPr>
        <w:rPr>
          <w:lang w:val="lv-LV"/>
        </w:rPr>
      </w:pPr>
    </w:p>
    <w:p w14:paraId="681E1F5F" w14:textId="77777777" w:rsidR="00EA63CC" w:rsidRPr="00AD490C" w:rsidRDefault="00EA63CC" w:rsidP="00EA63CC">
      <w:pPr>
        <w:spacing w:after="120"/>
        <w:rPr>
          <w:lang w:val="lv-LV"/>
        </w:rPr>
      </w:pPr>
      <w:r w:rsidRPr="00AD490C">
        <w:rPr>
          <w:lang w:val="lv-LV"/>
        </w:rPr>
        <w:t>Pretendents (pretendenta pilnvarotā persona):</w:t>
      </w:r>
    </w:p>
    <w:p w14:paraId="66A67B97" w14:textId="77777777" w:rsidR="00EA63CC" w:rsidRPr="00AD490C" w:rsidRDefault="00EA63CC" w:rsidP="00EA63CC">
      <w:pPr>
        <w:rPr>
          <w:lang w:val="lv-LV"/>
        </w:rPr>
      </w:pPr>
    </w:p>
    <w:p w14:paraId="1BE04845" w14:textId="77777777" w:rsidR="00EA63CC" w:rsidRPr="00AD490C" w:rsidRDefault="00EA63CC" w:rsidP="00EA63CC">
      <w:pPr>
        <w:rPr>
          <w:lang w:val="lv-LV"/>
        </w:rPr>
      </w:pPr>
      <w:r w:rsidRPr="00AD490C">
        <w:rPr>
          <w:lang w:val="lv-LV"/>
        </w:rPr>
        <w:t xml:space="preserve">_________________________                _______________        _________________  </w:t>
      </w:r>
    </w:p>
    <w:p w14:paraId="06412E93" w14:textId="77777777" w:rsidR="00EA63CC" w:rsidRPr="00AD490C" w:rsidRDefault="00EA63CC" w:rsidP="00EA63CC">
      <w:pPr>
        <w:rPr>
          <w:lang w:val="lv-LV"/>
        </w:rPr>
      </w:pPr>
      <w:r w:rsidRPr="00AD490C">
        <w:rPr>
          <w:lang w:val="lv-LV"/>
        </w:rPr>
        <w:t xml:space="preserve">    </w:t>
      </w:r>
      <w:r w:rsidRPr="00AD490C">
        <w:rPr>
          <w:lang w:val="lv-LV"/>
        </w:rPr>
        <w:tab/>
        <w:t xml:space="preserve"> </w:t>
      </w:r>
      <w:r w:rsidRPr="00AD490C">
        <w:rPr>
          <w:i/>
          <w:lang w:val="lv-LV"/>
        </w:rPr>
        <w:t>/vārds, uzvārds/</w:t>
      </w:r>
      <w:r w:rsidRPr="00AD490C">
        <w:rPr>
          <w:lang w:val="lv-LV"/>
        </w:rPr>
        <w:t xml:space="preserve"> </w:t>
      </w:r>
      <w:r w:rsidRPr="00AD490C">
        <w:rPr>
          <w:lang w:val="lv-LV"/>
        </w:rPr>
        <w:tab/>
      </w:r>
      <w:r w:rsidRPr="00AD490C">
        <w:rPr>
          <w:lang w:val="lv-LV"/>
        </w:rPr>
        <w:tab/>
      </w:r>
      <w:r w:rsidRPr="00AD490C">
        <w:rPr>
          <w:i/>
          <w:lang w:val="lv-LV"/>
        </w:rPr>
        <w:t xml:space="preserve">               /amats/                            /paraksts/</w:t>
      </w:r>
    </w:p>
    <w:p w14:paraId="0DA47707" w14:textId="77777777" w:rsidR="00EA63CC" w:rsidRPr="00AD490C" w:rsidRDefault="00EA63CC" w:rsidP="00EA63CC">
      <w:pPr>
        <w:rPr>
          <w:lang w:val="lv-LV"/>
        </w:rPr>
      </w:pPr>
    </w:p>
    <w:p w14:paraId="7976EECD" w14:textId="77777777" w:rsidR="00EA63CC" w:rsidRPr="00AD490C" w:rsidRDefault="00EA63CC" w:rsidP="00EA63CC">
      <w:pPr>
        <w:rPr>
          <w:lang w:val="lv-LV"/>
        </w:rPr>
      </w:pPr>
      <w:r w:rsidRPr="00AD490C">
        <w:rPr>
          <w:lang w:val="lv-LV"/>
        </w:rPr>
        <w:t>____________________ 2018.gada ___.________________</w:t>
      </w:r>
    </w:p>
    <w:p w14:paraId="62B43591" w14:textId="77777777" w:rsidR="00EA63CC" w:rsidRPr="00AD490C" w:rsidRDefault="00EA63CC" w:rsidP="00EA63CC">
      <w:pPr>
        <w:tabs>
          <w:tab w:val="left" w:pos="3060"/>
        </w:tabs>
        <w:rPr>
          <w:lang w:val="lv-LV"/>
        </w:rPr>
      </w:pPr>
      <w:r w:rsidRPr="00AD490C">
        <w:rPr>
          <w:i/>
          <w:lang w:val="lv-LV"/>
        </w:rPr>
        <w:t xml:space="preserve">            /vieta/  </w:t>
      </w:r>
      <w:r w:rsidRPr="00AD490C">
        <w:rPr>
          <w:i/>
          <w:lang w:val="lv-LV"/>
        </w:rPr>
        <w:tab/>
      </w:r>
      <w:r w:rsidRPr="00AD490C">
        <w:rPr>
          <w:i/>
          <w:lang w:val="lv-LV"/>
        </w:rPr>
        <w:tab/>
        <w:t>/datums/</w:t>
      </w:r>
    </w:p>
    <w:p w14:paraId="057DEEE6" w14:textId="46BBFBB7" w:rsidR="00FB2B55" w:rsidRDefault="00FB2B55">
      <w:pPr>
        <w:spacing w:after="160" w:line="259" w:lineRule="auto"/>
        <w:rPr>
          <w:b/>
          <w:lang w:val="lv-LV"/>
        </w:rPr>
      </w:pPr>
      <w:r>
        <w:rPr>
          <w:b/>
          <w:lang w:val="lv-LV"/>
        </w:rPr>
        <w:br w:type="page"/>
      </w:r>
    </w:p>
    <w:p w14:paraId="6F2B039A" w14:textId="77777777" w:rsidR="00FB2B55" w:rsidRPr="00AD490C" w:rsidRDefault="00FB2B55" w:rsidP="00FB2B55">
      <w:pPr>
        <w:ind w:left="720" w:firstLine="720"/>
        <w:jc w:val="right"/>
        <w:rPr>
          <w:b/>
          <w:lang w:val="lv-LV"/>
        </w:rPr>
      </w:pPr>
      <w:r w:rsidRPr="00AD490C">
        <w:rPr>
          <w:b/>
          <w:lang w:val="lv-LV"/>
        </w:rPr>
        <w:lastRenderedPageBreak/>
        <w:t>2.pielikums</w:t>
      </w:r>
    </w:p>
    <w:p w14:paraId="603617D1" w14:textId="77777777" w:rsidR="00FB2B55" w:rsidRPr="00AD490C" w:rsidRDefault="00FB2B55" w:rsidP="00FB2B55">
      <w:pPr>
        <w:jc w:val="right"/>
        <w:rPr>
          <w:b/>
          <w:lang w:val="lv-LV"/>
        </w:rPr>
      </w:pPr>
      <w:r w:rsidRPr="00AD490C">
        <w:rPr>
          <w:b/>
          <w:lang w:val="lv-LV"/>
        </w:rPr>
        <w:t xml:space="preserve">“Tehniskā specifikācija un </w:t>
      </w:r>
    </w:p>
    <w:p w14:paraId="163C83EC" w14:textId="77777777" w:rsidR="00FB2B55" w:rsidRPr="00AD490C" w:rsidRDefault="00FB2B55" w:rsidP="00FB2B55">
      <w:pPr>
        <w:jc w:val="right"/>
        <w:rPr>
          <w:b/>
          <w:lang w:val="lv-LV"/>
        </w:rPr>
      </w:pPr>
      <w:r w:rsidRPr="00AD490C">
        <w:rPr>
          <w:b/>
          <w:lang w:val="lv-LV"/>
        </w:rPr>
        <w:t>pretendenta tehniskais un finanšu piedāvājums”</w:t>
      </w:r>
    </w:p>
    <w:p w14:paraId="2A9DA3CA" w14:textId="77777777" w:rsidR="00FB2B55" w:rsidRPr="00AD490C" w:rsidRDefault="00FB2B55" w:rsidP="00FB2B55">
      <w:pPr>
        <w:tabs>
          <w:tab w:val="left" w:pos="855"/>
        </w:tabs>
        <w:jc w:val="right"/>
        <w:rPr>
          <w:lang w:val="lv-LV"/>
        </w:rPr>
      </w:pPr>
      <w:r w:rsidRPr="00AD490C">
        <w:rPr>
          <w:lang w:val="lv-LV"/>
        </w:rPr>
        <w:t>LU atklāta konkursa “</w:t>
      </w:r>
      <w:r w:rsidRPr="00AD490C">
        <w:rPr>
          <w:b/>
          <w:lang w:val="lv-LV"/>
        </w:rPr>
        <w:t>Reaģentu, ķīmisko un medicīnas materiālu piegāde</w:t>
      </w:r>
      <w:r w:rsidRPr="00AD490C">
        <w:rPr>
          <w:lang w:val="lv-LV"/>
        </w:rPr>
        <w:t>”</w:t>
      </w:r>
    </w:p>
    <w:p w14:paraId="7CA158EA" w14:textId="77777777" w:rsidR="00FB2B55" w:rsidRPr="00AD490C" w:rsidRDefault="00FB2B55" w:rsidP="00FB2B55">
      <w:pPr>
        <w:jc w:val="right"/>
        <w:rPr>
          <w:sz w:val="22"/>
          <w:szCs w:val="22"/>
          <w:lang w:val="lv-LV"/>
        </w:rPr>
      </w:pPr>
      <w:r w:rsidRPr="00AD490C">
        <w:rPr>
          <w:lang w:val="lv-LV"/>
        </w:rPr>
        <w:t xml:space="preserve"> (iepirkuma identifikācijas Nr.LU 2018/15) nolikumam</w:t>
      </w:r>
      <w:r w:rsidRPr="00AD490C">
        <w:rPr>
          <w:sz w:val="22"/>
          <w:szCs w:val="22"/>
          <w:lang w:val="lv-LV"/>
        </w:rPr>
        <w:t xml:space="preserve"> </w:t>
      </w:r>
    </w:p>
    <w:p w14:paraId="54DD15B9" w14:textId="77777777" w:rsidR="00FB2B55" w:rsidRDefault="00FB2B55" w:rsidP="00FB2B55">
      <w:pPr>
        <w:pStyle w:val="ListParagraph"/>
        <w:spacing w:after="160"/>
        <w:ind w:left="284"/>
        <w:jc w:val="center"/>
        <w:rPr>
          <w:b/>
          <w:bCs/>
          <w:lang w:val="lv-LV"/>
        </w:rPr>
      </w:pPr>
    </w:p>
    <w:p w14:paraId="409738D7" w14:textId="77777777" w:rsidR="00FB2B55" w:rsidRDefault="00FB2B55" w:rsidP="00FB2B55">
      <w:pPr>
        <w:pStyle w:val="ListParagraph"/>
        <w:spacing w:after="160"/>
        <w:ind w:left="284"/>
        <w:jc w:val="center"/>
        <w:rPr>
          <w:color w:val="000000"/>
          <w:lang w:val="lv-LV" w:eastAsia="en-GB"/>
        </w:rPr>
      </w:pPr>
      <w:r w:rsidRPr="00AD490C">
        <w:rPr>
          <w:b/>
          <w:bCs/>
          <w:lang w:val="lv-LV"/>
        </w:rPr>
        <w:t xml:space="preserve">5.daļa “Segstikliņi un mikrotoma žiletes histoloģisko preperātu pagatavošanai” </w:t>
      </w:r>
      <w:r w:rsidRPr="00AD490C">
        <w:rPr>
          <w:b/>
          <w:lang w:val="lv-LV"/>
        </w:rPr>
        <w:t xml:space="preserve">LU </w:t>
      </w:r>
      <w:r>
        <w:rPr>
          <w:b/>
          <w:lang w:val="lv-LV"/>
        </w:rPr>
        <w:t>Efektīvās sadarbības projekta „</w:t>
      </w:r>
      <w:r w:rsidRPr="00AD490C">
        <w:rPr>
          <w:b/>
          <w:lang w:val="lv-LV"/>
        </w:rPr>
        <w:t>Histoķīmiskās krāsošanas metodes izstrāde, validācija un ieviešana kuņģa intestinālās metaplāzijas apakštipēšanai vēža riska stratificēšanas nolūkā” vajadzībām</w:t>
      </w:r>
    </w:p>
    <w:p w14:paraId="046C79C2" w14:textId="77777777" w:rsidR="00FB2B55" w:rsidRDefault="00FB2B55" w:rsidP="00FB2B55">
      <w:pPr>
        <w:jc w:val="both"/>
        <w:rPr>
          <w:color w:val="000000"/>
          <w:lang w:val="lv-LV" w:eastAsia="en-GB"/>
        </w:rPr>
      </w:pPr>
      <w:r>
        <w:rPr>
          <w:color w:val="000000"/>
          <w:lang w:val="lv-LV" w:eastAsia="en-GB"/>
        </w:rPr>
        <w:t xml:space="preserve">1. </w:t>
      </w:r>
      <w:r w:rsidRPr="00D005F0">
        <w:rPr>
          <w:color w:val="000000"/>
          <w:lang w:val="lv-LV" w:eastAsia="en-GB"/>
        </w:rPr>
        <w:t>Pretendents tehnisko un finanšu piedāvājumu sagatavo atbilstoši Nolikuma 2.pielikumā “Tehniskā specifikācija un pretendenta tehniskais un finanšu piedāvājums” noteiktajam. Pretendentam jāpiedāvā katra Preces vienība atbilstoši tabulā noteiktajām Pasūtītāja prasībām (</w:t>
      </w:r>
      <w:r w:rsidRPr="00D005F0">
        <w:rPr>
          <w:rFonts w:eastAsia="Calibri"/>
          <w:lang w:val="lv-LV"/>
        </w:rPr>
        <w:t xml:space="preserve">skatīt zemāk norādītās tabulas </w:t>
      </w:r>
      <w:r w:rsidRPr="00D005F0">
        <w:rPr>
          <w:lang w:val="lv-LV"/>
        </w:rPr>
        <w:t>(tehniskā specifikācija un pretendenta tehniskais un finanšu piedāvājums)</w:t>
      </w:r>
      <w:r w:rsidRPr="00D005F0">
        <w:rPr>
          <w:b/>
          <w:lang w:val="lv-LV"/>
        </w:rPr>
        <w:t xml:space="preserve"> </w:t>
      </w:r>
      <w:r w:rsidRPr="00D005F0">
        <w:rPr>
          <w:rFonts w:eastAsia="Calibri"/>
          <w:lang w:val="lv-LV"/>
        </w:rPr>
        <w:t>3.aili “Tehniskā specifikācija (Pasūtītāja prasības)”)</w:t>
      </w:r>
      <w:r w:rsidRPr="00D005F0">
        <w:rPr>
          <w:color w:val="000000"/>
          <w:lang w:val="lv-LV" w:eastAsia="en-GB"/>
        </w:rPr>
        <w:t>, aizpildot 5.tabulas aili “</w:t>
      </w:r>
      <w:r w:rsidRPr="00D005F0">
        <w:rPr>
          <w:lang w:val="lv-LV"/>
        </w:rPr>
        <w:t>Pretendenta piedāvājums”</w:t>
      </w:r>
      <w:r w:rsidRPr="00D005F0">
        <w:rPr>
          <w:color w:val="000000"/>
          <w:lang w:val="lv-LV" w:eastAsia="en-GB"/>
        </w:rPr>
        <w:t>, 6.tabulas aili “</w:t>
      </w:r>
      <w:r w:rsidRPr="00D005F0">
        <w:rPr>
          <w:lang w:val="lv-LV"/>
        </w:rPr>
        <w:t>Cena EUR bez PVN par 1 (vienu) vienību”</w:t>
      </w:r>
      <w:r w:rsidRPr="00D005F0">
        <w:rPr>
          <w:color w:val="000000"/>
          <w:lang w:val="lv-LV" w:eastAsia="en-GB"/>
        </w:rPr>
        <w:t xml:space="preserve"> un 7.tabulas aili “Cena EUR bez PVN par kopējo vienību skaitu”.</w:t>
      </w:r>
    </w:p>
    <w:p w14:paraId="5087BF4C" w14:textId="77777777" w:rsidR="00FB2B55" w:rsidRDefault="00FB2B55" w:rsidP="00FB2B55">
      <w:pPr>
        <w:jc w:val="both"/>
        <w:rPr>
          <w:color w:val="000000"/>
          <w:lang w:val="lv-LV" w:eastAsia="en-GB"/>
        </w:rPr>
      </w:pPr>
      <w:r>
        <w:rPr>
          <w:color w:val="000000"/>
          <w:lang w:val="lv-LV" w:eastAsia="en-GB"/>
        </w:rPr>
        <w:t xml:space="preserve">2. </w:t>
      </w:r>
      <w:r w:rsidRPr="00D005F0">
        <w:rPr>
          <w:color w:val="000000"/>
          <w:lang w:val="lv-LV" w:eastAsia="en-GB"/>
        </w:rPr>
        <w:t xml:space="preserve">Pretendents tabulas ailē “Pretendenta piedāvājums” (5.aile) norāda </w:t>
      </w:r>
      <w:r w:rsidRPr="00D005F0">
        <w:rPr>
          <w:b/>
          <w:color w:val="000000"/>
          <w:lang w:val="lv-LV" w:eastAsia="en-GB"/>
        </w:rPr>
        <w:t>Preces ražotāju, modeli, kā arī tehnisko aprakstu</w:t>
      </w:r>
      <w:r w:rsidRPr="00D005F0">
        <w:rPr>
          <w:rFonts w:eastAsia="Calibri"/>
          <w:lang w:val="lv-LV"/>
        </w:rPr>
        <w:t xml:space="preserve"> atbilstoši Pasūtītāja noteiktajām prasībām (skatīt zemāk norādītās tabulas 3.aili “Tehniskā specifikācija (Pasūtītāja prasības)”.</w:t>
      </w:r>
    </w:p>
    <w:p w14:paraId="02C2ACD1" w14:textId="77777777" w:rsidR="00FB2B55" w:rsidRDefault="00FB2B55" w:rsidP="00FB2B55">
      <w:pPr>
        <w:jc w:val="both"/>
        <w:rPr>
          <w:color w:val="000000"/>
          <w:lang w:val="lv-LV" w:eastAsia="en-GB"/>
        </w:rPr>
      </w:pPr>
      <w:r>
        <w:rPr>
          <w:color w:val="000000"/>
          <w:lang w:val="lv-LV" w:eastAsia="en-GB"/>
        </w:rPr>
        <w:t xml:space="preserve">3. </w:t>
      </w:r>
      <w:r w:rsidRPr="00D005F0">
        <w:rPr>
          <w:lang w:val="lv-LV" w:eastAsia="en-GB"/>
        </w:rPr>
        <w:t>Finanšu piedāvājumā cenām jābūt norādītām EUR, norādot 2 (divas) zīmes aiz komata. Pretendents Finanšu piedāvājumā ietver visas izmaksas, tajā skaitā Preces cenu, Preces piegādes izmaksas</w:t>
      </w:r>
      <w:r w:rsidRPr="00D005F0">
        <w:rPr>
          <w:color w:val="FF0000"/>
          <w:lang w:val="lv-LV" w:eastAsia="en-GB"/>
        </w:rPr>
        <w:t xml:space="preserve"> </w:t>
      </w:r>
      <w:r w:rsidRPr="00D005F0">
        <w:rPr>
          <w:lang w:val="lv-LV" w:eastAsia="en-GB"/>
        </w:rPr>
        <w:t>un Preces garantijas apkalpošanas izmaksas, tāpat arī visus nodokļus un nodevas, izņemot PVN</w:t>
      </w:r>
      <w:r w:rsidRPr="00D005F0">
        <w:rPr>
          <w:color w:val="000000"/>
          <w:lang w:val="lv-LV" w:eastAsia="en-GB"/>
        </w:rPr>
        <w:t>.</w:t>
      </w:r>
    </w:p>
    <w:p w14:paraId="016C781D" w14:textId="77777777" w:rsidR="00FB2B55" w:rsidRDefault="00FB2B55" w:rsidP="00FB2B55">
      <w:pPr>
        <w:jc w:val="both"/>
        <w:rPr>
          <w:color w:val="000000"/>
          <w:lang w:val="lv-LV" w:eastAsia="en-GB"/>
        </w:rPr>
      </w:pPr>
      <w:r>
        <w:rPr>
          <w:color w:val="000000"/>
          <w:lang w:val="lv-LV" w:eastAsia="en-GB"/>
        </w:rPr>
        <w:t xml:space="preserve">4. </w:t>
      </w:r>
      <w:r w:rsidRPr="00D005F0">
        <w:rPr>
          <w:color w:val="000000"/>
          <w:lang w:val="lv-LV"/>
        </w:rPr>
        <w:t>Pretendents tabulas 6.ailē</w:t>
      </w:r>
      <w:r w:rsidRPr="00D005F0">
        <w:rPr>
          <w:b/>
          <w:bCs/>
          <w:lang w:val="lv-LV"/>
        </w:rPr>
        <w:t xml:space="preserve"> “Cena EUR bez PVN par 1 (vienu) vienību” </w:t>
      </w:r>
      <w:r w:rsidRPr="00D005F0">
        <w:rPr>
          <w:color w:val="000000"/>
          <w:lang w:val="lv-LV"/>
        </w:rPr>
        <w:t xml:space="preserve">norāda cenu EUR bez PVN par Pasūtītāja noteiktās Preces vienu vienību Pasūtītāja noteiktajam Preces apjomam, piemēram, 1 gab. vai 1 komplekts/iepakojums (50 gab.)). Tabulas 7.ailē </w:t>
      </w:r>
      <w:r w:rsidRPr="00D005F0">
        <w:rPr>
          <w:b/>
          <w:color w:val="000000"/>
          <w:lang w:val="lv-LV"/>
        </w:rPr>
        <w:t>“</w:t>
      </w:r>
      <w:r w:rsidRPr="00D005F0">
        <w:rPr>
          <w:b/>
          <w:color w:val="000000"/>
          <w:lang w:val="lv-LV" w:eastAsia="en-GB"/>
        </w:rPr>
        <w:t>Cena EUR bez PVN par kopējo vienību skaitu</w:t>
      </w:r>
      <w:r w:rsidRPr="00D005F0">
        <w:rPr>
          <w:b/>
          <w:color w:val="000000"/>
          <w:lang w:val="lv-LV"/>
        </w:rPr>
        <w:t>”</w:t>
      </w:r>
      <w:r w:rsidRPr="00D005F0">
        <w:rPr>
          <w:color w:val="000000"/>
          <w:lang w:val="lv-LV"/>
        </w:rPr>
        <w:t xml:space="preserve"> pretendents norāda cenu EUR bez PVN par kopējo vienību skaitu, kas noteikts tabulas 4.ailē </w:t>
      </w:r>
      <w:r w:rsidRPr="00D005F0">
        <w:rPr>
          <w:b/>
          <w:color w:val="000000"/>
          <w:lang w:val="lv-LV"/>
        </w:rPr>
        <w:t>“Vienību skaits”</w:t>
      </w:r>
      <w:r w:rsidRPr="00D005F0">
        <w:rPr>
          <w:color w:val="000000"/>
          <w:lang w:val="lv-LV"/>
        </w:rPr>
        <w:t>.</w:t>
      </w:r>
    </w:p>
    <w:p w14:paraId="3948AE21" w14:textId="77777777" w:rsidR="00FB2B55" w:rsidRDefault="00FB2B55" w:rsidP="00FB2B55">
      <w:pPr>
        <w:jc w:val="both"/>
        <w:rPr>
          <w:color w:val="000000"/>
          <w:lang w:val="lv-LV" w:eastAsia="en-GB"/>
        </w:rPr>
      </w:pPr>
      <w:r>
        <w:rPr>
          <w:color w:val="000000"/>
          <w:lang w:val="lv-LV" w:eastAsia="en-GB"/>
        </w:rPr>
        <w:t xml:space="preserve">5. </w:t>
      </w:r>
      <w:r w:rsidRPr="00D005F0">
        <w:rPr>
          <w:lang w:val="lv-LV"/>
        </w:rPr>
        <w:t xml:space="preserve">Pretendents var piedāvāt vairākus komplektus/iepakojumus, ar mazāku vienību skaitu tajos, vai atsevišķas komplekta/iepakojuma vienības, lai summāri šīs vienības saturētu </w:t>
      </w:r>
      <w:r w:rsidRPr="00D005F0">
        <w:rPr>
          <w:color w:val="000000"/>
          <w:lang w:val="lv-LV"/>
        </w:rPr>
        <w:t>Pasūtītāja noteikto Preces apjomu</w:t>
      </w:r>
      <w:r w:rsidRPr="00D005F0">
        <w:rPr>
          <w:lang w:val="lv-LV"/>
        </w:rPr>
        <w:t>, kas ir norādīts Tehniskās specifikācijas komplektā/iepakojumā.</w:t>
      </w:r>
    </w:p>
    <w:p w14:paraId="344CFE4D" w14:textId="4A378A7C" w:rsidR="00FB2B55" w:rsidRDefault="00FB2B55" w:rsidP="00FB2B55">
      <w:pPr>
        <w:jc w:val="both"/>
        <w:rPr>
          <w:color w:val="000000"/>
          <w:lang w:val="lv-LV" w:eastAsia="en-GB"/>
        </w:rPr>
      </w:pPr>
      <w:r>
        <w:rPr>
          <w:color w:val="000000"/>
          <w:lang w:val="lv-LV" w:eastAsia="en-GB"/>
        </w:rPr>
        <w:t xml:space="preserve">6. </w:t>
      </w:r>
      <w:r w:rsidRPr="00D005F0">
        <w:rPr>
          <w:lang w:val="lv-LV"/>
        </w:rPr>
        <w:t xml:space="preserve">Iepirkuma priekšmeta </w:t>
      </w:r>
      <w:r>
        <w:rPr>
          <w:b/>
          <w:lang w:val="lv-LV"/>
        </w:rPr>
        <w:t>5</w:t>
      </w:r>
      <w:r w:rsidRPr="00D005F0">
        <w:rPr>
          <w:b/>
          <w:lang w:val="lv-LV"/>
        </w:rPr>
        <w:t>.daļā</w:t>
      </w:r>
      <w:r w:rsidRPr="00D005F0">
        <w:rPr>
          <w:lang w:val="lv-LV"/>
        </w:rPr>
        <w:t xml:space="preserve"> noteikto Preču piegādes termiņš (Iepirkuma līguma izpildes laiks): </w:t>
      </w:r>
      <w:r w:rsidRPr="00D005F0">
        <w:rPr>
          <w:b/>
          <w:color w:val="FF0000"/>
          <w:lang w:val="lv-LV"/>
        </w:rPr>
        <w:t>ne vēlā</w:t>
      </w:r>
      <w:r w:rsidR="00762891">
        <w:rPr>
          <w:b/>
          <w:color w:val="FF0000"/>
          <w:lang w:val="lv-LV"/>
        </w:rPr>
        <w:t>k</w:t>
      </w:r>
      <w:r w:rsidRPr="00D005F0">
        <w:rPr>
          <w:b/>
          <w:color w:val="FF0000"/>
          <w:lang w:val="lv-LV"/>
        </w:rPr>
        <w:t xml:space="preserve"> kā</w:t>
      </w:r>
      <w:r w:rsidRPr="00D005F0">
        <w:rPr>
          <w:color w:val="FF0000"/>
          <w:lang w:val="lv-LV"/>
        </w:rPr>
        <w:t xml:space="preserve"> </w:t>
      </w:r>
      <w:r w:rsidRPr="00D005F0">
        <w:rPr>
          <w:b/>
          <w:color w:val="FF0000"/>
          <w:lang w:val="lv-LV"/>
        </w:rPr>
        <w:t>30 (trīsdesmit) kalendāro dienu</w:t>
      </w:r>
      <w:r w:rsidRPr="00D005F0">
        <w:rPr>
          <w:color w:val="FF0000"/>
          <w:lang w:val="lv-LV"/>
        </w:rPr>
        <w:t xml:space="preserve"> </w:t>
      </w:r>
      <w:r w:rsidRPr="00D005F0">
        <w:rPr>
          <w:b/>
          <w:color w:val="FF0000"/>
          <w:lang w:val="lv-LV"/>
        </w:rPr>
        <w:t xml:space="preserve">laikā </w:t>
      </w:r>
      <w:r w:rsidRPr="00D005F0">
        <w:rPr>
          <w:b/>
          <w:lang w:val="lv-LV"/>
        </w:rPr>
        <w:t>no Preču pasūtījuma (turpmāk – Pasūtījums) nosūtīšanas brīža (par Pasūtījuma nosūtīšanas brīdi uzskatāms pircēja pārstāvja elektroniski pa e-pastu nosūtīts Pasūtījums pārdevēja pārstāvim par Preču piegādi).</w:t>
      </w:r>
      <w:r w:rsidRPr="00D005F0">
        <w:rPr>
          <w:lang w:val="lv-LV"/>
        </w:rPr>
        <w:t xml:space="preserve"> Atbilstoši pircēja vajadzībām, Pasūtījumu var veikt pa daļām vai visu vienlaicīgi.</w:t>
      </w:r>
    </w:p>
    <w:p w14:paraId="08C4A04D" w14:textId="00BB16B1" w:rsidR="00FB2B55" w:rsidRDefault="00FB2B55" w:rsidP="00FB2B55">
      <w:pPr>
        <w:jc w:val="both"/>
        <w:rPr>
          <w:color w:val="000000"/>
          <w:lang w:val="lv-LV" w:eastAsia="en-GB"/>
        </w:rPr>
      </w:pPr>
      <w:r>
        <w:rPr>
          <w:color w:val="000000"/>
          <w:lang w:val="lv-LV" w:eastAsia="en-GB"/>
        </w:rPr>
        <w:t xml:space="preserve">7. </w:t>
      </w:r>
      <w:r w:rsidRPr="00D005F0">
        <w:rPr>
          <w:lang w:val="lv-LV"/>
        </w:rPr>
        <w:t xml:space="preserve">Iepirkuma priekšmeta </w:t>
      </w:r>
      <w:r>
        <w:rPr>
          <w:b/>
          <w:lang w:val="lv-LV"/>
        </w:rPr>
        <w:t>5</w:t>
      </w:r>
      <w:r w:rsidRPr="00D005F0">
        <w:rPr>
          <w:b/>
          <w:lang w:val="lv-LV"/>
        </w:rPr>
        <w:t>.daļā</w:t>
      </w:r>
      <w:r w:rsidRPr="00D005F0">
        <w:rPr>
          <w:lang w:val="lv-LV"/>
        </w:rPr>
        <w:t xml:space="preserve"> noteikto Preču piegādes vieta: </w:t>
      </w:r>
      <w:r w:rsidR="00065B6E" w:rsidRPr="006B3C30">
        <w:rPr>
          <w:b/>
          <w:lang w:val="lv-LV"/>
        </w:rPr>
        <w:t>Jelgavas iela 1, Rīga, LV-1004.</w:t>
      </w:r>
    </w:p>
    <w:p w14:paraId="7A4652A8" w14:textId="77777777" w:rsidR="00FB2B55" w:rsidRDefault="00FB2B55" w:rsidP="00FB2B55">
      <w:pPr>
        <w:jc w:val="both"/>
        <w:rPr>
          <w:color w:val="000000"/>
          <w:lang w:val="lv-LV" w:eastAsia="en-GB"/>
        </w:rPr>
      </w:pPr>
      <w:r>
        <w:rPr>
          <w:color w:val="000000"/>
          <w:lang w:val="lv-LV" w:eastAsia="en-GB"/>
        </w:rPr>
        <w:t xml:space="preserve">8. </w:t>
      </w:r>
      <w:r w:rsidRPr="00D005F0">
        <w:rPr>
          <w:lang w:val="lv-LV" w:eastAsia="en-GB"/>
        </w:rPr>
        <w:t xml:space="preserve">Ja tehniskajā specifikācijā norādīts konkrēts Preču, ražotāja vai standarta nosaukums vai kāda cita norāde uz specifisku Preču izcelsmi, īpašu procesu, zīmolu vai veidu, pretendents var piedāvāt ekvivalentas Preces vai atbilstību ekvivalentiem standartiem, kas atbilst tehniskās specifikācijas prasībām, parametriem un nodrošina tehniskajā specifikācijā norādīto funkcionalitāti. Ja Pasūtītāja prasītā Prece vairs nav ražošanā, </w:t>
      </w:r>
      <w:r w:rsidRPr="00D005F0">
        <w:rPr>
          <w:lang w:val="lv-LV" w:eastAsia="en-GB"/>
        </w:rPr>
        <w:lastRenderedPageBreak/>
        <w:t>pretendentam jāpiedāvā tāda paša vai augstāka funkcionālā līmeņa Prece.</w:t>
      </w:r>
      <w:r w:rsidRPr="00D005F0">
        <w:rPr>
          <w:b/>
          <w:lang w:val="lv-LV"/>
        </w:rPr>
        <w:t xml:space="preserve"> Pretendenta piedāvājumā </w:t>
      </w:r>
      <w:r w:rsidRPr="00D005F0">
        <w:rPr>
          <w:b/>
          <w:u w:val="single"/>
          <w:lang w:val="lv-LV"/>
        </w:rPr>
        <w:t>nedrīkst būt vairāki tehniskie vai finanšu piedāvājumu varianti</w:t>
      </w:r>
      <w:r w:rsidRPr="00D005F0">
        <w:rPr>
          <w:b/>
          <w:color w:val="000000"/>
          <w:lang w:val="lv-LV"/>
        </w:rPr>
        <w:t>.</w:t>
      </w:r>
    </w:p>
    <w:p w14:paraId="76DDE912" w14:textId="4C849D62" w:rsidR="00FB2B55" w:rsidRDefault="00FB2B55" w:rsidP="00FB2B55">
      <w:pPr>
        <w:jc w:val="both"/>
        <w:rPr>
          <w:color w:val="000000"/>
          <w:lang w:val="lv-LV" w:eastAsia="en-GB"/>
        </w:rPr>
      </w:pPr>
      <w:r>
        <w:rPr>
          <w:color w:val="000000"/>
          <w:lang w:val="lv-LV" w:eastAsia="en-GB"/>
        </w:rPr>
        <w:t xml:space="preserve">9. </w:t>
      </w:r>
      <w:r w:rsidRPr="00D005F0">
        <w:rPr>
          <w:b/>
          <w:bCs/>
          <w:u w:val="single"/>
          <w:lang w:val="lv-LV"/>
        </w:rPr>
        <w:t>Preces garantijas termiņš</w:t>
      </w:r>
      <w:r w:rsidRPr="00D005F0">
        <w:rPr>
          <w:rStyle w:val="apple-converted-space"/>
          <w:lang w:val="lv-LV"/>
        </w:rPr>
        <w:t> </w:t>
      </w:r>
      <w:r w:rsidRPr="00D005F0">
        <w:rPr>
          <w:lang w:val="lv-LV"/>
        </w:rPr>
        <w:t>(ja ražotājs noteicis Preces garantijas termiņu): –</w:t>
      </w:r>
      <w:r w:rsidRPr="00D005F0">
        <w:rPr>
          <w:rStyle w:val="apple-converted-space"/>
          <w:lang w:val="lv-LV"/>
        </w:rPr>
        <w:t> </w:t>
      </w:r>
      <w:r w:rsidRPr="00D005F0">
        <w:rPr>
          <w:b/>
          <w:bCs/>
          <w:lang w:val="lv-LV"/>
        </w:rPr>
        <w:t>ne mazāk kā</w:t>
      </w:r>
      <w:r w:rsidRPr="00D005F0">
        <w:rPr>
          <w:rStyle w:val="apple-converted-space"/>
          <w:b/>
          <w:bCs/>
          <w:lang w:val="lv-LV"/>
        </w:rPr>
        <w:t> </w:t>
      </w:r>
      <w:r w:rsidRPr="00D005F0">
        <w:rPr>
          <w:b/>
          <w:bCs/>
          <w:lang w:val="lv-LV"/>
        </w:rPr>
        <w:t>ražotāja noteiktais</w:t>
      </w:r>
      <w:r w:rsidR="008D42CA">
        <w:rPr>
          <w:lang w:val="lv-LV"/>
        </w:rPr>
        <w:t xml:space="preserve"> </w:t>
      </w:r>
      <w:r w:rsidR="008D42CA" w:rsidRPr="00522300">
        <w:rPr>
          <w:b/>
          <w:szCs w:val="22"/>
          <w:lang w:val="it-IT"/>
        </w:rPr>
        <w:t xml:space="preserve">no Preču </w:t>
      </w:r>
      <w:r w:rsidR="008D42CA" w:rsidRPr="00522300">
        <w:rPr>
          <w:b/>
        </w:rPr>
        <w:t>pieņemšanas – nodošanas akta parakstīšanas dienas</w:t>
      </w:r>
    </w:p>
    <w:p w14:paraId="3A434310" w14:textId="77777777" w:rsidR="00FB2B55" w:rsidRPr="00D005F0" w:rsidRDefault="00FB2B55" w:rsidP="00FB2B55">
      <w:pPr>
        <w:jc w:val="both"/>
        <w:rPr>
          <w:color w:val="000000"/>
          <w:lang w:val="lv-LV" w:eastAsia="en-GB"/>
        </w:rPr>
      </w:pPr>
      <w:r>
        <w:rPr>
          <w:color w:val="000000"/>
          <w:lang w:val="lv-LV" w:eastAsia="en-GB"/>
        </w:rPr>
        <w:t xml:space="preserve">10. </w:t>
      </w:r>
      <w:r w:rsidRPr="00D005F0">
        <w:rPr>
          <w:b/>
          <w:bCs/>
          <w:u w:val="single"/>
          <w:lang w:val="lv-LV"/>
        </w:rPr>
        <w:t>Preces derīguma termiņš</w:t>
      </w:r>
      <w:r w:rsidRPr="00D005F0">
        <w:rPr>
          <w:rStyle w:val="apple-converted-space"/>
          <w:lang w:val="lv-LV"/>
        </w:rPr>
        <w:t> </w:t>
      </w:r>
      <w:r w:rsidRPr="00D005F0">
        <w:rPr>
          <w:lang w:val="lv-LV"/>
        </w:rPr>
        <w:t>(ja ražotājs noteicis Preces derīguma termiņu): – Precei, tās saņemšanas brīdī, jāatbilst ražotāja noteiktajam maksimālajam derīguma termiņam.</w:t>
      </w:r>
    </w:p>
    <w:p w14:paraId="41708977" w14:textId="77777777" w:rsidR="00FB2B55" w:rsidRPr="00EA63CC" w:rsidRDefault="00FB2B55" w:rsidP="00FB2B55">
      <w:pPr>
        <w:rPr>
          <w:b/>
          <w:u w:val="single"/>
          <w:lang w:val="lv-LV"/>
        </w:rPr>
      </w:pPr>
      <w:r w:rsidRPr="00AD490C">
        <w:rPr>
          <w:b/>
          <w:u w:val="single"/>
          <w:lang w:val="lv-LV"/>
        </w:rPr>
        <w:t>Tabula (tehniskā specifikācija un pretendenta tehn</w:t>
      </w:r>
      <w:r>
        <w:rPr>
          <w:b/>
          <w:u w:val="single"/>
          <w:lang w:val="lv-LV"/>
        </w:rPr>
        <w:t>iskais un finanšu piedāvājums):</w:t>
      </w:r>
    </w:p>
    <w:tbl>
      <w:tblPr>
        <w:tblW w:w="140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0"/>
        <w:gridCol w:w="2439"/>
        <w:gridCol w:w="3544"/>
        <w:gridCol w:w="1417"/>
        <w:gridCol w:w="2835"/>
        <w:gridCol w:w="1560"/>
        <w:gridCol w:w="1559"/>
      </w:tblGrid>
      <w:tr w:rsidR="00FB2B55" w:rsidRPr="00D22B34" w14:paraId="73AF4932" w14:textId="77777777" w:rsidTr="00DE7D44">
        <w:tc>
          <w:tcPr>
            <w:tcW w:w="680" w:type="dxa"/>
          </w:tcPr>
          <w:p w14:paraId="15566D1B" w14:textId="77777777" w:rsidR="00FB2B55" w:rsidRPr="00D22B34" w:rsidRDefault="00FB2B55" w:rsidP="00DE7D44">
            <w:pPr>
              <w:keepNext/>
              <w:numPr>
                <w:ilvl w:val="5"/>
                <w:numId w:val="0"/>
              </w:numPr>
              <w:tabs>
                <w:tab w:val="num" w:pos="0"/>
              </w:tabs>
              <w:suppressAutoHyphens/>
              <w:jc w:val="center"/>
              <w:outlineLvl w:val="5"/>
              <w:rPr>
                <w:b/>
                <w:bCs/>
                <w:sz w:val="20"/>
                <w:szCs w:val="20"/>
                <w:lang w:val="lv-LV"/>
              </w:rPr>
            </w:pPr>
            <w:r w:rsidRPr="00D22B34">
              <w:rPr>
                <w:b/>
                <w:bCs/>
                <w:sz w:val="20"/>
                <w:szCs w:val="20"/>
                <w:lang w:val="lv-LV"/>
              </w:rPr>
              <w:t>Nr.</w:t>
            </w:r>
          </w:p>
          <w:p w14:paraId="2FA4543D" w14:textId="77777777" w:rsidR="00FB2B55" w:rsidRPr="00D22B34" w:rsidRDefault="00FB2B55" w:rsidP="00DE7D44">
            <w:pPr>
              <w:keepNext/>
              <w:numPr>
                <w:ilvl w:val="5"/>
                <w:numId w:val="0"/>
              </w:numPr>
              <w:tabs>
                <w:tab w:val="num" w:pos="0"/>
              </w:tabs>
              <w:suppressAutoHyphens/>
              <w:jc w:val="center"/>
              <w:outlineLvl w:val="5"/>
              <w:rPr>
                <w:b/>
                <w:bCs/>
                <w:sz w:val="20"/>
                <w:szCs w:val="20"/>
                <w:lang w:val="lv-LV"/>
              </w:rPr>
            </w:pPr>
            <w:r w:rsidRPr="00D22B34">
              <w:rPr>
                <w:b/>
                <w:bCs/>
                <w:sz w:val="20"/>
                <w:szCs w:val="20"/>
                <w:lang w:val="lv-LV"/>
              </w:rPr>
              <w:t>p.k.</w:t>
            </w:r>
          </w:p>
        </w:tc>
        <w:tc>
          <w:tcPr>
            <w:tcW w:w="2439" w:type="dxa"/>
          </w:tcPr>
          <w:p w14:paraId="4E40812D" w14:textId="77777777" w:rsidR="00FB2B55" w:rsidRPr="00D22B34" w:rsidRDefault="00FB2B55" w:rsidP="00DE7D44">
            <w:pPr>
              <w:keepNext/>
              <w:numPr>
                <w:ilvl w:val="5"/>
                <w:numId w:val="0"/>
              </w:numPr>
              <w:tabs>
                <w:tab w:val="num" w:pos="0"/>
              </w:tabs>
              <w:suppressAutoHyphens/>
              <w:jc w:val="center"/>
              <w:outlineLvl w:val="5"/>
              <w:rPr>
                <w:b/>
                <w:bCs/>
                <w:sz w:val="20"/>
                <w:szCs w:val="20"/>
                <w:lang w:val="lv-LV"/>
              </w:rPr>
            </w:pPr>
            <w:r w:rsidRPr="00D22B34">
              <w:rPr>
                <w:b/>
                <w:bCs/>
                <w:sz w:val="20"/>
                <w:szCs w:val="20"/>
                <w:lang w:val="lv-LV"/>
              </w:rPr>
              <w:t>Prece</w:t>
            </w:r>
          </w:p>
        </w:tc>
        <w:tc>
          <w:tcPr>
            <w:tcW w:w="3544" w:type="dxa"/>
          </w:tcPr>
          <w:p w14:paraId="1BA86D19" w14:textId="77777777" w:rsidR="00FB2B55" w:rsidRPr="00D22B34" w:rsidRDefault="00FB2B55" w:rsidP="00DE7D44">
            <w:pPr>
              <w:keepNext/>
              <w:numPr>
                <w:ilvl w:val="5"/>
                <w:numId w:val="0"/>
              </w:numPr>
              <w:tabs>
                <w:tab w:val="num" w:pos="0"/>
              </w:tabs>
              <w:suppressAutoHyphens/>
              <w:jc w:val="center"/>
              <w:outlineLvl w:val="5"/>
              <w:rPr>
                <w:b/>
                <w:bCs/>
                <w:sz w:val="20"/>
                <w:szCs w:val="20"/>
                <w:lang w:val="lv-LV"/>
              </w:rPr>
            </w:pPr>
            <w:r w:rsidRPr="00D22B34">
              <w:rPr>
                <w:b/>
                <w:bCs/>
                <w:sz w:val="20"/>
                <w:szCs w:val="20"/>
                <w:lang w:val="lv-LV"/>
              </w:rPr>
              <w:t>Tehniskā specifikācija (Pasūtītāja prasības)</w:t>
            </w:r>
          </w:p>
        </w:tc>
        <w:tc>
          <w:tcPr>
            <w:tcW w:w="1417" w:type="dxa"/>
          </w:tcPr>
          <w:p w14:paraId="276E1214" w14:textId="77777777" w:rsidR="00FB2B55" w:rsidRPr="00D22B34" w:rsidRDefault="00FB2B55" w:rsidP="00DE7D44">
            <w:pPr>
              <w:keepNext/>
              <w:numPr>
                <w:ilvl w:val="5"/>
                <w:numId w:val="0"/>
              </w:numPr>
              <w:tabs>
                <w:tab w:val="num" w:pos="0"/>
              </w:tabs>
              <w:suppressAutoHyphens/>
              <w:jc w:val="center"/>
              <w:outlineLvl w:val="5"/>
              <w:rPr>
                <w:b/>
                <w:bCs/>
                <w:sz w:val="20"/>
                <w:szCs w:val="20"/>
                <w:lang w:val="lv-LV"/>
              </w:rPr>
            </w:pPr>
            <w:r w:rsidRPr="00D22B34">
              <w:rPr>
                <w:b/>
                <w:bCs/>
                <w:sz w:val="20"/>
                <w:szCs w:val="20"/>
                <w:lang w:val="lv-LV"/>
              </w:rPr>
              <w:t>Vienību skaits</w:t>
            </w:r>
          </w:p>
        </w:tc>
        <w:tc>
          <w:tcPr>
            <w:tcW w:w="2835" w:type="dxa"/>
          </w:tcPr>
          <w:p w14:paraId="44B8535F" w14:textId="77777777" w:rsidR="00FB2B55" w:rsidRPr="00D22B34" w:rsidRDefault="00FB2B55" w:rsidP="00DE7D44">
            <w:pPr>
              <w:keepNext/>
              <w:numPr>
                <w:ilvl w:val="5"/>
                <w:numId w:val="0"/>
              </w:numPr>
              <w:tabs>
                <w:tab w:val="num" w:pos="0"/>
              </w:tabs>
              <w:suppressAutoHyphens/>
              <w:jc w:val="center"/>
              <w:outlineLvl w:val="5"/>
              <w:rPr>
                <w:b/>
                <w:bCs/>
                <w:sz w:val="20"/>
                <w:szCs w:val="20"/>
                <w:lang w:val="lv-LV"/>
              </w:rPr>
            </w:pPr>
            <w:r w:rsidRPr="00D22B34">
              <w:rPr>
                <w:b/>
                <w:bCs/>
                <w:sz w:val="20"/>
                <w:szCs w:val="20"/>
                <w:lang w:val="lv-LV"/>
              </w:rPr>
              <w:t>Pretendenta piedāvājums</w:t>
            </w:r>
          </w:p>
          <w:p w14:paraId="6E632FA3" w14:textId="77777777" w:rsidR="00FB2B55" w:rsidRPr="00D22B34" w:rsidRDefault="00FB2B55" w:rsidP="00DE7D44">
            <w:pPr>
              <w:keepNext/>
              <w:numPr>
                <w:ilvl w:val="5"/>
                <w:numId w:val="0"/>
              </w:numPr>
              <w:tabs>
                <w:tab w:val="num" w:pos="0"/>
              </w:tabs>
              <w:suppressAutoHyphens/>
              <w:jc w:val="center"/>
              <w:outlineLvl w:val="5"/>
              <w:rPr>
                <w:b/>
                <w:bCs/>
                <w:sz w:val="20"/>
                <w:szCs w:val="20"/>
                <w:lang w:val="lv-LV"/>
              </w:rPr>
            </w:pPr>
            <w:r w:rsidRPr="00D22B34">
              <w:rPr>
                <w:b/>
                <w:bCs/>
                <w:sz w:val="20"/>
                <w:szCs w:val="20"/>
                <w:lang w:val="lv-LV"/>
              </w:rPr>
              <w:t xml:space="preserve">Pretendents </w:t>
            </w:r>
            <w:r w:rsidRPr="00D22B34">
              <w:rPr>
                <w:b/>
                <w:color w:val="000000"/>
                <w:sz w:val="20"/>
                <w:szCs w:val="20"/>
                <w:lang w:val="lv-LV" w:eastAsia="en-GB"/>
              </w:rPr>
              <w:t>norāda</w:t>
            </w:r>
            <w:r w:rsidRPr="00D22B34">
              <w:rPr>
                <w:color w:val="000000"/>
                <w:sz w:val="20"/>
                <w:szCs w:val="20"/>
                <w:lang w:val="lv-LV" w:eastAsia="en-GB"/>
              </w:rPr>
              <w:t xml:space="preserve"> </w:t>
            </w:r>
            <w:r w:rsidRPr="00D22B34">
              <w:rPr>
                <w:b/>
                <w:color w:val="000000"/>
                <w:sz w:val="20"/>
                <w:szCs w:val="20"/>
                <w:lang w:val="lv-LV" w:eastAsia="en-GB"/>
              </w:rPr>
              <w:t>Preces ražotāju, modeli, kā arī tehnisko aprakstu</w:t>
            </w:r>
          </w:p>
        </w:tc>
        <w:tc>
          <w:tcPr>
            <w:tcW w:w="1560" w:type="dxa"/>
          </w:tcPr>
          <w:p w14:paraId="6E276F08" w14:textId="77777777" w:rsidR="00FB2B55" w:rsidRPr="00D22B34" w:rsidRDefault="00FB2B55" w:rsidP="00DE7D44">
            <w:pPr>
              <w:keepNext/>
              <w:numPr>
                <w:ilvl w:val="5"/>
                <w:numId w:val="0"/>
              </w:numPr>
              <w:tabs>
                <w:tab w:val="num" w:pos="0"/>
              </w:tabs>
              <w:suppressAutoHyphens/>
              <w:jc w:val="center"/>
              <w:outlineLvl w:val="5"/>
              <w:rPr>
                <w:b/>
                <w:bCs/>
                <w:sz w:val="20"/>
                <w:szCs w:val="20"/>
                <w:lang w:val="lv-LV"/>
              </w:rPr>
            </w:pPr>
            <w:r w:rsidRPr="00D22B34">
              <w:rPr>
                <w:b/>
                <w:bCs/>
                <w:sz w:val="20"/>
                <w:szCs w:val="20"/>
                <w:lang w:val="lv-LV"/>
              </w:rPr>
              <w:t>Cena EUR bez PVN par 1 (vienu) vienību</w:t>
            </w:r>
          </w:p>
        </w:tc>
        <w:tc>
          <w:tcPr>
            <w:tcW w:w="1559" w:type="dxa"/>
          </w:tcPr>
          <w:p w14:paraId="79DB789E" w14:textId="77777777" w:rsidR="00FB2B55" w:rsidRPr="00D22B34" w:rsidRDefault="00FB2B55" w:rsidP="00DE7D44">
            <w:pPr>
              <w:keepNext/>
              <w:numPr>
                <w:ilvl w:val="5"/>
                <w:numId w:val="0"/>
              </w:numPr>
              <w:tabs>
                <w:tab w:val="num" w:pos="0"/>
              </w:tabs>
              <w:suppressAutoHyphens/>
              <w:jc w:val="center"/>
              <w:outlineLvl w:val="5"/>
              <w:rPr>
                <w:b/>
                <w:bCs/>
                <w:sz w:val="20"/>
                <w:szCs w:val="20"/>
                <w:lang w:val="lv-LV"/>
              </w:rPr>
            </w:pPr>
            <w:r w:rsidRPr="00D22B34">
              <w:rPr>
                <w:b/>
                <w:color w:val="000000"/>
                <w:sz w:val="20"/>
                <w:szCs w:val="20"/>
                <w:lang w:val="lv-LV" w:eastAsia="en-GB"/>
              </w:rPr>
              <w:t>Cena EUR bez PVN par kopējo vienību skaitu</w:t>
            </w:r>
          </w:p>
        </w:tc>
      </w:tr>
      <w:tr w:rsidR="00FB2B55" w:rsidRPr="00D22B34" w14:paraId="4218FDA6" w14:textId="77777777" w:rsidTr="00DE7D44">
        <w:trPr>
          <w:trHeight w:val="60"/>
        </w:trPr>
        <w:tc>
          <w:tcPr>
            <w:tcW w:w="680" w:type="dxa"/>
          </w:tcPr>
          <w:p w14:paraId="2697F07C" w14:textId="77777777" w:rsidR="00FB2B55" w:rsidRPr="00D22B34" w:rsidRDefault="00FB2B55" w:rsidP="00DE7D44">
            <w:pPr>
              <w:keepNext/>
              <w:numPr>
                <w:ilvl w:val="5"/>
                <w:numId w:val="0"/>
              </w:numPr>
              <w:tabs>
                <w:tab w:val="num" w:pos="0"/>
              </w:tabs>
              <w:suppressAutoHyphens/>
              <w:jc w:val="center"/>
              <w:outlineLvl w:val="5"/>
              <w:rPr>
                <w:b/>
                <w:bCs/>
                <w:sz w:val="20"/>
                <w:szCs w:val="20"/>
                <w:lang w:val="lv-LV"/>
              </w:rPr>
            </w:pPr>
            <w:r w:rsidRPr="00D22B34">
              <w:rPr>
                <w:b/>
                <w:bCs/>
                <w:sz w:val="20"/>
                <w:szCs w:val="20"/>
                <w:lang w:val="lv-LV"/>
              </w:rPr>
              <w:t>1</w:t>
            </w:r>
          </w:p>
        </w:tc>
        <w:tc>
          <w:tcPr>
            <w:tcW w:w="2439" w:type="dxa"/>
          </w:tcPr>
          <w:p w14:paraId="2DF19F7D" w14:textId="77777777" w:rsidR="00FB2B55" w:rsidRPr="00D22B34" w:rsidRDefault="00FB2B55" w:rsidP="00DE7D44">
            <w:pPr>
              <w:keepNext/>
              <w:numPr>
                <w:ilvl w:val="5"/>
                <w:numId w:val="0"/>
              </w:numPr>
              <w:tabs>
                <w:tab w:val="num" w:pos="0"/>
              </w:tabs>
              <w:suppressAutoHyphens/>
              <w:jc w:val="center"/>
              <w:outlineLvl w:val="5"/>
              <w:rPr>
                <w:b/>
                <w:bCs/>
                <w:sz w:val="20"/>
                <w:szCs w:val="20"/>
                <w:lang w:val="lv-LV"/>
              </w:rPr>
            </w:pPr>
            <w:r w:rsidRPr="00D22B34">
              <w:rPr>
                <w:b/>
                <w:bCs/>
                <w:sz w:val="20"/>
                <w:szCs w:val="20"/>
                <w:lang w:val="lv-LV"/>
              </w:rPr>
              <w:t>2</w:t>
            </w:r>
          </w:p>
        </w:tc>
        <w:tc>
          <w:tcPr>
            <w:tcW w:w="3544" w:type="dxa"/>
          </w:tcPr>
          <w:p w14:paraId="29803B1B" w14:textId="77777777" w:rsidR="00FB2B55" w:rsidRPr="00D22B34" w:rsidRDefault="00FB2B55" w:rsidP="00DE7D44">
            <w:pPr>
              <w:keepNext/>
              <w:numPr>
                <w:ilvl w:val="5"/>
                <w:numId w:val="0"/>
              </w:numPr>
              <w:tabs>
                <w:tab w:val="num" w:pos="0"/>
              </w:tabs>
              <w:suppressAutoHyphens/>
              <w:jc w:val="center"/>
              <w:outlineLvl w:val="5"/>
              <w:rPr>
                <w:b/>
                <w:bCs/>
                <w:sz w:val="20"/>
                <w:szCs w:val="20"/>
                <w:lang w:val="lv-LV"/>
              </w:rPr>
            </w:pPr>
            <w:r w:rsidRPr="00D22B34">
              <w:rPr>
                <w:b/>
                <w:bCs/>
                <w:sz w:val="20"/>
                <w:szCs w:val="20"/>
                <w:lang w:val="lv-LV"/>
              </w:rPr>
              <w:t>3</w:t>
            </w:r>
          </w:p>
        </w:tc>
        <w:tc>
          <w:tcPr>
            <w:tcW w:w="1417" w:type="dxa"/>
          </w:tcPr>
          <w:p w14:paraId="3768333B" w14:textId="77777777" w:rsidR="00FB2B55" w:rsidRPr="00D22B34" w:rsidRDefault="00FB2B55" w:rsidP="00DE7D44">
            <w:pPr>
              <w:keepNext/>
              <w:numPr>
                <w:ilvl w:val="5"/>
                <w:numId w:val="0"/>
              </w:numPr>
              <w:tabs>
                <w:tab w:val="num" w:pos="0"/>
              </w:tabs>
              <w:suppressAutoHyphens/>
              <w:jc w:val="center"/>
              <w:outlineLvl w:val="5"/>
              <w:rPr>
                <w:b/>
                <w:bCs/>
                <w:sz w:val="20"/>
                <w:szCs w:val="20"/>
                <w:lang w:val="lv-LV"/>
              </w:rPr>
            </w:pPr>
            <w:r w:rsidRPr="00D22B34">
              <w:rPr>
                <w:b/>
                <w:bCs/>
                <w:sz w:val="20"/>
                <w:szCs w:val="20"/>
                <w:lang w:val="lv-LV"/>
              </w:rPr>
              <w:t>4</w:t>
            </w:r>
          </w:p>
        </w:tc>
        <w:tc>
          <w:tcPr>
            <w:tcW w:w="2835" w:type="dxa"/>
          </w:tcPr>
          <w:p w14:paraId="33822FA8" w14:textId="77777777" w:rsidR="00FB2B55" w:rsidRPr="00D22B34" w:rsidRDefault="00FB2B55" w:rsidP="00DE7D44">
            <w:pPr>
              <w:keepNext/>
              <w:numPr>
                <w:ilvl w:val="5"/>
                <w:numId w:val="0"/>
              </w:numPr>
              <w:tabs>
                <w:tab w:val="num" w:pos="0"/>
              </w:tabs>
              <w:suppressAutoHyphens/>
              <w:jc w:val="center"/>
              <w:outlineLvl w:val="5"/>
              <w:rPr>
                <w:b/>
                <w:bCs/>
                <w:sz w:val="20"/>
                <w:szCs w:val="20"/>
                <w:lang w:val="lv-LV"/>
              </w:rPr>
            </w:pPr>
            <w:r w:rsidRPr="00D22B34">
              <w:rPr>
                <w:b/>
                <w:bCs/>
                <w:sz w:val="20"/>
                <w:szCs w:val="20"/>
                <w:lang w:val="lv-LV"/>
              </w:rPr>
              <w:t>5</w:t>
            </w:r>
          </w:p>
        </w:tc>
        <w:tc>
          <w:tcPr>
            <w:tcW w:w="1560" w:type="dxa"/>
          </w:tcPr>
          <w:p w14:paraId="246B15FA" w14:textId="77777777" w:rsidR="00FB2B55" w:rsidRPr="00D22B34" w:rsidRDefault="00FB2B55" w:rsidP="00DE7D44">
            <w:pPr>
              <w:keepNext/>
              <w:numPr>
                <w:ilvl w:val="5"/>
                <w:numId w:val="0"/>
              </w:numPr>
              <w:tabs>
                <w:tab w:val="num" w:pos="0"/>
              </w:tabs>
              <w:suppressAutoHyphens/>
              <w:jc w:val="center"/>
              <w:outlineLvl w:val="5"/>
              <w:rPr>
                <w:b/>
                <w:bCs/>
                <w:sz w:val="20"/>
                <w:szCs w:val="20"/>
                <w:lang w:val="lv-LV"/>
              </w:rPr>
            </w:pPr>
            <w:r w:rsidRPr="00D22B34">
              <w:rPr>
                <w:b/>
                <w:bCs/>
                <w:sz w:val="20"/>
                <w:szCs w:val="20"/>
                <w:lang w:val="lv-LV"/>
              </w:rPr>
              <w:t>6</w:t>
            </w:r>
          </w:p>
        </w:tc>
        <w:tc>
          <w:tcPr>
            <w:tcW w:w="1559" w:type="dxa"/>
          </w:tcPr>
          <w:p w14:paraId="3B36D869" w14:textId="77777777" w:rsidR="00FB2B55" w:rsidRPr="00D22B34" w:rsidRDefault="00FB2B55" w:rsidP="00DE7D44">
            <w:pPr>
              <w:keepNext/>
              <w:numPr>
                <w:ilvl w:val="5"/>
                <w:numId w:val="0"/>
              </w:numPr>
              <w:tabs>
                <w:tab w:val="num" w:pos="0"/>
              </w:tabs>
              <w:suppressAutoHyphens/>
              <w:jc w:val="center"/>
              <w:outlineLvl w:val="5"/>
              <w:rPr>
                <w:b/>
                <w:bCs/>
                <w:sz w:val="20"/>
                <w:szCs w:val="20"/>
                <w:lang w:val="lv-LV"/>
              </w:rPr>
            </w:pPr>
            <w:r w:rsidRPr="00D22B34">
              <w:rPr>
                <w:b/>
                <w:bCs/>
                <w:sz w:val="20"/>
                <w:szCs w:val="20"/>
                <w:lang w:val="lv-LV"/>
              </w:rPr>
              <w:t>7</w:t>
            </w:r>
          </w:p>
        </w:tc>
      </w:tr>
      <w:tr w:rsidR="00FB2B55" w:rsidRPr="00D22B34" w14:paraId="7E4FA928" w14:textId="77777777" w:rsidTr="00DE7D44">
        <w:tc>
          <w:tcPr>
            <w:tcW w:w="680" w:type="dxa"/>
            <w:vAlign w:val="center"/>
          </w:tcPr>
          <w:p w14:paraId="53C7AA69" w14:textId="77777777" w:rsidR="00FB2B55" w:rsidRPr="00D22B34" w:rsidRDefault="00FB2B55" w:rsidP="00DE7D44">
            <w:pPr>
              <w:keepNext/>
              <w:jc w:val="both"/>
              <w:outlineLvl w:val="5"/>
              <w:rPr>
                <w:bCs/>
                <w:sz w:val="20"/>
                <w:szCs w:val="20"/>
                <w:lang w:val="lv-LV"/>
              </w:rPr>
            </w:pPr>
            <w:r w:rsidRPr="00D22B34">
              <w:rPr>
                <w:bCs/>
                <w:color w:val="000000"/>
                <w:sz w:val="20"/>
                <w:szCs w:val="20"/>
              </w:rPr>
              <w:t>1</w:t>
            </w:r>
          </w:p>
        </w:tc>
        <w:tc>
          <w:tcPr>
            <w:tcW w:w="2439" w:type="dxa"/>
          </w:tcPr>
          <w:p w14:paraId="2DE16792" w14:textId="77777777" w:rsidR="00FB2B55" w:rsidRPr="00D22B34" w:rsidRDefault="00FB2B55" w:rsidP="00DE7D44">
            <w:pPr>
              <w:spacing w:before="120"/>
              <w:rPr>
                <w:sz w:val="20"/>
                <w:szCs w:val="20"/>
                <w:lang w:val="lv-LV"/>
              </w:rPr>
            </w:pPr>
            <w:r w:rsidRPr="00D22B34">
              <w:rPr>
                <w:sz w:val="20"/>
                <w:szCs w:val="20"/>
              </w:rPr>
              <w:t>Segstikliņi</w:t>
            </w:r>
          </w:p>
        </w:tc>
        <w:tc>
          <w:tcPr>
            <w:tcW w:w="3544" w:type="dxa"/>
          </w:tcPr>
          <w:p w14:paraId="3B4F1552" w14:textId="77777777" w:rsidR="00FB2B55" w:rsidRPr="007B48EA" w:rsidRDefault="00FB2B55" w:rsidP="00DE7D44">
            <w:pPr>
              <w:rPr>
                <w:sz w:val="20"/>
                <w:szCs w:val="20"/>
              </w:rPr>
            </w:pPr>
            <w:r w:rsidRPr="007B48EA">
              <w:rPr>
                <w:sz w:val="20"/>
                <w:szCs w:val="20"/>
              </w:rPr>
              <w:t xml:space="preserve">Saderīgi ar DAKO segstikliņu uzlikšanas iekārtu. Izmērs 24 × 50mm, 0.15± 0.2 mm plāni. Atbilst 1. hidrolītiskajai klasei, ķīmiski rezistenti. </w:t>
            </w:r>
          </w:p>
          <w:p w14:paraId="63F1B6FD" w14:textId="77777777" w:rsidR="00FB2B55" w:rsidRPr="007B48EA" w:rsidRDefault="00FB2B55" w:rsidP="00DE7D44">
            <w:pPr>
              <w:rPr>
                <w:sz w:val="20"/>
                <w:szCs w:val="20"/>
                <w:lang w:val="lv-LV"/>
              </w:rPr>
            </w:pPr>
            <w:r w:rsidRPr="007B48EA">
              <w:rPr>
                <w:sz w:val="20"/>
                <w:szCs w:val="20"/>
              </w:rPr>
              <w:t>Iepakojumā- 100 segstikliņi</w:t>
            </w:r>
          </w:p>
        </w:tc>
        <w:tc>
          <w:tcPr>
            <w:tcW w:w="1417" w:type="dxa"/>
            <w:vAlign w:val="center"/>
          </w:tcPr>
          <w:p w14:paraId="4B05FDB2" w14:textId="6DD57F99" w:rsidR="00FB2B55" w:rsidRPr="007B48EA" w:rsidRDefault="00FB2B55" w:rsidP="000C6A19">
            <w:pPr>
              <w:jc w:val="center"/>
              <w:rPr>
                <w:sz w:val="20"/>
                <w:szCs w:val="20"/>
                <w:lang w:val="lv-LV"/>
              </w:rPr>
            </w:pPr>
            <w:r w:rsidRPr="007B48EA">
              <w:rPr>
                <w:sz w:val="20"/>
                <w:szCs w:val="20"/>
              </w:rPr>
              <w:t xml:space="preserve">114 </w:t>
            </w:r>
            <w:r w:rsidR="000C6A19" w:rsidRPr="007B48EA">
              <w:rPr>
                <w:sz w:val="20"/>
                <w:szCs w:val="20"/>
              </w:rPr>
              <w:t>iepakoj</w:t>
            </w:r>
            <w:r w:rsidRPr="007B48EA">
              <w:rPr>
                <w:sz w:val="20"/>
                <w:szCs w:val="20"/>
              </w:rPr>
              <w:t>.</w:t>
            </w:r>
            <w:r w:rsidR="007B48EA" w:rsidRPr="007B48EA">
              <w:rPr>
                <w:sz w:val="20"/>
                <w:szCs w:val="20"/>
              </w:rPr>
              <w:t xml:space="preserve"> (Vienā iepakojumā- 100 segstikliņi)</w:t>
            </w:r>
          </w:p>
        </w:tc>
        <w:tc>
          <w:tcPr>
            <w:tcW w:w="2835" w:type="dxa"/>
          </w:tcPr>
          <w:p w14:paraId="3FE2842F" w14:textId="77777777" w:rsidR="00FB2B55" w:rsidRPr="00D22B34" w:rsidRDefault="00FB2B55" w:rsidP="00DE7D44">
            <w:pPr>
              <w:rPr>
                <w:sz w:val="20"/>
                <w:szCs w:val="20"/>
                <w:lang w:val="lv-LV"/>
              </w:rPr>
            </w:pPr>
          </w:p>
        </w:tc>
        <w:tc>
          <w:tcPr>
            <w:tcW w:w="1560" w:type="dxa"/>
          </w:tcPr>
          <w:p w14:paraId="6FF5D5D7" w14:textId="77777777" w:rsidR="00FB2B55" w:rsidRPr="00D22B34" w:rsidRDefault="00FB2B55" w:rsidP="00DE7D44">
            <w:pPr>
              <w:rPr>
                <w:sz w:val="20"/>
                <w:szCs w:val="20"/>
                <w:lang w:val="lv-LV"/>
              </w:rPr>
            </w:pPr>
          </w:p>
        </w:tc>
        <w:tc>
          <w:tcPr>
            <w:tcW w:w="1559" w:type="dxa"/>
          </w:tcPr>
          <w:p w14:paraId="45197FFB" w14:textId="77777777" w:rsidR="00FB2B55" w:rsidRPr="00D22B34" w:rsidRDefault="00FB2B55" w:rsidP="00DE7D44">
            <w:pPr>
              <w:rPr>
                <w:sz w:val="20"/>
                <w:szCs w:val="20"/>
                <w:lang w:val="lv-LV"/>
              </w:rPr>
            </w:pPr>
          </w:p>
        </w:tc>
      </w:tr>
      <w:tr w:rsidR="00FB2B55" w:rsidRPr="00D22B34" w14:paraId="62A171B6" w14:textId="77777777" w:rsidTr="00DE7D44">
        <w:tc>
          <w:tcPr>
            <w:tcW w:w="680" w:type="dxa"/>
            <w:vAlign w:val="center"/>
          </w:tcPr>
          <w:p w14:paraId="51194FBA" w14:textId="77777777" w:rsidR="00FB2B55" w:rsidRPr="00D22B34" w:rsidRDefault="00FB2B55" w:rsidP="00DE7D44">
            <w:pPr>
              <w:keepNext/>
              <w:jc w:val="both"/>
              <w:outlineLvl w:val="5"/>
              <w:rPr>
                <w:bCs/>
                <w:sz w:val="20"/>
                <w:szCs w:val="20"/>
                <w:lang w:val="lv-LV"/>
              </w:rPr>
            </w:pPr>
            <w:r w:rsidRPr="00D22B34">
              <w:rPr>
                <w:bCs/>
                <w:color w:val="000000"/>
                <w:sz w:val="20"/>
                <w:szCs w:val="20"/>
              </w:rPr>
              <w:t>2</w:t>
            </w:r>
          </w:p>
        </w:tc>
        <w:tc>
          <w:tcPr>
            <w:tcW w:w="2439" w:type="dxa"/>
          </w:tcPr>
          <w:p w14:paraId="5314777F" w14:textId="77777777" w:rsidR="00FB2B55" w:rsidRPr="00D22B34" w:rsidRDefault="00FB2B55" w:rsidP="00DE7D44">
            <w:pPr>
              <w:spacing w:before="120"/>
              <w:rPr>
                <w:sz w:val="20"/>
                <w:szCs w:val="20"/>
              </w:rPr>
            </w:pPr>
            <w:r w:rsidRPr="00D22B34">
              <w:rPr>
                <w:sz w:val="20"/>
                <w:szCs w:val="20"/>
              </w:rPr>
              <w:t>Mikrotoma žiletes  S-35, materiāls</w:t>
            </w:r>
          </w:p>
        </w:tc>
        <w:tc>
          <w:tcPr>
            <w:tcW w:w="3544" w:type="dxa"/>
          </w:tcPr>
          <w:p w14:paraId="533936AD" w14:textId="77777777" w:rsidR="00FB2B55" w:rsidRPr="007B48EA" w:rsidRDefault="00FB2B55" w:rsidP="00DE7D44">
            <w:pPr>
              <w:rPr>
                <w:sz w:val="20"/>
                <w:szCs w:val="20"/>
              </w:rPr>
            </w:pPr>
            <w:r w:rsidRPr="007B48EA">
              <w:rPr>
                <w:sz w:val="20"/>
                <w:szCs w:val="20"/>
              </w:rPr>
              <w:t>Mikrotoma žiletes  S-35, materiāls: nerūsošs tērauds, Izmēri: 0,254 x 8 x 80mm, asmens leņķis: 35°; asmens apdare: sveķu un platīna pārklājums.</w:t>
            </w:r>
          </w:p>
          <w:p w14:paraId="54F36822" w14:textId="77777777" w:rsidR="00FB2B55" w:rsidRPr="007B48EA" w:rsidRDefault="00FB2B55" w:rsidP="00DE7D44">
            <w:pPr>
              <w:rPr>
                <w:sz w:val="20"/>
                <w:szCs w:val="20"/>
              </w:rPr>
            </w:pPr>
            <w:r w:rsidRPr="007B48EA">
              <w:rPr>
                <w:sz w:val="20"/>
                <w:szCs w:val="20"/>
              </w:rPr>
              <w:t>Iepakojumā-50 žiletes</w:t>
            </w:r>
          </w:p>
        </w:tc>
        <w:tc>
          <w:tcPr>
            <w:tcW w:w="1417" w:type="dxa"/>
            <w:vAlign w:val="center"/>
          </w:tcPr>
          <w:p w14:paraId="18EEBFAA" w14:textId="71A0B616" w:rsidR="00FB2B55" w:rsidRPr="007B48EA" w:rsidRDefault="00FB2B55" w:rsidP="000C6A19">
            <w:pPr>
              <w:jc w:val="center"/>
              <w:rPr>
                <w:rFonts w:ascii="Times" w:hAnsi="Times"/>
                <w:sz w:val="20"/>
                <w:szCs w:val="20"/>
              </w:rPr>
            </w:pPr>
            <w:r w:rsidRPr="007B48EA">
              <w:rPr>
                <w:sz w:val="20"/>
                <w:szCs w:val="20"/>
              </w:rPr>
              <w:t xml:space="preserve">40 </w:t>
            </w:r>
            <w:r w:rsidR="000C6A19" w:rsidRPr="007B48EA">
              <w:rPr>
                <w:sz w:val="20"/>
                <w:szCs w:val="20"/>
              </w:rPr>
              <w:t>iepakoj</w:t>
            </w:r>
            <w:r w:rsidRPr="007B48EA">
              <w:rPr>
                <w:sz w:val="20"/>
                <w:szCs w:val="20"/>
              </w:rPr>
              <w:t>.</w:t>
            </w:r>
            <w:r w:rsidR="007B48EA" w:rsidRPr="007B48EA">
              <w:rPr>
                <w:sz w:val="20"/>
                <w:szCs w:val="20"/>
              </w:rPr>
              <w:t xml:space="preserve"> (Vienā iepakojumā-50 žiletes)</w:t>
            </w:r>
          </w:p>
        </w:tc>
        <w:tc>
          <w:tcPr>
            <w:tcW w:w="2835" w:type="dxa"/>
          </w:tcPr>
          <w:p w14:paraId="1A3B9209" w14:textId="77777777" w:rsidR="00FB2B55" w:rsidRPr="00D22B34" w:rsidRDefault="00FB2B55" w:rsidP="00DE7D44">
            <w:pPr>
              <w:rPr>
                <w:sz w:val="20"/>
                <w:szCs w:val="20"/>
                <w:lang w:val="lv-LV"/>
              </w:rPr>
            </w:pPr>
          </w:p>
        </w:tc>
        <w:tc>
          <w:tcPr>
            <w:tcW w:w="1560" w:type="dxa"/>
          </w:tcPr>
          <w:p w14:paraId="7A5E1C5D" w14:textId="77777777" w:rsidR="00FB2B55" w:rsidRPr="00D22B34" w:rsidRDefault="00FB2B55" w:rsidP="00DE7D44">
            <w:pPr>
              <w:rPr>
                <w:sz w:val="20"/>
                <w:szCs w:val="20"/>
                <w:lang w:val="lv-LV"/>
              </w:rPr>
            </w:pPr>
          </w:p>
        </w:tc>
        <w:tc>
          <w:tcPr>
            <w:tcW w:w="1559" w:type="dxa"/>
          </w:tcPr>
          <w:p w14:paraId="0773055D" w14:textId="77777777" w:rsidR="00FB2B55" w:rsidRPr="00D22B34" w:rsidRDefault="00FB2B55" w:rsidP="00DE7D44">
            <w:pPr>
              <w:rPr>
                <w:sz w:val="20"/>
                <w:szCs w:val="20"/>
                <w:lang w:val="lv-LV"/>
              </w:rPr>
            </w:pPr>
          </w:p>
        </w:tc>
      </w:tr>
      <w:tr w:rsidR="00FB2B55" w:rsidRPr="00D22B34" w14:paraId="2C6E93DA" w14:textId="77777777" w:rsidTr="00DE7D44">
        <w:tc>
          <w:tcPr>
            <w:tcW w:w="680" w:type="dxa"/>
          </w:tcPr>
          <w:p w14:paraId="66944468" w14:textId="77777777" w:rsidR="00FB2B55" w:rsidRPr="00D22B34" w:rsidRDefault="00FB2B55" w:rsidP="00DE7D44">
            <w:pPr>
              <w:jc w:val="both"/>
              <w:rPr>
                <w:sz w:val="20"/>
                <w:szCs w:val="20"/>
                <w:lang w:val="lv-LV"/>
              </w:rPr>
            </w:pPr>
            <w:r w:rsidRPr="00D22B34">
              <w:rPr>
                <w:sz w:val="20"/>
                <w:szCs w:val="20"/>
                <w:lang w:val="lv-LV"/>
              </w:rPr>
              <w:t>8.</w:t>
            </w:r>
          </w:p>
        </w:tc>
        <w:tc>
          <w:tcPr>
            <w:tcW w:w="2439" w:type="dxa"/>
          </w:tcPr>
          <w:p w14:paraId="61113C32" w14:textId="77777777" w:rsidR="00FB2B55" w:rsidRPr="00D22B34" w:rsidRDefault="00FB2B55" w:rsidP="00DE7D44">
            <w:pPr>
              <w:jc w:val="both"/>
              <w:rPr>
                <w:sz w:val="20"/>
                <w:szCs w:val="20"/>
                <w:lang w:val="lv-LV"/>
              </w:rPr>
            </w:pPr>
            <w:r w:rsidRPr="00D22B34">
              <w:rPr>
                <w:sz w:val="20"/>
                <w:szCs w:val="20"/>
                <w:lang w:val="lv-LV"/>
              </w:rPr>
              <w:t>Līguma izpildes termiņš</w:t>
            </w:r>
          </w:p>
        </w:tc>
        <w:tc>
          <w:tcPr>
            <w:tcW w:w="10915" w:type="dxa"/>
            <w:gridSpan w:val="5"/>
          </w:tcPr>
          <w:p w14:paraId="6D3F3203" w14:textId="75834363" w:rsidR="00FB2B55" w:rsidRPr="00D22B34" w:rsidRDefault="004B5FE6" w:rsidP="00DE7D44">
            <w:pPr>
              <w:rPr>
                <w:sz w:val="20"/>
                <w:szCs w:val="20"/>
                <w:lang w:val="lv-LV"/>
              </w:rPr>
            </w:pPr>
            <w:r w:rsidRPr="004B5FE6">
              <w:rPr>
                <w:b/>
                <w:sz w:val="20"/>
                <w:szCs w:val="20"/>
                <w:lang w:val="lv-LV"/>
              </w:rPr>
              <w:t>12 (divpadsmit</w:t>
            </w:r>
            <w:r w:rsidRPr="006E4783">
              <w:rPr>
                <w:b/>
                <w:sz w:val="20"/>
                <w:szCs w:val="20"/>
                <w:lang w:val="lv-LV"/>
              </w:rPr>
              <w:t>) mēneši no Iepirkuma līguma noslēgšanas dienas</w:t>
            </w:r>
          </w:p>
        </w:tc>
      </w:tr>
      <w:tr w:rsidR="00FB2B55" w:rsidRPr="00D22B34" w14:paraId="16C0D669" w14:textId="77777777" w:rsidTr="00DE7D44">
        <w:trPr>
          <w:trHeight w:val="210"/>
        </w:trPr>
        <w:tc>
          <w:tcPr>
            <w:tcW w:w="12475" w:type="dxa"/>
            <w:gridSpan w:val="6"/>
          </w:tcPr>
          <w:p w14:paraId="292AE84A" w14:textId="77777777" w:rsidR="00FB2B55" w:rsidRPr="00D22B34" w:rsidRDefault="00FB2B55" w:rsidP="00DE7D44">
            <w:pPr>
              <w:jc w:val="right"/>
              <w:rPr>
                <w:sz w:val="20"/>
                <w:szCs w:val="20"/>
                <w:lang w:val="lv-LV"/>
              </w:rPr>
            </w:pPr>
            <w:r w:rsidRPr="00D22B34">
              <w:rPr>
                <w:b/>
                <w:color w:val="000000"/>
                <w:sz w:val="20"/>
                <w:szCs w:val="20"/>
                <w:lang w:val="lv-LV" w:eastAsia="en-GB"/>
              </w:rPr>
              <w:t>Cena EUR bez PVN par kopējo vienību skaitu</w:t>
            </w:r>
            <w:r w:rsidRPr="00D22B34">
              <w:rPr>
                <w:b/>
                <w:sz w:val="20"/>
                <w:szCs w:val="20"/>
                <w:lang w:val="lv-LV"/>
              </w:rPr>
              <w:t>:</w:t>
            </w:r>
          </w:p>
        </w:tc>
        <w:tc>
          <w:tcPr>
            <w:tcW w:w="1559" w:type="dxa"/>
          </w:tcPr>
          <w:p w14:paraId="6E1E2D68" w14:textId="77777777" w:rsidR="00FB2B55" w:rsidRPr="00D22B34" w:rsidRDefault="00FB2B55" w:rsidP="00DE7D44">
            <w:pPr>
              <w:rPr>
                <w:sz w:val="20"/>
                <w:szCs w:val="20"/>
                <w:lang w:val="lv-LV"/>
              </w:rPr>
            </w:pPr>
          </w:p>
        </w:tc>
      </w:tr>
    </w:tbl>
    <w:p w14:paraId="7EEE35B6" w14:textId="77777777" w:rsidR="00FB2B55" w:rsidRPr="00AD490C" w:rsidRDefault="00FB2B55" w:rsidP="00FB2B55">
      <w:pPr>
        <w:rPr>
          <w:lang w:val="lv-LV"/>
        </w:rPr>
      </w:pPr>
    </w:p>
    <w:p w14:paraId="138F7078" w14:textId="77777777" w:rsidR="00FB2B55" w:rsidRPr="00AD490C" w:rsidRDefault="00FB2B55" w:rsidP="00FB2B55">
      <w:pPr>
        <w:spacing w:after="120"/>
        <w:rPr>
          <w:lang w:val="lv-LV"/>
        </w:rPr>
      </w:pPr>
      <w:r w:rsidRPr="00AD490C">
        <w:rPr>
          <w:lang w:val="lv-LV"/>
        </w:rPr>
        <w:t>Pretendents (pretendenta pilnvarotā persona):</w:t>
      </w:r>
    </w:p>
    <w:p w14:paraId="00DA6E0F" w14:textId="77777777" w:rsidR="00FB2B55" w:rsidRPr="00AD490C" w:rsidRDefault="00FB2B55" w:rsidP="00FB2B55">
      <w:pPr>
        <w:rPr>
          <w:lang w:val="lv-LV"/>
        </w:rPr>
      </w:pPr>
    </w:p>
    <w:p w14:paraId="56BCED58" w14:textId="77777777" w:rsidR="00FB2B55" w:rsidRPr="00AD490C" w:rsidRDefault="00FB2B55" w:rsidP="00FB2B55">
      <w:pPr>
        <w:rPr>
          <w:lang w:val="lv-LV"/>
        </w:rPr>
      </w:pPr>
      <w:r w:rsidRPr="00AD490C">
        <w:rPr>
          <w:lang w:val="lv-LV"/>
        </w:rPr>
        <w:t xml:space="preserve">_________________________                _______________        _________________  </w:t>
      </w:r>
    </w:p>
    <w:p w14:paraId="28EA3624" w14:textId="77777777" w:rsidR="00FB2B55" w:rsidRPr="00AD490C" w:rsidRDefault="00FB2B55" w:rsidP="00FB2B55">
      <w:pPr>
        <w:rPr>
          <w:lang w:val="lv-LV"/>
        </w:rPr>
      </w:pPr>
      <w:r w:rsidRPr="00AD490C">
        <w:rPr>
          <w:lang w:val="lv-LV"/>
        </w:rPr>
        <w:t xml:space="preserve">    </w:t>
      </w:r>
      <w:r w:rsidRPr="00AD490C">
        <w:rPr>
          <w:lang w:val="lv-LV"/>
        </w:rPr>
        <w:tab/>
        <w:t xml:space="preserve"> </w:t>
      </w:r>
      <w:r w:rsidRPr="00AD490C">
        <w:rPr>
          <w:i/>
          <w:lang w:val="lv-LV"/>
        </w:rPr>
        <w:t>/vārds, uzvārds/</w:t>
      </w:r>
      <w:r w:rsidRPr="00AD490C">
        <w:rPr>
          <w:lang w:val="lv-LV"/>
        </w:rPr>
        <w:t xml:space="preserve"> </w:t>
      </w:r>
      <w:r w:rsidRPr="00AD490C">
        <w:rPr>
          <w:lang w:val="lv-LV"/>
        </w:rPr>
        <w:tab/>
      </w:r>
      <w:r w:rsidRPr="00AD490C">
        <w:rPr>
          <w:lang w:val="lv-LV"/>
        </w:rPr>
        <w:tab/>
      </w:r>
      <w:r w:rsidRPr="00AD490C">
        <w:rPr>
          <w:i/>
          <w:lang w:val="lv-LV"/>
        </w:rPr>
        <w:t xml:space="preserve">               /amats/                            /paraksts/</w:t>
      </w:r>
    </w:p>
    <w:p w14:paraId="3C2BDAF8" w14:textId="77777777" w:rsidR="00FB2B55" w:rsidRPr="00AD490C" w:rsidRDefault="00FB2B55" w:rsidP="00FB2B55">
      <w:pPr>
        <w:rPr>
          <w:lang w:val="lv-LV"/>
        </w:rPr>
      </w:pPr>
    </w:p>
    <w:p w14:paraId="797C3867" w14:textId="77777777" w:rsidR="00FB2B55" w:rsidRPr="00AD490C" w:rsidRDefault="00FB2B55" w:rsidP="00FB2B55">
      <w:pPr>
        <w:rPr>
          <w:lang w:val="lv-LV"/>
        </w:rPr>
      </w:pPr>
      <w:r w:rsidRPr="00AD490C">
        <w:rPr>
          <w:lang w:val="lv-LV"/>
        </w:rPr>
        <w:t>____________________ 2018.gada ___.________________</w:t>
      </w:r>
    </w:p>
    <w:p w14:paraId="2D8CBF3B" w14:textId="77777777" w:rsidR="00FB2B55" w:rsidRPr="00AD490C" w:rsidRDefault="00FB2B55" w:rsidP="00FB2B55">
      <w:pPr>
        <w:tabs>
          <w:tab w:val="left" w:pos="3060"/>
        </w:tabs>
        <w:rPr>
          <w:lang w:val="lv-LV"/>
        </w:rPr>
      </w:pPr>
      <w:r w:rsidRPr="00AD490C">
        <w:rPr>
          <w:i/>
          <w:lang w:val="lv-LV"/>
        </w:rPr>
        <w:t xml:space="preserve">            /vieta/  </w:t>
      </w:r>
      <w:r w:rsidRPr="00AD490C">
        <w:rPr>
          <w:i/>
          <w:lang w:val="lv-LV"/>
        </w:rPr>
        <w:tab/>
      </w:r>
      <w:r w:rsidRPr="00AD490C">
        <w:rPr>
          <w:i/>
          <w:lang w:val="lv-LV"/>
        </w:rPr>
        <w:tab/>
        <w:t>/datums/</w:t>
      </w:r>
    </w:p>
    <w:p w14:paraId="0C220427" w14:textId="60E83BAE" w:rsidR="00FB2B55" w:rsidRDefault="00FB2B55">
      <w:pPr>
        <w:spacing w:after="160" w:line="259" w:lineRule="auto"/>
        <w:rPr>
          <w:b/>
          <w:lang w:val="lv-LV"/>
        </w:rPr>
      </w:pPr>
      <w:r>
        <w:rPr>
          <w:b/>
          <w:lang w:val="lv-LV"/>
        </w:rPr>
        <w:br w:type="page"/>
      </w:r>
    </w:p>
    <w:p w14:paraId="243A3E04" w14:textId="77777777" w:rsidR="00FB2B55" w:rsidRPr="00AD490C" w:rsidRDefault="00FB2B55" w:rsidP="00FB2B55">
      <w:pPr>
        <w:ind w:left="720" w:firstLine="720"/>
        <w:jc w:val="right"/>
        <w:rPr>
          <w:b/>
          <w:lang w:val="lv-LV"/>
        </w:rPr>
      </w:pPr>
      <w:r w:rsidRPr="00AD490C">
        <w:rPr>
          <w:b/>
          <w:lang w:val="lv-LV"/>
        </w:rPr>
        <w:lastRenderedPageBreak/>
        <w:t>2.pielikums</w:t>
      </w:r>
    </w:p>
    <w:p w14:paraId="6969EC54" w14:textId="77777777" w:rsidR="00FB2B55" w:rsidRPr="00AD490C" w:rsidRDefault="00FB2B55" w:rsidP="00FB2B55">
      <w:pPr>
        <w:jc w:val="right"/>
        <w:rPr>
          <w:b/>
          <w:lang w:val="lv-LV"/>
        </w:rPr>
      </w:pPr>
      <w:r w:rsidRPr="00AD490C">
        <w:rPr>
          <w:b/>
          <w:lang w:val="lv-LV"/>
        </w:rPr>
        <w:t xml:space="preserve">“Tehniskā specifikācija un </w:t>
      </w:r>
    </w:p>
    <w:p w14:paraId="1F9C3A4B" w14:textId="77777777" w:rsidR="00FB2B55" w:rsidRPr="00AD490C" w:rsidRDefault="00FB2B55" w:rsidP="00FB2B55">
      <w:pPr>
        <w:jc w:val="right"/>
        <w:rPr>
          <w:b/>
          <w:lang w:val="lv-LV"/>
        </w:rPr>
      </w:pPr>
      <w:r w:rsidRPr="00AD490C">
        <w:rPr>
          <w:b/>
          <w:lang w:val="lv-LV"/>
        </w:rPr>
        <w:t>pretendenta tehniskais un finanšu piedāvājums”</w:t>
      </w:r>
    </w:p>
    <w:p w14:paraId="477518AD" w14:textId="77777777" w:rsidR="00FB2B55" w:rsidRPr="00AD490C" w:rsidRDefault="00FB2B55" w:rsidP="00FB2B55">
      <w:pPr>
        <w:tabs>
          <w:tab w:val="left" w:pos="855"/>
        </w:tabs>
        <w:jc w:val="right"/>
        <w:rPr>
          <w:lang w:val="lv-LV"/>
        </w:rPr>
      </w:pPr>
      <w:r w:rsidRPr="00AD490C">
        <w:rPr>
          <w:lang w:val="lv-LV"/>
        </w:rPr>
        <w:t>LU atklāta konkursa “</w:t>
      </w:r>
      <w:r w:rsidRPr="00AD490C">
        <w:rPr>
          <w:b/>
          <w:lang w:val="lv-LV"/>
        </w:rPr>
        <w:t>Reaģentu, ķīmisko un medicīnas materiālu piegāde</w:t>
      </w:r>
      <w:r w:rsidRPr="00AD490C">
        <w:rPr>
          <w:lang w:val="lv-LV"/>
        </w:rPr>
        <w:t>”</w:t>
      </w:r>
    </w:p>
    <w:p w14:paraId="72407EFC" w14:textId="77777777" w:rsidR="00FB2B55" w:rsidRPr="00AD490C" w:rsidRDefault="00FB2B55" w:rsidP="00FB2B55">
      <w:pPr>
        <w:jc w:val="right"/>
        <w:rPr>
          <w:sz w:val="22"/>
          <w:szCs w:val="22"/>
          <w:lang w:val="lv-LV"/>
        </w:rPr>
      </w:pPr>
      <w:r w:rsidRPr="00AD490C">
        <w:rPr>
          <w:lang w:val="lv-LV"/>
        </w:rPr>
        <w:t xml:space="preserve"> (iepirkuma identifikācijas Nr.LU 2018/15) nolikumam</w:t>
      </w:r>
      <w:r w:rsidRPr="00AD490C">
        <w:rPr>
          <w:sz w:val="22"/>
          <w:szCs w:val="22"/>
          <w:lang w:val="lv-LV"/>
        </w:rPr>
        <w:t xml:space="preserve"> </w:t>
      </w:r>
    </w:p>
    <w:p w14:paraId="2F547718" w14:textId="77777777" w:rsidR="00FB2B55" w:rsidRDefault="00FB2B55" w:rsidP="00FB2B55">
      <w:pPr>
        <w:pStyle w:val="ListParagraph"/>
        <w:spacing w:after="160"/>
        <w:ind w:left="284"/>
        <w:jc w:val="center"/>
        <w:rPr>
          <w:b/>
          <w:bCs/>
          <w:lang w:val="lv-LV"/>
        </w:rPr>
      </w:pPr>
    </w:p>
    <w:p w14:paraId="56699CC6" w14:textId="6973EA17" w:rsidR="00FB2B55" w:rsidRDefault="00FB2B55" w:rsidP="00FB2B55">
      <w:pPr>
        <w:jc w:val="center"/>
        <w:rPr>
          <w:b/>
          <w:lang w:val="lv-LV"/>
        </w:rPr>
      </w:pPr>
      <w:r w:rsidRPr="00AD490C">
        <w:rPr>
          <w:b/>
          <w:bCs/>
          <w:lang w:val="lv-LV"/>
        </w:rPr>
        <w:t xml:space="preserve">6.daļa “Izlietojamie materiāli mikropreperātu krāsošanai ar histoķīmiskajām metodēm” </w:t>
      </w:r>
      <w:r w:rsidRPr="00AD490C">
        <w:rPr>
          <w:b/>
          <w:lang w:val="lv-LV"/>
        </w:rPr>
        <w:t xml:space="preserve">LU </w:t>
      </w:r>
      <w:r>
        <w:rPr>
          <w:b/>
          <w:lang w:val="lv-LV"/>
        </w:rPr>
        <w:t>Efektīvās sadarbības projekta „</w:t>
      </w:r>
      <w:r w:rsidRPr="00AD490C">
        <w:rPr>
          <w:b/>
          <w:lang w:val="lv-LV"/>
        </w:rPr>
        <w:t>Histoķīmiskās krāsošanas metodes izstrāde, validācija un ieviešana kuņģa intestinālās metaplāzijas apakštipēšanai vēža riska stratificēšanas nolūkā” vajadzībām</w:t>
      </w:r>
      <w:r w:rsidR="007B51B4">
        <w:rPr>
          <w:b/>
          <w:lang w:val="lv-LV"/>
        </w:rPr>
        <w:t>”</w:t>
      </w:r>
    </w:p>
    <w:p w14:paraId="5948150F" w14:textId="77777777" w:rsidR="00DD4B70" w:rsidRPr="00DD2DA8" w:rsidRDefault="00DD4B70" w:rsidP="00FB2B55">
      <w:pPr>
        <w:jc w:val="center"/>
        <w:rPr>
          <w:color w:val="000000"/>
          <w:sz w:val="10"/>
          <w:szCs w:val="10"/>
          <w:lang w:val="lv-LV" w:eastAsia="en-GB"/>
        </w:rPr>
      </w:pPr>
    </w:p>
    <w:p w14:paraId="2CB03597" w14:textId="77777777" w:rsidR="00FB2B55" w:rsidRDefault="00FB2B55" w:rsidP="00FB2B55">
      <w:pPr>
        <w:jc w:val="both"/>
        <w:rPr>
          <w:color w:val="000000"/>
          <w:lang w:val="lv-LV" w:eastAsia="en-GB"/>
        </w:rPr>
      </w:pPr>
      <w:r>
        <w:rPr>
          <w:color w:val="000000"/>
          <w:lang w:val="lv-LV" w:eastAsia="en-GB"/>
        </w:rPr>
        <w:t xml:space="preserve">1. </w:t>
      </w:r>
      <w:r w:rsidRPr="00D005F0">
        <w:rPr>
          <w:color w:val="000000"/>
          <w:lang w:val="lv-LV" w:eastAsia="en-GB"/>
        </w:rPr>
        <w:t>Pretendents tehnisko un finanšu piedāvājumu sagatavo atbilstoši Nolikuma 2.pielikumā “Tehniskā specifikācija un pretendenta tehniskais un finanšu piedāvājums” noteiktajam. Pretendentam jāpiedāvā katra Preces vienība atbilstoši tabulā noteiktajām Pasūtītāja prasībām (</w:t>
      </w:r>
      <w:r w:rsidRPr="00D005F0">
        <w:rPr>
          <w:rFonts w:eastAsia="Calibri"/>
          <w:lang w:val="lv-LV"/>
        </w:rPr>
        <w:t xml:space="preserve">skatīt zemāk norādītās tabulas </w:t>
      </w:r>
      <w:r w:rsidRPr="00D005F0">
        <w:rPr>
          <w:lang w:val="lv-LV"/>
        </w:rPr>
        <w:t>(tehniskā specifikācija un pretendenta tehniskais un finanšu piedāvājums)</w:t>
      </w:r>
      <w:r w:rsidRPr="00D005F0">
        <w:rPr>
          <w:b/>
          <w:lang w:val="lv-LV"/>
        </w:rPr>
        <w:t xml:space="preserve"> </w:t>
      </w:r>
      <w:r w:rsidRPr="00D005F0">
        <w:rPr>
          <w:rFonts w:eastAsia="Calibri"/>
          <w:lang w:val="lv-LV"/>
        </w:rPr>
        <w:t>3.aili “Tehniskā specifikācija (Pasūtītāja prasības)”)</w:t>
      </w:r>
      <w:r w:rsidRPr="00D005F0">
        <w:rPr>
          <w:color w:val="000000"/>
          <w:lang w:val="lv-LV" w:eastAsia="en-GB"/>
        </w:rPr>
        <w:t>, aizpildot 5.tabulas aili “</w:t>
      </w:r>
      <w:r w:rsidRPr="00D005F0">
        <w:rPr>
          <w:lang w:val="lv-LV"/>
        </w:rPr>
        <w:t>Pretendenta piedāvājums”</w:t>
      </w:r>
      <w:r w:rsidRPr="00D005F0">
        <w:rPr>
          <w:color w:val="000000"/>
          <w:lang w:val="lv-LV" w:eastAsia="en-GB"/>
        </w:rPr>
        <w:t>, 6.tabulas aili “</w:t>
      </w:r>
      <w:r w:rsidRPr="00D005F0">
        <w:rPr>
          <w:lang w:val="lv-LV"/>
        </w:rPr>
        <w:t>Cena EUR bez PVN par 1 (vienu) vienību”</w:t>
      </w:r>
      <w:r w:rsidRPr="00D005F0">
        <w:rPr>
          <w:color w:val="000000"/>
          <w:lang w:val="lv-LV" w:eastAsia="en-GB"/>
        </w:rPr>
        <w:t xml:space="preserve"> un 7.tabulas aili “Cena EUR bez PVN par kopējo vienību skaitu”.</w:t>
      </w:r>
    </w:p>
    <w:p w14:paraId="7F04BDA4" w14:textId="77777777" w:rsidR="00FB2B55" w:rsidRDefault="00FB2B55" w:rsidP="00FB2B55">
      <w:pPr>
        <w:jc w:val="both"/>
        <w:rPr>
          <w:color w:val="000000"/>
          <w:lang w:val="lv-LV" w:eastAsia="en-GB"/>
        </w:rPr>
      </w:pPr>
      <w:r>
        <w:rPr>
          <w:color w:val="000000"/>
          <w:lang w:val="lv-LV" w:eastAsia="en-GB"/>
        </w:rPr>
        <w:t xml:space="preserve">2. </w:t>
      </w:r>
      <w:r w:rsidRPr="00D005F0">
        <w:rPr>
          <w:color w:val="000000"/>
          <w:lang w:val="lv-LV" w:eastAsia="en-GB"/>
        </w:rPr>
        <w:t xml:space="preserve">Pretendents tabulas ailē “Pretendenta piedāvājums” (5.aile) norāda </w:t>
      </w:r>
      <w:r w:rsidRPr="00D005F0">
        <w:rPr>
          <w:b/>
          <w:color w:val="000000"/>
          <w:lang w:val="lv-LV" w:eastAsia="en-GB"/>
        </w:rPr>
        <w:t>Preces ražotāju, modeli, kā arī tehnisko aprakstu</w:t>
      </w:r>
      <w:r w:rsidRPr="00D005F0">
        <w:rPr>
          <w:rFonts w:eastAsia="Calibri"/>
          <w:lang w:val="lv-LV"/>
        </w:rPr>
        <w:t xml:space="preserve"> atbilstoši Pasūtītāja noteiktajām prasībām (skatīt zemāk norādītās tabulas 3.aili “Tehniskā specifikācija (Pasūtītāja prasības)”.</w:t>
      </w:r>
    </w:p>
    <w:p w14:paraId="73EC29F8" w14:textId="77777777" w:rsidR="00FB2B55" w:rsidRDefault="00FB2B55" w:rsidP="00FB2B55">
      <w:pPr>
        <w:jc w:val="both"/>
        <w:rPr>
          <w:color w:val="000000"/>
          <w:lang w:val="lv-LV" w:eastAsia="en-GB"/>
        </w:rPr>
      </w:pPr>
      <w:r>
        <w:rPr>
          <w:color w:val="000000"/>
          <w:lang w:val="lv-LV" w:eastAsia="en-GB"/>
        </w:rPr>
        <w:t xml:space="preserve">3. </w:t>
      </w:r>
      <w:r w:rsidRPr="00D005F0">
        <w:rPr>
          <w:lang w:val="lv-LV" w:eastAsia="en-GB"/>
        </w:rPr>
        <w:t>Finanšu piedāvājumā cenām jābūt norādītām EUR, norādot 2 (divas) zīmes aiz komata. Pretendents Finanšu piedāvājumā ietver visas izmaksas, tajā skaitā Preces cenu, Preces piegādes izmaksas</w:t>
      </w:r>
      <w:r w:rsidRPr="00D005F0">
        <w:rPr>
          <w:color w:val="FF0000"/>
          <w:lang w:val="lv-LV" w:eastAsia="en-GB"/>
        </w:rPr>
        <w:t xml:space="preserve"> </w:t>
      </w:r>
      <w:r w:rsidRPr="00D005F0">
        <w:rPr>
          <w:lang w:val="lv-LV" w:eastAsia="en-GB"/>
        </w:rPr>
        <w:t>un Preces garantijas apkalpošanas izmaksas, tāpat arī visus nodokļus un nodevas, izņemot PVN</w:t>
      </w:r>
      <w:r w:rsidRPr="00D005F0">
        <w:rPr>
          <w:color w:val="000000"/>
          <w:lang w:val="lv-LV" w:eastAsia="en-GB"/>
        </w:rPr>
        <w:t>.</w:t>
      </w:r>
    </w:p>
    <w:p w14:paraId="461316CA" w14:textId="77777777" w:rsidR="00FB2B55" w:rsidRDefault="00FB2B55" w:rsidP="00FB2B55">
      <w:pPr>
        <w:jc w:val="both"/>
        <w:rPr>
          <w:color w:val="000000"/>
          <w:lang w:val="lv-LV" w:eastAsia="en-GB"/>
        </w:rPr>
      </w:pPr>
      <w:r>
        <w:rPr>
          <w:color w:val="000000"/>
          <w:lang w:val="lv-LV" w:eastAsia="en-GB"/>
        </w:rPr>
        <w:t xml:space="preserve">4. </w:t>
      </w:r>
      <w:r w:rsidRPr="00D005F0">
        <w:rPr>
          <w:color w:val="000000"/>
          <w:lang w:val="lv-LV"/>
        </w:rPr>
        <w:t>Pretendents tabulas 6.ailē</w:t>
      </w:r>
      <w:r w:rsidRPr="00D005F0">
        <w:rPr>
          <w:b/>
          <w:bCs/>
          <w:lang w:val="lv-LV"/>
        </w:rPr>
        <w:t xml:space="preserve"> “Cena EUR bez PVN par 1 (vienu) vienību” </w:t>
      </w:r>
      <w:r w:rsidRPr="00D005F0">
        <w:rPr>
          <w:color w:val="000000"/>
          <w:lang w:val="lv-LV"/>
        </w:rPr>
        <w:t xml:space="preserve">norāda cenu EUR bez PVN par Pasūtītāja noteiktās Preces vienu vienību Pasūtītāja noteiktajam Preces apjomam, piemēram, 1 gab. vai 1 komplekts/iepakojums (50 gab.)). Tabulas 7.ailē </w:t>
      </w:r>
      <w:r w:rsidRPr="00D005F0">
        <w:rPr>
          <w:b/>
          <w:color w:val="000000"/>
          <w:lang w:val="lv-LV"/>
        </w:rPr>
        <w:t>“</w:t>
      </w:r>
      <w:r w:rsidRPr="00D005F0">
        <w:rPr>
          <w:b/>
          <w:color w:val="000000"/>
          <w:lang w:val="lv-LV" w:eastAsia="en-GB"/>
        </w:rPr>
        <w:t>Cena EUR bez PVN par kopējo vienību skaitu</w:t>
      </w:r>
      <w:r w:rsidRPr="00D005F0">
        <w:rPr>
          <w:b/>
          <w:color w:val="000000"/>
          <w:lang w:val="lv-LV"/>
        </w:rPr>
        <w:t>”</w:t>
      </w:r>
      <w:r w:rsidRPr="00D005F0">
        <w:rPr>
          <w:color w:val="000000"/>
          <w:lang w:val="lv-LV"/>
        </w:rPr>
        <w:t xml:space="preserve"> pretendents norāda cenu EUR bez PVN par kopējo vienību skaitu, kas noteikts tabulas 4.ailē </w:t>
      </w:r>
      <w:r w:rsidRPr="00D005F0">
        <w:rPr>
          <w:b/>
          <w:color w:val="000000"/>
          <w:lang w:val="lv-LV"/>
        </w:rPr>
        <w:t>“Vienību skaits”</w:t>
      </w:r>
      <w:r w:rsidRPr="00D005F0">
        <w:rPr>
          <w:color w:val="000000"/>
          <w:lang w:val="lv-LV"/>
        </w:rPr>
        <w:t>.</w:t>
      </w:r>
    </w:p>
    <w:p w14:paraId="655E1B6C" w14:textId="77777777" w:rsidR="00FB2B55" w:rsidRDefault="00FB2B55" w:rsidP="00FB2B55">
      <w:pPr>
        <w:jc w:val="both"/>
        <w:rPr>
          <w:color w:val="000000"/>
          <w:lang w:val="lv-LV" w:eastAsia="en-GB"/>
        </w:rPr>
      </w:pPr>
      <w:r>
        <w:rPr>
          <w:color w:val="000000"/>
          <w:lang w:val="lv-LV" w:eastAsia="en-GB"/>
        </w:rPr>
        <w:t xml:space="preserve">5. </w:t>
      </w:r>
      <w:r w:rsidRPr="00D005F0">
        <w:rPr>
          <w:lang w:val="lv-LV"/>
        </w:rPr>
        <w:t xml:space="preserve">Pretendents var piedāvāt vairākus komplektus/iepakojumus, ar mazāku vienību skaitu tajos, vai atsevišķas komplekta/iepakojuma vienības, lai summāri šīs vienības saturētu </w:t>
      </w:r>
      <w:r w:rsidRPr="00D005F0">
        <w:rPr>
          <w:color w:val="000000"/>
          <w:lang w:val="lv-LV"/>
        </w:rPr>
        <w:t>Pasūtītāja noteikto Preces apjomu</w:t>
      </w:r>
      <w:r w:rsidRPr="00D005F0">
        <w:rPr>
          <w:lang w:val="lv-LV"/>
        </w:rPr>
        <w:t>, kas ir norādīts Tehniskās specifikācijas komplektā/iepakojumā.</w:t>
      </w:r>
    </w:p>
    <w:p w14:paraId="664EE87B" w14:textId="4FC89D19" w:rsidR="00FB2B55" w:rsidRDefault="00FB2B55" w:rsidP="00FB2B55">
      <w:pPr>
        <w:jc w:val="both"/>
        <w:rPr>
          <w:color w:val="000000"/>
          <w:lang w:val="lv-LV" w:eastAsia="en-GB"/>
        </w:rPr>
      </w:pPr>
      <w:r>
        <w:rPr>
          <w:color w:val="000000"/>
          <w:lang w:val="lv-LV" w:eastAsia="en-GB"/>
        </w:rPr>
        <w:t xml:space="preserve">6. </w:t>
      </w:r>
      <w:r w:rsidRPr="00D005F0">
        <w:rPr>
          <w:lang w:val="lv-LV"/>
        </w:rPr>
        <w:t xml:space="preserve">Iepirkuma priekšmeta </w:t>
      </w:r>
      <w:r>
        <w:rPr>
          <w:b/>
          <w:lang w:val="lv-LV"/>
        </w:rPr>
        <w:t>6</w:t>
      </w:r>
      <w:r w:rsidRPr="00D005F0">
        <w:rPr>
          <w:b/>
          <w:lang w:val="lv-LV"/>
        </w:rPr>
        <w:t>.daļā</w:t>
      </w:r>
      <w:r w:rsidRPr="00D005F0">
        <w:rPr>
          <w:lang w:val="lv-LV"/>
        </w:rPr>
        <w:t xml:space="preserve"> noteikto Preču piegādes termiņš (Iepirkuma līguma izpildes laiks): </w:t>
      </w:r>
      <w:r w:rsidRPr="00D005F0">
        <w:rPr>
          <w:b/>
          <w:color w:val="FF0000"/>
          <w:lang w:val="lv-LV"/>
        </w:rPr>
        <w:t>ne vēlā</w:t>
      </w:r>
      <w:r w:rsidR="00762891">
        <w:rPr>
          <w:b/>
          <w:color w:val="FF0000"/>
          <w:lang w:val="lv-LV"/>
        </w:rPr>
        <w:t>k</w:t>
      </w:r>
      <w:r w:rsidRPr="00D005F0">
        <w:rPr>
          <w:b/>
          <w:color w:val="FF0000"/>
          <w:lang w:val="lv-LV"/>
        </w:rPr>
        <w:t xml:space="preserve"> kā</w:t>
      </w:r>
      <w:r w:rsidRPr="00D005F0">
        <w:rPr>
          <w:color w:val="FF0000"/>
          <w:lang w:val="lv-LV"/>
        </w:rPr>
        <w:t xml:space="preserve"> </w:t>
      </w:r>
      <w:r w:rsidRPr="00D005F0">
        <w:rPr>
          <w:b/>
          <w:color w:val="FF0000"/>
          <w:lang w:val="lv-LV"/>
        </w:rPr>
        <w:t>30 (trīsdesmit) kalendāro dienu</w:t>
      </w:r>
      <w:r w:rsidRPr="00D005F0">
        <w:rPr>
          <w:color w:val="FF0000"/>
          <w:lang w:val="lv-LV"/>
        </w:rPr>
        <w:t xml:space="preserve"> </w:t>
      </w:r>
      <w:r w:rsidRPr="00D005F0">
        <w:rPr>
          <w:b/>
          <w:color w:val="FF0000"/>
          <w:lang w:val="lv-LV"/>
        </w:rPr>
        <w:t xml:space="preserve">laikā </w:t>
      </w:r>
      <w:r w:rsidRPr="00D005F0">
        <w:rPr>
          <w:b/>
          <w:lang w:val="lv-LV"/>
        </w:rPr>
        <w:t>no Preču pasūtījuma (turpmāk – Pasūtījums) nosūtīšanas brīža (par Pasūtījuma nosūtīšanas brīdi uzskatāms pircēja pārstāvja elektroniski pa e-pastu nosūtīts Pasūtījums pārdevēja pārstāvim par Preču piegādi).</w:t>
      </w:r>
      <w:r w:rsidRPr="00D005F0">
        <w:rPr>
          <w:lang w:val="lv-LV"/>
        </w:rPr>
        <w:t xml:space="preserve"> Atbilstoši pircēja vajadzībām, Pasūtījumu var veikt pa daļām vai visu vienlaicīgi.</w:t>
      </w:r>
    </w:p>
    <w:p w14:paraId="7C39A640" w14:textId="0F783416" w:rsidR="00FB2B55" w:rsidRDefault="00FB2B55" w:rsidP="00FB2B55">
      <w:pPr>
        <w:jc w:val="both"/>
        <w:rPr>
          <w:color w:val="000000"/>
          <w:lang w:val="lv-LV" w:eastAsia="en-GB"/>
        </w:rPr>
      </w:pPr>
      <w:r>
        <w:rPr>
          <w:color w:val="000000"/>
          <w:lang w:val="lv-LV" w:eastAsia="en-GB"/>
        </w:rPr>
        <w:t xml:space="preserve">7. </w:t>
      </w:r>
      <w:r w:rsidRPr="00D005F0">
        <w:rPr>
          <w:lang w:val="lv-LV"/>
        </w:rPr>
        <w:t xml:space="preserve">Iepirkuma priekšmeta </w:t>
      </w:r>
      <w:r>
        <w:rPr>
          <w:b/>
          <w:lang w:val="lv-LV"/>
        </w:rPr>
        <w:t>6</w:t>
      </w:r>
      <w:r w:rsidRPr="00D005F0">
        <w:rPr>
          <w:b/>
          <w:lang w:val="lv-LV"/>
        </w:rPr>
        <w:t>.daļā</w:t>
      </w:r>
      <w:r w:rsidRPr="00D005F0">
        <w:rPr>
          <w:lang w:val="lv-LV"/>
        </w:rPr>
        <w:t xml:space="preserve"> noteikto Preču piegādes vieta: </w:t>
      </w:r>
      <w:r w:rsidR="00065B6E" w:rsidRPr="006B3C30">
        <w:rPr>
          <w:b/>
          <w:lang w:val="lv-LV"/>
        </w:rPr>
        <w:t>Jelgavas iela 1, Rīga, LV-1004.</w:t>
      </w:r>
    </w:p>
    <w:p w14:paraId="4AABD0D9" w14:textId="77777777" w:rsidR="00FB2B55" w:rsidRDefault="00FB2B55" w:rsidP="00FB2B55">
      <w:pPr>
        <w:jc w:val="both"/>
        <w:rPr>
          <w:color w:val="000000"/>
          <w:lang w:val="lv-LV" w:eastAsia="en-GB"/>
        </w:rPr>
      </w:pPr>
      <w:r>
        <w:rPr>
          <w:color w:val="000000"/>
          <w:lang w:val="lv-LV" w:eastAsia="en-GB"/>
        </w:rPr>
        <w:t xml:space="preserve">8. </w:t>
      </w:r>
      <w:r w:rsidRPr="00D005F0">
        <w:rPr>
          <w:lang w:val="lv-LV" w:eastAsia="en-GB"/>
        </w:rPr>
        <w:t xml:space="preserve">Ja tehniskajā specifikācijā norādīts konkrēts Preču, ražotāja vai standarta nosaukums vai kāda cita norāde uz specifisku Preču izcelsmi, īpašu procesu, zīmolu vai veidu, pretendents var piedāvāt ekvivalentas Preces vai atbilstību ekvivalentiem standartiem, kas atbilst tehniskās specifikācijas prasībām, parametriem un nodrošina tehniskajā specifikācijā norādīto funkcionalitāti. Ja Pasūtītāja prasītā Prece vairs nav ražošanā, </w:t>
      </w:r>
      <w:r w:rsidRPr="00D005F0">
        <w:rPr>
          <w:lang w:val="lv-LV" w:eastAsia="en-GB"/>
        </w:rPr>
        <w:lastRenderedPageBreak/>
        <w:t>pretendentam jāpiedāvā tāda paša vai augstāka funkcionālā līmeņa Prece.</w:t>
      </w:r>
      <w:r w:rsidRPr="00D005F0">
        <w:rPr>
          <w:b/>
          <w:lang w:val="lv-LV"/>
        </w:rPr>
        <w:t xml:space="preserve"> Pretendenta piedāvājumā </w:t>
      </w:r>
      <w:r w:rsidRPr="00D005F0">
        <w:rPr>
          <w:b/>
          <w:u w:val="single"/>
          <w:lang w:val="lv-LV"/>
        </w:rPr>
        <w:t>nedrīkst būt vairāki tehniskie vai finanšu piedāvājumu varianti</w:t>
      </w:r>
      <w:r w:rsidRPr="00D005F0">
        <w:rPr>
          <w:b/>
          <w:color w:val="000000"/>
          <w:lang w:val="lv-LV"/>
        </w:rPr>
        <w:t>.</w:t>
      </w:r>
    </w:p>
    <w:p w14:paraId="3C77E861" w14:textId="2366CB8D" w:rsidR="00FB2B55" w:rsidRDefault="00FB2B55" w:rsidP="00FB2B55">
      <w:pPr>
        <w:jc w:val="both"/>
        <w:rPr>
          <w:color w:val="000000"/>
          <w:lang w:val="lv-LV" w:eastAsia="en-GB"/>
        </w:rPr>
      </w:pPr>
      <w:r>
        <w:rPr>
          <w:color w:val="000000"/>
          <w:lang w:val="lv-LV" w:eastAsia="en-GB"/>
        </w:rPr>
        <w:t xml:space="preserve">9. </w:t>
      </w:r>
      <w:r w:rsidRPr="00D005F0">
        <w:rPr>
          <w:b/>
          <w:bCs/>
          <w:u w:val="single"/>
          <w:lang w:val="lv-LV"/>
        </w:rPr>
        <w:t>Preces garantijas termiņš</w:t>
      </w:r>
      <w:r w:rsidRPr="00D005F0">
        <w:rPr>
          <w:rStyle w:val="apple-converted-space"/>
          <w:lang w:val="lv-LV"/>
        </w:rPr>
        <w:t> </w:t>
      </w:r>
      <w:r w:rsidRPr="00D005F0">
        <w:rPr>
          <w:lang w:val="lv-LV"/>
        </w:rPr>
        <w:t>(ja ražotājs noteicis Preces garantijas termiņu): –</w:t>
      </w:r>
      <w:r w:rsidRPr="00D005F0">
        <w:rPr>
          <w:rStyle w:val="apple-converted-space"/>
          <w:lang w:val="lv-LV"/>
        </w:rPr>
        <w:t> </w:t>
      </w:r>
      <w:r w:rsidRPr="00D005F0">
        <w:rPr>
          <w:b/>
          <w:bCs/>
          <w:lang w:val="lv-LV"/>
        </w:rPr>
        <w:t>ne mazāk kā</w:t>
      </w:r>
      <w:r w:rsidRPr="00D005F0">
        <w:rPr>
          <w:rStyle w:val="apple-converted-space"/>
          <w:b/>
          <w:bCs/>
          <w:lang w:val="lv-LV"/>
        </w:rPr>
        <w:t> </w:t>
      </w:r>
      <w:r w:rsidRPr="00D005F0">
        <w:rPr>
          <w:b/>
          <w:bCs/>
          <w:lang w:val="lv-LV"/>
        </w:rPr>
        <w:t>ražotāja noteiktais</w:t>
      </w:r>
      <w:r w:rsidR="008D42CA">
        <w:rPr>
          <w:lang w:val="lv-LV"/>
        </w:rPr>
        <w:t xml:space="preserve"> </w:t>
      </w:r>
      <w:r w:rsidR="008D42CA" w:rsidRPr="00522300">
        <w:rPr>
          <w:b/>
          <w:szCs w:val="22"/>
          <w:lang w:val="it-IT"/>
        </w:rPr>
        <w:t xml:space="preserve">no Preču </w:t>
      </w:r>
      <w:r w:rsidR="008D42CA" w:rsidRPr="00522300">
        <w:rPr>
          <w:b/>
        </w:rPr>
        <w:t>pieņemšanas – nodošanas akta parakstīšanas dienas</w:t>
      </w:r>
    </w:p>
    <w:p w14:paraId="5F1A9905" w14:textId="77777777" w:rsidR="00FB2B55" w:rsidRPr="00D005F0" w:rsidRDefault="00FB2B55" w:rsidP="00FB2B55">
      <w:pPr>
        <w:jc w:val="both"/>
        <w:rPr>
          <w:color w:val="000000"/>
          <w:lang w:val="lv-LV" w:eastAsia="en-GB"/>
        </w:rPr>
      </w:pPr>
      <w:r>
        <w:rPr>
          <w:color w:val="000000"/>
          <w:lang w:val="lv-LV" w:eastAsia="en-GB"/>
        </w:rPr>
        <w:t xml:space="preserve">10. </w:t>
      </w:r>
      <w:r w:rsidRPr="00D005F0">
        <w:rPr>
          <w:b/>
          <w:bCs/>
          <w:u w:val="single"/>
          <w:lang w:val="lv-LV"/>
        </w:rPr>
        <w:t>Preces derīguma termiņš</w:t>
      </w:r>
      <w:r w:rsidRPr="00D005F0">
        <w:rPr>
          <w:rStyle w:val="apple-converted-space"/>
          <w:lang w:val="lv-LV"/>
        </w:rPr>
        <w:t> </w:t>
      </w:r>
      <w:r w:rsidRPr="00D005F0">
        <w:rPr>
          <w:lang w:val="lv-LV"/>
        </w:rPr>
        <w:t>(ja ražotājs noteicis Preces derīguma termiņu): – Precei, tās saņemšanas brīdī, jāatbilst ražotāja noteiktajam maksimālajam derīguma termiņam.</w:t>
      </w:r>
    </w:p>
    <w:p w14:paraId="1A6D2F1C" w14:textId="77777777" w:rsidR="00FB2B55" w:rsidRPr="00EA63CC" w:rsidRDefault="00FB2B55" w:rsidP="00FB2B55">
      <w:pPr>
        <w:rPr>
          <w:b/>
          <w:u w:val="single"/>
          <w:lang w:val="lv-LV"/>
        </w:rPr>
      </w:pPr>
      <w:r w:rsidRPr="00AD490C">
        <w:rPr>
          <w:b/>
          <w:u w:val="single"/>
          <w:lang w:val="lv-LV"/>
        </w:rPr>
        <w:t>Tabula (tehniskā specifikācija un pretendenta tehn</w:t>
      </w:r>
      <w:r>
        <w:rPr>
          <w:b/>
          <w:u w:val="single"/>
          <w:lang w:val="lv-LV"/>
        </w:rPr>
        <w:t>iskais un finanšu piedāvājums):</w:t>
      </w:r>
    </w:p>
    <w:tbl>
      <w:tblPr>
        <w:tblW w:w="140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0"/>
        <w:gridCol w:w="2439"/>
        <w:gridCol w:w="3544"/>
        <w:gridCol w:w="1417"/>
        <w:gridCol w:w="2835"/>
        <w:gridCol w:w="1560"/>
        <w:gridCol w:w="1559"/>
      </w:tblGrid>
      <w:tr w:rsidR="00FB2B55" w:rsidRPr="006E4783" w14:paraId="6A35CF8F" w14:textId="77777777" w:rsidTr="00DE7D44">
        <w:tc>
          <w:tcPr>
            <w:tcW w:w="680" w:type="dxa"/>
          </w:tcPr>
          <w:p w14:paraId="69B4F3ED" w14:textId="77777777" w:rsidR="00FB2B55" w:rsidRPr="006E4783" w:rsidRDefault="00FB2B55" w:rsidP="00DE7D44">
            <w:pPr>
              <w:keepNext/>
              <w:numPr>
                <w:ilvl w:val="5"/>
                <w:numId w:val="0"/>
              </w:numPr>
              <w:tabs>
                <w:tab w:val="num" w:pos="0"/>
              </w:tabs>
              <w:suppressAutoHyphens/>
              <w:jc w:val="center"/>
              <w:outlineLvl w:val="5"/>
              <w:rPr>
                <w:b/>
                <w:bCs/>
                <w:sz w:val="20"/>
                <w:szCs w:val="20"/>
                <w:lang w:val="lv-LV"/>
              </w:rPr>
            </w:pPr>
            <w:r w:rsidRPr="006E4783">
              <w:rPr>
                <w:b/>
                <w:bCs/>
                <w:sz w:val="20"/>
                <w:szCs w:val="20"/>
                <w:lang w:val="lv-LV"/>
              </w:rPr>
              <w:t>Nr.</w:t>
            </w:r>
          </w:p>
          <w:p w14:paraId="5DFEB21F" w14:textId="77777777" w:rsidR="00FB2B55" w:rsidRPr="006E4783" w:rsidRDefault="00FB2B55" w:rsidP="00DE7D44">
            <w:pPr>
              <w:keepNext/>
              <w:numPr>
                <w:ilvl w:val="5"/>
                <w:numId w:val="0"/>
              </w:numPr>
              <w:tabs>
                <w:tab w:val="num" w:pos="0"/>
              </w:tabs>
              <w:suppressAutoHyphens/>
              <w:jc w:val="center"/>
              <w:outlineLvl w:val="5"/>
              <w:rPr>
                <w:b/>
                <w:bCs/>
                <w:sz w:val="20"/>
                <w:szCs w:val="20"/>
                <w:lang w:val="lv-LV"/>
              </w:rPr>
            </w:pPr>
            <w:r w:rsidRPr="006E4783">
              <w:rPr>
                <w:b/>
                <w:bCs/>
                <w:sz w:val="20"/>
                <w:szCs w:val="20"/>
                <w:lang w:val="lv-LV"/>
              </w:rPr>
              <w:t>p.k.</w:t>
            </w:r>
          </w:p>
        </w:tc>
        <w:tc>
          <w:tcPr>
            <w:tcW w:w="2439" w:type="dxa"/>
          </w:tcPr>
          <w:p w14:paraId="0F04461A" w14:textId="77777777" w:rsidR="00FB2B55" w:rsidRPr="006E4783" w:rsidRDefault="00FB2B55" w:rsidP="00DE7D44">
            <w:pPr>
              <w:keepNext/>
              <w:numPr>
                <w:ilvl w:val="5"/>
                <w:numId w:val="0"/>
              </w:numPr>
              <w:tabs>
                <w:tab w:val="num" w:pos="0"/>
              </w:tabs>
              <w:suppressAutoHyphens/>
              <w:jc w:val="center"/>
              <w:outlineLvl w:val="5"/>
              <w:rPr>
                <w:b/>
                <w:bCs/>
                <w:sz w:val="20"/>
                <w:szCs w:val="20"/>
                <w:lang w:val="lv-LV"/>
              </w:rPr>
            </w:pPr>
            <w:r w:rsidRPr="006E4783">
              <w:rPr>
                <w:b/>
                <w:bCs/>
                <w:sz w:val="20"/>
                <w:szCs w:val="20"/>
                <w:lang w:val="lv-LV"/>
              </w:rPr>
              <w:t>Prece</w:t>
            </w:r>
          </w:p>
        </w:tc>
        <w:tc>
          <w:tcPr>
            <w:tcW w:w="3544" w:type="dxa"/>
          </w:tcPr>
          <w:p w14:paraId="32020A12" w14:textId="77777777" w:rsidR="00FB2B55" w:rsidRPr="006E4783" w:rsidRDefault="00FB2B55" w:rsidP="00DE7D44">
            <w:pPr>
              <w:keepNext/>
              <w:numPr>
                <w:ilvl w:val="5"/>
                <w:numId w:val="0"/>
              </w:numPr>
              <w:tabs>
                <w:tab w:val="num" w:pos="0"/>
              </w:tabs>
              <w:suppressAutoHyphens/>
              <w:jc w:val="center"/>
              <w:outlineLvl w:val="5"/>
              <w:rPr>
                <w:b/>
                <w:bCs/>
                <w:sz w:val="20"/>
                <w:szCs w:val="20"/>
                <w:lang w:val="lv-LV"/>
              </w:rPr>
            </w:pPr>
            <w:r w:rsidRPr="006E4783">
              <w:rPr>
                <w:b/>
                <w:bCs/>
                <w:sz w:val="20"/>
                <w:szCs w:val="20"/>
                <w:lang w:val="lv-LV"/>
              </w:rPr>
              <w:t>Tehniskā specifikācija (Pasūtītāja prasības)</w:t>
            </w:r>
          </w:p>
        </w:tc>
        <w:tc>
          <w:tcPr>
            <w:tcW w:w="1417" w:type="dxa"/>
          </w:tcPr>
          <w:p w14:paraId="134917FA" w14:textId="77777777" w:rsidR="00FB2B55" w:rsidRPr="006E4783" w:rsidRDefault="00FB2B55" w:rsidP="00DE7D44">
            <w:pPr>
              <w:keepNext/>
              <w:numPr>
                <w:ilvl w:val="5"/>
                <w:numId w:val="0"/>
              </w:numPr>
              <w:tabs>
                <w:tab w:val="num" w:pos="0"/>
              </w:tabs>
              <w:suppressAutoHyphens/>
              <w:jc w:val="center"/>
              <w:outlineLvl w:val="5"/>
              <w:rPr>
                <w:b/>
                <w:bCs/>
                <w:sz w:val="20"/>
                <w:szCs w:val="20"/>
                <w:lang w:val="lv-LV"/>
              </w:rPr>
            </w:pPr>
            <w:r w:rsidRPr="006E4783">
              <w:rPr>
                <w:b/>
                <w:bCs/>
                <w:sz w:val="20"/>
                <w:szCs w:val="20"/>
                <w:lang w:val="lv-LV"/>
              </w:rPr>
              <w:t>Vienību skaits</w:t>
            </w:r>
          </w:p>
        </w:tc>
        <w:tc>
          <w:tcPr>
            <w:tcW w:w="2835" w:type="dxa"/>
          </w:tcPr>
          <w:p w14:paraId="76299793" w14:textId="77777777" w:rsidR="00FB2B55" w:rsidRPr="006E4783" w:rsidRDefault="00FB2B55" w:rsidP="00DE7D44">
            <w:pPr>
              <w:keepNext/>
              <w:numPr>
                <w:ilvl w:val="5"/>
                <w:numId w:val="0"/>
              </w:numPr>
              <w:tabs>
                <w:tab w:val="num" w:pos="0"/>
              </w:tabs>
              <w:suppressAutoHyphens/>
              <w:jc w:val="center"/>
              <w:outlineLvl w:val="5"/>
              <w:rPr>
                <w:b/>
                <w:bCs/>
                <w:sz w:val="20"/>
                <w:szCs w:val="20"/>
                <w:lang w:val="lv-LV"/>
              </w:rPr>
            </w:pPr>
            <w:r w:rsidRPr="006E4783">
              <w:rPr>
                <w:b/>
                <w:bCs/>
                <w:sz w:val="20"/>
                <w:szCs w:val="20"/>
                <w:lang w:val="lv-LV"/>
              </w:rPr>
              <w:t>Pretendenta piedāvājums</w:t>
            </w:r>
          </w:p>
          <w:p w14:paraId="34A8E6BA" w14:textId="77777777" w:rsidR="00FB2B55" w:rsidRPr="006E4783" w:rsidRDefault="00FB2B55" w:rsidP="00DE7D44">
            <w:pPr>
              <w:keepNext/>
              <w:numPr>
                <w:ilvl w:val="5"/>
                <w:numId w:val="0"/>
              </w:numPr>
              <w:tabs>
                <w:tab w:val="num" w:pos="0"/>
              </w:tabs>
              <w:suppressAutoHyphens/>
              <w:jc w:val="center"/>
              <w:outlineLvl w:val="5"/>
              <w:rPr>
                <w:b/>
                <w:bCs/>
                <w:sz w:val="20"/>
                <w:szCs w:val="20"/>
                <w:lang w:val="lv-LV"/>
              </w:rPr>
            </w:pPr>
            <w:r w:rsidRPr="006E4783">
              <w:rPr>
                <w:b/>
                <w:bCs/>
                <w:sz w:val="20"/>
                <w:szCs w:val="20"/>
                <w:lang w:val="lv-LV"/>
              </w:rPr>
              <w:t xml:space="preserve">Pretendents </w:t>
            </w:r>
            <w:r w:rsidRPr="006E4783">
              <w:rPr>
                <w:b/>
                <w:color w:val="000000"/>
                <w:sz w:val="20"/>
                <w:szCs w:val="20"/>
                <w:lang w:val="lv-LV" w:eastAsia="en-GB"/>
              </w:rPr>
              <w:t>norāda</w:t>
            </w:r>
            <w:r w:rsidRPr="006E4783">
              <w:rPr>
                <w:color w:val="000000"/>
                <w:sz w:val="20"/>
                <w:szCs w:val="20"/>
                <w:lang w:val="lv-LV" w:eastAsia="en-GB"/>
              </w:rPr>
              <w:t xml:space="preserve"> </w:t>
            </w:r>
            <w:r w:rsidRPr="006E4783">
              <w:rPr>
                <w:b/>
                <w:color w:val="000000"/>
                <w:sz w:val="20"/>
                <w:szCs w:val="20"/>
                <w:lang w:val="lv-LV" w:eastAsia="en-GB"/>
              </w:rPr>
              <w:t>Preces ražotāju, modeli, kā arī tehnisko aprakstu</w:t>
            </w:r>
          </w:p>
        </w:tc>
        <w:tc>
          <w:tcPr>
            <w:tcW w:w="1560" w:type="dxa"/>
          </w:tcPr>
          <w:p w14:paraId="4EA83F04" w14:textId="77777777" w:rsidR="00FB2B55" w:rsidRPr="006E4783" w:rsidRDefault="00FB2B55" w:rsidP="00DE7D44">
            <w:pPr>
              <w:keepNext/>
              <w:numPr>
                <w:ilvl w:val="5"/>
                <w:numId w:val="0"/>
              </w:numPr>
              <w:tabs>
                <w:tab w:val="num" w:pos="0"/>
              </w:tabs>
              <w:suppressAutoHyphens/>
              <w:jc w:val="center"/>
              <w:outlineLvl w:val="5"/>
              <w:rPr>
                <w:b/>
                <w:bCs/>
                <w:sz w:val="20"/>
                <w:szCs w:val="20"/>
                <w:lang w:val="lv-LV"/>
              </w:rPr>
            </w:pPr>
            <w:r w:rsidRPr="006E4783">
              <w:rPr>
                <w:b/>
                <w:bCs/>
                <w:sz w:val="20"/>
                <w:szCs w:val="20"/>
                <w:lang w:val="lv-LV"/>
              </w:rPr>
              <w:t>Cena EUR bez PVN par 1 (vienu) vienību</w:t>
            </w:r>
          </w:p>
        </w:tc>
        <w:tc>
          <w:tcPr>
            <w:tcW w:w="1559" w:type="dxa"/>
          </w:tcPr>
          <w:p w14:paraId="2786674D" w14:textId="77777777" w:rsidR="00FB2B55" w:rsidRPr="006E4783" w:rsidRDefault="00FB2B55" w:rsidP="00DE7D44">
            <w:pPr>
              <w:keepNext/>
              <w:numPr>
                <w:ilvl w:val="5"/>
                <w:numId w:val="0"/>
              </w:numPr>
              <w:tabs>
                <w:tab w:val="num" w:pos="0"/>
              </w:tabs>
              <w:suppressAutoHyphens/>
              <w:jc w:val="center"/>
              <w:outlineLvl w:val="5"/>
              <w:rPr>
                <w:b/>
                <w:bCs/>
                <w:sz w:val="20"/>
                <w:szCs w:val="20"/>
                <w:lang w:val="lv-LV"/>
              </w:rPr>
            </w:pPr>
            <w:r w:rsidRPr="006E4783">
              <w:rPr>
                <w:b/>
                <w:color w:val="000000"/>
                <w:sz w:val="20"/>
                <w:szCs w:val="20"/>
                <w:lang w:val="lv-LV" w:eastAsia="en-GB"/>
              </w:rPr>
              <w:t>Cena EUR bez PVN par kopējo vienību skaitu</w:t>
            </w:r>
          </w:p>
        </w:tc>
      </w:tr>
      <w:tr w:rsidR="00FB2B55" w:rsidRPr="006E4783" w14:paraId="2C0A1B6E" w14:textId="77777777" w:rsidTr="00DE7D44">
        <w:trPr>
          <w:trHeight w:val="60"/>
        </w:trPr>
        <w:tc>
          <w:tcPr>
            <w:tcW w:w="680" w:type="dxa"/>
          </w:tcPr>
          <w:p w14:paraId="2D6891F1" w14:textId="77777777" w:rsidR="00FB2B55" w:rsidRPr="006E4783" w:rsidRDefault="00FB2B55" w:rsidP="00DE7D44">
            <w:pPr>
              <w:keepNext/>
              <w:numPr>
                <w:ilvl w:val="5"/>
                <w:numId w:val="0"/>
              </w:numPr>
              <w:tabs>
                <w:tab w:val="num" w:pos="0"/>
              </w:tabs>
              <w:suppressAutoHyphens/>
              <w:jc w:val="center"/>
              <w:outlineLvl w:val="5"/>
              <w:rPr>
                <w:b/>
                <w:bCs/>
                <w:sz w:val="20"/>
                <w:szCs w:val="20"/>
                <w:lang w:val="lv-LV"/>
              </w:rPr>
            </w:pPr>
            <w:r w:rsidRPr="006E4783">
              <w:rPr>
                <w:b/>
                <w:bCs/>
                <w:sz w:val="20"/>
                <w:szCs w:val="20"/>
                <w:lang w:val="lv-LV"/>
              </w:rPr>
              <w:t>1</w:t>
            </w:r>
          </w:p>
        </w:tc>
        <w:tc>
          <w:tcPr>
            <w:tcW w:w="2439" w:type="dxa"/>
          </w:tcPr>
          <w:p w14:paraId="1FB3A118" w14:textId="77777777" w:rsidR="00FB2B55" w:rsidRPr="006E4783" w:rsidRDefault="00FB2B55" w:rsidP="00DE7D44">
            <w:pPr>
              <w:keepNext/>
              <w:numPr>
                <w:ilvl w:val="5"/>
                <w:numId w:val="0"/>
              </w:numPr>
              <w:tabs>
                <w:tab w:val="num" w:pos="0"/>
              </w:tabs>
              <w:suppressAutoHyphens/>
              <w:jc w:val="center"/>
              <w:outlineLvl w:val="5"/>
              <w:rPr>
                <w:b/>
                <w:bCs/>
                <w:sz w:val="20"/>
                <w:szCs w:val="20"/>
                <w:lang w:val="lv-LV"/>
              </w:rPr>
            </w:pPr>
            <w:r w:rsidRPr="006E4783">
              <w:rPr>
                <w:b/>
                <w:bCs/>
                <w:sz w:val="20"/>
                <w:szCs w:val="20"/>
                <w:lang w:val="lv-LV"/>
              </w:rPr>
              <w:t>2</w:t>
            </w:r>
          </w:p>
        </w:tc>
        <w:tc>
          <w:tcPr>
            <w:tcW w:w="3544" w:type="dxa"/>
          </w:tcPr>
          <w:p w14:paraId="4937E7B1" w14:textId="77777777" w:rsidR="00FB2B55" w:rsidRPr="006E4783" w:rsidRDefault="00FB2B55" w:rsidP="00DE7D44">
            <w:pPr>
              <w:keepNext/>
              <w:numPr>
                <w:ilvl w:val="5"/>
                <w:numId w:val="0"/>
              </w:numPr>
              <w:tabs>
                <w:tab w:val="num" w:pos="0"/>
              </w:tabs>
              <w:suppressAutoHyphens/>
              <w:jc w:val="center"/>
              <w:outlineLvl w:val="5"/>
              <w:rPr>
                <w:b/>
                <w:bCs/>
                <w:sz w:val="20"/>
                <w:szCs w:val="20"/>
                <w:lang w:val="lv-LV"/>
              </w:rPr>
            </w:pPr>
            <w:r w:rsidRPr="006E4783">
              <w:rPr>
                <w:b/>
                <w:bCs/>
                <w:sz w:val="20"/>
                <w:szCs w:val="20"/>
                <w:lang w:val="lv-LV"/>
              </w:rPr>
              <w:t>3</w:t>
            </w:r>
          </w:p>
        </w:tc>
        <w:tc>
          <w:tcPr>
            <w:tcW w:w="1417" w:type="dxa"/>
          </w:tcPr>
          <w:p w14:paraId="00C04034" w14:textId="77777777" w:rsidR="00FB2B55" w:rsidRPr="006E4783" w:rsidRDefault="00FB2B55" w:rsidP="00DE7D44">
            <w:pPr>
              <w:keepNext/>
              <w:numPr>
                <w:ilvl w:val="5"/>
                <w:numId w:val="0"/>
              </w:numPr>
              <w:tabs>
                <w:tab w:val="num" w:pos="0"/>
              </w:tabs>
              <w:suppressAutoHyphens/>
              <w:jc w:val="center"/>
              <w:outlineLvl w:val="5"/>
              <w:rPr>
                <w:b/>
                <w:bCs/>
                <w:sz w:val="20"/>
                <w:szCs w:val="20"/>
                <w:lang w:val="lv-LV"/>
              </w:rPr>
            </w:pPr>
            <w:r w:rsidRPr="006E4783">
              <w:rPr>
                <w:b/>
                <w:bCs/>
                <w:sz w:val="20"/>
                <w:szCs w:val="20"/>
                <w:lang w:val="lv-LV"/>
              </w:rPr>
              <w:t>4</w:t>
            </w:r>
          </w:p>
        </w:tc>
        <w:tc>
          <w:tcPr>
            <w:tcW w:w="2835" w:type="dxa"/>
          </w:tcPr>
          <w:p w14:paraId="6A6BC8A1" w14:textId="77777777" w:rsidR="00FB2B55" w:rsidRPr="006E4783" w:rsidRDefault="00FB2B55" w:rsidP="00DE7D44">
            <w:pPr>
              <w:keepNext/>
              <w:numPr>
                <w:ilvl w:val="5"/>
                <w:numId w:val="0"/>
              </w:numPr>
              <w:tabs>
                <w:tab w:val="num" w:pos="0"/>
              </w:tabs>
              <w:suppressAutoHyphens/>
              <w:jc w:val="center"/>
              <w:outlineLvl w:val="5"/>
              <w:rPr>
                <w:b/>
                <w:bCs/>
                <w:sz w:val="20"/>
                <w:szCs w:val="20"/>
                <w:lang w:val="lv-LV"/>
              </w:rPr>
            </w:pPr>
            <w:r w:rsidRPr="006E4783">
              <w:rPr>
                <w:b/>
                <w:bCs/>
                <w:sz w:val="20"/>
                <w:szCs w:val="20"/>
                <w:lang w:val="lv-LV"/>
              </w:rPr>
              <w:t>5</w:t>
            </w:r>
          </w:p>
        </w:tc>
        <w:tc>
          <w:tcPr>
            <w:tcW w:w="1560" w:type="dxa"/>
          </w:tcPr>
          <w:p w14:paraId="43FCBC1B" w14:textId="77777777" w:rsidR="00FB2B55" w:rsidRPr="006E4783" w:rsidRDefault="00FB2B55" w:rsidP="00DE7D44">
            <w:pPr>
              <w:keepNext/>
              <w:numPr>
                <w:ilvl w:val="5"/>
                <w:numId w:val="0"/>
              </w:numPr>
              <w:tabs>
                <w:tab w:val="num" w:pos="0"/>
              </w:tabs>
              <w:suppressAutoHyphens/>
              <w:jc w:val="center"/>
              <w:outlineLvl w:val="5"/>
              <w:rPr>
                <w:b/>
                <w:bCs/>
                <w:sz w:val="20"/>
                <w:szCs w:val="20"/>
                <w:lang w:val="lv-LV"/>
              </w:rPr>
            </w:pPr>
            <w:r w:rsidRPr="006E4783">
              <w:rPr>
                <w:b/>
                <w:bCs/>
                <w:sz w:val="20"/>
                <w:szCs w:val="20"/>
                <w:lang w:val="lv-LV"/>
              </w:rPr>
              <w:t>6</w:t>
            </w:r>
          </w:p>
        </w:tc>
        <w:tc>
          <w:tcPr>
            <w:tcW w:w="1559" w:type="dxa"/>
          </w:tcPr>
          <w:p w14:paraId="51C9212A" w14:textId="77777777" w:rsidR="00FB2B55" w:rsidRPr="006E4783" w:rsidRDefault="00FB2B55" w:rsidP="00DE7D44">
            <w:pPr>
              <w:keepNext/>
              <w:numPr>
                <w:ilvl w:val="5"/>
                <w:numId w:val="0"/>
              </w:numPr>
              <w:tabs>
                <w:tab w:val="num" w:pos="0"/>
              </w:tabs>
              <w:suppressAutoHyphens/>
              <w:jc w:val="center"/>
              <w:outlineLvl w:val="5"/>
              <w:rPr>
                <w:b/>
                <w:bCs/>
                <w:sz w:val="20"/>
                <w:szCs w:val="20"/>
                <w:lang w:val="lv-LV"/>
              </w:rPr>
            </w:pPr>
            <w:r w:rsidRPr="006E4783">
              <w:rPr>
                <w:b/>
                <w:bCs/>
                <w:sz w:val="20"/>
                <w:szCs w:val="20"/>
                <w:lang w:val="lv-LV"/>
              </w:rPr>
              <w:t>7</w:t>
            </w:r>
          </w:p>
        </w:tc>
      </w:tr>
      <w:tr w:rsidR="00FB2B55" w:rsidRPr="006E4783" w14:paraId="5D92DBC8" w14:textId="77777777" w:rsidTr="00DE7D44">
        <w:tc>
          <w:tcPr>
            <w:tcW w:w="680" w:type="dxa"/>
            <w:vAlign w:val="center"/>
          </w:tcPr>
          <w:p w14:paraId="1ACB1644" w14:textId="77777777" w:rsidR="00FB2B55" w:rsidRPr="006E4783" w:rsidRDefault="00FB2B55" w:rsidP="00DE7D44">
            <w:pPr>
              <w:keepNext/>
              <w:jc w:val="both"/>
              <w:outlineLvl w:val="5"/>
              <w:rPr>
                <w:bCs/>
                <w:sz w:val="20"/>
                <w:szCs w:val="20"/>
                <w:lang w:val="lv-LV"/>
              </w:rPr>
            </w:pPr>
            <w:r w:rsidRPr="006E4783">
              <w:rPr>
                <w:bCs/>
                <w:color w:val="000000"/>
                <w:sz w:val="20"/>
                <w:szCs w:val="20"/>
              </w:rPr>
              <w:t>1</w:t>
            </w:r>
          </w:p>
        </w:tc>
        <w:tc>
          <w:tcPr>
            <w:tcW w:w="2439" w:type="dxa"/>
          </w:tcPr>
          <w:p w14:paraId="7C21F73B" w14:textId="77777777" w:rsidR="00FB2B55" w:rsidRPr="006E4783" w:rsidRDefault="00FB2B55" w:rsidP="00DE7D44">
            <w:pPr>
              <w:spacing w:before="120"/>
              <w:rPr>
                <w:sz w:val="20"/>
                <w:szCs w:val="20"/>
                <w:lang w:val="lv-LV"/>
              </w:rPr>
            </w:pPr>
            <w:r w:rsidRPr="006E4783">
              <w:rPr>
                <w:sz w:val="20"/>
                <w:szCs w:val="20"/>
              </w:rPr>
              <w:t>0.5% Romanovska krāsas šķīdums metanolā</w:t>
            </w:r>
          </w:p>
        </w:tc>
        <w:tc>
          <w:tcPr>
            <w:tcW w:w="3544" w:type="dxa"/>
          </w:tcPr>
          <w:p w14:paraId="3E168C0B" w14:textId="77777777" w:rsidR="00FB2B55" w:rsidRPr="00DD7DED" w:rsidRDefault="00FB2B55" w:rsidP="00DE7D44">
            <w:pPr>
              <w:rPr>
                <w:sz w:val="20"/>
                <w:szCs w:val="20"/>
              </w:rPr>
            </w:pPr>
            <w:r w:rsidRPr="00DD7DED">
              <w:rPr>
                <w:sz w:val="20"/>
                <w:szCs w:val="20"/>
              </w:rPr>
              <w:t>0.5% Romanovska krāsas šķīdums metanolā</w:t>
            </w:r>
          </w:p>
          <w:p w14:paraId="02075459" w14:textId="77777777" w:rsidR="00FB2B55" w:rsidRPr="00DD7DED" w:rsidRDefault="00FB2B55" w:rsidP="00DE7D44">
            <w:pPr>
              <w:rPr>
                <w:sz w:val="20"/>
                <w:szCs w:val="20"/>
                <w:lang w:val="lv-LV"/>
              </w:rPr>
            </w:pPr>
            <w:r w:rsidRPr="00DD7DED">
              <w:rPr>
                <w:sz w:val="20"/>
                <w:szCs w:val="20"/>
              </w:rPr>
              <w:t>Iepakojumā-1000ml</w:t>
            </w:r>
          </w:p>
        </w:tc>
        <w:tc>
          <w:tcPr>
            <w:tcW w:w="1417" w:type="dxa"/>
            <w:vAlign w:val="center"/>
          </w:tcPr>
          <w:p w14:paraId="6E3B7F58" w14:textId="10D84319" w:rsidR="00FB2B55" w:rsidRPr="00DD7DED" w:rsidRDefault="00FB2B55" w:rsidP="000C6A19">
            <w:pPr>
              <w:jc w:val="center"/>
              <w:rPr>
                <w:sz w:val="20"/>
                <w:szCs w:val="20"/>
                <w:lang w:val="lv-LV"/>
              </w:rPr>
            </w:pPr>
            <w:r w:rsidRPr="00DD7DED">
              <w:rPr>
                <w:sz w:val="20"/>
                <w:szCs w:val="20"/>
              </w:rPr>
              <w:t xml:space="preserve">20 </w:t>
            </w:r>
            <w:r w:rsidR="000C6A19" w:rsidRPr="00DD7DED">
              <w:rPr>
                <w:sz w:val="20"/>
                <w:szCs w:val="20"/>
              </w:rPr>
              <w:t>iepakoj</w:t>
            </w:r>
            <w:r w:rsidRPr="00DD7DED">
              <w:rPr>
                <w:sz w:val="20"/>
                <w:szCs w:val="20"/>
              </w:rPr>
              <w:t>.</w:t>
            </w:r>
            <w:r w:rsidR="00DD7DED" w:rsidRPr="00DD7DED">
              <w:rPr>
                <w:sz w:val="20"/>
                <w:szCs w:val="20"/>
              </w:rPr>
              <w:t xml:space="preserve"> (Vienā iepakojumā-1000ml)</w:t>
            </w:r>
          </w:p>
        </w:tc>
        <w:tc>
          <w:tcPr>
            <w:tcW w:w="2835" w:type="dxa"/>
          </w:tcPr>
          <w:p w14:paraId="7B9148D4" w14:textId="77777777" w:rsidR="00FB2B55" w:rsidRPr="006E4783" w:rsidRDefault="00FB2B55" w:rsidP="00DE7D44">
            <w:pPr>
              <w:rPr>
                <w:sz w:val="20"/>
                <w:szCs w:val="20"/>
                <w:lang w:val="lv-LV"/>
              </w:rPr>
            </w:pPr>
          </w:p>
        </w:tc>
        <w:tc>
          <w:tcPr>
            <w:tcW w:w="1560" w:type="dxa"/>
          </w:tcPr>
          <w:p w14:paraId="0FA3F982" w14:textId="77777777" w:rsidR="00FB2B55" w:rsidRPr="006E4783" w:rsidRDefault="00FB2B55" w:rsidP="00DE7D44">
            <w:pPr>
              <w:rPr>
                <w:sz w:val="20"/>
                <w:szCs w:val="20"/>
                <w:lang w:val="lv-LV"/>
              </w:rPr>
            </w:pPr>
          </w:p>
        </w:tc>
        <w:tc>
          <w:tcPr>
            <w:tcW w:w="1559" w:type="dxa"/>
          </w:tcPr>
          <w:p w14:paraId="20A7B9E2" w14:textId="77777777" w:rsidR="00FB2B55" w:rsidRPr="006E4783" w:rsidRDefault="00FB2B55" w:rsidP="00DE7D44">
            <w:pPr>
              <w:rPr>
                <w:sz w:val="20"/>
                <w:szCs w:val="20"/>
                <w:lang w:val="lv-LV"/>
              </w:rPr>
            </w:pPr>
          </w:p>
        </w:tc>
      </w:tr>
      <w:tr w:rsidR="00FB2B55" w:rsidRPr="006E4783" w14:paraId="1408357C" w14:textId="77777777" w:rsidTr="00DE7D44">
        <w:tc>
          <w:tcPr>
            <w:tcW w:w="680" w:type="dxa"/>
            <w:vAlign w:val="center"/>
          </w:tcPr>
          <w:p w14:paraId="660668D6" w14:textId="77777777" w:rsidR="00FB2B55" w:rsidRPr="006E4783" w:rsidRDefault="00FB2B55" w:rsidP="00DE7D44">
            <w:pPr>
              <w:keepNext/>
              <w:jc w:val="both"/>
              <w:outlineLvl w:val="5"/>
              <w:rPr>
                <w:bCs/>
                <w:sz w:val="20"/>
                <w:szCs w:val="20"/>
                <w:lang w:val="lv-LV"/>
              </w:rPr>
            </w:pPr>
            <w:r w:rsidRPr="006E4783">
              <w:rPr>
                <w:bCs/>
                <w:color w:val="000000"/>
                <w:sz w:val="20"/>
                <w:szCs w:val="20"/>
              </w:rPr>
              <w:t>2</w:t>
            </w:r>
          </w:p>
        </w:tc>
        <w:tc>
          <w:tcPr>
            <w:tcW w:w="2439" w:type="dxa"/>
          </w:tcPr>
          <w:p w14:paraId="1EF0CA23" w14:textId="77777777" w:rsidR="00FB2B55" w:rsidRPr="006E4783" w:rsidRDefault="00FB2B55" w:rsidP="00DE7D44">
            <w:pPr>
              <w:spacing w:before="120"/>
              <w:rPr>
                <w:sz w:val="20"/>
                <w:szCs w:val="20"/>
              </w:rPr>
            </w:pPr>
            <w:r w:rsidRPr="006E4783">
              <w:rPr>
                <w:sz w:val="20"/>
                <w:szCs w:val="20"/>
              </w:rPr>
              <w:t>Fosfāta bufera koncentrāta šķīdums, pH=7.2</w:t>
            </w:r>
          </w:p>
        </w:tc>
        <w:tc>
          <w:tcPr>
            <w:tcW w:w="3544" w:type="dxa"/>
          </w:tcPr>
          <w:p w14:paraId="168765E0" w14:textId="77777777" w:rsidR="00FB2B55" w:rsidRPr="00DD7DED" w:rsidRDefault="00FB2B55" w:rsidP="00DE7D44">
            <w:pPr>
              <w:rPr>
                <w:sz w:val="20"/>
                <w:szCs w:val="20"/>
              </w:rPr>
            </w:pPr>
            <w:r w:rsidRPr="00DD7DED">
              <w:rPr>
                <w:sz w:val="20"/>
                <w:szCs w:val="20"/>
              </w:rPr>
              <w:t>Fosfāta bufera koncentrāta šķīdums, pH=7.2 saderīgs krāsas maisījuma pagatavošanai ar 0.5% Romanovska krāsas šķīdums metanolā</w:t>
            </w:r>
          </w:p>
          <w:p w14:paraId="635C0EF3" w14:textId="77777777" w:rsidR="00FB2B55" w:rsidRPr="00DD7DED" w:rsidRDefault="00FB2B55" w:rsidP="00DE7D44">
            <w:pPr>
              <w:rPr>
                <w:sz w:val="20"/>
                <w:szCs w:val="20"/>
              </w:rPr>
            </w:pPr>
            <w:r w:rsidRPr="00DD7DED">
              <w:rPr>
                <w:sz w:val="20"/>
                <w:szCs w:val="20"/>
              </w:rPr>
              <w:t>Iepakojumā-1000 ml</w:t>
            </w:r>
          </w:p>
        </w:tc>
        <w:tc>
          <w:tcPr>
            <w:tcW w:w="1417" w:type="dxa"/>
            <w:vAlign w:val="center"/>
          </w:tcPr>
          <w:p w14:paraId="5DB6728B" w14:textId="593988B3" w:rsidR="00FB2B55" w:rsidRPr="00DD7DED" w:rsidRDefault="00FB2B55" w:rsidP="00DE7D44">
            <w:pPr>
              <w:jc w:val="center"/>
              <w:rPr>
                <w:sz w:val="20"/>
                <w:szCs w:val="20"/>
              </w:rPr>
            </w:pPr>
            <w:r w:rsidRPr="00DD7DED">
              <w:rPr>
                <w:sz w:val="20"/>
                <w:szCs w:val="20"/>
              </w:rPr>
              <w:t xml:space="preserve">20 </w:t>
            </w:r>
            <w:r w:rsidR="000C6A19" w:rsidRPr="00DD7DED">
              <w:rPr>
                <w:sz w:val="20"/>
                <w:szCs w:val="20"/>
              </w:rPr>
              <w:t>iepakoj</w:t>
            </w:r>
            <w:r w:rsidRPr="00DD7DED">
              <w:rPr>
                <w:sz w:val="20"/>
                <w:szCs w:val="20"/>
              </w:rPr>
              <w:t>.</w:t>
            </w:r>
            <w:r w:rsidR="00DD7DED" w:rsidRPr="00DD7DED">
              <w:rPr>
                <w:sz w:val="20"/>
                <w:szCs w:val="20"/>
              </w:rPr>
              <w:t xml:space="preserve"> (Vienā iepakojumā-1000ml)</w:t>
            </w:r>
          </w:p>
        </w:tc>
        <w:tc>
          <w:tcPr>
            <w:tcW w:w="2835" w:type="dxa"/>
          </w:tcPr>
          <w:p w14:paraId="3B551869" w14:textId="77777777" w:rsidR="00FB2B55" w:rsidRPr="006E4783" w:rsidRDefault="00FB2B55" w:rsidP="00DE7D44">
            <w:pPr>
              <w:rPr>
                <w:sz w:val="20"/>
                <w:szCs w:val="20"/>
                <w:lang w:val="lv-LV"/>
              </w:rPr>
            </w:pPr>
          </w:p>
        </w:tc>
        <w:tc>
          <w:tcPr>
            <w:tcW w:w="1560" w:type="dxa"/>
          </w:tcPr>
          <w:p w14:paraId="4A964CC9" w14:textId="77777777" w:rsidR="00FB2B55" w:rsidRPr="006E4783" w:rsidRDefault="00FB2B55" w:rsidP="00DE7D44">
            <w:pPr>
              <w:rPr>
                <w:sz w:val="20"/>
                <w:szCs w:val="20"/>
                <w:lang w:val="lv-LV"/>
              </w:rPr>
            </w:pPr>
          </w:p>
        </w:tc>
        <w:tc>
          <w:tcPr>
            <w:tcW w:w="1559" w:type="dxa"/>
          </w:tcPr>
          <w:p w14:paraId="030C904B" w14:textId="77777777" w:rsidR="00FB2B55" w:rsidRPr="006E4783" w:rsidRDefault="00FB2B55" w:rsidP="00DE7D44">
            <w:pPr>
              <w:rPr>
                <w:sz w:val="20"/>
                <w:szCs w:val="20"/>
                <w:lang w:val="lv-LV"/>
              </w:rPr>
            </w:pPr>
          </w:p>
        </w:tc>
      </w:tr>
      <w:tr w:rsidR="00FB2B55" w:rsidRPr="006E4783" w14:paraId="3F4011C2" w14:textId="77777777" w:rsidTr="00DE7D44">
        <w:tc>
          <w:tcPr>
            <w:tcW w:w="680" w:type="dxa"/>
            <w:vAlign w:val="center"/>
          </w:tcPr>
          <w:p w14:paraId="19F89E48" w14:textId="77777777" w:rsidR="00FB2B55" w:rsidRPr="006E4783" w:rsidRDefault="00FB2B55" w:rsidP="00DE7D44">
            <w:pPr>
              <w:keepNext/>
              <w:jc w:val="both"/>
              <w:outlineLvl w:val="5"/>
              <w:rPr>
                <w:bCs/>
                <w:color w:val="000000"/>
                <w:sz w:val="20"/>
                <w:szCs w:val="20"/>
              </w:rPr>
            </w:pPr>
            <w:r w:rsidRPr="006E4783">
              <w:rPr>
                <w:bCs/>
                <w:color w:val="000000"/>
                <w:sz w:val="20"/>
                <w:szCs w:val="20"/>
              </w:rPr>
              <w:t xml:space="preserve">3. </w:t>
            </w:r>
          </w:p>
        </w:tc>
        <w:tc>
          <w:tcPr>
            <w:tcW w:w="2439" w:type="dxa"/>
          </w:tcPr>
          <w:p w14:paraId="71DCFE87" w14:textId="77777777" w:rsidR="00FB2B55" w:rsidRPr="006E4783" w:rsidRDefault="00FB2B55" w:rsidP="00DE7D44">
            <w:pPr>
              <w:spacing w:before="120"/>
              <w:rPr>
                <w:sz w:val="20"/>
                <w:szCs w:val="20"/>
              </w:rPr>
            </w:pPr>
            <w:r w:rsidRPr="006E4783">
              <w:rPr>
                <w:sz w:val="20"/>
                <w:szCs w:val="20"/>
              </w:rPr>
              <w:t>Hematoksilīns (Mayer).</w:t>
            </w:r>
          </w:p>
        </w:tc>
        <w:tc>
          <w:tcPr>
            <w:tcW w:w="3544" w:type="dxa"/>
          </w:tcPr>
          <w:p w14:paraId="461D8118" w14:textId="77777777" w:rsidR="00FB2B55" w:rsidRPr="00DD7DED" w:rsidRDefault="00FB2B55" w:rsidP="00DE7D44">
            <w:pPr>
              <w:rPr>
                <w:sz w:val="20"/>
                <w:szCs w:val="20"/>
              </w:rPr>
            </w:pPr>
            <w:r w:rsidRPr="00DD7DED">
              <w:rPr>
                <w:sz w:val="20"/>
                <w:szCs w:val="20"/>
              </w:rPr>
              <w:t>Hematoksilīns (Mayer). Gatavs lietošanai uz ūdens bāzes šķīdums (sastāvā organiskās skābes, jodīds, etilēnglikols, alumīnija sāls). Iepakojums - 2.5l</w:t>
            </w:r>
          </w:p>
        </w:tc>
        <w:tc>
          <w:tcPr>
            <w:tcW w:w="1417" w:type="dxa"/>
            <w:vAlign w:val="center"/>
          </w:tcPr>
          <w:p w14:paraId="74EE5FE4" w14:textId="15D79EFA" w:rsidR="00FB2B55" w:rsidRPr="00DD7DED" w:rsidRDefault="00FB2B55" w:rsidP="00DE7D44">
            <w:pPr>
              <w:jc w:val="center"/>
              <w:rPr>
                <w:sz w:val="20"/>
                <w:szCs w:val="20"/>
              </w:rPr>
            </w:pPr>
            <w:r w:rsidRPr="00DD7DED">
              <w:rPr>
                <w:sz w:val="20"/>
                <w:szCs w:val="20"/>
              </w:rPr>
              <w:t xml:space="preserve">12 </w:t>
            </w:r>
            <w:r w:rsidR="000C6A19" w:rsidRPr="00DD7DED">
              <w:rPr>
                <w:sz w:val="20"/>
                <w:szCs w:val="20"/>
              </w:rPr>
              <w:t>iepakoj</w:t>
            </w:r>
            <w:r w:rsidRPr="00DD7DED">
              <w:rPr>
                <w:sz w:val="20"/>
                <w:szCs w:val="20"/>
              </w:rPr>
              <w:t>.</w:t>
            </w:r>
            <w:r w:rsidR="00DD7DED" w:rsidRPr="00DD7DED">
              <w:rPr>
                <w:sz w:val="20"/>
                <w:szCs w:val="20"/>
              </w:rPr>
              <w:t xml:space="preserve"> (Vienā iepakojumā-2.5l)</w:t>
            </w:r>
          </w:p>
        </w:tc>
        <w:tc>
          <w:tcPr>
            <w:tcW w:w="2835" w:type="dxa"/>
          </w:tcPr>
          <w:p w14:paraId="77E1966D" w14:textId="77777777" w:rsidR="00FB2B55" w:rsidRPr="006E4783" w:rsidRDefault="00FB2B55" w:rsidP="00DE7D44">
            <w:pPr>
              <w:rPr>
                <w:sz w:val="20"/>
                <w:szCs w:val="20"/>
                <w:lang w:val="lv-LV"/>
              </w:rPr>
            </w:pPr>
          </w:p>
        </w:tc>
        <w:tc>
          <w:tcPr>
            <w:tcW w:w="1560" w:type="dxa"/>
          </w:tcPr>
          <w:p w14:paraId="2454C351" w14:textId="77777777" w:rsidR="00FB2B55" w:rsidRPr="006E4783" w:rsidRDefault="00FB2B55" w:rsidP="00DE7D44">
            <w:pPr>
              <w:rPr>
                <w:sz w:val="20"/>
                <w:szCs w:val="20"/>
                <w:lang w:val="lv-LV"/>
              </w:rPr>
            </w:pPr>
          </w:p>
        </w:tc>
        <w:tc>
          <w:tcPr>
            <w:tcW w:w="1559" w:type="dxa"/>
          </w:tcPr>
          <w:p w14:paraId="62D5CDAB" w14:textId="77777777" w:rsidR="00FB2B55" w:rsidRPr="006E4783" w:rsidRDefault="00FB2B55" w:rsidP="00DE7D44">
            <w:pPr>
              <w:rPr>
                <w:sz w:val="20"/>
                <w:szCs w:val="20"/>
                <w:lang w:val="lv-LV"/>
              </w:rPr>
            </w:pPr>
          </w:p>
        </w:tc>
      </w:tr>
      <w:tr w:rsidR="00FB2B55" w:rsidRPr="006E4783" w14:paraId="0C446832" w14:textId="77777777" w:rsidTr="00DE7D44">
        <w:tc>
          <w:tcPr>
            <w:tcW w:w="680" w:type="dxa"/>
          </w:tcPr>
          <w:p w14:paraId="17F603E4" w14:textId="77777777" w:rsidR="00FB2B55" w:rsidRPr="006E4783" w:rsidRDefault="00FB2B55" w:rsidP="00DE7D44">
            <w:pPr>
              <w:jc w:val="both"/>
              <w:rPr>
                <w:sz w:val="20"/>
                <w:szCs w:val="20"/>
                <w:lang w:val="lv-LV"/>
              </w:rPr>
            </w:pPr>
            <w:r w:rsidRPr="006E4783">
              <w:rPr>
                <w:sz w:val="20"/>
                <w:szCs w:val="20"/>
                <w:lang w:val="lv-LV"/>
              </w:rPr>
              <w:t>4.</w:t>
            </w:r>
          </w:p>
        </w:tc>
        <w:tc>
          <w:tcPr>
            <w:tcW w:w="2439" w:type="dxa"/>
          </w:tcPr>
          <w:p w14:paraId="53FFEF15" w14:textId="77777777" w:rsidR="00FB2B55" w:rsidRPr="006E4783" w:rsidRDefault="00FB2B55" w:rsidP="00DE7D44">
            <w:pPr>
              <w:jc w:val="both"/>
              <w:rPr>
                <w:sz w:val="20"/>
                <w:szCs w:val="20"/>
                <w:lang w:val="lv-LV"/>
              </w:rPr>
            </w:pPr>
            <w:r w:rsidRPr="006E4783">
              <w:rPr>
                <w:sz w:val="20"/>
                <w:szCs w:val="20"/>
                <w:lang w:val="lv-LV"/>
              </w:rPr>
              <w:t>Līguma izpildes termiņš</w:t>
            </w:r>
          </w:p>
        </w:tc>
        <w:tc>
          <w:tcPr>
            <w:tcW w:w="10915" w:type="dxa"/>
            <w:gridSpan w:val="5"/>
          </w:tcPr>
          <w:p w14:paraId="1C83EDBF" w14:textId="7EF7E9E0" w:rsidR="00FB2B55" w:rsidRPr="006E4783" w:rsidRDefault="004B5FE6" w:rsidP="00DE7D44">
            <w:pPr>
              <w:rPr>
                <w:sz w:val="20"/>
                <w:szCs w:val="20"/>
                <w:lang w:val="lv-LV"/>
              </w:rPr>
            </w:pPr>
            <w:r w:rsidRPr="004B5FE6">
              <w:rPr>
                <w:b/>
                <w:sz w:val="20"/>
                <w:szCs w:val="20"/>
                <w:lang w:val="lv-LV"/>
              </w:rPr>
              <w:t>12 (divpadsmit</w:t>
            </w:r>
            <w:r w:rsidRPr="006E4783">
              <w:rPr>
                <w:b/>
                <w:sz w:val="20"/>
                <w:szCs w:val="20"/>
                <w:lang w:val="lv-LV"/>
              </w:rPr>
              <w:t>) mēneši no Iepirkuma līguma noslēgšanas dienas</w:t>
            </w:r>
          </w:p>
        </w:tc>
      </w:tr>
      <w:tr w:rsidR="00FB2B55" w:rsidRPr="006E4783" w14:paraId="2953A4FC" w14:textId="77777777" w:rsidTr="00DE7D44">
        <w:trPr>
          <w:trHeight w:val="210"/>
        </w:trPr>
        <w:tc>
          <w:tcPr>
            <w:tcW w:w="12475" w:type="dxa"/>
            <w:gridSpan w:val="6"/>
          </w:tcPr>
          <w:p w14:paraId="375DF54B" w14:textId="77777777" w:rsidR="00FB2B55" w:rsidRPr="006E4783" w:rsidRDefault="00FB2B55" w:rsidP="00DE7D44">
            <w:pPr>
              <w:jc w:val="right"/>
              <w:rPr>
                <w:sz w:val="20"/>
                <w:szCs w:val="20"/>
                <w:lang w:val="lv-LV"/>
              </w:rPr>
            </w:pPr>
            <w:r w:rsidRPr="006E4783">
              <w:rPr>
                <w:b/>
                <w:color w:val="000000"/>
                <w:sz w:val="20"/>
                <w:szCs w:val="20"/>
                <w:lang w:val="lv-LV" w:eastAsia="en-GB"/>
              </w:rPr>
              <w:t>Cena EUR bez PVN par kopējo vienību skaitu</w:t>
            </w:r>
            <w:r w:rsidRPr="006E4783">
              <w:rPr>
                <w:b/>
                <w:sz w:val="20"/>
                <w:szCs w:val="20"/>
                <w:lang w:val="lv-LV"/>
              </w:rPr>
              <w:t>:</w:t>
            </w:r>
          </w:p>
        </w:tc>
        <w:tc>
          <w:tcPr>
            <w:tcW w:w="1559" w:type="dxa"/>
          </w:tcPr>
          <w:p w14:paraId="2A9821C1" w14:textId="77777777" w:rsidR="00FB2B55" w:rsidRPr="006E4783" w:rsidRDefault="00FB2B55" w:rsidP="00DE7D44">
            <w:pPr>
              <w:rPr>
                <w:sz w:val="20"/>
                <w:szCs w:val="20"/>
                <w:lang w:val="lv-LV"/>
              </w:rPr>
            </w:pPr>
          </w:p>
        </w:tc>
      </w:tr>
    </w:tbl>
    <w:p w14:paraId="08ED100C" w14:textId="77777777" w:rsidR="00FB2B55" w:rsidRPr="00320AFD" w:rsidRDefault="00FB2B55" w:rsidP="00FB2B55">
      <w:pPr>
        <w:rPr>
          <w:sz w:val="10"/>
          <w:szCs w:val="10"/>
          <w:lang w:val="lv-LV"/>
        </w:rPr>
      </w:pPr>
    </w:p>
    <w:p w14:paraId="098D4E31" w14:textId="77777777" w:rsidR="00FB2B55" w:rsidRPr="00AD490C" w:rsidRDefault="00FB2B55" w:rsidP="00FB2B55">
      <w:pPr>
        <w:spacing w:after="120"/>
        <w:rPr>
          <w:lang w:val="lv-LV"/>
        </w:rPr>
      </w:pPr>
      <w:r w:rsidRPr="00AD490C">
        <w:rPr>
          <w:lang w:val="lv-LV"/>
        </w:rPr>
        <w:t>Pretendents (pretendenta pilnvarotā persona):</w:t>
      </w:r>
    </w:p>
    <w:p w14:paraId="0CFD5943" w14:textId="77777777" w:rsidR="00FB2B55" w:rsidRPr="00320AFD" w:rsidRDefault="00FB2B55" w:rsidP="00FB2B55">
      <w:pPr>
        <w:rPr>
          <w:sz w:val="10"/>
          <w:szCs w:val="10"/>
          <w:lang w:val="lv-LV"/>
        </w:rPr>
      </w:pPr>
    </w:p>
    <w:p w14:paraId="6E56204D" w14:textId="77777777" w:rsidR="00FB2B55" w:rsidRPr="00AD490C" w:rsidRDefault="00FB2B55" w:rsidP="00FB2B55">
      <w:pPr>
        <w:rPr>
          <w:lang w:val="lv-LV"/>
        </w:rPr>
      </w:pPr>
      <w:r w:rsidRPr="00AD490C">
        <w:rPr>
          <w:lang w:val="lv-LV"/>
        </w:rPr>
        <w:t xml:space="preserve">_________________________                _______________        _________________  </w:t>
      </w:r>
    </w:p>
    <w:p w14:paraId="79221651" w14:textId="77777777" w:rsidR="00FB2B55" w:rsidRPr="00AD490C" w:rsidRDefault="00FB2B55" w:rsidP="00FB2B55">
      <w:pPr>
        <w:rPr>
          <w:lang w:val="lv-LV"/>
        </w:rPr>
      </w:pPr>
      <w:r w:rsidRPr="00AD490C">
        <w:rPr>
          <w:lang w:val="lv-LV"/>
        </w:rPr>
        <w:t xml:space="preserve">    </w:t>
      </w:r>
      <w:r w:rsidRPr="00AD490C">
        <w:rPr>
          <w:lang w:val="lv-LV"/>
        </w:rPr>
        <w:tab/>
        <w:t xml:space="preserve"> </w:t>
      </w:r>
      <w:r w:rsidRPr="00AD490C">
        <w:rPr>
          <w:i/>
          <w:lang w:val="lv-LV"/>
        </w:rPr>
        <w:t>/vārds, uzvārds/</w:t>
      </w:r>
      <w:r w:rsidRPr="00AD490C">
        <w:rPr>
          <w:lang w:val="lv-LV"/>
        </w:rPr>
        <w:t xml:space="preserve"> </w:t>
      </w:r>
      <w:r w:rsidRPr="00AD490C">
        <w:rPr>
          <w:lang w:val="lv-LV"/>
        </w:rPr>
        <w:tab/>
      </w:r>
      <w:r w:rsidRPr="00AD490C">
        <w:rPr>
          <w:lang w:val="lv-LV"/>
        </w:rPr>
        <w:tab/>
      </w:r>
      <w:r w:rsidRPr="00AD490C">
        <w:rPr>
          <w:i/>
          <w:lang w:val="lv-LV"/>
        </w:rPr>
        <w:t xml:space="preserve">               /amats/                            /paraksts/</w:t>
      </w:r>
    </w:p>
    <w:p w14:paraId="2BBF1471" w14:textId="77777777" w:rsidR="00FB2B55" w:rsidRPr="00DD2DA8" w:rsidRDefault="00FB2B55" w:rsidP="00FB2B55">
      <w:pPr>
        <w:rPr>
          <w:sz w:val="10"/>
          <w:szCs w:val="10"/>
          <w:lang w:val="lv-LV"/>
        </w:rPr>
      </w:pPr>
    </w:p>
    <w:p w14:paraId="5C8005FF" w14:textId="77777777" w:rsidR="00FB2B55" w:rsidRPr="00AD490C" w:rsidRDefault="00FB2B55" w:rsidP="00FB2B55">
      <w:pPr>
        <w:rPr>
          <w:lang w:val="lv-LV"/>
        </w:rPr>
      </w:pPr>
      <w:r w:rsidRPr="00AD490C">
        <w:rPr>
          <w:lang w:val="lv-LV"/>
        </w:rPr>
        <w:t>____________________ 2018.gada ___.________________</w:t>
      </w:r>
    </w:p>
    <w:p w14:paraId="4FFC7C52" w14:textId="2B23E662" w:rsidR="00E66042" w:rsidRPr="00DD4B70" w:rsidRDefault="00FB2B55" w:rsidP="00DD4B70">
      <w:pPr>
        <w:tabs>
          <w:tab w:val="left" w:pos="3060"/>
        </w:tabs>
        <w:rPr>
          <w:lang w:val="lv-LV"/>
        </w:rPr>
      </w:pPr>
      <w:r w:rsidRPr="00AD490C">
        <w:rPr>
          <w:i/>
          <w:lang w:val="lv-LV"/>
        </w:rPr>
        <w:t xml:space="preserve">            /vieta/  </w:t>
      </w:r>
      <w:r w:rsidRPr="00AD490C">
        <w:rPr>
          <w:i/>
          <w:lang w:val="lv-LV"/>
        </w:rPr>
        <w:tab/>
      </w:r>
      <w:r w:rsidRPr="00AD490C">
        <w:rPr>
          <w:i/>
          <w:lang w:val="lv-LV"/>
        </w:rPr>
        <w:tab/>
        <w:t>/datums/</w:t>
      </w:r>
    </w:p>
    <w:p w14:paraId="32BC1948" w14:textId="77777777" w:rsidR="00E66042" w:rsidRPr="00AD490C" w:rsidRDefault="00E66042" w:rsidP="00E66042">
      <w:pPr>
        <w:ind w:left="720" w:firstLine="720"/>
        <w:jc w:val="right"/>
        <w:rPr>
          <w:b/>
          <w:lang w:val="lv-LV"/>
        </w:rPr>
      </w:pPr>
      <w:r w:rsidRPr="00AD490C">
        <w:rPr>
          <w:b/>
          <w:lang w:val="lv-LV"/>
        </w:rPr>
        <w:lastRenderedPageBreak/>
        <w:t>2.pielikums</w:t>
      </w:r>
    </w:p>
    <w:p w14:paraId="7522B087" w14:textId="77777777" w:rsidR="00E66042" w:rsidRPr="00AD490C" w:rsidRDefault="00E66042" w:rsidP="00E66042">
      <w:pPr>
        <w:jc w:val="right"/>
        <w:rPr>
          <w:b/>
          <w:lang w:val="lv-LV"/>
        </w:rPr>
      </w:pPr>
      <w:r w:rsidRPr="00AD490C">
        <w:rPr>
          <w:b/>
          <w:lang w:val="lv-LV"/>
        </w:rPr>
        <w:t xml:space="preserve">“Tehniskā specifikācija un </w:t>
      </w:r>
    </w:p>
    <w:p w14:paraId="4EDB0EEC" w14:textId="77777777" w:rsidR="00E66042" w:rsidRPr="00AD490C" w:rsidRDefault="00E66042" w:rsidP="00E66042">
      <w:pPr>
        <w:jc w:val="right"/>
        <w:rPr>
          <w:b/>
          <w:lang w:val="lv-LV"/>
        </w:rPr>
      </w:pPr>
      <w:r w:rsidRPr="00AD490C">
        <w:rPr>
          <w:b/>
          <w:lang w:val="lv-LV"/>
        </w:rPr>
        <w:t>pretendenta tehniskais un finanšu piedāvājums”</w:t>
      </w:r>
    </w:p>
    <w:p w14:paraId="44D85285" w14:textId="77777777" w:rsidR="00E66042" w:rsidRPr="00AD490C" w:rsidRDefault="00E66042" w:rsidP="00E66042">
      <w:pPr>
        <w:tabs>
          <w:tab w:val="left" w:pos="855"/>
        </w:tabs>
        <w:jc w:val="right"/>
        <w:rPr>
          <w:lang w:val="lv-LV"/>
        </w:rPr>
      </w:pPr>
      <w:r w:rsidRPr="00AD490C">
        <w:rPr>
          <w:lang w:val="lv-LV"/>
        </w:rPr>
        <w:t>LU atklāta konkursa “</w:t>
      </w:r>
      <w:r w:rsidRPr="00AD490C">
        <w:rPr>
          <w:b/>
          <w:lang w:val="lv-LV"/>
        </w:rPr>
        <w:t>Reaģentu, ķīmisko un medicīnas materiālu piegāde</w:t>
      </w:r>
      <w:r w:rsidRPr="00AD490C">
        <w:rPr>
          <w:lang w:val="lv-LV"/>
        </w:rPr>
        <w:t>”</w:t>
      </w:r>
    </w:p>
    <w:p w14:paraId="39E2898A" w14:textId="77777777" w:rsidR="00E66042" w:rsidRPr="00AD490C" w:rsidRDefault="00E66042" w:rsidP="00E66042">
      <w:pPr>
        <w:jc w:val="right"/>
        <w:rPr>
          <w:sz w:val="22"/>
          <w:szCs w:val="22"/>
          <w:lang w:val="lv-LV"/>
        </w:rPr>
      </w:pPr>
      <w:r w:rsidRPr="00AD490C">
        <w:rPr>
          <w:lang w:val="lv-LV"/>
        </w:rPr>
        <w:t xml:space="preserve"> (iepirkuma identifikācijas Nr.LU 2018/15) nolikumam</w:t>
      </w:r>
      <w:r w:rsidRPr="00AD490C">
        <w:rPr>
          <w:sz w:val="22"/>
          <w:szCs w:val="22"/>
          <w:lang w:val="lv-LV"/>
        </w:rPr>
        <w:t xml:space="preserve"> </w:t>
      </w:r>
    </w:p>
    <w:p w14:paraId="42C34913" w14:textId="77777777" w:rsidR="00E66042" w:rsidRPr="006147E4" w:rsidRDefault="00E66042" w:rsidP="00E66042">
      <w:pPr>
        <w:pStyle w:val="ListParagraph"/>
        <w:spacing w:after="160"/>
        <w:ind w:left="284"/>
        <w:jc w:val="center"/>
        <w:rPr>
          <w:b/>
          <w:bCs/>
          <w:lang w:val="lv-LV"/>
        </w:rPr>
      </w:pPr>
    </w:p>
    <w:p w14:paraId="4466BC56" w14:textId="32EDADBA" w:rsidR="00E66042" w:rsidRDefault="00E66042" w:rsidP="00E66042">
      <w:pPr>
        <w:jc w:val="center"/>
        <w:rPr>
          <w:b/>
          <w:lang w:val="lv-LV"/>
        </w:rPr>
      </w:pPr>
      <w:r w:rsidRPr="00AD490C">
        <w:rPr>
          <w:b/>
          <w:bCs/>
          <w:lang w:val="lv-LV"/>
        </w:rPr>
        <w:t xml:space="preserve">7.daļa “Priekšmetstikliņi mikropreperātu imūnhistoķīmiskajai krāsošanai” </w:t>
      </w:r>
      <w:r w:rsidRPr="00AD490C">
        <w:rPr>
          <w:b/>
          <w:lang w:val="lv-LV"/>
        </w:rPr>
        <w:t xml:space="preserve">LU </w:t>
      </w:r>
      <w:r>
        <w:rPr>
          <w:b/>
          <w:lang w:val="lv-LV"/>
        </w:rPr>
        <w:t>Efektīvās sadarbības projekta „</w:t>
      </w:r>
      <w:r w:rsidRPr="00AD490C">
        <w:rPr>
          <w:b/>
          <w:lang w:val="lv-LV"/>
        </w:rPr>
        <w:t>Histoķīmiskās krāsošanas metodes izstrāde, validācija un ieviešana kuņģa intestinālās metaplāzijas apakštipēšanai vēža riska stratificēšanas nolūkā” vajadzībām</w:t>
      </w:r>
      <w:r w:rsidR="009B7894">
        <w:rPr>
          <w:b/>
          <w:lang w:val="lv-LV"/>
        </w:rPr>
        <w:t>”</w:t>
      </w:r>
    </w:p>
    <w:p w14:paraId="5FEE1BAC" w14:textId="77777777" w:rsidR="007874D2" w:rsidRDefault="007874D2" w:rsidP="00E66042">
      <w:pPr>
        <w:jc w:val="center"/>
        <w:rPr>
          <w:color w:val="000000"/>
          <w:lang w:val="lv-LV" w:eastAsia="en-GB"/>
        </w:rPr>
      </w:pPr>
    </w:p>
    <w:p w14:paraId="55794F10" w14:textId="3454106D" w:rsidR="00E66042" w:rsidRDefault="00E66042" w:rsidP="00E66042">
      <w:pPr>
        <w:jc w:val="both"/>
        <w:rPr>
          <w:color w:val="000000"/>
          <w:lang w:val="lv-LV" w:eastAsia="en-GB"/>
        </w:rPr>
      </w:pPr>
      <w:r>
        <w:rPr>
          <w:color w:val="000000"/>
          <w:lang w:val="lv-LV" w:eastAsia="en-GB"/>
        </w:rPr>
        <w:t xml:space="preserve">1. </w:t>
      </w:r>
      <w:r w:rsidRPr="00D005F0">
        <w:rPr>
          <w:color w:val="000000"/>
          <w:lang w:val="lv-LV" w:eastAsia="en-GB"/>
        </w:rPr>
        <w:t>Pretendents tehnisko un finanšu piedāvājumu sagatavo atbilstoši Nolikuma 2.pielikumā “Tehniskā specifikācija un pretendenta tehniskais un finanšu piedāvājums” noteiktajam. Pretendentam jāpiedāvā katra Preces vienība atbilstoši tabulā noteiktajām Pasūtītāja prasībām (</w:t>
      </w:r>
      <w:r w:rsidRPr="00D005F0">
        <w:rPr>
          <w:rFonts w:eastAsia="Calibri"/>
          <w:lang w:val="lv-LV"/>
        </w:rPr>
        <w:t xml:space="preserve">skatīt zemāk norādītās tabulas </w:t>
      </w:r>
      <w:r w:rsidRPr="00D005F0">
        <w:rPr>
          <w:lang w:val="lv-LV"/>
        </w:rPr>
        <w:t>(tehniskā specifikācija un pretendenta tehniskais un finanšu piedāvājums)</w:t>
      </w:r>
      <w:r w:rsidRPr="00D005F0">
        <w:rPr>
          <w:b/>
          <w:lang w:val="lv-LV"/>
        </w:rPr>
        <w:t xml:space="preserve"> </w:t>
      </w:r>
      <w:r w:rsidRPr="00D005F0">
        <w:rPr>
          <w:rFonts w:eastAsia="Calibri"/>
          <w:lang w:val="lv-LV"/>
        </w:rPr>
        <w:t>3.aili “Tehniskā specifikācija (Pasūtītāja prasības)”)</w:t>
      </w:r>
      <w:r w:rsidRPr="00D005F0">
        <w:rPr>
          <w:color w:val="000000"/>
          <w:lang w:val="lv-LV" w:eastAsia="en-GB"/>
        </w:rPr>
        <w:t>, aizpildot 5.tabulas aili “</w:t>
      </w:r>
      <w:r w:rsidRPr="00D005F0">
        <w:rPr>
          <w:lang w:val="lv-LV"/>
        </w:rPr>
        <w:t>Pretendenta piedāvājums”</w:t>
      </w:r>
      <w:r w:rsidRPr="00D005F0">
        <w:rPr>
          <w:color w:val="000000"/>
          <w:lang w:val="lv-LV" w:eastAsia="en-GB"/>
        </w:rPr>
        <w:t>, 6.tabulas aili “</w:t>
      </w:r>
      <w:r w:rsidRPr="00D005F0">
        <w:rPr>
          <w:lang w:val="lv-LV"/>
        </w:rPr>
        <w:t>Cena EUR bez PVN par 1 (vienu) vienību”</w:t>
      </w:r>
      <w:r w:rsidRPr="00D005F0">
        <w:rPr>
          <w:color w:val="000000"/>
          <w:lang w:val="lv-LV" w:eastAsia="en-GB"/>
        </w:rPr>
        <w:t xml:space="preserve"> un 7.tabulas aili “Cena EUR bez PVN par kopējo vienību skaitu”.</w:t>
      </w:r>
    </w:p>
    <w:p w14:paraId="29DAF9EC" w14:textId="77777777" w:rsidR="00E66042" w:rsidRDefault="00E66042" w:rsidP="00E66042">
      <w:pPr>
        <w:jc w:val="both"/>
        <w:rPr>
          <w:color w:val="000000"/>
          <w:lang w:val="lv-LV" w:eastAsia="en-GB"/>
        </w:rPr>
      </w:pPr>
      <w:r>
        <w:rPr>
          <w:color w:val="000000"/>
          <w:lang w:val="lv-LV" w:eastAsia="en-GB"/>
        </w:rPr>
        <w:t xml:space="preserve">2. </w:t>
      </w:r>
      <w:r w:rsidRPr="00D005F0">
        <w:rPr>
          <w:color w:val="000000"/>
          <w:lang w:val="lv-LV" w:eastAsia="en-GB"/>
        </w:rPr>
        <w:t xml:space="preserve">Pretendents tabulas ailē “Pretendenta piedāvājums” (5.aile) norāda </w:t>
      </w:r>
      <w:r w:rsidRPr="00D005F0">
        <w:rPr>
          <w:b/>
          <w:color w:val="000000"/>
          <w:lang w:val="lv-LV" w:eastAsia="en-GB"/>
        </w:rPr>
        <w:t>Preces ražotāju, modeli, kā arī tehnisko aprakstu</w:t>
      </w:r>
      <w:r w:rsidRPr="00D005F0">
        <w:rPr>
          <w:rFonts w:eastAsia="Calibri"/>
          <w:lang w:val="lv-LV"/>
        </w:rPr>
        <w:t xml:space="preserve"> atbilstoši Pasūtītāja noteiktajām prasībām (skatīt zemāk norādītās tabulas 3.aili “Tehniskā specifikācija (Pasūtītāja prasības)”.</w:t>
      </w:r>
    </w:p>
    <w:p w14:paraId="50B295CB" w14:textId="77777777" w:rsidR="00E66042" w:rsidRDefault="00E66042" w:rsidP="00E66042">
      <w:pPr>
        <w:jc w:val="both"/>
        <w:rPr>
          <w:color w:val="000000"/>
          <w:lang w:val="lv-LV" w:eastAsia="en-GB"/>
        </w:rPr>
      </w:pPr>
      <w:r>
        <w:rPr>
          <w:color w:val="000000"/>
          <w:lang w:val="lv-LV" w:eastAsia="en-GB"/>
        </w:rPr>
        <w:t xml:space="preserve">3. </w:t>
      </w:r>
      <w:r w:rsidRPr="00D005F0">
        <w:rPr>
          <w:lang w:val="lv-LV" w:eastAsia="en-GB"/>
        </w:rPr>
        <w:t>Finanšu piedāvājumā cenām jābūt norādītām EUR, norādot 2 (divas) zīmes aiz komata. Pretendents Finanšu piedāvājumā ietver visas izmaksas, tajā skaitā Preces cenu, Preces piegādes izmaksas</w:t>
      </w:r>
      <w:r w:rsidRPr="00D005F0">
        <w:rPr>
          <w:color w:val="FF0000"/>
          <w:lang w:val="lv-LV" w:eastAsia="en-GB"/>
        </w:rPr>
        <w:t xml:space="preserve"> </w:t>
      </w:r>
      <w:r w:rsidRPr="00D005F0">
        <w:rPr>
          <w:lang w:val="lv-LV" w:eastAsia="en-GB"/>
        </w:rPr>
        <w:t>un Preces garantijas apkalpošanas izmaksas, tāpat arī visus nodokļus un nodevas, izņemot PVN</w:t>
      </w:r>
      <w:r w:rsidRPr="00D005F0">
        <w:rPr>
          <w:color w:val="000000"/>
          <w:lang w:val="lv-LV" w:eastAsia="en-GB"/>
        </w:rPr>
        <w:t>.</w:t>
      </w:r>
    </w:p>
    <w:p w14:paraId="6E297C63" w14:textId="77777777" w:rsidR="00E66042" w:rsidRDefault="00E66042" w:rsidP="00E66042">
      <w:pPr>
        <w:jc w:val="both"/>
        <w:rPr>
          <w:color w:val="000000"/>
          <w:lang w:val="lv-LV" w:eastAsia="en-GB"/>
        </w:rPr>
      </w:pPr>
      <w:r>
        <w:rPr>
          <w:color w:val="000000"/>
          <w:lang w:val="lv-LV" w:eastAsia="en-GB"/>
        </w:rPr>
        <w:t xml:space="preserve">4. </w:t>
      </w:r>
      <w:r w:rsidRPr="00D005F0">
        <w:rPr>
          <w:color w:val="000000"/>
          <w:lang w:val="lv-LV"/>
        </w:rPr>
        <w:t>Pretendents tabulas 6.ailē</w:t>
      </w:r>
      <w:r w:rsidRPr="00D005F0">
        <w:rPr>
          <w:b/>
          <w:bCs/>
          <w:lang w:val="lv-LV"/>
        </w:rPr>
        <w:t xml:space="preserve"> “Cena EUR bez PVN par 1 (vienu) vienību” </w:t>
      </w:r>
      <w:r w:rsidRPr="00D005F0">
        <w:rPr>
          <w:color w:val="000000"/>
          <w:lang w:val="lv-LV"/>
        </w:rPr>
        <w:t xml:space="preserve">norāda cenu EUR bez PVN par Pasūtītāja noteiktās Preces vienu vienību Pasūtītāja noteiktajam Preces apjomam, piemēram, 1 gab. vai 1 komplekts/iepakojums (50 gab.)). Tabulas 7.ailē </w:t>
      </w:r>
      <w:r w:rsidRPr="00D005F0">
        <w:rPr>
          <w:b/>
          <w:color w:val="000000"/>
          <w:lang w:val="lv-LV"/>
        </w:rPr>
        <w:t>“</w:t>
      </w:r>
      <w:r w:rsidRPr="00D005F0">
        <w:rPr>
          <w:b/>
          <w:color w:val="000000"/>
          <w:lang w:val="lv-LV" w:eastAsia="en-GB"/>
        </w:rPr>
        <w:t>Cena EUR bez PVN par kopējo vienību skaitu</w:t>
      </w:r>
      <w:r w:rsidRPr="00D005F0">
        <w:rPr>
          <w:b/>
          <w:color w:val="000000"/>
          <w:lang w:val="lv-LV"/>
        </w:rPr>
        <w:t>”</w:t>
      </w:r>
      <w:r w:rsidRPr="00D005F0">
        <w:rPr>
          <w:color w:val="000000"/>
          <w:lang w:val="lv-LV"/>
        </w:rPr>
        <w:t xml:space="preserve"> pretendents norāda cenu EUR bez PVN par kopējo vienību skaitu, kas noteikts tabulas 4.ailē </w:t>
      </w:r>
      <w:r w:rsidRPr="00D005F0">
        <w:rPr>
          <w:b/>
          <w:color w:val="000000"/>
          <w:lang w:val="lv-LV"/>
        </w:rPr>
        <w:t>“Vienību skaits”</w:t>
      </w:r>
      <w:r w:rsidRPr="00D005F0">
        <w:rPr>
          <w:color w:val="000000"/>
          <w:lang w:val="lv-LV"/>
        </w:rPr>
        <w:t>.</w:t>
      </w:r>
    </w:p>
    <w:p w14:paraId="4895D488" w14:textId="77777777" w:rsidR="00E66042" w:rsidRDefault="00E66042" w:rsidP="00E66042">
      <w:pPr>
        <w:jc w:val="both"/>
        <w:rPr>
          <w:color w:val="000000"/>
          <w:lang w:val="lv-LV" w:eastAsia="en-GB"/>
        </w:rPr>
      </w:pPr>
      <w:r>
        <w:rPr>
          <w:color w:val="000000"/>
          <w:lang w:val="lv-LV" w:eastAsia="en-GB"/>
        </w:rPr>
        <w:t xml:space="preserve">5. </w:t>
      </w:r>
      <w:r w:rsidRPr="00D005F0">
        <w:rPr>
          <w:lang w:val="lv-LV"/>
        </w:rPr>
        <w:t xml:space="preserve">Pretendents var piedāvāt vairākus komplektus/iepakojumus, ar mazāku vienību skaitu tajos, vai atsevišķas komplekta/iepakojuma vienības, lai summāri šīs vienības saturētu </w:t>
      </w:r>
      <w:r w:rsidRPr="00D005F0">
        <w:rPr>
          <w:color w:val="000000"/>
          <w:lang w:val="lv-LV"/>
        </w:rPr>
        <w:t>Pasūtītāja noteikto Preces apjomu</w:t>
      </w:r>
      <w:r w:rsidRPr="00D005F0">
        <w:rPr>
          <w:lang w:val="lv-LV"/>
        </w:rPr>
        <w:t>, kas ir norādīts Tehniskās specifikācijas komplektā/iepakojumā.</w:t>
      </w:r>
    </w:p>
    <w:p w14:paraId="370734E8" w14:textId="5E3FB10E" w:rsidR="00E66042" w:rsidRDefault="00E66042" w:rsidP="00E66042">
      <w:pPr>
        <w:jc w:val="both"/>
        <w:rPr>
          <w:color w:val="000000"/>
          <w:lang w:val="lv-LV" w:eastAsia="en-GB"/>
        </w:rPr>
      </w:pPr>
      <w:r>
        <w:rPr>
          <w:color w:val="000000"/>
          <w:lang w:val="lv-LV" w:eastAsia="en-GB"/>
        </w:rPr>
        <w:t xml:space="preserve">6. </w:t>
      </w:r>
      <w:r w:rsidRPr="00D005F0">
        <w:rPr>
          <w:lang w:val="lv-LV"/>
        </w:rPr>
        <w:t xml:space="preserve">Iepirkuma priekšmeta </w:t>
      </w:r>
      <w:r>
        <w:rPr>
          <w:b/>
          <w:lang w:val="lv-LV"/>
        </w:rPr>
        <w:t>7</w:t>
      </w:r>
      <w:r w:rsidRPr="00D005F0">
        <w:rPr>
          <w:b/>
          <w:lang w:val="lv-LV"/>
        </w:rPr>
        <w:t>.daļā</w:t>
      </w:r>
      <w:r w:rsidRPr="00D005F0">
        <w:rPr>
          <w:lang w:val="lv-LV"/>
        </w:rPr>
        <w:t xml:space="preserve"> noteikto Preču piegādes termiņš (Iepirkuma līguma izpildes laiks): </w:t>
      </w:r>
      <w:r w:rsidRPr="00D005F0">
        <w:rPr>
          <w:b/>
          <w:color w:val="FF0000"/>
          <w:lang w:val="lv-LV"/>
        </w:rPr>
        <w:t>ne vēlā</w:t>
      </w:r>
      <w:r w:rsidR="00762891">
        <w:rPr>
          <w:b/>
          <w:color w:val="FF0000"/>
          <w:lang w:val="lv-LV"/>
        </w:rPr>
        <w:t>k</w:t>
      </w:r>
      <w:r w:rsidRPr="00D005F0">
        <w:rPr>
          <w:b/>
          <w:color w:val="FF0000"/>
          <w:lang w:val="lv-LV"/>
        </w:rPr>
        <w:t xml:space="preserve"> kā</w:t>
      </w:r>
      <w:r w:rsidRPr="00D005F0">
        <w:rPr>
          <w:color w:val="FF0000"/>
          <w:lang w:val="lv-LV"/>
        </w:rPr>
        <w:t xml:space="preserve"> </w:t>
      </w:r>
      <w:r w:rsidRPr="00D005F0">
        <w:rPr>
          <w:b/>
          <w:color w:val="FF0000"/>
          <w:lang w:val="lv-LV"/>
        </w:rPr>
        <w:t>30 (trīsdesmit) kalendāro dienu</w:t>
      </w:r>
      <w:r w:rsidRPr="00D005F0">
        <w:rPr>
          <w:color w:val="FF0000"/>
          <w:lang w:val="lv-LV"/>
        </w:rPr>
        <w:t xml:space="preserve"> </w:t>
      </w:r>
      <w:r w:rsidRPr="00D005F0">
        <w:rPr>
          <w:b/>
          <w:color w:val="FF0000"/>
          <w:lang w:val="lv-LV"/>
        </w:rPr>
        <w:t xml:space="preserve">laikā </w:t>
      </w:r>
      <w:r w:rsidRPr="00D005F0">
        <w:rPr>
          <w:b/>
          <w:lang w:val="lv-LV"/>
        </w:rPr>
        <w:t>no Preču pasūtījuma (turpmāk – Pasūtījums) nosūtīšanas brīža (par Pasūtījuma nosūtīšanas brīdi uzskatāms pircēja pārstāvja elektroniski pa e-pastu nosūtīts Pasūtījums pārdevēja pārstāvim par Preču piegādi).</w:t>
      </w:r>
      <w:r w:rsidRPr="00D005F0">
        <w:rPr>
          <w:lang w:val="lv-LV"/>
        </w:rPr>
        <w:t xml:space="preserve"> Atbilstoši pircēja vajadzībām, Pasūtījumu var veikt pa daļām vai visu vienlaicīgi.</w:t>
      </w:r>
    </w:p>
    <w:p w14:paraId="2A857768" w14:textId="0FFC9023" w:rsidR="00E66042" w:rsidRDefault="00E66042" w:rsidP="00E66042">
      <w:pPr>
        <w:jc w:val="both"/>
        <w:rPr>
          <w:color w:val="000000"/>
          <w:lang w:val="lv-LV" w:eastAsia="en-GB"/>
        </w:rPr>
      </w:pPr>
      <w:r>
        <w:rPr>
          <w:color w:val="000000"/>
          <w:lang w:val="lv-LV" w:eastAsia="en-GB"/>
        </w:rPr>
        <w:t xml:space="preserve">7. </w:t>
      </w:r>
      <w:r w:rsidRPr="00D005F0">
        <w:rPr>
          <w:lang w:val="lv-LV"/>
        </w:rPr>
        <w:t xml:space="preserve">Iepirkuma priekšmeta </w:t>
      </w:r>
      <w:r>
        <w:rPr>
          <w:b/>
          <w:lang w:val="lv-LV"/>
        </w:rPr>
        <w:t>7</w:t>
      </w:r>
      <w:r w:rsidRPr="00D005F0">
        <w:rPr>
          <w:b/>
          <w:lang w:val="lv-LV"/>
        </w:rPr>
        <w:t>.daļā</w:t>
      </w:r>
      <w:r w:rsidRPr="00D005F0">
        <w:rPr>
          <w:lang w:val="lv-LV"/>
        </w:rPr>
        <w:t xml:space="preserve"> noteikto Preču piegādes vieta: </w:t>
      </w:r>
      <w:r w:rsidR="00065B6E" w:rsidRPr="006B3C30">
        <w:rPr>
          <w:b/>
          <w:lang w:val="lv-LV"/>
        </w:rPr>
        <w:t>Jelgavas iela 1, Rīga, LV-1004.</w:t>
      </w:r>
    </w:p>
    <w:p w14:paraId="5D42A36D" w14:textId="77777777" w:rsidR="00E66042" w:rsidRDefault="00E66042" w:rsidP="00E66042">
      <w:pPr>
        <w:jc w:val="both"/>
        <w:rPr>
          <w:color w:val="000000"/>
          <w:lang w:val="lv-LV" w:eastAsia="en-GB"/>
        </w:rPr>
      </w:pPr>
      <w:r>
        <w:rPr>
          <w:color w:val="000000"/>
          <w:lang w:val="lv-LV" w:eastAsia="en-GB"/>
        </w:rPr>
        <w:t xml:space="preserve">8. </w:t>
      </w:r>
      <w:r w:rsidRPr="00D005F0">
        <w:rPr>
          <w:lang w:val="lv-LV" w:eastAsia="en-GB"/>
        </w:rPr>
        <w:t xml:space="preserve">Ja tehniskajā specifikācijā norādīts konkrēts Preču, ražotāja vai standarta nosaukums vai kāda cita norāde uz specifisku Preču izcelsmi, īpašu procesu, zīmolu vai veidu, pretendents var piedāvāt ekvivalentas Preces vai atbilstību ekvivalentiem standartiem, kas atbilst tehniskās </w:t>
      </w:r>
      <w:r w:rsidRPr="00D005F0">
        <w:rPr>
          <w:lang w:val="lv-LV" w:eastAsia="en-GB"/>
        </w:rPr>
        <w:lastRenderedPageBreak/>
        <w:t>specifikācijas prasībām, parametriem un nodrošina tehniskajā specifikācijā norādīto funkcionalitāti. Ja Pasūtītāja prasītā Prece vairs nav ražošanā, pretendentam jāpiedāvā tāda paša vai augstāka funkcionālā līmeņa Prece.</w:t>
      </w:r>
      <w:r w:rsidRPr="00D005F0">
        <w:rPr>
          <w:b/>
          <w:lang w:val="lv-LV"/>
        </w:rPr>
        <w:t xml:space="preserve"> Pretendenta piedāvājumā </w:t>
      </w:r>
      <w:r w:rsidRPr="00D005F0">
        <w:rPr>
          <w:b/>
          <w:u w:val="single"/>
          <w:lang w:val="lv-LV"/>
        </w:rPr>
        <w:t>nedrīkst būt vairāki tehniskie vai finanšu piedāvājumu varianti</w:t>
      </w:r>
      <w:r w:rsidRPr="00D005F0">
        <w:rPr>
          <w:b/>
          <w:color w:val="000000"/>
          <w:lang w:val="lv-LV"/>
        </w:rPr>
        <w:t>.</w:t>
      </w:r>
    </w:p>
    <w:p w14:paraId="608473D9" w14:textId="54B1E04A" w:rsidR="00E66042" w:rsidRDefault="00E66042" w:rsidP="00E66042">
      <w:pPr>
        <w:jc w:val="both"/>
        <w:rPr>
          <w:color w:val="000000"/>
          <w:lang w:val="lv-LV" w:eastAsia="en-GB"/>
        </w:rPr>
      </w:pPr>
      <w:r>
        <w:rPr>
          <w:color w:val="000000"/>
          <w:lang w:val="lv-LV" w:eastAsia="en-GB"/>
        </w:rPr>
        <w:t xml:space="preserve">9. </w:t>
      </w:r>
      <w:r w:rsidRPr="00D005F0">
        <w:rPr>
          <w:b/>
          <w:bCs/>
          <w:u w:val="single"/>
          <w:lang w:val="lv-LV"/>
        </w:rPr>
        <w:t>Preces garantijas termiņš</w:t>
      </w:r>
      <w:r w:rsidRPr="00D005F0">
        <w:rPr>
          <w:rStyle w:val="apple-converted-space"/>
          <w:lang w:val="lv-LV"/>
        </w:rPr>
        <w:t> </w:t>
      </w:r>
      <w:r w:rsidRPr="00D005F0">
        <w:rPr>
          <w:lang w:val="lv-LV"/>
        </w:rPr>
        <w:t>(ja ražotājs noteicis Preces garantijas termiņu): –</w:t>
      </w:r>
      <w:r w:rsidRPr="00D005F0">
        <w:rPr>
          <w:rStyle w:val="apple-converted-space"/>
          <w:lang w:val="lv-LV"/>
        </w:rPr>
        <w:t> </w:t>
      </w:r>
      <w:r w:rsidRPr="00D005F0">
        <w:rPr>
          <w:b/>
          <w:bCs/>
          <w:lang w:val="lv-LV"/>
        </w:rPr>
        <w:t>ne mazāk kā</w:t>
      </w:r>
      <w:r w:rsidRPr="00D005F0">
        <w:rPr>
          <w:rStyle w:val="apple-converted-space"/>
          <w:b/>
          <w:bCs/>
          <w:lang w:val="lv-LV"/>
        </w:rPr>
        <w:t> </w:t>
      </w:r>
      <w:r w:rsidRPr="00D005F0">
        <w:rPr>
          <w:b/>
          <w:bCs/>
          <w:lang w:val="lv-LV"/>
        </w:rPr>
        <w:t>ražotāja noteiktais</w:t>
      </w:r>
      <w:r w:rsidR="008D42CA">
        <w:rPr>
          <w:lang w:val="lv-LV"/>
        </w:rPr>
        <w:t xml:space="preserve"> </w:t>
      </w:r>
      <w:r w:rsidR="008D42CA" w:rsidRPr="00522300">
        <w:rPr>
          <w:b/>
          <w:szCs w:val="22"/>
          <w:lang w:val="it-IT"/>
        </w:rPr>
        <w:t xml:space="preserve">no Preču </w:t>
      </w:r>
      <w:r w:rsidR="008D42CA" w:rsidRPr="00522300">
        <w:rPr>
          <w:b/>
        </w:rPr>
        <w:t>pieņemšanas – nodošanas akta parakstīšanas dienas</w:t>
      </w:r>
    </w:p>
    <w:p w14:paraId="545D3136" w14:textId="77777777" w:rsidR="00E66042" w:rsidRPr="00D005F0" w:rsidRDefault="00E66042" w:rsidP="00E66042">
      <w:pPr>
        <w:jc w:val="both"/>
        <w:rPr>
          <w:color w:val="000000"/>
          <w:lang w:val="lv-LV" w:eastAsia="en-GB"/>
        </w:rPr>
      </w:pPr>
      <w:r>
        <w:rPr>
          <w:color w:val="000000"/>
          <w:lang w:val="lv-LV" w:eastAsia="en-GB"/>
        </w:rPr>
        <w:t xml:space="preserve">10. </w:t>
      </w:r>
      <w:r w:rsidRPr="00D005F0">
        <w:rPr>
          <w:b/>
          <w:bCs/>
          <w:u w:val="single"/>
          <w:lang w:val="lv-LV"/>
        </w:rPr>
        <w:t>Preces derīguma termiņš</w:t>
      </w:r>
      <w:r w:rsidRPr="00D005F0">
        <w:rPr>
          <w:rStyle w:val="apple-converted-space"/>
          <w:lang w:val="lv-LV"/>
        </w:rPr>
        <w:t> </w:t>
      </w:r>
      <w:r w:rsidRPr="00D005F0">
        <w:rPr>
          <w:lang w:val="lv-LV"/>
        </w:rPr>
        <w:t>(ja ražotājs noteicis Preces derīguma termiņu): – Precei, tās saņemšanas brīdī, jāatbilst ražotāja noteiktajam maksimālajam derīguma termiņam.</w:t>
      </w:r>
    </w:p>
    <w:p w14:paraId="1635B53E" w14:textId="77777777" w:rsidR="00E66042" w:rsidRPr="00EA63CC" w:rsidRDefault="00E66042" w:rsidP="00E66042">
      <w:pPr>
        <w:rPr>
          <w:b/>
          <w:u w:val="single"/>
          <w:lang w:val="lv-LV"/>
        </w:rPr>
      </w:pPr>
      <w:r w:rsidRPr="00AD490C">
        <w:rPr>
          <w:b/>
          <w:u w:val="single"/>
          <w:lang w:val="lv-LV"/>
        </w:rPr>
        <w:t>Tabula (tehniskā specifikācija un pretendenta tehn</w:t>
      </w:r>
      <w:r>
        <w:rPr>
          <w:b/>
          <w:u w:val="single"/>
          <w:lang w:val="lv-LV"/>
        </w:rPr>
        <w:t>iskais un finanšu piedāvājums):</w:t>
      </w:r>
    </w:p>
    <w:tbl>
      <w:tblPr>
        <w:tblW w:w="140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0"/>
        <w:gridCol w:w="2439"/>
        <w:gridCol w:w="3544"/>
        <w:gridCol w:w="1417"/>
        <w:gridCol w:w="2835"/>
        <w:gridCol w:w="1560"/>
        <w:gridCol w:w="1559"/>
      </w:tblGrid>
      <w:tr w:rsidR="00E66042" w:rsidRPr="006E4783" w14:paraId="5F43B425" w14:textId="77777777" w:rsidTr="00DE7D44">
        <w:tc>
          <w:tcPr>
            <w:tcW w:w="680" w:type="dxa"/>
          </w:tcPr>
          <w:p w14:paraId="2576D016" w14:textId="77777777" w:rsidR="00E66042" w:rsidRPr="006E4783" w:rsidRDefault="00E66042" w:rsidP="00DE7D44">
            <w:pPr>
              <w:keepNext/>
              <w:numPr>
                <w:ilvl w:val="5"/>
                <w:numId w:val="0"/>
              </w:numPr>
              <w:tabs>
                <w:tab w:val="num" w:pos="0"/>
              </w:tabs>
              <w:suppressAutoHyphens/>
              <w:jc w:val="center"/>
              <w:outlineLvl w:val="5"/>
              <w:rPr>
                <w:b/>
                <w:bCs/>
                <w:sz w:val="20"/>
                <w:szCs w:val="20"/>
                <w:lang w:val="lv-LV"/>
              </w:rPr>
            </w:pPr>
            <w:r w:rsidRPr="006E4783">
              <w:rPr>
                <w:b/>
                <w:bCs/>
                <w:sz w:val="20"/>
                <w:szCs w:val="20"/>
                <w:lang w:val="lv-LV"/>
              </w:rPr>
              <w:t>Nr.</w:t>
            </w:r>
          </w:p>
          <w:p w14:paraId="5A19972F" w14:textId="77777777" w:rsidR="00E66042" w:rsidRPr="006E4783" w:rsidRDefault="00E66042" w:rsidP="00DE7D44">
            <w:pPr>
              <w:keepNext/>
              <w:numPr>
                <w:ilvl w:val="5"/>
                <w:numId w:val="0"/>
              </w:numPr>
              <w:tabs>
                <w:tab w:val="num" w:pos="0"/>
              </w:tabs>
              <w:suppressAutoHyphens/>
              <w:jc w:val="center"/>
              <w:outlineLvl w:val="5"/>
              <w:rPr>
                <w:b/>
                <w:bCs/>
                <w:sz w:val="20"/>
                <w:szCs w:val="20"/>
                <w:lang w:val="lv-LV"/>
              </w:rPr>
            </w:pPr>
            <w:r w:rsidRPr="006E4783">
              <w:rPr>
                <w:b/>
                <w:bCs/>
                <w:sz w:val="20"/>
                <w:szCs w:val="20"/>
                <w:lang w:val="lv-LV"/>
              </w:rPr>
              <w:t>p.k.</w:t>
            </w:r>
          </w:p>
        </w:tc>
        <w:tc>
          <w:tcPr>
            <w:tcW w:w="2439" w:type="dxa"/>
          </w:tcPr>
          <w:p w14:paraId="22C9D2F2" w14:textId="77777777" w:rsidR="00E66042" w:rsidRPr="006E4783" w:rsidRDefault="00E66042" w:rsidP="00DE7D44">
            <w:pPr>
              <w:keepNext/>
              <w:numPr>
                <w:ilvl w:val="5"/>
                <w:numId w:val="0"/>
              </w:numPr>
              <w:tabs>
                <w:tab w:val="num" w:pos="0"/>
              </w:tabs>
              <w:suppressAutoHyphens/>
              <w:jc w:val="center"/>
              <w:outlineLvl w:val="5"/>
              <w:rPr>
                <w:b/>
                <w:bCs/>
                <w:sz w:val="20"/>
                <w:szCs w:val="20"/>
                <w:lang w:val="lv-LV"/>
              </w:rPr>
            </w:pPr>
            <w:r w:rsidRPr="006E4783">
              <w:rPr>
                <w:b/>
                <w:bCs/>
                <w:sz w:val="20"/>
                <w:szCs w:val="20"/>
                <w:lang w:val="lv-LV"/>
              </w:rPr>
              <w:t>Prece</w:t>
            </w:r>
          </w:p>
        </w:tc>
        <w:tc>
          <w:tcPr>
            <w:tcW w:w="3544" w:type="dxa"/>
          </w:tcPr>
          <w:p w14:paraId="33AE64D5" w14:textId="77777777" w:rsidR="00E66042" w:rsidRPr="006E4783" w:rsidRDefault="00E66042" w:rsidP="00DE7D44">
            <w:pPr>
              <w:keepNext/>
              <w:numPr>
                <w:ilvl w:val="5"/>
                <w:numId w:val="0"/>
              </w:numPr>
              <w:tabs>
                <w:tab w:val="num" w:pos="0"/>
              </w:tabs>
              <w:suppressAutoHyphens/>
              <w:jc w:val="center"/>
              <w:outlineLvl w:val="5"/>
              <w:rPr>
                <w:b/>
                <w:bCs/>
                <w:sz w:val="20"/>
                <w:szCs w:val="20"/>
                <w:lang w:val="lv-LV"/>
              </w:rPr>
            </w:pPr>
            <w:r w:rsidRPr="006E4783">
              <w:rPr>
                <w:b/>
                <w:bCs/>
                <w:sz w:val="20"/>
                <w:szCs w:val="20"/>
                <w:lang w:val="lv-LV"/>
              </w:rPr>
              <w:t>Tehniskā specifikācija (Pasūtītāja prasības)</w:t>
            </w:r>
          </w:p>
        </w:tc>
        <w:tc>
          <w:tcPr>
            <w:tcW w:w="1417" w:type="dxa"/>
          </w:tcPr>
          <w:p w14:paraId="445F0DD4" w14:textId="77777777" w:rsidR="00E66042" w:rsidRPr="006E4783" w:rsidRDefault="00E66042" w:rsidP="00DE7D44">
            <w:pPr>
              <w:keepNext/>
              <w:numPr>
                <w:ilvl w:val="5"/>
                <w:numId w:val="0"/>
              </w:numPr>
              <w:tabs>
                <w:tab w:val="num" w:pos="0"/>
              </w:tabs>
              <w:suppressAutoHyphens/>
              <w:jc w:val="center"/>
              <w:outlineLvl w:val="5"/>
              <w:rPr>
                <w:b/>
                <w:bCs/>
                <w:sz w:val="20"/>
                <w:szCs w:val="20"/>
                <w:lang w:val="lv-LV"/>
              </w:rPr>
            </w:pPr>
            <w:r w:rsidRPr="006E4783">
              <w:rPr>
                <w:b/>
                <w:bCs/>
                <w:sz w:val="20"/>
                <w:szCs w:val="20"/>
                <w:lang w:val="lv-LV"/>
              </w:rPr>
              <w:t>Vienību skaits</w:t>
            </w:r>
          </w:p>
        </w:tc>
        <w:tc>
          <w:tcPr>
            <w:tcW w:w="2835" w:type="dxa"/>
          </w:tcPr>
          <w:p w14:paraId="0DA25EAD" w14:textId="77777777" w:rsidR="00E66042" w:rsidRPr="006E4783" w:rsidRDefault="00E66042" w:rsidP="00DE7D44">
            <w:pPr>
              <w:keepNext/>
              <w:numPr>
                <w:ilvl w:val="5"/>
                <w:numId w:val="0"/>
              </w:numPr>
              <w:tabs>
                <w:tab w:val="num" w:pos="0"/>
              </w:tabs>
              <w:suppressAutoHyphens/>
              <w:jc w:val="center"/>
              <w:outlineLvl w:val="5"/>
              <w:rPr>
                <w:b/>
                <w:bCs/>
                <w:sz w:val="20"/>
                <w:szCs w:val="20"/>
                <w:lang w:val="lv-LV"/>
              </w:rPr>
            </w:pPr>
            <w:r w:rsidRPr="006E4783">
              <w:rPr>
                <w:b/>
                <w:bCs/>
                <w:sz w:val="20"/>
                <w:szCs w:val="20"/>
                <w:lang w:val="lv-LV"/>
              </w:rPr>
              <w:t>Pretendenta piedāvājums</w:t>
            </w:r>
          </w:p>
          <w:p w14:paraId="2916D277" w14:textId="77777777" w:rsidR="00E66042" w:rsidRPr="006E4783" w:rsidRDefault="00E66042" w:rsidP="00DE7D44">
            <w:pPr>
              <w:keepNext/>
              <w:numPr>
                <w:ilvl w:val="5"/>
                <w:numId w:val="0"/>
              </w:numPr>
              <w:tabs>
                <w:tab w:val="num" w:pos="0"/>
              </w:tabs>
              <w:suppressAutoHyphens/>
              <w:jc w:val="center"/>
              <w:outlineLvl w:val="5"/>
              <w:rPr>
                <w:b/>
                <w:bCs/>
                <w:sz w:val="20"/>
                <w:szCs w:val="20"/>
                <w:lang w:val="lv-LV"/>
              </w:rPr>
            </w:pPr>
            <w:r w:rsidRPr="006E4783">
              <w:rPr>
                <w:b/>
                <w:bCs/>
                <w:sz w:val="20"/>
                <w:szCs w:val="20"/>
                <w:lang w:val="lv-LV"/>
              </w:rPr>
              <w:t xml:space="preserve">Pretendents </w:t>
            </w:r>
            <w:r w:rsidRPr="006E4783">
              <w:rPr>
                <w:b/>
                <w:color w:val="000000"/>
                <w:sz w:val="20"/>
                <w:szCs w:val="20"/>
                <w:lang w:val="lv-LV" w:eastAsia="en-GB"/>
              </w:rPr>
              <w:t>norāda</w:t>
            </w:r>
            <w:r w:rsidRPr="006E4783">
              <w:rPr>
                <w:color w:val="000000"/>
                <w:sz w:val="20"/>
                <w:szCs w:val="20"/>
                <w:lang w:val="lv-LV" w:eastAsia="en-GB"/>
              </w:rPr>
              <w:t xml:space="preserve"> </w:t>
            </w:r>
            <w:r w:rsidRPr="006E4783">
              <w:rPr>
                <w:b/>
                <w:color w:val="000000"/>
                <w:sz w:val="20"/>
                <w:szCs w:val="20"/>
                <w:lang w:val="lv-LV" w:eastAsia="en-GB"/>
              </w:rPr>
              <w:t>Preces ražotāju, modeli, kā arī tehnisko aprakstu</w:t>
            </w:r>
          </w:p>
        </w:tc>
        <w:tc>
          <w:tcPr>
            <w:tcW w:w="1560" w:type="dxa"/>
          </w:tcPr>
          <w:p w14:paraId="6B94DADF" w14:textId="77777777" w:rsidR="00E66042" w:rsidRPr="006E4783" w:rsidRDefault="00E66042" w:rsidP="00DE7D44">
            <w:pPr>
              <w:keepNext/>
              <w:numPr>
                <w:ilvl w:val="5"/>
                <w:numId w:val="0"/>
              </w:numPr>
              <w:tabs>
                <w:tab w:val="num" w:pos="0"/>
              </w:tabs>
              <w:suppressAutoHyphens/>
              <w:jc w:val="center"/>
              <w:outlineLvl w:val="5"/>
              <w:rPr>
                <w:b/>
                <w:bCs/>
                <w:sz w:val="20"/>
                <w:szCs w:val="20"/>
                <w:lang w:val="lv-LV"/>
              </w:rPr>
            </w:pPr>
            <w:r w:rsidRPr="006E4783">
              <w:rPr>
                <w:b/>
                <w:bCs/>
                <w:sz w:val="20"/>
                <w:szCs w:val="20"/>
                <w:lang w:val="lv-LV"/>
              </w:rPr>
              <w:t>Cena EUR bez PVN par 1 (vienu) vienību</w:t>
            </w:r>
          </w:p>
        </w:tc>
        <w:tc>
          <w:tcPr>
            <w:tcW w:w="1559" w:type="dxa"/>
          </w:tcPr>
          <w:p w14:paraId="489D8D54" w14:textId="77777777" w:rsidR="00E66042" w:rsidRPr="006E4783" w:rsidRDefault="00E66042" w:rsidP="00DE7D44">
            <w:pPr>
              <w:keepNext/>
              <w:numPr>
                <w:ilvl w:val="5"/>
                <w:numId w:val="0"/>
              </w:numPr>
              <w:tabs>
                <w:tab w:val="num" w:pos="0"/>
              </w:tabs>
              <w:suppressAutoHyphens/>
              <w:jc w:val="center"/>
              <w:outlineLvl w:val="5"/>
              <w:rPr>
                <w:b/>
                <w:bCs/>
                <w:sz w:val="20"/>
                <w:szCs w:val="20"/>
                <w:lang w:val="lv-LV"/>
              </w:rPr>
            </w:pPr>
            <w:r w:rsidRPr="006E4783">
              <w:rPr>
                <w:b/>
                <w:color w:val="000000"/>
                <w:sz w:val="20"/>
                <w:szCs w:val="20"/>
                <w:lang w:val="lv-LV" w:eastAsia="en-GB"/>
              </w:rPr>
              <w:t>Cena EUR bez PVN par kopējo vienību skaitu</w:t>
            </w:r>
          </w:p>
        </w:tc>
      </w:tr>
      <w:tr w:rsidR="00E66042" w:rsidRPr="006E4783" w14:paraId="0861518C" w14:textId="77777777" w:rsidTr="00DE7D44">
        <w:trPr>
          <w:trHeight w:val="60"/>
        </w:trPr>
        <w:tc>
          <w:tcPr>
            <w:tcW w:w="680" w:type="dxa"/>
          </w:tcPr>
          <w:p w14:paraId="4362C71C" w14:textId="77777777" w:rsidR="00E66042" w:rsidRPr="006E4783" w:rsidRDefault="00E66042" w:rsidP="00DE7D44">
            <w:pPr>
              <w:keepNext/>
              <w:numPr>
                <w:ilvl w:val="5"/>
                <w:numId w:val="0"/>
              </w:numPr>
              <w:tabs>
                <w:tab w:val="num" w:pos="0"/>
              </w:tabs>
              <w:suppressAutoHyphens/>
              <w:jc w:val="center"/>
              <w:outlineLvl w:val="5"/>
              <w:rPr>
                <w:b/>
                <w:bCs/>
                <w:sz w:val="20"/>
                <w:szCs w:val="20"/>
                <w:lang w:val="lv-LV"/>
              </w:rPr>
            </w:pPr>
            <w:r w:rsidRPr="006E4783">
              <w:rPr>
                <w:b/>
                <w:bCs/>
                <w:sz w:val="20"/>
                <w:szCs w:val="20"/>
                <w:lang w:val="lv-LV"/>
              </w:rPr>
              <w:t>1</w:t>
            </w:r>
          </w:p>
        </w:tc>
        <w:tc>
          <w:tcPr>
            <w:tcW w:w="2439" w:type="dxa"/>
          </w:tcPr>
          <w:p w14:paraId="3F7D4494" w14:textId="77777777" w:rsidR="00E66042" w:rsidRPr="006E4783" w:rsidRDefault="00E66042" w:rsidP="00DE7D44">
            <w:pPr>
              <w:keepNext/>
              <w:numPr>
                <w:ilvl w:val="5"/>
                <w:numId w:val="0"/>
              </w:numPr>
              <w:tabs>
                <w:tab w:val="num" w:pos="0"/>
              </w:tabs>
              <w:suppressAutoHyphens/>
              <w:jc w:val="center"/>
              <w:outlineLvl w:val="5"/>
              <w:rPr>
                <w:b/>
                <w:bCs/>
                <w:sz w:val="20"/>
                <w:szCs w:val="20"/>
                <w:lang w:val="lv-LV"/>
              </w:rPr>
            </w:pPr>
            <w:r w:rsidRPr="006E4783">
              <w:rPr>
                <w:b/>
                <w:bCs/>
                <w:sz w:val="20"/>
                <w:szCs w:val="20"/>
                <w:lang w:val="lv-LV"/>
              </w:rPr>
              <w:t>2</w:t>
            </w:r>
          </w:p>
        </w:tc>
        <w:tc>
          <w:tcPr>
            <w:tcW w:w="3544" w:type="dxa"/>
          </w:tcPr>
          <w:p w14:paraId="43BCBF93" w14:textId="77777777" w:rsidR="00E66042" w:rsidRPr="006E4783" w:rsidRDefault="00E66042" w:rsidP="00DE7D44">
            <w:pPr>
              <w:keepNext/>
              <w:numPr>
                <w:ilvl w:val="5"/>
                <w:numId w:val="0"/>
              </w:numPr>
              <w:tabs>
                <w:tab w:val="num" w:pos="0"/>
              </w:tabs>
              <w:suppressAutoHyphens/>
              <w:jc w:val="center"/>
              <w:outlineLvl w:val="5"/>
              <w:rPr>
                <w:b/>
                <w:bCs/>
                <w:sz w:val="20"/>
                <w:szCs w:val="20"/>
                <w:lang w:val="lv-LV"/>
              </w:rPr>
            </w:pPr>
            <w:r w:rsidRPr="006E4783">
              <w:rPr>
                <w:b/>
                <w:bCs/>
                <w:sz w:val="20"/>
                <w:szCs w:val="20"/>
                <w:lang w:val="lv-LV"/>
              </w:rPr>
              <w:t>3</w:t>
            </w:r>
          </w:p>
        </w:tc>
        <w:tc>
          <w:tcPr>
            <w:tcW w:w="1417" w:type="dxa"/>
          </w:tcPr>
          <w:p w14:paraId="3B0E5420" w14:textId="77777777" w:rsidR="00E66042" w:rsidRPr="006E4783" w:rsidRDefault="00E66042" w:rsidP="00DE7D44">
            <w:pPr>
              <w:keepNext/>
              <w:numPr>
                <w:ilvl w:val="5"/>
                <w:numId w:val="0"/>
              </w:numPr>
              <w:tabs>
                <w:tab w:val="num" w:pos="0"/>
              </w:tabs>
              <w:suppressAutoHyphens/>
              <w:jc w:val="center"/>
              <w:outlineLvl w:val="5"/>
              <w:rPr>
                <w:b/>
                <w:bCs/>
                <w:sz w:val="20"/>
                <w:szCs w:val="20"/>
                <w:lang w:val="lv-LV"/>
              </w:rPr>
            </w:pPr>
            <w:r w:rsidRPr="006E4783">
              <w:rPr>
                <w:b/>
                <w:bCs/>
                <w:sz w:val="20"/>
                <w:szCs w:val="20"/>
                <w:lang w:val="lv-LV"/>
              </w:rPr>
              <w:t>4</w:t>
            </w:r>
          </w:p>
        </w:tc>
        <w:tc>
          <w:tcPr>
            <w:tcW w:w="2835" w:type="dxa"/>
          </w:tcPr>
          <w:p w14:paraId="2FBE34C8" w14:textId="77777777" w:rsidR="00E66042" w:rsidRPr="006E4783" w:rsidRDefault="00E66042" w:rsidP="00DE7D44">
            <w:pPr>
              <w:keepNext/>
              <w:numPr>
                <w:ilvl w:val="5"/>
                <w:numId w:val="0"/>
              </w:numPr>
              <w:tabs>
                <w:tab w:val="num" w:pos="0"/>
              </w:tabs>
              <w:suppressAutoHyphens/>
              <w:jc w:val="center"/>
              <w:outlineLvl w:val="5"/>
              <w:rPr>
                <w:b/>
                <w:bCs/>
                <w:sz w:val="20"/>
                <w:szCs w:val="20"/>
                <w:lang w:val="lv-LV"/>
              </w:rPr>
            </w:pPr>
            <w:r w:rsidRPr="006E4783">
              <w:rPr>
                <w:b/>
                <w:bCs/>
                <w:sz w:val="20"/>
                <w:szCs w:val="20"/>
                <w:lang w:val="lv-LV"/>
              </w:rPr>
              <w:t>5</w:t>
            </w:r>
          </w:p>
        </w:tc>
        <w:tc>
          <w:tcPr>
            <w:tcW w:w="1560" w:type="dxa"/>
          </w:tcPr>
          <w:p w14:paraId="2EFB9860" w14:textId="77777777" w:rsidR="00E66042" w:rsidRPr="006E4783" w:rsidRDefault="00E66042" w:rsidP="00DE7D44">
            <w:pPr>
              <w:keepNext/>
              <w:numPr>
                <w:ilvl w:val="5"/>
                <w:numId w:val="0"/>
              </w:numPr>
              <w:tabs>
                <w:tab w:val="num" w:pos="0"/>
              </w:tabs>
              <w:suppressAutoHyphens/>
              <w:jc w:val="center"/>
              <w:outlineLvl w:val="5"/>
              <w:rPr>
                <w:b/>
                <w:bCs/>
                <w:sz w:val="20"/>
                <w:szCs w:val="20"/>
                <w:lang w:val="lv-LV"/>
              </w:rPr>
            </w:pPr>
            <w:r w:rsidRPr="006E4783">
              <w:rPr>
                <w:b/>
                <w:bCs/>
                <w:sz w:val="20"/>
                <w:szCs w:val="20"/>
                <w:lang w:val="lv-LV"/>
              </w:rPr>
              <w:t>6</w:t>
            </w:r>
          </w:p>
        </w:tc>
        <w:tc>
          <w:tcPr>
            <w:tcW w:w="1559" w:type="dxa"/>
          </w:tcPr>
          <w:p w14:paraId="05116BCD" w14:textId="77777777" w:rsidR="00E66042" w:rsidRPr="006E4783" w:rsidRDefault="00E66042" w:rsidP="00DE7D44">
            <w:pPr>
              <w:keepNext/>
              <w:numPr>
                <w:ilvl w:val="5"/>
                <w:numId w:val="0"/>
              </w:numPr>
              <w:tabs>
                <w:tab w:val="num" w:pos="0"/>
              </w:tabs>
              <w:suppressAutoHyphens/>
              <w:jc w:val="center"/>
              <w:outlineLvl w:val="5"/>
              <w:rPr>
                <w:b/>
                <w:bCs/>
                <w:sz w:val="20"/>
                <w:szCs w:val="20"/>
                <w:lang w:val="lv-LV"/>
              </w:rPr>
            </w:pPr>
            <w:r w:rsidRPr="006E4783">
              <w:rPr>
                <w:b/>
                <w:bCs/>
                <w:sz w:val="20"/>
                <w:szCs w:val="20"/>
                <w:lang w:val="lv-LV"/>
              </w:rPr>
              <w:t>7</w:t>
            </w:r>
          </w:p>
        </w:tc>
      </w:tr>
      <w:tr w:rsidR="00925860" w:rsidRPr="006E4783" w14:paraId="675F7F2A" w14:textId="77777777" w:rsidTr="00DE7D44">
        <w:tc>
          <w:tcPr>
            <w:tcW w:w="680" w:type="dxa"/>
            <w:vAlign w:val="center"/>
          </w:tcPr>
          <w:p w14:paraId="18821292" w14:textId="50C81618" w:rsidR="00925860" w:rsidRPr="006E4783" w:rsidRDefault="00925860" w:rsidP="00925860">
            <w:pPr>
              <w:keepNext/>
              <w:jc w:val="both"/>
              <w:outlineLvl w:val="5"/>
              <w:rPr>
                <w:bCs/>
                <w:sz w:val="20"/>
                <w:szCs w:val="20"/>
                <w:lang w:val="lv-LV"/>
              </w:rPr>
            </w:pPr>
            <w:r w:rsidRPr="006E4783">
              <w:rPr>
                <w:bCs/>
                <w:color w:val="000000"/>
                <w:sz w:val="20"/>
                <w:szCs w:val="20"/>
              </w:rPr>
              <w:t>1.</w:t>
            </w:r>
          </w:p>
        </w:tc>
        <w:tc>
          <w:tcPr>
            <w:tcW w:w="2439" w:type="dxa"/>
          </w:tcPr>
          <w:p w14:paraId="510F330B" w14:textId="4F67233C" w:rsidR="00925860" w:rsidRPr="006E4783" w:rsidRDefault="00925860" w:rsidP="00925860">
            <w:pPr>
              <w:spacing w:before="120"/>
              <w:rPr>
                <w:sz w:val="20"/>
                <w:szCs w:val="20"/>
                <w:lang w:val="lv-LV"/>
              </w:rPr>
            </w:pPr>
            <w:r w:rsidRPr="006E4783">
              <w:rPr>
                <w:sz w:val="20"/>
                <w:szCs w:val="20"/>
                <w:lang w:val="lv-LV"/>
              </w:rPr>
              <w:t>Pozitīvi lādēti priekšmetstikliņi imūnhistoķīmijai</w:t>
            </w:r>
          </w:p>
        </w:tc>
        <w:tc>
          <w:tcPr>
            <w:tcW w:w="3544" w:type="dxa"/>
          </w:tcPr>
          <w:p w14:paraId="49543A73" w14:textId="77777777" w:rsidR="00925860" w:rsidRPr="00DB7970" w:rsidRDefault="00925860" w:rsidP="00925860">
            <w:pPr>
              <w:rPr>
                <w:sz w:val="20"/>
                <w:szCs w:val="20"/>
                <w:lang w:val="lv-LV"/>
              </w:rPr>
            </w:pPr>
            <w:r w:rsidRPr="00DB7970">
              <w:rPr>
                <w:sz w:val="20"/>
                <w:szCs w:val="20"/>
                <w:lang w:val="lv-LV"/>
              </w:rPr>
              <w:t xml:space="preserve"> </w:t>
            </w:r>
            <w:r w:rsidRPr="00DB7970">
              <w:rPr>
                <w:i/>
                <w:sz w:val="20"/>
                <w:szCs w:val="20"/>
                <w:lang w:val="lv-LV"/>
              </w:rPr>
              <w:t>Superfrost Plus</w:t>
            </w:r>
            <w:r w:rsidRPr="00DB7970">
              <w:rPr>
                <w:sz w:val="20"/>
                <w:szCs w:val="20"/>
                <w:lang w:val="lv-LV"/>
              </w:rPr>
              <w:t xml:space="preserve"> pozitīvi lādēti priekšmetstikliņi imūnhistoķīmijai, ar izmēru 26×76×1 mm, izmantojami imūnhistoķīmisko preparātu sagatavošanai.</w:t>
            </w:r>
          </w:p>
          <w:p w14:paraId="04144C8F" w14:textId="3F53188E" w:rsidR="00925860" w:rsidRPr="00DB7970" w:rsidRDefault="00925860" w:rsidP="00925860">
            <w:pPr>
              <w:rPr>
                <w:sz w:val="20"/>
                <w:szCs w:val="20"/>
                <w:lang w:val="lv-LV"/>
              </w:rPr>
            </w:pPr>
            <w:r w:rsidRPr="00DB7970">
              <w:rPr>
                <w:sz w:val="20"/>
                <w:szCs w:val="20"/>
                <w:lang w:val="lv-LV"/>
              </w:rPr>
              <w:t>Iepakojumā-72 priekšmetstikliņi</w:t>
            </w:r>
          </w:p>
        </w:tc>
        <w:tc>
          <w:tcPr>
            <w:tcW w:w="1417" w:type="dxa"/>
            <w:vAlign w:val="center"/>
          </w:tcPr>
          <w:p w14:paraId="19C9CBBD" w14:textId="2C218969" w:rsidR="00925860" w:rsidRPr="00DB7970" w:rsidRDefault="00925860" w:rsidP="00925860">
            <w:pPr>
              <w:jc w:val="center"/>
              <w:rPr>
                <w:sz w:val="20"/>
                <w:szCs w:val="20"/>
                <w:lang w:val="lv-LV"/>
              </w:rPr>
            </w:pPr>
            <w:r w:rsidRPr="00DB7970">
              <w:rPr>
                <w:sz w:val="20"/>
                <w:szCs w:val="20"/>
              </w:rPr>
              <w:t xml:space="preserve">35 </w:t>
            </w:r>
            <w:r w:rsidR="000C6A19" w:rsidRPr="00DB7970">
              <w:rPr>
                <w:sz w:val="20"/>
                <w:szCs w:val="20"/>
              </w:rPr>
              <w:t>iepakoj</w:t>
            </w:r>
            <w:r w:rsidRPr="00DB7970">
              <w:rPr>
                <w:sz w:val="20"/>
                <w:szCs w:val="20"/>
              </w:rPr>
              <w:t>.</w:t>
            </w:r>
            <w:r w:rsidR="00DB7970" w:rsidRPr="00DB7970">
              <w:rPr>
                <w:sz w:val="20"/>
                <w:szCs w:val="20"/>
              </w:rPr>
              <w:t xml:space="preserve"> (Vienā </w:t>
            </w:r>
            <w:r w:rsidR="00DB7970" w:rsidRPr="00DB7970">
              <w:rPr>
                <w:sz w:val="20"/>
                <w:szCs w:val="20"/>
                <w:lang w:val="lv-LV"/>
              </w:rPr>
              <w:t>iepakojumā-72 priekšmetstikliņi)</w:t>
            </w:r>
          </w:p>
        </w:tc>
        <w:tc>
          <w:tcPr>
            <w:tcW w:w="2835" w:type="dxa"/>
          </w:tcPr>
          <w:p w14:paraId="6D99D791" w14:textId="77777777" w:rsidR="00925860" w:rsidRPr="006E4783" w:rsidRDefault="00925860" w:rsidP="00925860">
            <w:pPr>
              <w:rPr>
                <w:sz w:val="20"/>
                <w:szCs w:val="20"/>
                <w:lang w:val="lv-LV"/>
              </w:rPr>
            </w:pPr>
          </w:p>
        </w:tc>
        <w:tc>
          <w:tcPr>
            <w:tcW w:w="1560" w:type="dxa"/>
          </w:tcPr>
          <w:p w14:paraId="41EFC193" w14:textId="77777777" w:rsidR="00925860" w:rsidRPr="006E4783" w:rsidRDefault="00925860" w:rsidP="00925860">
            <w:pPr>
              <w:rPr>
                <w:sz w:val="20"/>
                <w:szCs w:val="20"/>
                <w:lang w:val="lv-LV"/>
              </w:rPr>
            </w:pPr>
          </w:p>
        </w:tc>
        <w:tc>
          <w:tcPr>
            <w:tcW w:w="1559" w:type="dxa"/>
          </w:tcPr>
          <w:p w14:paraId="25E1ED76" w14:textId="77777777" w:rsidR="00925860" w:rsidRPr="006E4783" w:rsidRDefault="00925860" w:rsidP="00925860">
            <w:pPr>
              <w:rPr>
                <w:sz w:val="20"/>
                <w:szCs w:val="20"/>
                <w:lang w:val="lv-LV"/>
              </w:rPr>
            </w:pPr>
          </w:p>
        </w:tc>
      </w:tr>
      <w:tr w:rsidR="00E66042" w:rsidRPr="006E4783" w14:paraId="79B4A209" w14:textId="77777777" w:rsidTr="00DE7D44">
        <w:tc>
          <w:tcPr>
            <w:tcW w:w="680" w:type="dxa"/>
          </w:tcPr>
          <w:p w14:paraId="182D4FD0" w14:textId="4B211FA7" w:rsidR="00E66042" w:rsidRPr="006E4783" w:rsidRDefault="00925860" w:rsidP="00DE7D44">
            <w:pPr>
              <w:jc w:val="both"/>
              <w:rPr>
                <w:sz w:val="20"/>
                <w:szCs w:val="20"/>
                <w:lang w:val="lv-LV"/>
              </w:rPr>
            </w:pPr>
            <w:r w:rsidRPr="006E4783">
              <w:rPr>
                <w:sz w:val="20"/>
                <w:szCs w:val="20"/>
                <w:lang w:val="lv-LV"/>
              </w:rPr>
              <w:t>2</w:t>
            </w:r>
            <w:r w:rsidR="00E66042" w:rsidRPr="006E4783">
              <w:rPr>
                <w:sz w:val="20"/>
                <w:szCs w:val="20"/>
                <w:lang w:val="lv-LV"/>
              </w:rPr>
              <w:t>.</w:t>
            </w:r>
          </w:p>
        </w:tc>
        <w:tc>
          <w:tcPr>
            <w:tcW w:w="2439" w:type="dxa"/>
          </w:tcPr>
          <w:p w14:paraId="1D5B9124" w14:textId="77777777" w:rsidR="00E66042" w:rsidRPr="006E4783" w:rsidRDefault="00E66042" w:rsidP="00DE7D44">
            <w:pPr>
              <w:jc w:val="both"/>
              <w:rPr>
                <w:sz w:val="20"/>
                <w:szCs w:val="20"/>
                <w:lang w:val="lv-LV"/>
              </w:rPr>
            </w:pPr>
            <w:r w:rsidRPr="006E4783">
              <w:rPr>
                <w:sz w:val="20"/>
                <w:szCs w:val="20"/>
                <w:lang w:val="lv-LV"/>
              </w:rPr>
              <w:t>Līguma izpildes termiņš</w:t>
            </w:r>
          </w:p>
        </w:tc>
        <w:tc>
          <w:tcPr>
            <w:tcW w:w="10915" w:type="dxa"/>
            <w:gridSpan w:val="5"/>
          </w:tcPr>
          <w:p w14:paraId="5CDBDCDB" w14:textId="4762275B" w:rsidR="00E66042" w:rsidRPr="006E4783" w:rsidRDefault="004B5FE6" w:rsidP="00DE7D44">
            <w:pPr>
              <w:rPr>
                <w:sz w:val="20"/>
                <w:szCs w:val="20"/>
                <w:lang w:val="lv-LV"/>
              </w:rPr>
            </w:pPr>
            <w:r w:rsidRPr="004B5FE6">
              <w:rPr>
                <w:b/>
                <w:sz w:val="20"/>
                <w:szCs w:val="20"/>
                <w:lang w:val="lv-LV"/>
              </w:rPr>
              <w:t>12 (divpadsmit</w:t>
            </w:r>
            <w:r w:rsidRPr="006E4783">
              <w:rPr>
                <w:b/>
                <w:sz w:val="20"/>
                <w:szCs w:val="20"/>
                <w:lang w:val="lv-LV"/>
              </w:rPr>
              <w:t>) mēneši no Iepirkuma līguma noslēgšanas dienas</w:t>
            </w:r>
          </w:p>
        </w:tc>
      </w:tr>
      <w:tr w:rsidR="00E66042" w:rsidRPr="006E4783" w14:paraId="32625D63" w14:textId="77777777" w:rsidTr="00DE7D44">
        <w:trPr>
          <w:trHeight w:val="210"/>
        </w:trPr>
        <w:tc>
          <w:tcPr>
            <w:tcW w:w="12475" w:type="dxa"/>
            <w:gridSpan w:val="6"/>
          </w:tcPr>
          <w:p w14:paraId="21B9235D" w14:textId="77777777" w:rsidR="00E66042" w:rsidRPr="006E4783" w:rsidRDefault="00E66042" w:rsidP="00DE7D44">
            <w:pPr>
              <w:jc w:val="right"/>
              <w:rPr>
                <w:sz w:val="20"/>
                <w:szCs w:val="20"/>
                <w:lang w:val="lv-LV"/>
              </w:rPr>
            </w:pPr>
            <w:r w:rsidRPr="006E4783">
              <w:rPr>
                <w:b/>
                <w:color w:val="000000"/>
                <w:sz w:val="20"/>
                <w:szCs w:val="20"/>
                <w:lang w:val="lv-LV" w:eastAsia="en-GB"/>
              </w:rPr>
              <w:t>Cena EUR bez PVN par kopējo vienību skaitu</w:t>
            </w:r>
            <w:r w:rsidRPr="006E4783">
              <w:rPr>
                <w:b/>
                <w:sz w:val="20"/>
                <w:szCs w:val="20"/>
                <w:lang w:val="lv-LV"/>
              </w:rPr>
              <w:t>:</w:t>
            </w:r>
          </w:p>
        </w:tc>
        <w:tc>
          <w:tcPr>
            <w:tcW w:w="1559" w:type="dxa"/>
          </w:tcPr>
          <w:p w14:paraId="568E766F" w14:textId="77777777" w:rsidR="00E66042" w:rsidRPr="006E4783" w:rsidRDefault="00E66042" w:rsidP="00DE7D44">
            <w:pPr>
              <w:rPr>
                <w:sz w:val="20"/>
                <w:szCs w:val="20"/>
                <w:lang w:val="lv-LV"/>
              </w:rPr>
            </w:pPr>
          </w:p>
        </w:tc>
      </w:tr>
    </w:tbl>
    <w:p w14:paraId="02A5695F" w14:textId="77777777" w:rsidR="00E66042" w:rsidRPr="006147E4" w:rsidRDefault="00E66042" w:rsidP="00E66042">
      <w:pPr>
        <w:rPr>
          <w:lang w:val="lv-LV"/>
        </w:rPr>
      </w:pPr>
    </w:p>
    <w:p w14:paraId="1EC82327" w14:textId="77777777" w:rsidR="00E66042" w:rsidRPr="00AD490C" w:rsidRDefault="00E66042" w:rsidP="00E66042">
      <w:pPr>
        <w:spacing w:after="120"/>
        <w:rPr>
          <w:lang w:val="lv-LV"/>
        </w:rPr>
      </w:pPr>
      <w:r w:rsidRPr="00AD490C">
        <w:rPr>
          <w:lang w:val="lv-LV"/>
        </w:rPr>
        <w:t>Pretendents (pretendenta pilnvarotā persona):</w:t>
      </w:r>
    </w:p>
    <w:p w14:paraId="7EF94723" w14:textId="77777777" w:rsidR="00E66042" w:rsidRPr="006147E4" w:rsidRDefault="00E66042" w:rsidP="00E66042">
      <w:pPr>
        <w:rPr>
          <w:sz w:val="10"/>
          <w:szCs w:val="10"/>
          <w:lang w:val="lv-LV"/>
        </w:rPr>
      </w:pPr>
    </w:p>
    <w:p w14:paraId="3C2B14DB" w14:textId="77777777" w:rsidR="00E66042" w:rsidRPr="00AD490C" w:rsidRDefault="00E66042" w:rsidP="00E66042">
      <w:pPr>
        <w:rPr>
          <w:lang w:val="lv-LV"/>
        </w:rPr>
      </w:pPr>
      <w:r w:rsidRPr="00AD490C">
        <w:rPr>
          <w:lang w:val="lv-LV"/>
        </w:rPr>
        <w:t xml:space="preserve">_________________________                _______________        _________________  </w:t>
      </w:r>
    </w:p>
    <w:p w14:paraId="5BCBFB3C" w14:textId="77777777" w:rsidR="00E66042" w:rsidRPr="00AD490C" w:rsidRDefault="00E66042" w:rsidP="00E66042">
      <w:pPr>
        <w:rPr>
          <w:lang w:val="lv-LV"/>
        </w:rPr>
      </w:pPr>
      <w:r w:rsidRPr="00AD490C">
        <w:rPr>
          <w:lang w:val="lv-LV"/>
        </w:rPr>
        <w:t xml:space="preserve">    </w:t>
      </w:r>
      <w:r w:rsidRPr="00AD490C">
        <w:rPr>
          <w:lang w:val="lv-LV"/>
        </w:rPr>
        <w:tab/>
        <w:t xml:space="preserve"> </w:t>
      </w:r>
      <w:r w:rsidRPr="00AD490C">
        <w:rPr>
          <w:i/>
          <w:lang w:val="lv-LV"/>
        </w:rPr>
        <w:t>/vārds, uzvārds/</w:t>
      </w:r>
      <w:r w:rsidRPr="00AD490C">
        <w:rPr>
          <w:lang w:val="lv-LV"/>
        </w:rPr>
        <w:t xml:space="preserve"> </w:t>
      </w:r>
      <w:r w:rsidRPr="00AD490C">
        <w:rPr>
          <w:lang w:val="lv-LV"/>
        </w:rPr>
        <w:tab/>
      </w:r>
      <w:r w:rsidRPr="00AD490C">
        <w:rPr>
          <w:lang w:val="lv-LV"/>
        </w:rPr>
        <w:tab/>
      </w:r>
      <w:r w:rsidRPr="00AD490C">
        <w:rPr>
          <w:i/>
          <w:lang w:val="lv-LV"/>
        </w:rPr>
        <w:t xml:space="preserve">               /amats/                            /paraksts/</w:t>
      </w:r>
    </w:p>
    <w:p w14:paraId="3B72194B" w14:textId="77777777" w:rsidR="00E66042" w:rsidRPr="00AD490C" w:rsidRDefault="00E66042" w:rsidP="00E66042">
      <w:pPr>
        <w:rPr>
          <w:lang w:val="lv-LV"/>
        </w:rPr>
      </w:pPr>
    </w:p>
    <w:p w14:paraId="23412CB0" w14:textId="77777777" w:rsidR="00E66042" w:rsidRPr="00AD490C" w:rsidRDefault="00E66042" w:rsidP="00E66042">
      <w:pPr>
        <w:rPr>
          <w:lang w:val="lv-LV"/>
        </w:rPr>
      </w:pPr>
      <w:r w:rsidRPr="00AD490C">
        <w:rPr>
          <w:lang w:val="lv-LV"/>
        </w:rPr>
        <w:t>____________________ 2018.gada ___.________________</w:t>
      </w:r>
    </w:p>
    <w:p w14:paraId="165C18A2" w14:textId="77777777" w:rsidR="00E66042" w:rsidRPr="00AD490C" w:rsidRDefault="00E66042" w:rsidP="00E66042">
      <w:pPr>
        <w:tabs>
          <w:tab w:val="left" w:pos="3060"/>
        </w:tabs>
        <w:rPr>
          <w:lang w:val="lv-LV"/>
        </w:rPr>
      </w:pPr>
      <w:r w:rsidRPr="00AD490C">
        <w:rPr>
          <w:i/>
          <w:lang w:val="lv-LV"/>
        </w:rPr>
        <w:t xml:space="preserve">            /vieta/  </w:t>
      </w:r>
      <w:r w:rsidRPr="00AD490C">
        <w:rPr>
          <w:i/>
          <w:lang w:val="lv-LV"/>
        </w:rPr>
        <w:tab/>
      </w:r>
      <w:r w:rsidRPr="00AD490C">
        <w:rPr>
          <w:i/>
          <w:lang w:val="lv-LV"/>
        </w:rPr>
        <w:tab/>
        <w:t>/datums/</w:t>
      </w:r>
    </w:p>
    <w:p w14:paraId="5324B215" w14:textId="65E1ACAF" w:rsidR="00F23C0E" w:rsidRDefault="00F23C0E">
      <w:pPr>
        <w:spacing w:after="160" w:line="259" w:lineRule="auto"/>
        <w:rPr>
          <w:b/>
          <w:lang w:val="lv-LV"/>
        </w:rPr>
      </w:pPr>
      <w:r>
        <w:rPr>
          <w:b/>
          <w:lang w:val="lv-LV"/>
        </w:rPr>
        <w:br w:type="page"/>
      </w:r>
    </w:p>
    <w:p w14:paraId="42C7D5DB" w14:textId="77777777" w:rsidR="00F23C0E" w:rsidRPr="00AD490C" w:rsidRDefault="00F23C0E" w:rsidP="00F23C0E">
      <w:pPr>
        <w:ind w:left="720" w:firstLine="720"/>
        <w:jc w:val="right"/>
        <w:rPr>
          <w:b/>
          <w:lang w:val="lv-LV"/>
        </w:rPr>
      </w:pPr>
      <w:r w:rsidRPr="00AD490C">
        <w:rPr>
          <w:b/>
          <w:lang w:val="lv-LV"/>
        </w:rPr>
        <w:lastRenderedPageBreak/>
        <w:t>2.pielikums</w:t>
      </w:r>
    </w:p>
    <w:p w14:paraId="07640CB3" w14:textId="77777777" w:rsidR="00F23C0E" w:rsidRPr="00AD490C" w:rsidRDefault="00F23C0E" w:rsidP="00F23C0E">
      <w:pPr>
        <w:jc w:val="right"/>
        <w:rPr>
          <w:b/>
          <w:lang w:val="lv-LV"/>
        </w:rPr>
      </w:pPr>
      <w:r w:rsidRPr="00AD490C">
        <w:rPr>
          <w:b/>
          <w:lang w:val="lv-LV"/>
        </w:rPr>
        <w:t xml:space="preserve">“Tehniskā specifikācija un </w:t>
      </w:r>
    </w:p>
    <w:p w14:paraId="2447F636" w14:textId="77777777" w:rsidR="00F23C0E" w:rsidRPr="00AD490C" w:rsidRDefault="00F23C0E" w:rsidP="00F23C0E">
      <w:pPr>
        <w:jc w:val="right"/>
        <w:rPr>
          <w:b/>
          <w:lang w:val="lv-LV"/>
        </w:rPr>
      </w:pPr>
      <w:r w:rsidRPr="00AD490C">
        <w:rPr>
          <w:b/>
          <w:lang w:val="lv-LV"/>
        </w:rPr>
        <w:t>pretendenta tehniskais un finanšu piedāvājums”</w:t>
      </w:r>
    </w:p>
    <w:p w14:paraId="77BD3E85" w14:textId="77777777" w:rsidR="00F23C0E" w:rsidRPr="00AD490C" w:rsidRDefault="00F23C0E" w:rsidP="00F23C0E">
      <w:pPr>
        <w:tabs>
          <w:tab w:val="left" w:pos="855"/>
        </w:tabs>
        <w:jc w:val="right"/>
        <w:rPr>
          <w:lang w:val="lv-LV"/>
        </w:rPr>
      </w:pPr>
      <w:r w:rsidRPr="00AD490C">
        <w:rPr>
          <w:lang w:val="lv-LV"/>
        </w:rPr>
        <w:t>LU atklāta konkursa “</w:t>
      </w:r>
      <w:r w:rsidRPr="00AD490C">
        <w:rPr>
          <w:b/>
          <w:lang w:val="lv-LV"/>
        </w:rPr>
        <w:t>Reaģentu, ķīmisko un medicīnas materiālu piegāde</w:t>
      </w:r>
      <w:r w:rsidRPr="00AD490C">
        <w:rPr>
          <w:lang w:val="lv-LV"/>
        </w:rPr>
        <w:t>”</w:t>
      </w:r>
    </w:p>
    <w:p w14:paraId="32146A68" w14:textId="77777777" w:rsidR="00F23C0E" w:rsidRPr="00AD490C" w:rsidRDefault="00F23C0E" w:rsidP="00F23C0E">
      <w:pPr>
        <w:jc w:val="right"/>
        <w:rPr>
          <w:sz w:val="22"/>
          <w:szCs w:val="22"/>
          <w:lang w:val="lv-LV"/>
        </w:rPr>
      </w:pPr>
      <w:r w:rsidRPr="00AD490C">
        <w:rPr>
          <w:lang w:val="lv-LV"/>
        </w:rPr>
        <w:t xml:space="preserve"> (iepirkuma identifikācijas Nr.LU 2018/15) nolikumam</w:t>
      </w:r>
      <w:r w:rsidRPr="00AD490C">
        <w:rPr>
          <w:sz w:val="22"/>
          <w:szCs w:val="22"/>
          <w:lang w:val="lv-LV"/>
        </w:rPr>
        <w:t xml:space="preserve"> </w:t>
      </w:r>
    </w:p>
    <w:p w14:paraId="5442D572" w14:textId="77777777" w:rsidR="00F23C0E" w:rsidRPr="006147E4" w:rsidRDefault="00F23C0E" w:rsidP="00F23C0E">
      <w:pPr>
        <w:pStyle w:val="ListParagraph"/>
        <w:spacing w:after="160"/>
        <w:ind w:left="284"/>
        <w:jc w:val="center"/>
        <w:rPr>
          <w:b/>
          <w:bCs/>
          <w:lang w:val="lv-LV"/>
        </w:rPr>
      </w:pPr>
    </w:p>
    <w:p w14:paraId="0094454B" w14:textId="08916F18" w:rsidR="00F23C0E" w:rsidRDefault="00F23C0E" w:rsidP="00F23C0E">
      <w:pPr>
        <w:jc w:val="center"/>
        <w:rPr>
          <w:b/>
          <w:lang w:val="lv-LV"/>
        </w:rPr>
      </w:pPr>
      <w:r w:rsidRPr="00AD490C">
        <w:rPr>
          <w:b/>
          <w:bCs/>
          <w:lang w:val="lv-LV"/>
        </w:rPr>
        <w:t>8.daļa “</w:t>
      </w:r>
      <w:r w:rsidRPr="00AD490C">
        <w:rPr>
          <w:b/>
          <w:lang w:val="lv-LV"/>
        </w:rPr>
        <w:t>Izlietojamie materiāli mikropreparātu krāsošanai ar histoķīmiskajām metodēm (gatavie reaģentu kiti)” LU Efektīvās sadarbības projekta „ Histoķīmiskās krāsošanas metodes izstrāde, validācija un ieviešana kuņģa intestinālās metaplāzijas apakštipēšanai vēža riska stratificēšanas nolūkā” vajadzībām</w:t>
      </w:r>
      <w:r w:rsidR="009B7894">
        <w:rPr>
          <w:b/>
          <w:lang w:val="lv-LV"/>
        </w:rPr>
        <w:t>”</w:t>
      </w:r>
    </w:p>
    <w:p w14:paraId="7AB72AB3" w14:textId="77777777" w:rsidR="007874D2" w:rsidRDefault="007874D2" w:rsidP="00F23C0E">
      <w:pPr>
        <w:jc w:val="center"/>
        <w:rPr>
          <w:color w:val="000000"/>
          <w:lang w:val="lv-LV" w:eastAsia="en-GB"/>
        </w:rPr>
      </w:pPr>
    </w:p>
    <w:p w14:paraId="53FC1ED3" w14:textId="5332F056" w:rsidR="00F23C0E" w:rsidRDefault="00F23C0E" w:rsidP="00F23C0E">
      <w:pPr>
        <w:jc w:val="both"/>
        <w:rPr>
          <w:color w:val="000000"/>
          <w:lang w:val="lv-LV" w:eastAsia="en-GB"/>
        </w:rPr>
      </w:pPr>
      <w:r>
        <w:rPr>
          <w:color w:val="000000"/>
          <w:lang w:val="lv-LV" w:eastAsia="en-GB"/>
        </w:rPr>
        <w:t xml:space="preserve">1. </w:t>
      </w:r>
      <w:r w:rsidRPr="00D005F0">
        <w:rPr>
          <w:color w:val="000000"/>
          <w:lang w:val="lv-LV" w:eastAsia="en-GB"/>
        </w:rPr>
        <w:t>Pretendents tehnisko un finanšu piedāvājumu sagatavo atbilstoši Nolikuma 2.pielikumā “Tehniskā specifikācija un pretendenta tehniskais un finanšu piedāvājums” noteiktajam. Pretendentam jāpiedāvā katra Preces vienība atbilstoši tabulā noteiktajām Pasūtītāja prasībām (</w:t>
      </w:r>
      <w:r w:rsidRPr="00D005F0">
        <w:rPr>
          <w:rFonts w:eastAsia="Calibri"/>
          <w:lang w:val="lv-LV"/>
        </w:rPr>
        <w:t xml:space="preserve">skatīt zemāk norādītās tabulas </w:t>
      </w:r>
      <w:r w:rsidRPr="00D005F0">
        <w:rPr>
          <w:lang w:val="lv-LV"/>
        </w:rPr>
        <w:t>(tehniskā specifikācija un pretendenta tehniskais un finanšu piedāvājums)</w:t>
      </w:r>
      <w:r w:rsidRPr="00D005F0">
        <w:rPr>
          <w:b/>
          <w:lang w:val="lv-LV"/>
        </w:rPr>
        <w:t xml:space="preserve"> </w:t>
      </w:r>
      <w:r w:rsidRPr="00D005F0">
        <w:rPr>
          <w:rFonts w:eastAsia="Calibri"/>
          <w:lang w:val="lv-LV"/>
        </w:rPr>
        <w:t>3.aili “Tehniskā specifikācija (Pasūtītāja prasības)”)</w:t>
      </w:r>
      <w:r w:rsidRPr="00D005F0">
        <w:rPr>
          <w:color w:val="000000"/>
          <w:lang w:val="lv-LV" w:eastAsia="en-GB"/>
        </w:rPr>
        <w:t>, aizpildot 5.tabulas aili “</w:t>
      </w:r>
      <w:r w:rsidRPr="00D005F0">
        <w:rPr>
          <w:lang w:val="lv-LV"/>
        </w:rPr>
        <w:t>Pretendenta piedāvājums”</w:t>
      </w:r>
      <w:r w:rsidRPr="00D005F0">
        <w:rPr>
          <w:color w:val="000000"/>
          <w:lang w:val="lv-LV" w:eastAsia="en-GB"/>
        </w:rPr>
        <w:t>, 6.tabulas aili “</w:t>
      </w:r>
      <w:r w:rsidRPr="00D005F0">
        <w:rPr>
          <w:lang w:val="lv-LV"/>
        </w:rPr>
        <w:t>Cena EUR bez PVN par 1 (vienu) vienību”</w:t>
      </w:r>
      <w:r w:rsidRPr="00D005F0">
        <w:rPr>
          <w:color w:val="000000"/>
          <w:lang w:val="lv-LV" w:eastAsia="en-GB"/>
        </w:rPr>
        <w:t xml:space="preserve"> un 7.tabulas aili “Cena EUR bez PVN par kopējo vienību skaitu”.</w:t>
      </w:r>
    </w:p>
    <w:p w14:paraId="0A375F78" w14:textId="77777777" w:rsidR="00F23C0E" w:rsidRDefault="00F23C0E" w:rsidP="00F23C0E">
      <w:pPr>
        <w:jc w:val="both"/>
        <w:rPr>
          <w:color w:val="000000"/>
          <w:lang w:val="lv-LV" w:eastAsia="en-GB"/>
        </w:rPr>
      </w:pPr>
      <w:r>
        <w:rPr>
          <w:color w:val="000000"/>
          <w:lang w:val="lv-LV" w:eastAsia="en-GB"/>
        </w:rPr>
        <w:t xml:space="preserve">2. </w:t>
      </w:r>
      <w:r w:rsidRPr="00D005F0">
        <w:rPr>
          <w:color w:val="000000"/>
          <w:lang w:val="lv-LV" w:eastAsia="en-GB"/>
        </w:rPr>
        <w:t xml:space="preserve">Pretendents tabulas ailē “Pretendenta piedāvājums” (5.aile) norāda </w:t>
      </w:r>
      <w:r w:rsidRPr="00D005F0">
        <w:rPr>
          <w:b/>
          <w:color w:val="000000"/>
          <w:lang w:val="lv-LV" w:eastAsia="en-GB"/>
        </w:rPr>
        <w:t>Preces ražotāju, modeli, kā arī tehnisko aprakstu</w:t>
      </w:r>
      <w:r w:rsidRPr="00D005F0">
        <w:rPr>
          <w:rFonts w:eastAsia="Calibri"/>
          <w:lang w:val="lv-LV"/>
        </w:rPr>
        <w:t xml:space="preserve"> atbilstoši Pasūtītāja noteiktajām prasībām (skatīt zemāk norādītās tabulas 3.aili “Tehniskā specifikācija (Pasūtītāja prasības)”.</w:t>
      </w:r>
    </w:p>
    <w:p w14:paraId="095637C5" w14:textId="77777777" w:rsidR="00F23C0E" w:rsidRDefault="00F23C0E" w:rsidP="00F23C0E">
      <w:pPr>
        <w:jc w:val="both"/>
        <w:rPr>
          <w:color w:val="000000"/>
          <w:lang w:val="lv-LV" w:eastAsia="en-GB"/>
        </w:rPr>
      </w:pPr>
      <w:r>
        <w:rPr>
          <w:color w:val="000000"/>
          <w:lang w:val="lv-LV" w:eastAsia="en-GB"/>
        </w:rPr>
        <w:t xml:space="preserve">3. </w:t>
      </w:r>
      <w:r w:rsidRPr="00D005F0">
        <w:rPr>
          <w:lang w:val="lv-LV" w:eastAsia="en-GB"/>
        </w:rPr>
        <w:t>Finanšu piedāvājumā cenām jābūt norādītām EUR, norādot 2 (divas) zīmes aiz komata. Pretendents Finanšu piedāvājumā ietver visas izmaksas, tajā skaitā Preces cenu, Preces piegādes izmaksas</w:t>
      </w:r>
      <w:r w:rsidRPr="00D005F0">
        <w:rPr>
          <w:color w:val="FF0000"/>
          <w:lang w:val="lv-LV" w:eastAsia="en-GB"/>
        </w:rPr>
        <w:t xml:space="preserve"> </w:t>
      </w:r>
      <w:r w:rsidRPr="00D005F0">
        <w:rPr>
          <w:lang w:val="lv-LV" w:eastAsia="en-GB"/>
        </w:rPr>
        <w:t>un Preces garantijas apkalpošanas izmaksas, tāpat arī visus nodokļus un nodevas, izņemot PVN</w:t>
      </w:r>
      <w:r w:rsidRPr="00D005F0">
        <w:rPr>
          <w:color w:val="000000"/>
          <w:lang w:val="lv-LV" w:eastAsia="en-GB"/>
        </w:rPr>
        <w:t>.</w:t>
      </w:r>
    </w:p>
    <w:p w14:paraId="4BA62462" w14:textId="77777777" w:rsidR="00F23C0E" w:rsidRDefault="00F23C0E" w:rsidP="00F23C0E">
      <w:pPr>
        <w:jc w:val="both"/>
        <w:rPr>
          <w:color w:val="000000"/>
          <w:lang w:val="lv-LV" w:eastAsia="en-GB"/>
        </w:rPr>
      </w:pPr>
      <w:r>
        <w:rPr>
          <w:color w:val="000000"/>
          <w:lang w:val="lv-LV" w:eastAsia="en-GB"/>
        </w:rPr>
        <w:t xml:space="preserve">4. </w:t>
      </w:r>
      <w:r w:rsidRPr="00D005F0">
        <w:rPr>
          <w:color w:val="000000"/>
          <w:lang w:val="lv-LV"/>
        </w:rPr>
        <w:t>Pretendents tabulas 6.ailē</w:t>
      </w:r>
      <w:r w:rsidRPr="00D005F0">
        <w:rPr>
          <w:b/>
          <w:bCs/>
          <w:lang w:val="lv-LV"/>
        </w:rPr>
        <w:t xml:space="preserve"> “Cena EUR bez PVN par 1 (vienu) vienību” </w:t>
      </w:r>
      <w:r w:rsidRPr="00D005F0">
        <w:rPr>
          <w:color w:val="000000"/>
          <w:lang w:val="lv-LV"/>
        </w:rPr>
        <w:t xml:space="preserve">norāda cenu EUR bez PVN par Pasūtītāja noteiktās Preces vienu vienību Pasūtītāja noteiktajam Preces apjomam, piemēram, 1 gab. vai 1 komplekts/iepakojums (50 gab.)). Tabulas 7.ailē </w:t>
      </w:r>
      <w:r w:rsidRPr="00D005F0">
        <w:rPr>
          <w:b/>
          <w:color w:val="000000"/>
          <w:lang w:val="lv-LV"/>
        </w:rPr>
        <w:t>“</w:t>
      </w:r>
      <w:r w:rsidRPr="00D005F0">
        <w:rPr>
          <w:b/>
          <w:color w:val="000000"/>
          <w:lang w:val="lv-LV" w:eastAsia="en-GB"/>
        </w:rPr>
        <w:t>Cena EUR bez PVN par kopējo vienību skaitu</w:t>
      </w:r>
      <w:r w:rsidRPr="00D005F0">
        <w:rPr>
          <w:b/>
          <w:color w:val="000000"/>
          <w:lang w:val="lv-LV"/>
        </w:rPr>
        <w:t>”</w:t>
      </w:r>
      <w:r w:rsidRPr="00D005F0">
        <w:rPr>
          <w:color w:val="000000"/>
          <w:lang w:val="lv-LV"/>
        </w:rPr>
        <w:t xml:space="preserve"> pretendents norāda cenu EUR bez PVN par kopējo vienību skaitu, kas noteikts tabulas 4.ailē </w:t>
      </w:r>
      <w:r w:rsidRPr="00D005F0">
        <w:rPr>
          <w:b/>
          <w:color w:val="000000"/>
          <w:lang w:val="lv-LV"/>
        </w:rPr>
        <w:t>“Vienību skaits”</w:t>
      </w:r>
      <w:r w:rsidRPr="00D005F0">
        <w:rPr>
          <w:color w:val="000000"/>
          <w:lang w:val="lv-LV"/>
        </w:rPr>
        <w:t>.</w:t>
      </w:r>
    </w:p>
    <w:p w14:paraId="3FCE96B3" w14:textId="77777777" w:rsidR="00F23C0E" w:rsidRDefault="00F23C0E" w:rsidP="00F23C0E">
      <w:pPr>
        <w:jc w:val="both"/>
        <w:rPr>
          <w:color w:val="000000"/>
          <w:lang w:val="lv-LV" w:eastAsia="en-GB"/>
        </w:rPr>
      </w:pPr>
      <w:r>
        <w:rPr>
          <w:color w:val="000000"/>
          <w:lang w:val="lv-LV" w:eastAsia="en-GB"/>
        </w:rPr>
        <w:t xml:space="preserve">5. </w:t>
      </w:r>
      <w:r w:rsidRPr="00D005F0">
        <w:rPr>
          <w:lang w:val="lv-LV"/>
        </w:rPr>
        <w:t xml:space="preserve">Pretendents var piedāvāt vairākus komplektus/iepakojumus, ar mazāku vienību skaitu tajos, vai atsevišķas komplekta/iepakojuma vienības, lai summāri šīs vienības saturētu </w:t>
      </w:r>
      <w:r w:rsidRPr="00D005F0">
        <w:rPr>
          <w:color w:val="000000"/>
          <w:lang w:val="lv-LV"/>
        </w:rPr>
        <w:t>Pasūtītāja noteikto Preces apjomu</w:t>
      </w:r>
      <w:r w:rsidRPr="00D005F0">
        <w:rPr>
          <w:lang w:val="lv-LV"/>
        </w:rPr>
        <w:t>, kas ir norādīts Tehniskās specifikācijas komplektā/iepakojumā.</w:t>
      </w:r>
    </w:p>
    <w:p w14:paraId="7378155C" w14:textId="4C785248" w:rsidR="00F23C0E" w:rsidRDefault="00F23C0E" w:rsidP="00F23C0E">
      <w:pPr>
        <w:jc w:val="both"/>
        <w:rPr>
          <w:color w:val="000000"/>
          <w:lang w:val="lv-LV" w:eastAsia="en-GB"/>
        </w:rPr>
      </w:pPr>
      <w:r>
        <w:rPr>
          <w:color w:val="000000"/>
          <w:lang w:val="lv-LV" w:eastAsia="en-GB"/>
        </w:rPr>
        <w:t xml:space="preserve">6. </w:t>
      </w:r>
      <w:r w:rsidRPr="00D005F0">
        <w:rPr>
          <w:lang w:val="lv-LV"/>
        </w:rPr>
        <w:t xml:space="preserve">Iepirkuma priekšmeta </w:t>
      </w:r>
      <w:r>
        <w:rPr>
          <w:b/>
          <w:lang w:val="lv-LV"/>
        </w:rPr>
        <w:t>8</w:t>
      </w:r>
      <w:r w:rsidRPr="00D005F0">
        <w:rPr>
          <w:b/>
          <w:lang w:val="lv-LV"/>
        </w:rPr>
        <w:t>.daļā</w:t>
      </w:r>
      <w:r w:rsidRPr="00D005F0">
        <w:rPr>
          <w:lang w:val="lv-LV"/>
        </w:rPr>
        <w:t xml:space="preserve"> noteikto Preču piegādes termiņš (Iepirkuma līguma izpildes laiks): </w:t>
      </w:r>
      <w:r w:rsidRPr="00D005F0">
        <w:rPr>
          <w:b/>
          <w:color w:val="FF0000"/>
          <w:lang w:val="lv-LV"/>
        </w:rPr>
        <w:t>ne vēlā</w:t>
      </w:r>
      <w:r w:rsidR="00762891">
        <w:rPr>
          <w:b/>
          <w:color w:val="FF0000"/>
          <w:lang w:val="lv-LV"/>
        </w:rPr>
        <w:t>k</w:t>
      </w:r>
      <w:r w:rsidRPr="00D005F0">
        <w:rPr>
          <w:b/>
          <w:color w:val="FF0000"/>
          <w:lang w:val="lv-LV"/>
        </w:rPr>
        <w:t xml:space="preserve"> kā</w:t>
      </w:r>
      <w:r w:rsidRPr="00D005F0">
        <w:rPr>
          <w:color w:val="FF0000"/>
          <w:lang w:val="lv-LV"/>
        </w:rPr>
        <w:t xml:space="preserve"> </w:t>
      </w:r>
      <w:r w:rsidRPr="00D005F0">
        <w:rPr>
          <w:b/>
          <w:color w:val="FF0000"/>
          <w:lang w:val="lv-LV"/>
        </w:rPr>
        <w:t>30 (trīsdesmit) kalendāro dienu</w:t>
      </w:r>
      <w:r w:rsidRPr="00D005F0">
        <w:rPr>
          <w:color w:val="FF0000"/>
          <w:lang w:val="lv-LV"/>
        </w:rPr>
        <w:t xml:space="preserve"> </w:t>
      </w:r>
      <w:r w:rsidRPr="00D005F0">
        <w:rPr>
          <w:b/>
          <w:color w:val="FF0000"/>
          <w:lang w:val="lv-LV"/>
        </w:rPr>
        <w:t xml:space="preserve">laikā </w:t>
      </w:r>
      <w:r w:rsidRPr="00D005F0">
        <w:rPr>
          <w:b/>
          <w:lang w:val="lv-LV"/>
        </w:rPr>
        <w:t>no Preču pasūtījuma (turpmāk – Pasūtījums) nosūtīšanas brīža (par Pasūtījuma nosūtīšanas brīdi uzskatāms pircēja pārstāvja elektroniski pa e-pastu nosūtīts Pasūtījums pārdevēja pārstāvim par Preču piegādi).</w:t>
      </w:r>
      <w:r w:rsidRPr="00D005F0">
        <w:rPr>
          <w:lang w:val="lv-LV"/>
        </w:rPr>
        <w:t xml:space="preserve"> Atbilstoši pircēja vajadzībām, Pasūtījumu var veikt pa daļām vai visu vienlaicīgi.</w:t>
      </w:r>
    </w:p>
    <w:p w14:paraId="60D85D6F" w14:textId="1D2BCABF" w:rsidR="00F23C0E" w:rsidRDefault="00F23C0E" w:rsidP="00F23C0E">
      <w:pPr>
        <w:jc w:val="both"/>
        <w:rPr>
          <w:color w:val="000000"/>
          <w:lang w:val="lv-LV" w:eastAsia="en-GB"/>
        </w:rPr>
      </w:pPr>
      <w:r>
        <w:rPr>
          <w:color w:val="000000"/>
          <w:lang w:val="lv-LV" w:eastAsia="en-GB"/>
        </w:rPr>
        <w:t xml:space="preserve">7. </w:t>
      </w:r>
      <w:r w:rsidRPr="00D005F0">
        <w:rPr>
          <w:lang w:val="lv-LV"/>
        </w:rPr>
        <w:t xml:space="preserve">Iepirkuma priekšmeta </w:t>
      </w:r>
      <w:r>
        <w:rPr>
          <w:b/>
          <w:lang w:val="lv-LV"/>
        </w:rPr>
        <w:t>8</w:t>
      </w:r>
      <w:r w:rsidRPr="00D005F0">
        <w:rPr>
          <w:b/>
          <w:lang w:val="lv-LV"/>
        </w:rPr>
        <w:t>.daļā</w:t>
      </w:r>
      <w:r w:rsidRPr="00D005F0">
        <w:rPr>
          <w:lang w:val="lv-LV"/>
        </w:rPr>
        <w:t xml:space="preserve"> noteikto Preču piegādes vieta: </w:t>
      </w:r>
      <w:r w:rsidR="00065B6E" w:rsidRPr="006B3C30">
        <w:rPr>
          <w:b/>
          <w:lang w:val="lv-LV"/>
        </w:rPr>
        <w:t>Jelgavas iela 1, Rīga, LV-1004.</w:t>
      </w:r>
    </w:p>
    <w:p w14:paraId="678564A2" w14:textId="77777777" w:rsidR="00F23C0E" w:rsidRDefault="00F23C0E" w:rsidP="00F23C0E">
      <w:pPr>
        <w:jc w:val="both"/>
        <w:rPr>
          <w:color w:val="000000"/>
          <w:lang w:val="lv-LV" w:eastAsia="en-GB"/>
        </w:rPr>
      </w:pPr>
      <w:r>
        <w:rPr>
          <w:color w:val="000000"/>
          <w:lang w:val="lv-LV" w:eastAsia="en-GB"/>
        </w:rPr>
        <w:t xml:space="preserve">8. </w:t>
      </w:r>
      <w:r w:rsidRPr="00D005F0">
        <w:rPr>
          <w:lang w:val="lv-LV" w:eastAsia="en-GB"/>
        </w:rPr>
        <w:t xml:space="preserve">Ja tehniskajā specifikācijā norādīts konkrēts Preču, ražotāja vai standarta nosaukums vai kāda cita norāde uz specifisku Preču izcelsmi, īpašu procesu, zīmolu vai veidu, pretendents var piedāvāt ekvivalentas Preces vai atbilstību ekvivalentiem standartiem, kas atbilst tehniskās </w:t>
      </w:r>
      <w:r w:rsidRPr="00D005F0">
        <w:rPr>
          <w:lang w:val="lv-LV" w:eastAsia="en-GB"/>
        </w:rPr>
        <w:lastRenderedPageBreak/>
        <w:t>specifikācijas prasībām, parametriem un nodrošina tehniskajā specifikācijā norādīto funkcionalitāti. Ja Pasūtītāja prasītā Prece vairs nav ražošanā, pretendentam jāpiedāvā tāda paša vai augstāka funkcionālā līmeņa Prece.</w:t>
      </w:r>
      <w:r w:rsidRPr="00D005F0">
        <w:rPr>
          <w:b/>
          <w:lang w:val="lv-LV"/>
        </w:rPr>
        <w:t xml:space="preserve"> Pretendenta piedāvājumā </w:t>
      </w:r>
      <w:r w:rsidRPr="00D005F0">
        <w:rPr>
          <w:b/>
          <w:u w:val="single"/>
          <w:lang w:val="lv-LV"/>
        </w:rPr>
        <w:t>nedrīkst būt vairāki tehniskie vai finanšu piedāvājumu varianti</w:t>
      </w:r>
      <w:r w:rsidRPr="00D005F0">
        <w:rPr>
          <w:b/>
          <w:color w:val="000000"/>
          <w:lang w:val="lv-LV"/>
        </w:rPr>
        <w:t>.</w:t>
      </w:r>
    </w:p>
    <w:p w14:paraId="0372779E" w14:textId="415A6505" w:rsidR="00F23C0E" w:rsidRDefault="00F23C0E" w:rsidP="00F23C0E">
      <w:pPr>
        <w:jc w:val="both"/>
        <w:rPr>
          <w:color w:val="000000"/>
          <w:lang w:val="lv-LV" w:eastAsia="en-GB"/>
        </w:rPr>
      </w:pPr>
      <w:r>
        <w:rPr>
          <w:color w:val="000000"/>
          <w:lang w:val="lv-LV" w:eastAsia="en-GB"/>
        </w:rPr>
        <w:t xml:space="preserve">9. </w:t>
      </w:r>
      <w:r w:rsidRPr="00D005F0">
        <w:rPr>
          <w:b/>
          <w:bCs/>
          <w:u w:val="single"/>
          <w:lang w:val="lv-LV"/>
        </w:rPr>
        <w:t>Preces garantijas termiņš</w:t>
      </w:r>
      <w:r w:rsidRPr="00D005F0">
        <w:rPr>
          <w:rStyle w:val="apple-converted-space"/>
          <w:lang w:val="lv-LV"/>
        </w:rPr>
        <w:t> </w:t>
      </w:r>
      <w:r w:rsidRPr="00D005F0">
        <w:rPr>
          <w:lang w:val="lv-LV"/>
        </w:rPr>
        <w:t>(ja ražotājs noteicis Preces garantijas termiņu): –</w:t>
      </w:r>
      <w:r w:rsidRPr="00D005F0">
        <w:rPr>
          <w:rStyle w:val="apple-converted-space"/>
          <w:lang w:val="lv-LV"/>
        </w:rPr>
        <w:t> </w:t>
      </w:r>
      <w:r w:rsidRPr="00D005F0">
        <w:rPr>
          <w:b/>
          <w:bCs/>
          <w:lang w:val="lv-LV"/>
        </w:rPr>
        <w:t>ne mazāk kā</w:t>
      </w:r>
      <w:r w:rsidRPr="00D005F0">
        <w:rPr>
          <w:rStyle w:val="apple-converted-space"/>
          <w:b/>
          <w:bCs/>
          <w:lang w:val="lv-LV"/>
        </w:rPr>
        <w:t> </w:t>
      </w:r>
      <w:r w:rsidRPr="00D005F0">
        <w:rPr>
          <w:b/>
          <w:bCs/>
          <w:lang w:val="lv-LV"/>
        </w:rPr>
        <w:t>ražotāja noteiktais</w:t>
      </w:r>
      <w:r w:rsidR="008D42CA">
        <w:rPr>
          <w:lang w:val="lv-LV"/>
        </w:rPr>
        <w:t xml:space="preserve"> </w:t>
      </w:r>
      <w:r w:rsidR="008D42CA" w:rsidRPr="00522300">
        <w:rPr>
          <w:b/>
          <w:szCs w:val="22"/>
          <w:lang w:val="it-IT"/>
        </w:rPr>
        <w:t xml:space="preserve">no Preču </w:t>
      </w:r>
      <w:r w:rsidR="008D42CA" w:rsidRPr="00522300">
        <w:rPr>
          <w:b/>
        </w:rPr>
        <w:t>pieņemšanas – nodošanas akta parakstīšanas dienas</w:t>
      </w:r>
    </w:p>
    <w:p w14:paraId="596396ED" w14:textId="77777777" w:rsidR="00F23C0E" w:rsidRPr="00D005F0" w:rsidRDefault="00F23C0E" w:rsidP="00F23C0E">
      <w:pPr>
        <w:jc w:val="both"/>
        <w:rPr>
          <w:color w:val="000000"/>
          <w:lang w:val="lv-LV" w:eastAsia="en-GB"/>
        </w:rPr>
      </w:pPr>
      <w:r>
        <w:rPr>
          <w:color w:val="000000"/>
          <w:lang w:val="lv-LV" w:eastAsia="en-GB"/>
        </w:rPr>
        <w:t xml:space="preserve">10. </w:t>
      </w:r>
      <w:r w:rsidRPr="00D005F0">
        <w:rPr>
          <w:b/>
          <w:bCs/>
          <w:u w:val="single"/>
          <w:lang w:val="lv-LV"/>
        </w:rPr>
        <w:t>Preces derīguma termiņš</w:t>
      </w:r>
      <w:r w:rsidRPr="00D005F0">
        <w:rPr>
          <w:rStyle w:val="apple-converted-space"/>
          <w:lang w:val="lv-LV"/>
        </w:rPr>
        <w:t> </w:t>
      </w:r>
      <w:r w:rsidRPr="00D005F0">
        <w:rPr>
          <w:lang w:val="lv-LV"/>
        </w:rPr>
        <w:t>(ja ražotājs noteicis Preces derīguma termiņu): – Precei, tās saņemšanas brīdī, jāatbilst ražotāja noteiktajam maksimālajam derīguma termiņam.</w:t>
      </w:r>
    </w:p>
    <w:p w14:paraId="5CA1FA95" w14:textId="77777777" w:rsidR="00F23C0E" w:rsidRPr="00EA63CC" w:rsidRDefault="00F23C0E" w:rsidP="00F23C0E">
      <w:pPr>
        <w:rPr>
          <w:b/>
          <w:u w:val="single"/>
          <w:lang w:val="lv-LV"/>
        </w:rPr>
      </w:pPr>
      <w:r w:rsidRPr="00AD490C">
        <w:rPr>
          <w:b/>
          <w:u w:val="single"/>
          <w:lang w:val="lv-LV"/>
        </w:rPr>
        <w:t>Tabula (tehniskā specifikācija un pretendenta tehn</w:t>
      </w:r>
      <w:r>
        <w:rPr>
          <w:b/>
          <w:u w:val="single"/>
          <w:lang w:val="lv-LV"/>
        </w:rPr>
        <w:t>iskais un finanšu piedāvājums):</w:t>
      </w:r>
    </w:p>
    <w:tbl>
      <w:tblPr>
        <w:tblW w:w="140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0"/>
        <w:gridCol w:w="2439"/>
        <w:gridCol w:w="3544"/>
        <w:gridCol w:w="1417"/>
        <w:gridCol w:w="2835"/>
        <w:gridCol w:w="1560"/>
        <w:gridCol w:w="1559"/>
      </w:tblGrid>
      <w:tr w:rsidR="00F23C0E" w:rsidRPr="006E4783" w14:paraId="4CF55B28" w14:textId="77777777" w:rsidTr="00DE7D44">
        <w:tc>
          <w:tcPr>
            <w:tcW w:w="680" w:type="dxa"/>
          </w:tcPr>
          <w:p w14:paraId="4D1702F7" w14:textId="77777777" w:rsidR="00F23C0E" w:rsidRPr="006E4783" w:rsidRDefault="00F23C0E" w:rsidP="00DE7D44">
            <w:pPr>
              <w:keepNext/>
              <w:numPr>
                <w:ilvl w:val="5"/>
                <w:numId w:val="0"/>
              </w:numPr>
              <w:tabs>
                <w:tab w:val="num" w:pos="0"/>
              </w:tabs>
              <w:suppressAutoHyphens/>
              <w:jc w:val="center"/>
              <w:outlineLvl w:val="5"/>
              <w:rPr>
                <w:b/>
                <w:bCs/>
                <w:sz w:val="20"/>
                <w:szCs w:val="20"/>
                <w:lang w:val="lv-LV"/>
              </w:rPr>
            </w:pPr>
            <w:r w:rsidRPr="006E4783">
              <w:rPr>
                <w:b/>
                <w:bCs/>
                <w:sz w:val="20"/>
                <w:szCs w:val="20"/>
                <w:lang w:val="lv-LV"/>
              </w:rPr>
              <w:t>Nr.</w:t>
            </w:r>
          </w:p>
          <w:p w14:paraId="06D99999" w14:textId="77777777" w:rsidR="00F23C0E" w:rsidRPr="006E4783" w:rsidRDefault="00F23C0E" w:rsidP="00DE7D44">
            <w:pPr>
              <w:keepNext/>
              <w:numPr>
                <w:ilvl w:val="5"/>
                <w:numId w:val="0"/>
              </w:numPr>
              <w:tabs>
                <w:tab w:val="num" w:pos="0"/>
              </w:tabs>
              <w:suppressAutoHyphens/>
              <w:jc w:val="center"/>
              <w:outlineLvl w:val="5"/>
              <w:rPr>
                <w:b/>
                <w:bCs/>
                <w:sz w:val="20"/>
                <w:szCs w:val="20"/>
                <w:lang w:val="lv-LV"/>
              </w:rPr>
            </w:pPr>
            <w:r w:rsidRPr="006E4783">
              <w:rPr>
                <w:b/>
                <w:bCs/>
                <w:sz w:val="20"/>
                <w:szCs w:val="20"/>
                <w:lang w:val="lv-LV"/>
              </w:rPr>
              <w:t>p.k.</w:t>
            </w:r>
          </w:p>
        </w:tc>
        <w:tc>
          <w:tcPr>
            <w:tcW w:w="2439" w:type="dxa"/>
          </w:tcPr>
          <w:p w14:paraId="64E62A38" w14:textId="77777777" w:rsidR="00F23C0E" w:rsidRPr="006E4783" w:rsidRDefault="00F23C0E" w:rsidP="00DE7D44">
            <w:pPr>
              <w:keepNext/>
              <w:numPr>
                <w:ilvl w:val="5"/>
                <w:numId w:val="0"/>
              </w:numPr>
              <w:tabs>
                <w:tab w:val="num" w:pos="0"/>
              </w:tabs>
              <w:suppressAutoHyphens/>
              <w:jc w:val="center"/>
              <w:outlineLvl w:val="5"/>
              <w:rPr>
                <w:b/>
                <w:bCs/>
                <w:sz w:val="20"/>
                <w:szCs w:val="20"/>
                <w:lang w:val="lv-LV"/>
              </w:rPr>
            </w:pPr>
            <w:r w:rsidRPr="006E4783">
              <w:rPr>
                <w:b/>
                <w:bCs/>
                <w:sz w:val="20"/>
                <w:szCs w:val="20"/>
                <w:lang w:val="lv-LV"/>
              </w:rPr>
              <w:t>Prece</w:t>
            </w:r>
          </w:p>
        </w:tc>
        <w:tc>
          <w:tcPr>
            <w:tcW w:w="3544" w:type="dxa"/>
          </w:tcPr>
          <w:p w14:paraId="6CEE838D" w14:textId="77777777" w:rsidR="00F23C0E" w:rsidRPr="006E4783" w:rsidRDefault="00F23C0E" w:rsidP="00DE7D44">
            <w:pPr>
              <w:keepNext/>
              <w:numPr>
                <w:ilvl w:val="5"/>
                <w:numId w:val="0"/>
              </w:numPr>
              <w:tabs>
                <w:tab w:val="num" w:pos="0"/>
              </w:tabs>
              <w:suppressAutoHyphens/>
              <w:jc w:val="center"/>
              <w:outlineLvl w:val="5"/>
              <w:rPr>
                <w:b/>
                <w:bCs/>
                <w:sz w:val="20"/>
                <w:szCs w:val="20"/>
                <w:lang w:val="lv-LV"/>
              </w:rPr>
            </w:pPr>
            <w:r w:rsidRPr="006E4783">
              <w:rPr>
                <w:b/>
                <w:bCs/>
                <w:sz w:val="20"/>
                <w:szCs w:val="20"/>
                <w:lang w:val="lv-LV"/>
              </w:rPr>
              <w:t>Tehniskā specifikācija (Pasūtītāja prasības)</w:t>
            </w:r>
          </w:p>
        </w:tc>
        <w:tc>
          <w:tcPr>
            <w:tcW w:w="1417" w:type="dxa"/>
          </w:tcPr>
          <w:p w14:paraId="1539B6EE" w14:textId="77777777" w:rsidR="00F23C0E" w:rsidRPr="006E4783" w:rsidRDefault="00F23C0E" w:rsidP="00DE7D44">
            <w:pPr>
              <w:keepNext/>
              <w:numPr>
                <w:ilvl w:val="5"/>
                <w:numId w:val="0"/>
              </w:numPr>
              <w:tabs>
                <w:tab w:val="num" w:pos="0"/>
              </w:tabs>
              <w:suppressAutoHyphens/>
              <w:jc w:val="center"/>
              <w:outlineLvl w:val="5"/>
              <w:rPr>
                <w:b/>
                <w:bCs/>
                <w:sz w:val="20"/>
                <w:szCs w:val="20"/>
                <w:lang w:val="lv-LV"/>
              </w:rPr>
            </w:pPr>
            <w:r w:rsidRPr="006E4783">
              <w:rPr>
                <w:b/>
                <w:bCs/>
                <w:sz w:val="20"/>
                <w:szCs w:val="20"/>
                <w:lang w:val="lv-LV"/>
              </w:rPr>
              <w:t>Vienību skaits</w:t>
            </w:r>
          </w:p>
        </w:tc>
        <w:tc>
          <w:tcPr>
            <w:tcW w:w="2835" w:type="dxa"/>
          </w:tcPr>
          <w:p w14:paraId="622B81EE" w14:textId="77777777" w:rsidR="00F23C0E" w:rsidRPr="006E4783" w:rsidRDefault="00F23C0E" w:rsidP="00DE7D44">
            <w:pPr>
              <w:keepNext/>
              <w:numPr>
                <w:ilvl w:val="5"/>
                <w:numId w:val="0"/>
              </w:numPr>
              <w:tabs>
                <w:tab w:val="num" w:pos="0"/>
              </w:tabs>
              <w:suppressAutoHyphens/>
              <w:jc w:val="center"/>
              <w:outlineLvl w:val="5"/>
              <w:rPr>
                <w:b/>
                <w:bCs/>
                <w:sz w:val="20"/>
                <w:szCs w:val="20"/>
                <w:lang w:val="lv-LV"/>
              </w:rPr>
            </w:pPr>
            <w:r w:rsidRPr="006E4783">
              <w:rPr>
                <w:b/>
                <w:bCs/>
                <w:sz w:val="20"/>
                <w:szCs w:val="20"/>
                <w:lang w:val="lv-LV"/>
              </w:rPr>
              <w:t>Pretendenta piedāvājums</w:t>
            </w:r>
          </w:p>
          <w:p w14:paraId="3A246D84" w14:textId="77777777" w:rsidR="00F23C0E" w:rsidRPr="006E4783" w:rsidRDefault="00F23C0E" w:rsidP="00DE7D44">
            <w:pPr>
              <w:keepNext/>
              <w:numPr>
                <w:ilvl w:val="5"/>
                <w:numId w:val="0"/>
              </w:numPr>
              <w:tabs>
                <w:tab w:val="num" w:pos="0"/>
              </w:tabs>
              <w:suppressAutoHyphens/>
              <w:jc w:val="center"/>
              <w:outlineLvl w:val="5"/>
              <w:rPr>
                <w:b/>
                <w:bCs/>
                <w:sz w:val="20"/>
                <w:szCs w:val="20"/>
                <w:lang w:val="lv-LV"/>
              </w:rPr>
            </w:pPr>
            <w:r w:rsidRPr="006E4783">
              <w:rPr>
                <w:b/>
                <w:bCs/>
                <w:sz w:val="20"/>
                <w:szCs w:val="20"/>
                <w:lang w:val="lv-LV"/>
              </w:rPr>
              <w:t xml:space="preserve">Pretendents </w:t>
            </w:r>
            <w:r w:rsidRPr="006E4783">
              <w:rPr>
                <w:b/>
                <w:color w:val="000000"/>
                <w:sz w:val="20"/>
                <w:szCs w:val="20"/>
                <w:lang w:val="lv-LV" w:eastAsia="en-GB"/>
              </w:rPr>
              <w:t>norāda</w:t>
            </w:r>
            <w:r w:rsidRPr="006E4783">
              <w:rPr>
                <w:color w:val="000000"/>
                <w:sz w:val="20"/>
                <w:szCs w:val="20"/>
                <w:lang w:val="lv-LV" w:eastAsia="en-GB"/>
              </w:rPr>
              <w:t xml:space="preserve"> </w:t>
            </w:r>
            <w:r w:rsidRPr="006E4783">
              <w:rPr>
                <w:b/>
                <w:color w:val="000000"/>
                <w:sz w:val="20"/>
                <w:szCs w:val="20"/>
                <w:lang w:val="lv-LV" w:eastAsia="en-GB"/>
              </w:rPr>
              <w:t>Preces ražotāju, modeli, kā arī tehnisko aprakstu</w:t>
            </w:r>
          </w:p>
        </w:tc>
        <w:tc>
          <w:tcPr>
            <w:tcW w:w="1560" w:type="dxa"/>
          </w:tcPr>
          <w:p w14:paraId="228A2391" w14:textId="77777777" w:rsidR="00F23C0E" w:rsidRPr="006E4783" w:rsidRDefault="00F23C0E" w:rsidP="00DE7D44">
            <w:pPr>
              <w:keepNext/>
              <w:numPr>
                <w:ilvl w:val="5"/>
                <w:numId w:val="0"/>
              </w:numPr>
              <w:tabs>
                <w:tab w:val="num" w:pos="0"/>
              </w:tabs>
              <w:suppressAutoHyphens/>
              <w:jc w:val="center"/>
              <w:outlineLvl w:val="5"/>
              <w:rPr>
                <w:b/>
                <w:bCs/>
                <w:sz w:val="20"/>
                <w:szCs w:val="20"/>
                <w:lang w:val="lv-LV"/>
              </w:rPr>
            </w:pPr>
            <w:r w:rsidRPr="006E4783">
              <w:rPr>
                <w:b/>
                <w:bCs/>
                <w:sz w:val="20"/>
                <w:szCs w:val="20"/>
                <w:lang w:val="lv-LV"/>
              </w:rPr>
              <w:t>Cena EUR bez PVN par 1 (vienu) vienību</w:t>
            </w:r>
          </w:p>
        </w:tc>
        <w:tc>
          <w:tcPr>
            <w:tcW w:w="1559" w:type="dxa"/>
          </w:tcPr>
          <w:p w14:paraId="28833783" w14:textId="77777777" w:rsidR="00F23C0E" w:rsidRPr="006E4783" w:rsidRDefault="00F23C0E" w:rsidP="00DE7D44">
            <w:pPr>
              <w:keepNext/>
              <w:numPr>
                <w:ilvl w:val="5"/>
                <w:numId w:val="0"/>
              </w:numPr>
              <w:tabs>
                <w:tab w:val="num" w:pos="0"/>
              </w:tabs>
              <w:suppressAutoHyphens/>
              <w:jc w:val="center"/>
              <w:outlineLvl w:val="5"/>
              <w:rPr>
                <w:b/>
                <w:bCs/>
                <w:sz w:val="20"/>
                <w:szCs w:val="20"/>
                <w:lang w:val="lv-LV"/>
              </w:rPr>
            </w:pPr>
            <w:r w:rsidRPr="006E4783">
              <w:rPr>
                <w:b/>
                <w:color w:val="000000"/>
                <w:sz w:val="20"/>
                <w:szCs w:val="20"/>
                <w:lang w:val="lv-LV" w:eastAsia="en-GB"/>
              </w:rPr>
              <w:t>Cena EUR bez PVN par kopējo vienību skaitu</w:t>
            </w:r>
          </w:p>
        </w:tc>
      </w:tr>
      <w:tr w:rsidR="00F23C0E" w:rsidRPr="006E4783" w14:paraId="12E4941B" w14:textId="77777777" w:rsidTr="00DE7D44">
        <w:trPr>
          <w:trHeight w:val="60"/>
        </w:trPr>
        <w:tc>
          <w:tcPr>
            <w:tcW w:w="680" w:type="dxa"/>
          </w:tcPr>
          <w:p w14:paraId="7BB6DAB4" w14:textId="77777777" w:rsidR="00F23C0E" w:rsidRPr="006E4783" w:rsidRDefault="00F23C0E" w:rsidP="00DE7D44">
            <w:pPr>
              <w:keepNext/>
              <w:numPr>
                <w:ilvl w:val="5"/>
                <w:numId w:val="0"/>
              </w:numPr>
              <w:tabs>
                <w:tab w:val="num" w:pos="0"/>
              </w:tabs>
              <w:suppressAutoHyphens/>
              <w:jc w:val="center"/>
              <w:outlineLvl w:val="5"/>
              <w:rPr>
                <w:b/>
                <w:bCs/>
                <w:sz w:val="20"/>
                <w:szCs w:val="20"/>
                <w:lang w:val="lv-LV"/>
              </w:rPr>
            </w:pPr>
            <w:r w:rsidRPr="006E4783">
              <w:rPr>
                <w:b/>
                <w:bCs/>
                <w:sz w:val="20"/>
                <w:szCs w:val="20"/>
                <w:lang w:val="lv-LV"/>
              </w:rPr>
              <w:t>1</w:t>
            </w:r>
          </w:p>
        </w:tc>
        <w:tc>
          <w:tcPr>
            <w:tcW w:w="2439" w:type="dxa"/>
          </w:tcPr>
          <w:p w14:paraId="30F12F0A" w14:textId="77777777" w:rsidR="00F23C0E" w:rsidRPr="006E4783" w:rsidRDefault="00F23C0E" w:rsidP="00DE7D44">
            <w:pPr>
              <w:keepNext/>
              <w:numPr>
                <w:ilvl w:val="5"/>
                <w:numId w:val="0"/>
              </w:numPr>
              <w:tabs>
                <w:tab w:val="num" w:pos="0"/>
              </w:tabs>
              <w:suppressAutoHyphens/>
              <w:jc w:val="center"/>
              <w:outlineLvl w:val="5"/>
              <w:rPr>
                <w:b/>
                <w:bCs/>
                <w:sz w:val="20"/>
                <w:szCs w:val="20"/>
                <w:lang w:val="lv-LV"/>
              </w:rPr>
            </w:pPr>
            <w:r w:rsidRPr="006E4783">
              <w:rPr>
                <w:b/>
                <w:bCs/>
                <w:sz w:val="20"/>
                <w:szCs w:val="20"/>
                <w:lang w:val="lv-LV"/>
              </w:rPr>
              <w:t>2</w:t>
            </w:r>
          </w:p>
        </w:tc>
        <w:tc>
          <w:tcPr>
            <w:tcW w:w="3544" w:type="dxa"/>
          </w:tcPr>
          <w:p w14:paraId="2FA67205" w14:textId="77777777" w:rsidR="00F23C0E" w:rsidRPr="006E4783" w:rsidRDefault="00F23C0E" w:rsidP="00DE7D44">
            <w:pPr>
              <w:keepNext/>
              <w:numPr>
                <w:ilvl w:val="5"/>
                <w:numId w:val="0"/>
              </w:numPr>
              <w:tabs>
                <w:tab w:val="num" w:pos="0"/>
              </w:tabs>
              <w:suppressAutoHyphens/>
              <w:jc w:val="center"/>
              <w:outlineLvl w:val="5"/>
              <w:rPr>
                <w:b/>
                <w:bCs/>
                <w:sz w:val="20"/>
                <w:szCs w:val="20"/>
                <w:lang w:val="lv-LV"/>
              </w:rPr>
            </w:pPr>
            <w:r w:rsidRPr="006E4783">
              <w:rPr>
                <w:b/>
                <w:bCs/>
                <w:sz w:val="20"/>
                <w:szCs w:val="20"/>
                <w:lang w:val="lv-LV"/>
              </w:rPr>
              <w:t>3</w:t>
            </w:r>
          </w:p>
        </w:tc>
        <w:tc>
          <w:tcPr>
            <w:tcW w:w="1417" w:type="dxa"/>
          </w:tcPr>
          <w:p w14:paraId="1F70E610" w14:textId="77777777" w:rsidR="00F23C0E" w:rsidRPr="006E4783" w:rsidRDefault="00F23C0E" w:rsidP="00DE7D44">
            <w:pPr>
              <w:keepNext/>
              <w:numPr>
                <w:ilvl w:val="5"/>
                <w:numId w:val="0"/>
              </w:numPr>
              <w:tabs>
                <w:tab w:val="num" w:pos="0"/>
              </w:tabs>
              <w:suppressAutoHyphens/>
              <w:jc w:val="center"/>
              <w:outlineLvl w:val="5"/>
              <w:rPr>
                <w:b/>
                <w:bCs/>
                <w:sz w:val="20"/>
                <w:szCs w:val="20"/>
                <w:lang w:val="lv-LV"/>
              </w:rPr>
            </w:pPr>
            <w:r w:rsidRPr="006E4783">
              <w:rPr>
                <w:b/>
                <w:bCs/>
                <w:sz w:val="20"/>
                <w:szCs w:val="20"/>
                <w:lang w:val="lv-LV"/>
              </w:rPr>
              <w:t>4</w:t>
            </w:r>
          </w:p>
        </w:tc>
        <w:tc>
          <w:tcPr>
            <w:tcW w:w="2835" w:type="dxa"/>
          </w:tcPr>
          <w:p w14:paraId="4936A8C9" w14:textId="77777777" w:rsidR="00F23C0E" w:rsidRPr="006E4783" w:rsidRDefault="00F23C0E" w:rsidP="00DE7D44">
            <w:pPr>
              <w:keepNext/>
              <w:numPr>
                <w:ilvl w:val="5"/>
                <w:numId w:val="0"/>
              </w:numPr>
              <w:tabs>
                <w:tab w:val="num" w:pos="0"/>
              </w:tabs>
              <w:suppressAutoHyphens/>
              <w:jc w:val="center"/>
              <w:outlineLvl w:val="5"/>
              <w:rPr>
                <w:b/>
                <w:bCs/>
                <w:sz w:val="20"/>
                <w:szCs w:val="20"/>
                <w:lang w:val="lv-LV"/>
              </w:rPr>
            </w:pPr>
            <w:r w:rsidRPr="006E4783">
              <w:rPr>
                <w:b/>
                <w:bCs/>
                <w:sz w:val="20"/>
                <w:szCs w:val="20"/>
                <w:lang w:val="lv-LV"/>
              </w:rPr>
              <w:t>5</w:t>
            </w:r>
          </w:p>
        </w:tc>
        <w:tc>
          <w:tcPr>
            <w:tcW w:w="1560" w:type="dxa"/>
          </w:tcPr>
          <w:p w14:paraId="50F610F8" w14:textId="77777777" w:rsidR="00F23C0E" w:rsidRPr="006E4783" w:rsidRDefault="00F23C0E" w:rsidP="00DE7D44">
            <w:pPr>
              <w:keepNext/>
              <w:numPr>
                <w:ilvl w:val="5"/>
                <w:numId w:val="0"/>
              </w:numPr>
              <w:tabs>
                <w:tab w:val="num" w:pos="0"/>
              </w:tabs>
              <w:suppressAutoHyphens/>
              <w:jc w:val="center"/>
              <w:outlineLvl w:val="5"/>
              <w:rPr>
                <w:b/>
                <w:bCs/>
                <w:sz w:val="20"/>
                <w:szCs w:val="20"/>
                <w:lang w:val="lv-LV"/>
              </w:rPr>
            </w:pPr>
            <w:r w:rsidRPr="006E4783">
              <w:rPr>
                <w:b/>
                <w:bCs/>
                <w:sz w:val="20"/>
                <w:szCs w:val="20"/>
                <w:lang w:val="lv-LV"/>
              </w:rPr>
              <w:t>6</w:t>
            </w:r>
          </w:p>
        </w:tc>
        <w:tc>
          <w:tcPr>
            <w:tcW w:w="1559" w:type="dxa"/>
          </w:tcPr>
          <w:p w14:paraId="0AF5CDCB" w14:textId="77777777" w:rsidR="00F23C0E" w:rsidRPr="006E4783" w:rsidRDefault="00F23C0E" w:rsidP="00DE7D44">
            <w:pPr>
              <w:keepNext/>
              <w:numPr>
                <w:ilvl w:val="5"/>
                <w:numId w:val="0"/>
              </w:numPr>
              <w:tabs>
                <w:tab w:val="num" w:pos="0"/>
              </w:tabs>
              <w:suppressAutoHyphens/>
              <w:jc w:val="center"/>
              <w:outlineLvl w:val="5"/>
              <w:rPr>
                <w:b/>
                <w:bCs/>
                <w:sz w:val="20"/>
                <w:szCs w:val="20"/>
                <w:lang w:val="lv-LV"/>
              </w:rPr>
            </w:pPr>
            <w:r w:rsidRPr="006E4783">
              <w:rPr>
                <w:b/>
                <w:bCs/>
                <w:sz w:val="20"/>
                <w:szCs w:val="20"/>
                <w:lang w:val="lv-LV"/>
              </w:rPr>
              <w:t>7</w:t>
            </w:r>
          </w:p>
        </w:tc>
      </w:tr>
      <w:tr w:rsidR="00F23C0E" w:rsidRPr="006E4783" w14:paraId="1C7ED545" w14:textId="77777777" w:rsidTr="00DE7D44">
        <w:tc>
          <w:tcPr>
            <w:tcW w:w="680" w:type="dxa"/>
            <w:vAlign w:val="center"/>
          </w:tcPr>
          <w:p w14:paraId="66127B7D" w14:textId="77777777" w:rsidR="00F23C0E" w:rsidRPr="006E4783" w:rsidRDefault="00F23C0E" w:rsidP="00F23C0E">
            <w:pPr>
              <w:keepNext/>
              <w:jc w:val="both"/>
              <w:outlineLvl w:val="5"/>
              <w:rPr>
                <w:bCs/>
                <w:sz w:val="20"/>
                <w:szCs w:val="20"/>
                <w:lang w:val="lv-LV"/>
              </w:rPr>
            </w:pPr>
            <w:r w:rsidRPr="006E4783">
              <w:rPr>
                <w:bCs/>
                <w:color w:val="000000"/>
                <w:sz w:val="20"/>
                <w:szCs w:val="20"/>
              </w:rPr>
              <w:t>1.</w:t>
            </w:r>
          </w:p>
        </w:tc>
        <w:tc>
          <w:tcPr>
            <w:tcW w:w="2439" w:type="dxa"/>
          </w:tcPr>
          <w:p w14:paraId="6E1866A4" w14:textId="6AF857F3" w:rsidR="00F23C0E" w:rsidRPr="006E4783" w:rsidRDefault="00F23C0E" w:rsidP="00F23C0E">
            <w:pPr>
              <w:spacing w:before="120"/>
              <w:rPr>
                <w:sz w:val="20"/>
                <w:szCs w:val="20"/>
                <w:lang w:val="lv-LV"/>
              </w:rPr>
            </w:pPr>
            <w:r w:rsidRPr="006E4783">
              <w:rPr>
                <w:sz w:val="20"/>
                <w:szCs w:val="20"/>
              </w:rPr>
              <w:t>Alciān-zilais PAS, pH 2.5 noteikšanas komplekts</w:t>
            </w:r>
          </w:p>
        </w:tc>
        <w:tc>
          <w:tcPr>
            <w:tcW w:w="3544" w:type="dxa"/>
          </w:tcPr>
          <w:p w14:paraId="0B9C6455" w14:textId="77777777" w:rsidR="00F23C0E" w:rsidRPr="00DB7970" w:rsidRDefault="00F23C0E" w:rsidP="00F23C0E">
            <w:pPr>
              <w:rPr>
                <w:sz w:val="20"/>
                <w:szCs w:val="20"/>
              </w:rPr>
            </w:pPr>
            <w:r w:rsidRPr="00DB7970">
              <w:rPr>
                <w:sz w:val="20"/>
                <w:szCs w:val="20"/>
              </w:rPr>
              <w:t>Komplekts sastāv no alciānzilā pH=2.5, 1% piesātinātā nātrija tetraborāta- PAS, Šiffa reaktīva, Meira hematoksilīna.</w:t>
            </w:r>
          </w:p>
          <w:p w14:paraId="15453F04" w14:textId="188E9A27" w:rsidR="00F23C0E" w:rsidRPr="00DB7970" w:rsidRDefault="00F23C0E" w:rsidP="00F23C0E">
            <w:pPr>
              <w:rPr>
                <w:sz w:val="20"/>
                <w:szCs w:val="20"/>
              </w:rPr>
            </w:pPr>
            <w:r w:rsidRPr="00DB7970">
              <w:rPr>
                <w:sz w:val="20"/>
                <w:szCs w:val="20"/>
              </w:rPr>
              <w:t>Katrs reaģents ir iepakojumā pa 30 ml. Paredzēts 100 testu veikšanai</w:t>
            </w:r>
          </w:p>
        </w:tc>
        <w:tc>
          <w:tcPr>
            <w:tcW w:w="1417" w:type="dxa"/>
            <w:vAlign w:val="center"/>
          </w:tcPr>
          <w:p w14:paraId="1C8F3DCB" w14:textId="4F100B0B" w:rsidR="00F23C0E" w:rsidRPr="00DB7970" w:rsidRDefault="00F23C0E" w:rsidP="000C6A19">
            <w:pPr>
              <w:jc w:val="center"/>
              <w:rPr>
                <w:sz w:val="20"/>
                <w:szCs w:val="20"/>
                <w:lang w:val="lv-LV"/>
              </w:rPr>
            </w:pPr>
            <w:r w:rsidRPr="00DB7970">
              <w:rPr>
                <w:sz w:val="20"/>
                <w:szCs w:val="20"/>
              </w:rPr>
              <w:t xml:space="preserve">30 </w:t>
            </w:r>
            <w:r w:rsidR="000C6A19" w:rsidRPr="00DB7970">
              <w:rPr>
                <w:sz w:val="20"/>
                <w:szCs w:val="20"/>
              </w:rPr>
              <w:t>kompl</w:t>
            </w:r>
            <w:r w:rsidRPr="00DB7970">
              <w:rPr>
                <w:sz w:val="20"/>
                <w:szCs w:val="20"/>
              </w:rPr>
              <w:t>.</w:t>
            </w:r>
            <w:r w:rsidR="00DB7970" w:rsidRPr="00DB7970">
              <w:rPr>
                <w:sz w:val="20"/>
                <w:szCs w:val="20"/>
              </w:rPr>
              <w:t xml:space="preserve"> (Viens komplekts 100 testu veikšanai)</w:t>
            </w:r>
          </w:p>
        </w:tc>
        <w:tc>
          <w:tcPr>
            <w:tcW w:w="2835" w:type="dxa"/>
          </w:tcPr>
          <w:p w14:paraId="3E425735" w14:textId="77777777" w:rsidR="00F23C0E" w:rsidRPr="006E4783" w:rsidRDefault="00F23C0E" w:rsidP="00F23C0E">
            <w:pPr>
              <w:rPr>
                <w:sz w:val="20"/>
                <w:szCs w:val="20"/>
                <w:lang w:val="lv-LV"/>
              </w:rPr>
            </w:pPr>
          </w:p>
        </w:tc>
        <w:tc>
          <w:tcPr>
            <w:tcW w:w="1560" w:type="dxa"/>
          </w:tcPr>
          <w:p w14:paraId="12186A84" w14:textId="77777777" w:rsidR="00F23C0E" w:rsidRPr="006E4783" w:rsidRDefault="00F23C0E" w:rsidP="00F23C0E">
            <w:pPr>
              <w:rPr>
                <w:sz w:val="20"/>
                <w:szCs w:val="20"/>
                <w:lang w:val="lv-LV"/>
              </w:rPr>
            </w:pPr>
          </w:p>
        </w:tc>
        <w:tc>
          <w:tcPr>
            <w:tcW w:w="1559" w:type="dxa"/>
          </w:tcPr>
          <w:p w14:paraId="4DBB10C3" w14:textId="77777777" w:rsidR="00F23C0E" w:rsidRPr="006E4783" w:rsidRDefault="00F23C0E" w:rsidP="00F23C0E">
            <w:pPr>
              <w:rPr>
                <w:sz w:val="20"/>
                <w:szCs w:val="20"/>
                <w:lang w:val="lv-LV"/>
              </w:rPr>
            </w:pPr>
          </w:p>
        </w:tc>
      </w:tr>
      <w:tr w:rsidR="00F23C0E" w:rsidRPr="006E4783" w14:paraId="4B68C9B4" w14:textId="77777777" w:rsidTr="00DE7D44">
        <w:tc>
          <w:tcPr>
            <w:tcW w:w="680" w:type="dxa"/>
          </w:tcPr>
          <w:p w14:paraId="48C87608" w14:textId="77777777" w:rsidR="00F23C0E" w:rsidRPr="006E4783" w:rsidRDefault="00F23C0E" w:rsidP="00DE7D44">
            <w:pPr>
              <w:jc w:val="both"/>
              <w:rPr>
                <w:sz w:val="20"/>
                <w:szCs w:val="20"/>
                <w:lang w:val="lv-LV"/>
              </w:rPr>
            </w:pPr>
            <w:r w:rsidRPr="006E4783">
              <w:rPr>
                <w:sz w:val="20"/>
                <w:szCs w:val="20"/>
                <w:lang w:val="lv-LV"/>
              </w:rPr>
              <w:t>2.</w:t>
            </w:r>
          </w:p>
        </w:tc>
        <w:tc>
          <w:tcPr>
            <w:tcW w:w="2439" w:type="dxa"/>
          </w:tcPr>
          <w:p w14:paraId="4D64F310" w14:textId="77777777" w:rsidR="00F23C0E" w:rsidRPr="006E4783" w:rsidRDefault="00F23C0E" w:rsidP="00DE7D44">
            <w:pPr>
              <w:jc w:val="both"/>
              <w:rPr>
                <w:sz w:val="20"/>
                <w:szCs w:val="20"/>
                <w:lang w:val="lv-LV"/>
              </w:rPr>
            </w:pPr>
            <w:r w:rsidRPr="006E4783">
              <w:rPr>
                <w:sz w:val="20"/>
                <w:szCs w:val="20"/>
                <w:lang w:val="lv-LV"/>
              </w:rPr>
              <w:t>Līguma izpildes termiņš</w:t>
            </w:r>
          </w:p>
        </w:tc>
        <w:tc>
          <w:tcPr>
            <w:tcW w:w="10915" w:type="dxa"/>
            <w:gridSpan w:val="5"/>
          </w:tcPr>
          <w:p w14:paraId="34CD84B4" w14:textId="4A0968FF" w:rsidR="00F23C0E" w:rsidRPr="006E4783" w:rsidRDefault="000C6A19" w:rsidP="004B5FE6">
            <w:pPr>
              <w:rPr>
                <w:sz w:val="20"/>
                <w:szCs w:val="20"/>
                <w:lang w:val="lv-LV"/>
              </w:rPr>
            </w:pPr>
            <w:r w:rsidRPr="004B5FE6">
              <w:rPr>
                <w:b/>
                <w:sz w:val="20"/>
                <w:szCs w:val="20"/>
                <w:lang w:val="lv-LV"/>
              </w:rPr>
              <w:t>12</w:t>
            </w:r>
            <w:r w:rsidR="00F23C0E" w:rsidRPr="004B5FE6">
              <w:rPr>
                <w:b/>
                <w:sz w:val="20"/>
                <w:szCs w:val="20"/>
                <w:lang w:val="lv-LV"/>
              </w:rPr>
              <w:t xml:space="preserve"> (</w:t>
            </w:r>
            <w:r w:rsidR="004B5FE6" w:rsidRPr="004B5FE6">
              <w:rPr>
                <w:b/>
                <w:sz w:val="20"/>
                <w:szCs w:val="20"/>
                <w:lang w:val="lv-LV"/>
              </w:rPr>
              <w:t>divpadsmit</w:t>
            </w:r>
            <w:r w:rsidR="00F23C0E" w:rsidRPr="006E4783">
              <w:rPr>
                <w:b/>
                <w:sz w:val="20"/>
                <w:szCs w:val="20"/>
                <w:lang w:val="lv-LV"/>
              </w:rPr>
              <w:t>) mēneši no Iepirkuma līguma noslēgšanas dienas</w:t>
            </w:r>
          </w:p>
        </w:tc>
      </w:tr>
      <w:tr w:rsidR="00F23C0E" w:rsidRPr="006E4783" w14:paraId="11568E72" w14:textId="77777777" w:rsidTr="00DE7D44">
        <w:trPr>
          <w:trHeight w:val="210"/>
        </w:trPr>
        <w:tc>
          <w:tcPr>
            <w:tcW w:w="12475" w:type="dxa"/>
            <w:gridSpan w:val="6"/>
          </w:tcPr>
          <w:p w14:paraId="0E0ECFD7" w14:textId="77777777" w:rsidR="00F23C0E" w:rsidRPr="006E4783" w:rsidRDefault="00F23C0E" w:rsidP="00DE7D44">
            <w:pPr>
              <w:jc w:val="right"/>
              <w:rPr>
                <w:sz w:val="20"/>
                <w:szCs w:val="20"/>
                <w:lang w:val="lv-LV"/>
              </w:rPr>
            </w:pPr>
            <w:r w:rsidRPr="006E4783">
              <w:rPr>
                <w:b/>
                <w:color w:val="000000"/>
                <w:sz w:val="20"/>
                <w:szCs w:val="20"/>
                <w:lang w:val="lv-LV" w:eastAsia="en-GB"/>
              </w:rPr>
              <w:t>Cena EUR bez PVN par kopējo vienību skaitu</w:t>
            </w:r>
            <w:r w:rsidRPr="006E4783">
              <w:rPr>
                <w:b/>
                <w:sz w:val="20"/>
                <w:szCs w:val="20"/>
                <w:lang w:val="lv-LV"/>
              </w:rPr>
              <w:t>:</w:t>
            </w:r>
          </w:p>
        </w:tc>
        <w:tc>
          <w:tcPr>
            <w:tcW w:w="1559" w:type="dxa"/>
          </w:tcPr>
          <w:p w14:paraId="69482F96" w14:textId="77777777" w:rsidR="00F23C0E" w:rsidRPr="006E4783" w:rsidRDefault="00F23C0E" w:rsidP="00DE7D44">
            <w:pPr>
              <w:rPr>
                <w:sz w:val="20"/>
                <w:szCs w:val="20"/>
                <w:lang w:val="lv-LV"/>
              </w:rPr>
            </w:pPr>
          </w:p>
        </w:tc>
      </w:tr>
    </w:tbl>
    <w:p w14:paraId="40A3760B" w14:textId="77777777" w:rsidR="00F23C0E" w:rsidRPr="006147E4" w:rsidRDefault="00F23C0E" w:rsidP="00F23C0E">
      <w:pPr>
        <w:rPr>
          <w:lang w:val="lv-LV"/>
        </w:rPr>
      </w:pPr>
    </w:p>
    <w:p w14:paraId="59F45A89" w14:textId="77777777" w:rsidR="00F23C0E" w:rsidRPr="00AD490C" w:rsidRDefault="00F23C0E" w:rsidP="00F23C0E">
      <w:pPr>
        <w:spacing w:after="120"/>
        <w:rPr>
          <w:lang w:val="lv-LV"/>
        </w:rPr>
      </w:pPr>
      <w:r w:rsidRPr="00AD490C">
        <w:rPr>
          <w:lang w:val="lv-LV"/>
        </w:rPr>
        <w:t>Pretendents (pretendenta pilnvarotā persona):</w:t>
      </w:r>
    </w:p>
    <w:p w14:paraId="0E42321C" w14:textId="77777777" w:rsidR="00F23C0E" w:rsidRPr="006147E4" w:rsidRDefault="00F23C0E" w:rsidP="00F23C0E">
      <w:pPr>
        <w:rPr>
          <w:sz w:val="10"/>
          <w:szCs w:val="10"/>
          <w:lang w:val="lv-LV"/>
        </w:rPr>
      </w:pPr>
    </w:p>
    <w:p w14:paraId="1C8904B6" w14:textId="77777777" w:rsidR="00F23C0E" w:rsidRPr="00AD490C" w:rsidRDefault="00F23C0E" w:rsidP="00F23C0E">
      <w:pPr>
        <w:rPr>
          <w:lang w:val="lv-LV"/>
        </w:rPr>
      </w:pPr>
      <w:r w:rsidRPr="00AD490C">
        <w:rPr>
          <w:lang w:val="lv-LV"/>
        </w:rPr>
        <w:t xml:space="preserve">_________________________                _______________        _________________  </w:t>
      </w:r>
    </w:p>
    <w:p w14:paraId="4F8677DC" w14:textId="77777777" w:rsidR="00F23C0E" w:rsidRPr="00AD490C" w:rsidRDefault="00F23C0E" w:rsidP="00F23C0E">
      <w:pPr>
        <w:rPr>
          <w:lang w:val="lv-LV"/>
        </w:rPr>
      </w:pPr>
      <w:r w:rsidRPr="00AD490C">
        <w:rPr>
          <w:lang w:val="lv-LV"/>
        </w:rPr>
        <w:t xml:space="preserve">    </w:t>
      </w:r>
      <w:r w:rsidRPr="00AD490C">
        <w:rPr>
          <w:lang w:val="lv-LV"/>
        </w:rPr>
        <w:tab/>
        <w:t xml:space="preserve"> </w:t>
      </w:r>
      <w:r w:rsidRPr="00AD490C">
        <w:rPr>
          <w:i/>
          <w:lang w:val="lv-LV"/>
        </w:rPr>
        <w:t>/vārds, uzvārds/</w:t>
      </w:r>
      <w:r w:rsidRPr="00AD490C">
        <w:rPr>
          <w:lang w:val="lv-LV"/>
        </w:rPr>
        <w:t xml:space="preserve"> </w:t>
      </w:r>
      <w:r w:rsidRPr="00AD490C">
        <w:rPr>
          <w:lang w:val="lv-LV"/>
        </w:rPr>
        <w:tab/>
      </w:r>
      <w:r w:rsidRPr="00AD490C">
        <w:rPr>
          <w:lang w:val="lv-LV"/>
        </w:rPr>
        <w:tab/>
      </w:r>
      <w:r w:rsidRPr="00AD490C">
        <w:rPr>
          <w:i/>
          <w:lang w:val="lv-LV"/>
        </w:rPr>
        <w:t xml:space="preserve">               /amats/                            /paraksts/</w:t>
      </w:r>
    </w:p>
    <w:p w14:paraId="74B1002C" w14:textId="77777777" w:rsidR="00F23C0E" w:rsidRPr="00AD490C" w:rsidRDefault="00F23C0E" w:rsidP="00F23C0E">
      <w:pPr>
        <w:rPr>
          <w:lang w:val="lv-LV"/>
        </w:rPr>
      </w:pPr>
    </w:p>
    <w:p w14:paraId="45607C3D" w14:textId="77777777" w:rsidR="00F23C0E" w:rsidRPr="00AD490C" w:rsidRDefault="00F23C0E" w:rsidP="00F23C0E">
      <w:pPr>
        <w:rPr>
          <w:lang w:val="lv-LV"/>
        </w:rPr>
      </w:pPr>
      <w:r w:rsidRPr="00AD490C">
        <w:rPr>
          <w:lang w:val="lv-LV"/>
        </w:rPr>
        <w:t>____________________ 2018.gada ___.________________</w:t>
      </w:r>
    </w:p>
    <w:p w14:paraId="7C361B72" w14:textId="1BADAA25" w:rsidR="00B912E8" w:rsidRDefault="007874D2" w:rsidP="007874D2">
      <w:pPr>
        <w:tabs>
          <w:tab w:val="left" w:pos="3060"/>
        </w:tabs>
        <w:rPr>
          <w:i/>
          <w:lang w:val="lv-LV"/>
        </w:rPr>
      </w:pPr>
      <w:r>
        <w:rPr>
          <w:i/>
          <w:lang w:val="lv-LV"/>
        </w:rPr>
        <w:t xml:space="preserve">            /vieta/  </w:t>
      </w:r>
      <w:r>
        <w:rPr>
          <w:i/>
          <w:lang w:val="lv-LV"/>
        </w:rPr>
        <w:tab/>
      </w:r>
      <w:r>
        <w:rPr>
          <w:i/>
          <w:lang w:val="lv-LV"/>
        </w:rPr>
        <w:tab/>
        <w:t>/datums/</w:t>
      </w:r>
    </w:p>
    <w:p w14:paraId="4837B1D2" w14:textId="5511F8C3" w:rsidR="00B912E8" w:rsidRPr="00B912E8" w:rsidRDefault="00B912E8">
      <w:pPr>
        <w:spacing w:after="160" w:line="259" w:lineRule="auto"/>
        <w:rPr>
          <w:i/>
          <w:lang w:val="lv-LV"/>
        </w:rPr>
      </w:pPr>
      <w:r>
        <w:rPr>
          <w:i/>
          <w:lang w:val="lv-LV"/>
        </w:rPr>
        <w:br w:type="page"/>
      </w:r>
    </w:p>
    <w:p w14:paraId="1A1DCDAD" w14:textId="77777777" w:rsidR="00B912E8" w:rsidRPr="00AD490C" w:rsidRDefault="00B912E8" w:rsidP="00B912E8">
      <w:pPr>
        <w:ind w:left="720" w:firstLine="720"/>
        <w:jc w:val="right"/>
        <w:rPr>
          <w:b/>
          <w:lang w:val="lv-LV"/>
        </w:rPr>
      </w:pPr>
      <w:r w:rsidRPr="00AD490C">
        <w:rPr>
          <w:b/>
          <w:lang w:val="lv-LV"/>
        </w:rPr>
        <w:lastRenderedPageBreak/>
        <w:t>2.pielikums</w:t>
      </w:r>
    </w:p>
    <w:p w14:paraId="04682338" w14:textId="77777777" w:rsidR="00B912E8" w:rsidRPr="00AD490C" w:rsidRDefault="00B912E8" w:rsidP="00B912E8">
      <w:pPr>
        <w:jc w:val="right"/>
        <w:rPr>
          <w:b/>
          <w:lang w:val="lv-LV"/>
        </w:rPr>
      </w:pPr>
      <w:r w:rsidRPr="00AD490C">
        <w:rPr>
          <w:b/>
          <w:lang w:val="lv-LV"/>
        </w:rPr>
        <w:t xml:space="preserve">“Tehniskā specifikācija un </w:t>
      </w:r>
    </w:p>
    <w:p w14:paraId="2A1BC5C1" w14:textId="77777777" w:rsidR="00B912E8" w:rsidRPr="00AD490C" w:rsidRDefault="00B912E8" w:rsidP="00B912E8">
      <w:pPr>
        <w:jc w:val="right"/>
        <w:rPr>
          <w:b/>
          <w:lang w:val="lv-LV"/>
        </w:rPr>
      </w:pPr>
      <w:r w:rsidRPr="00AD490C">
        <w:rPr>
          <w:b/>
          <w:lang w:val="lv-LV"/>
        </w:rPr>
        <w:t>pretendenta tehniskais un finanšu piedāvājums”</w:t>
      </w:r>
    </w:p>
    <w:p w14:paraId="067E4F9D" w14:textId="77777777" w:rsidR="00B912E8" w:rsidRPr="00AD490C" w:rsidRDefault="00B912E8" w:rsidP="00B912E8">
      <w:pPr>
        <w:tabs>
          <w:tab w:val="left" w:pos="855"/>
        </w:tabs>
        <w:jc w:val="right"/>
        <w:rPr>
          <w:lang w:val="lv-LV"/>
        </w:rPr>
      </w:pPr>
      <w:r w:rsidRPr="00AD490C">
        <w:rPr>
          <w:lang w:val="lv-LV"/>
        </w:rPr>
        <w:t>LU atklāta konkursa “</w:t>
      </w:r>
      <w:r w:rsidRPr="00AD490C">
        <w:rPr>
          <w:b/>
          <w:lang w:val="lv-LV"/>
        </w:rPr>
        <w:t>Reaģentu, ķīmisko un medicīnas materiālu piegāde</w:t>
      </w:r>
      <w:r w:rsidRPr="00AD490C">
        <w:rPr>
          <w:lang w:val="lv-LV"/>
        </w:rPr>
        <w:t>”</w:t>
      </w:r>
    </w:p>
    <w:p w14:paraId="36C0ECFD" w14:textId="77777777" w:rsidR="00B912E8" w:rsidRPr="00AD490C" w:rsidRDefault="00B912E8" w:rsidP="00B912E8">
      <w:pPr>
        <w:jc w:val="right"/>
        <w:rPr>
          <w:sz w:val="22"/>
          <w:szCs w:val="22"/>
          <w:lang w:val="lv-LV"/>
        </w:rPr>
      </w:pPr>
      <w:r w:rsidRPr="00AD490C">
        <w:rPr>
          <w:lang w:val="lv-LV"/>
        </w:rPr>
        <w:t xml:space="preserve"> (iepirkuma identifikācijas Nr.LU 2018/15) nolikumam</w:t>
      </w:r>
      <w:r w:rsidRPr="00AD490C">
        <w:rPr>
          <w:sz w:val="22"/>
          <w:szCs w:val="22"/>
          <w:lang w:val="lv-LV"/>
        </w:rPr>
        <w:t xml:space="preserve"> </w:t>
      </w:r>
    </w:p>
    <w:p w14:paraId="22506D2B" w14:textId="77777777" w:rsidR="00B912E8" w:rsidRPr="006147E4" w:rsidRDefault="00B912E8" w:rsidP="00B912E8">
      <w:pPr>
        <w:pStyle w:val="ListParagraph"/>
        <w:spacing w:after="160"/>
        <w:ind w:left="284"/>
        <w:jc w:val="center"/>
        <w:rPr>
          <w:b/>
          <w:bCs/>
          <w:lang w:val="lv-LV"/>
        </w:rPr>
      </w:pPr>
    </w:p>
    <w:p w14:paraId="0278DA80" w14:textId="24B18969" w:rsidR="00B912E8" w:rsidRDefault="00B912E8" w:rsidP="00817FEE">
      <w:pPr>
        <w:spacing w:line="276" w:lineRule="auto"/>
        <w:jc w:val="center"/>
        <w:rPr>
          <w:b/>
          <w:lang w:val="lv-LV"/>
        </w:rPr>
      </w:pPr>
      <w:r>
        <w:rPr>
          <w:b/>
          <w:bCs/>
          <w:lang w:val="lv-LV"/>
        </w:rPr>
        <w:t>9.daļa “Dažādas ķīmiskas vielas un laboratorijas materiāli</w:t>
      </w:r>
      <w:r w:rsidR="00D5664B">
        <w:rPr>
          <w:b/>
          <w:bCs/>
          <w:lang w:val="lv-LV"/>
        </w:rPr>
        <w:t xml:space="preserve"> LU Medicīnas fakultātes vajadzībām</w:t>
      </w:r>
      <w:r>
        <w:rPr>
          <w:b/>
          <w:bCs/>
          <w:lang w:val="lv-LV"/>
        </w:rPr>
        <w:t>”</w:t>
      </w:r>
    </w:p>
    <w:p w14:paraId="716305BD" w14:textId="77777777" w:rsidR="00B912E8" w:rsidRDefault="00B912E8" w:rsidP="00817FEE">
      <w:pPr>
        <w:spacing w:line="276" w:lineRule="auto"/>
        <w:jc w:val="center"/>
        <w:rPr>
          <w:color w:val="000000"/>
          <w:lang w:val="lv-LV" w:eastAsia="en-GB"/>
        </w:rPr>
      </w:pPr>
    </w:p>
    <w:p w14:paraId="7EE00810" w14:textId="4D5A9506" w:rsidR="00B912E8" w:rsidRDefault="00B912E8" w:rsidP="006E4783">
      <w:pPr>
        <w:jc w:val="both"/>
        <w:rPr>
          <w:color w:val="000000"/>
          <w:lang w:val="lv-LV" w:eastAsia="en-GB"/>
        </w:rPr>
      </w:pPr>
      <w:r>
        <w:rPr>
          <w:color w:val="000000"/>
          <w:lang w:val="lv-LV" w:eastAsia="en-GB"/>
        </w:rPr>
        <w:t xml:space="preserve">1. </w:t>
      </w:r>
      <w:r w:rsidRPr="00D005F0">
        <w:rPr>
          <w:color w:val="000000"/>
          <w:lang w:val="lv-LV" w:eastAsia="en-GB"/>
        </w:rPr>
        <w:t>Pretendents tehnisko un finanšu piedāvājumu sagatavo atbilstoši Nolikuma 2.pielikumā “Tehniskā specifikācija un pretendenta tehniskais un finanšu piedāvājums” noteiktajam. Pretendentam jāpiedāvā katra Preces vienība atbilstoši tabulā noteiktajām Pasūtītāja prasībām (</w:t>
      </w:r>
      <w:r w:rsidRPr="00D005F0">
        <w:rPr>
          <w:rFonts w:eastAsia="Calibri"/>
          <w:lang w:val="lv-LV"/>
        </w:rPr>
        <w:t xml:space="preserve">skatīt zemāk norādītās tabulas </w:t>
      </w:r>
      <w:r w:rsidRPr="00D005F0">
        <w:rPr>
          <w:lang w:val="lv-LV"/>
        </w:rPr>
        <w:t>(tehniskā specifikācija un pretendenta tehniskais un finanšu piedāvājums)</w:t>
      </w:r>
      <w:r w:rsidRPr="00D005F0">
        <w:rPr>
          <w:b/>
          <w:lang w:val="lv-LV"/>
        </w:rPr>
        <w:t xml:space="preserve"> </w:t>
      </w:r>
      <w:r w:rsidRPr="00D005F0">
        <w:rPr>
          <w:rFonts w:eastAsia="Calibri"/>
          <w:lang w:val="lv-LV"/>
        </w:rPr>
        <w:t>3.aili “Tehniskā specifikācija (Pasūtītāja prasības)”)</w:t>
      </w:r>
      <w:r w:rsidRPr="00D005F0">
        <w:rPr>
          <w:color w:val="000000"/>
          <w:lang w:val="lv-LV" w:eastAsia="en-GB"/>
        </w:rPr>
        <w:t>, aizpildot 5.tabulas aili “</w:t>
      </w:r>
      <w:r w:rsidRPr="00D005F0">
        <w:rPr>
          <w:lang w:val="lv-LV"/>
        </w:rPr>
        <w:t>Pretendenta piedāvājums”</w:t>
      </w:r>
      <w:r w:rsidR="00077093">
        <w:rPr>
          <w:color w:val="000000"/>
          <w:lang w:val="lv-LV" w:eastAsia="en-GB"/>
        </w:rPr>
        <w:t xml:space="preserve"> un</w:t>
      </w:r>
      <w:r w:rsidRPr="00D005F0">
        <w:rPr>
          <w:color w:val="000000"/>
          <w:lang w:val="lv-LV" w:eastAsia="en-GB"/>
        </w:rPr>
        <w:t xml:space="preserve"> 6.tabulas aili “</w:t>
      </w:r>
      <w:r w:rsidRPr="00D005F0">
        <w:rPr>
          <w:lang w:val="lv-LV"/>
        </w:rPr>
        <w:t>Cena EUR bez PVN par 1 (vienu) vienību”</w:t>
      </w:r>
      <w:r w:rsidR="00077093">
        <w:rPr>
          <w:color w:val="000000"/>
          <w:lang w:val="lv-LV" w:eastAsia="en-GB"/>
        </w:rPr>
        <w:t>.</w:t>
      </w:r>
    </w:p>
    <w:p w14:paraId="73A24E03" w14:textId="77777777" w:rsidR="00B912E8" w:rsidRDefault="00B912E8" w:rsidP="006E4783">
      <w:pPr>
        <w:jc w:val="both"/>
        <w:rPr>
          <w:color w:val="000000"/>
          <w:lang w:val="lv-LV" w:eastAsia="en-GB"/>
        </w:rPr>
      </w:pPr>
      <w:r>
        <w:rPr>
          <w:color w:val="000000"/>
          <w:lang w:val="lv-LV" w:eastAsia="en-GB"/>
        </w:rPr>
        <w:t xml:space="preserve">2. </w:t>
      </w:r>
      <w:r w:rsidRPr="00D005F0">
        <w:rPr>
          <w:color w:val="000000"/>
          <w:lang w:val="lv-LV" w:eastAsia="en-GB"/>
        </w:rPr>
        <w:t xml:space="preserve">Pretendents tabulas ailē “Pretendenta piedāvājums” (5.aile) norāda </w:t>
      </w:r>
      <w:r w:rsidRPr="00D005F0">
        <w:rPr>
          <w:b/>
          <w:color w:val="000000"/>
          <w:lang w:val="lv-LV" w:eastAsia="en-GB"/>
        </w:rPr>
        <w:t>Preces ražotāju, modeli, kā arī tehnisko aprakstu</w:t>
      </w:r>
      <w:r w:rsidRPr="00D005F0">
        <w:rPr>
          <w:rFonts w:eastAsia="Calibri"/>
          <w:lang w:val="lv-LV"/>
        </w:rPr>
        <w:t xml:space="preserve"> atbilstoši Pasūtītāja noteiktajām prasībām (skatīt zemāk norādītās tabulas 3.aili “Tehniskā specifikācija (Pasūtītāja prasības)”.</w:t>
      </w:r>
    </w:p>
    <w:p w14:paraId="3497C133" w14:textId="711DCDF7" w:rsidR="00B912E8" w:rsidRDefault="00077093" w:rsidP="006E4783">
      <w:pPr>
        <w:jc w:val="both"/>
        <w:rPr>
          <w:color w:val="000000"/>
          <w:lang w:val="lv-LV" w:eastAsia="en-GB"/>
        </w:rPr>
      </w:pPr>
      <w:r>
        <w:rPr>
          <w:color w:val="000000"/>
          <w:lang w:val="lv-LV" w:eastAsia="en-GB"/>
        </w:rPr>
        <w:t xml:space="preserve">3. </w:t>
      </w:r>
      <w:r w:rsidRPr="00D9427C">
        <w:rPr>
          <w:lang w:val="lv-LV" w:eastAsia="en-GB"/>
        </w:rPr>
        <w:t>Finanšu piedāvājumā cenām jābūt norādītām EUR, norādot 2 (divas) zīmes aiz komata. Pretendents Finanšu piedāvājumā ietver visas izmaksas, tajā skaitā Preces cenu, Preces piegādes izmaksas</w:t>
      </w:r>
      <w:r w:rsidRPr="00D9427C">
        <w:rPr>
          <w:color w:val="FF0000"/>
          <w:lang w:val="lv-LV" w:eastAsia="en-GB"/>
        </w:rPr>
        <w:t xml:space="preserve"> </w:t>
      </w:r>
      <w:r w:rsidRPr="00D9427C">
        <w:rPr>
          <w:lang w:val="lv-LV" w:eastAsia="en-GB"/>
        </w:rPr>
        <w:t>un Preces garantijas apkalpošanas izmaksas, tāpat arī visus nodokļus un nodevas, izņemot PVN</w:t>
      </w:r>
      <w:r w:rsidRPr="00D9427C">
        <w:rPr>
          <w:color w:val="000000"/>
          <w:lang w:val="lv-LV" w:eastAsia="en-GB"/>
        </w:rPr>
        <w:t>. Pretendenta norādītā cena par vienu pārdošanas vienību EUR bez PVN (skatīt tabulas aili “</w:t>
      </w:r>
      <w:r w:rsidRPr="00D9427C">
        <w:rPr>
          <w:b/>
          <w:bCs/>
          <w:lang w:val="lv-LV"/>
        </w:rPr>
        <w:t>Cena EUR bez PVN par 1 (vienu) vienību</w:t>
      </w:r>
      <w:r w:rsidRPr="00D9427C">
        <w:rPr>
          <w:color w:val="000000"/>
          <w:lang w:val="lv-LV" w:eastAsia="en-GB"/>
        </w:rPr>
        <w:t>”) tiks ņemta vērā Līguma izpildē un tā būs nemainīga visā Līguma darbības laikā. Savukārt Pretendenta norādītā kopējā cena EUR bez PVN (skatīt tabulas aili “</w:t>
      </w:r>
      <w:r w:rsidRPr="00D9427C">
        <w:rPr>
          <w:b/>
          <w:iCs/>
        </w:rPr>
        <w:t>Kopējā cena par vienu vienību EUR bez PVN</w:t>
      </w:r>
      <w:r w:rsidRPr="00D9427C">
        <w:rPr>
          <w:color w:val="000000"/>
          <w:lang w:val="lv-LV" w:eastAsia="en-GB"/>
        </w:rPr>
        <w:t xml:space="preserve">”)  tiks ņemta vērā Pretendenta iesniegtā piedāvājumā vērtēšanā (vērtēšanas kritērijs). </w:t>
      </w:r>
      <w:r w:rsidRPr="00D9427C">
        <w:rPr>
          <w:lang w:val="lv-LV"/>
        </w:rPr>
        <w:t>Pasūtītājam nav pienākums pasūtīt visas tehniskajā specifikācijā minētās Preces. Konkrēti pasūtījumi un to apjomi tiks veikti pēc Pasūtītāja nepieciešamības un vajadzībām</w:t>
      </w:r>
      <w:r w:rsidRPr="00D005F0">
        <w:rPr>
          <w:color w:val="000000"/>
          <w:lang w:val="lv-LV" w:eastAsia="en-GB"/>
        </w:rPr>
        <w:t>.</w:t>
      </w:r>
    </w:p>
    <w:p w14:paraId="3CDBA1F6" w14:textId="1745D7FB" w:rsidR="00B912E8" w:rsidRDefault="00B912E8" w:rsidP="006E4783">
      <w:pPr>
        <w:jc w:val="both"/>
        <w:rPr>
          <w:color w:val="000000"/>
          <w:lang w:val="lv-LV" w:eastAsia="en-GB"/>
        </w:rPr>
      </w:pPr>
      <w:r>
        <w:rPr>
          <w:color w:val="000000"/>
          <w:lang w:val="lv-LV" w:eastAsia="en-GB"/>
        </w:rPr>
        <w:t xml:space="preserve">4. </w:t>
      </w:r>
      <w:r w:rsidRPr="00D005F0">
        <w:rPr>
          <w:color w:val="000000"/>
          <w:lang w:val="lv-LV"/>
        </w:rPr>
        <w:t>Pretendents tabulas 6.ailē</w:t>
      </w:r>
      <w:r w:rsidRPr="00D005F0">
        <w:rPr>
          <w:b/>
          <w:bCs/>
          <w:lang w:val="lv-LV"/>
        </w:rPr>
        <w:t xml:space="preserve"> “Cena EUR bez PVN par 1 (vienu) vienību” </w:t>
      </w:r>
      <w:r w:rsidRPr="00D005F0">
        <w:rPr>
          <w:color w:val="000000"/>
          <w:lang w:val="lv-LV"/>
        </w:rPr>
        <w:t xml:space="preserve">norāda cenu EUR bez PVN par Pasūtītāja noteiktās Preces vienu vienību Pasūtītāja noteiktajam Preces apjomam, piemēram, 1 gab. vai 1 komplekts/iepakojums (50 gab.)). </w:t>
      </w:r>
    </w:p>
    <w:p w14:paraId="50E12B70" w14:textId="77777777" w:rsidR="00B912E8" w:rsidRDefault="00B912E8" w:rsidP="006E4783">
      <w:pPr>
        <w:jc w:val="both"/>
        <w:rPr>
          <w:color w:val="000000"/>
          <w:lang w:val="lv-LV" w:eastAsia="en-GB"/>
        </w:rPr>
      </w:pPr>
      <w:r>
        <w:rPr>
          <w:color w:val="000000"/>
          <w:lang w:val="lv-LV" w:eastAsia="en-GB"/>
        </w:rPr>
        <w:t xml:space="preserve">5. </w:t>
      </w:r>
      <w:r w:rsidRPr="00D005F0">
        <w:rPr>
          <w:lang w:val="lv-LV"/>
        </w:rPr>
        <w:t xml:space="preserve">Pretendents var piedāvāt vairākus komplektus/iepakojumus, ar mazāku vienību skaitu tajos, vai atsevišķas komplekta/iepakojuma vienības, lai summāri šīs vienības saturētu </w:t>
      </w:r>
      <w:r w:rsidRPr="00D005F0">
        <w:rPr>
          <w:color w:val="000000"/>
          <w:lang w:val="lv-LV"/>
        </w:rPr>
        <w:t>Pasūtītāja noteikto Preces apjomu</w:t>
      </w:r>
      <w:r w:rsidRPr="00D005F0">
        <w:rPr>
          <w:lang w:val="lv-LV"/>
        </w:rPr>
        <w:t>, kas ir norādīts Tehniskās specifikācijas komplektā/iepakojumā.</w:t>
      </w:r>
    </w:p>
    <w:p w14:paraId="694C560E" w14:textId="3EF97916" w:rsidR="00B912E8" w:rsidRDefault="00B912E8" w:rsidP="006E4783">
      <w:pPr>
        <w:jc w:val="both"/>
        <w:rPr>
          <w:color w:val="000000"/>
          <w:lang w:val="lv-LV" w:eastAsia="en-GB"/>
        </w:rPr>
      </w:pPr>
      <w:r>
        <w:rPr>
          <w:color w:val="000000"/>
          <w:lang w:val="lv-LV" w:eastAsia="en-GB"/>
        </w:rPr>
        <w:t xml:space="preserve">6. </w:t>
      </w:r>
      <w:r w:rsidRPr="00D005F0">
        <w:rPr>
          <w:lang w:val="lv-LV"/>
        </w:rPr>
        <w:t xml:space="preserve">Iepirkuma priekšmeta </w:t>
      </w:r>
      <w:r>
        <w:rPr>
          <w:b/>
          <w:lang w:val="lv-LV"/>
        </w:rPr>
        <w:t>9</w:t>
      </w:r>
      <w:r w:rsidRPr="00D005F0">
        <w:rPr>
          <w:b/>
          <w:lang w:val="lv-LV"/>
        </w:rPr>
        <w:t>.daļā</w:t>
      </w:r>
      <w:r w:rsidRPr="00D005F0">
        <w:rPr>
          <w:lang w:val="lv-LV"/>
        </w:rPr>
        <w:t xml:space="preserve"> noteikto Preču piegādes termiņš (Iepirkuma līguma izpildes laiks): </w:t>
      </w:r>
      <w:r w:rsidRPr="00D005F0">
        <w:rPr>
          <w:b/>
          <w:color w:val="FF0000"/>
          <w:lang w:val="lv-LV"/>
        </w:rPr>
        <w:t>ne vēlā</w:t>
      </w:r>
      <w:r w:rsidR="00762891">
        <w:rPr>
          <w:b/>
          <w:color w:val="FF0000"/>
          <w:lang w:val="lv-LV"/>
        </w:rPr>
        <w:t>k</w:t>
      </w:r>
      <w:r w:rsidRPr="00D005F0">
        <w:rPr>
          <w:b/>
          <w:color w:val="FF0000"/>
          <w:lang w:val="lv-LV"/>
        </w:rPr>
        <w:t xml:space="preserve"> kā</w:t>
      </w:r>
      <w:r w:rsidRPr="00D005F0">
        <w:rPr>
          <w:color w:val="FF0000"/>
          <w:lang w:val="lv-LV"/>
        </w:rPr>
        <w:t xml:space="preserve"> </w:t>
      </w:r>
      <w:r w:rsidR="006B3C30" w:rsidRPr="006B3C30">
        <w:rPr>
          <w:b/>
          <w:color w:val="FF0000"/>
          <w:lang w:val="lv-LV"/>
        </w:rPr>
        <w:t>20 (divdesmit)</w:t>
      </w:r>
      <w:r w:rsidRPr="006B3C30">
        <w:rPr>
          <w:b/>
          <w:color w:val="FF0000"/>
          <w:lang w:val="lv-LV"/>
        </w:rPr>
        <w:t xml:space="preserve"> </w:t>
      </w:r>
      <w:r w:rsidRPr="00D005F0">
        <w:rPr>
          <w:b/>
          <w:color w:val="FF0000"/>
          <w:lang w:val="lv-LV"/>
        </w:rPr>
        <w:t>kalendāro dienu</w:t>
      </w:r>
      <w:r w:rsidRPr="00D005F0">
        <w:rPr>
          <w:color w:val="FF0000"/>
          <w:lang w:val="lv-LV"/>
        </w:rPr>
        <w:t xml:space="preserve"> </w:t>
      </w:r>
      <w:r w:rsidRPr="00D005F0">
        <w:rPr>
          <w:b/>
          <w:color w:val="FF0000"/>
          <w:lang w:val="lv-LV"/>
        </w:rPr>
        <w:t xml:space="preserve">laikā </w:t>
      </w:r>
      <w:r w:rsidRPr="00D005F0">
        <w:rPr>
          <w:b/>
          <w:lang w:val="lv-LV"/>
        </w:rPr>
        <w:t>no Preču pasūtījuma (turpmāk – Pasūtījums) nosūtīšanas brīža (par Pasūtījuma nosūtīšanas brīdi uzskatāms pircēja pārstāvja elektroniski pa e-pastu nosūtīts Pasūtījums pārdevēja pārstāvim par Preču piegādi).</w:t>
      </w:r>
      <w:r w:rsidRPr="00D005F0">
        <w:rPr>
          <w:lang w:val="lv-LV"/>
        </w:rPr>
        <w:t xml:space="preserve"> Atbilstoši pircēja vajadzībām, Pasūtījumu var veikt pa daļām vai visu vienlaicīgi.</w:t>
      </w:r>
    </w:p>
    <w:p w14:paraId="308E4648" w14:textId="19DB1DB4" w:rsidR="00B912E8" w:rsidRDefault="00B912E8" w:rsidP="006E4783">
      <w:pPr>
        <w:jc w:val="both"/>
        <w:rPr>
          <w:color w:val="000000"/>
          <w:lang w:val="lv-LV" w:eastAsia="en-GB"/>
        </w:rPr>
      </w:pPr>
      <w:r>
        <w:rPr>
          <w:color w:val="000000"/>
          <w:lang w:val="lv-LV" w:eastAsia="en-GB"/>
        </w:rPr>
        <w:t xml:space="preserve">7. </w:t>
      </w:r>
      <w:r w:rsidRPr="00D005F0">
        <w:rPr>
          <w:lang w:val="lv-LV"/>
        </w:rPr>
        <w:t xml:space="preserve">Iepirkuma priekšmeta </w:t>
      </w:r>
      <w:r>
        <w:rPr>
          <w:b/>
          <w:lang w:val="lv-LV"/>
        </w:rPr>
        <w:t>9</w:t>
      </w:r>
      <w:r w:rsidRPr="00D005F0">
        <w:rPr>
          <w:b/>
          <w:lang w:val="lv-LV"/>
        </w:rPr>
        <w:t>.daļā</w:t>
      </w:r>
      <w:r w:rsidRPr="00D005F0">
        <w:rPr>
          <w:lang w:val="lv-LV"/>
        </w:rPr>
        <w:t xml:space="preserve"> noteikto Preču piegādes vieta: </w:t>
      </w:r>
      <w:r w:rsidR="006B3C30" w:rsidRPr="006B3C30">
        <w:rPr>
          <w:b/>
          <w:lang w:val="lv-LV"/>
        </w:rPr>
        <w:t>Jelgavas iela 1</w:t>
      </w:r>
      <w:r w:rsidRPr="006B3C30">
        <w:rPr>
          <w:b/>
          <w:lang w:val="lv-LV"/>
        </w:rPr>
        <w:t>, Rīga, LV-100</w:t>
      </w:r>
      <w:r w:rsidR="006B3C30" w:rsidRPr="006B3C30">
        <w:rPr>
          <w:b/>
          <w:lang w:val="lv-LV"/>
        </w:rPr>
        <w:t>4</w:t>
      </w:r>
      <w:r w:rsidRPr="006B3C30">
        <w:rPr>
          <w:b/>
          <w:lang w:val="lv-LV"/>
        </w:rPr>
        <w:t>.</w:t>
      </w:r>
    </w:p>
    <w:p w14:paraId="5D2B00E9" w14:textId="77777777" w:rsidR="00B912E8" w:rsidRDefault="00B912E8" w:rsidP="006E4783">
      <w:pPr>
        <w:jc w:val="both"/>
        <w:rPr>
          <w:color w:val="000000"/>
          <w:lang w:val="lv-LV" w:eastAsia="en-GB"/>
        </w:rPr>
      </w:pPr>
      <w:r>
        <w:rPr>
          <w:color w:val="000000"/>
          <w:lang w:val="lv-LV" w:eastAsia="en-GB"/>
        </w:rPr>
        <w:lastRenderedPageBreak/>
        <w:t xml:space="preserve">8. </w:t>
      </w:r>
      <w:r w:rsidRPr="00D005F0">
        <w:rPr>
          <w:lang w:val="lv-LV" w:eastAsia="en-GB"/>
        </w:rPr>
        <w:t>Ja tehniskajā specifikācijā norādīts konkrēts Preču, ražotāja vai standarta nosaukums vai kāda cita norāde uz specifisku Preču izcelsmi, īpašu procesu, zīmolu vai veidu, pretendents var piedāvāt ekvivalentas Preces vai atbilstību ekvivalentiem standartiem, kas atbilst tehniskās specifikācijas prasībām, parametriem un nodrošina tehniskajā specifikācijā norādīto funkcionalitāti. Ja Pasūtītāja prasītā Prece vairs nav ražošanā, pretendentam jāpiedāvā tāda paša vai augstāka funkcionālā līmeņa Prece.</w:t>
      </w:r>
      <w:r w:rsidRPr="00D005F0">
        <w:rPr>
          <w:b/>
          <w:lang w:val="lv-LV"/>
        </w:rPr>
        <w:t xml:space="preserve"> Pretendenta piedāvājumā </w:t>
      </w:r>
      <w:r w:rsidRPr="00D005F0">
        <w:rPr>
          <w:b/>
          <w:u w:val="single"/>
          <w:lang w:val="lv-LV"/>
        </w:rPr>
        <w:t>nedrīkst būt vairāki tehniskie vai finanšu piedāvājumu varianti</w:t>
      </w:r>
      <w:r w:rsidRPr="00D005F0">
        <w:rPr>
          <w:b/>
          <w:color w:val="000000"/>
          <w:lang w:val="lv-LV"/>
        </w:rPr>
        <w:t>.</w:t>
      </w:r>
    </w:p>
    <w:p w14:paraId="6539792F" w14:textId="759E1D9E" w:rsidR="006E4783" w:rsidRDefault="00B912E8" w:rsidP="006E4783">
      <w:pPr>
        <w:jc w:val="both"/>
        <w:rPr>
          <w:lang w:val="lv-LV"/>
        </w:rPr>
      </w:pPr>
      <w:r>
        <w:rPr>
          <w:color w:val="000000"/>
          <w:lang w:val="lv-LV" w:eastAsia="en-GB"/>
        </w:rPr>
        <w:t xml:space="preserve">9. </w:t>
      </w:r>
      <w:r w:rsidRPr="00D005F0">
        <w:rPr>
          <w:b/>
          <w:bCs/>
          <w:u w:val="single"/>
          <w:lang w:val="lv-LV"/>
        </w:rPr>
        <w:t>Preces garantijas termiņš</w:t>
      </w:r>
      <w:r w:rsidRPr="00D005F0">
        <w:rPr>
          <w:rStyle w:val="apple-converted-space"/>
          <w:lang w:val="lv-LV"/>
        </w:rPr>
        <w:t> </w:t>
      </w:r>
      <w:r w:rsidRPr="00D005F0">
        <w:rPr>
          <w:lang w:val="lv-LV"/>
        </w:rPr>
        <w:t>(ja ražotājs noteicis Preces garantijas termiņu): –</w:t>
      </w:r>
      <w:r w:rsidRPr="00D005F0">
        <w:rPr>
          <w:rStyle w:val="apple-converted-space"/>
          <w:lang w:val="lv-LV"/>
        </w:rPr>
        <w:t> </w:t>
      </w:r>
      <w:r w:rsidRPr="00D005F0">
        <w:rPr>
          <w:b/>
          <w:bCs/>
          <w:lang w:val="lv-LV"/>
        </w:rPr>
        <w:t>ne mazāk kā</w:t>
      </w:r>
      <w:r w:rsidRPr="00D005F0">
        <w:rPr>
          <w:rStyle w:val="apple-converted-space"/>
          <w:b/>
          <w:bCs/>
          <w:lang w:val="lv-LV"/>
        </w:rPr>
        <w:t> </w:t>
      </w:r>
      <w:r w:rsidRPr="00D005F0">
        <w:rPr>
          <w:b/>
          <w:bCs/>
          <w:lang w:val="lv-LV"/>
        </w:rPr>
        <w:t>ražotāja noteiktais</w:t>
      </w:r>
      <w:r w:rsidR="008D42CA">
        <w:rPr>
          <w:lang w:val="lv-LV"/>
        </w:rPr>
        <w:t xml:space="preserve"> </w:t>
      </w:r>
      <w:r w:rsidR="008D42CA" w:rsidRPr="00522300">
        <w:rPr>
          <w:b/>
          <w:szCs w:val="22"/>
          <w:lang w:val="it-IT"/>
        </w:rPr>
        <w:t xml:space="preserve">no Preču </w:t>
      </w:r>
      <w:r w:rsidR="008D42CA" w:rsidRPr="00522300">
        <w:rPr>
          <w:b/>
        </w:rPr>
        <w:t>pieņemšanas – nodošanas akta parakstīšanas dienas</w:t>
      </w:r>
    </w:p>
    <w:p w14:paraId="56F433C6" w14:textId="68EAFD94" w:rsidR="006E4783" w:rsidRPr="00D005F0" w:rsidRDefault="006E4783" w:rsidP="006E4783">
      <w:pPr>
        <w:jc w:val="both"/>
        <w:rPr>
          <w:color w:val="000000"/>
          <w:lang w:val="lv-LV" w:eastAsia="en-GB"/>
        </w:rPr>
      </w:pPr>
      <w:r>
        <w:rPr>
          <w:color w:val="000000"/>
          <w:lang w:val="lv-LV" w:eastAsia="en-GB"/>
        </w:rPr>
        <w:t xml:space="preserve">10. </w:t>
      </w:r>
      <w:r w:rsidRPr="00D005F0">
        <w:rPr>
          <w:b/>
          <w:bCs/>
          <w:u w:val="single"/>
          <w:lang w:val="lv-LV"/>
        </w:rPr>
        <w:t>Preces derīguma termiņš</w:t>
      </w:r>
      <w:r w:rsidRPr="00D005F0">
        <w:rPr>
          <w:rStyle w:val="apple-converted-space"/>
          <w:lang w:val="lv-LV"/>
        </w:rPr>
        <w:t> </w:t>
      </w:r>
      <w:r w:rsidRPr="00D005F0">
        <w:rPr>
          <w:lang w:val="lv-LV"/>
        </w:rPr>
        <w:t>(ja ražotājs noteicis Preces derīguma termiņu): – Precei, tās saņemšanas brīdī, jāatbilst ražotāja noteiktajam maksimālajam derīguma termiņam.</w:t>
      </w:r>
    </w:p>
    <w:p w14:paraId="71730952" w14:textId="77777777" w:rsidR="006E4783" w:rsidRPr="00817FEE" w:rsidRDefault="006E4783" w:rsidP="006E4783">
      <w:pPr>
        <w:rPr>
          <w:b/>
          <w:u w:val="single"/>
          <w:lang w:val="lv-LV"/>
        </w:rPr>
      </w:pPr>
      <w:r w:rsidRPr="00AD490C">
        <w:rPr>
          <w:b/>
          <w:u w:val="single"/>
          <w:lang w:val="lv-LV"/>
        </w:rPr>
        <w:t>Tabula (tehniskā specifikācija un pretendenta tehn</w:t>
      </w:r>
      <w:r>
        <w:rPr>
          <w:b/>
          <w:u w:val="single"/>
          <w:lang w:val="lv-LV"/>
        </w:rPr>
        <w:t>iskais un finanšu piedāvājums):</w:t>
      </w:r>
    </w:p>
    <w:p w14:paraId="55CED2CB" w14:textId="3C6DAF8B" w:rsidR="00B912E8" w:rsidRDefault="00B912E8" w:rsidP="00817FEE">
      <w:pPr>
        <w:spacing w:line="276" w:lineRule="auto"/>
        <w:jc w:val="both"/>
        <w:rPr>
          <w:color w:val="000000"/>
          <w:lang w:val="lv-LV" w:eastAsia="en-GB"/>
        </w:rPr>
      </w:pPr>
    </w:p>
    <w:tbl>
      <w:tblPr>
        <w:tblpPr w:leftFromText="180" w:rightFromText="180" w:vertAnchor="text" w:horzAnchor="margin" w:tblpY="102"/>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0"/>
        <w:gridCol w:w="2438"/>
        <w:gridCol w:w="3965"/>
        <w:gridCol w:w="1416"/>
        <w:gridCol w:w="3403"/>
        <w:gridCol w:w="1985"/>
      </w:tblGrid>
      <w:tr w:rsidR="00F332E3" w:rsidRPr="006E4783" w14:paraId="4336E984" w14:textId="77777777" w:rsidTr="006A11FA">
        <w:tc>
          <w:tcPr>
            <w:tcW w:w="680" w:type="dxa"/>
          </w:tcPr>
          <w:p w14:paraId="40DF3D81" w14:textId="77777777" w:rsidR="00F332E3" w:rsidRPr="006E4783" w:rsidRDefault="00F332E3" w:rsidP="006A11FA">
            <w:pPr>
              <w:keepNext/>
              <w:numPr>
                <w:ilvl w:val="5"/>
                <w:numId w:val="0"/>
              </w:numPr>
              <w:tabs>
                <w:tab w:val="num" w:pos="0"/>
              </w:tabs>
              <w:suppressAutoHyphens/>
              <w:jc w:val="center"/>
              <w:outlineLvl w:val="5"/>
              <w:rPr>
                <w:b/>
                <w:bCs/>
                <w:sz w:val="20"/>
                <w:szCs w:val="20"/>
                <w:lang w:val="lv-LV"/>
              </w:rPr>
            </w:pPr>
            <w:r w:rsidRPr="006E4783">
              <w:rPr>
                <w:b/>
                <w:bCs/>
                <w:sz w:val="20"/>
                <w:szCs w:val="20"/>
                <w:lang w:val="lv-LV"/>
              </w:rPr>
              <w:t>Nr.</w:t>
            </w:r>
          </w:p>
          <w:p w14:paraId="4F475288" w14:textId="77777777" w:rsidR="00F332E3" w:rsidRPr="006E4783" w:rsidRDefault="00F332E3" w:rsidP="006A11FA">
            <w:pPr>
              <w:keepNext/>
              <w:numPr>
                <w:ilvl w:val="5"/>
                <w:numId w:val="0"/>
              </w:numPr>
              <w:tabs>
                <w:tab w:val="num" w:pos="0"/>
              </w:tabs>
              <w:suppressAutoHyphens/>
              <w:jc w:val="center"/>
              <w:outlineLvl w:val="5"/>
              <w:rPr>
                <w:b/>
                <w:bCs/>
                <w:sz w:val="20"/>
                <w:szCs w:val="20"/>
                <w:lang w:val="lv-LV"/>
              </w:rPr>
            </w:pPr>
            <w:r w:rsidRPr="006E4783">
              <w:rPr>
                <w:b/>
                <w:bCs/>
                <w:sz w:val="20"/>
                <w:szCs w:val="20"/>
                <w:lang w:val="lv-LV"/>
              </w:rPr>
              <w:t>p.k.</w:t>
            </w:r>
          </w:p>
        </w:tc>
        <w:tc>
          <w:tcPr>
            <w:tcW w:w="2438" w:type="dxa"/>
          </w:tcPr>
          <w:p w14:paraId="7E360EFC" w14:textId="77777777" w:rsidR="00F332E3" w:rsidRPr="006E4783" w:rsidRDefault="00F332E3" w:rsidP="006A11FA">
            <w:pPr>
              <w:keepNext/>
              <w:numPr>
                <w:ilvl w:val="5"/>
                <w:numId w:val="0"/>
              </w:numPr>
              <w:tabs>
                <w:tab w:val="num" w:pos="0"/>
              </w:tabs>
              <w:suppressAutoHyphens/>
              <w:jc w:val="center"/>
              <w:outlineLvl w:val="5"/>
              <w:rPr>
                <w:b/>
                <w:bCs/>
                <w:sz w:val="20"/>
                <w:szCs w:val="20"/>
                <w:lang w:val="lv-LV"/>
              </w:rPr>
            </w:pPr>
            <w:r w:rsidRPr="006E4783">
              <w:rPr>
                <w:b/>
                <w:bCs/>
                <w:sz w:val="20"/>
                <w:szCs w:val="20"/>
                <w:lang w:val="lv-LV"/>
              </w:rPr>
              <w:t>Prece</w:t>
            </w:r>
          </w:p>
        </w:tc>
        <w:tc>
          <w:tcPr>
            <w:tcW w:w="3965" w:type="dxa"/>
          </w:tcPr>
          <w:p w14:paraId="7AE9C2BE" w14:textId="77777777" w:rsidR="00F332E3" w:rsidRPr="006E4783" w:rsidRDefault="00F332E3" w:rsidP="006A11FA">
            <w:pPr>
              <w:keepNext/>
              <w:numPr>
                <w:ilvl w:val="5"/>
                <w:numId w:val="0"/>
              </w:numPr>
              <w:tabs>
                <w:tab w:val="num" w:pos="0"/>
              </w:tabs>
              <w:suppressAutoHyphens/>
              <w:jc w:val="center"/>
              <w:outlineLvl w:val="5"/>
              <w:rPr>
                <w:b/>
                <w:bCs/>
                <w:sz w:val="20"/>
                <w:szCs w:val="20"/>
                <w:lang w:val="lv-LV"/>
              </w:rPr>
            </w:pPr>
            <w:r w:rsidRPr="006E4783">
              <w:rPr>
                <w:b/>
                <w:bCs/>
                <w:sz w:val="20"/>
                <w:szCs w:val="20"/>
                <w:lang w:val="lv-LV"/>
              </w:rPr>
              <w:t>Tehniskā specifikācija (Pasūtītāja prasības)</w:t>
            </w:r>
          </w:p>
        </w:tc>
        <w:tc>
          <w:tcPr>
            <w:tcW w:w="1416" w:type="dxa"/>
          </w:tcPr>
          <w:p w14:paraId="74E0F41F" w14:textId="77777777" w:rsidR="00F332E3" w:rsidRPr="006E4783" w:rsidRDefault="00F332E3" w:rsidP="006A11FA">
            <w:pPr>
              <w:keepNext/>
              <w:numPr>
                <w:ilvl w:val="5"/>
                <w:numId w:val="0"/>
              </w:numPr>
              <w:tabs>
                <w:tab w:val="num" w:pos="0"/>
              </w:tabs>
              <w:suppressAutoHyphens/>
              <w:jc w:val="center"/>
              <w:outlineLvl w:val="5"/>
              <w:rPr>
                <w:b/>
                <w:bCs/>
                <w:sz w:val="20"/>
                <w:szCs w:val="20"/>
                <w:lang w:val="lv-LV"/>
              </w:rPr>
            </w:pPr>
            <w:r w:rsidRPr="006E4783">
              <w:rPr>
                <w:b/>
                <w:bCs/>
                <w:sz w:val="20"/>
                <w:szCs w:val="20"/>
                <w:lang w:val="lv-LV"/>
              </w:rPr>
              <w:t>Vienību skaits</w:t>
            </w:r>
          </w:p>
        </w:tc>
        <w:tc>
          <w:tcPr>
            <w:tcW w:w="3403" w:type="dxa"/>
          </w:tcPr>
          <w:p w14:paraId="75024843" w14:textId="77777777" w:rsidR="00F332E3" w:rsidRPr="006E4783" w:rsidRDefault="00F332E3" w:rsidP="006A11FA">
            <w:pPr>
              <w:keepNext/>
              <w:numPr>
                <w:ilvl w:val="5"/>
                <w:numId w:val="0"/>
              </w:numPr>
              <w:tabs>
                <w:tab w:val="num" w:pos="0"/>
              </w:tabs>
              <w:suppressAutoHyphens/>
              <w:jc w:val="center"/>
              <w:outlineLvl w:val="5"/>
              <w:rPr>
                <w:b/>
                <w:bCs/>
                <w:sz w:val="20"/>
                <w:szCs w:val="20"/>
                <w:lang w:val="lv-LV"/>
              </w:rPr>
            </w:pPr>
            <w:r w:rsidRPr="006E4783">
              <w:rPr>
                <w:b/>
                <w:bCs/>
                <w:sz w:val="20"/>
                <w:szCs w:val="20"/>
                <w:lang w:val="lv-LV"/>
              </w:rPr>
              <w:t>Pretendenta piedāvājums</w:t>
            </w:r>
          </w:p>
          <w:p w14:paraId="739B2E0B" w14:textId="77777777" w:rsidR="00F332E3" w:rsidRPr="006E4783" w:rsidRDefault="00F332E3" w:rsidP="006A11FA">
            <w:pPr>
              <w:keepNext/>
              <w:numPr>
                <w:ilvl w:val="5"/>
                <w:numId w:val="0"/>
              </w:numPr>
              <w:tabs>
                <w:tab w:val="num" w:pos="0"/>
              </w:tabs>
              <w:suppressAutoHyphens/>
              <w:jc w:val="center"/>
              <w:outlineLvl w:val="5"/>
              <w:rPr>
                <w:b/>
                <w:bCs/>
                <w:sz w:val="20"/>
                <w:szCs w:val="20"/>
                <w:lang w:val="lv-LV"/>
              </w:rPr>
            </w:pPr>
            <w:r w:rsidRPr="006E4783">
              <w:rPr>
                <w:b/>
                <w:bCs/>
                <w:sz w:val="20"/>
                <w:szCs w:val="20"/>
                <w:lang w:val="lv-LV"/>
              </w:rPr>
              <w:t xml:space="preserve">Pretendents </w:t>
            </w:r>
            <w:r w:rsidRPr="006E4783">
              <w:rPr>
                <w:b/>
                <w:color w:val="000000"/>
                <w:sz w:val="20"/>
                <w:szCs w:val="20"/>
                <w:lang w:val="lv-LV" w:eastAsia="en-GB"/>
              </w:rPr>
              <w:t>norāda</w:t>
            </w:r>
            <w:r w:rsidRPr="006E4783">
              <w:rPr>
                <w:color w:val="000000"/>
                <w:sz w:val="20"/>
                <w:szCs w:val="20"/>
                <w:lang w:val="lv-LV" w:eastAsia="en-GB"/>
              </w:rPr>
              <w:t xml:space="preserve"> </w:t>
            </w:r>
            <w:r w:rsidRPr="006E4783">
              <w:rPr>
                <w:b/>
                <w:color w:val="000000"/>
                <w:sz w:val="20"/>
                <w:szCs w:val="20"/>
                <w:lang w:val="lv-LV" w:eastAsia="en-GB"/>
              </w:rPr>
              <w:t>Preces ražotāju, modeli, kā arī tehnisko aprakstu</w:t>
            </w:r>
          </w:p>
        </w:tc>
        <w:tc>
          <w:tcPr>
            <w:tcW w:w="1985" w:type="dxa"/>
          </w:tcPr>
          <w:p w14:paraId="23425801" w14:textId="77777777" w:rsidR="00F332E3" w:rsidRPr="006E4783" w:rsidRDefault="00F332E3" w:rsidP="006A11FA">
            <w:pPr>
              <w:keepNext/>
              <w:numPr>
                <w:ilvl w:val="5"/>
                <w:numId w:val="0"/>
              </w:numPr>
              <w:tabs>
                <w:tab w:val="num" w:pos="0"/>
              </w:tabs>
              <w:suppressAutoHyphens/>
              <w:ind w:left="-109" w:firstLine="109"/>
              <w:jc w:val="center"/>
              <w:outlineLvl w:val="5"/>
              <w:rPr>
                <w:b/>
                <w:bCs/>
                <w:sz w:val="20"/>
                <w:szCs w:val="20"/>
                <w:lang w:val="lv-LV"/>
              </w:rPr>
            </w:pPr>
            <w:r w:rsidRPr="006E4783">
              <w:rPr>
                <w:b/>
                <w:bCs/>
                <w:sz w:val="20"/>
                <w:szCs w:val="20"/>
                <w:lang w:val="lv-LV"/>
              </w:rPr>
              <w:t>Cena EUR bez PVN par 1 (vienu) vienību</w:t>
            </w:r>
          </w:p>
        </w:tc>
      </w:tr>
      <w:tr w:rsidR="00F332E3" w:rsidRPr="006E4783" w14:paraId="4A0A30D1" w14:textId="77777777" w:rsidTr="006A11FA">
        <w:trPr>
          <w:trHeight w:val="60"/>
        </w:trPr>
        <w:tc>
          <w:tcPr>
            <w:tcW w:w="680" w:type="dxa"/>
          </w:tcPr>
          <w:p w14:paraId="2CA94DE9" w14:textId="77777777" w:rsidR="00F332E3" w:rsidRPr="006E4783" w:rsidRDefault="00F332E3" w:rsidP="006A11FA">
            <w:pPr>
              <w:keepNext/>
              <w:numPr>
                <w:ilvl w:val="5"/>
                <w:numId w:val="0"/>
              </w:numPr>
              <w:tabs>
                <w:tab w:val="num" w:pos="0"/>
              </w:tabs>
              <w:suppressAutoHyphens/>
              <w:jc w:val="center"/>
              <w:outlineLvl w:val="5"/>
              <w:rPr>
                <w:b/>
                <w:bCs/>
                <w:sz w:val="20"/>
                <w:szCs w:val="20"/>
                <w:lang w:val="lv-LV"/>
              </w:rPr>
            </w:pPr>
            <w:r w:rsidRPr="006E4783">
              <w:rPr>
                <w:b/>
                <w:bCs/>
                <w:sz w:val="20"/>
                <w:szCs w:val="20"/>
                <w:lang w:val="lv-LV"/>
              </w:rPr>
              <w:t>1</w:t>
            </w:r>
          </w:p>
        </w:tc>
        <w:tc>
          <w:tcPr>
            <w:tcW w:w="2438" w:type="dxa"/>
          </w:tcPr>
          <w:p w14:paraId="761EBF21" w14:textId="77777777" w:rsidR="00F332E3" w:rsidRPr="006E4783" w:rsidRDefault="00F332E3" w:rsidP="006A11FA">
            <w:pPr>
              <w:keepNext/>
              <w:numPr>
                <w:ilvl w:val="5"/>
                <w:numId w:val="0"/>
              </w:numPr>
              <w:tabs>
                <w:tab w:val="num" w:pos="0"/>
              </w:tabs>
              <w:suppressAutoHyphens/>
              <w:jc w:val="center"/>
              <w:outlineLvl w:val="5"/>
              <w:rPr>
                <w:b/>
                <w:bCs/>
                <w:sz w:val="20"/>
                <w:szCs w:val="20"/>
                <w:lang w:val="lv-LV"/>
              </w:rPr>
            </w:pPr>
            <w:r w:rsidRPr="006E4783">
              <w:rPr>
                <w:b/>
                <w:bCs/>
                <w:sz w:val="20"/>
                <w:szCs w:val="20"/>
                <w:lang w:val="lv-LV"/>
              </w:rPr>
              <w:t>2</w:t>
            </w:r>
          </w:p>
        </w:tc>
        <w:tc>
          <w:tcPr>
            <w:tcW w:w="3965" w:type="dxa"/>
          </w:tcPr>
          <w:p w14:paraId="14974CE0" w14:textId="77777777" w:rsidR="00F332E3" w:rsidRPr="006E4783" w:rsidRDefault="00F332E3" w:rsidP="006A11FA">
            <w:pPr>
              <w:keepNext/>
              <w:numPr>
                <w:ilvl w:val="5"/>
                <w:numId w:val="0"/>
              </w:numPr>
              <w:tabs>
                <w:tab w:val="num" w:pos="0"/>
              </w:tabs>
              <w:suppressAutoHyphens/>
              <w:jc w:val="center"/>
              <w:outlineLvl w:val="5"/>
              <w:rPr>
                <w:b/>
                <w:bCs/>
                <w:sz w:val="20"/>
                <w:szCs w:val="20"/>
                <w:lang w:val="lv-LV"/>
              </w:rPr>
            </w:pPr>
            <w:r w:rsidRPr="006E4783">
              <w:rPr>
                <w:b/>
                <w:bCs/>
                <w:sz w:val="20"/>
                <w:szCs w:val="20"/>
                <w:lang w:val="lv-LV"/>
              </w:rPr>
              <w:t>3</w:t>
            </w:r>
          </w:p>
        </w:tc>
        <w:tc>
          <w:tcPr>
            <w:tcW w:w="1416" w:type="dxa"/>
          </w:tcPr>
          <w:p w14:paraId="0B6CF8D5" w14:textId="77777777" w:rsidR="00F332E3" w:rsidRPr="006E4783" w:rsidRDefault="00F332E3" w:rsidP="006A11FA">
            <w:pPr>
              <w:keepNext/>
              <w:numPr>
                <w:ilvl w:val="5"/>
                <w:numId w:val="0"/>
              </w:numPr>
              <w:tabs>
                <w:tab w:val="num" w:pos="0"/>
              </w:tabs>
              <w:suppressAutoHyphens/>
              <w:jc w:val="center"/>
              <w:outlineLvl w:val="5"/>
              <w:rPr>
                <w:b/>
                <w:bCs/>
                <w:sz w:val="20"/>
                <w:szCs w:val="20"/>
                <w:lang w:val="lv-LV"/>
              </w:rPr>
            </w:pPr>
            <w:r w:rsidRPr="006E4783">
              <w:rPr>
                <w:b/>
                <w:bCs/>
                <w:sz w:val="20"/>
                <w:szCs w:val="20"/>
                <w:lang w:val="lv-LV"/>
              </w:rPr>
              <w:t>4</w:t>
            </w:r>
          </w:p>
        </w:tc>
        <w:tc>
          <w:tcPr>
            <w:tcW w:w="3403" w:type="dxa"/>
          </w:tcPr>
          <w:p w14:paraId="6E92B37B" w14:textId="77777777" w:rsidR="00F332E3" w:rsidRPr="006E4783" w:rsidRDefault="00F332E3" w:rsidP="006A11FA">
            <w:pPr>
              <w:keepNext/>
              <w:numPr>
                <w:ilvl w:val="5"/>
                <w:numId w:val="0"/>
              </w:numPr>
              <w:tabs>
                <w:tab w:val="num" w:pos="0"/>
              </w:tabs>
              <w:suppressAutoHyphens/>
              <w:jc w:val="center"/>
              <w:outlineLvl w:val="5"/>
              <w:rPr>
                <w:b/>
                <w:bCs/>
                <w:sz w:val="20"/>
                <w:szCs w:val="20"/>
                <w:lang w:val="lv-LV"/>
              </w:rPr>
            </w:pPr>
            <w:r w:rsidRPr="006E4783">
              <w:rPr>
                <w:b/>
                <w:bCs/>
                <w:sz w:val="20"/>
                <w:szCs w:val="20"/>
                <w:lang w:val="lv-LV"/>
              </w:rPr>
              <w:t>5</w:t>
            </w:r>
          </w:p>
        </w:tc>
        <w:tc>
          <w:tcPr>
            <w:tcW w:w="1985" w:type="dxa"/>
          </w:tcPr>
          <w:p w14:paraId="0CFC670E" w14:textId="77777777" w:rsidR="00F332E3" w:rsidRPr="006E4783" w:rsidRDefault="00F332E3" w:rsidP="006A11FA">
            <w:pPr>
              <w:keepNext/>
              <w:numPr>
                <w:ilvl w:val="5"/>
                <w:numId w:val="0"/>
              </w:numPr>
              <w:tabs>
                <w:tab w:val="num" w:pos="0"/>
              </w:tabs>
              <w:suppressAutoHyphens/>
              <w:jc w:val="center"/>
              <w:outlineLvl w:val="5"/>
              <w:rPr>
                <w:b/>
                <w:bCs/>
                <w:sz w:val="20"/>
                <w:szCs w:val="20"/>
                <w:lang w:val="lv-LV"/>
              </w:rPr>
            </w:pPr>
            <w:r w:rsidRPr="006E4783">
              <w:rPr>
                <w:b/>
                <w:bCs/>
                <w:sz w:val="20"/>
                <w:szCs w:val="20"/>
                <w:lang w:val="lv-LV"/>
              </w:rPr>
              <w:t>6</w:t>
            </w:r>
          </w:p>
        </w:tc>
      </w:tr>
      <w:tr w:rsidR="00F332E3" w:rsidRPr="006E4783" w14:paraId="147AE40E" w14:textId="77777777" w:rsidTr="006A11FA">
        <w:tc>
          <w:tcPr>
            <w:tcW w:w="680" w:type="dxa"/>
            <w:vAlign w:val="center"/>
          </w:tcPr>
          <w:p w14:paraId="03FFACA1" w14:textId="77777777" w:rsidR="00F332E3" w:rsidRPr="006E4783" w:rsidRDefault="00F332E3" w:rsidP="006A11FA">
            <w:pPr>
              <w:keepNext/>
              <w:jc w:val="both"/>
              <w:outlineLvl w:val="5"/>
              <w:rPr>
                <w:bCs/>
                <w:sz w:val="20"/>
                <w:szCs w:val="20"/>
                <w:lang w:val="lv-LV"/>
              </w:rPr>
            </w:pPr>
            <w:r w:rsidRPr="006E4783">
              <w:rPr>
                <w:bCs/>
                <w:sz w:val="20"/>
                <w:szCs w:val="20"/>
                <w:lang w:val="lv-LV"/>
              </w:rPr>
              <w:t>1.</w:t>
            </w:r>
          </w:p>
        </w:tc>
        <w:tc>
          <w:tcPr>
            <w:tcW w:w="2438" w:type="dxa"/>
          </w:tcPr>
          <w:p w14:paraId="028E42C8" w14:textId="77777777" w:rsidR="00F332E3" w:rsidRPr="006E4783" w:rsidRDefault="00F332E3" w:rsidP="006A11FA">
            <w:pPr>
              <w:spacing w:before="120"/>
              <w:rPr>
                <w:sz w:val="20"/>
                <w:szCs w:val="20"/>
                <w:lang w:val="lv-LV"/>
              </w:rPr>
            </w:pPr>
            <w:r w:rsidRPr="006E4783">
              <w:rPr>
                <w:b/>
                <w:sz w:val="20"/>
                <w:szCs w:val="20"/>
              </w:rPr>
              <w:t>Ķīmikālijas</w:t>
            </w:r>
          </w:p>
        </w:tc>
        <w:tc>
          <w:tcPr>
            <w:tcW w:w="10769" w:type="dxa"/>
            <w:gridSpan w:val="4"/>
            <w:shd w:val="clear" w:color="auto" w:fill="D9D9D9" w:themeFill="background1" w:themeFillShade="D9"/>
          </w:tcPr>
          <w:p w14:paraId="26A49F2A" w14:textId="77777777" w:rsidR="00F332E3" w:rsidRPr="006E4783" w:rsidRDefault="00F332E3" w:rsidP="006A11FA">
            <w:pPr>
              <w:rPr>
                <w:sz w:val="20"/>
                <w:szCs w:val="20"/>
                <w:lang w:val="lv-LV"/>
              </w:rPr>
            </w:pPr>
          </w:p>
        </w:tc>
      </w:tr>
      <w:tr w:rsidR="00F332E3" w:rsidRPr="006E4783" w14:paraId="47B8E407" w14:textId="77777777" w:rsidTr="006A11FA">
        <w:tc>
          <w:tcPr>
            <w:tcW w:w="680" w:type="dxa"/>
            <w:vAlign w:val="center"/>
          </w:tcPr>
          <w:p w14:paraId="498BB6BD" w14:textId="77777777" w:rsidR="00F332E3" w:rsidRPr="006E4783" w:rsidRDefault="00F332E3" w:rsidP="006A11FA">
            <w:pPr>
              <w:keepNext/>
              <w:jc w:val="both"/>
              <w:outlineLvl w:val="5"/>
              <w:rPr>
                <w:bCs/>
                <w:sz w:val="20"/>
                <w:szCs w:val="20"/>
                <w:lang w:val="lv-LV"/>
              </w:rPr>
            </w:pPr>
            <w:r w:rsidRPr="006E4783">
              <w:rPr>
                <w:bCs/>
                <w:sz w:val="20"/>
                <w:szCs w:val="20"/>
                <w:lang w:val="lv-LV"/>
              </w:rPr>
              <w:t>1.1.</w:t>
            </w:r>
          </w:p>
        </w:tc>
        <w:tc>
          <w:tcPr>
            <w:tcW w:w="2438" w:type="dxa"/>
          </w:tcPr>
          <w:p w14:paraId="0FEE5FB5" w14:textId="77777777" w:rsidR="00F332E3" w:rsidRPr="006E4783" w:rsidRDefault="00F332E3" w:rsidP="006A11FA">
            <w:pPr>
              <w:spacing w:before="120"/>
              <w:rPr>
                <w:sz w:val="20"/>
                <w:szCs w:val="20"/>
                <w:lang w:val="lv-LV"/>
              </w:rPr>
            </w:pPr>
            <w:r w:rsidRPr="006E4783">
              <w:rPr>
                <w:sz w:val="20"/>
                <w:szCs w:val="20"/>
              </w:rPr>
              <w:t>Goldži iekrāsošanas komplekts</w:t>
            </w:r>
          </w:p>
        </w:tc>
        <w:tc>
          <w:tcPr>
            <w:tcW w:w="3965" w:type="dxa"/>
          </w:tcPr>
          <w:p w14:paraId="46DA5D93" w14:textId="77777777" w:rsidR="00F332E3" w:rsidRPr="006E4783" w:rsidRDefault="00F332E3" w:rsidP="006A11FA">
            <w:pPr>
              <w:rPr>
                <w:sz w:val="20"/>
                <w:szCs w:val="20"/>
              </w:rPr>
            </w:pPr>
            <w:r w:rsidRPr="006E4783">
              <w:rPr>
                <w:sz w:val="20"/>
                <w:szCs w:val="20"/>
              </w:rPr>
              <w:t>Pilna Goldži-Koksa sistēma neironu un glijas morfoloģijas izpētei</w:t>
            </w:r>
          </w:p>
        </w:tc>
        <w:tc>
          <w:tcPr>
            <w:tcW w:w="1416" w:type="dxa"/>
          </w:tcPr>
          <w:p w14:paraId="42449A6F" w14:textId="77777777" w:rsidR="00F332E3" w:rsidRPr="006E4783" w:rsidRDefault="00F332E3" w:rsidP="006A11FA">
            <w:pPr>
              <w:jc w:val="center"/>
              <w:rPr>
                <w:sz w:val="20"/>
                <w:szCs w:val="20"/>
                <w:lang w:val="lv-LV"/>
              </w:rPr>
            </w:pPr>
            <w:r w:rsidRPr="006E4783">
              <w:rPr>
                <w:sz w:val="20"/>
                <w:szCs w:val="20"/>
              </w:rPr>
              <w:t>1 komplekts</w:t>
            </w:r>
          </w:p>
        </w:tc>
        <w:tc>
          <w:tcPr>
            <w:tcW w:w="3403" w:type="dxa"/>
          </w:tcPr>
          <w:p w14:paraId="5CE5597B" w14:textId="77777777" w:rsidR="00F332E3" w:rsidRPr="006E4783" w:rsidRDefault="00F332E3" w:rsidP="006A11FA">
            <w:pPr>
              <w:rPr>
                <w:sz w:val="20"/>
                <w:szCs w:val="20"/>
                <w:lang w:val="lv-LV"/>
              </w:rPr>
            </w:pPr>
          </w:p>
        </w:tc>
        <w:tc>
          <w:tcPr>
            <w:tcW w:w="1985" w:type="dxa"/>
          </w:tcPr>
          <w:p w14:paraId="65A6B69F" w14:textId="77777777" w:rsidR="00F332E3" w:rsidRPr="006E4783" w:rsidRDefault="00F332E3" w:rsidP="006A11FA">
            <w:pPr>
              <w:rPr>
                <w:sz w:val="20"/>
                <w:szCs w:val="20"/>
                <w:lang w:val="lv-LV"/>
              </w:rPr>
            </w:pPr>
          </w:p>
        </w:tc>
      </w:tr>
      <w:tr w:rsidR="00F332E3" w:rsidRPr="006E4783" w14:paraId="567C3C60" w14:textId="77777777" w:rsidTr="006A11FA">
        <w:tc>
          <w:tcPr>
            <w:tcW w:w="680" w:type="dxa"/>
            <w:vAlign w:val="center"/>
          </w:tcPr>
          <w:p w14:paraId="1B10BA76" w14:textId="77777777" w:rsidR="00F332E3" w:rsidRPr="006E4783" w:rsidRDefault="00F332E3" w:rsidP="006A11FA">
            <w:pPr>
              <w:keepNext/>
              <w:jc w:val="both"/>
              <w:outlineLvl w:val="5"/>
              <w:rPr>
                <w:bCs/>
                <w:sz w:val="20"/>
                <w:szCs w:val="20"/>
                <w:lang w:val="lv-LV"/>
              </w:rPr>
            </w:pPr>
            <w:r w:rsidRPr="006E4783">
              <w:rPr>
                <w:bCs/>
                <w:sz w:val="20"/>
                <w:szCs w:val="20"/>
                <w:lang w:val="lv-LV"/>
              </w:rPr>
              <w:t>1.2.</w:t>
            </w:r>
          </w:p>
        </w:tc>
        <w:tc>
          <w:tcPr>
            <w:tcW w:w="2438" w:type="dxa"/>
          </w:tcPr>
          <w:p w14:paraId="6BCDF324" w14:textId="77777777" w:rsidR="00F332E3" w:rsidRPr="006E4783" w:rsidRDefault="00F332E3" w:rsidP="006A11FA">
            <w:pPr>
              <w:spacing w:before="120"/>
              <w:rPr>
                <w:sz w:val="20"/>
                <w:szCs w:val="20"/>
                <w:lang w:val="lv-LV"/>
              </w:rPr>
            </w:pPr>
            <w:r w:rsidRPr="006E4783">
              <w:rPr>
                <w:sz w:val="20"/>
                <w:szCs w:val="20"/>
              </w:rPr>
              <w:t>Želatīna pulveris</w:t>
            </w:r>
          </w:p>
        </w:tc>
        <w:tc>
          <w:tcPr>
            <w:tcW w:w="3965" w:type="dxa"/>
          </w:tcPr>
          <w:p w14:paraId="56F5A7B5" w14:textId="77777777" w:rsidR="00F332E3" w:rsidRPr="00F332E3" w:rsidRDefault="00F332E3" w:rsidP="006A11FA">
            <w:pPr>
              <w:rPr>
                <w:sz w:val="20"/>
                <w:szCs w:val="20"/>
              </w:rPr>
            </w:pPr>
            <w:r w:rsidRPr="00F332E3">
              <w:rPr>
                <w:sz w:val="20"/>
                <w:szCs w:val="20"/>
              </w:rPr>
              <w:t>Iegūts no liellopu ādas, piemērots šūnu kultūrām, 500 g</w:t>
            </w:r>
          </w:p>
        </w:tc>
        <w:tc>
          <w:tcPr>
            <w:tcW w:w="1416" w:type="dxa"/>
          </w:tcPr>
          <w:p w14:paraId="292FBFDE" w14:textId="77777777" w:rsidR="00F332E3" w:rsidRPr="00F332E3" w:rsidRDefault="00F332E3" w:rsidP="006A11FA">
            <w:pPr>
              <w:jc w:val="center"/>
              <w:rPr>
                <w:sz w:val="20"/>
                <w:szCs w:val="20"/>
                <w:lang w:val="lv-LV"/>
              </w:rPr>
            </w:pPr>
            <w:r w:rsidRPr="00F332E3">
              <w:rPr>
                <w:sz w:val="20"/>
                <w:szCs w:val="20"/>
              </w:rPr>
              <w:t>1 gab.</w:t>
            </w:r>
          </w:p>
        </w:tc>
        <w:tc>
          <w:tcPr>
            <w:tcW w:w="3403" w:type="dxa"/>
          </w:tcPr>
          <w:p w14:paraId="27E07DD1" w14:textId="77777777" w:rsidR="00F332E3" w:rsidRPr="006E4783" w:rsidRDefault="00F332E3" w:rsidP="006A11FA">
            <w:pPr>
              <w:rPr>
                <w:sz w:val="20"/>
                <w:szCs w:val="20"/>
                <w:lang w:val="lv-LV"/>
              </w:rPr>
            </w:pPr>
          </w:p>
        </w:tc>
        <w:tc>
          <w:tcPr>
            <w:tcW w:w="1985" w:type="dxa"/>
          </w:tcPr>
          <w:p w14:paraId="6A47906B" w14:textId="77777777" w:rsidR="00F332E3" w:rsidRPr="006E4783" w:rsidRDefault="00F332E3" w:rsidP="006A11FA">
            <w:pPr>
              <w:rPr>
                <w:sz w:val="20"/>
                <w:szCs w:val="20"/>
                <w:lang w:val="lv-LV"/>
              </w:rPr>
            </w:pPr>
          </w:p>
        </w:tc>
      </w:tr>
      <w:tr w:rsidR="00F332E3" w:rsidRPr="006E4783" w14:paraId="26EE5228" w14:textId="77777777" w:rsidTr="006A11FA">
        <w:tc>
          <w:tcPr>
            <w:tcW w:w="680" w:type="dxa"/>
            <w:vAlign w:val="center"/>
          </w:tcPr>
          <w:p w14:paraId="7725111A" w14:textId="77777777" w:rsidR="00F332E3" w:rsidRPr="006E4783" w:rsidRDefault="00F332E3" w:rsidP="006A11FA">
            <w:pPr>
              <w:keepNext/>
              <w:jc w:val="both"/>
              <w:outlineLvl w:val="5"/>
              <w:rPr>
                <w:bCs/>
                <w:sz w:val="20"/>
                <w:szCs w:val="20"/>
                <w:lang w:val="lv-LV"/>
              </w:rPr>
            </w:pPr>
            <w:r w:rsidRPr="006E4783">
              <w:rPr>
                <w:bCs/>
                <w:sz w:val="20"/>
                <w:szCs w:val="20"/>
                <w:lang w:val="lv-LV"/>
              </w:rPr>
              <w:t>1.3.</w:t>
            </w:r>
          </w:p>
        </w:tc>
        <w:tc>
          <w:tcPr>
            <w:tcW w:w="2438" w:type="dxa"/>
          </w:tcPr>
          <w:p w14:paraId="640E17AA" w14:textId="77777777" w:rsidR="00F332E3" w:rsidRPr="006E4783" w:rsidRDefault="00F332E3" w:rsidP="006A11FA">
            <w:pPr>
              <w:spacing w:before="120"/>
              <w:rPr>
                <w:sz w:val="20"/>
                <w:szCs w:val="20"/>
                <w:lang w:val="lv-LV"/>
              </w:rPr>
            </w:pPr>
            <w:r w:rsidRPr="006E4783">
              <w:rPr>
                <w:sz w:val="20"/>
                <w:szCs w:val="20"/>
              </w:rPr>
              <w:t>Katalizatora gēls, 60 mL</w:t>
            </w:r>
          </w:p>
        </w:tc>
        <w:tc>
          <w:tcPr>
            <w:tcW w:w="3965" w:type="dxa"/>
          </w:tcPr>
          <w:p w14:paraId="0BAED377" w14:textId="77777777" w:rsidR="00F332E3" w:rsidRPr="00F332E3" w:rsidRDefault="00F332E3" w:rsidP="006A11FA">
            <w:pPr>
              <w:rPr>
                <w:sz w:val="20"/>
                <w:szCs w:val="20"/>
              </w:rPr>
            </w:pPr>
            <w:r w:rsidRPr="00F332E3">
              <w:rPr>
                <w:sz w:val="20"/>
                <w:szCs w:val="20"/>
              </w:rPr>
              <w:t>Gēls kondensācijas silikonam, 60 mL</w:t>
            </w:r>
          </w:p>
        </w:tc>
        <w:tc>
          <w:tcPr>
            <w:tcW w:w="1416" w:type="dxa"/>
          </w:tcPr>
          <w:p w14:paraId="4CF335A0" w14:textId="77777777" w:rsidR="00F332E3" w:rsidRPr="00F332E3" w:rsidRDefault="00F332E3" w:rsidP="006A11FA">
            <w:pPr>
              <w:jc w:val="center"/>
              <w:rPr>
                <w:sz w:val="20"/>
                <w:szCs w:val="20"/>
                <w:lang w:val="lv-LV"/>
              </w:rPr>
            </w:pPr>
            <w:r w:rsidRPr="00F332E3">
              <w:rPr>
                <w:sz w:val="20"/>
                <w:szCs w:val="20"/>
              </w:rPr>
              <w:t>1 gab</w:t>
            </w:r>
          </w:p>
        </w:tc>
        <w:tc>
          <w:tcPr>
            <w:tcW w:w="3403" w:type="dxa"/>
          </w:tcPr>
          <w:p w14:paraId="295D1A36" w14:textId="77777777" w:rsidR="00F332E3" w:rsidRPr="006E4783" w:rsidRDefault="00F332E3" w:rsidP="006A11FA">
            <w:pPr>
              <w:rPr>
                <w:sz w:val="20"/>
                <w:szCs w:val="20"/>
                <w:lang w:val="lv-LV"/>
              </w:rPr>
            </w:pPr>
          </w:p>
        </w:tc>
        <w:tc>
          <w:tcPr>
            <w:tcW w:w="1985" w:type="dxa"/>
          </w:tcPr>
          <w:p w14:paraId="73C35059" w14:textId="77777777" w:rsidR="00F332E3" w:rsidRPr="006E4783" w:rsidRDefault="00F332E3" w:rsidP="006A11FA">
            <w:pPr>
              <w:rPr>
                <w:sz w:val="20"/>
                <w:szCs w:val="20"/>
                <w:lang w:val="lv-LV"/>
              </w:rPr>
            </w:pPr>
          </w:p>
        </w:tc>
      </w:tr>
      <w:tr w:rsidR="00F332E3" w:rsidRPr="006E4783" w14:paraId="105C32EC" w14:textId="77777777" w:rsidTr="006A11FA">
        <w:tc>
          <w:tcPr>
            <w:tcW w:w="680" w:type="dxa"/>
            <w:vAlign w:val="center"/>
          </w:tcPr>
          <w:p w14:paraId="1FD28AB2" w14:textId="77777777" w:rsidR="00F332E3" w:rsidRPr="006E4783" w:rsidRDefault="00F332E3" w:rsidP="006A11FA">
            <w:pPr>
              <w:keepNext/>
              <w:jc w:val="both"/>
              <w:outlineLvl w:val="5"/>
              <w:rPr>
                <w:bCs/>
                <w:sz w:val="20"/>
                <w:szCs w:val="20"/>
                <w:lang w:val="lv-LV"/>
              </w:rPr>
            </w:pPr>
            <w:r w:rsidRPr="006E4783">
              <w:rPr>
                <w:bCs/>
                <w:sz w:val="20"/>
                <w:szCs w:val="20"/>
                <w:lang w:val="lv-LV"/>
              </w:rPr>
              <w:t>1.4.</w:t>
            </w:r>
          </w:p>
        </w:tc>
        <w:tc>
          <w:tcPr>
            <w:tcW w:w="2438" w:type="dxa"/>
          </w:tcPr>
          <w:p w14:paraId="6B1F910C" w14:textId="77777777" w:rsidR="00F332E3" w:rsidRPr="006E4783" w:rsidRDefault="00F332E3" w:rsidP="006A11FA">
            <w:pPr>
              <w:spacing w:before="120"/>
              <w:rPr>
                <w:sz w:val="20"/>
                <w:szCs w:val="20"/>
                <w:lang w:val="lv-LV"/>
              </w:rPr>
            </w:pPr>
            <w:r w:rsidRPr="006E4783">
              <w:rPr>
                <w:sz w:val="20"/>
                <w:szCs w:val="20"/>
              </w:rPr>
              <w:t>Paraformaldehīda granulas, 1 kg</w:t>
            </w:r>
          </w:p>
        </w:tc>
        <w:tc>
          <w:tcPr>
            <w:tcW w:w="3965" w:type="dxa"/>
          </w:tcPr>
          <w:p w14:paraId="350C7704" w14:textId="77777777" w:rsidR="00F332E3" w:rsidRPr="00F332E3" w:rsidRDefault="00F332E3" w:rsidP="006A11FA">
            <w:pPr>
              <w:rPr>
                <w:sz w:val="20"/>
                <w:szCs w:val="20"/>
              </w:rPr>
            </w:pPr>
            <w:r w:rsidRPr="00F332E3">
              <w:rPr>
                <w:sz w:val="20"/>
                <w:szCs w:val="20"/>
              </w:rPr>
              <w:t>Reaģentu klases, baltas cietas granulas, kas satur 7,5% ūdens un 92,5% formaldehīda, 1 kg</w:t>
            </w:r>
          </w:p>
        </w:tc>
        <w:tc>
          <w:tcPr>
            <w:tcW w:w="1416" w:type="dxa"/>
          </w:tcPr>
          <w:p w14:paraId="3A3E9F75" w14:textId="77777777" w:rsidR="00F332E3" w:rsidRPr="00F332E3" w:rsidRDefault="00F332E3" w:rsidP="006A11FA">
            <w:pPr>
              <w:jc w:val="center"/>
              <w:rPr>
                <w:sz w:val="20"/>
                <w:szCs w:val="20"/>
                <w:lang w:val="lv-LV"/>
              </w:rPr>
            </w:pPr>
            <w:r w:rsidRPr="00F332E3">
              <w:rPr>
                <w:sz w:val="20"/>
                <w:szCs w:val="20"/>
              </w:rPr>
              <w:t>1 gab.</w:t>
            </w:r>
          </w:p>
        </w:tc>
        <w:tc>
          <w:tcPr>
            <w:tcW w:w="3403" w:type="dxa"/>
          </w:tcPr>
          <w:p w14:paraId="0F781E87" w14:textId="77777777" w:rsidR="00F332E3" w:rsidRPr="006E4783" w:rsidRDefault="00F332E3" w:rsidP="006A11FA">
            <w:pPr>
              <w:rPr>
                <w:sz w:val="20"/>
                <w:szCs w:val="20"/>
                <w:lang w:val="lv-LV"/>
              </w:rPr>
            </w:pPr>
          </w:p>
        </w:tc>
        <w:tc>
          <w:tcPr>
            <w:tcW w:w="1985" w:type="dxa"/>
          </w:tcPr>
          <w:p w14:paraId="0E37DE6A" w14:textId="77777777" w:rsidR="00F332E3" w:rsidRPr="006E4783" w:rsidRDefault="00F332E3" w:rsidP="006A11FA">
            <w:pPr>
              <w:rPr>
                <w:sz w:val="20"/>
                <w:szCs w:val="20"/>
                <w:lang w:val="lv-LV"/>
              </w:rPr>
            </w:pPr>
          </w:p>
        </w:tc>
      </w:tr>
      <w:tr w:rsidR="00F332E3" w:rsidRPr="006E4783" w14:paraId="079B2163" w14:textId="77777777" w:rsidTr="006A11FA">
        <w:tc>
          <w:tcPr>
            <w:tcW w:w="680" w:type="dxa"/>
            <w:vAlign w:val="center"/>
          </w:tcPr>
          <w:p w14:paraId="3C1A33DE" w14:textId="77777777" w:rsidR="00F332E3" w:rsidRPr="006E4783" w:rsidRDefault="00F332E3" w:rsidP="006A11FA">
            <w:pPr>
              <w:keepNext/>
              <w:jc w:val="both"/>
              <w:outlineLvl w:val="5"/>
              <w:rPr>
                <w:bCs/>
                <w:sz w:val="20"/>
                <w:szCs w:val="20"/>
                <w:lang w:val="lv-LV"/>
              </w:rPr>
            </w:pPr>
            <w:r w:rsidRPr="006E4783">
              <w:rPr>
                <w:bCs/>
                <w:sz w:val="20"/>
                <w:szCs w:val="20"/>
                <w:lang w:val="lv-LV"/>
              </w:rPr>
              <w:t>1.5.</w:t>
            </w:r>
          </w:p>
        </w:tc>
        <w:tc>
          <w:tcPr>
            <w:tcW w:w="2438" w:type="dxa"/>
          </w:tcPr>
          <w:p w14:paraId="5444A4F6" w14:textId="77777777" w:rsidR="00F332E3" w:rsidRPr="006E4783" w:rsidRDefault="00F332E3" w:rsidP="006A11FA">
            <w:pPr>
              <w:spacing w:before="120"/>
              <w:rPr>
                <w:sz w:val="20"/>
                <w:szCs w:val="20"/>
                <w:lang w:val="lv-LV"/>
              </w:rPr>
            </w:pPr>
            <w:r w:rsidRPr="006E4783">
              <w:rPr>
                <w:sz w:val="20"/>
                <w:szCs w:val="20"/>
              </w:rPr>
              <w:t>Protesil light silikons</w:t>
            </w:r>
          </w:p>
        </w:tc>
        <w:tc>
          <w:tcPr>
            <w:tcW w:w="3965" w:type="dxa"/>
          </w:tcPr>
          <w:p w14:paraId="68795EFC" w14:textId="77777777" w:rsidR="00F332E3" w:rsidRPr="00F332E3" w:rsidRDefault="00F332E3" w:rsidP="006A11FA">
            <w:pPr>
              <w:rPr>
                <w:sz w:val="20"/>
                <w:szCs w:val="20"/>
              </w:rPr>
            </w:pPr>
            <w:r w:rsidRPr="00F332E3">
              <w:rPr>
                <w:sz w:val="20"/>
                <w:szCs w:val="20"/>
              </w:rPr>
              <w:t>Silikons augstākas precizitātes nospiedumu izveidošanai, 140 mL</w:t>
            </w:r>
          </w:p>
        </w:tc>
        <w:tc>
          <w:tcPr>
            <w:tcW w:w="1416" w:type="dxa"/>
          </w:tcPr>
          <w:p w14:paraId="133DDFC9" w14:textId="77777777" w:rsidR="00F332E3" w:rsidRPr="00F332E3" w:rsidRDefault="00F332E3" w:rsidP="006A11FA">
            <w:pPr>
              <w:jc w:val="center"/>
              <w:rPr>
                <w:sz w:val="20"/>
                <w:szCs w:val="20"/>
                <w:lang w:val="lv-LV"/>
              </w:rPr>
            </w:pPr>
            <w:r w:rsidRPr="00F332E3">
              <w:rPr>
                <w:sz w:val="20"/>
                <w:szCs w:val="20"/>
              </w:rPr>
              <w:t>1 gab.</w:t>
            </w:r>
          </w:p>
        </w:tc>
        <w:tc>
          <w:tcPr>
            <w:tcW w:w="3403" w:type="dxa"/>
          </w:tcPr>
          <w:p w14:paraId="47BEED9F" w14:textId="77777777" w:rsidR="00F332E3" w:rsidRPr="006E4783" w:rsidRDefault="00F332E3" w:rsidP="006A11FA">
            <w:pPr>
              <w:rPr>
                <w:sz w:val="20"/>
                <w:szCs w:val="20"/>
                <w:lang w:val="lv-LV"/>
              </w:rPr>
            </w:pPr>
          </w:p>
        </w:tc>
        <w:tc>
          <w:tcPr>
            <w:tcW w:w="1985" w:type="dxa"/>
          </w:tcPr>
          <w:p w14:paraId="02AED12B" w14:textId="77777777" w:rsidR="00F332E3" w:rsidRPr="006E4783" w:rsidRDefault="00F332E3" w:rsidP="006A11FA">
            <w:pPr>
              <w:rPr>
                <w:sz w:val="20"/>
                <w:szCs w:val="20"/>
                <w:lang w:val="lv-LV"/>
              </w:rPr>
            </w:pPr>
          </w:p>
        </w:tc>
      </w:tr>
      <w:tr w:rsidR="00F332E3" w:rsidRPr="006E4783" w14:paraId="39554FEC" w14:textId="77777777" w:rsidTr="006A11FA">
        <w:tc>
          <w:tcPr>
            <w:tcW w:w="680" w:type="dxa"/>
            <w:vAlign w:val="center"/>
          </w:tcPr>
          <w:p w14:paraId="655C805F" w14:textId="77777777" w:rsidR="00F332E3" w:rsidRPr="006E4783" w:rsidRDefault="00F332E3" w:rsidP="006A11FA">
            <w:pPr>
              <w:keepNext/>
              <w:jc w:val="both"/>
              <w:outlineLvl w:val="5"/>
              <w:rPr>
                <w:bCs/>
                <w:sz w:val="20"/>
                <w:szCs w:val="20"/>
                <w:lang w:val="lv-LV"/>
              </w:rPr>
            </w:pPr>
            <w:r w:rsidRPr="006E4783">
              <w:rPr>
                <w:bCs/>
                <w:sz w:val="20"/>
                <w:szCs w:val="20"/>
                <w:lang w:val="lv-LV"/>
              </w:rPr>
              <w:t>1.6.</w:t>
            </w:r>
          </w:p>
        </w:tc>
        <w:tc>
          <w:tcPr>
            <w:tcW w:w="2438" w:type="dxa"/>
          </w:tcPr>
          <w:p w14:paraId="28B5B032" w14:textId="77777777" w:rsidR="00F332E3" w:rsidRPr="006E4783" w:rsidRDefault="00F332E3" w:rsidP="006A11FA">
            <w:pPr>
              <w:spacing w:before="120"/>
              <w:rPr>
                <w:sz w:val="20"/>
                <w:szCs w:val="20"/>
              </w:rPr>
            </w:pPr>
            <w:r w:rsidRPr="006E4783">
              <w:rPr>
                <w:sz w:val="20"/>
                <w:szCs w:val="20"/>
              </w:rPr>
              <w:t>Aktivators Protesil light silikonam</w:t>
            </w:r>
          </w:p>
        </w:tc>
        <w:tc>
          <w:tcPr>
            <w:tcW w:w="3965" w:type="dxa"/>
          </w:tcPr>
          <w:p w14:paraId="5D3523BD" w14:textId="77777777" w:rsidR="00F332E3" w:rsidRPr="00F332E3" w:rsidRDefault="00F332E3" w:rsidP="006A11FA">
            <w:pPr>
              <w:rPr>
                <w:sz w:val="20"/>
                <w:szCs w:val="20"/>
              </w:rPr>
            </w:pPr>
            <w:r w:rsidRPr="00F332E3">
              <w:rPr>
                <w:sz w:val="20"/>
                <w:szCs w:val="20"/>
              </w:rPr>
              <w:t>Paredzēts Protesil light silikona cietēšanas aktivācijai, 60 mL.</w:t>
            </w:r>
          </w:p>
        </w:tc>
        <w:tc>
          <w:tcPr>
            <w:tcW w:w="1416" w:type="dxa"/>
          </w:tcPr>
          <w:p w14:paraId="5AA8DEA1" w14:textId="77777777" w:rsidR="00F332E3" w:rsidRPr="00F332E3" w:rsidRDefault="00F332E3" w:rsidP="006A11FA">
            <w:pPr>
              <w:jc w:val="center"/>
              <w:rPr>
                <w:sz w:val="20"/>
                <w:szCs w:val="20"/>
              </w:rPr>
            </w:pPr>
            <w:r w:rsidRPr="00F332E3">
              <w:rPr>
                <w:sz w:val="20"/>
                <w:szCs w:val="20"/>
              </w:rPr>
              <w:t>1 gab.</w:t>
            </w:r>
          </w:p>
        </w:tc>
        <w:tc>
          <w:tcPr>
            <w:tcW w:w="3403" w:type="dxa"/>
          </w:tcPr>
          <w:p w14:paraId="1B719F95" w14:textId="77777777" w:rsidR="00F332E3" w:rsidRPr="006E4783" w:rsidRDefault="00F332E3" w:rsidP="006A11FA">
            <w:pPr>
              <w:rPr>
                <w:sz w:val="20"/>
                <w:szCs w:val="20"/>
                <w:lang w:val="lv-LV"/>
              </w:rPr>
            </w:pPr>
          </w:p>
        </w:tc>
        <w:tc>
          <w:tcPr>
            <w:tcW w:w="1985" w:type="dxa"/>
          </w:tcPr>
          <w:p w14:paraId="7103C97A" w14:textId="77777777" w:rsidR="00F332E3" w:rsidRPr="006E4783" w:rsidRDefault="00F332E3" w:rsidP="006A11FA">
            <w:pPr>
              <w:rPr>
                <w:sz w:val="20"/>
                <w:szCs w:val="20"/>
                <w:lang w:val="lv-LV"/>
              </w:rPr>
            </w:pPr>
          </w:p>
        </w:tc>
      </w:tr>
      <w:tr w:rsidR="00F332E3" w:rsidRPr="006E4783" w14:paraId="1C50BF1C" w14:textId="77777777" w:rsidTr="006A11FA">
        <w:tc>
          <w:tcPr>
            <w:tcW w:w="680" w:type="dxa"/>
            <w:vAlign w:val="center"/>
          </w:tcPr>
          <w:p w14:paraId="18E7DB4A" w14:textId="77777777" w:rsidR="00F332E3" w:rsidRPr="006E4783" w:rsidRDefault="00F332E3" w:rsidP="006A11FA">
            <w:pPr>
              <w:keepNext/>
              <w:jc w:val="both"/>
              <w:outlineLvl w:val="5"/>
              <w:rPr>
                <w:bCs/>
                <w:sz w:val="20"/>
                <w:szCs w:val="20"/>
                <w:lang w:val="lv-LV"/>
              </w:rPr>
            </w:pPr>
            <w:r w:rsidRPr="006E4783">
              <w:rPr>
                <w:bCs/>
                <w:sz w:val="20"/>
                <w:szCs w:val="20"/>
                <w:lang w:val="lv-LV"/>
              </w:rPr>
              <w:t>2.</w:t>
            </w:r>
          </w:p>
        </w:tc>
        <w:tc>
          <w:tcPr>
            <w:tcW w:w="2438" w:type="dxa"/>
          </w:tcPr>
          <w:p w14:paraId="11D47576" w14:textId="77777777" w:rsidR="00F332E3" w:rsidRPr="006E4783" w:rsidRDefault="00F332E3" w:rsidP="006A11FA">
            <w:pPr>
              <w:spacing w:before="120"/>
              <w:rPr>
                <w:sz w:val="20"/>
                <w:szCs w:val="20"/>
                <w:lang w:val="lv-LV"/>
              </w:rPr>
            </w:pPr>
            <w:r w:rsidRPr="006E4783">
              <w:rPr>
                <w:b/>
                <w:sz w:val="20"/>
                <w:szCs w:val="20"/>
              </w:rPr>
              <w:t>Ķīmiskie reaģenti</w:t>
            </w:r>
          </w:p>
        </w:tc>
        <w:tc>
          <w:tcPr>
            <w:tcW w:w="10769" w:type="dxa"/>
            <w:gridSpan w:val="4"/>
            <w:shd w:val="clear" w:color="auto" w:fill="D9D9D9" w:themeFill="background1" w:themeFillShade="D9"/>
          </w:tcPr>
          <w:p w14:paraId="1EAADF99" w14:textId="77777777" w:rsidR="00F332E3" w:rsidRPr="00F332E3" w:rsidRDefault="00F332E3" w:rsidP="006A11FA">
            <w:pPr>
              <w:rPr>
                <w:sz w:val="20"/>
                <w:szCs w:val="20"/>
                <w:lang w:val="lv-LV"/>
              </w:rPr>
            </w:pPr>
          </w:p>
        </w:tc>
      </w:tr>
      <w:tr w:rsidR="00F332E3" w:rsidRPr="006E4783" w14:paraId="56CBFCBF" w14:textId="77777777" w:rsidTr="006A11FA">
        <w:tc>
          <w:tcPr>
            <w:tcW w:w="680" w:type="dxa"/>
            <w:vAlign w:val="center"/>
          </w:tcPr>
          <w:p w14:paraId="60C0566F" w14:textId="77777777" w:rsidR="00F332E3" w:rsidRPr="006E4783" w:rsidRDefault="00F332E3" w:rsidP="006A11FA">
            <w:pPr>
              <w:keepNext/>
              <w:jc w:val="both"/>
              <w:outlineLvl w:val="5"/>
              <w:rPr>
                <w:bCs/>
                <w:sz w:val="20"/>
                <w:szCs w:val="20"/>
                <w:lang w:val="lv-LV"/>
              </w:rPr>
            </w:pPr>
            <w:r w:rsidRPr="006E4783">
              <w:rPr>
                <w:bCs/>
                <w:sz w:val="20"/>
                <w:szCs w:val="20"/>
                <w:lang w:val="lv-LV"/>
              </w:rPr>
              <w:t>2.1.</w:t>
            </w:r>
          </w:p>
        </w:tc>
        <w:tc>
          <w:tcPr>
            <w:tcW w:w="2438" w:type="dxa"/>
          </w:tcPr>
          <w:p w14:paraId="4DC0C22E" w14:textId="77777777" w:rsidR="00F332E3" w:rsidRPr="006E4783" w:rsidRDefault="00F332E3" w:rsidP="006A11FA">
            <w:pPr>
              <w:spacing w:before="120"/>
              <w:rPr>
                <w:sz w:val="20"/>
                <w:szCs w:val="20"/>
                <w:lang w:val="lv-LV"/>
              </w:rPr>
            </w:pPr>
            <w:r w:rsidRPr="006E4783">
              <w:rPr>
                <w:sz w:val="20"/>
                <w:szCs w:val="20"/>
              </w:rPr>
              <w:t>Xantopren® M mucosa sistēma</w:t>
            </w:r>
          </w:p>
        </w:tc>
        <w:tc>
          <w:tcPr>
            <w:tcW w:w="3965" w:type="dxa"/>
          </w:tcPr>
          <w:p w14:paraId="76E64117" w14:textId="0FA095CD" w:rsidR="00F332E3" w:rsidRPr="00F332E3" w:rsidRDefault="00F332E3" w:rsidP="006A11FA">
            <w:pPr>
              <w:rPr>
                <w:sz w:val="20"/>
                <w:szCs w:val="20"/>
              </w:rPr>
            </w:pPr>
            <w:r w:rsidRPr="00F332E3">
              <w:rPr>
                <w:sz w:val="20"/>
                <w:szCs w:val="20"/>
              </w:rPr>
              <w:t>Maisīšanas ilgums līdz 1 minūtei, veidošanas ilgums – ne lielāks kā 90 minūtes pie 23</w:t>
            </w:r>
            <w:r w:rsidRPr="00F332E3">
              <w:rPr>
                <w:sz w:val="20"/>
                <w:szCs w:val="20"/>
                <w:vertAlign w:val="superscript"/>
              </w:rPr>
              <w:t>o</w:t>
            </w:r>
            <w:r w:rsidRPr="00F332E3">
              <w:rPr>
                <w:sz w:val="20"/>
                <w:szCs w:val="20"/>
              </w:rPr>
              <w:t xml:space="preserve">C un 50% relatīvā gaisa mitruma. Laiks līdz </w:t>
            </w:r>
            <w:r w:rsidRPr="00F332E3">
              <w:rPr>
                <w:sz w:val="20"/>
                <w:szCs w:val="20"/>
              </w:rPr>
              <w:lastRenderedPageBreak/>
              <w:t>sacietēšanai – ne lielāks kā 4 stundas. Jāsaglabā izveidotā forma vismaz 7 dienas, ķīmiski noturīgs, atbilst vidējai konsistencei pēc ISO4823.</w:t>
            </w:r>
          </w:p>
        </w:tc>
        <w:tc>
          <w:tcPr>
            <w:tcW w:w="1416" w:type="dxa"/>
          </w:tcPr>
          <w:p w14:paraId="7A5BFC26" w14:textId="77777777" w:rsidR="00F332E3" w:rsidRPr="00F332E3" w:rsidRDefault="00F332E3" w:rsidP="006A11FA">
            <w:pPr>
              <w:jc w:val="center"/>
              <w:rPr>
                <w:sz w:val="20"/>
                <w:szCs w:val="20"/>
                <w:lang w:val="lv-LV"/>
              </w:rPr>
            </w:pPr>
            <w:r w:rsidRPr="00F332E3">
              <w:rPr>
                <w:sz w:val="20"/>
                <w:szCs w:val="20"/>
              </w:rPr>
              <w:lastRenderedPageBreak/>
              <w:t>1 gab.</w:t>
            </w:r>
          </w:p>
        </w:tc>
        <w:tc>
          <w:tcPr>
            <w:tcW w:w="3403" w:type="dxa"/>
          </w:tcPr>
          <w:p w14:paraId="35E5341E" w14:textId="77777777" w:rsidR="00F332E3" w:rsidRPr="006E4783" w:rsidRDefault="00F332E3" w:rsidP="006A11FA">
            <w:pPr>
              <w:rPr>
                <w:sz w:val="20"/>
                <w:szCs w:val="20"/>
                <w:lang w:val="lv-LV"/>
              </w:rPr>
            </w:pPr>
          </w:p>
        </w:tc>
        <w:tc>
          <w:tcPr>
            <w:tcW w:w="1985" w:type="dxa"/>
          </w:tcPr>
          <w:p w14:paraId="350D358C" w14:textId="77777777" w:rsidR="00F332E3" w:rsidRPr="006E4783" w:rsidRDefault="00F332E3" w:rsidP="006A11FA">
            <w:pPr>
              <w:rPr>
                <w:sz w:val="20"/>
                <w:szCs w:val="20"/>
                <w:lang w:val="lv-LV"/>
              </w:rPr>
            </w:pPr>
          </w:p>
        </w:tc>
      </w:tr>
      <w:tr w:rsidR="00F332E3" w:rsidRPr="006E4783" w14:paraId="3109167B" w14:textId="77777777" w:rsidTr="006A11FA">
        <w:tc>
          <w:tcPr>
            <w:tcW w:w="680" w:type="dxa"/>
            <w:vAlign w:val="center"/>
          </w:tcPr>
          <w:p w14:paraId="6AAC10C3" w14:textId="77777777" w:rsidR="00F332E3" w:rsidRPr="006E4783" w:rsidRDefault="00F332E3" w:rsidP="006A11FA">
            <w:pPr>
              <w:keepNext/>
              <w:jc w:val="both"/>
              <w:outlineLvl w:val="5"/>
              <w:rPr>
                <w:bCs/>
                <w:sz w:val="20"/>
                <w:szCs w:val="20"/>
                <w:lang w:val="lv-LV"/>
              </w:rPr>
            </w:pPr>
            <w:r w:rsidRPr="006E4783">
              <w:rPr>
                <w:bCs/>
                <w:sz w:val="20"/>
                <w:szCs w:val="20"/>
                <w:lang w:val="lv-LV"/>
              </w:rPr>
              <w:t>2.2.</w:t>
            </w:r>
          </w:p>
        </w:tc>
        <w:tc>
          <w:tcPr>
            <w:tcW w:w="2438" w:type="dxa"/>
          </w:tcPr>
          <w:p w14:paraId="660BFFD3" w14:textId="77777777" w:rsidR="00F332E3" w:rsidRPr="006E4783" w:rsidRDefault="00F332E3" w:rsidP="006A11FA">
            <w:pPr>
              <w:spacing w:before="120"/>
              <w:rPr>
                <w:sz w:val="20"/>
                <w:szCs w:val="20"/>
                <w:lang w:val="lv-LV"/>
              </w:rPr>
            </w:pPr>
            <w:r w:rsidRPr="006E4783">
              <w:rPr>
                <w:sz w:val="20"/>
                <w:szCs w:val="20"/>
              </w:rPr>
              <w:t>Poli L-lizīna šķīdums, 0.1%</w:t>
            </w:r>
          </w:p>
        </w:tc>
        <w:tc>
          <w:tcPr>
            <w:tcW w:w="3965" w:type="dxa"/>
          </w:tcPr>
          <w:p w14:paraId="75622C92" w14:textId="77777777" w:rsidR="00F332E3" w:rsidRPr="00F332E3" w:rsidRDefault="00F332E3" w:rsidP="006A11FA">
            <w:pPr>
              <w:rPr>
                <w:sz w:val="20"/>
                <w:szCs w:val="20"/>
              </w:rPr>
            </w:pPr>
            <w:r w:rsidRPr="00F332E3">
              <w:rPr>
                <w:sz w:val="20"/>
                <w:szCs w:val="20"/>
              </w:rPr>
              <w:t>0,1 % šķīdums ūdenī, molekulsvars 150,000-300,000; 500 mL</w:t>
            </w:r>
          </w:p>
        </w:tc>
        <w:tc>
          <w:tcPr>
            <w:tcW w:w="1416" w:type="dxa"/>
          </w:tcPr>
          <w:p w14:paraId="5254E4F5" w14:textId="77777777" w:rsidR="00F332E3" w:rsidRPr="00F332E3" w:rsidRDefault="00F332E3" w:rsidP="006A11FA">
            <w:pPr>
              <w:jc w:val="center"/>
              <w:rPr>
                <w:sz w:val="20"/>
                <w:szCs w:val="20"/>
                <w:lang w:val="lv-LV"/>
              </w:rPr>
            </w:pPr>
            <w:r w:rsidRPr="00F332E3">
              <w:rPr>
                <w:sz w:val="20"/>
                <w:szCs w:val="20"/>
              </w:rPr>
              <w:t>1 gab.</w:t>
            </w:r>
          </w:p>
        </w:tc>
        <w:tc>
          <w:tcPr>
            <w:tcW w:w="3403" w:type="dxa"/>
          </w:tcPr>
          <w:p w14:paraId="1DE07807" w14:textId="77777777" w:rsidR="00F332E3" w:rsidRPr="006E4783" w:rsidRDefault="00F332E3" w:rsidP="006A11FA">
            <w:pPr>
              <w:rPr>
                <w:sz w:val="20"/>
                <w:szCs w:val="20"/>
                <w:lang w:val="lv-LV"/>
              </w:rPr>
            </w:pPr>
          </w:p>
        </w:tc>
        <w:tc>
          <w:tcPr>
            <w:tcW w:w="1985" w:type="dxa"/>
          </w:tcPr>
          <w:p w14:paraId="47696308" w14:textId="77777777" w:rsidR="00F332E3" w:rsidRPr="006E4783" w:rsidRDefault="00F332E3" w:rsidP="006A11FA">
            <w:pPr>
              <w:rPr>
                <w:sz w:val="20"/>
                <w:szCs w:val="20"/>
                <w:lang w:val="lv-LV"/>
              </w:rPr>
            </w:pPr>
          </w:p>
        </w:tc>
      </w:tr>
      <w:tr w:rsidR="00F332E3" w:rsidRPr="006E4783" w14:paraId="6BA45759" w14:textId="77777777" w:rsidTr="006A11FA">
        <w:tc>
          <w:tcPr>
            <w:tcW w:w="680" w:type="dxa"/>
            <w:vAlign w:val="center"/>
          </w:tcPr>
          <w:p w14:paraId="44B027BA" w14:textId="77777777" w:rsidR="00F332E3" w:rsidRPr="006E4783" w:rsidRDefault="00F332E3" w:rsidP="006A11FA">
            <w:pPr>
              <w:keepNext/>
              <w:jc w:val="both"/>
              <w:outlineLvl w:val="5"/>
              <w:rPr>
                <w:bCs/>
                <w:sz w:val="20"/>
                <w:szCs w:val="20"/>
                <w:lang w:val="lv-LV"/>
              </w:rPr>
            </w:pPr>
            <w:r w:rsidRPr="006E4783">
              <w:rPr>
                <w:bCs/>
                <w:sz w:val="20"/>
                <w:szCs w:val="20"/>
                <w:lang w:val="lv-LV"/>
              </w:rPr>
              <w:t>2.3.</w:t>
            </w:r>
          </w:p>
        </w:tc>
        <w:tc>
          <w:tcPr>
            <w:tcW w:w="2438" w:type="dxa"/>
          </w:tcPr>
          <w:p w14:paraId="34F0E981" w14:textId="77777777" w:rsidR="00F332E3" w:rsidRPr="006E4783" w:rsidRDefault="00F332E3" w:rsidP="006A11FA">
            <w:pPr>
              <w:spacing w:before="120"/>
              <w:rPr>
                <w:sz w:val="20"/>
                <w:szCs w:val="20"/>
                <w:lang w:val="lv-LV"/>
              </w:rPr>
            </w:pPr>
            <w:r w:rsidRPr="006E4783">
              <w:rPr>
                <w:sz w:val="20"/>
                <w:szCs w:val="20"/>
              </w:rPr>
              <w:t>2,3,5-Trifenilltetrazolija hlorīds</w:t>
            </w:r>
          </w:p>
        </w:tc>
        <w:tc>
          <w:tcPr>
            <w:tcW w:w="3965" w:type="dxa"/>
            <w:shd w:val="clear" w:color="auto" w:fill="FFFFFF" w:themeFill="background1"/>
          </w:tcPr>
          <w:p w14:paraId="193AD906" w14:textId="77777777" w:rsidR="00F332E3" w:rsidRPr="00F332E3" w:rsidRDefault="00F332E3" w:rsidP="006A11FA">
            <w:pPr>
              <w:rPr>
                <w:sz w:val="20"/>
                <w:szCs w:val="20"/>
              </w:rPr>
            </w:pPr>
            <w:r w:rsidRPr="00F332E3">
              <w:rPr>
                <w:sz w:val="20"/>
                <w:szCs w:val="20"/>
              </w:rPr>
              <w:t xml:space="preserve">Tīrība ≥98.0% (HPLC). Paredzēts </w:t>
            </w:r>
            <w:r w:rsidRPr="00F332E3">
              <w:rPr>
                <w:i/>
                <w:sz w:val="20"/>
                <w:szCs w:val="20"/>
              </w:rPr>
              <w:t>ex vivo</w:t>
            </w:r>
            <w:r w:rsidRPr="00F332E3">
              <w:rPr>
                <w:sz w:val="20"/>
                <w:szCs w:val="20"/>
              </w:rPr>
              <w:t xml:space="preserve"> smadzeņu audu krāsošanai, 50 g</w:t>
            </w:r>
          </w:p>
        </w:tc>
        <w:tc>
          <w:tcPr>
            <w:tcW w:w="1416" w:type="dxa"/>
          </w:tcPr>
          <w:p w14:paraId="01A488E2" w14:textId="77777777" w:rsidR="00F332E3" w:rsidRPr="00F332E3" w:rsidRDefault="00F332E3" w:rsidP="006A11FA">
            <w:pPr>
              <w:jc w:val="center"/>
              <w:rPr>
                <w:sz w:val="20"/>
                <w:szCs w:val="20"/>
                <w:lang w:val="lv-LV"/>
              </w:rPr>
            </w:pPr>
            <w:r w:rsidRPr="00F332E3">
              <w:rPr>
                <w:sz w:val="20"/>
                <w:szCs w:val="20"/>
              </w:rPr>
              <w:t>1 gab.</w:t>
            </w:r>
          </w:p>
        </w:tc>
        <w:tc>
          <w:tcPr>
            <w:tcW w:w="3403" w:type="dxa"/>
          </w:tcPr>
          <w:p w14:paraId="20240771" w14:textId="77777777" w:rsidR="00F332E3" w:rsidRPr="006E4783" w:rsidRDefault="00F332E3" w:rsidP="006A11FA">
            <w:pPr>
              <w:rPr>
                <w:sz w:val="20"/>
                <w:szCs w:val="20"/>
                <w:lang w:val="lv-LV"/>
              </w:rPr>
            </w:pPr>
          </w:p>
        </w:tc>
        <w:tc>
          <w:tcPr>
            <w:tcW w:w="1985" w:type="dxa"/>
          </w:tcPr>
          <w:p w14:paraId="213E3C84" w14:textId="77777777" w:rsidR="00F332E3" w:rsidRPr="006E4783" w:rsidRDefault="00F332E3" w:rsidP="006A11FA">
            <w:pPr>
              <w:rPr>
                <w:sz w:val="20"/>
                <w:szCs w:val="20"/>
                <w:lang w:val="lv-LV"/>
              </w:rPr>
            </w:pPr>
          </w:p>
        </w:tc>
      </w:tr>
      <w:tr w:rsidR="00F332E3" w:rsidRPr="006E4783" w14:paraId="34DC4640" w14:textId="77777777" w:rsidTr="006A11FA">
        <w:tc>
          <w:tcPr>
            <w:tcW w:w="680" w:type="dxa"/>
          </w:tcPr>
          <w:p w14:paraId="1AB7ED27" w14:textId="77777777" w:rsidR="00F332E3" w:rsidRPr="006E4783" w:rsidRDefault="00F332E3" w:rsidP="006A11FA">
            <w:pPr>
              <w:jc w:val="both"/>
              <w:rPr>
                <w:sz w:val="20"/>
                <w:szCs w:val="20"/>
                <w:lang w:val="lv-LV"/>
              </w:rPr>
            </w:pPr>
            <w:r w:rsidRPr="006E4783">
              <w:rPr>
                <w:sz w:val="20"/>
                <w:szCs w:val="20"/>
                <w:lang w:val="lv-LV"/>
              </w:rPr>
              <w:t>3.</w:t>
            </w:r>
          </w:p>
        </w:tc>
        <w:tc>
          <w:tcPr>
            <w:tcW w:w="2438" w:type="dxa"/>
          </w:tcPr>
          <w:p w14:paraId="1D11BE1F" w14:textId="77777777" w:rsidR="00F332E3" w:rsidRPr="006E4783" w:rsidRDefault="00F332E3" w:rsidP="006A11FA">
            <w:pPr>
              <w:jc w:val="both"/>
              <w:rPr>
                <w:sz w:val="20"/>
                <w:szCs w:val="20"/>
                <w:lang w:val="lv-LV"/>
              </w:rPr>
            </w:pPr>
            <w:r w:rsidRPr="006E4783">
              <w:rPr>
                <w:sz w:val="20"/>
                <w:szCs w:val="20"/>
                <w:lang w:val="lv-LV"/>
              </w:rPr>
              <w:t>Līguma izpildes termiņš</w:t>
            </w:r>
          </w:p>
        </w:tc>
        <w:tc>
          <w:tcPr>
            <w:tcW w:w="10769" w:type="dxa"/>
            <w:gridSpan w:val="4"/>
          </w:tcPr>
          <w:p w14:paraId="4CB773A4" w14:textId="77777777" w:rsidR="00F332E3" w:rsidRPr="006E4783" w:rsidRDefault="00F332E3" w:rsidP="006A11FA">
            <w:pPr>
              <w:rPr>
                <w:sz w:val="20"/>
                <w:szCs w:val="20"/>
                <w:lang w:val="lv-LV"/>
              </w:rPr>
            </w:pPr>
            <w:r w:rsidRPr="006E4783">
              <w:rPr>
                <w:b/>
                <w:sz w:val="20"/>
                <w:szCs w:val="20"/>
                <w:lang w:val="lv-LV"/>
              </w:rPr>
              <w:t>36 (trīsdesmit seši) mēneši no Iepirkuma līguma noslēgšanas dienas</w:t>
            </w:r>
          </w:p>
        </w:tc>
      </w:tr>
      <w:tr w:rsidR="00F332E3" w:rsidRPr="006E4783" w14:paraId="309169F3" w14:textId="77777777" w:rsidTr="006A11FA">
        <w:trPr>
          <w:trHeight w:val="210"/>
        </w:trPr>
        <w:tc>
          <w:tcPr>
            <w:tcW w:w="11902" w:type="dxa"/>
            <w:gridSpan w:val="5"/>
          </w:tcPr>
          <w:p w14:paraId="017FDFC4" w14:textId="77777777" w:rsidR="00F332E3" w:rsidRPr="00C87395" w:rsidRDefault="00F332E3" w:rsidP="006A11FA">
            <w:pPr>
              <w:jc w:val="right"/>
              <w:rPr>
                <w:sz w:val="20"/>
                <w:szCs w:val="20"/>
                <w:lang w:val="lv-LV"/>
              </w:rPr>
            </w:pPr>
            <w:r w:rsidRPr="00C87395">
              <w:rPr>
                <w:b/>
                <w:iCs/>
                <w:sz w:val="20"/>
                <w:szCs w:val="20"/>
              </w:rPr>
              <w:t>Kopējā cena par vienu vienību EUR bez PVN</w:t>
            </w:r>
            <w:r>
              <w:rPr>
                <w:b/>
                <w:iCs/>
                <w:sz w:val="20"/>
                <w:szCs w:val="20"/>
              </w:rPr>
              <w:t>:</w:t>
            </w:r>
          </w:p>
        </w:tc>
        <w:tc>
          <w:tcPr>
            <w:tcW w:w="1985" w:type="dxa"/>
          </w:tcPr>
          <w:p w14:paraId="21B825DE" w14:textId="77777777" w:rsidR="00F332E3" w:rsidRPr="006E4783" w:rsidRDefault="00F332E3" w:rsidP="006A11FA">
            <w:pPr>
              <w:jc w:val="right"/>
              <w:rPr>
                <w:sz w:val="20"/>
                <w:szCs w:val="20"/>
                <w:lang w:val="lv-LV"/>
              </w:rPr>
            </w:pPr>
          </w:p>
        </w:tc>
      </w:tr>
    </w:tbl>
    <w:p w14:paraId="1CA32EA0" w14:textId="77777777" w:rsidR="00ED3DC9" w:rsidRDefault="00ED3DC9" w:rsidP="00B912E8">
      <w:pPr>
        <w:spacing w:after="120"/>
        <w:rPr>
          <w:lang w:val="lv-LV"/>
        </w:rPr>
      </w:pPr>
    </w:p>
    <w:p w14:paraId="2D4CADFF" w14:textId="77777777" w:rsidR="00B912E8" w:rsidRPr="00AD490C" w:rsidRDefault="00B912E8" w:rsidP="00B912E8">
      <w:pPr>
        <w:spacing w:after="120"/>
        <w:rPr>
          <w:lang w:val="lv-LV"/>
        </w:rPr>
      </w:pPr>
      <w:r w:rsidRPr="00AD490C">
        <w:rPr>
          <w:lang w:val="lv-LV"/>
        </w:rPr>
        <w:t>Pretendents (pretendenta pilnvarotā persona):</w:t>
      </w:r>
    </w:p>
    <w:p w14:paraId="71BBCE93" w14:textId="77777777" w:rsidR="00B912E8" w:rsidRPr="006147E4" w:rsidRDefault="00B912E8" w:rsidP="00B912E8">
      <w:pPr>
        <w:rPr>
          <w:sz w:val="10"/>
          <w:szCs w:val="10"/>
          <w:lang w:val="lv-LV"/>
        </w:rPr>
      </w:pPr>
    </w:p>
    <w:p w14:paraId="4CF0CD6B" w14:textId="77777777" w:rsidR="00B912E8" w:rsidRPr="00AD490C" w:rsidRDefault="00B912E8" w:rsidP="00B912E8">
      <w:pPr>
        <w:rPr>
          <w:lang w:val="lv-LV"/>
        </w:rPr>
      </w:pPr>
      <w:r w:rsidRPr="00AD490C">
        <w:rPr>
          <w:lang w:val="lv-LV"/>
        </w:rPr>
        <w:t xml:space="preserve">_________________________                _______________        _________________  </w:t>
      </w:r>
    </w:p>
    <w:p w14:paraId="4D0570FD" w14:textId="77777777" w:rsidR="00B912E8" w:rsidRPr="00AD490C" w:rsidRDefault="00B912E8" w:rsidP="00B912E8">
      <w:pPr>
        <w:rPr>
          <w:lang w:val="lv-LV"/>
        </w:rPr>
      </w:pPr>
      <w:r w:rsidRPr="00AD490C">
        <w:rPr>
          <w:lang w:val="lv-LV"/>
        </w:rPr>
        <w:t xml:space="preserve">    </w:t>
      </w:r>
      <w:r w:rsidRPr="00AD490C">
        <w:rPr>
          <w:lang w:val="lv-LV"/>
        </w:rPr>
        <w:tab/>
        <w:t xml:space="preserve"> </w:t>
      </w:r>
      <w:r w:rsidRPr="00AD490C">
        <w:rPr>
          <w:i/>
          <w:lang w:val="lv-LV"/>
        </w:rPr>
        <w:t>/vārds, uzvārds/</w:t>
      </w:r>
      <w:r w:rsidRPr="00AD490C">
        <w:rPr>
          <w:lang w:val="lv-LV"/>
        </w:rPr>
        <w:t xml:space="preserve"> </w:t>
      </w:r>
      <w:r w:rsidRPr="00AD490C">
        <w:rPr>
          <w:lang w:val="lv-LV"/>
        </w:rPr>
        <w:tab/>
      </w:r>
      <w:r w:rsidRPr="00AD490C">
        <w:rPr>
          <w:lang w:val="lv-LV"/>
        </w:rPr>
        <w:tab/>
      </w:r>
      <w:r w:rsidRPr="00AD490C">
        <w:rPr>
          <w:i/>
          <w:lang w:val="lv-LV"/>
        </w:rPr>
        <w:t xml:space="preserve">               /amats/                            /paraksts/</w:t>
      </w:r>
    </w:p>
    <w:p w14:paraId="64CC820F" w14:textId="77777777" w:rsidR="00B912E8" w:rsidRPr="00AD490C" w:rsidRDefault="00B912E8" w:rsidP="00B912E8">
      <w:pPr>
        <w:rPr>
          <w:lang w:val="lv-LV"/>
        </w:rPr>
      </w:pPr>
    </w:p>
    <w:p w14:paraId="14A665B9" w14:textId="77777777" w:rsidR="00B912E8" w:rsidRPr="00AD490C" w:rsidRDefault="00B912E8" w:rsidP="00B912E8">
      <w:pPr>
        <w:rPr>
          <w:lang w:val="lv-LV"/>
        </w:rPr>
      </w:pPr>
      <w:r w:rsidRPr="00AD490C">
        <w:rPr>
          <w:lang w:val="lv-LV"/>
        </w:rPr>
        <w:t>____________________ 2018.gada ___.________________</w:t>
      </w:r>
    </w:p>
    <w:p w14:paraId="4E992FBD" w14:textId="77777777" w:rsidR="00B912E8" w:rsidRPr="007874D2" w:rsidRDefault="00B912E8" w:rsidP="00B912E8">
      <w:pPr>
        <w:tabs>
          <w:tab w:val="left" w:pos="3060"/>
        </w:tabs>
        <w:rPr>
          <w:lang w:val="lv-LV"/>
        </w:rPr>
        <w:sectPr w:rsidR="00B912E8" w:rsidRPr="007874D2" w:rsidSect="00D22B34">
          <w:headerReference w:type="default" r:id="rId54"/>
          <w:footerReference w:type="even" r:id="rId55"/>
          <w:footerReference w:type="default" r:id="rId56"/>
          <w:pgSz w:w="16838" w:h="11906" w:orient="landscape"/>
          <w:pgMar w:top="1418" w:right="1440" w:bottom="1416" w:left="1440" w:header="397" w:footer="567" w:gutter="0"/>
          <w:cols w:space="708"/>
          <w:docGrid w:linePitch="360"/>
        </w:sectPr>
      </w:pPr>
      <w:r>
        <w:rPr>
          <w:i/>
          <w:lang w:val="lv-LV"/>
        </w:rPr>
        <w:t xml:space="preserve">            /vieta/  </w:t>
      </w:r>
      <w:r>
        <w:rPr>
          <w:i/>
          <w:lang w:val="lv-LV"/>
        </w:rPr>
        <w:tab/>
      </w:r>
      <w:r>
        <w:rPr>
          <w:i/>
          <w:lang w:val="lv-LV"/>
        </w:rPr>
        <w:tab/>
        <w:t>/datums/</w:t>
      </w:r>
    </w:p>
    <w:p w14:paraId="291119F6" w14:textId="77777777" w:rsidR="00092081" w:rsidRPr="00AD490C" w:rsidRDefault="00092081" w:rsidP="00092081">
      <w:pPr>
        <w:ind w:left="720" w:firstLine="720"/>
        <w:jc w:val="right"/>
        <w:rPr>
          <w:b/>
          <w:lang w:val="lv-LV"/>
        </w:rPr>
      </w:pPr>
      <w:r w:rsidRPr="00AD490C">
        <w:rPr>
          <w:b/>
          <w:lang w:val="lv-LV"/>
        </w:rPr>
        <w:lastRenderedPageBreak/>
        <w:t>2.pielikums</w:t>
      </w:r>
    </w:p>
    <w:p w14:paraId="101DC877" w14:textId="77777777" w:rsidR="00092081" w:rsidRPr="00AD490C" w:rsidRDefault="00092081" w:rsidP="00092081">
      <w:pPr>
        <w:jc w:val="right"/>
        <w:rPr>
          <w:b/>
          <w:lang w:val="lv-LV"/>
        </w:rPr>
      </w:pPr>
      <w:r w:rsidRPr="00AD490C">
        <w:rPr>
          <w:b/>
          <w:lang w:val="lv-LV"/>
        </w:rPr>
        <w:t xml:space="preserve">“Tehniskā specifikācija un </w:t>
      </w:r>
    </w:p>
    <w:p w14:paraId="61A02564" w14:textId="77777777" w:rsidR="00092081" w:rsidRPr="00AD490C" w:rsidRDefault="00092081" w:rsidP="00092081">
      <w:pPr>
        <w:jc w:val="right"/>
        <w:rPr>
          <w:b/>
          <w:lang w:val="lv-LV"/>
        </w:rPr>
      </w:pPr>
      <w:r w:rsidRPr="00AD490C">
        <w:rPr>
          <w:b/>
          <w:lang w:val="lv-LV"/>
        </w:rPr>
        <w:t>pretendenta tehniskais un finanšu piedāvājums”</w:t>
      </w:r>
    </w:p>
    <w:p w14:paraId="57C754F4" w14:textId="77777777" w:rsidR="00092081" w:rsidRPr="00AD490C" w:rsidRDefault="00092081" w:rsidP="00092081">
      <w:pPr>
        <w:tabs>
          <w:tab w:val="left" w:pos="855"/>
        </w:tabs>
        <w:jc w:val="right"/>
        <w:rPr>
          <w:lang w:val="lv-LV"/>
        </w:rPr>
      </w:pPr>
      <w:r w:rsidRPr="00AD490C">
        <w:rPr>
          <w:lang w:val="lv-LV"/>
        </w:rPr>
        <w:t>LU atklāta konkursa “</w:t>
      </w:r>
      <w:r w:rsidRPr="00AD490C">
        <w:rPr>
          <w:b/>
          <w:lang w:val="lv-LV"/>
        </w:rPr>
        <w:t>Reaģentu, ķīmisko un medicīnas materiālu piegāde</w:t>
      </w:r>
      <w:r w:rsidRPr="00AD490C">
        <w:rPr>
          <w:lang w:val="lv-LV"/>
        </w:rPr>
        <w:t>”</w:t>
      </w:r>
    </w:p>
    <w:p w14:paraId="1512F680" w14:textId="77777777" w:rsidR="00092081" w:rsidRPr="00AD490C" w:rsidRDefault="00092081" w:rsidP="00092081">
      <w:pPr>
        <w:jc w:val="right"/>
        <w:rPr>
          <w:sz w:val="22"/>
          <w:szCs w:val="22"/>
          <w:lang w:val="lv-LV"/>
        </w:rPr>
      </w:pPr>
      <w:r w:rsidRPr="00AD490C">
        <w:rPr>
          <w:lang w:val="lv-LV"/>
        </w:rPr>
        <w:t xml:space="preserve"> (iepirkuma identifikācijas Nr.LU 2018/15) nolikumam</w:t>
      </w:r>
      <w:r w:rsidRPr="00AD490C">
        <w:rPr>
          <w:sz w:val="22"/>
          <w:szCs w:val="22"/>
          <w:lang w:val="lv-LV"/>
        </w:rPr>
        <w:t xml:space="preserve"> </w:t>
      </w:r>
    </w:p>
    <w:p w14:paraId="13874885" w14:textId="77777777" w:rsidR="00092081" w:rsidRPr="006147E4" w:rsidRDefault="00092081" w:rsidP="00092081">
      <w:pPr>
        <w:pStyle w:val="ListParagraph"/>
        <w:spacing w:after="160"/>
        <w:ind w:left="284"/>
        <w:jc w:val="center"/>
        <w:rPr>
          <w:b/>
          <w:bCs/>
          <w:lang w:val="lv-LV"/>
        </w:rPr>
      </w:pPr>
    </w:p>
    <w:p w14:paraId="3E2281B3" w14:textId="47BE4F70" w:rsidR="00092081" w:rsidRDefault="00092081" w:rsidP="00092081">
      <w:pPr>
        <w:jc w:val="center"/>
        <w:rPr>
          <w:b/>
          <w:bCs/>
          <w:lang w:val="lv-LV"/>
        </w:rPr>
      </w:pPr>
      <w:r>
        <w:rPr>
          <w:b/>
          <w:bCs/>
          <w:lang w:val="lv-LV"/>
        </w:rPr>
        <w:t>10.daļa “Dažādi materiāli darbam dabas zinātņu laboratorijās</w:t>
      </w:r>
      <w:r w:rsidR="00D5664B">
        <w:rPr>
          <w:b/>
          <w:bCs/>
          <w:lang w:val="lv-LV"/>
        </w:rPr>
        <w:t xml:space="preserve"> LU Medicīnas fakultātes vajadzībām</w:t>
      </w:r>
      <w:r>
        <w:rPr>
          <w:b/>
          <w:bCs/>
          <w:lang w:val="lv-LV"/>
        </w:rPr>
        <w:t>”</w:t>
      </w:r>
    </w:p>
    <w:p w14:paraId="351818FE" w14:textId="77777777" w:rsidR="00092081" w:rsidRDefault="00092081" w:rsidP="00092081">
      <w:pPr>
        <w:jc w:val="center"/>
        <w:rPr>
          <w:color w:val="000000"/>
          <w:lang w:val="lv-LV" w:eastAsia="en-GB"/>
        </w:rPr>
      </w:pPr>
    </w:p>
    <w:p w14:paraId="4CD68299" w14:textId="3D363F4F" w:rsidR="00092081" w:rsidRDefault="00092081" w:rsidP="006E4783">
      <w:pPr>
        <w:jc w:val="both"/>
        <w:rPr>
          <w:color w:val="000000"/>
          <w:lang w:val="lv-LV" w:eastAsia="en-GB"/>
        </w:rPr>
      </w:pPr>
      <w:r>
        <w:rPr>
          <w:color w:val="000000"/>
          <w:lang w:val="lv-LV" w:eastAsia="en-GB"/>
        </w:rPr>
        <w:t xml:space="preserve">1. </w:t>
      </w:r>
      <w:r w:rsidRPr="00D005F0">
        <w:rPr>
          <w:color w:val="000000"/>
          <w:lang w:val="lv-LV" w:eastAsia="en-GB"/>
        </w:rPr>
        <w:t>Pretendents tehnisko un finanšu piedāvājumu sagatavo atbilstoši Nolikuma 2.pielikumā “Tehniskā specifikācija un pretendenta tehniskais un finanšu piedāvājums” noteiktajam. Pretendentam jāpiedāvā katra Preces vienība atbilstoši tabulā noteiktajām Pasūtītāja prasībām (</w:t>
      </w:r>
      <w:r w:rsidRPr="00D005F0">
        <w:rPr>
          <w:rFonts w:eastAsia="Calibri"/>
          <w:lang w:val="lv-LV"/>
        </w:rPr>
        <w:t xml:space="preserve">skatīt zemāk norādītās tabulas </w:t>
      </w:r>
      <w:r w:rsidRPr="00D005F0">
        <w:rPr>
          <w:lang w:val="lv-LV"/>
        </w:rPr>
        <w:t>(tehniskā specifikācija un pretendenta tehniskais un finanšu piedāvājums)</w:t>
      </w:r>
      <w:r w:rsidRPr="00D005F0">
        <w:rPr>
          <w:b/>
          <w:lang w:val="lv-LV"/>
        </w:rPr>
        <w:t xml:space="preserve"> </w:t>
      </w:r>
      <w:r w:rsidRPr="00D005F0">
        <w:rPr>
          <w:rFonts w:eastAsia="Calibri"/>
          <w:lang w:val="lv-LV"/>
        </w:rPr>
        <w:t>3.aili “Tehniskā specifikācija (Pasūtītāja prasības)”)</w:t>
      </w:r>
      <w:r w:rsidRPr="00D005F0">
        <w:rPr>
          <w:color w:val="000000"/>
          <w:lang w:val="lv-LV" w:eastAsia="en-GB"/>
        </w:rPr>
        <w:t>, aizpildot 5.tabulas aili “</w:t>
      </w:r>
      <w:r w:rsidRPr="00D005F0">
        <w:rPr>
          <w:lang w:val="lv-LV"/>
        </w:rPr>
        <w:t>Pretendenta piedāvājums”</w:t>
      </w:r>
      <w:r w:rsidR="0040575A">
        <w:rPr>
          <w:color w:val="000000"/>
          <w:lang w:val="lv-LV" w:eastAsia="en-GB"/>
        </w:rPr>
        <w:t xml:space="preserve"> un</w:t>
      </w:r>
      <w:r w:rsidRPr="00D005F0">
        <w:rPr>
          <w:color w:val="000000"/>
          <w:lang w:val="lv-LV" w:eastAsia="en-GB"/>
        </w:rPr>
        <w:t xml:space="preserve"> 6.tabulas aili “</w:t>
      </w:r>
      <w:r w:rsidRPr="00D005F0">
        <w:rPr>
          <w:lang w:val="lv-LV"/>
        </w:rPr>
        <w:t>Cena EUR bez PVN par 1 (vienu) vienību”</w:t>
      </w:r>
      <w:r w:rsidR="0040575A">
        <w:rPr>
          <w:color w:val="000000"/>
          <w:lang w:val="lv-LV" w:eastAsia="en-GB"/>
        </w:rPr>
        <w:t>.</w:t>
      </w:r>
    </w:p>
    <w:p w14:paraId="5C5D07DD" w14:textId="77777777" w:rsidR="00092081" w:rsidRDefault="00092081" w:rsidP="006E4783">
      <w:pPr>
        <w:jc w:val="both"/>
        <w:rPr>
          <w:color w:val="000000"/>
          <w:lang w:val="lv-LV" w:eastAsia="en-GB"/>
        </w:rPr>
      </w:pPr>
      <w:r>
        <w:rPr>
          <w:color w:val="000000"/>
          <w:lang w:val="lv-LV" w:eastAsia="en-GB"/>
        </w:rPr>
        <w:t xml:space="preserve">2. </w:t>
      </w:r>
      <w:r w:rsidRPr="00D005F0">
        <w:rPr>
          <w:color w:val="000000"/>
          <w:lang w:val="lv-LV" w:eastAsia="en-GB"/>
        </w:rPr>
        <w:t xml:space="preserve">Pretendents tabulas ailē “Pretendenta piedāvājums” (5.aile) norāda </w:t>
      </w:r>
      <w:r w:rsidRPr="00D005F0">
        <w:rPr>
          <w:b/>
          <w:color w:val="000000"/>
          <w:lang w:val="lv-LV" w:eastAsia="en-GB"/>
        </w:rPr>
        <w:t>Preces ražotāju, modeli, kā arī tehnisko aprakstu</w:t>
      </w:r>
      <w:r w:rsidRPr="00D005F0">
        <w:rPr>
          <w:rFonts w:eastAsia="Calibri"/>
          <w:lang w:val="lv-LV"/>
        </w:rPr>
        <w:t xml:space="preserve"> atbilstoši Pasūtītāja noteiktajām prasībām (skatīt zemāk norādītās tabulas 3.aili “Tehniskā specifikācija (Pasūtītāja prasības)”.</w:t>
      </w:r>
    </w:p>
    <w:p w14:paraId="780392C8" w14:textId="3678633F" w:rsidR="00092081" w:rsidRDefault="00092081" w:rsidP="006E4783">
      <w:pPr>
        <w:jc w:val="both"/>
        <w:rPr>
          <w:color w:val="000000"/>
          <w:lang w:val="lv-LV" w:eastAsia="en-GB"/>
        </w:rPr>
      </w:pPr>
      <w:r>
        <w:rPr>
          <w:color w:val="000000"/>
          <w:lang w:val="lv-LV" w:eastAsia="en-GB"/>
        </w:rPr>
        <w:t xml:space="preserve">3. </w:t>
      </w:r>
      <w:r w:rsidR="0040575A" w:rsidRPr="00D9427C">
        <w:rPr>
          <w:lang w:val="lv-LV" w:eastAsia="en-GB"/>
        </w:rPr>
        <w:t>Finanšu piedāvājumā cenām jābūt norādītām EUR, norādot 2 (divas) zīmes aiz komata. Pretendents Finanšu piedāvājumā ietver visas izmaksas, tajā skaitā Preces cenu, Preces piegādes izmaksas</w:t>
      </w:r>
      <w:r w:rsidR="0040575A" w:rsidRPr="00D9427C">
        <w:rPr>
          <w:color w:val="FF0000"/>
          <w:lang w:val="lv-LV" w:eastAsia="en-GB"/>
        </w:rPr>
        <w:t xml:space="preserve"> </w:t>
      </w:r>
      <w:r w:rsidR="0040575A" w:rsidRPr="00D9427C">
        <w:rPr>
          <w:lang w:val="lv-LV" w:eastAsia="en-GB"/>
        </w:rPr>
        <w:t>un Preces garantijas apkalpošanas izmaksas, tāpat arī visus nodokļus un nodevas, izņemot PVN</w:t>
      </w:r>
      <w:r w:rsidR="0040575A" w:rsidRPr="00D9427C">
        <w:rPr>
          <w:color w:val="000000"/>
          <w:lang w:val="lv-LV" w:eastAsia="en-GB"/>
        </w:rPr>
        <w:t>. Pretendenta norādītā cena par vienu pārdošanas vienību EUR bez PVN (skatīt tabulas aili “</w:t>
      </w:r>
      <w:r w:rsidR="0040575A" w:rsidRPr="00D9427C">
        <w:rPr>
          <w:b/>
          <w:bCs/>
          <w:lang w:val="lv-LV"/>
        </w:rPr>
        <w:t>Cena EUR bez PVN par 1 (vienu) vienību</w:t>
      </w:r>
      <w:r w:rsidR="0040575A" w:rsidRPr="00D9427C">
        <w:rPr>
          <w:color w:val="000000"/>
          <w:lang w:val="lv-LV" w:eastAsia="en-GB"/>
        </w:rPr>
        <w:t>”) tiks ņemta vērā Līguma izpildē un tā būs nemainīga visā Līguma darbības laikā. Savukārt Pretendenta norādītā kopējā cena EUR bez PVN (skatīt tabulas aili “</w:t>
      </w:r>
      <w:r w:rsidR="0040575A" w:rsidRPr="00D9427C">
        <w:rPr>
          <w:b/>
          <w:iCs/>
        </w:rPr>
        <w:t>Kopējā cena par vienu vienību EUR bez PVN</w:t>
      </w:r>
      <w:r w:rsidR="0040575A" w:rsidRPr="00D9427C">
        <w:rPr>
          <w:color w:val="000000"/>
          <w:lang w:val="lv-LV" w:eastAsia="en-GB"/>
        </w:rPr>
        <w:t xml:space="preserve">”)  tiks ņemta vērā Pretendenta iesniegtā piedāvājumā vērtēšanā (vērtēšanas kritērijs). </w:t>
      </w:r>
      <w:r w:rsidR="0040575A" w:rsidRPr="00D9427C">
        <w:rPr>
          <w:lang w:val="lv-LV"/>
        </w:rPr>
        <w:t>Pasūtītājam nav pienākums pasūtīt visas tehniskajā specifikācijā minētās Preces. Konkrēti pasūtījumi un to apjomi tiks veikti pēc Pasūtītāja nepieciešamības un vajadzībām</w:t>
      </w:r>
      <w:r w:rsidRPr="00D005F0">
        <w:rPr>
          <w:color w:val="000000"/>
          <w:lang w:val="lv-LV" w:eastAsia="en-GB"/>
        </w:rPr>
        <w:t>.</w:t>
      </w:r>
    </w:p>
    <w:p w14:paraId="3C22F945" w14:textId="222AE34F" w:rsidR="00092081" w:rsidRDefault="00092081" w:rsidP="006E4783">
      <w:pPr>
        <w:jc w:val="both"/>
        <w:rPr>
          <w:color w:val="000000"/>
          <w:lang w:val="lv-LV" w:eastAsia="en-GB"/>
        </w:rPr>
      </w:pPr>
      <w:r>
        <w:rPr>
          <w:color w:val="000000"/>
          <w:lang w:val="lv-LV" w:eastAsia="en-GB"/>
        </w:rPr>
        <w:t xml:space="preserve">4. </w:t>
      </w:r>
      <w:r w:rsidRPr="00D005F0">
        <w:rPr>
          <w:color w:val="000000"/>
          <w:lang w:val="lv-LV"/>
        </w:rPr>
        <w:t>Pretendents tabulas 6.ailē</w:t>
      </w:r>
      <w:r w:rsidRPr="00D005F0">
        <w:rPr>
          <w:b/>
          <w:bCs/>
          <w:lang w:val="lv-LV"/>
        </w:rPr>
        <w:t xml:space="preserve"> “Cena EUR bez PVN par 1 (vienu) vienību” </w:t>
      </w:r>
      <w:r w:rsidRPr="00D005F0">
        <w:rPr>
          <w:color w:val="000000"/>
          <w:lang w:val="lv-LV"/>
        </w:rPr>
        <w:t>norāda cenu EUR bez PVN par Pasūtītāja noteiktās Preces vienu vienību Pasūtītāja noteiktajam Preces apjomam, piemēram, 1 gab. vai 1 k</w:t>
      </w:r>
      <w:r w:rsidR="0040575A">
        <w:rPr>
          <w:color w:val="000000"/>
          <w:lang w:val="lv-LV"/>
        </w:rPr>
        <w:t>omplekts/iepakojums (50 gab.)).</w:t>
      </w:r>
    </w:p>
    <w:p w14:paraId="24C19439" w14:textId="77777777" w:rsidR="00092081" w:rsidRDefault="00092081" w:rsidP="006E4783">
      <w:pPr>
        <w:jc w:val="both"/>
        <w:rPr>
          <w:color w:val="000000"/>
          <w:lang w:val="lv-LV" w:eastAsia="en-GB"/>
        </w:rPr>
      </w:pPr>
      <w:r>
        <w:rPr>
          <w:color w:val="000000"/>
          <w:lang w:val="lv-LV" w:eastAsia="en-GB"/>
        </w:rPr>
        <w:t xml:space="preserve">5. </w:t>
      </w:r>
      <w:r w:rsidRPr="00D005F0">
        <w:rPr>
          <w:lang w:val="lv-LV"/>
        </w:rPr>
        <w:t xml:space="preserve">Pretendents var piedāvāt vairākus komplektus/iepakojumus, ar mazāku vienību skaitu tajos, vai atsevišķas komplekta/iepakojuma vienības, lai summāri šīs vienības saturētu </w:t>
      </w:r>
      <w:r w:rsidRPr="00D005F0">
        <w:rPr>
          <w:color w:val="000000"/>
          <w:lang w:val="lv-LV"/>
        </w:rPr>
        <w:t>Pasūtītāja noteikto Preces apjomu</w:t>
      </w:r>
      <w:r w:rsidRPr="00D005F0">
        <w:rPr>
          <w:lang w:val="lv-LV"/>
        </w:rPr>
        <w:t>, kas ir norādīts Tehniskās specifikācijas komplektā/iepakojumā.</w:t>
      </w:r>
    </w:p>
    <w:p w14:paraId="3160257A" w14:textId="03A70E2C" w:rsidR="00092081" w:rsidRDefault="00092081" w:rsidP="006E4783">
      <w:pPr>
        <w:jc w:val="both"/>
        <w:rPr>
          <w:color w:val="000000"/>
          <w:lang w:val="lv-LV" w:eastAsia="en-GB"/>
        </w:rPr>
      </w:pPr>
      <w:r>
        <w:rPr>
          <w:color w:val="000000"/>
          <w:lang w:val="lv-LV" w:eastAsia="en-GB"/>
        </w:rPr>
        <w:t xml:space="preserve">6. </w:t>
      </w:r>
      <w:r w:rsidRPr="00D005F0">
        <w:rPr>
          <w:lang w:val="lv-LV"/>
        </w:rPr>
        <w:t xml:space="preserve">Iepirkuma priekšmeta </w:t>
      </w:r>
      <w:r>
        <w:rPr>
          <w:b/>
          <w:lang w:val="lv-LV"/>
        </w:rPr>
        <w:t>10</w:t>
      </w:r>
      <w:r w:rsidRPr="00D005F0">
        <w:rPr>
          <w:b/>
          <w:lang w:val="lv-LV"/>
        </w:rPr>
        <w:t>.daļā</w:t>
      </w:r>
      <w:r w:rsidRPr="00D005F0">
        <w:rPr>
          <w:lang w:val="lv-LV"/>
        </w:rPr>
        <w:t xml:space="preserve"> noteikto Preču piegādes termiņš (Iepirkuma līguma izpildes laiks): </w:t>
      </w:r>
      <w:r w:rsidRPr="00D005F0">
        <w:rPr>
          <w:b/>
          <w:color w:val="FF0000"/>
          <w:lang w:val="lv-LV"/>
        </w:rPr>
        <w:t>ne vēlā</w:t>
      </w:r>
      <w:r w:rsidR="00762891">
        <w:rPr>
          <w:b/>
          <w:color w:val="FF0000"/>
          <w:lang w:val="lv-LV"/>
        </w:rPr>
        <w:t>k</w:t>
      </w:r>
      <w:r w:rsidRPr="00D005F0">
        <w:rPr>
          <w:b/>
          <w:color w:val="FF0000"/>
          <w:lang w:val="lv-LV"/>
        </w:rPr>
        <w:t xml:space="preserve"> kā</w:t>
      </w:r>
      <w:r w:rsidRPr="00D005F0">
        <w:rPr>
          <w:color w:val="FF0000"/>
          <w:lang w:val="lv-LV"/>
        </w:rPr>
        <w:t xml:space="preserve"> </w:t>
      </w:r>
      <w:r w:rsidR="006B3C30" w:rsidRPr="006B3C30">
        <w:rPr>
          <w:b/>
          <w:color w:val="FF0000"/>
          <w:lang w:val="lv-LV"/>
        </w:rPr>
        <w:t>20 (divdesmit)</w:t>
      </w:r>
      <w:r w:rsidRPr="00D005F0">
        <w:rPr>
          <w:b/>
          <w:color w:val="FF0000"/>
          <w:lang w:val="lv-LV"/>
        </w:rPr>
        <w:t xml:space="preserve"> kalendāro dienu</w:t>
      </w:r>
      <w:r w:rsidRPr="00D005F0">
        <w:rPr>
          <w:color w:val="FF0000"/>
          <w:lang w:val="lv-LV"/>
        </w:rPr>
        <w:t xml:space="preserve"> </w:t>
      </w:r>
      <w:r w:rsidRPr="00D005F0">
        <w:rPr>
          <w:b/>
          <w:color w:val="FF0000"/>
          <w:lang w:val="lv-LV"/>
        </w:rPr>
        <w:t xml:space="preserve">laikā </w:t>
      </w:r>
      <w:r w:rsidRPr="00D005F0">
        <w:rPr>
          <w:b/>
          <w:lang w:val="lv-LV"/>
        </w:rPr>
        <w:t>no Preču pasūtījuma (turpmāk – Pasūtījums) nosūtīšanas brīža (par Pasūtījuma nosūtīšanas brīdi uzskatāms pircēja pārstāvja elektroniski pa e-pastu nosūtīts Pasūtījums pārdevēja pārstāvim par Preču piegādi).</w:t>
      </w:r>
      <w:r w:rsidRPr="00D005F0">
        <w:rPr>
          <w:lang w:val="lv-LV"/>
        </w:rPr>
        <w:t xml:space="preserve"> Atbilstoši pircēja vajadzībām, Pasūtījumu var veikt pa daļām vai visu vienlaicīgi.</w:t>
      </w:r>
    </w:p>
    <w:p w14:paraId="508A79D5" w14:textId="0777D16B" w:rsidR="00092081" w:rsidRDefault="00092081" w:rsidP="006E4783">
      <w:pPr>
        <w:jc w:val="both"/>
        <w:rPr>
          <w:color w:val="000000"/>
          <w:lang w:val="lv-LV" w:eastAsia="en-GB"/>
        </w:rPr>
      </w:pPr>
      <w:r>
        <w:rPr>
          <w:color w:val="000000"/>
          <w:lang w:val="lv-LV" w:eastAsia="en-GB"/>
        </w:rPr>
        <w:t xml:space="preserve">7. </w:t>
      </w:r>
      <w:r w:rsidRPr="00D005F0">
        <w:rPr>
          <w:lang w:val="lv-LV"/>
        </w:rPr>
        <w:t xml:space="preserve">Iepirkuma priekšmeta </w:t>
      </w:r>
      <w:r>
        <w:rPr>
          <w:b/>
          <w:lang w:val="lv-LV"/>
        </w:rPr>
        <w:t>10</w:t>
      </w:r>
      <w:r w:rsidRPr="00D005F0">
        <w:rPr>
          <w:b/>
          <w:lang w:val="lv-LV"/>
        </w:rPr>
        <w:t>.daļā</w:t>
      </w:r>
      <w:r w:rsidRPr="00D005F0">
        <w:rPr>
          <w:lang w:val="lv-LV"/>
        </w:rPr>
        <w:t xml:space="preserve"> noteikto Preču piegādes vieta: </w:t>
      </w:r>
      <w:r w:rsidR="006B3C30" w:rsidRPr="006B3C30">
        <w:rPr>
          <w:b/>
          <w:lang w:val="lv-LV"/>
        </w:rPr>
        <w:t>Jelgavas iela 1, Rīga, LV-1004.</w:t>
      </w:r>
    </w:p>
    <w:p w14:paraId="424A4BB5" w14:textId="77777777" w:rsidR="006E4783" w:rsidRDefault="00092081" w:rsidP="006E4783">
      <w:pPr>
        <w:jc w:val="both"/>
        <w:rPr>
          <w:color w:val="000000"/>
          <w:lang w:val="lv-LV" w:eastAsia="en-GB"/>
        </w:rPr>
      </w:pPr>
      <w:r>
        <w:rPr>
          <w:color w:val="000000"/>
          <w:lang w:val="lv-LV" w:eastAsia="en-GB"/>
        </w:rPr>
        <w:lastRenderedPageBreak/>
        <w:t xml:space="preserve">8. </w:t>
      </w:r>
      <w:r w:rsidRPr="00D005F0">
        <w:rPr>
          <w:lang w:val="lv-LV" w:eastAsia="en-GB"/>
        </w:rPr>
        <w:t xml:space="preserve">Ja tehniskajā specifikācijā norādīts konkrēts Preču, ražotāja vai standarta nosaukums vai kāda cita norāde uz specifisku Preču izcelsmi, īpašu procesu, zīmolu vai veidu, pretendents var piedāvāt ekvivalentas Preces vai atbilstību ekvivalentiem standartiem, kas atbilst tehniskās specifikācijas prasībām, parametriem un nodrošina tehniskajā specifikācijā norādīto funkcionalitāti. Ja Pasūtītāja prasītā Prece vairs nav ražošanā, </w:t>
      </w:r>
      <w:r w:rsidR="006E4783" w:rsidRPr="00D005F0">
        <w:rPr>
          <w:lang w:val="lv-LV" w:eastAsia="en-GB"/>
        </w:rPr>
        <w:t>pretendentam jāpiedāvā tāda paša vai augstāka funkcionālā līmeņa Prece.</w:t>
      </w:r>
      <w:r w:rsidR="006E4783" w:rsidRPr="00D005F0">
        <w:rPr>
          <w:b/>
          <w:lang w:val="lv-LV"/>
        </w:rPr>
        <w:t xml:space="preserve"> Pretendenta piedāvājumā </w:t>
      </w:r>
      <w:r w:rsidR="006E4783" w:rsidRPr="00D005F0">
        <w:rPr>
          <w:b/>
          <w:u w:val="single"/>
          <w:lang w:val="lv-LV"/>
        </w:rPr>
        <w:t>nedrīkst būt vairāki tehniskie vai finanšu piedāvājumu varianti</w:t>
      </w:r>
      <w:r w:rsidR="006E4783" w:rsidRPr="00D005F0">
        <w:rPr>
          <w:b/>
          <w:color w:val="000000"/>
          <w:lang w:val="lv-LV"/>
        </w:rPr>
        <w:t>.</w:t>
      </w:r>
    </w:p>
    <w:p w14:paraId="37473D64" w14:textId="3A957B12" w:rsidR="006E4783" w:rsidRDefault="006E4783" w:rsidP="006E4783">
      <w:pPr>
        <w:jc w:val="both"/>
        <w:rPr>
          <w:color w:val="000000"/>
          <w:lang w:val="lv-LV" w:eastAsia="en-GB"/>
        </w:rPr>
      </w:pPr>
      <w:r>
        <w:rPr>
          <w:color w:val="000000"/>
          <w:lang w:val="lv-LV" w:eastAsia="en-GB"/>
        </w:rPr>
        <w:t xml:space="preserve">9. </w:t>
      </w:r>
      <w:r w:rsidRPr="00D005F0">
        <w:rPr>
          <w:b/>
          <w:bCs/>
          <w:u w:val="single"/>
          <w:lang w:val="lv-LV"/>
        </w:rPr>
        <w:t>Preces garantijas termiņš</w:t>
      </w:r>
      <w:r w:rsidRPr="00D005F0">
        <w:rPr>
          <w:rStyle w:val="apple-converted-space"/>
          <w:lang w:val="lv-LV"/>
        </w:rPr>
        <w:t> </w:t>
      </w:r>
      <w:r w:rsidRPr="00D005F0">
        <w:rPr>
          <w:lang w:val="lv-LV"/>
        </w:rPr>
        <w:t>(ja ražotājs noteicis Preces garantijas termiņu): –</w:t>
      </w:r>
      <w:r w:rsidRPr="00D005F0">
        <w:rPr>
          <w:rStyle w:val="apple-converted-space"/>
          <w:lang w:val="lv-LV"/>
        </w:rPr>
        <w:t> </w:t>
      </w:r>
      <w:r w:rsidRPr="00D005F0">
        <w:rPr>
          <w:b/>
          <w:bCs/>
          <w:lang w:val="lv-LV"/>
        </w:rPr>
        <w:t>ne mazāk kā</w:t>
      </w:r>
      <w:r w:rsidRPr="00D005F0">
        <w:rPr>
          <w:rStyle w:val="apple-converted-space"/>
          <w:b/>
          <w:bCs/>
          <w:lang w:val="lv-LV"/>
        </w:rPr>
        <w:t> </w:t>
      </w:r>
      <w:r w:rsidRPr="00D005F0">
        <w:rPr>
          <w:b/>
          <w:bCs/>
          <w:lang w:val="lv-LV"/>
        </w:rPr>
        <w:t>ražotāja noteiktais</w:t>
      </w:r>
      <w:r w:rsidR="008D42CA">
        <w:rPr>
          <w:lang w:val="lv-LV"/>
        </w:rPr>
        <w:t xml:space="preserve"> </w:t>
      </w:r>
      <w:r w:rsidR="008D42CA" w:rsidRPr="00522300">
        <w:rPr>
          <w:b/>
          <w:szCs w:val="22"/>
          <w:lang w:val="it-IT"/>
        </w:rPr>
        <w:t xml:space="preserve">no Preču </w:t>
      </w:r>
      <w:r w:rsidR="008D42CA" w:rsidRPr="00522300">
        <w:rPr>
          <w:b/>
        </w:rPr>
        <w:t>pieņemšanas – nodošanas akta parakstīšanas dienas</w:t>
      </w:r>
    </w:p>
    <w:p w14:paraId="430AE89D" w14:textId="77777777" w:rsidR="006E4783" w:rsidRPr="00D005F0" w:rsidRDefault="006E4783" w:rsidP="006E4783">
      <w:pPr>
        <w:jc w:val="both"/>
        <w:rPr>
          <w:color w:val="000000"/>
          <w:lang w:val="lv-LV" w:eastAsia="en-GB"/>
        </w:rPr>
      </w:pPr>
      <w:r>
        <w:rPr>
          <w:color w:val="000000"/>
          <w:lang w:val="lv-LV" w:eastAsia="en-GB"/>
        </w:rPr>
        <w:t xml:space="preserve">10. </w:t>
      </w:r>
      <w:r w:rsidRPr="00D005F0">
        <w:rPr>
          <w:b/>
          <w:bCs/>
          <w:u w:val="single"/>
          <w:lang w:val="lv-LV"/>
        </w:rPr>
        <w:t>Preces derīguma termiņš</w:t>
      </w:r>
      <w:r w:rsidRPr="00D005F0">
        <w:rPr>
          <w:rStyle w:val="apple-converted-space"/>
          <w:lang w:val="lv-LV"/>
        </w:rPr>
        <w:t> </w:t>
      </w:r>
      <w:r w:rsidRPr="00D005F0">
        <w:rPr>
          <w:lang w:val="lv-LV"/>
        </w:rPr>
        <w:t>(ja ražotājs noteicis Preces derīguma termiņu): – Precei, tās saņemšanas brīdī, jāatbilst ražotāja noteiktajam maksimālajam derīguma termiņam.</w:t>
      </w:r>
    </w:p>
    <w:p w14:paraId="2156AB9F" w14:textId="52242413" w:rsidR="006E4783" w:rsidRDefault="006E4783" w:rsidP="006E4783">
      <w:pPr>
        <w:rPr>
          <w:b/>
          <w:u w:val="single"/>
          <w:lang w:val="lv-LV"/>
        </w:rPr>
      </w:pPr>
      <w:r w:rsidRPr="00AD490C">
        <w:rPr>
          <w:b/>
          <w:u w:val="single"/>
          <w:lang w:val="lv-LV"/>
        </w:rPr>
        <w:t>Tabula (tehniskā specifikācija un pretendenta tehn</w:t>
      </w:r>
      <w:r>
        <w:rPr>
          <w:b/>
          <w:u w:val="single"/>
          <w:lang w:val="lv-LV"/>
        </w:rPr>
        <w:t>iskais un finanšu piedāvājums):</w:t>
      </w:r>
    </w:p>
    <w:p w14:paraId="63E9D00E" w14:textId="77777777" w:rsidR="006E4783" w:rsidRPr="006E4783" w:rsidRDefault="006E4783" w:rsidP="006E4783">
      <w:pPr>
        <w:rPr>
          <w:lang w:val="lv-LV"/>
        </w:rPr>
      </w:pPr>
    </w:p>
    <w:p w14:paraId="0E30BC99" w14:textId="246EE4B1" w:rsidR="006E4783" w:rsidRPr="006E4783" w:rsidRDefault="006E4783" w:rsidP="006E4783">
      <w:pPr>
        <w:tabs>
          <w:tab w:val="left" w:pos="2780"/>
        </w:tabs>
        <w:rPr>
          <w:lang w:val="lv-LV"/>
        </w:rPr>
      </w:pPr>
    </w:p>
    <w:tbl>
      <w:tblPr>
        <w:tblpPr w:leftFromText="180" w:rightFromText="180" w:vertAnchor="text" w:horzAnchor="margin" w:tblpY="-391"/>
        <w:tblW w:w="14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0"/>
        <w:gridCol w:w="2437"/>
        <w:gridCol w:w="4528"/>
        <w:gridCol w:w="1417"/>
        <w:gridCol w:w="2837"/>
        <w:gridCol w:w="2550"/>
      </w:tblGrid>
      <w:tr w:rsidR="0040575A" w:rsidRPr="006E4783" w14:paraId="2059154F" w14:textId="77777777" w:rsidTr="0040575A">
        <w:tc>
          <w:tcPr>
            <w:tcW w:w="680" w:type="dxa"/>
          </w:tcPr>
          <w:p w14:paraId="1502AAE3" w14:textId="77777777" w:rsidR="0040575A" w:rsidRPr="006E4783" w:rsidRDefault="0040575A" w:rsidP="006E4783">
            <w:pPr>
              <w:keepNext/>
              <w:numPr>
                <w:ilvl w:val="5"/>
                <w:numId w:val="0"/>
              </w:numPr>
              <w:tabs>
                <w:tab w:val="num" w:pos="0"/>
              </w:tabs>
              <w:suppressAutoHyphens/>
              <w:jc w:val="center"/>
              <w:outlineLvl w:val="5"/>
              <w:rPr>
                <w:b/>
                <w:bCs/>
                <w:sz w:val="20"/>
                <w:szCs w:val="20"/>
                <w:lang w:val="lv-LV"/>
              </w:rPr>
            </w:pPr>
            <w:r w:rsidRPr="006E4783">
              <w:rPr>
                <w:b/>
                <w:bCs/>
                <w:sz w:val="20"/>
                <w:szCs w:val="20"/>
                <w:lang w:val="lv-LV"/>
              </w:rPr>
              <w:lastRenderedPageBreak/>
              <w:t>Nr.</w:t>
            </w:r>
          </w:p>
          <w:p w14:paraId="22627BD1" w14:textId="77777777" w:rsidR="0040575A" w:rsidRPr="006E4783" w:rsidRDefault="0040575A" w:rsidP="006E4783">
            <w:pPr>
              <w:keepNext/>
              <w:numPr>
                <w:ilvl w:val="5"/>
                <w:numId w:val="0"/>
              </w:numPr>
              <w:tabs>
                <w:tab w:val="num" w:pos="0"/>
              </w:tabs>
              <w:suppressAutoHyphens/>
              <w:jc w:val="center"/>
              <w:outlineLvl w:val="5"/>
              <w:rPr>
                <w:b/>
                <w:bCs/>
                <w:sz w:val="20"/>
                <w:szCs w:val="20"/>
                <w:lang w:val="lv-LV"/>
              </w:rPr>
            </w:pPr>
            <w:r w:rsidRPr="006E4783">
              <w:rPr>
                <w:b/>
                <w:bCs/>
                <w:sz w:val="20"/>
                <w:szCs w:val="20"/>
                <w:lang w:val="lv-LV"/>
              </w:rPr>
              <w:t>p.k.</w:t>
            </w:r>
          </w:p>
        </w:tc>
        <w:tc>
          <w:tcPr>
            <w:tcW w:w="2438" w:type="dxa"/>
          </w:tcPr>
          <w:p w14:paraId="3734C0FE" w14:textId="77777777" w:rsidR="0040575A" w:rsidRPr="006E4783" w:rsidRDefault="0040575A" w:rsidP="006E4783">
            <w:pPr>
              <w:keepNext/>
              <w:numPr>
                <w:ilvl w:val="5"/>
                <w:numId w:val="0"/>
              </w:numPr>
              <w:tabs>
                <w:tab w:val="num" w:pos="0"/>
              </w:tabs>
              <w:suppressAutoHyphens/>
              <w:jc w:val="center"/>
              <w:outlineLvl w:val="5"/>
              <w:rPr>
                <w:b/>
                <w:bCs/>
                <w:sz w:val="20"/>
                <w:szCs w:val="20"/>
                <w:lang w:val="lv-LV"/>
              </w:rPr>
            </w:pPr>
            <w:r w:rsidRPr="006E4783">
              <w:rPr>
                <w:b/>
                <w:bCs/>
                <w:sz w:val="20"/>
                <w:szCs w:val="20"/>
                <w:lang w:val="lv-LV"/>
              </w:rPr>
              <w:t>Prece</w:t>
            </w:r>
          </w:p>
        </w:tc>
        <w:tc>
          <w:tcPr>
            <w:tcW w:w="4529" w:type="dxa"/>
          </w:tcPr>
          <w:p w14:paraId="7DDC8F5C" w14:textId="77777777" w:rsidR="0040575A" w:rsidRPr="006E4783" w:rsidRDefault="0040575A" w:rsidP="006E4783">
            <w:pPr>
              <w:keepNext/>
              <w:numPr>
                <w:ilvl w:val="5"/>
                <w:numId w:val="0"/>
              </w:numPr>
              <w:tabs>
                <w:tab w:val="num" w:pos="0"/>
              </w:tabs>
              <w:suppressAutoHyphens/>
              <w:jc w:val="center"/>
              <w:outlineLvl w:val="5"/>
              <w:rPr>
                <w:b/>
                <w:bCs/>
                <w:sz w:val="20"/>
                <w:szCs w:val="20"/>
                <w:lang w:val="lv-LV"/>
              </w:rPr>
            </w:pPr>
            <w:r w:rsidRPr="006E4783">
              <w:rPr>
                <w:b/>
                <w:bCs/>
                <w:sz w:val="20"/>
                <w:szCs w:val="20"/>
                <w:lang w:val="lv-LV"/>
              </w:rPr>
              <w:t>Tehniskā specifikācija (Pasūtītāja prasības)</w:t>
            </w:r>
          </w:p>
        </w:tc>
        <w:tc>
          <w:tcPr>
            <w:tcW w:w="1417" w:type="dxa"/>
          </w:tcPr>
          <w:p w14:paraId="1174BA61" w14:textId="77777777" w:rsidR="0040575A" w:rsidRPr="006E4783" w:rsidRDefault="0040575A" w:rsidP="006E4783">
            <w:pPr>
              <w:keepNext/>
              <w:numPr>
                <w:ilvl w:val="5"/>
                <w:numId w:val="0"/>
              </w:numPr>
              <w:tabs>
                <w:tab w:val="num" w:pos="0"/>
              </w:tabs>
              <w:suppressAutoHyphens/>
              <w:jc w:val="center"/>
              <w:outlineLvl w:val="5"/>
              <w:rPr>
                <w:b/>
                <w:bCs/>
                <w:sz w:val="20"/>
                <w:szCs w:val="20"/>
                <w:lang w:val="lv-LV"/>
              </w:rPr>
            </w:pPr>
            <w:r w:rsidRPr="006E4783">
              <w:rPr>
                <w:b/>
                <w:bCs/>
                <w:sz w:val="20"/>
                <w:szCs w:val="20"/>
                <w:lang w:val="lv-LV"/>
              </w:rPr>
              <w:t>Vienību skaits</w:t>
            </w:r>
          </w:p>
        </w:tc>
        <w:tc>
          <w:tcPr>
            <w:tcW w:w="2834" w:type="dxa"/>
          </w:tcPr>
          <w:p w14:paraId="461EDBC0" w14:textId="77777777" w:rsidR="0040575A" w:rsidRPr="006E4783" w:rsidRDefault="0040575A" w:rsidP="006E4783">
            <w:pPr>
              <w:keepNext/>
              <w:numPr>
                <w:ilvl w:val="5"/>
                <w:numId w:val="0"/>
              </w:numPr>
              <w:tabs>
                <w:tab w:val="num" w:pos="0"/>
              </w:tabs>
              <w:suppressAutoHyphens/>
              <w:jc w:val="center"/>
              <w:outlineLvl w:val="5"/>
              <w:rPr>
                <w:b/>
                <w:bCs/>
                <w:sz w:val="20"/>
                <w:szCs w:val="20"/>
                <w:lang w:val="lv-LV"/>
              </w:rPr>
            </w:pPr>
            <w:r w:rsidRPr="006E4783">
              <w:rPr>
                <w:b/>
                <w:bCs/>
                <w:sz w:val="20"/>
                <w:szCs w:val="20"/>
                <w:lang w:val="lv-LV"/>
              </w:rPr>
              <w:t>Pretendenta piedāvājums</w:t>
            </w:r>
          </w:p>
          <w:p w14:paraId="28E13DA7" w14:textId="77777777" w:rsidR="0040575A" w:rsidRPr="006E4783" w:rsidRDefault="0040575A" w:rsidP="006E4783">
            <w:pPr>
              <w:keepNext/>
              <w:numPr>
                <w:ilvl w:val="5"/>
                <w:numId w:val="0"/>
              </w:numPr>
              <w:tabs>
                <w:tab w:val="num" w:pos="0"/>
              </w:tabs>
              <w:suppressAutoHyphens/>
              <w:jc w:val="center"/>
              <w:outlineLvl w:val="5"/>
              <w:rPr>
                <w:b/>
                <w:bCs/>
                <w:sz w:val="20"/>
                <w:szCs w:val="20"/>
                <w:lang w:val="lv-LV"/>
              </w:rPr>
            </w:pPr>
            <w:r w:rsidRPr="006E4783">
              <w:rPr>
                <w:b/>
                <w:bCs/>
                <w:sz w:val="20"/>
                <w:szCs w:val="20"/>
                <w:lang w:val="lv-LV"/>
              </w:rPr>
              <w:t xml:space="preserve">Pretendents </w:t>
            </w:r>
            <w:r w:rsidRPr="006E4783">
              <w:rPr>
                <w:b/>
                <w:color w:val="000000"/>
                <w:sz w:val="20"/>
                <w:szCs w:val="20"/>
                <w:lang w:val="lv-LV" w:eastAsia="en-GB"/>
              </w:rPr>
              <w:t>norāda</w:t>
            </w:r>
            <w:r w:rsidRPr="006E4783">
              <w:rPr>
                <w:color w:val="000000"/>
                <w:sz w:val="20"/>
                <w:szCs w:val="20"/>
                <w:lang w:val="lv-LV" w:eastAsia="en-GB"/>
              </w:rPr>
              <w:t xml:space="preserve"> </w:t>
            </w:r>
            <w:r w:rsidRPr="006E4783">
              <w:rPr>
                <w:b/>
                <w:color w:val="000000"/>
                <w:sz w:val="20"/>
                <w:szCs w:val="20"/>
                <w:lang w:val="lv-LV" w:eastAsia="en-GB"/>
              </w:rPr>
              <w:t>Preces ražotāju, modeli, kā arī tehnisko aprakstu</w:t>
            </w:r>
          </w:p>
        </w:tc>
        <w:tc>
          <w:tcPr>
            <w:tcW w:w="2551" w:type="dxa"/>
          </w:tcPr>
          <w:p w14:paraId="6406EE88" w14:textId="77777777" w:rsidR="0040575A" w:rsidRPr="006E4783" w:rsidRDefault="0040575A" w:rsidP="006E4783">
            <w:pPr>
              <w:keepNext/>
              <w:numPr>
                <w:ilvl w:val="5"/>
                <w:numId w:val="0"/>
              </w:numPr>
              <w:tabs>
                <w:tab w:val="num" w:pos="0"/>
              </w:tabs>
              <w:suppressAutoHyphens/>
              <w:jc w:val="center"/>
              <w:outlineLvl w:val="5"/>
              <w:rPr>
                <w:b/>
                <w:bCs/>
                <w:sz w:val="20"/>
                <w:szCs w:val="20"/>
                <w:lang w:val="lv-LV"/>
              </w:rPr>
            </w:pPr>
            <w:r w:rsidRPr="006E4783">
              <w:rPr>
                <w:b/>
                <w:bCs/>
                <w:sz w:val="20"/>
                <w:szCs w:val="20"/>
                <w:lang w:val="lv-LV"/>
              </w:rPr>
              <w:t>Cena EUR bez PVN par 1 (vienu) vienību</w:t>
            </w:r>
          </w:p>
        </w:tc>
      </w:tr>
      <w:tr w:rsidR="0040575A" w:rsidRPr="006E4783" w14:paraId="5637F13D" w14:textId="77777777" w:rsidTr="0040575A">
        <w:trPr>
          <w:trHeight w:val="60"/>
        </w:trPr>
        <w:tc>
          <w:tcPr>
            <w:tcW w:w="680" w:type="dxa"/>
          </w:tcPr>
          <w:p w14:paraId="14933239" w14:textId="77777777" w:rsidR="0040575A" w:rsidRPr="006E4783" w:rsidRDefault="0040575A" w:rsidP="006E4783">
            <w:pPr>
              <w:keepNext/>
              <w:numPr>
                <w:ilvl w:val="5"/>
                <w:numId w:val="0"/>
              </w:numPr>
              <w:tabs>
                <w:tab w:val="num" w:pos="0"/>
              </w:tabs>
              <w:suppressAutoHyphens/>
              <w:jc w:val="center"/>
              <w:outlineLvl w:val="5"/>
              <w:rPr>
                <w:b/>
                <w:bCs/>
                <w:sz w:val="20"/>
                <w:szCs w:val="20"/>
                <w:lang w:val="lv-LV"/>
              </w:rPr>
            </w:pPr>
            <w:r w:rsidRPr="006E4783">
              <w:rPr>
                <w:b/>
                <w:bCs/>
                <w:sz w:val="20"/>
                <w:szCs w:val="20"/>
                <w:lang w:val="lv-LV"/>
              </w:rPr>
              <w:t>1</w:t>
            </w:r>
          </w:p>
        </w:tc>
        <w:tc>
          <w:tcPr>
            <w:tcW w:w="2438" w:type="dxa"/>
          </w:tcPr>
          <w:p w14:paraId="6DFA62DC" w14:textId="77777777" w:rsidR="0040575A" w:rsidRPr="006E4783" w:rsidRDefault="0040575A" w:rsidP="006E4783">
            <w:pPr>
              <w:keepNext/>
              <w:numPr>
                <w:ilvl w:val="5"/>
                <w:numId w:val="0"/>
              </w:numPr>
              <w:tabs>
                <w:tab w:val="num" w:pos="0"/>
              </w:tabs>
              <w:suppressAutoHyphens/>
              <w:jc w:val="center"/>
              <w:outlineLvl w:val="5"/>
              <w:rPr>
                <w:b/>
                <w:bCs/>
                <w:sz w:val="20"/>
                <w:szCs w:val="20"/>
                <w:lang w:val="lv-LV"/>
              </w:rPr>
            </w:pPr>
            <w:r w:rsidRPr="006E4783">
              <w:rPr>
                <w:b/>
                <w:bCs/>
                <w:sz w:val="20"/>
                <w:szCs w:val="20"/>
                <w:lang w:val="lv-LV"/>
              </w:rPr>
              <w:t>2</w:t>
            </w:r>
          </w:p>
        </w:tc>
        <w:tc>
          <w:tcPr>
            <w:tcW w:w="4529" w:type="dxa"/>
          </w:tcPr>
          <w:p w14:paraId="39AF8DEE" w14:textId="77777777" w:rsidR="0040575A" w:rsidRPr="006E4783" w:rsidRDefault="0040575A" w:rsidP="006E4783">
            <w:pPr>
              <w:keepNext/>
              <w:numPr>
                <w:ilvl w:val="5"/>
                <w:numId w:val="0"/>
              </w:numPr>
              <w:tabs>
                <w:tab w:val="num" w:pos="0"/>
              </w:tabs>
              <w:suppressAutoHyphens/>
              <w:jc w:val="center"/>
              <w:outlineLvl w:val="5"/>
              <w:rPr>
                <w:b/>
                <w:bCs/>
                <w:sz w:val="20"/>
                <w:szCs w:val="20"/>
                <w:lang w:val="lv-LV"/>
              </w:rPr>
            </w:pPr>
            <w:r w:rsidRPr="006E4783">
              <w:rPr>
                <w:b/>
                <w:bCs/>
                <w:sz w:val="20"/>
                <w:szCs w:val="20"/>
                <w:lang w:val="lv-LV"/>
              </w:rPr>
              <w:t>3</w:t>
            </w:r>
          </w:p>
        </w:tc>
        <w:tc>
          <w:tcPr>
            <w:tcW w:w="1417" w:type="dxa"/>
          </w:tcPr>
          <w:p w14:paraId="1EE4AE9E" w14:textId="77777777" w:rsidR="0040575A" w:rsidRPr="006E4783" w:rsidRDefault="0040575A" w:rsidP="006E4783">
            <w:pPr>
              <w:keepNext/>
              <w:numPr>
                <w:ilvl w:val="5"/>
                <w:numId w:val="0"/>
              </w:numPr>
              <w:tabs>
                <w:tab w:val="num" w:pos="0"/>
              </w:tabs>
              <w:suppressAutoHyphens/>
              <w:jc w:val="center"/>
              <w:outlineLvl w:val="5"/>
              <w:rPr>
                <w:b/>
                <w:bCs/>
                <w:sz w:val="20"/>
                <w:szCs w:val="20"/>
                <w:lang w:val="lv-LV"/>
              </w:rPr>
            </w:pPr>
            <w:r w:rsidRPr="006E4783">
              <w:rPr>
                <w:b/>
                <w:bCs/>
                <w:sz w:val="20"/>
                <w:szCs w:val="20"/>
                <w:lang w:val="lv-LV"/>
              </w:rPr>
              <w:t>4</w:t>
            </w:r>
          </w:p>
        </w:tc>
        <w:tc>
          <w:tcPr>
            <w:tcW w:w="2834" w:type="dxa"/>
          </w:tcPr>
          <w:p w14:paraId="460B9DFE" w14:textId="77777777" w:rsidR="0040575A" w:rsidRPr="006E4783" w:rsidRDefault="0040575A" w:rsidP="006E4783">
            <w:pPr>
              <w:keepNext/>
              <w:numPr>
                <w:ilvl w:val="5"/>
                <w:numId w:val="0"/>
              </w:numPr>
              <w:tabs>
                <w:tab w:val="num" w:pos="0"/>
              </w:tabs>
              <w:suppressAutoHyphens/>
              <w:jc w:val="center"/>
              <w:outlineLvl w:val="5"/>
              <w:rPr>
                <w:b/>
                <w:bCs/>
                <w:sz w:val="20"/>
                <w:szCs w:val="20"/>
                <w:lang w:val="lv-LV"/>
              </w:rPr>
            </w:pPr>
            <w:r w:rsidRPr="006E4783">
              <w:rPr>
                <w:b/>
                <w:bCs/>
                <w:sz w:val="20"/>
                <w:szCs w:val="20"/>
                <w:lang w:val="lv-LV"/>
              </w:rPr>
              <w:t>5</w:t>
            </w:r>
          </w:p>
        </w:tc>
        <w:tc>
          <w:tcPr>
            <w:tcW w:w="2551" w:type="dxa"/>
          </w:tcPr>
          <w:p w14:paraId="46B8F4C3" w14:textId="77777777" w:rsidR="0040575A" w:rsidRPr="006E4783" w:rsidRDefault="0040575A" w:rsidP="006E4783">
            <w:pPr>
              <w:keepNext/>
              <w:numPr>
                <w:ilvl w:val="5"/>
                <w:numId w:val="0"/>
              </w:numPr>
              <w:tabs>
                <w:tab w:val="num" w:pos="0"/>
              </w:tabs>
              <w:suppressAutoHyphens/>
              <w:jc w:val="center"/>
              <w:outlineLvl w:val="5"/>
              <w:rPr>
                <w:b/>
                <w:bCs/>
                <w:sz w:val="20"/>
                <w:szCs w:val="20"/>
                <w:lang w:val="lv-LV"/>
              </w:rPr>
            </w:pPr>
            <w:r w:rsidRPr="006E4783">
              <w:rPr>
                <w:b/>
                <w:bCs/>
                <w:sz w:val="20"/>
                <w:szCs w:val="20"/>
                <w:lang w:val="lv-LV"/>
              </w:rPr>
              <w:t>6</w:t>
            </w:r>
          </w:p>
        </w:tc>
      </w:tr>
      <w:tr w:rsidR="0040575A" w:rsidRPr="006E4783" w14:paraId="692610CD" w14:textId="77777777" w:rsidTr="0040575A">
        <w:tc>
          <w:tcPr>
            <w:tcW w:w="680" w:type="dxa"/>
            <w:vAlign w:val="center"/>
          </w:tcPr>
          <w:p w14:paraId="3B2E87A1" w14:textId="77777777" w:rsidR="0040575A" w:rsidRPr="006E4783" w:rsidRDefault="0040575A" w:rsidP="006E4783">
            <w:pPr>
              <w:keepNext/>
              <w:jc w:val="both"/>
              <w:outlineLvl w:val="5"/>
              <w:rPr>
                <w:bCs/>
                <w:sz w:val="20"/>
                <w:szCs w:val="20"/>
                <w:lang w:val="lv-LV"/>
              </w:rPr>
            </w:pPr>
            <w:r w:rsidRPr="006E4783">
              <w:rPr>
                <w:bCs/>
                <w:color w:val="000000"/>
                <w:sz w:val="20"/>
                <w:szCs w:val="20"/>
              </w:rPr>
              <w:t>1.</w:t>
            </w:r>
          </w:p>
        </w:tc>
        <w:tc>
          <w:tcPr>
            <w:tcW w:w="2438" w:type="dxa"/>
          </w:tcPr>
          <w:p w14:paraId="0315F67F" w14:textId="77777777" w:rsidR="0040575A" w:rsidRPr="006E4783" w:rsidRDefault="0040575A" w:rsidP="006E4783">
            <w:pPr>
              <w:spacing w:before="120"/>
              <w:rPr>
                <w:sz w:val="20"/>
                <w:szCs w:val="20"/>
                <w:lang w:val="lv-LV"/>
              </w:rPr>
            </w:pPr>
            <w:r w:rsidRPr="006E4783">
              <w:rPr>
                <w:sz w:val="20"/>
                <w:szCs w:val="20"/>
              </w:rPr>
              <w:t>Mikroinjekciju šļirce</w:t>
            </w:r>
          </w:p>
        </w:tc>
        <w:tc>
          <w:tcPr>
            <w:tcW w:w="4529" w:type="dxa"/>
          </w:tcPr>
          <w:p w14:paraId="7C9E12CA" w14:textId="77777777" w:rsidR="0040575A" w:rsidRPr="006E4783" w:rsidRDefault="0040575A" w:rsidP="006E4783">
            <w:pPr>
              <w:autoSpaceDE w:val="0"/>
              <w:autoSpaceDN w:val="0"/>
              <w:adjustRightInd w:val="0"/>
              <w:rPr>
                <w:sz w:val="20"/>
                <w:szCs w:val="20"/>
              </w:rPr>
            </w:pPr>
            <w:r w:rsidRPr="006E4783">
              <w:rPr>
                <w:sz w:val="20"/>
                <w:szCs w:val="20"/>
              </w:rPr>
              <w:t>Šļirces tilpums, - 100 mikrolitri. Šļirces korpusa ārējais diametrs ne lielāks kā 9mm. Ar maināmu adatu, izmērs 23G, ne garāku kā 5 cm. Mazākais skalas dalījums ne lielāks kā 2 mikrolitri.</w:t>
            </w:r>
          </w:p>
          <w:p w14:paraId="5743D97A" w14:textId="77777777" w:rsidR="0040575A" w:rsidRPr="006E4783" w:rsidRDefault="0040575A" w:rsidP="006E4783">
            <w:pPr>
              <w:rPr>
                <w:sz w:val="20"/>
                <w:szCs w:val="20"/>
                <w:lang w:val="lv-LV"/>
              </w:rPr>
            </w:pPr>
            <w:r w:rsidRPr="006E4783">
              <w:rPr>
                <w:sz w:val="20"/>
                <w:szCs w:val="20"/>
              </w:rPr>
              <w:t>Vismaz ik pa 20 mikrolitriem ir lielās iedaļas, apzīmētas ar cipariem.</w:t>
            </w:r>
          </w:p>
        </w:tc>
        <w:tc>
          <w:tcPr>
            <w:tcW w:w="1417" w:type="dxa"/>
            <w:vAlign w:val="center"/>
          </w:tcPr>
          <w:p w14:paraId="60FB0518" w14:textId="77777777" w:rsidR="0040575A" w:rsidRPr="006E4783" w:rsidRDefault="0040575A" w:rsidP="006E4783">
            <w:pPr>
              <w:jc w:val="center"/>
              <w:rPr>
                <w:sz w:val="20"/>
                <w:szCs w:val="20"/>
                <w:lang w:val="lv-LV"/>
              </w:rPr>
            </w:pPr>
            <w:r w:rsidRPr="006E4783">
              <w:rPr>
                <w:sz w:val="20"/>
                <w:szCs w:val="20"/>
                <w:lang w:val="lv-LV"/>
              </w:rPr>
              <w:t>1 gab.</w:t>
            </w:r>
          </w:p>
        </w:tc>
        <w:tc>
          <w:tcPr>
            <w:tcW w:w="2834" w:type="dxa"/>
          </w:tcPr>
          <w:p w14:paraId="18FF5984" w14:textId="77777777" w:rsidR="0040575A" w:rsidRPr="006E4783" w:rsidRDefault="0040575A" w:rsidP="006E4783">
            <w:pPr>
              <w:rPr>
                <w:sz w:val="20"/>
                <w:szCs w:val="20"/>
                <w:lang w:val="lv-LV"/>
              </w:rPr>
            </w:pPr>
          </w:p>
        </w:tc>
        <w:tc>
          <w:tcPr>
            <w:tcW w:w="2551" w:type="dxa"/>
          </w:tcPr>
          <w:p w14:paraId="1719D0BB" w14:textId="77777777" w:rsidR="0040575A" w:rsidRPr="006E4783" w:rsidRDefault="0040575A" w:rsidP="006E4783">
            <w:pPr>
              <w:rPr>
                <w:sz w:val="20"/>
                <w:szCs w:val="20"/>
                <w:lang w:val="lv-LV"/>
              </w:rPr>
            </w:pPr>
          </w:p>
        </w:tc>
      </w:tr>
      <w:tr w:rsidR="0040575A" w:rsidRPr="006E4783" w14:paraId="130D3335" w14:textId="77777777" w:rsidTr="0040575A">
        <w:tc>
          <w:tcPr>
            <w:tcW w:w="680" w:type="dxa"/>
            <w:vAlign w:val="center"/>
          </w:tcPr>
          <w:p w14:paraId="745F7E8F" w14:textId="77777777" w:rsidR="0040575A" w:rsidRPr="006E4783" w:rsidRDefault="0040575A" w:rsidP="006E4783">
            <w:pPr>
              <w:keepNext/>
              <w:jc w:val="both"/>
              <w:outlineLvl w:val="5"/>
              <w:rPr>
                <w:bCs/>
                <w:color w:val="000000"/>
                <w:sz w:val="20"/>
                <w:szCs w:val="20"/>
              </w:rPr>
            </w:pPr>
            <w:r w:rsidRPr="006E4783">
              <w:rPr>
                <w:bCs/>
                <w:color w:val="000000"/>
                <w:sz w:val="20"/>
                <w:szCs w:val="20"/>
              </w:rPr>
              <w:t>2.</w:t>
            </w:r>
          </w:p>
        </w:tc>
        <w:tc>
          <w:tcPr>
            <w:tcW w:w="2438" w:type="dxa"/>
          </w:tcPr>
          <w:p w14:paraId="0E8717FB" w14:textId="77777777" w:rsidR="0040575A" w:rsidRPr="006E4783" w:rsidRDefault="0040575A" w:rsidP="006E4783">
            <w:pPr>
              <w:autoSpaceDE w:val="0"/>
              <w:autoSpaceDN w:val="0"/>
              <w:adjustRightInd w:val="0"/>
              <w:rPr>
                <w:sz w:val="20"/>
                <w:szCs w:val="20"/>
              </w:rPr>
            </w:pPr>
            <w:r w:rsidRPr="006E4783">
              <w:rPr>
                <w:sz w:val="20"/>
                <w:szCs w:val="20"/>
              </w:rPr>
              <w:t>Mikroinjekciju šļirce</w:t>
            </w:r>
          </w:p>
          <w:p w14:paraId="6FAFBE8A" w14:textId="77777777" w:rsidR="0040575A" w:rsidRPr="006E4783" w:rsidRDefault="0040575A" w:rsidP="006E4783">
            <w:pPr>
              <w:spacing w:before="120"/>
              <w:rPr>
                <w:sz w:val="20"/>
                <w:szCs w:val="20"/>
                <w:lang w:val="lv-LV"/>
              </w:rPr>
            </w:pPr>
          </w:p>
        </w:tc>
        <w:tc>
          <w:tcPr>
            <w:tcW w:w="4529" w:type="dxa"/>
          </w:tcPr>
          <w:p w14:paraId="442DA37A" w14:textId="77777777" w:rsidR="0040575A" w:rsidRPr="006E4783" w:rsidRDefault="0040575A" w:rsidP="006E4783">
            <w:pPr>
              <w:rPr>
                <w:sz w:val="20"/>
                <w:szCs w:val="20"/>
              </w:rPr>
            </w:pPr>
            <w:r w:rsidRPr="006E4783">
              <w:rPr>
                <w:sz w:val="20"/>
                <w:szCs w:val="20"/>
              </w:rPr>
              <w:t>Šļirces tilpums, - 50 mikrolitri. Šļirces korpusa ārējais diametrs ne lielāks kā 9mm. Ar maināmu adatu, izmērs 25-26G, ne garāku kā 5 cm. Mazākais skalas dalījums ne lielāks kā 1 mikrolitrs.</w:t>
            </w:r>
          </w:p>
          <w:p w14:paraId="25E5562A" w14:textId="77777777" w:rsidR="0040575A" w:rsidRPr="006E4783" w:rsidRDefault="0040575A" w:rsidP="006E4783">
            <w:pPr>
              <w:rPr>
                <w:sz w:val="20"/>
                <w:szCs w:val="20"/>
                <w:lang w:val="lv-LV"/>
              </w:rPr>
            </w:pPr>
            <w:r w:rsidRPr="006E4783">
              <w:rPr>
                <w:sz w:val="20"/>
                <w:szCs w:val="20"/>
              </w:rPr>
              <w:t>Vismaz ik pa 10 mikrolitriem ir lielās iedaļas,  apzīmētas ar cipariem.</w:t>
            </w:r>
          </w:p>
        </w:tc>
        <w:tc>
          <w:tcPr>
            <w:tcW w:w="1417" w:type="dxa"/>
            <w:vAlign w:val="center"/>
          </w:tcPr>
          <w:p w14:paraId="6A2750BD" w14:textId="77777777" w:rsidR="0040575A" w:rsidRPr="006E4783" w:rsidRDefault="0040575A" w:rsidP="006E4783">
            <w:pPr>
              <w:jc w:val="center"/>
              <w:rPr>
                <w:sz w:val="20"/>
                <w:szCs w:val="20"/>
                <w:lang w:val="lv-LV"/>
              </w:rPr>
            </w:pPr>
            <w:r w:rsidRPr="006E4783">
              <w:rPr>
                <w:sz w:val="20"/>
                <w:szCs w:val="20"/>
                <w:lang w:val="lv-LV"/>
              </w:rPr>
              <w:t>1 gab.</w:t>
            </w:r>
          </w:p>
        </w:tc>
        <w:tc>
          <w:tcPr>
            <w:tcW w:w="2834" w:type="dxa"/>
          </w:tcPr>
          <w:p w14:paraId="01514771" w14:textId="77777777" w:rsidR="0040575A" w:rsidRPr="006E4783" w:rsidRDefault="0040575A" w:rsidP="006E4783">
            <w:pPr>
              <w:rPr>
                <w:sz w:val="20"/>
                <w:szCs w:val="20"/>
                <w:lang w:val="lv-LV"/>
              </w:rPr>
            </w:pPr>
          </w:p>
        </w:tc>
        <w:tc>
          <w:tcPr>
            <w:tcW w:w="2551" w:type="dxa"/>
          </w:tcPr>
          <w:p w14:paraId="262E794B" w14:textId="77777777" w:rsidR="0040575A" w:rsidRPr="006E4783" w:rsidRDefault="0040575A" w:rsidP="006E4783">
            <w:pPr>
              <w:rPr>
                <w:sz w:val="20"/>
                <w:szCs w:val="20"/>
                <w:lang w:val="lv-LV"/>
              </w:rPr>
            </w:pPr>
          </w:p>
        </w:tc>
      </w:tr>
      <w:tr w:rsidR="0040575A" w:rsidRPr="006E4783" w14:paraId="674FF490" w14:textId="77777777" w:rsidTr="0040575A">
        <w:tc>
          <w:tcPr>
            <w:tcW w:w="680" w:type="dxa"/>
            <w:vAlign w:val="center"/>
          </w:tcPr>
          <w:p w14:paraId="7C72432E" w14:textId="77777777" w:rsidR="0040575A" w:rsidRPr="006E4783" w:rsidRDefault="0040575A" w:rsidP="006E4783">
            <w:pPr>
              <w:keepNext/>
              <w:jc w:val="both"/>
              <w:outlineLvl w:val="5"/>
              <w:rPr>
                <w:bCs/>
                <w:color w:val="000000"/>
                <w:sz w:val="20"/>
                <w:szCs w:val="20"/>
              </w:rPr>
            </w:pPr>
            <w:r w:rsidRPr="006E4783">
              <w:rPr>
                <w:bCs/>
                <w:color w:val="000000"/>
                <w:sz w:val="20"/>
                <w:szCs w:val="20"/>
              </w:rPr>
              <w:t>3.</w:t>
            </w:r>
          </w:p>
        </w:tc>
        <w:tc>
          <w:tcPr>
            <w:tcW w:w="2438" w:type="dxa"/>
          </w:tcPr>
          <w:p w14:paraId="46882E20" w14:textId="77777777" w:rsidR="0040575A" w:rsidRPr="006E4783" w:rsidRDefault="0040575A" w:rsidP="006E4783">
            <w:pPr>
              <w:autoSpaceDE w:val="0"/>
              <w:autoSpaceDN w:val="0"/>
              <w:adjustRightInd w:val="0"/>
              <w:rPr>
                <w:sz w:val="20"/>
                <w:szCs w:val="20"/>
              </w:rPr>
            </w:pPr>
            <w:r w:rsidRPr="006E4783">
              <w:rPr>
                <w:sz w:val="20"/>
                <w:szCs w:val="20"/>
              </w:rPr>
              <w:t>Mikroinjekciju šļirce</w:t>
            </w:r>
          </w:p>
          <w:p w14:paraId="715E698C" w14:textId="77777777" w:rsidR="0040575A" w:rsidRPr="006E4783" w:rsidRDefault="0040575A" w:rsidP="006E4783">
            <w:pPr>
              <w:spacing w:before="120"/>
              <w:rPr>
                <w:sz w:val="20"/>
                <w:szCs w:val="20"/>
                <w:lang w:val="lv-LV"/>
              </w:rPr>
            </w:pPr>
          </w:p>
        </w:tc>
        <w:tc>
          <w:tcPr>
            <w:tcW w:w="4529" w:type="dxa"/>
          </w:tcPr>
          <w:p w14:paraId="4E041D97" w14:textId="77777777" w:rsidR="0040575A" w:rsidRPr="006E4783" w:rsidRDefault="0040575A" w:rsidP="006E4783">
            <w:pPr>
              <w:rPr>
                <w:sz w:val="20"/>
                <w:szCs w:val="20"/>
              </w:rPr>
            </w:pPr>
            <w:r w:rsidRPr="006E4783">
              <w:rPr>
                <w:sz w:val="20"/>
                <w:szCs w:val="20"/>
              </w:rPr>
              <w:t xml:space="preserve">Šļirces tilpums, - 25 mikrolitri. Šļirces korpusa ārējais diametrs ne lielāks kā 9mm. Ar maināmu adatu, izmērs 25-26G, ne garāku kā 5 cm. </w:t>
            </w:r>
          </w:p>
          <w:p w14:paraId="0EEFFBE8" w14:textId="77777777" w:rsidR="0040575A" w:rsidRPr="006E4783" w:rsidRDefault="0040575A" w:rsidP="006E4783">
            <w:pPr>
              <w:rPr>
                <w:sz w:val="20"/>
                <w:szCs w:val="20"/>
              </w:rPr>
            </w:pPr>
            <w:r w:rsidRPr="006E4783">
              <w:rPr>
                <w:sz w:val="20"/>
                <w:szCs w:val="20"/>
              </w:rPr>
              <w:t>Mazākais skalas dalījums ne lielāks kā 1 mikrolitrs.</w:t>
            </w:r>
          </w:p>
          <w:p w14:paraId="279FA2CA" w14:textId="77777777" w:rsidR="0040575A" w:rsidRPr="006E4783" w:rsidRDefault="0040575A" w:rsidP="006E4783">
            <w:pPr>
              <w:rPr>
                <w:sz w:val="20"/>
                <w:szCs w:val="20"/>
                <w:lang w:val="lv-LV"/>
              </w:rPr>
            </w:pPr>
            <w:r w:rsidRPr="006E4783">
              <w:rPr>
                <w:sz w:val="20"/>
                <w:szCs w:val="20"/>
              </w:rPr>
              <w:t>Vismaz ik pa 5 mikrolitriem ir lielās iedaļas,  apzīmētas ar cipariem.</w:t>
            </w:r>
          </w:p>
        </w:tc>
        <w:tc>
          <w:tcPr>
            <w:tcW w:w="1417" w:type="dxa"/>
            <w:vAlign w:val="center"/>
          </w:tcPr>
          <w:p w14:paraId="3234D901" w14:textId="77777777" w:rsidR="0040575A" w:rsidRPr="006E4783" w:rsidRDefault="0040575A" w:rsidP="006E4783">
            <w:pPr>
              <w:jc w:val="center"/>
              <w:rPr>
                <w:sz w:val="20"/>
                <w:szCs w:val="20"/>
                <w:lang w:val="lv-LV"/>
              </w:rPr>
            </w:pPr>
            <w:r w:rsidRPr="006E4783">
              <w:rPr>
                <w:sz w:val="20"/>
                <w:szCs w:val="20"/>
                <w:lang w:val="lv-LV"/>
              </w:rPr>
              <w:t>1 gab.</w:t>
            </w:r>
          </w:p>
        </w:tc>
        <w:tc>
          <w:tcPr>
            <w:tcW w:w="2834" w:type="dxa"/>
          </w:tcPr>
          <w:p w14:paraId="3075C8FE" w14:textId="77777777" w:rsidR="0040575A" w:rsidRPr="006E4783" w:rsidRDefault="0040575A" w:rsidP="006E4783">
            <w:pPr>
              <w:rPr>
                <w:sz w:val="20"/>
                <w:szCs w:val="20"/>
                <w:lang w:val="lv-LV"/>
              </w:rPr>
            </w:pPr>
          </w:p>
        </w:tc>
        <w:tc>
          <w:tcPr>
            <w:tcW w:w="2551" w:type="dxa"/>
          </w:tcPr>
          <w:p w14:paraId="31AC72A5" w14:textId="77777777" w:rsidR="0040575A" w:rsidRPr="006E4783" w:rsidRDefault="0040575A" w:rsidP="006E4783">
            <w:pPr>
              <w:rPr>
                <w:sz w:val="20"/>
                <w:szCs w:val="20"/>
                <w:lang w:val="lv-LV"/>
              </w:rPr>
            </w:pPr>
          </w:p>
        </w:tc>
      </w:tr>
      <w:tr w:rsidR="0040575A" w:rsidRPr="006E4783" w14:paraId="0198A641" w14:textId="77777777" w:rsidTr="0040575A">
        <w:tc>
          <w:tcPr>
            <w:tcW w:w="680" w:type="dxa"/>
            <w:vAlign w:val="center"/>
          </w:tcPr>
          <w:p w14:paraId="01662902" w14:textId="77777777" w:rsidR="0040575A" w:rsidRPr="006E4783" w:rsidRDefault="0040575A" w:rsidP="006E4783">
            <w:pPr>
              <w:keepNext/>
              <w:jc w:val="both"/>
              <w:outlineLvl w:val="5"/>
              <w:rPr>
                <w:bCs/>
                <w:color w:val="000000"/>
                <w:sz w:val="20"/>
                <w:szCs w:val="20"/>
              </w:rPr>
            </w:pPr>
            <w:r w:rsidRPr="006E4783">
              <w:rPr>
                <w:bCs/>
                <w:color w:val="000000"/>
                <w:sz w:val="20"/>
                <w:szCs w:val="20"/>
              </w:rPr>
              <w:t>4.</w:t>
            </w:r>
          </w:p>
        </w:tc>
        <w:tc>
          <w:tcPr>
            <w:tcW w:w="2438" w:type="dxa"/>
          </w:tcPr>
          <w:p w14:paraId="473FEC65" w14:textId="77777777" w:rsidR="0040575A" w:rsidRPr="006E4783" w:rsidRDefault="0040575A" w:rsidP="006E4783">
            <w:pPr>
              <w:autoSpaceDE w:val="0"/>
              <w:autoSpaceDN w:val="0"/>
              <w:adjustRightInd w:val="0"/>
              <w:rPr>
                <w:sz w:val="20"/>
                <w:szCs w:val="20"/>
              </w:rPr>
            </w:pPr>
            <w:r w:rsidRPr="006E4783">
              <w:rPr>
                <w:sz w:val="20"/>
                <w:szCs w:val="20"/>
              </w:rPr>
              <w:t>Mikroinjekciju šļirce</w:t>
            </w:r>
          </w:p>
          <w:p w14:paraId="7A5CC125" w14:textId="77777777" w:rsidR="0040575A" w:rsidRPr="006E4783" w:rsidRDefault="0040575A" w:rsidP="006E4783">
            <w:pPr>
              <w:spacing w:before="120"/>
              <w:rPr>
                <w:sz w:val="20"/>
                <w:szCs w:val="20"/>
                <w:lang w:val="lv-LV"/>
              </w:rPr>
            </w:pPr>
          </w:p>
        </w:tc>
        <w:tc>
          <w:tcPr>
            <w:tcW w:w="4529" w:type="dxa"/>
          </w:tcPr>
          <w:p w14:paraId="536AA7AB" w14:textId="77777777" w:rsidR="0040575A" w:rsidRPr="006E4783" w:rsidRDefault="0040575A" w:rsidP="006E4783">
            <w:pPr>
              <w:rPr>
                <w:sz w:val="20"/>
                <w:szCs w:val="20"/>
              </w:rPr>
            </w:pPr>
            <w:r w:rsidRPr="006E4783">
              <w:rPr>
                <w:sz w:val="20"/>
                <w:szCs w:val="20"/>
              </w:rPr>
              <w:t xml:space="preserve">Šļirces tilpums, - 5 mikrolitri. Šļirces korpusa ārējais diametrs ne lielāks kā 9mm. Ar maināmu adatu, izmērs 25-26G, ne garāku kā 7 cm. </w:t>
            </w:r>
          </w:p>
          <w:p w14:paraId="3DAF3572" w14:textId="77777777" w:rsidR="0040575A" w:rsidRPr="006E4783" w:rsidRDefault="0040575A" w:rsidP="006E4783">
            <w:pPr>
              <w:rPr>
                <w:sz w:val="20"/>
                <w:szCs w:val="20"/>
              </w:rPr>
            </w:pPr>
            <w:r w:rsidRPr="006E4783">
              <w:rPr>
                <w:sz w:val="20"/>
                <w:szCs w:val="20"/>
              </w:rPr>
              <w:t>Mazākais skalas dalījums ne lielāks kā 0.1 mikrolitrs.</w:t>
            </w:r>
          </w:p>
          <w:p w14:paraId="05A22697" w14:textId="77777777" w:rsidR="0040575A" w:rsidRPr="006E4783" w:rsidRDefault="0040575A" w:rsidP="006E4783">
            <w:pPr>
              <w:rPr>
                <w:sz w:val="20"/>
                <w:szCs w:val="20"/>
                <w:lang w:val="lv-LV"/>
              </w:rPr>
            </w:pPr>
            <w:r w:rsidRPr="006E4783">
              <w:rPr>
                <w:sz w:val="20"/>
                <w:szCs w:val="20"/>
              </w:rPr>
              <w:t>Vismaz ik pa 1 mikrolitram ir lielās iedaļas,  apzīmētas ar cipariem.</w:t>
            </w:r>
          </w:p>
        </w:tc>
        <w:tc>
          <w:tcPr>
            <w:tcW w:w="1417" w:type="dxa"/>
            <w:vAlign w:val="center"/>
          </w:tcPr>
          <w:p w14:paraId="38AF2FF8" w14:textId="77777777" w:rsidR="0040575A" w:rsidRPr="006E4783" w:rsidRDefault="0040575A" w:rsidP="006E4783">
            <w:pPr>
              <w:jc w:val="center"/>
              <w:rPr>
                <w:sz w:val="20"/>
                <w:szCs w:val="20"/>
                <w:lang w:val="lv-LV"/>
              </w:rPr>
            </w:pPr>
            <w:r w:rsidRPr="006E4783">
              <w:rPr>
                <w:sz w:val="20"/>
                <w:szCs w:val="20"/>
                <w:lang w:val="lv-LV"/>
              </w:rPr>
              <w:t>1 gab.</w:t>
            </w:r>
          </w:p>
        </w:tc>
        <w:tc>
          <w:tcPr>
            <w:tcW w:w="2834" w:type="dxa"/>
          </w:tcPr>
          <w:p w14:paraId="33D01104" w14:textId="77777777" w:rsidR="0040575A" w:rsidRPr="006E4783" w:rsidRDefault="0040575A" w:rsidP="006E4783">
            <w:pPr>
              <w:rPr>
                <w:sz w:val="20"/>
                <w:szCs w:val="20"/>
                <w:lang w:val="lv-LV"/>
              </w:rPr>
            </w:pPr>
          </w:p>
        </w:tc>
        <w:tc>
          <w:tcPr>
            <w:tcW w:w="2551" w:type="dxa"/>
          </w:tcPr>
          <w:p w14:paraId="50298AB6" w14:textId="77777777" w:rsidR="0040575A" w:rsidRPr="006E4783" w:rsidRDefault="0040575A" w:rsidP="006E4783">
            <w:pPr>
              <w:rPr>
                <w:sz w:val="20"/>
                <w:szCs w:val="20"/>
                <w:lang w:val="lv-LV"/>
              </w:rPr>
            </w:pPr>
          </w:p>
        </w:tc>
      </w:tr>
      <w:tr w:rsidR="0040575A" w:rsidRPr="006E4783" w14:paraId="35BF1584" w14:textId="77777777" w:rsidTr="0040575A">
        <w:tc>
          <w:tcPr>
            <w:tcW w:w="680" w:type="dxa"/>
            <w:vAlign w:val="center"/>
          </w:tcPr>
          <w:p w14:paraId="582EBAAB" w14:textId="77777777" w:rsidR="0040575A" w:rsidRPr="006E4783" w:rsidRDefault="0040575A" w:rsidP="006E4783">
            <w:pPr>
              <w:keepNext/>
              <w:jc w:val="both"/>
              <w:outlineLvl w:val="5"/>
              <w:rPr>
                <w:bCs/>
                <w:color w:val="000000"/>
                <w:sz w:val="20"/>
                <w:szCs w:val="20"/>
              </w:rPr>
            </w:pPr>
            <w:r w:rsidRPr="006E4783">
              <w:rPr>
                <w:bCs/>
                <w:color w:val="000000"/>
                <w:sz w:val="20"/>
                <w:szCs w:val="20"/>
              </w:rPr>
              <w:t>5.</w:t>
            </w:r>
          </w:p>
        </w:tc>
        <w:tc>
          <w:tcPr>
            <w:tcW w:w="2438" w:type="dxa"/>
          </w:tcPr>
          <w:p w14:paraId="13BC0EA9" w14:textId="77777777" w:rsidR="0040575A" w:rsidRPr="006E4783" w:rsidRDefault="0040575A" w:rsidP="006E4783">
            <w:pPr>
              <w:spacing w:before="120"/>
              <w:rPr>
                <w:sz w:val="20"/>
                <w:szCs w:val="20"/>
                <w:lang w:val="lv-LV"/>
              </w:rPr>
            </w:pPr>
            <w:r w:rsidRPr="006E4783">
              <w:rPr>
                <w:sz w:val="20"/>
                <w:szCs w:val="20"/>
              </w:rPr>
              <w:t>Adata mikroinjekciju šļircei</w:t>
            </w:r>
          </w:p>
        </w:tc>
        <w:tc>
          <w:tcPr>
            <w:tcW w:w="4529" w:type="dxa"/>
          </w:tcPr>
          <w:p w14:paraId="308B34D9" w14:textId="77777777" w:rsidR="0040575A" w:rsidRPr="006E4783" w:rsidRDefault="0040575A" w:rsidP="006E4783">
            <w:pPr>
              <w:rPr>
                <w:sz w:val="20"/>
                <w:szCs w:val="20"/>
                <w:lang w:val="lv-LV"/>
              </w:rPr>
            </w:pPr>
            <w:r w:rsidRPr="006E4783">
              <w:rPr>
                <w:sz w:val="20"/>
                <w:szCs w:val="20"/>
              </w:rPr>
              <w:t>Izmērs 23G (ārējais diametrs 0.63mm), garums  50 mm, saderīga ar 5 mikrolitru mikroinjekciju šļirci</w:t>
            </w:r>
            <w:r w:rsidRPr="006E4783">
              <w:rPr>
                <w:sz w:val="20"/>
                <w:szCs w:val="20"/>
                <w:lang w:eastAsia="ko-KR"/>
              </w:rPr>
              <w:t>.</w:t>
            </w:r>
          </w:p>
        </w:tc>
        <w:tc>
          <w:tcPr>
            <w:tcW w:w="1417" w:type="dxa"/>
            <w:vAlign w:val="center"/>
          </w:tcPr>
          <w:p w14:paraId="67773F4C" w14:textId="77777777" w:rsidR="0040575A" w:rsidRPr="006E4783" w:rsidRDefault="0040575A" w:rsidP="006E4783">
            <w:pPr>
              <w:jc w:val="center"/>
              <w:rPr>
                <w:sz w:val="20"/>
                <w:szCs w:val="20"/>
                <w:lang w:val="lv-LV"/>
              </w:rPr>
            </w:pPr>
            <w:r w:rsidRPr="006E4783">
              <w:rPr>
                <w:sz w:val="20"/>
                <w:szCs w:val="20"/>
                <w:lang w:val="lv-LV"/>
              </w:rPr>
              <w:t>1 gab.</w:t>
            </w:r>
          </w:p>
        </w:tc>
        <w:tc>
          <w:tcPr>
            <w:tcW w:w="2834" w:type="dxa"/>
          </w:tcPr>
          <w:p w14:paraId="64C437F9" w14:textId="77777777" w:rsidR="0040575A" w:rsidRPr="006E4783" w:rsidRDefault="0040575A" w:rsidP="006E4783">
            <w:pPr>
              <w:rPr>
                <w:sz w:val="20"/>
                <w:szCs w:val="20"/>
                <w:lang w:val="lv-LV"/>
              </w:rPr>
            </w:pPr>
          </w:p>
        </w:tc>
        <w:tc>
          <w:tcPr>
            <w:tcW w:w="2551" w:type="dxa"/>
          </w:tcPr>
          <w:p w14:paraId="56A444D7" w14:textId="77777777" w:rsidR="0040575A" w:rsidRPr="006E4783" w:rsidRDefault="0040575A" w:rsidP="006E4783">
            <w:pPr>
              <w:rPr>
                <w:sz w:val="20"/>
                <w:szCs w:val="20"/>
                <w:lang w:val="lv-LV"/>
              </w:rPr>
            </w:pPr>
          </w:p>
        </w:tc>
      </w:tr>
      <w:tr w:rsidR="0040575A" w:rsidRPr="006E4783" w14:paraId="4CDAFA41" w14:textId="77777777" w:rsidTr="0040575A">
        <w:tc>
          <w:tcPr>
            <w:tcW w:w="680" w:type="dxa"/>
            <w:vAlign w:val="center"/>
          </w:tcPr>
          <w:p w14:paraId="7EA93B98" w14:textId="77777777" w:rsidR="0040575A" w:rsidRPr="006E4783" w:rsidRDefault="0040575A" w:rsidP="006E4783">
            <w:pPr>
              <w:keepNext/>
              <w:jc w:val="both"/>
              <w:outlineLvl w:val="5"/>
              <w:rPr>
                <w:bCs/>
                <w:color w:val="000000"/>
                <w:sz w:val="20"/>
                <w:szCs w:val="20"/>
              </w:rPr>
            </w:pPr>
            <w:r w:rsidRPr="006E4783">
              <w:rPr>
                <w:bCs/>
                <w:color w:val="000000"/>
                <w:sz w:val="20"/>
                <w:szCs w:val="20"/>
              </w:rPr>
              <w:t>6.</w:t>
            </w:r>
          </w:p>
        </w:tc>
        <w:tc>
          <w:tcPr>
            <w:tcW w:w="2438" w:type="dxa"/>
          </w:tcPr>
          <w:p w14:paraId="3D6043D5" w14:textId="77777777" w:rsidR="0040575A" w:rsidRPr="006E4783" w:rsidRDefault="0040575A" w:rsidP="006E4783">
            <w:pPr>
              <w:spacing w:before="120"/>
              <w:rPr>
                <w:sz w:val="20"/>
                <w:szCs w:val="20"/>
                <w:lang w:val="lv-LV"/>
              </w:rPr>
            </w:pPr>
            <w:r w:rsidRPr="006E4783">
              <w:rPr>
                <w:sz w:val="20"/>
                <w:szCs w:val="20"/>
              </w:rPr>
              <w:t>Adata mikroinjekciju šļircei</w:t>
            </w:r>
          </w:p>
        </w:tc>
        <w:tc>
          <w:tcPr>
            <w:tcW w:w="4529" w:type="dxa"/>
          </w:tcPr>
          <w:p w14:paraId="311727E8" w14:textId="77777777" w:rsidR="0040575A" w:rsidRPr="006E4783" w:rsidRDefault="0040575A" w:rsidP="006E4783">
            <w:pPr>
              <w:rPr>
                <w:sz w:val="20"/>
                <w:szCs w:val="20"/>
                <w:lang w:val="lv-LV"/>
              </w:rPr>
            </w:pPr>
            <w:r w:rsidRPr="006E4783">
              <w:rPr>
                <w:sz w:val="20"/>
                <w:szCs w:val="20"/>
              </w:rPr>
              <w:t>Izmērs 26G (ārējais diametrs 0.47mm), garums  50 mm, saderīga ar 25, 50 un 100  mikrolitru mikroinjekciju šļircēm.</w:t>
            </w:r>
          </w:p>
        </w:tc>
        <w:tc>
          <w:tcPr>
            <w:tcW w:w="1417" w:type="dxa"/>
            <w:vAlign w:val="center"/>
          </w:tcPr>
          <w:p w14:paraId="6062CDD7" w14:textId="77777777" w:rsidR="0040575A" w:rsidRPr="006E4783" w:rsidRDefault="0040575A" w:rsidP="006E4783">
            <w:pPr>
              <w:jc w:val="center"/>
              <w:rPr>
                <w:sz w:val="20"/>
                <w:szCs w:val="20"/>
                <w:lang w:val="lv-LV"/>
              </w:rPr>
            </w:pPr>
            <w:r w:rsidRPr="006E4783">
              <w:rPr>
                <w:sz w:val="20"/>
                <w:szCs w:val="20"/>
                <w:lang w:val="lv-LV"/>
              </w:rPr>
              <w:t>1 gab.</w:t>
            </w:r>
          </w:p>
        </w:tc>
        <w:tc>
          <w:tcPr>
            <w:tcW w:w="2834" w:type="dxa"/>
          </w:tcPr>
          <w:p w14:paraId="497F93C9" w14:textId="77777777" w:rsidR="0040575A" w:rsidRPr="006E4783" w:rsidRDefault="0040575A" w:rsidP="006E4783">
            <w:pPr>
              <w:rPr>
                <w:sz w:val="20"/>
                <w:szCs w:val="20"/>
                <w:lang w:val="lv-LV"/>
              </w:rPr>
            </w:pPr>
          </w:p>
        </w:tc>
        <w:tc>
          <w:tcPr>
            <w:tcW w:w="2551" w:type="dxa"/>
          </w:tcPr>
          <w:p w14:paraId="3E556853" w14:textId="77777777" w:rsidR="0040575A" w:rsidRPr="006E4783" w:rsidRDefault="0040575A" w:rsidP="006E4783">
            <w:pPr>
              <w:rPr>
                <w:sz w:val="20"/>
                <w:szCs w:val="20"/>
                <w:lang w:val="lv-LV"/>
              </w:rPr>
            </w:pPr>
          </w:p>
        </w:tc>
      </w:tr>
      <w:tr w:rsidR="0040575A" w:rsidRPr="006E4783" w14:paraId="0A0F13B1" w14:textId="77777777" w:rsidTr="0040575A">
        <w:tc>
          <w:tcPr>
            <w:tcW w:w="680" w:type="dxa"/>
            <w:vAlign w:val="center"/>
          </w:tcPr>
          <w:p w14:paraId="07BF61F7" w14:textId="77777777" w:rsidR="0040575A" w:rsidRPr="006E4783" w:rsidRDefault="0040575A" w:rsidP="006E4783">
            <w:pPr>
              <w:keepNext/>
              <w:jc w:val="both"/>
              <w:outlineLvl w:val="5"/>
              <w:rPr>
                <w:bCs/>
                <w:color w:val="000000"/>
                <w:sz w:val="20"/>
                <w:szCs w:val="20"/>
              </w:rPr>
            </w:pPr>
            <w:r w:rsidRPr="006E4783">
              <w:rPr>
                <w:bCs/>
                <w:color w:val="000000"/>
                <w:sz w:val="20"/>
                <w:szCs w:val="20"/>
              </w:rPr>
              <w:t>7.</w:t>
            </w:r>
          </w:p>
        </w:tc>
        <w:tc>
          <w:tcPr>
            <w:tcW w:w="2438" w:type="dxa"/>
          </w:tcPr>
          <w:p w14:paraId="541DE5BF" w14:textId="77777777" w:rsidR="0040575A" w:rsidRPr="006E4783" w:rsidRDefault="0040575A" w:rsidP="006E4783">
            <w:pPr>
              <w:spacing w:before="120"/>
              <w:rPr>
                <w:sz w:val="20"/>
                <w:szCs w:val="20"/>
                <w:lang w:val="lv-LV"/>
              </w:rPr>
            </w:pPr>
            <w:r w:rsidRPr="006E4783">
              <w:rPr>
                <w:sz w:val="20"/>
                <w:szCs w:val="20"/>
              </w:rPr>
              <w:t>Adata mikroinjekciju šļircei</w:t>
            </w:r>
          </w:p>
        </w:tc>
        <w:tc>
          <w:tcPr>
            <w:tcW w:w="4529" w:type="dxa"/>
          </w:tcPr>
          <w:p w14:paraId="1A039FE3" w14:textId="77777777" w:rsidR="0040575A" w:rsidRPr="006E4783" w:rsidRDefault="0040575A" w:rsidP="006E4783">
            <w:pPr>
              <w:rPr>
                <w:sz w:val="20"/>
                <w:szCs w:val="20"/>
                <w:lang w:val="lv-LV"/>
              </w:rPr>
            </w:pPr>
            <w:r w:rsidRPr="006E4783">
              <w:rPr>
                <w:sz w:val="20"/>
                <w:szCs w:val="20"/>
              </w:rPr>
              <w:t>Izmērs 26G (ārējais diametrs 0.47mm), garums  50 mm, saderīga ar 10 mikrolitru mikroinjekciju šļirci.</w:t>
            </w:r>
          </w:p>
        </w:tc>
        <w:tc>
          <w:tcPr>
            <w:tcW w:w="1417" w:type="dxa"/>
            <w:vAlign w:val="center"/>
          </w:tcPr>
          <w:p w14:paraId="18199698" w14:textId="77777777" w:rsidR="0040575A" w:rsidRPr="006E4783" w:rsidRDefault="0040575A" w:rsidP="006E4783">
            <w:pPr>
              <w:jc w:val="center"/>
              <w:rPr>
                <w:sz w:val="20"/>
                <w:szCs w:val="20"/>
                <w:lang w:val="lv-LV"/>
              </w:rPr>
            </w:pPr>
            <w:r w:rsidRPr="006E4783">
              <w:rPr>
                <w:sz w:val="20"/>
                <w:szCs w:val="20"/>
                <w:lang w:val="lv-LV"/>
              </w:rPr>
              <w:t>1 gab.</w:t>
            </w:r>
          </w:p>
        </w:tc>
        <w:tc>
          <w:tcPr>
            <w:tcW w:w="2834" w:type="dxa"/>
          </w:tcPr>
          <w:p w14:paraId="28B2F181" w14:textId="77777777" w:rsidR="0040575A" w:rsidRPr="006E4783" w:rsidRDefault="0040575A" w:rsidP="006E4783">
            <w:pPr>
              <w:rPr>
                <w:sz w:val="20"/>
                <w:szCs w:val="20"/>
                <w:lang w:val="lv-LV"/>
              </w:rPr>
            </w:pPr>
          </w:p>
        </w:tc>
        <w:tc>
          <w:tcPr>
            <w:tcW w:w="2551" w:type="dxa"/>
          </w:tcPr>
          <w:p w14:paraId="73E7A2C0" w14:textId="77777777" w:rsidR="0040575A" w:rsidRPr="006E4783" w:rsidRDefault="0040575A" w:rsidP="006E4783">
            <w:pPr>
              <w:rPr>
                <w:sz w:val="20"/>
                <w:szCs w:val="20"/>
                <w:lang w:val="lv-LV"/>
              </w:rPr>
            </w:pPr>
          </w:p>
        </w:tc>
      </w:tr>
      <w:tr w:rsidR="006E4783" w:rsidRPr="006E4783" w14:paraId="272060B5" w14:textId="77777777" w:rsidTr="0040575A">
        <w:tc>
          <w:tcPr>
            <w:tcW w:w="680" w:type="dxa"/>
          </w:tcPr>
          <w:p w14:paraId="7F731276" w14:textId="77777777" w:rsidR="006E4783" w:rsidRPr="006E4783" w:rsidRDefault="006E4783" w:rsidP="006E4783">
            <w:pPr>
              <w:jc w:val="both"/>
              <w:rPr>
                <w:sz w:val="20"/>
                <w:szCs w:val="20"/>
                <w:lang w:val="lv-LV"/>
              </w:rPr>
            </w:pPr>
            <w:r w:rsidRPr="006E4783">
              <w:rPr>
                <w:sz w:val="20"/>
                <w:szCs w:val="20"/>
                <w:lang w:val="lv-LV"/>
              </w:rPr>
              <w:t>8.</w:t>
            </w:r>
          </w:p>
        </w:tc>
        <w:tc>
          <w:tcPr>
            <w:tcW w:w="2438" w:type="dxa"/>
          </w:tcPr>
          <w:p w14:paraId="7C983CAA" w14:textId="77777777" w:rsidR="006E4783" w:rsidRPr="006E4783" w:rsidRDefault="006E4783" w:rsidP="006E4783">
            <w:pPr>
              <w:jc w:val="both"/>
              <w:rPr>
                <w:sz w:val="20"/>
                <w:szCs w:val="20"/>
                <w:lang w:val="lv-LV"/>
              </w:rPr>
            </w:pPr>
            <w:r w:rsidRPr="006E4783">
              <w:rPr>
                <w:sz w:val="20"/>
                <w:szCs w:val="20"/>
                <w:lang w:val="lv-LV"/>
              </w:rPr>
              <w:t>Līguma izpildes termiņš</w:t>
            </w:r>
          </w:p>
        </w:tc>
        <w:tc>
          <w:tcPr>
            <w:tcW w:w="11331" w:type="dxa"/>
            <w:gridSpan w:val="4"/>
          </w:tcPr>
          <w:p w14:paraId="775C3313" w14:textId="77777777" w:rsidR="006E4783" w:rsidRPr="006E4783" w:rsidRDefault="006E4783" w:rsidP="006E4783">
            <w:pPr>
              <w:rPr>
                <w:sz w:val="20"/>
                <w:szCs w:val="20"/>
                <w:lang w:val="lv-LV"/>
              </w:rPr>
            </w:pPr>
            <w:r w:rsidRPr="006E4783">
              <w:rPr>
                <w:b/>
                <w:sz w:val="20"/>
                <w:szCs w:val="20"/>
                <w:lang w:val="lv-LV"/>
              </w:rPr>
              <w:t>36 (trīsdesmit seši) mēneši no Iepirkuma līguma noslēgšanas dienas</w:t>
            </w:r>
          </w:p>
        </w:tc>
      </w:tr>
      <w:tr w:rsidR="0040575A" w:rsidRPr="006E4783" w14:paraId="67CE1FA3" w14:textId="77777777" w:rsidTr="0040575A">
        <w:trPr>
          <w:trHeight w:val="210"/>
        </w:trPr>
        <w:tc>
          <w:tcPr>
            <w:tcW w:w="11902" w:type="dxa"/>
            <w:gridSpan w:val="5"/>
          </w:tcPr>
          <w:p w14:paraId="25064E82" w14:textId="150D82E0" w:rsidR="0040575A" w:rsidRPr="006E4783" w:rsidRDefault="0040575A" w:rsidP="006E4783">
            <w:pPr>
              <w:jc w:val="right"/>
              <w:rPr>
                <w:sz w:val="20"/>
                <w:szCs w:val="20"/>
                <w:lang w:val="lv-LV"/>
              </w:rPr>
            </w:pPr>
            <w:r w:rsidRPr="00414A57">
              <w:rPr>
                <w:b/>
                <w:iCs/>
                <w:sz w:val="20"/>
                <w:szCs w:val="20"/>
              </w:rPr>
              <w:t>Kopējā cena par vienu vienību EUR bez PVN</w:t>
            </w:r>
            <w:r>
              <w:rPr>
                <w:b/>
                <w:iCs/>
                <w:sz w:val="20"/>
                <w:szCs w:val="20"/>
              </w:rPr>
              <w:t>:</w:t>
            </w:r>
          </w:p>
        </w:tc>
        <w:tc>
          <w:tcPr>
            <w:tcW w:w="2547" w:type="dxa"/>
          </w:tcPr>
          <w:p w14:paraId="202ABC86" w14:textId="60D6A1B4" w:rsidR="0040575A" w:rsidRPr="006E4783" w:rsidRDefault="0040575A" w:rsidP="006E4783">
            <w:pPr>
              <w:jc w:val="right"/>
              <w:rPr>
                <w:sz w:val="20"/>
                <w:szCs w:val="20"/>
                <w:lang w:val="lv-LV"/>
              </w:rPr>
            </w:pPr>
          </w:p>
        </w:tc>
      </w:tr>
    </w:tbl>
    <w:p w14:paraId="08E04727" w14:textId="77777777" w:rsidR="00092081" w:rsidRPr="006147E4" w:rsidRDefault="00092081" w:rsidP="00092081">
      <w:pPr>
        <w:rPr>
          <w:lang w:val="lv-LV"/>
        </w:rPr>
      </w:pPr>
    </w:p>
    <w:p w14:paraId="1F164AE2" w14:textId="77777777" w:rsidR="00092081" w:rsidRPr="00AD490C" w:rsidRDefault="00092081" w:rsidP="00092081">
      <w:pPr>
        <w:spacing w:after="120"/>
        <w:rPr>
          <w:lang w:val="lv-LV"/>
        </w:rPr>
      </w:pPr>
      <w:r w:rsidRPr="00AD490C">
        <w:rPr>
          <w:lang w:val="lv-LV"/>
        </w:rPr>
        <w:t>Pretendents (pretendenta pilnvarotā persona):</w:t>
      </w:r>
    </w:p>
    <w:p w14:paraId="35437DEB" w14:textId="77777777" w:rsidR="00092081" w:rsidRPr="006147E4" w:rsidRDefault="00092081" w:rsidP="00092081">
      <w:pPr>
        <w:rPr>
          <w:sz w:val="10"/>
          <w:szCs w:val="10"/>
          <w:lang w:val="lv-LV"/>
        </w:rPr>
      </w:pPr>
    </w:p>
    <w:p w14:paraId="79427496" w14:textId="77777777" w:rsidR="00092081" w:rsidRPr="00AD490C" w:rsidRDefault="00092081" w:rsidP="00092081">
      <w:pPr>
        <w:rPr>
          <w:lang w:val="lv-LV"/>
        </w:rPr>
      </w:pPr>
      <w:r w:rsidRPr="00AD490C">
        <w:rPr>
          <w:lang w:val="lv-LV"/>
        </w:rPr>
        <w:t xml:space="preserve">_________________________                _______________        _________________  </w:t>
      </w:r>
    </w:p>
    <w:p w14:paraId="057FA4FE" w14:textId="77777777" w:rsidR="00092081" w:rsidRPr="00AD490C" w:rsidRDefault="00092081" w:rsidP="00092081">
      <w:pPr>
        <w:rPr>
          <w:lang w:val="lv-LV"/>
        </w:rPr>
      </w:pPr>
      <w:r w:rsidRPr="00AD490C">
        <w:rPr>
          <w:lang w:val="lv-LV"/>
        </w:rPr>
        <w:t xml:space="preserve">    </w:t>
      </w:r>
      <w:r w:rsidRPr="00AD490C">
        <w:rPr>
          <w:lang w:val="lv-LV"/>
        </w:rPr>
        <w:tab/>
        <w:t xml:space="preserve"> </w:t>
      </w:r>
      <w:r w:rsidRPr="00AD490C">
        <w:rPr>
          <w:i/>
          <w:lang w:val="lv-LV"/>
        </w:rPr>
        <w:t>/vārds, uzvārds/</w:t>
      </w:r>
      <w:r w:rsidRPr="00AD490C">
        <w:rPr>
          <w:lang w:val="lv-LV"/>
        </w:rPr>
        <w:t xml:space="preserve"> </w:t>
      </w:r>
      <w:r w:rsidRPr="00AD490C">
        <w:rPr>
          <w:lang w:val="lv-LV"/>
        </w:rPr>
        <w:tab/>
      </w:r>
      <w:r w:rsidRPr="00AD490C">
        <w:rPr>
          <w:lang w:val="lv-LV"/>
        </w:rPr>
        <w:tab/>
      </w:r>
      <w:r w:rsidRPr="00AD490C">
        <w:rPr>
          <w:i/>
          <w:lang w:val="lv-LV"/>
        </w:rPr>
        <w:t xml:space="preserve">               /amats/                            /paraksts/</w:t>
      </w:r>
    </w:p>
    <w:p w14:paraId="0CE9598D" w14:textId="77777777" w:rsidR="00092081" w:rsidRPr="00AD490C" w:rsidRDefault="00092081" w:rsidP="00092081">
      <w:pPr>
        <w:rPr>
          <w:lang w:val="lv-LV"/>
        </w:rPr>
      </w:pPr>
    </w:p>
    <w:p w14:paraId="6F1D2F51" w14:textId="77777777" w:rsidR="00092081" w:rsidRPr="00AD490C" w:rsidRDefault="00092081" w:rsidP="00092081">
      <w:pPr>
        <w:rPr>
          <w:lang w:val="lv-LV"/>
        </w:rPr>
      </w:pPr>
      <w:r w:rsidRPr="00AD490C">
        <w:rPr>
          <w:lang w:val="lv-LV"/>
        </w:rPr>
        <w:t>____________________ 2018.gada ___.________________</w:t>
      </w:r>
    </w:p>
    <w:p w14:paraId="4DAD2000" w14:textId="77777777" w:rsidR="00092081" w:rsidRDefault="00092081" w:rsidP="00092081">
      <w:pPr>
        <w:tabs>
          <w:tab w:val="left" w:pos="3060"/>
        </w:tabs>
        <w:rPr>
          <w:i/>
          <w:lang w:val="lv-LV"/>
        </w:rPr>
      </w:pPr>
      <w:r>
        <w:rPr>
          <w:i/>
          <w:lang w:val="lv-LV"/>
        </w:rPr>
        <w:t xml:space="preserve">            /vieta/  </w:t>
      </w:r>
      <w:r>
        <w:rPr>
          <w:i/>
          <w:lang w:val="lv-LV"/>
        </w:rPr>
        <w:tab/>
      </w:r>
      <w:r>
        <w:rPr>
          <w:i/>
          <w:lang w:val="lv-LV"/>
        </w:rPr>
        <w:tab/>
        <w:t>/datums/</w:t>
      </w:r>
    </w:p>
    <w:p w14:paraId="6F152AF4" w14:textId="77777777" w:rsidR="00D005F0" w:rsidRPr="007874D2" w:rsidRDefault="00D005F0" w:rsidP="007874D2">
      <w:pPr>
        <w:tabs>
          <w:tab w:val="left" w:pos="3060"/>
        </w:tabs>
        <w:rPr>
          <w:lang w:val="lv-LV"/>
        </w:rPr>
        <w:sectPr w:rsidR="00D005F0" w:rsidRPr="007874D2" w:rsidSect="006E4783">
          <w:headerReference w:type="default" r:id="rId57"/>
          <w:footerReference w:type="even" r:id="rId58"/>
          <w:footerReference w:type="default" r:id="rId59"/>
          <w:pgSz w:w="16838" w:h="11906" w:orient="landscape"/>
          <w:pgMar w:top="1418" w:right="1440" w:bottom="1416" w:left="1440" w:header="567" w:footer="624" w:gutter="0"/>
          <w:cols w:space="708"/>
          <w:docGrid w:linePitch="360"/>
        </w:sectPr>
      </w:pPr>
    </w:p>
    <w:p w14:paraId="1EB480AB" w14:textId="77777777" w:rsidR="00817FEE" w:rsidRPr="00AD490C" w:rsidRDefault="00817FEE" w:rsidP="00817FEE">
      <w:pPr>
        <w:ind w:left="720" w:firstLine="720"/>
        <w:jc w:val="right"/>
        <w:rPr>
          <w:b/>
          <w:lang w:val="lv-LV"/>
        </w:rPr>
      </w:pPr>
      <w:r>
        <w:rPr>
          <w:lang w:val="lv-LV"/>
        </w:rPr>
        <w:lastRenderedPageBreak/>
        <w:tab/>
      </w:r>
      <w:r w:rsidRPr="00AD490C">
        <w:rPr>
          <w:b/>
          <w:lang w:val="lv-LV"/>
        </w:rPr>
        <w:t>2.pielikums</w:t>
      </w:r>
    </w:p>
    <w:p w14:paraId="0DB8CFEE" w14:textId="77777777" w:rsidR="00817FEE" w:rsidRPr="00AD490C" w:rsidRDefault="00817FEE" w:rsidP="00817FEE">
      <w:pPr>
        <w:jc w:val="right"/>
        <w:rPr>
          <w:b/>
          <w:lang w:val="lv-LV"/>
        </w:rPr>
      </w:pPr>
      <w:r w:rsidRPr="00AD490C">
        <w:rPr>
          <w:b/>
          <w:lang w:val="lv-LV"/>
        </w:rPr>
        <w:t xml:space="preserve">“Tehniskā specifikācija un </w:t>
      </w:r>
    </w:p>
    <w:p w14:paraId="060D9819" w14:textId="77777777" w:rsidR="00817FEE" w:rsidRPr="00AD490C" w:rsidRDefault="00817FEE" w:rsidP="00817FEE">
      <w:pPr>
        <w:jc w:val="right"/>
        <w:rPr>
          <w:b/>
          <w:lang w:val="lv-LV"/>
        </w:rPr>
      </w:pPr>
      <w:r w:rsidRPr="00AD490C">
        <w:rPr>
          <w:b/>
          <w:lang w:val="lv-LV"/>
        </w:rPr>
        <w:t>pretendenta tehniskais un finanšu piedāvājums”</w:t>
      </w:r>
    </w:p>
    <w:p w14:paraId="52909C82" w14:textId="77777777" w:rsidR="00817FEE" w:rsidRPr="00AD490C" w:rsidRDefault="00817FEE" w:rsidP="00817FEE">
      <w:pPr>
        <w:tabs>
          <w:tab w:val="left" w:pos="855"/>
        </w:tabs>
        <w:jc w:val="right"/>
        <w:rPr>
          <w:lang w:val="lv-LV"/>
        </w:rPr>
      </w:pPr>
      <w:r w:rsidRPr="00AD490C">
        <w:rPr>
          <w:lang w:val="lv-LV"/>
        </w:rPr>
        <w:t>LU atklāta konkursa “</w:t>
      </w:r>
      <w:r w:rsidRPr="00AD490C">
        <w:rPr>
          <w:b/>
          <w:lang w:val="lv-LV"/>
        </w:rPr>
        <w:t>Reaģentu, ķīmisko un medicīnas materiālu piegāde</w:t>
      </w:r>
      <w:r w:rsidRPr="00AD490C">
        <w:rPr>
          <w:lang w:val="lv-LV"/>
        </w:rPr>
        <w:t>”</w:t>
      </w:r>
    </w:p>
    <w:p w14:paraId="10D109DF" w14:textId="77777777" w:rsidR="00817FEE" w:rsidRPr="00AD490C" w:rsidRDefault="00817FEE" w:rsidP="00817FEE">
      <w:pPr>
        <w:jc w:val="right"/>
        <w:rPr>
          <w:sz w:val="22"/>
          <w:szCs w:val="22"/>
          <w:lang w:val="lv-LV"/>
        </w:rPr>
      </w:pPr>
      <w:r w:rsidRPr="00AD490C">
        <w:rPr>
          <w:lang w:val="lv-LV"/>
        </w:rPr>
        <w:t xml:space="preserve"> (iepirkuma identifikācijas Nr.LU 2018/15) nolikumam</w:t>
      </w:r>
      <w:r w:rsidRPr="00AD490C">
        <w:rPr>
          <w:sz w:val="22"/>
          <w:szCs w:val="22"/>
          <w:lang w:val="lv-LV"/>
        </w:rPr>
        <w:t xml:space="preserve"> </w:t>
      </w:r>
    </w:p>
    <w:p w14:paraId="3E747BB1" w14:textId="77777777" w:rsidR="00817FEE" w:rsidRPr="006147E4" w:rsidRDefault="00817FEE" w:rsidP="00817FEE">
      <w:pPr>
        <w:pStyle w:val="ListParagraph"/>
        <w:spacing w:after="160"/>
        <w:ind w:left="284"/>
        <w:jc w:val="center"/>
        <w:rPr>
          <w:b/>
          <w:bCs/>
          <w:lang w:val="lv-LV"/>
        </w:rPr>
      </w:pPr>
    </w:p>
    <w:p w14:paraId="15B9FA50" w14:textId="22F77377" w:rsidR="00817FEE" w:rsidRDefault="00817FEE" w:rsidP="00817FEE">
      <w:pPr>
        <w:jc w:val="center"/>
        <w:rPr>
          <w:b/>
          <w:bCs/>
          <w:lang w:val="lv-LV"/>
        </w:rPr>
      </w:pPr>
      <w:r>
        <w:rPr>
          <w:b/>
          <w:bCs/>
          <w:lang w:val="lv-LV"/>
        </w:rPr>
        <w:t>11.daļa “Dažādi materiāli hromatogrāfijai, organiskajai sintēzei, ūdens attīrīšanai un medicīniskiem pētījumiem</w:t>
      </w:r>
      <w:r w:rsidR="00D5664B">
        <w:rPr>
          <w:b/>
          <w:bCs/>
          <w:lang w:val="lv-LV"/>
        </w:rPr>
        <w:t xml:space="preserve"> LU Medicīnas fakultātes vajadzībām</w:t>
      </w:r>
      <w:r>
        <w:rPr>
          <w:b/>
          <w:bCs/>
          <w:lang w:val="lv-LV"/>
        </w:rPr>
        <w:t>”</w:t>
      </w:r>
    </w:p>
    <w:p w14:paraId="1AC48DB5" w14:textId="77777777" w:rsidR="00817FEE" w:rsidRDefault="00817FEE" w:rsidP="00817FEE">
      <w:pPr>
        <w:jc w:val="center"/>
        <w:rPr>
          <w:color w:val="000000"/>
          <w:lang w:val="lv-LV" w:eastAsia="en-GB"/>
        </w:rPr>
      </w:pPr>
    </w:p>
    <w:p w14:paraId="017D068A" w14:textId="5DDF112B" w:rsidR="00817FEE" w:rsidRDefault="00817FEE" w:rsidP="004F29D9">
      <w:pPr>
        <w:jc w:val="both"/>
        <w:rPr>
          <w:color w:val="000000"/>
          <w:lang w:val="lv-LV" w:eastAsia="en-GB"/>
        </w:rPr>
      </w:pPr>
      <w:r>
        <w:rPr>
          <w:color w:val="000000"/>
          <w:lang w:val="lv-LV" w:eastAsia="en-GB"/>
        </w:rPr>
        <w:t xml:space="preserve">1. </w:t>
      </w:r>
      <w:r w:rsidRPr="00D005F0">
        <w:rPr>
          <w:color w:val="000000"/>
          <w:lang w:val="lv-LV" w:eastAsia="en-GB"/>
        </w:rPr>
        <w:t>Pretendents tehnisko un finanšu piedāvājumu sagatavo atbilstoši Nolikuma 2.pielikumā “Tehniskā specifikācija un pretendenta tehniskais un finanšu piedāvājums” noteiktajam. Pretendentam jāpiedāvā katra Preces vienība atbilstoši tabulā noteiktajām Pasūtītāja prasībām (</w:t>
      </w:r>
      <w:r w:rsidRPr="00D005F0">
        <w:rPr>
          <w:rFonts w:eastAsia="Calibri"/>
          <w:lang w:val="lv-LV"/>
        </w:rPr>
        <w:t xml:space="preserve">skatīt zemāk norādītās tabulas </w:t>
      </w:r>
      <w:r w:rsidRPr="00D005F0">
        <w:rPr>
          <w:lang w:val="lv-LV"/>
        </w:rPr>
        <w:t>(tehniskā specifikācija un pretendenta tehniskais un finanšu piedāvājums)</w:t>
      </w:r>
      <w:r w:rsidRPr="00D005F0">
        <w:rPr>
          <w:b/>
          <w:lang w:val="lv-LV"/>
        </w:rPr>
        <w:t xml:space="preserve"> </w:t>
      </w:r>
      <w:r w:rsidRPr="00D005F0">
        <w:rPr>
          <w:rFonts w:eastAsia="Calibri"/>
          <w:lang w:val="lv-LV"/>
        </w:rPr>
        <w:t>3.aili “Tehniskā specifikācija (Pasūtītāja prasības)”)</w:t>
      </w:r>
      <w:r w:rsidRPr="00D005F0">
        <w:rPr>
          <w:color w:val="000000"/>
          <w:lang w:val="lv-LV" w:eastAsia="en-GB"/>
        </w:rPr>
        <w:t>, aizpildot 5.tabulas aili “</w:t>
      </w:r>
      <w:r w:rsidRPr="00D005F0">
        <w:rPr>
          <w:lang w:val="lv-LV"/>
        </w:rPr>
        <w:t>Pretendenta piedāvājums”</w:t>
      </w:r>
      <w:r w:rsidR="00B25D52">
        <w:rPr>
          <w:color w:val="000000"/>
          <w:lang w:val="lv-LV" w:eastAsia="en-GB"/>
        </w:rPr>
        <w:t xml:space="preserve"> un </w:t>
      </w:r>
      <w:r w:rsidRPr="00D005F0">
        <w:rPr>
          <w:color w:val="000000"/>
          <w:lang w:val="lv-LV" w:eastAsia="en-GB"/>
        </w:rPr>
        <w:t>6.tabulas aili “</w:t>
      </w:r>
      <w:r w:rsidRPr="00D005F0">
        <w:rPr>
          <w:lang w:val="lv-LV"/>
        </w:rPr>
        <w:t>Cena EUR bez PVN par 1 (vienu) vienību”</w:t>
      </w:r>
      <w:r w:rsidR="00B25D52">
        <w:rPr>
          <w:color w:val="000000"/>
          <w:lang w:val="lv-LV" w:eastAsia="en-GB"/>
        </w:rPr>
        <w:t>.</w:t>
      </w:r>
    </w:p>
    <w:p w14:paraId="34708EEF" w14:textId="77777777" w:rsidR="00817FEE" w:rsidRDefault="00817FEE" w:rsidP="004F29D9">
      <w:pPr>
        <w:jc w:val="both"/>
        <w:rPr>
          <w:color w:val="000000"/>
          <w:lang w:val="lv-LV" w:eastAsia="en-GB"/>
        </w:rPr>
      </w:pPr>
      <w:r>
        <w:rPr>
          <w:color w:val="000000"/>
          <w:lang w:val="lv-LV" w:eastAsia="en-GB"/>
        </w:rPr>
        <w:t xml:space="preserve">2. </w:t>
      </w:r>
      <w:r w:rsidRPr="00D005F0">
        <w:rPr>
          <w:color w:val="000000"/>
          <w:lang w:val="lv-LV" w:eastAsia="en-GB"/>
        </w:rPr>
        <w:t xml:space="preserve">Pretendents tabulas ailē “Pretendenta piedāvājums” (5.aile) norāda </w:t>
      </w:r>
      <w:r w:rsidRPr="00D005F0">
        <w:rPr>
          <w:b/>
          <w:color w:val="000000"/>
          <w:lang w:val="lv-LV" w:eastAsia="en-GB"/>
        </w:rPr>
        <w:t>Preces ražotāju, modeli, kā arī tehnisko aprakstu</w:t>
      </w:r>
      <w:r w:rsidRPr="00D005F0">
        <w:rPr>
          <w:rFonts w:eastAsia="Calibri"/>
          <w:lang w:val="lv-LV"/>
        </w:rPr>
        <w:t xml:space="preserve"> atbilstoši Pasūtītāja noteiktajām prasībām (skatīt zemāk norādītās tabulas 3.aili “Tehniskā specifikācija (Pasūtītāja prasības)”.</w:t>
      </w:r>
    </w:p>
    <w:p w14:paraId="5D284682" w14:textId="710E2048" w:rsidR="00817FEE" w:rsidRDefault="004F29D9" w:rsidP="004F29D9">
      <w:pPr>
        <w:jc w:val="both"/>
        <w:rPr>
          <w:color w:val="000000"/>
          <w:lang w:val="lv-LV" w:eastAsia="en-GB"/>
        </w:rPr>
      </w:pPr>
      <w:r>
        <w:rPr>
          <w:color w:val="000000"/>
          <w:lang w:val="lv-LV" w:eastAsia="en-GB"/>
        </w:rPr>
        <w:t xml:space="preserve">3. </w:t>
      </w:r>
      <w:r w:rsidRPr="00D9427C">
        <w:rPr>
          <w:lang w:val="lv-LV" w:eastAsia="en-GB"/>
        </w:rPr>
        <w:t>Finanšu piedāvājumā cenām jābūt norādītām EUR, norādot 2 (divas) zīmes aiz komata. Pretendents Finanšu piedāvājumā ietver visas izmaksas, tajā skaitā Preces cenu, Preces piegādes izmaksas</w:t>
      </w:r>
      <w:r w:rsidRPr="00D9427C">
        <w:rPr>
          <w:color w:val="FF0000"/>
          <w:lang w:val="lv-LV" w:eastAsia="en-GB"/>
        </w:rPr>
        <w:t xml:space="preserve"> </w:t>
      </w:r>
      <w:r w:rsidRPr="00D9427C">
        <w:rPr>
          <w:lang w:val="lv-LV" w:eastAsia="en-GB"/>
        </w:rPr>
        <w:t>un Preces garantijas apkalpošanas izmaksas, tāpat arī visus nodokļus un nodevas, izņemot PVN</w:t>
      </w:r>
      <w:r w:rsidRPr="00D9427C">
        <w:rPr>
          <w:color w:val="000000"/>
          <w:lang w:val="lv-LV" w:eastAsia="en-GB"/>
        </w:rPr>
        <w:t>. Pretendenta norādītā cena par vienu pārdošanas vienību EUR bez PVN (skatīt tabulas aili “</w:t>
      </w:r>
      <w:r w:rsidRPr="00D9427C">
        <w:rPr>
          <w:b/>
          <w:bCs/>
          <w:lang w:val="lv-LV"/>
        </w:rPr>
        <w:t>Cena EUR bez PVN par 1 (vienu) vienību</w:t>
      </w:r>
      <w:r w:rsidRPr="00D9427C">
        <w:rPr>
          <w:color w:val="000000"/>
          <w:lang w:val="lv-LV" w:eastAsia="en-GB"/>
        </w:rPr>
        <w:t>”) tiks ņemta vērā Līguma izpildē un tā būs nemainīga visā Līguma darbības laikā. Savukārt Pretendenta norādītā kopējā cena EUR bez PVN (skatīt tabulas aili “</w:t>
      </w:r>
      <w:r w:rsidRPr="00D9427C">
        <w:rPr>
          <w:b/>
          <w:iCs/>
        </w:rPr>
        <w:t>Kopējā cena par vienu vienību EUR bez PVN</w:t>
      </w:r>
      <w:r w:rsidRPr="00D9427C">
        <w:rPr>
          <w:color w:val="000000"/>
          <w:lang w:val="lv-LV" w:eastAsia="en-GB"/>
        </w:rPr>
        <w:t xml:space="preserve">”)  tiks ņemta vērā Pretendenta iesniegtā piedāvājumā vērtēšanā (vērtēšanas kritērijs). </w:t>
      </w:r>
      <w:r w:rsidRPr="00D9427C">
        <w:rPr>
          <w:lang w:val="lv-LV"/>
        </w:rPr>
        <w:t>Pasūtītājam nav pienākums pasūtīt visas tehniskajā specifikācijā minētās Preces. Konkrēti pasūtījumi un to apjomi tiks veikti pēc Pasūtītāja nepieciešamības un vajadzībām</w:t>
      </w:r>
      <w:r w:rsidRPr="00D005F0">
        <w:rPr>
          <w:color w:val="000000"/>
          <w:lang w:val="lv-LV" w:eastAsia="en-GB"/>
        </w:rPr>
        <w:t>.</w:t>
      </w:r>
    </w:p>
    <w:p w14:paraId="6D25CCD7" w14:textId="51A276F6" w:rsidR="00817FEE" w:rsidRDefault="00817FEE" w:rsidP="004F29D9">
      <w:pPr>
        <w:jc w:val="both"/>
        <w:rPr>
          <w:color w:val="000000"/>
          <w:lang w:val="lv-LV" w:eastAsia="en-GB"/>
        </w:rPr>
      </w:pPr>
      <w:r>
        <w:rPr>
          <w:color w:val="000000"/>
          <w:lang w:val="lv-LV" w:eastAsia="en-GB"/>
        </w:rPr>
        <w:t xml:space="preserve">4. </w:t>
      </w:r>
      <w:r w:rsidRPr="00D005F0">
        <w:rPr>
          <w:color w:val="000000"/>
          <w:lang w:val="lv-LV"/>
        </w:rPr>
        <w:t>Pretendents tabulas 6.ailē</w:t>
      </w:r>
      <w:r w:rsidRPr="00D005F0">
        <w:rPr>
          <w:b/>
          <w:bCs/>
          <w:lang w:val="lv-LV"/>
        </w:rPr>
        <w:t xml:space="preserve"> “Cena EUR bez PVN par 1 (vienu) vienību” </w:t>
      </w:r>
      <w:r w:rsidRPr="00D005F0">
        <w:rPr>
          <w:color w:val="000000"/>
          <w:lang w:val="lv-LV"/>
        </w:rPr>
        <w:t xml:space="preserve">norāda cenu EUR bez PVN par Pasūtītāja noteiktās Preces vienu vienību Pasūtītāja noteiktajam Preces apjomam, piemēram, 1 gab. vai 1 komplekts/iepakojums (50 gab.)). </w:t>
      </w:r>
    </w:p>
    <w:p w14:paraId="5E3053EE" w14:textId="77777777" w:rsidR="00817FEE" w:rsidRDefault="00817FEE" w:rsidP="004F29D9">
      <w:pPr>
        <w:jc w:val="both"/>
        <w:rPr>
          <w:color w:val="000000"/>
          <w:lang w:val="lv-LV" w:eastAsia="en-GB"/>
        </w:rPr>
      </w:pPr>
      <w:r>
        <w:rPr>
          <w:color w:val="000000"/>
          <w:lang w:val="lv-LV" w:eastAsia="en-GB"/>
        </w:rPr>
        <w:t xml:space="preserve">5. </w:t>
      </w:r>
      <w:r w:rsidRPr="00D005F0">
        <w:rPr>
          <w:lang w:val="lv-LV"/>
        </w:rPr>
        <w:t xml:space="preserve">Pretendents var piedāvāt vairākus komplektus/iepakojumus, ar mazāku vienību skaitu tajos, vai atsevišķas komplekta/iepakojuma vienības, lai summāri šīs vienības saturētu </w:t>
      </w:r>
      <w:r w:rsidRPr="00D005F0">
        <w:rPr>
          <w:color w:val="000000"/>
          <w:lang w:val="lv-LV"/>
        </w:rPr>
        <w:t>Pasūtītāja noteikto Preces apjomu</w:t>
      </w:r>
      <w:r w:rsidRPr="00D005F0">
        <w:rPr>
          <w:lang w:val="lv-LV"/>
        </w:rPr>
        <w:t>, kas ir norādīts Tehniskās specifikācijas komplektā/iepakojumā.</w:t>
      </w:r>
    </w:p>
    <w:p w14:paraId="7F10CD2A" w14:textId="3AD764E8" w:rsidR="00817FEE" w:rsidRDefault="00817FEE" w:rsidP="004F29D9">
      <w:pPr>
        <w:jc w:val="both"/>
        <w:rPr>
          <w:color w:val="000000"/>
          <w:lang w:val="lv-LV" w:eastAsia="en-GB"/>
        </w:rPr>
      </w:pPr>
      <w:r>
        <w:rPr>
          <w:color w:val="000000"/>
          <w:lang w:val="lv-LV" w:eastAsia="en-GB"/>
        </w:rPr>
        <w:t xml:space="preserve">6. </w:t>
      </w:r>
      <w:r w:rsidRPr="00D005F0">
        <w:rPr>
          <w:lang w:val="lv-LV"/>
        </w:rPr>
        <w:t xml:space="preserve">Iepirkuma priekšmeta </w:t>
      </w:r>
      <w:r>
        <w:rPr>
          <w:b/>
          <w:lang w:val="lv-LV"/>
        </w:rPr>
        <w:t>11</w:t>
      </w:r>
      <w:r w:rsidRPr="00D005F0">
        <w:rPr>
          <w:b/>
          <w:lang w:val="lv-LV"/>
        </w:rPr>
        <w:t>.daļā</w:t>
      </w:r>
      <w:r w:rsidRPr="00D005F0">
        <w:rPr>
          <w:lang w:val="lv-LV"/>
        </w:rPr>
        <w:t xml:space="preserve"> noteikto Preču piegādes termiņš (Iepirkuma līguma izpildes laiks): </w:t>
      </w:r>
      <w:r w:rsidRPr="00D005F0">
        <w:rPr>
          <w:b/>
          <w:color w:val="FF0000"/>
          <w:lang w:val="lv-LV"/>
        </w:rPr>
        <w:t>ne vēlā</w:t>
      </w:r>
      <w:r w:rsidR="00762891">
        <w:rPr>
          <w:b/>
          <w:color w:val="FF0000"/>
          <w:lang w:val="lv-LV"/>
        </w:rPr>
        <w:t>k</w:t>
      </w:r>
      <w:r w:rsidRPr="00D005F0">
        <w:rPr>
          <w:b/>
          <w:color w:val="FF0000"/>
          <w:lang w:val="lv-LV"/>
        </w:rPr>
        <w:t xml:space="preserve"> kā</w:t>
      </w:r>
      <w:r w:rsidRPr="00D005F0">
        <w:rPr>
          <w:color w:val="FF0000"/>
          <w:lang w:val="lv-LV"/>
        </w:rPr>
        <w:t xml:space="preserve"> </w:t>
      </w:r>
      <w:r w:rsidR="006B3C30" w:rsidRPr="006B3C30">
        <w:rPr>
          <w:b/>
          <w:color w:val="FF0000"/>
          <w:lang w:val="lv-LV"/>
        </w:rPr>
        <w:t>20 (divdesmit)</w:t>
      </w:r>
      <w:r w:rsidRPr="00D005F0">
        <w:rPr>
          <w:b/>
          <w:color w:val="FF0000"/>
          <w:lang w:val="lv-LV"/>
        </w:rPr>
        <w:t xml:space="preserve"> kalendāro dienu</w:t>
      </w:r>
      <w:r w:rsidRPr="00D005F0">
        <w:rPr>
          <w:color w:val="FF0000"/>
          <w:lang w:val="lv-LV"/>
        </w:rPr>
        <w:t xml:space="preserve"> </w:t>
      </w:r>
      <w:r w:rsidRPr="00D005F0">
        <w:rPr>
          <w:b/>
          <w:color w:val="FF0000"/>
          <w:lang w:val="lv-LV"/>
        </w:rPr>
        <w:t xml:space="preserve">laikā </w:t>
      </w:r>
      <w:r w:rsidRPr="00D005F0">
        <w:rPr>
          <w:b/>
          <w:lang w:val="lv-LV"/>
        </w:rPr>
        <w:t>no Preču pasūtījuma (turpmāk – Pasūtījums) nosūtīšanas brīža (par Pasūtījuma nosūtīšanas brīdi uzskatāms pircēja pārstāvja elektroniski pa e-pastu nosūtīts Pasūtījums pārdevēja pārstāvim par Preču piegādi).</w:t>
      </w:r>
      <w:r w:rsidRPr="00D005F0">
        <w:rPr>
          <w:lang w:val="lv-LV"/>
        </w:rPr>
        <w:t xml:space="preserve"> Atbilstoši pircēja vajadzībām, Pasūtījumu var veikt pa daļām vai visu vienlaicīgi.</w:t>
      </w:r>
    </w:p>
    <w:p w14:paraId="429BC030" w14:textId="78993B19" w:rsidR="00817FEE" w:rsidRDefault="00817FEE" w:rsidP="004F29D9">
      <w:pPr>
        <w:jc w:val="both"/>
        <w:rPr>
          <w:color w:val="000000"/>
          <w:lang w:val="lv-LV" w:eastAsia="en-GB"/>
        </w:rPr>
      </w:pPr>
      <w:r>
        <w:rPr>
          <w:color w:val="000000"/>
          <w:lang w:val="lv-LV" w:eastAsia="en-GB"/>
        </w:rPr>
        <w:t xml:space="preserve">7. </w:t>
      </w:r>
      <w:r w:rsidRPr="00D005F0">
        <w:rPr>
          <w:lang w:val="lv-LV"/>
        </w:rPr>
        <w:t xml:space="preserve">Iepirkuma priekšmeta </w:t>
      </w:r>
      <w:r>
        <w:rPr>
          <w:b/>
          <w:lang w:val="lv-LV"/>
        </w:rPr>
        <w:t>11</w:t>
      </w:r>
      <w:r w:rsidRPr="00D005F0">
        <w:rPr>
          <w:b/>
          <w:lang w:val="lv-LV"/>
        </w:rPr>
        <w:t>.daļā</w:t>
      </w:r>
      <w:r w:rsidRPr="00D005F0">
        <w:rPr>
          <w:lang w:val="lv-LV"/>
        </w:rPr>
        <w:t xml:space="preserve"> noteikto Preču piegādes vieta: </w:t>
      </w:r>
      <w:r w:rsidR="006B3C30" w:rsidRPr="006B3C30">
        <w:rPr>
          <w:b/>
          <w:lang w:val="lv-LV"/>
        </w:rPr>
        <w:t>Jelgavas iela 1, Rīga, LV-1004.</w:t>
      </w:r>
    </w:p>
    <w:p w14:paraId="6C28DC0F" w14:textId="77777777" w:rsidR="00817FEE" w:rsidRDefault="00817FEE" w:rsidP="004F29D9">
      <w:pPr>
        <w:jc w:val="both"/>
        <w:rPr>
          <w:color w:val="000000"/>
          <w:lang w:val="lv-LV" w:eastAsia="en-GB"/>
        </w:rPr>
      </w:pPr>
      <w:r>
        <w:rPr>
          <w:color w:val="000000"/>
          <w:lang w:val="lv-LV" w:eastAsia="en-GB"/>
        </w:rPr>
        <w:lastRenderedPageBreak/>
        <w:t xml:space="preserve">8. </w:t>
      </w:r>
      <w:r w:rsidRPr="00D005F0">
        <w:rPr>
          <w:lang w:val="lv-LV" w:eastAsia="en-GB"/>
        </w:rPr>
        <w:t>Ja tehniskajā specifikācijā norādīts konkrēts Preču, ražotāja vai standarta nosaukums vai kāda cita norāde uz specifisku Preču izcelsmi, īpašu procesu, zīmolu vai veidu, pretendents var piedāvāt ekvivalentas Preces vai atbilstību ekvivalentiem standartiem, kas atbilst tehniskās specifikācijas prasībām, parametriem un nodrošina tehniskajā specifikācijā norādīto funkcionalitāti. Ja Pasūtītāja prasītā Prece vairs nav ražošanā, pretendentam jāpiedāvā tāda paša vai augstāka funkcionālā līmeņa Prece.</w:t>
      </w:r>
      <w:r w:rsidRPr="00D005F0">
        <w:rPr>
          <w:b/>
          <w:lang w:val="lv-LV"/>
        </w:rPr>
        <w:t xml:space="preserve"> Pretendenta piedāvājumā </w:t>
      </w:r>
      <w:r w:rsidRPr="00D005F0">
        <w:rPr>
          <w:b/>
          <w:u w:val="single"/>
          <w:lang w:val="lv-LV"/>
        </w:rPr>
        <w:t>nedrīkst būt vairāki tehniskie vai finanšu piedāvājumu varianti</w:t>
      </w:r>
      <w:r w:rsidRPr="00D005F0">
        <w:rPr>
          <w:b/>
          <w:color w:val="000000"/>
          <w:lang w:val="lv-LV"/>
        </w:rPr>
        <w:t>.</w:t>
      </w:r>
    </w:p>
    <w:p w14:paraId="768F177E" w14:textId="3ABAA6CD" w:rsidR="00817FEE" w:rsidRDefault="00817FEE" w:rsidP="004F29D9">
      <w:pPr>
        <w:jc w:val="both"/>
        <w:rPr>
          <w:color w:val="000000"/>
          <w:lang w:val="lv-LV" w:eastAsia="en-GB"/>
        </w:rPr>
      </w:pPr>
      <w:r>
        <w:rPr>
          <w:color w:val="000000"/>
          <w:lang w:val="lv-LV" w:eastAsia="en-GB"/>
        </w:rPr>
        <w:t xml:space="preserve">9. </w:t>
      </w:r>
      <w:r w:rsidRPr="00D005F0">
        <w:rPr>
          <w:b/>
          <w:bCs/>
          <w:u w:val="single"/>
          <w:lang w:val="lv-LV"/>
        </w:rPr>
        <w:t>Preces garantijas termiņš</w:t>
      </w:r>
      <w:r w:rsidRPr="00D005F0">
        <w:rPr>
          <w:rStyle w:val="apple-converted-space"/>
          <w:lang w:val="lv-LV"/>
        </w:rPr>
        <w:t> </w:t>
      </w:r>
      <w:r w:rsidRPr="00D005F0">
        <w:rPr>
          <w:lang w:val="lv-LV"/>
        </w:rPr>
        <w:t>(ja ražotājs noteicis Preces garantijas termiņu): –</w:t>
      </w:r>
      <w:r w:rsidRPr="00D005F0">
        <w:rPr>
          <w:rStyle w:val="apple-converted-space"/>
          <w:lang w:val="lv-LV"/>
        </w:rPr>
        <w:t> </w:t>
      </w:r>
      <w:r w:rsidRPr="00D005F0">
        <w:rPr>
          <w:b/>
          <w:bCs/>
          <w:lang w:val="lv-LV"/>
        </w:rPr>
        <w:t>ne mazāk kā</w:t>
      </w:r>
      <w:r w:rsidRPr="00D005F0">
        <w:rPr>
          <w:rStyle w:val="apple-converted-space"/>
          <w:b/>
          <w:bCs/>
          <w:lang w:val="lv-LV"/>
        </w:rPr>
        <w:t> </w:t>
      </w:r>
      <w:r w:rsidRPr="00D005F0">
        <w:rPr>
          <w:b/>
          <w:bCs/>
          <w:lang w:val="lv-LV"/>
        </w:rPr>
        <w:t>ražotāja noteiktais</w:t>
      </w:r>
      <w:r w:rsidR="008D42CA">
        <w:rPr>
          <w:lang w:val="lv-LV"/>
        </w:rPr>
        <w:t xml:space="preserve"> </w:t>
      </w:r>
      <w:r w:rsidR="008D42CA" w:rsidRPr="00522300">
        <w:rPr>
          <w:b/>
          <w:szCs w:val="22"/>
          <w:lang w:val="it-IT"/>
        </w:rPr>
        <w:t xml:space="preserve">no Preču </w:t>
      </w:r>
      <w:r w:rsidR="008D42CA" w:rsidRPr="00522300">
        <w:rPr>
          <w:b/>
        </w:rPr>
        <w:t>pieņemšanas – nodošanas akta parakstīšanas dienas</w:t>
      </w:r>
    </w:p>
    <w:p w14:paraId="6A853A47" w14:textId="77777777" w:rsidR="00817FEE" w:rsidRPr="00D005F0" w:rsidRDefault="00817FEE" w:rsidP="004F29D9">
      <w:pPr>
        <w:jc w:val="both"/>
        <w:rPr>
          <w:color w:val="000000"/>
          <w:lang w:val="lv-LV" w:eastAsia="en-GB"/>
        </w:rPr>
      </w:pPr>
      <w:r>
        <w:rPr>
          <w:color w:val="000000"/>
          <w:lang w:val="lv-LV" w:eastAsia="en-GB"/>
        </w:rPr>
        <w:t xml:space="preserve">10. </w:t>
      </w:r>
      <w:r w:rsidRPr="00D005F0">
        <w:rPr>
          <w:b/>
          <w:bCs/>
          <w:u w:val="single"/>
          <w:lang w:val="lv-LV"/>
        </w:rPr>
        <w:t>Preces derīguma termiņš</w:t>
      </w:r>
      <w:r w:rsidRPr="00D005F0">
        <w:rPr>
          <w:rStyle w:val="apple-converted-space"/>
          <w:lang w:val="lv-LV"/>
        </w:rPr>
        <w:t> </w:t>
      </w:r>
      <w:r w:rsidRPr="00D005F0">
        <w:rPr>
          <w:lang w:val="lv-LV"/>
        </w:rPr>
        <w:t>(ja ražotājs noteicis Preces derīguma termiņu): – Precei, tās saņemšanas brīdī, jāatbilst ražotāja noteiktajam maksimālajam derīguma termiņam.</w:t>
      </w:r>
    </w:p>
    <w:p w14:paraId="1419993A" w14:textId="77777777" w:rsidR="00817FEE" w:rsidRPr="00EA63CC" w:rsidRDefault="00817FEE" w:rsidP="004F29D9">
      <w:pPr>
        <w:rPr>
          <w:b/>
          <w:u w:val="single"/>
          <w:lang w:val="lv-LV"/>
        </w:rPr>
      </w:pPr>
      <w:r w:rsidRPr="00AD490C">
        <w:rPr>
          <w:b/>
          <w:u w:val="single"/>
          <w:lang w:val="lv-LV"/>
        </w:rPr>
        <w:t>Tabula (tehniskā specifikācija un pretendenta tehn</w:t>
      </w:r>
      <w:r>
        <w:rPr>
          <w:b/>
          <w:u w:val="single"/>
          <w:lang w:val="lv-LV"/>
        </w:rPr>
        <w:t>iskais un finanšu piedāvājums):</w:t>
      </w:r>
    </w:p>
    <w:tbl>
      <w:tblPr>
        <w:tblW w:w="140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0"/>
        <w:gridCol w:w="2864"/>
        <w:gridCol w:w="4252"/>
        <w:gridCol w:w="1417"/>
        <w:gridCol w:w="2835"/>
        <w:gridCol w:w="1986"/>
      </w:tblGrid>
      <w:tr w:rsidR="009F6034" w:rsidRPr="006E4783" w14:paraId="6D697551" w14:textId="77777777" w:rsidTr="0022020B">
        <w:tc>
          <w:tcPr>
            <w:tcW w:w="680" w:type="dxa"/>
          </w:tcPr>
          <w:p w14:paraId="17D6A8B9" w14:textId="77777777" w:rsidR="009F6034" w:rsidRPr="006E4783" w:rsidRDefault="009F6034" w:rsidP="0022020B">
            <w:pPr>
              <w:keepNext/>
              <w:numPr>
                <w:ilvl w:val="5"/>
                <w:numId w:val="0"/>
              </w:numPr>
              <w:tabs>
                <w:tab w:val="num" w:pos="0"/>
              </w:tabs>
              <w:suppressAutoHyphens/>
              <w:jc w:val="center"/>
              <w:outlineLvl w:val="5"/>
              <w:rPr>
                <w:b/>
                <w:bCs/>
                <w:sz w:val="20"/>
                <w:szCs w:val="20"/>
                <w:lang w:val="lv-LV"/>
              </w:rPr>
            </w:pPr>
            <w:r w:rsidRPr="006E4783">
              <w:rPr>
                <w:b/>
                <w:bCs/>
                <w:sz w:val="20"/>
                <w:szCs w:val="20"/>
                <w:lang w:val="lv-LV"/>
              </w:rPr>
              <w:lastRenderedPageBreak/>
              <w:t>Nr.</w:t>
            </w:r>
          </w:p>
          <w:p w14:paraId="21137D01" w14:textId="77777777" w:rsidR="009F6034" w:rsidRPr="006E4783" w:rsidRDefault="009F6034" w:rsidP="0022020B">
            <w:pPr>
              <w:keepNext/>
              <w:numPr>
                <w:ilvl w:val="5"/>
                <w:numId w:val="0"/>
              </w:numPr>
              <w:tabs>
                <w:tab w:val="num" w:pos="0"/>
              </w:tabs>
              <w:suppressAutoHyphens/>
              <w:jc w:val="center"/>
              <w:outlineLvl w:val="5"/>
              <w:rPr>
                <w:b/>
                <w:bCs/>
                <w:sz w:val="20"/>
                <w:szCs w:val="20"/>
                <w:lang w:val="lv-LV"/>
              </w:rPr>
            </w:pPr>
            <w:r w:rsidRPr="006E4783">
              <w:rPr>
                <w:b/>
                <w:bCs/>
                <w:sz w:val="20"/>
                <w:szCs w:val="20"/>
                <w:lang w:val="lv-LV"/>
              </w:rPr>
              <w:t>p.k.</w:t>
            </w:r>
          </w:p>
        </w:tc>
        <w:tc>
          <w:tcPr>
            <w:tcW w:w="2864" w:type="dxa"/>
          </w:tcPr>
          <w:p w14:paraId="03AF40E5" w14:textId="77777777" w:rsidR="009F6034" w:rsidRPr="006E4783" w:rsidRDefault="009F6034" w:rsidP="0022020B">
            <w:pPr>
              <w:keepNext/>
              <w:numPr>
                <w:ilvl w:val="5"/>
                <w:numId w:val="0"/>
              </w:numPr>
              <w:tabs>
                <w:tab w:val="num" w:pos="0"/>
              </w:tabs>
              <w:suppressAutoHyphens/>
              <w:jc w:val="center"/>
              <w:outlineLvl w:val="5"/>
              <w:rPr>
                <w:b/>
                <w:bCs/>
                <w:sz w:val="20"/>
                <w:szCs w:val="20"/>
                <w:lang w:val="lv-LV"/>
              </w:rPr>
            </w:pPr>
            <w:r w:rsidRPr="006E4783">
              <w:rPr>
                <w:b/>
                <w:bCs/>
                <w:sz w:val="20"/>
                <w:szCs w:val="20"/>
                <w:lang w:val="lv-LV"/>
              </w:rPr>
              <w:t>Prece</w:t>
            </w:r>
          </w:p>
        </w:tc>
        <w:tc>
          <w:tcPr>
            <w:tcW w:w="4252" w:type="dxa"/>
          </w:tcPr>
          <w:p w14:paraId="75594723" w14:textId="77777777" w:rsidR="009F6034" w:rsidRPr="006E4783" w:rsidRDefault="009F6034" w:rsidP="0022020B">
            <w:pPr>
              <w:keepNext/>
              <w:numPr>
                <w:ilvl w:val="5"/>
                <w:numId w:val="0"/>
              </w:numPr>
              <w:tabs>
                <w:tab w:val="num" w:pos="0"/>
              </w:tabs>
              <w:suppressAutoHyphens/>
              <w:jc w:val="center"/>
              <w:outlineLvl w:val="5"/>
              <w:rPr>
                <w:b/>
                <w:bCs/>
                <w:sz w:val="20"/>
                <w:szCs w:val="20"/>
                <w:lang w:val="lv-LV"/>
              </w:rPr>
            </w:pPr>
            <w:r w:rsidRPr="006E4783">
              <w:rPr>
                <w:b/>
                <w:bCs/>
                <w:sz w:val="20"/>
                <w:szCs w:val="20"/>
                <w:lang w:val="lv-LV"/>
              </w:rPr>
              <w:t>Tehniskā specifikācija (Pasūtītāja prasības)</w:t>
            </w:r>
          </w:p>
        </w:tc>
        <w:tc>
          <w:tcPr>
            <w:tcW w:w="1417" w:type="dxa"/>
          </w:tcPr>
          <w:p w14:paraId="7D0B0186" w14:textId="77777777" w:rsidR="009F6034" w:rsidRPr="006E4783" w:rsidRDefault="009F6034" w:rsidP="0022020B">
            <w:pPr>
              <w:keepNext/>
              <w:numPr>
                <w:ilvl w:val="5"/>
                <w:numId w:val="0"/>
              </w:numPr>
              <w:tabs>
                <w:tab w:val="num" w:pos="0"/>
              </w:tabs>
              <w:suppressAutoHyphens/>
              <w:jc w:val="center"/>
              <w:outlineLvl w:val="5"/>
              <w:rPr>
                <w:b/>
                <w:bCs/>
                <w:sz w:val="20"/>
                <w:szCs w:val="20"/>
                <w:lang w:val="lv-LV"/>
              </w:rPr>
            </w:pPr>
            <w:r w:rsidRPr="006E4783">
              <w:rPr>
                <w:b/>
                <w:bCs/>
                <w:sz w:val="20"/>
                <w:szCs w:val="20"/>
                <w:lang w:val="lv-LV"/>
              </w:rPr>
              <w:t>Vienību skaits</w:t>
            </w:r>
          </w:p>
        </w:tc>
        <w:tc>
          <w:tcPr>
            <w:tcW w:w="2835" w:type="dxa"/>
          </w:tcPr>
          <w:p w14:paraId="2A465C9B" w14:textId="77777777" w:rsidR="009F6034" w:rsidRPr="006E4783" w:rsidRDefault="009F6034" w:rsidP="0022020B">
            <w:pPr>
              <w:keepNext/>
              <w:numPr>
                <w:ilvl w:val="5"/>
                <w:numId w:val="0"/>
              </w:numPr>
              <w:tabs>
                <w:tab w:val="num" w:pos="0"/>
              </w:tabs>
              <w:suppressAutoHyphens/>
              <w:jc w:val="center"/>
              <w:outlineLvl w:val="5"/>
              <w:rPr>
                <w:b/>
                <w:bCs/>
                <w:sz w:val="20"/>
                <w:szCs w:val="20"/>
                <w:lang w:val="lv-LV"/>
              </w:rPr>
            </w:pPr>
            <w:r w:rsidRPr="006E4783">
              <w:rPr>
                <w:b/>
                <w:bCs/>
                <w:sz w:val="20"/>
                <w:szCs w:val="20"/>
                <w:lang w:val="lv-LV"/>
              </w:rPr>
              <w:t>Pretendenta piedāvājums</w:t>
            </w:r>
          </w:p>
          <w:p w14:paraId="685B6193" w14:textId="77777777" w:rsidR="009F6034" w:rsidRPr="006E4783" w:rsidRDefault="009F6034" w:rsidP="0022020B">
            <w:pPr>
              <w:keepNext/>
              <w:numPr>
                <w:ilvl w:val="5"/>
                <w:numId w:val="0"/>
              </w:numPr>
              <w:tabs>
                <w:tab w:val="num" w:pos="0"/>
              </w:tabs>
              <w:suppressAutoHyphens/>
              <w:jc w:val="center"/>
              <w:outlineLvl w:val="5"/>
              <w:rPr>
                <w:b/>
                <w:bCs/>
                <w:sz w:val="20"/>
                <w:szCs w:val="20"/>
                <w:lang w:val="lv-LV"/>
              </w:rPr>
            </w:pPr>
            <w:r w:rsidRPr="006E4783">
              <w:rPr>
                <w:b/>
                <w:bCs/>
                <w:sz w:val="20"/>
                <w:szCs w:val="20"/>
                <w:lang w:val="lv-LV"/>
              </w:rPr>
              <w:t xml:space="preserve">Pretendents </w:t>
            </w:r>
            <w:r w:rsidRPr="006E4783">
              <w:rPr>
                <w:b/>
                <w:color w:val="000000"/>
                <w:sz w:val="20"/>
                <w:szCs w:val="20"/>
                <w:lang w:val="lv-LV" w:eastAsia="en-GB"/>
              </w:rPr>
              <w:t>norāda</w:t>
            </w:r>
            <w:r w:rsidRPr="006E4783">
              <w:rPr>
                <w:color w:val="000000"/>
                <w:sz w:val="20"/>
                <w:szCs w:val="20"/>
                <w:lang w:val="lv-LV" w:eastAsia="en-GB"/>
              </w:rPr>
              <w:t xml:space="preserve"> </w:t>
            </w:r>
            <w:r w:rsidRPr="006E4783">
              <w:rPr>
                <w:b/>
                <w:color w:val="000000"/>
                <w:sz w:val="20"/>
                <w:szCs w:val="20"/>
                <w:lang w:val="lv-LV" w:eastAsia="en-GB"/>
              </w:rPr>
              <w:t>Preces ražotāju, modeli, kā arī tehnisko aprakstu</w:t>
            </w:r>
          </w:p>
        </w:tc>
        <w:tc>
          <w:tcPr>
            <w:tcW w:w="1986" w:type="dxa"/>
          </w:tcPr>
          <w:p w14:paraId="14BB383F" w14:textId="77777777" w:rsidR="009F6034" w:rsidRPr="006E4783" w:rsidRDefault="009F6034" w:rsidP="0022020B">
            <w:pPr>
              <w:keepNext/>
              <w:numPr>
                <w:ilvl w:val="5"/>
                <w:numId w:val="0"/>
              </w:numPr>
              <w:tabs>
                <w:tab w:val="num" w:pos="0"/>
              </w:tabs>
              <w:suppressAutoHyphens/>
              <w:jc w:val="center"/>
              <w:outlineLvl w:val="5"/>
              <w:rPr>
                <w:b/>
                <w:bCs/>
                <w:sz w:val="20"/>
                <w:szCs w:val="20"/>
                <w:lang w:val="lv-LV"/>
              </w:rPr>
            </w:pPr>
            <w:r w:rsidRPr="006E4783">
              <w:rPr>
                <w:b/>
                <w:bCs/>
                <w:sz w:val="20"/>
                <w:szCs w:val="20"/>
                <w:lang w:val="lv-LV"/>
              </w:rPr>
              <w:t>Cena EUR bez PVN par 1 (vienu) vienību</w:t>
            </w:r>
          </w:p>
        </w:tc>
      </w:tr>
      <w:tr w:rsidR="009F6034" w:rsidRPr="006E4783" w14:paraId="593AC383" w14:textId="77777777" w:rsidTr="0022020B">
        <w:trPr>
          <w:trHeight w:val="60"/>
        </w:trPr>
        <w:tc>
          <w:tcPr>
            <w:tcW w:w="680" w:type="dxa"/>
          </w:tcPr>
          <w:p w14:paraId="01C6999E" w14:textId="77777777" w:rsidR="009F6034" w:rsidRPr="006E4783" w:rsidRDefault="009F6034" w:rsidP="0022020B">
            <w:pPr>
              <w:keepNext/>
              <w:numPr>
                <w:ilvl w:val="5"/>
                <w:numId w:val="0"/>
              </w:numPr>
              <w:tabs>
                <w:tab w:val="num" w:pos="0"/>
              </w:tabs>
              <w:suppressAutoHyphens/>
              <w:jc w:val="center"/>
              <w:outlineLvl w:val="5"/>
              <w:rPr>
                <w:b/>
                <w:bCs/>
                <w:sz w:val="20"/>
                <w:szCs w:val="20"/>
                <w:lang w:val="lv-LV"/>
              </w:rPr>
            </w:pPr>
            <w:r w:rsidRPr="006E4783">
              <w:rPr>
                <w:b/>
                <w:bCs/>
                <w:sz w:val="20"/>
                <w:szCs w:val="20"/>
                <w:lang w:val="lv-LV"/>
              </w:rPr>
              <w:t>1</w:t>
            </w:r>
          </w:p>
        </w:tc>
        <w:tc>
          <w:tcPr>
            <w:tcW w:w="2864" w:type="dxa"/>
          </w:tcPr>
          <w:p w14:paraId="3AFFF92C" w14:textId="77777777" w:rsidR="009F6034" w:rsidRPr="006E4783" w:rsidRDefault="009F6034" w:rsidP="0022020B">
            <w:pPr>
              <w:keepNext/>
              <w:numPr>
                <w:ilvl w:val="5"/>
                <w:numId w:val="0"/>
              </w:numPr>
              <w:tabs>
                <w:tab w:val="num" w:pos="0"/>
              </w:tabs>
              <w:suppressAutoHyphens/>
              <w:jc w:val="center"/>
              <w:outlineLvl w:val="5"/>
              <w:rPr>
                <w:b/>
                <w:bCs/>
                <w:sz w:val="20"/>
                <w:szCs w:val="20"/>
                <w:lang w:val="lv-LV"/>
              </w:rPr>
            </w:pPr>
            <w:r w:rsidRPr="006E4783">
              <w:rPr>
                <w:b/>
                <w:bCs/>
                <w:sz w:val="20"/>
                <w:szCs w:val="20"/>
                <w:lang w:val="lv-LV"/>
              </w:rPr>
              <w:t>2</w:t>
            </w:r>
          </w:p>
        </w:tc>
        <w:tc>
          <w:tcPr>
            <w:tcW w:w="4252" w:type="dxa"/>
          </w:tcPr>
          <w:p w14:paraId="0906DE5D" w14:textId="77777777" w:rsidR="009F6034" w:rsidRPr="006E4783" w:rsidRDefault="009F6034" w:rsidP="0022020B">
            <w:pPr>
              <w:keepNext/>
              <w:numPr>
                <w:ilvl w:val="5"/>
                <w:numId w:val="0"/>
              </w:numPr>
              <w:tabs>
                <w:tab w:val="num" w:pos="0"/>
              </w:tabs>
              <w:suppressAutoHyphens/>
              <w:jc w:val="center"/>
              <w:outlineLvl w:val="5"/>
              <w:rPr>
                <w:b/>
                <w:bCs/>
                <w:sz w:val="20"/>
                <w:szCs w:val="20"/>
                <w:lang w:val="lv-LV"/>
              </w:rPr>
            </w:pPr>
            <w:r w:rsidRPr="006E4783">
              <w:rPr>
                <w:b/>
                <w:bCs/>
                <w:sz w:val="20"/>
                <w:szCs w:val="20"/>
                <w:lang w:val="lv-LV"/>
              </w:rPr>
              <w:t>3</w:t>
            </w:r>
          </w:p>
        </w:tc>
        <w:tc>
          <w:tcPr>
            <w:tcW w:w="1417" w:type="dxa"/>
          </w:tcPr>
          <w:p w14:paraId="678D43F0" w14:textId="77777777" w:rsidR="009F6034" w:rsidRPr="006E4783" w:rsidRDefault="009F6034" w:rsidP="0022020B">
            <w:pPr>
              <w:keepNext/>
              <w:numPr>
                <w:ilvl w:val="5"/>
                <w:numId w:val="0"/>
              </w:numPr>
              <w:tabs>
                <w:tab w:val="num" w:pos="0"/>
              </w:tabs>
              <w:suppressAutoHyphens/>
              <w:jc w:val="center"/>
              <w:outlineLvl w:val="5"/>
              <w:rPr>
                <w:b/>
                <w:bCs/>
                <w:sz w:val="20"/>
                <w:szCs w:val="20"/>
                <w:lang w:val="lv-LV"/>
              </w:rPr>
            </w:pPr>
            <w:r w:rsidRPr="006E4783">
              <w:rPr>
                <w:b/>
                <w:bCs/>
                <w:sz w:val="20"/>
                <w:szCs w:val="20"/>
                <w:lang w:val="lv-LV"/>
              </w:rPr>
              <w:t>4</w:t>
            </w:r>
          </w:p>
        </w:tc>
        <w:tc>
          <w:tcPr>
            <w:tcW w:w="2835" w:type="dxa"/>
          </w:tcPr>
          <w:p w14:paraId="31744A32" w14:textId="77777777" w:rsidR="009F6034" w:rsidRPr="006E4783" w:rsidRDefault="009F6034" w:rsidP="0022020B">
            <w:pPr>
              <w:keepNext/>
              <w:numPr>
                <w:ilvl w:val="5"/>
                <w:numId w:val="0"/>
              </w:numPr>
              <w:tabs>
                <w:tab w:val="num" w:pos="0"/>
              </w:tabs>
              <w:suppressAutoHyphens/>
              <w:jc w:val="center"/>
              <w:outlineLvl w:val="5"/>
              <w:rPr>
                <w:b/>
                <w:bCs/>
                <w:sz w:val="20"/>
                <w:szCs w:val="20"/>
                <w:lang w:val="lv-LV"/>
              </w:rPr>
            </w:pPr>
            <w:r w:rsidRPr="006E4783">
              <w:rPr>
                <w:b/>
                <w:bCs/>
                <w:sz w:val="20"/>
                <w:szCs w:val="20"/>
                <w:lang w:val="lv-LV"/>
              </w:rPr>
              <w:t>5</w:t>
            </w:r>
          </w:p>
        </w:tc>
        <w:tc>
          <w:tcPr>
            <w:tcW w:w="1986" w:type="dxa"/>
          </w:tcPr>
          <w:p w14:paraId="554F2B3E" w14:textId="77777777" w:rsidR="009F6034" w:rsidRPr="006E4783" w:rsidRDefault="009F6034" w:rsidP="0022020B">
            <w:pPr>
              <w:keepNext/>
              <w:numPr>
                <w:ilvl w:val="5"/>
                <w:numId w:val="0"/>
              </w:numPr>
              <w:tabs>
                <w:tab w:val="num" w:pos="0"/>
              </w:tabs>
              <w:suppressAutoHyphens/>
              <w:jc w:val="center"/>
              <w:outlineLvl w:val="5"/>
              <w:rPr>
                <w:b/>
                <w:bCs/>
                <w:sz w:val="20"/>
                <w:szCs w:val="20"/>
                <w:lang w:val="lv-LV"/>
              </w:rPr>
            </w:pPr>
            <w:r w:rsidRPr="006E4783">
              <w:rPr>
                <w:b/>
                <w:bCs/>
                <w:sz w:val="20"/>
                <w:szCs w:val="20"/>
                <w:lang w:val="lv-LV"/>
              </w:rPr>
              <w:t>6</w:t>
            </w:r>
          </w:p>
        </w:tc>
      </w:tr>
      <w:tr w:rsidR="009F6034" w:rsidRPr="006E4783" w14:paraId="77AB40E1" w14:textId="77777777" w:rsidTr="0022020B">
        <w:tc>
          <w:tcPr>
            <w:tcW w:w="680" w:type="dxa"/>
            <w:vAlign w:val="center"/>
          </w:tcPr>
          <w:p w14:paraId="3E6B5833" w14:textId="77777777" w:rsidR="009F6034" w:rsidRPr="006E4783" w:rsidRDefault="009F6034" w:rsidP="0022020B">
            <w:pPr>
              <w:keepNext/>
              <w:jc w:val="both"/>
              <w:outlineLvl w:val="5"/>
              <w:rPr>
                <w:bCs/>
                <w:sz w:val="20"/>
                <w:szCs w:val="20"/>
                <w:lang w:val="lv-LV"/>
              </w:rPr>
            </w:pPr>
            <w:r w:rsidRPr="006E4783">
              <w:rPr>
                <w:bCs/>
                <w:color w:val="000000"/>
                <w:sz w:val="20"/>
                <w:szCs w:val="20"/>
              </w:rPr>
              <w:t>1.</w:t>
            </w:r>
          </w:p>
        </w:tc>
        <w:tc>
          <w:tcPr>
            <w:tcW w:w="2864" w:type="dxa"/>
          </w:tcPr>
          <w:p w14:paraId="37236DAD" w14:textId="77777777" w:rsidR="009F6034" w:rsidRPr="006E4783" w:rsidRDefault="009F6034" w:rsidP="0022020B">
            <w:pPr>
              <w:spacing w:before="120"/>
              <w:rPr>
                <w:sz w:val="20"/>
                <w:szCs w:val="20"/>
                <w:lang w:val="lv-LV"/>
              </w:rPr>
            </w:pPr>
            <w:r w:rsidRPr="006E4783">
              <w:rPr>
                <w:sz w:val="20"/>
                <w:szCs w:val="20"/>
              </w:rPr>
              <w:t>Citohroms C</w:t>
            </w:r>
          </w:p>
        </w:tc>
        <w:tc>
          <w:tcPr>
            <w:tcW w:w="4252" w:type="dxa"/>
          </w:tcPr>
          <w:p w14:paraId="653354D2" w14:textId="77777777" w:rsidR="009F6034" w:rsidRPr="003E6029" w:rsidRDefault="009F6034" w:rsidP="0022020B">
            <w:pPr>
              <w:rPr>
                <w:sz w:val="20"/>
                <w:szCs w:val="20"/>
                <w:lang w:val="lv-LV"/>
              </w:rPr>
            </w:pPr>
            <w:r w:rsidRPr="003E6029">
              <w:rPr>
                <w:sz w:val="20"/>
                <w:szCs w:val="20"/>
              </w:rPr>
              <w:t>Izolēts no zirga sirds, tīrība ≥95.0%, 50 miligrami</w:t>
            </w:r>
          </w:p>
        </w:tc>
        <w:tc>
          <w:tcPr>
            <w:tcW w:w="1417" w:type="dxa"/>
          </w:tcPr>
          <w:p w14:paraId="7D49E75C" w14:textId="77777777" w:rsidR="009F6034" w:rsidRPr="003E6029" w:rsidRDefault="009F6034" w:rsidP="0022020B">
            <w:pPr>
              <w:jc w:val="center"/>
              <w:rPr>
                <w:sz w:val="20"/>
                <w:szCs w:val="20"/>
                <w:lang w:val="lv-LV"/>
              </w:rPr>
            </w:pPr>
            <w:r w:rsidRPr="003E6029">
              <w:rPr>
                <w:sz w:val="20"/>
                <w:szCs w:val="20"/>
              </w:rPr>
              <w:t>1 gab.</w:t>
            </w:r>
          </w:p>
        </w:tc>
        <w:tc>
          <w:tcPr>
            <w:tcW w:w="2835" w:type="dxa"/>
          </w:tcPr>
          <w:p w14:paraId="173DA3EB" w14:textId="77777777" w:rsidR="009F6034" w:rsidRPr="006E4783" w:rsidRDefault="009F6034" w:rsidP="0022020B">
            <w:pPr>
              <w:rPr>
                <w:sz w:val="20"/>
                <w:szCs w:val="20"/>
                <w:lang w:val="lv-LV"/>
              </w:rPr>
            </w:pPr>
          </w:p>
        </w:tc>
        <w:tc>
          <w:tcPr>
            <w:tcW w:w="1986" w:type="dxa"/>
          </w:tcPr>
          <w:p w14:paraId="32C62CA3" w14:textId="77777777" w:rsidR="009F6034" w:rsidRPr="006E4783" w:rsidRDefault="009F6034" w:rsidP="0022020B">
            <w:pPr>
              <w:rPr>
                <w:sz w:val="20"/>
                <w:szCs w:val="20"/>
                <w:lang w:val="lv-LV"/>
              </w:rPr>
            </w:pPr>
          </w:p>
        </w:tc>
      </w:tr>
      <w:tr w:rsidR="009F6034" w:rsidRPr="006E4783" w14:paraId="17EE8310" w14:textId="77777777" w:rsidTr="0022020B">
        <w:tc>
          <w:tcPr>
            <w:tcW w:w="680" w:type="dxa"/>
            <w:vAlign w:val="center"/>
          </w:tcPr>
          <w:p w14:paraId="7FE4E581" w14:textId="77777777" w:rsidR="009F6034" w:rsidRPr="006E4783" w:rsidRDefault="009F6034" w:rsidP="0022020B">
            <w:pPr>
              <w:keepNext/>
              <w:jc w:val="both"/>
              <w:outlineLvl w:val="5"/>
              <w:rPr>
                <w:bCs/>
                <w:color w:val="000000"/>
                <w:sz w:val="20"/>
                <w:szCs w:val="20"/>
              </w:rPr>
            </w:pPr>
            <w:r w:rsidRPr="006E4783">
              <w:rPr>
                <w:bCs/>
                <w:color w:val="000000"/>
                <w:sz w:val="20"/>
                <w:szCs w:val="20"/>
              </w:rPr>
              <w:t>2.</w:t>
            </w:r>
          </w:p>
        </w:tc>
        <w:tc>
          <w:tcPr>
            <w:tcW w:w="2864" w:type="dxa"/>
          </w:tcPr>
          <w:p w14:paraId="0B458A1E" w14:textId="77777777" w:rsidR="009F6034" w:rsidRPr="009F6034" w:rsidRDefault="009F6034" w:rsidP="0022020B">
            <w:pPr>
              <w:autoSpaceDE w:val="0"/>
              <w:autoSpaceDN w:val="0"/>
              <w:adjustRightInd w:val="0"/>
              <w:rPr>
                <w:sz w:val="20"/>
                <w:szCs w:val="20"/>
                <w:lang w:val="lv-LV"/>
              </w:rPr>
            </w:pPr>
            <w:r w:rsidRPr="009F6034">
              <w:rPr>
                <w:sz w:val="20"/>
                <w:szCs w:val="20"/>
              </w:rPr>
              <w:t>Ditionīta pulveris</w:t>
            </w:r>
          </w:p>
        </w:tc>
        <w:tc>
          <w:tcPr>
            <w:tcW w:w="4252" w:type="dxa"/>
          </w:tcPr>
          <w:p w14:paraId="05D044F1" w14:textId="77777777" w:rsidR="009F6034" w:rsidRPr="009F6034" w:rsidRDefault="009F6034" w:rsidP="0022020B">
            <w:pPr>
              <w:rPr>
                <w:sz w:val="20"/>
                <w:szCs w:val="20"/>
                <w:lang w:val="lv-LV"/>
              </w:rPr>
            </w:pPr>
            <w:r w:rsidRPr="009F6034">
              <w:rPr>
                <w:sz w:val="20"/>
                <w:szCs w:val="20"/>
              </w:rPr>
              <w:t>nulles punkta skābekļa kalibrēšanai, 3,8g ± 0,2 cm.</w:t>
            </w:r>
          </w:p>
        </w:tc>
        <w:tc>
          <w:tcPr>
            <w:tcW w:w="1417" w:type="dxa"/>
          </w:tcPr>
          <w:p w14:paraId="21F19331" w14:textId="77777777" w:rsidR="009F6034" w:rsidRPr="003E6029" w:rsidRDefault="009F6034" w:rsidP="0022020B">
            <w:pPr>
              <w:jc w:val="center"/>
              <w:rPr>
                <w:sz w:val="20"/>
                <w:szCs w:val="20"/>
                <w:lang w:val="lv-LV"/>
              </w:rPr>
            </w:pPr>
            <w:r w:rsidRPr="003E6029">
              <w:rPr>
                <w:sz w:val="20"/>
                <w:szCs w:val="20"/>
              </w:rPr>
              <w:t>1 iepakojums</w:t>
            </w:r>
          </w:p>
        </w:tc>
        <w:tc>
          <w:tcPr>
            <w:tcW w:w="2835" w:type="dxa"/>
          </w:tcPr>
          <w:p w14:paraId="4BA876C6" w14:textId="77777777" w:rsidR="009F6034" w:rsidRPr="006E4783" w:rsidRDefault="009F6034" w:rsidP="0022020B">
            <w:pPr>
              <w:rPr>
                <w:sz w:val="20"/>
                <w:szCs w:val="20"/>
                <w:lang w:val="lv-LV"/>
              </w:rPr>
            </w:pPr>
          </w:p>
        </w:tc>
        <w:tc>
          <w:tcPr>
            <w:tcW w:w="1986" w:type="dxa"/>
          </w:tcPr>
          <w:p w14:paraId="18E157B5" w14:textId="77777777" w:rsidR="009F6034" w:rsidRPr="006E4783" w:rsidRDefault="009F6034" w:rsidP="0022020B">
            <w:pPr>
              <w:rPr>
                <w:sz w:val="20"/>
                <w:szCs w:val="20"/>
                <w:lang w:val="lv-LV"/>
              </w:rPr>
            </w:pPr>
          </w:p>
        </w:tc>
      </w:tr>
      <w:tr w:rsidR="009F6034" w:rsidRPr="006E4783" w14:paraId="780935DE" w14:textId="77777777" w:rsidTr="0022020B">
        <w:tc>
          <w:tcPr>
            <w:tcW w:w="680" w:type="dxa"/>
            <w:vAlign w:val="center"/>
          </w:tcPr>
          <w:p w14:paraId="3426BB27" w14:textId="77777777" w:rsidR="009F6034" w:rsidRPr="006E4783" w:rsidRDefault="009F6034" w:rsidP="0022020B">
            <w:pPr>
              <w:keepNext/>
              <w:jc w:val="both"/>
              <w:outlineLvl w:val="5"/>
              <w:rPr>
                <w:bCs/>
                <w:color w:val="000000"/>
                <w:sz w:val="20"/>
                <w:szCs w:val="20"/>
              </w:rPr>
            </w:pPr>
            <w:r w:rsidRPr="006E4783">
              <w:rPr>
                <w:bCs/>
                <w:color w:val="000000"/>
                <w:sz w:val="20"/>
                <w:szCs w:val="20"/>
              </w:rPr>
              <w:t>3.</w:t>
            </w:r>
          </w:p>
        </w:tc>
        <w:tc>
          <w:tcPr>
            <w:tcW w:w="2864" w:type="dxa"/>
          </w:tcPr>
          <w:p w14:paraId="4CE6A5CD" w14:textId="77777777" w:rsidR="009F6034" w:rsidRPr="009F6034" w:rsidRDefault="009F6034" w:rsidP="0022020B">
            <w:pPr>
              <w:autoSpaceDE w:val="0"/>
              <w:autoSpaceDN w:val="0"/>
              <w:adjustRightInd w:val="0"/>
              <w:rPr>
                <w:sz w:val="20"/>
                <w:szCs w:val="20"/>
                <w:lang w:val="lv-LV"/>
              </w:rPr>
            </w:pPr>
            <w:r w:rsidRPr="009F6034">
              <w:rPr>
                <w:sz w:val="20"/>
                <w:szCs w:val="20"/>
              </w:rPr>
              <w:t>Elektrolīta šķīduma sagatavošanas pulveris</w:t>
            </w:r>
          </w:p>
        </w:tc>
        <w:tc>
          <w:tcPr>
            <w:tcW w:w="4252" w:type="dxa"/>
          </w:tcPr>
          <w:p w14:paraId="4773931F" w14:textId="77777777" w:rsidR="009F6034" w:rsidRPr="009F6034" w:rsidRDefault="009F6034" w:rsidP="0022020B">
            <w:pPr>
              <w:rPr>
                <w:sz w:val="20"/>
                <w:szCs w:val="20"/>
                <w:lang w:val="lv-LV"/>
              </w:rPr>
            </w:pPr>
            <w:r w:rsidRPr="009F6034">
              <w:rPr>
                <w:sz w:val="20"/>
                <w:szCs w:val="20"/>
              </w:rPr>
              <w:t>Pulveris 1M elektrolīta 10 mL šķīduma pagatavošanai</w:t>
            </w:r>
          </w:p>
        </w:tc>
        <w:tc>
          <w:tcPr>
            <w:tcW w:w="1417" w:type="dxa"/>
          </w:tcPr>
          <w:p w14:paraId="37DFEA73" w14:textId="77777777" w:rsidR="009F6034" w:rsidRPr="003E6029" w:rsidRDefault="009F6034" w:rsidP="0022020B">
            <w:pPr>
              <w:jc w:val="center"/>
              <w:rPr>
                <w:sz w:val="20"/>
                <w:szCs w:val="20"/>
                <w:lang w:val="lv-LV"/>
              </w:rPr>
            </w:pPr>
            <w:r w:rsidRPr="003E6029">
              <w:rPr>
                <w:sz w:val="20"/>
                <w:szCs w:val="20"/>
              </w:rPr>
              <w:t>1 gab.</w:t>
            </w:r>
          </w:p>
        </w:tc>
        <w:tc>
          <w:tcPr>
            <w:tcW w:w="2835" w:type="dxa"/>
          </w:tcPr>
          <w:p w14:paraId="2431FD9E" w14:textId="77777777" w:rsidR="009F6034" w:rsidRPr="006E4783" w:rsidRDefault="009F6034" w:rsidP="0022020B">
            <w:pPr>
              <w:rPr>
                <w:sz w:val="20"/>
                <w:szCs w:val="20"/>
                <w:lang w:val="lv-LV"/>
              </w:rPr>
            </w:pPr>
          </w:p>
        </w:tc>
        <w:tc>
          <w:tcPr>
            <w:tcW w:w="1986" w:type="dxa"/>
          </w:tcPr>
          <w:p w14:paraId="2CDB66F3" w14:textId="77777777" w:rsidR="009F6034" w:rsidRPr="006E4783" w:rsidRDefault="009F6034" w:rsidP="0022020B">
            <w:pPr>
              <w:rPr>
                <w:sz w:val="20"/>
                <w:szCs w:val="20"/>
                <w:lang w:val="lv-LV"/>
              </w:rPr>
            </w:pPr>
          </w:p>
        </w:tc>
      </w:tr>
      <w:tr w:rsidR="009F6034" w:rsidRPr="006E4783" w14:paraId="2E5BC6C4" w14:textId="77777777" w:rsidTr="0022020B">
        <w:tc>
          <w:tcPr>
            <w:tcW w:w="680" w:type="dxa"/>
            <w:vAlign w:val="center"/>
          </w:tcPr>
          <w:p w14:paraId="14646B54" w14:textId="77777777" w:rsidR="009F6034" w:rsidRPr="006E4783" w:rsidRDefault="009F6034" w:rsidP="0022020B">
            <w:pPr>
              <w:keepNext/>
              <w:jc w:val="both"/>
              <w:outlineLvl w:val="5"/>
              <w:rPr>
                <w:bCs/>
                <w:color w:val="000000"/>
                <w:sz w:val="20"/>
                <w:szCs w:val="20"/>
              </w:rPr>
            </w:pPr>
            <w:r w:rsidRPr="006E4783">
              <w:rPr>
                <w:bCs/>
                <w:color w:val="000000"/>
                <w:sz w:val="20"/>
                <w:szCs w:val="20"/>
              </w:rPr>
              <w:t>4.</w:t>
            </w:r>
          </w:p>
        </w:tc>
        <w:tc>
          <w:tcPr>
            <w:tcW w:w="2864" w:type="dxa"/>
          </w:tcPr>
          <w:p w14:paraId="6B763BB9" w14:textId="77777777" w:rsidR="009F6034" w:rsidRPr="009F6034" w:rsidRDefault="009F6034" w:rsidP="0022020B">
            <w:pPr>
              <w:autoSpaceDE w:val="0"/>
              <w:autoSpaceDN w:val="0"/>
              <w:adjustRightInd w:val="0"/>
              <w:rPr>
                <w:sz w:val="20"/>
                <w:szCs w:val="20"/>
                <w:lang w:val="lv-LV"/>
              </w:rPr>
            </w:pPr>
            <w:r w:rsidRPr="009F6034">
              <w:rPr>
                <w:sz w:val="20"/>
                <w:szCs w:val="20"/>
              </w:rPr>
              <w:t>FEP membrānas,</w:t>
            </w:r>
          </w:p>
        </w:tc>
        <w:tc>
          <w:tcPr>
            <w:tcW w:w="4252" w:type="dxa"/>
          </w:tcPr>
          <w:p w14:paraId="31DE099D" w14:textId="77777777" w:rsidR="009F6034" w:rsidRPr="009F6034" w:rsidRDefault="009F6034" w:rsidP="0022020B">
            <w:pPr>
              <w:rPr>
                <w:sz w:val="20"/>
                <w:szCs w:val="20"/>
                <w:lang w:val="lv-LV"/>
              </w:rPr>
            </w:pPr>
            <w:r w:rsidRPr="009F6034">
              <w:rPr>
                <w:sz w:val="20"/>
                <w:szCs w:val="20"/>
              </w:rPr>
              <w:t>Poru lielums 25 µm, 40 gab.</w:t>
            </w:r>
          </w:p>
        </w:tc>
        <w:tc>
          <w:tcPr>
            <w:tcW w:w="1417" w:type="dxa"/>
          </w:tcPr>
          <w:p w14:paraId="2E23AAF9" w14:textId="77777777" w:rsidR="009F6034" w:rsidRPr="003E6029" w:rsidRDefault="009F6034" w:rsidP="0022020B">
            <w:pPr>
              <w:jc w:val="center"/>
              <w:rPr>
                <w:sz w:val="20"/>
                <w:szCs w:val="20"/>
                <w:lang w:val="lv-LV"/>
              </w:rPr>
            </w:pPr>
            <w:r w:rsidRPr="009F6034">
              <w:rPr>
                <w:sz w:val="20"/>
                <w:szCs w:val="20"/>
              </w:rPr>
              <w:t>1 iepakojums</w:t>
            </w:r>
          </w:p>
        </w:tc>
        <w:tc>
          <w:tcPr>
            <w:tcW w:w="2835" w:type="dxa"/>
          </w:tcPr>
          <w:p w14:paraId="2962CB41" w14:textId="77777777" w:rsidR="009F6034" w:rsidRPr="006E4783" w:rsidRDefault="009F6034" w:rsidP="0022020B">
            <w:pPr>
              <w:rPr>
                <w:sz w:val="20"/>
                <w:szCs w:val="20"/>
                <w:lang w:val="lv-LV"/>
              </w:rPr>
            </w:pPr>
          </w:p>
        </w:tc>
        <w:tc>
          <w:tcPr>
            <w:tcW w:w="1986" w:type="dxa"/>
          </w:tcPr>
          <w:p w14:paraId="4E1C4A50" w14:textId="77777777" w:rsidR="009F6034" w:rsidRPr="006E4783" w:rsidRDefault="009F6034" w:rsidP="0022020B">
            <w:pPr>
              <w:rPr>
                <w:sz w:val="20"/>
                <w:szCs w:val="20"/>
                <w:lang w:val="lv-LV"/>
              </w:rPr>
            </w:pPr>
          </w:p>
        </w:tc>
      </w:tr>
      <w:tr w:rsidR="009F6034" w:rsidRPr="006E4783" w14:paraId="29CC106E" w14:textId="77777777" w:rsidTr="0022020B">
        <w:tc>
          <w:tcPr>
            <w:tcW w:w="680" w:type="dxa"/>
            <w:vAlign w:val="center"/>
          </w:tcPr>
          <w:p w14:paraId="11E50FAB" w14:textId="77777777" w:rsidR="009F6034" w:rsidRPr="006E4783" w:rsidRDefault="009F6034" w:rsidP="0022020B">
            <w:pPr>
              <w:keepNext/>
              <w:jc w:val="both"/>
              <w:outlineLvl w:val="5"/>
              <w:rPr>
                <w:bCs/>
                <w:color w:val="000000"/>
                <w:sz w:val="20"/>
                <w:szCs w:val="20"/>
              </w:rPr>
            </w:pPr>
            <w:r w:rsidRPr="006E4783">
              <w:rPr>
                <w:bCs/>
                <w:color w:val="000000"/>
                <w:sz w:val="20"/>
                <w:szCs w:val="20"/>
              </w:rPr>
              <w:t>5.</w:t>
            </w:r>
          </w:p>
        </w:tc>
        <w:tc>
          <w:tcPr>
            <w:tcW w:w="2864" w:type="dxa"/>
          </w:tcPr>
          <w:p w14:paraId="1B96CB05" w14:textId="77777777" w:rsidR="009F6034" w:rsidRPr="009F6034" w:rsidRDefault="009F6034" w:rsidP="0022020B">
            <w:pPr>
              <w:spacing w:before="120"/>
              <w:rPr>
                <w:sz w:val="20"/>
                <w:szCs w:val="20"/>
                <w:lang w:val="lv-LV"/>
              </w:rPr>
            </w:pPr>
            <w:r w:rsidRPr="009F6034">
              <w:rPr>
                <w:sz w:val="20"/>
                <w:szCs w:val="20"/>
              </w:rPr>
              <w:t>Katoda pūlēšanas audums</w:t>
            </w:r>
          </w:p>
        </w:tc>
        <w:tc>
          <w:tcPr>
            <w:tcW w:w="4252" w:type="dxa"/>
          </w:tcPr>
          <w:p w14:paraId="02F745A1" w14:textId="77777777" w:rsidR="009F6034" w:rsidRPr="009F6034" w:rsidRDefault="009F6034" w:rsidP="0022020B">
            <w:pPr>
              <w:rPr>
                <w:sz w:val="20"/>
                <w:szCs w:val="20"/>
                <w:lang w:val="lv-LV"/>
              </w:rPr>
            </w:pPr>
            <w:r w:rsidRPr="009F6034">
              <w:rPr>
                <w:sz w:val="20"/>
                <w:szCs w:val="20"/>
              </w:rPr>
              <w:t>Jābūt iepakotam plastikata Petri traukā. Kalpošanas laiks: vismaz 2 gadi., diametrs 9cm ± 1 cm</w:t>
            </w:r>
          </w:p>
        </w:tc>
        <w:tc>
          <w:tcPr>
            <w:tcW w:w="1417" w:type="dxa"/>
          </w:tcPr>
          <w:p w14:paraId="6336D78D" w14:textId="77777777" w:rsidR="009F6034" w:rsidRPr="003E6029" w:rsidRDefault="009F6034" w:rsidP="0022020B">
            <w:pPr>
              <w:jc w:val="center"/>
              <w:rPr>
                <w:sz w:val="20"/>
                <w:szCs w:val="20"/>
                <w:lang w:val="lv-LV"/>
              </w:rPr>
            </w:pPr>
            <w:r w:rsidRPr="003E6029">
              <w:rPr>
                <w:sz w:val="20"/>
                <w:szCs w:val="20"/>
              </w:rPr>
              <w:t>1 iepakojums</w:t>
            </w:r>
          </w:p>
        </w:tc>
        <w:tc>
          <w:tcPr>
            <w:tcW w:w="2835" w:type="dxa"/>
          </w:tcPr>
          <w:p w14:paraId="49F8208E" w14:textId="77777777" w:rsidR="009F6034" w:rsidRPr="006E4783" w:rsidRDefault="009F6034" w:rsidP="0022020B">
            <w:pPr>
              <w:rPr>
                <w:sz w:val="20"/>
                <w:szCs w:val="20"/>
                <w:lang w:val="lv-LV"/>
              </w:rPr>
            </w:pPr>
          </w:p>
        </w:tc>
        <w:tc>
          <w:tcPr>
            <w:tcW w:w="1986" w:type="dxa"/>
          </w:tcPr>
          <w:p w14:paraId="4F05BA62" w14:textId="77777777" w:rsidR="009F6034" w:rsidRPr="006E4783" w:rsidRDefault="009F6034" w:rsidP="0022020B">
            <w:pPr>
              <w:rPr>
                <w:sz w:val="20"/>
                <w:szCs w:val="20"/>
                <w:lang w:val="lv-LV"/>
              </w:rPr>
            </w:pPr>
          </w:p>
        </w:tc>
      </w:tr>
      <w:tr w:rsidR="009F6034" w:rsidRPr="006E4783" w14:paraId="1B7768F8" w14:textId="77777777" w:rsidTr="0022020B">
        <w:tc>
          <w:tcPr>
            <w:tcW w:w="680" w:type="dxa"/>
            <w:vAlign w:val="center"/>
          </w:tcPr>
          <w:p w14:paraId="149F02BD" w14:textId="77777777" w:rsidR="009F6034" w:rsidRPr="006E4783" w:rsidRDefault="009F6034" w:rsidP="0022020B">
            <w:pPr>
              <w:keepNext/>
              <w:jc w:val="both"/>
              <w:outlineLvl w:val="5"/>
              <w:rPr>
                <w:bCs/>
                <w:color w:val="000000"/>
                <w:sz w:val="20"/>
                <w:szCs w:val="20"/>
              </w:rPr>
            </w:pPr>
            <w:r w:rsidRPr="006E4783">
              <w:rPr>
                <w:bCs/>
                <w:color w:val="000000"/>
                <w:sz w:val="20"/>
                <w:szCs w:val="20"/>
              </w:rPr>
              <w:t>6.</w:t>
            </w:r>
          </w:p>
        </w:tc>
        <w:tc>
          <w:tcPr>
            <w:tcW w:w="2864" w:type="dxa"/>
          </w:tcPr>
          <w:p w14:paraId="3338B7AC" w14:textId="77777777" w:rsidR="009F6034" w:rsidRPr="009F6034" w:rsidRDefault="009F6034" w:rsidP="0022020B">
            <w:pPr>
              <w:spacing w:before="120"/>
              <w:rPr>
                <w:sz w:val="20"/>
                <w:szCs w:val="20"/>
                <w:lang w:val="lv-LV"/>
              </w:rPr>
            </w:pPr>
            <w:r w:rsidRPr="009F6034">
              <w:rPr>
                <w:sz w:val="20"/>
                <w:szCs w:val="20"/>
              </w:rPr>
              <w:t>Katoda tīrīšanas pulveris</w:t>
            </w:r>
          </w:p>
        </w:tc>
        <w:tc>
          <w:tcPr>
            <w:tcW w:w="4252" w:type="dxa"/>
          </w:tcPr>
          <w:p w14:paraId="21EAFF01" w14:textId="77777777" w:rsidR="009F6034" w:rsidRPr="009F6034" w:rsidRDefault="009F6034" w:rsidP="0022020B">
            <w:pPr>
              <w:autoSpaceDE w:val="0"/>
              <w:autoSpaceDN w:val="0"/>
              <w:adjustRightInd w:val="0"/>
              <w:rPr>
                <w:sz w:val="20"/>
                <w:szCs w:val="20"/>
              </w:rPr>
            </w:pPr>
            <w:r w:rsidRPr="009F6034">
              <w:rPr>
                <w:sz w:val="20"/>
                <w:szCs w:val="20"/>
              </w:rPr>
              <w:t>Jāsatur alumīnija oksīds;</w:t>
            </w:r>
          </w:p>
          <w:p w14:paraId="4F4581B5" w14:textId="77777777" w:rsidR="009F6034" w:rsidRPr="009F6034" w:rsidRDefault="009F6034" w:rsidP="0022020B">
            <w:pPr>
              <w:autoSpaceDE w:val="0"/>
              <w:autoSpaceDN w:val="0"/>
              <w:adjustRightInd w:val="0"/>
              <w:rPr>
                <w:sz w:val="20"/>
                <w:szCs w:val="20"/>
              </w:rPr>
            </w:pPr>
            <w:r w:rsidRPr="009F6034">
              <w:rPr>
                <w:sz w:val="20"/>
                <w:szCs w:val="20"/>
              </w:rPr>
              <w:t>Daļiņu izmērs: 0,25µm ± 5 µm.</w:t>
            </w:r>
          </w:p>
          <w:p w14:paraId="388DED5F" w14:textId="77777777" w:rsidR="009F6034" w:rsidRPr="009F6034" w:rsidRDefault="009F6034" w:rsidP="0022020B">
            <w:pPr>
              <w:rPr>
                <w:sz w:val="20"/>
                <w:szCs w:val="20"/>
                <w:lang w:val="lv-LV"/>
              </w:rPr>
            </w:pPr>
            <w:r w:rsidRPr="009F6034">
              <w:rPr>
                <w:sz w:val="20"/>
                <w:szCs w:val="20"/>
              </w:rPr>
              <w:t>Jābūt piemērotam darbam ar katoda pūlēšanas audumu, 1,7 g ± 0.1 g</w:t>
            </w:r>
          </w:p>
        </w:tc>
        <w:tc>
          <w:tcPr>
            <w:tcW w:w="1417" w:type="dxa"/>
          </w:tcPr>
          <w:p w14:paraId="37D82F94" w14:textId="77777777" w:rsidR="009F6034" w:rsidRPr="003E6029" w:rsidRDefault="009F6034" w:rsidP="0022020B">
            <w:pPr>
              <w:jc w:val="center"/>
              <w:rPr>
                <w:sz w:val="20"/>
                <w:szCs w:val="20"/>
                <w:lang w:val="lv-LV"/>
              </w:rPr>
            </w:pPr>
            <w:r w:rsidRPr="003E6029">
              <w:rPr>
                <w:sz w:val="20"/>
                <w:szCs w:val="20"/>
              </w:rPr>
              <w:t>1 iepakojums</w:t>
            </w:r>
          </w:p>
        </w:tc>
        <w:tc>
          <w:tcPr>
            <w:tcW w:w="2835" w:type="dxa"/>
          </w:tcPr>
          <w:p w14:paraId="7BA600FA" w14:textId="77777777" w:rsidR="009F6034" w:rsidRPr="006E4783" w:rsidRDefault="009F6034" w:rsidP="0022020B">
            <w:pPr>
              <w:rPr>
                <w:sz w:val="20"/>
                <w:szCs w:val="20"/>
                <w:lang w:val="lv-LV"/>
              </w:rPr>
            </w:pPr>
          </w:p>
        </w:tc>
        <w:tc>
          <w:tcPr>
            <w:tcW w:w="1986" w:type="dxa"/>
          </w:tcPr>
          <w:p w14:paraId="2A806A36" w14:textId="77777777" w:rsidR="009F6034" w:rsidRPr="006E4783" w:rsidRDefault="009F6034" w:rsidP="0022020B">
            <w:pPr>
              <w:rPr>
                <w:sz w:val="20"/>
                <w:szCs w:val="20"/>
                <w:lang w:val="lv-LV"/>
              </w:rPr>
            </w:pPr>
          </w:p>
        </w:tc>
      </w:tr>
      <w:tr w:rsidR="009F6034" w:rsidRPr="006E4783" w14:paraId="624B2FC4" w14:textId="77777777" w:rsidTr="0022020B">
        <w:tc>
          <w:tcPr>
            <w:tcW w:w="680" w:type="dxa"/>
            <w:vAlign w:val="center"/>
          </w:tcPr>
          <w:p w14:paraId="4F02B348" w14:textId="77777777" w:rsidR="009F6034" w:rsidRPr="006E4783" w:rsidRDefault="009F6034" w:rsidP="0022020B">
            <w:pPr>
              <w:keepNext/>
              <w:jc w:val="both"/>
              <w:outlineLvl w:val="5"/>
              <w:rPr>
                <w:bCs/>
                <w:color w:val="000000"/>
                <w:sz w:val="20"/>
                <w:szCs w:val="20"/>
              </w:rPr>
            </w:pPr>
            <w:r w:rsidRPr="006E4783">
              <w:rPr>
                <w:bCs/>
                <w:color w:val="000000"/>
                <w:sz w:val="20"/>
                <w:szCs w:val="20"/>
              </w:rPr>
              <w:t>7.</w:t>
            </w:r>
          </w:p>
        </w:tc>
        <w:tc>
          <w:tcPr>
            <w:tcW w:w="2864" w:type="dxa"/>
          </w:tcPr>
          <w:p w14:paraId="35A4AC0C" w14:textId="77777777" w:rsidR="009F6034" w:rsidRPr="009F6034" w:rsidRDefault="009F6034" w:rsidP="0022020B">
            <w:pPr>
              <w:spacing w:before="120"/>
              <w:rPr>
                <w:sz w:val="20"/>
                <w:szCs w:val="20"/>
                <w:lang w:val="lv-LV"/>
              </w:rPr>
            </w:pPr>
            <w:r w:rsidRPr="009F6034">
              <w:rPr>
                <w:sz w:val="20"/>
                <w:szCs w:val="20"/>
              </w:rPr>
              <w:t>Mitohondriju eplināšanas barotne</w:t>
            </w:r>
          </w:p>
        </w:tc>
        <w:tc>
          <w:tcPr>
            <w:tcW w:w="4252" w:type="dxa"/>
          </w:tcPr>
          <w:p w14:paraId="09690880" w14:textId="77777777" w:rsidR="009F6034" w:rsidRPr="009F6034" w:rsidRDefault="009F6034" w:rsidP="0022020B">
            <w:pPr>
              <w:rPr>
                <w:sz w:val="20"/>
                <w:szCs w:val="20"/>
                <w:lang w:val="lv-LV"/>
              </w:rPr>
            </w:pPr>
            <w:r w:rsidRPr="009F6034">
              <w:rPr>
                <w:sz w:val="20"/>
                <w:szCs w:val="20"/>
              </w:rPr>
              <w:t>1x, nesatur katalāzi un kreatīnu, 250 mL</w:t>
            </w:r>
          </w:p>
        </w:tc>
        <w:tc>
          <w:tcPr>
            <w:tcW w:w="1417" w:type="dxa"/>
            <w:shd w:val="clear" w:color="auto" w:fill="auto"/>
          </w:tcPr>
          <w:p w14:paraId="1D77DC8F" w14:textId="77777777" w:rsidR="009F6034" w:rsidRPr="003E6029" w:rsidRDefault="009F6034" w:rsidP="0022020B">
            <w:pPr>
              <w:jc w:val="center"/>
              <w:rPr>
                <w:sz w:val="20"/>
                <w:szCs w:val="20"/>
                <w:lang w:val="lv-LV"/>
              </w:rPr>
            </w:pPr>
            <w:r w:rsidRPr="003E6029">
              <w:rPr>
                <w:sz w:val="20"/>
                <w:szCs w:val="20"/>
              </w:rPr>
              <w:t>1 gab.</w:t>
            </w:r>
          </w:p>
        </w:tc>
        <w:tc>
          <w:tcPr>
            <w:tcW w:w="2835" w:type="dxa"/>
          </w:tcPr>
          <w:p w14:paraId="1A552D6C" w14:textId="77777777" w:rsidR="009F6034" w:rsidRPr="006E4783" w:rsidRDefault="009F6034" w:rsidP="0022020B">
            <w:pPr>
              <w:rPr>
                <w:sz w:val="20"/>
                <w:szCs w:val="20"/>
                <w:lang w:val="lv-LV"/>
              </w:rPr>
            </w:pPr>
          </w:p>
        </w:tc>
        <w:tc>
          <w:tcPr>
            <w:tcW w:w="1986" w:type="dxa"/>
          </w:tcPr>
          <w:p w14:paraId="50BC490C" w14:textId="77777777" w:rsidR="009F6034" w:rsidRPr="006E4783" w:rsidRDefault="009F6034" w:rsidP="0022020B">
            <w:pPr>
              <w:rPr>
                <w:sz w:val="20"/>
                <w:szCs w:val="20"/>
                <w:lang w:val="lv-LV"/>
              </w:rPr>
            </w:pPr>
          </w:p>
        </w:tc>
      </w:tr>
      <w:tr w:rsidR="009F6034" w:rsidRPr="006E4783" w14:paraId="0F5E5526" w14:textId="77777777" w:rsidTr="0022020B">
        <w:tc>
          <w:tcPr>
            <w:tcW w:w="680" w:type="dxa"/>
            <w:vAlign w:val="center"/>
          </w:tcPr>
          <w:p w14:paraId="79746D4F" w14:textId="77777777" w:rsidR="009F6034" w:rsidRPr="006E4783" w:rsidRDefault="009F6034" w:rsidP="0022020B">
            <w:pPr>
              <w:keepNext/>
              <w:jc w:val="both"/>
              <w:outlineLvl w:val="5"/>
              <w:rPr>
                <w:bCs/>
                <w:color w:val="000000"/>
                <w:sz w:val="20"/>
                <w:szCs w:val="20"/>
              </w:rPr>
            </w:pPr>
            <w:r w:rsidRPr="006E4783">
              <w:rPr>
                <w:bCs/>
                <w:color w:val="000000"/>
                <w:sz w:val="20"/>
                <w:szCs w:val="20"/>
              </w:rPr>
              <w:t>8.</w:t>
            </w:r>
          </w:p>
        </w:tc>
        <w:tc>
          <w:tcPr>
            <w:tcW w:w="2864" w:type="dxa"/>
          </w:tcPr>
          <w:p w14:paraId="02925A40" w14:textId="77777777" w:rsidR="009F6034" w:rsidRPr="009F6034" w:rsidRDefault="009F6034" w:rsidP="0022020B">
            <w:pPr>
              <w:spacing w:before="120"/>
              <w:rPr>
                <w:sz w:val="20"/>
                <w:szCs w:val="20"/>
                <w:lang w:val="lv-LV"/>
              </w:rPr>
            </w:pPr>
            <w:r w:rsidRPr="009F6034">
              <w:rPr>
                <w:sz w:val="20"/>
                <w:szCs w:val="20"/>
              </w:rPr>
              <w:t>Mitohondriju eplināšanas barotne ar katalāzi</w:t>
            </w:r>
          </w:p>
        </w:tc>
        <w:tc>
          <w:tcPr>
            <w:tcW w:w="4252" w:type="dxa"/>
          </w:tcPr>
          <w:p w14:paraId="439D081D" w14:textId="77777777" w:rsidR="009F6034" w:rsidRPr="009F6034" w:rsidRDefault="009F6034" w:rsidP="0022020B">
            <w:pPr>
              <w:rPr>
                <w:sz w:val="20"/>
                <w:szCs w:val="20"/>
                <w:lang w:val="lv-LV"/>
              </w:rPr>
            </w:pPr>
            <w:r w:rsidRPr="009F6034">
              <w:rPr>
                <w:sz w:val="20"/>
                <w:szCs w:val="20"/>
              </w:rPr>
              <w:t>1x, satur katalāzi, 250 mL</w:t>
            </w:r>
          </w:p>
        </w:tc>
        <w:tc>
          <w:tcPr>
            <w:tcW w:w="1417" w:type="dxa"/>
            <w:shd w:val="clear" w:color="auto" w:fill="auto"/>
          </w:tcPr>
          <w:p w14:paraId="7A4D2995" w14:textId="77777777" w:rsidR="009F6034" w:rsidRPr="003E6029" w:rsidRDefault="009F6034" w:rsidP="0022020B">
            <w:pPr>
              <w:jc w:val="center"/>
              <w:rPr>
                <w:sz w:val="20"/>
                <w:szCs w:val="20"/>
                <w:lang w:val="lv-LV"/>
              </w:rPr>
            </w:pPr>
            <w:r w:rsidRPr="003E6029">
              <w:rPr>
                <w:sz w:val="20"/>
                <w:szCs w:val="20"/>
              </w:rPr>
              <w:t>1 gab.</w:t>
            </w:r>
          </w:p>
        </w:tc>
        <w:tc>
          <w:tcPr>
            <w:tcW w:w="2835" w:type="dxa"/>
          </w:tcPr>
          <w:p w14:paraId="7D41434B" w14:textId="77777777" w:rsidR="009F6034" w:rsidRPr="006E4783" w:rsidRDefault="009F6034" w:rsidP="0022020B">
            <w:pPr>
              <w:rPr>
                <w:sz w:val="20"/>
                <w:szCs w:val="20"/>
                <w:lang w:val="lv-LV"/>
              </w:rPr>
            </w:pPr>
          </w:p>
        </w:tc>
        <w:tc>
          <w:tcPr>
            <w:tcW w:w="1986" w:type="dxa"/>
          </w:tcPr>
          <w:p w14:paraId="4BBF925A" w14:textId="77777777" w:rsidR="009F6034" w:rsidRPr="006E4783" w:rsidRDefault="009F6034" w:rsidP="0022020B">
            <w:pPr>
              <w:rPr>
                <w:sz w:val="20"/>
                <w:szCs w:val="20"/>
                <w:lang w:val="lv-LV"/>
              </w:rPr>
            </w:pPr>
          </w:p>
        </w:tc>
      </w:tr>
      <w:tr w:rsidR="009F6034" w:rsidRPr="006E4783" w14:paraId="60A9B355" w14:textId="77777777" w:rsidTr="0022020B">
        <w:tc>
          <w:tcPr>
            <w:tcW w:w="680" w:type="dxa"/>
            <w:vAlign w:val="center"/>
          </w:tcPr>
          <w:p w14:paraId="30F54D1A" w14:textId="77777777" w:rsidR="009F6034" w:rsidRPr="006E4783" w:rsidRDefault="009F6034" w:rsidP="0022020B">
            <w:pPr>
              <w:keepNext/>
              <w:jc w:val="both"/>
              <w:outlineLvl w:val="5"/>
              <w:rPr>
                <w:bCs/>
                <w:color w:val="000000"/>
                <w:sz w:val="20"/>
                <w:szCs w:val="20"/>
              </w:rPr>
            </w:pPr>
            <w:r w:rsidRPr="006E4783">
              <w:rPr>
                <w:bCs/>
                <w:color w:val="000000"/>
                <w:sz w:val="20"/>
                <w:szCs w:val="20"/>
              </w:rPr>
              <w:t>9.</w:t>
            </w:r>
          </w:p>
        </w:tc>
        <w:tc>
          <w:tcPr>
            <w:tcW w:w="2864" w:type="dxa"/>
          </w:tcPr>
          <w:p w14:paraId="4D9B9E0F" w14:textId="77777777" w:rsidR="009F6034" w:rsidRPr="009F6034" w:rsidRDefault="009F6034" w:rsidP="0022020B">
            <w:pPr>
              <w:spacing w:before="120"/>
              <w:rPr>
                <w:sz w:val="20"/>
                <w:szCs w:val="20"/>
                <w:lang w:val="lv-LV"/>
              </w:rPr>
            </w:pPr>
            <w:r w:rsidRPr="009F6034">
              <w:rPr>
                <w:sz w:val="20"/>
                <w:szCs w:val="20"/>
              </w:rPr>
              <w:t>Mitohondriju eplināšanas barotne ar kreatīnu</w:t>
            </w:r>
          </w:p>
        </w:tc>
        <w:tc>
          <w:tcPr>
            <w:tcW w:w="4252" w:type="dxa"/>
          </w:tcPr>
          <w:p w14:paraId="660B8774" w14:textId="77777777" w:rsidR="009F6034" w:rsidRPr="009F6034" w:rsidRDefault="009F6034" w:rsidP="0022020B">
            <w:pPr>
              <w:rPr>
                <w:sz w:val="20"/>
                <w:szCs w:val="20"/>
                <w:lang w:val="lv-LV"/>
              </w:rPr>
            </w:pPr>
            <w:r w:rsidRPr="009F6034">
              <w:rPr>
                <w:sz w:val="20"/>
                <w:szCs w:val="20"/>
              </w:rPr>
              <w:t>1x, satur kreatīnu, 250 mL</w:t>
            </w:r>
          </w:p>
        </w:tc>
        <w:tc>
          <w:tcPr>
            <w:tcW w:w="1417" w:type="dxa"/>
            <w:shd w:val="clear" w:color="auto" w:fill="auto"/>
          </w:tcPr>
          <w:p w14:paraId="63585D75" w14:textId="77777777" w:rsidR="009F6034" w:rsidRPr="003E6029" w:rsidRDefault="009F6034" w:rsidP="0022020B">
            <w:pPr>
              <w:jc w:val="center"/>
              <w:rPr>
                <w:sz w:val="20"/>
                <w:szCs w:val="20"/>
                <w:lang w:val="lv-LV"/>
              </w:rPr>
            </w:pPr>
            <w:r w:rsidRPr="003E6029">
              <w:rPr>
                <w:sz w:val="20"/>
                <w:szCs w:val="20"/>
              </w:rPr>
              <w:t>1 gab.</w:t>
            </w:r>
          </w:p>
        </w:tc>
        <w:tc>
          <w:tcPr>
            <w:tcW w:w="2835" w:type="dxa"/>
          </w:tcPr>
          <w:p w14:paraId="5006360F" w14:textId="77777777" w:rsidR="009F6034" w:rsidRPr="006E4783" w:rsidRDefault="009F6034" w:rsidP="0022020B">
            <w:pPr>
              <w:rPr>
                <w:sz w:val="20"/>
                <w:szCs w:val="20"/>
                <w:lang w:val="lv-LV"/>
              </w:rPr>
            </w:pPr>
          </w:p>
        </w:tc>
        <w:tc>
          <w:tcPr>
            <w:tcW w:w="1986" w:type="dxa"/>
          </w:tcPr>
          <w:p w14:paraId="1954AE26" w14:textId="77777777" w:rsidR="009F6034" w:rsidRPr="006E4783" w:rsidRDefault="009F6034" w:rsidP="0022020B">
            <w:pPr>
              <w:rPr>
                <w:sz w:val="20"/>
                <w:szCs w:val="20"/>
                <w:lang w:val="lv-LV"/>
              </w:rPr>
            </w:pPr>
          </w:p>
        </w:tc>
      </w:tr>
      <w:tr w:rsidR="009F6034" w:rsidRPr="006E4783" w14:paraId="6CB946D4" w14:textId="77777777" w:rsidTr="0022020B">
        <w:tc>
          <w:tcPr>
            <w:tcW w:w="680" w:type="dxa"/>
            <w:vAlign w:val="center"/>
          </w:tcPr>
          <w:p w14:paraId="6951A150" w14:textId="77777777" w:rsidR="009F6034" w:rsidRPr="006E4783" w:rsidRDefault="009F6034" w:rsidP="0022020B">
            <w:pPr>
              <w:keepNext/>
              <w:jc w:val="both"/>
              <w:outlineLvl w:val="5"/>
              <w:rPr>
                <w:bCs/>
                <w:color w:val="000000"/>
                <w:sz w:val="20"/>
                <w:szCs w:val="20"/>
              </w:rPr>
            </w:pPr>
            <w:r w:rsidRPr="006E4783">
              <w:rPr>
                <w:bCs/>
                <w:color w:val="000000"/>
                <w:sz w:val="20"/>
                <w:szCs w:val="20"/>
              </w:rPr>
              <w:t>10.</w:t>
            </w:r>
          </w:p>
        </w:tc>
        <w:tc>
          <w:tcPr>
            <w:tcW w:w="2864" w:type="dxa"/>
          </w:tcPr>
          <w:p w14:paraId="7BA6674E" w14:textId="77777777" w:rsidR="009F6034" w:rsidRPr="009F6034" w:rsidRDefault="009F6034" w:rsidP="0022020B">
            <w:pPr>
              <w:spacing w:before="120"/>
              <w:rPr>
                <w:sz w:val="20"/>
                <w:szCs w:val="20"/>
                <w:lang w:val="lv-LV"/>
              </w:rPr>
            </w:pPr>
            <w:r w:rsidRPr="009F6034">
              <w:rPr>
                <w:sz w:val="20"/>
                <w:szCs w:val="20"/>
              </w:rPr>
              <w:t>Mitohondriju eplināšanas barotne ar katalāzi un kreatīnu,</w:t>
            </w:r>
          </w:p>
        </w:tc>
        <w:tc>
          <w:tcPr>
            <w:tcW w:w="4252" w:type="dxa"/>
          </w:tcPr>
          <w:p w14:paraId="39D61518" w14:textId="77777777" w:rsidR="009F6034" w:rsidRPr="009F6034" w:rsidRDefault="009F6034" w:rsidP="0022020B">
            <w:pPr>
              <w:rPr>
                <w:sz w:val="20"/>
                <w:szCs w:val="20"/>
                <w:lang w:val="lv-LV"/>
              </w:rPr>
            </w:pPr>
            <w:r w:rsidRPr="009F6034">
              <w:rPr>
                <w:sz w:val="20"/>
                <w:szCs w:val="20"/>
              </w:rPr>
              <w:t>1x, satur katalāzi un kreatīnu, 250 mL</w:t>
            </w:r>
          </w:p>
        </w:tc>
        <w:tc>
          <w:tcPr>
            <w:tcW w:w="1417" w:type="dxa"/>
            <w:shd w:val="clear" w:color="auto" w:fill="auto"/>
          </w:tcPr>
          <w:p w14:paraId="64F41A00" w14:textId="77777777" w:rsidR="009F6034" w:rsidRPr="003E6029" w:rsidRDefault="009F6034" w:rsidP="0022020B">
            <w:pPr>
              <w:jc w:val="center"/>
              <w:rPr>
                <w:sz w:val="20"/>
                <w:szCs w:val="20"/>
                <w:lang w:val="lv-LV"/>
              </w:rPr>
            </w:pPr>
            <w:r w:rsidRPr="003E6029">
              <w:rPr>
                <w:sz w:val="20"/>
                <w:szCs w:val="20"/>
              </w:rPr>
              <w:t>1 gab.</w:t>
            </w:r>
          </w:p>
        </w:tc>
        <w:tc>
          <w:tcPr>
            <w:tcW w:w="2835" w:type="dxa"/>
          </w:tcPr>
          <w:p w14:paraId="03965B81" w14:textId="77777777" w:rsidR="009F6034" w:rsidRPr="006E4783" w:rsidRDefault="009F6034" w:rsidP="0022020B">
            <w:pPr>
              <w:rPr>
                <w:sz w:val="20"/>
                <w:szCs w:val="20"/>
                <w:lang w:val="lv-LV"/>
              </w:rPr>
            </w:pPr>
          </w:p>
        </w:tc>
        <w:tc>
          <w:tcPr>
            <w:tcW w:w="1986" w:type="dxa"/>
          </w:tcPr>
          <w:p w14:paraId="3A410DC0" w14:textId="77777777" w:rsidR="009F6034" w:rsidRPr="006E4783" w:rsidRDefault="009F6034" w:rsidP="0022020B">
            <w:pPr>
              <w:rPr>
                <w:sz w:val="20"/>
                <w:szCs w:val="20"/>
                <w:lang w:val="lv-LV"/>
              </w:rPr>
            </w:pPr>
          </w:p>
        </w:tc>
      </w:tr>
      <w:tr w:rsidR="009F6034" w:rsidRPr="006E4783" w14:paraId="3CDE36ED" w14:textId="77777777" w:rsidTr="0022020B">
        <w:tc>
          <w:tcPr>
            <w:tcW w:w="680" w:type="dxa"/>
            <w:vAlign w:val="center"/>
          </w:tcPr>
          <w:p w14:paraId="1ADF292E" w14:textId="77777777" w:rsidR="009F6034" w:rsidRPr="006E4783" w:rsidRDefault="009F6034" w:rsidP="0022020B">
            <w:pPr>
              <w:keepNext/>
              <w:jc w:val="both"/>
              <w:outlineLvl w:val="5"/>
              <w:rPr>
                <w:bCs/>
                <w:color w:val="000000"/>
                <w:sz w:val="20"/>
                <w:szCs w:val="20"/>
              </w:rPr>
            </w:pPr>
            <w:r w:rsidRPr="006E4783">
              <w:rPr>
                <w:bCs/>
                <w:color w:val="000000"/>
                <w:sz w:val="20"/>
                <w:szCs w:val="20"/>
              </w:rPr>
              <w:t>11.</w:t>
            </w:r>
          </w:p>
        </w:tc>
        <w:tc>
          <w:tcPr>
            <w:tcW w:w="2864" w:type="dxa"/>
          </w:tcPr>
          <w:p w14:paraId="7E3B8E6B" w14:textId="77777777" w:rsidR="009F6034" w:rsidRPr="009F6034" w:rsidRDefault="009F6034" w:rsidP="0022020B">
            <w:pPr>
              <w:spacing w:before="120"/>
              <w:rPr>
                <w:sz w:val="20"/>
                <w:szCs w:val="20"/>
                <w:lang w:val="lv-LV"/>
              </w:rPr>
            </w:pPr>
            <w:r w:rsidRPr="009F6034">
              <w:rPr>
                <w:sz w:val="20"/>
                <w:szCs w:val="20"/>
              </w:rPr>
              <w:t>Polarogrāfiskais skābekļa sensors</w:t>
            </w:r>
          </w:p>
        </w:tc>
        <w:tc>
          <w:tcPr>
            <w:tcW w:w="4252" w:type="dxa"/>
          </w:tcPr>
          <w:p w14:paraId="4DD38E5D" w14:textId="77777777" w:rsidR="009F6034" w:rsidRPr="009F6034" w:rsidRDefault="009F6034" w:rsidP="0022020B">
            <w:pPr>
              <w:rPr>
                <w:sz w:val="20"/>
                <w:szCs w:val="20"/>
                <w:lang w:val="lv-LV"/>
              </w:rPr>
            </w:pPr>
            <w:r w:rsidRPr="009F6034">
              <w:rPr>
                <w:sz w:val="20"/>
                <w:szCs w:val="20"/>
              </w:rPr>
              <w:t>Jābūt saderīgam ar augstās izšķirtspējas nervu audu bojājumu detekcijas iekārtu, 3 cm garums ± 0,2cm.</w:t>
            </w:r>
          </w:p>
        </w:tc>
        <w:tc>
          <w:tcPr>
            <w:tcW w:w="1417" w:type="dxa"/>
            <w:shd w:val="clear" w:color="auto" w:fill="auto"/>
          </w:tcPr>
          <w:p w14:paraId="48096A6A" w14:textId="77777777" w:rsidR="009F6034" w:rsidRPr="003E6029" w:rsidRDefault="009F6034" w:rsidP="0022020B">
            <w:pPr>
              <w:jc w:val="center"/>
              <w:rPr>
                <w:sz w:val="20"/>
                <w:szCs w:val="20"/>
                <w:lang w:val="lv-LV"/>
              </w:rPr>
            </w:pPr>
            <w:r w:rsidRPr="003E6029">
              <w:rPr>
                <w:sz w:val="20"/>
                <w:szCs w:val="20"/>
              </w:rPr>
              <w:t>1 gab.</w:t>
            </w:r>
          </w:p>
        </w:tc>
        <w:tc>
          <w:tcPr>
            <w:tcW w:w="2835" w:type="dxa"/>
          </w:tcPr>
          <w:p w14:paraId="2C443C2D" w14:textId="77777777" w:rsidR="009F6034" w:rsidRPr="006E4783" w:rsidRDefault="009F6034" w:rsidP="0022020B">
            <w:pPr>
              <w:rPr>
                <w:sz w:val="20"/>
                <w:szCs w:val="20"/>
                <w:lang w:val="lv-LV"/>
              </w:rPr>
            </w:pPr>
          </w:p>
        </w:tc>
        <w:tc>
          <w:tcPr>
            <w:tcW w:w="1986" w:type="dxa"/>
          </w:tcPr>
          <w:p w14:paraId="50C551C1" w14:textId="77777777" w:rsidR="009F6034" w:rsidRPr="006E4783" w:rsidRDefault="009F6034" w:rsidP="0022020B">
            <w:pPr>
              <w:rPr>
                <w:sz w:val="20"/>
                <w:szCs w:val="20"/>
                <w:lang w:val="lv-LV"/>
              </w:rPr>
            </w:pPr>
          </w:p>
        </w:tc>
      </w:tr>
      <w:tr w:rsidR="009F6034" w:rsidRPr="006E4783" w14:paraId="02227480" w14:textId="77777777" w:rsidTr="0022020B">
        <w:tc>
          <w:tcPr>
            <w:tcW w:w="680" w:type="dxa"/>
            <w:vAlign w:val="center"/>
          </w:tcPr>
          <w:p w14:paraId="33EDE576" w14:textId="77777777" w:rsidR="009F6034" w:rsidRPr="006E4783" w:rsidRDefault="009F6034" w:rsidP="0022020B">
            <w:pPr>
              <w:keepNext/>
              <w:jc w:val="both"/>
              <w:outlineLvl w:val="5"/>
              <w:rPr>
                <w:bCs/>
                <w:color w:val="000000"/>
                <w:sz w:val="20"/>
                <w:szCs w:val="20"/>
              </w:rPr>
            </w:pPr>
            <w:r w:rsidRPr="006E4783">
              <w:rPr>
                <w:bCs/>
                <w:color w:val="000000"/>
                <w:sz w:val="20"/>
                <w:szCs w:val="20"/>
              </w:rPr>
              <w:t>12.</w:t>
            </w:r>
          </w:p>
        </w:tc>
        <w:tc>
          <w:tcPr>
            <w:tcW w:w="2864" w:type="dxa"/>
          </w:tcPr>
          <w:p w14:paraId="48889EA8" w14:textId="77777777" w:rsidR="009F6034" w:rsidRPr="006E4783" w:rsidRDefault="009F6034" w:rsidP="0022020B">
            <w:pPr>
              <w:spacing w:before="120"/>
              <w:rPr>
                <w:sz w:val="20"/>
                <w:szCs w:val="20"/>
                <w:lang w:val="lv-LV"/>
              </w:rPr>
            </w:pPr>
            <w:r w:rsidRPr="006E4783">
              <w:rPr>
                <w:sz w:val="20"/>
                <w:szCs w:val="20"/>
              </w:rPr>
              <w:t>Stikla kamera, pūlēta</w:t>
            </w:r>
          </w:p>
        </w:tc>
        <w:tc>
          <w:tcPr>
            <w:tcW w:w="4252" w:type="dxa"/>
          </w:tcPr>
          <w:p w14:paraId="3C3B751D" w14:textId="77777777" w:rsidR="009F6034" w:rsidRPr="003E6029" w:rsidRDefault="009F6034" w:rsidP="0022020B">
            <w:pPr>
              <w:rPr>
                <w:sz w:val="20"/>
                <w:szCs w:val="20"/>
                <w:lang w:val="lv-LV"/>
              </w:rPr>
            </w:pPr>
            <w:r w:rsidRPr="003E6029">
              <w:rPr>
                <w:sz w:val="20"/>
                <w:szCs w:val="20"/>
              </w:rPr>
              <w:t>Diametrs 16 mm</w:t>
            </w:r>
          </w:p>
        </w:tc>
        <w:tc>
          <w:tcPr>
            <w:tcW w:w="1417" w:type="dxa"/>
            <w:shd w:val="clear" w:color="auto" w:fill="auto"/>
          </w:tcPr>
          <w:p w14:paraId="5008AA75" w14:textId="77777777" w:rsidR="009F6034" w:rsidRPr="003E6029" w:rsidRDefault="009F6034" w:rsidP="0022020B">
            <w:pPr>
              <w:jc w:val="center"/>
              <w:rPr>
                <w:sz w:val="20"/>
                <w:szCs w:val="20"/>
                <w:lang w:val="lv-LV"/>
              </w:rPr>
            </w:pPr>
            <w:r w:rsidRPr="003E6029">
              <w:rPr>
                <w:sz w:val="20"/>
                <w:szCs w:val="20"/>
              </w:rPr>
              <w:t>1 gab.</w:t>
            </w:r>
          </w:p>
        </w:tc>
        <w:tc>
          <w:tcPr>
            <w:tcW w:w="2835" w:type="dxa"/>
          </w:tcPr>
          <w:p w14:paraId="77802AEF" w14:textId="77777777" w:rsidR="009F6034" w:rsidRPr="006E4783" w:rsidRDefault="009F6034" w:rsidP="0022020B">
            <w:pPr>
              <w:rPr>
                <w:sz w:val="20"/>
                <w:szCs w:val="20"/>
                <w:lang w:val="lv-LV"/>
              </w:rPr>
            </w:pPr>
          </w:p>
        </w:tc>
        <w:tc>
          <w:tcPr>
            <w:tcW w:w="1986" w:type="dxa"/>
          </w:tcPr>
          <w:p w14:paraId="0AFC0A43" w14:textId="77777777" w:rsidR="009F6034" w:rsidRPr="006E4783" w:rsidRDefault="009F6034" w:rsidP="0022020B">
            <w:pPr>
              <w:rPr>
                <w:sz w:val="20"/>
                <w:szCs w:val="20"/>
                <w:lang w:val="lv-LV"/>
              </w:rPr>
            </w:pPr>
          </w:p>
        </w:tc>
      </w:tr>
      <w:tr w:rsidR="009F6034" w:rsidRPr="006E4783" w14:paraId="639C3D9B" w14:textId="77777777" w:rsidTr="0022020B">
        <w:tc>
          <w:tcPr>
            <w:tcW w:w="680" w:type="dxa"/>
            <w:vAlign w:val="center"/>
          </w:tcPr>
          <w:p w14:paraId="7EDC02E6" w14:textId="77777777" w:rsidR="009F6034" w:rsidRPr="006E4783" w:rsidRDefault="009F6034" w:rsidP="0022020B">
            <w:pPr>
              <w:keepNext/>
              <w:jc w:val="both"/>
              <w:outlineLvl w:val="5"/>
              <w:rPr>
                <w:bCs/>
                <w:color w:val="000000"/>
                <w:sz w:val="20"/>
                <w:szCs w:val="20"/>
              </w:rPr>
            </w:pPr>
            <w:r w:rsidRPr="006E4783">
              <w:rPr>
                <w:bCs/>
                <w:color w:val="000000"/>
                <w:sz w:val="20"/>
                <w:szCs w:val="20"/>
              </w:rPr>
              <w:t>13.</w:t>
            </w:r>
          </w:p>
        </w:tc>
        <w:tc>
          <w:tcPr>
            <w:tcW w:w="2864" w:type="dxa"/>
          </w:tcPr>
          <w:p w14:paraId="59683ECC" w14:textId="77777777" w:rsidR="009F6034" w:rsidRPr="006E4783" w:rsidRDefault="009F6034" w:rsidP="0022020B">
            <w:pPr>
              <w:spacing w:before="120"/>
              <w:rPr>
                <w:sz w:val="20"/>
                <w:szCs w:val="20"/>
                <w:lang w:val="lv-LV"/>
              </w:rPr>
            </w:pPr>
            <w:r w:rsidRPr="006E4783">
              <w:rPr>
                <w:sz w:val="20"/>
                <w:szCs w:val="20"/>
              </w:rPr>
              <w:t>Viton blīves montāžas rīkam,</w:t>
            </w:r>
          </w:p>
        </w:tc>
        <w:tc>
          <w:tcPr>
            <w:tcW w:w="4252" w:type="dxa"/>
          </w:tcPr>
          <w:p w14:paraId="0F3DF1A7" w14:textId="77777777" w:rsidR="009F6034" w:rsidRPr="003E6029" w:rsidRDefault="009F6034" w:rsidP="0022020B">
            <w:pPr>
              <w:rPr>
                <w:sz w:val="20"/>
                <w:szCs w:val="20"/>
                <w:lang w:val="lv-LV"/>
              </w:rPr>
            </w:pPr>
            <w:r w:rsidRPr="003E6029">
              <w:rPr>
                <w:sz w:val="20"/>
                <w:szCs w:val="20"/>
              </w:rPr>
              <w:t>Izmērs: 9x1mm</w:t>
            </w:r>
          </w:p>
        </w:tc>
        <w:tc>
          <w:tcPr>
            <w:tcW w:w="1417" w:type="dxa"/>
            <w:shd w:val="clear" w:color="auto" w:fill="auto"/>
          </w:tcPr>
          <w:p w14:paraId="566C4977" w14:textId="77777777" w:rsidR="009F6034" w:rsidRPr="003E6029" w:rsidRDefault="009F6034" w:rsidP="0022020B">
            <w:pPr>
              <w:jc w:val="center"/>
              <w:rPr>
                <w:sz w:val="20"/>
                <w:szCs w:val="20"/>
                <w:lang w:val="lv-LV"/>
              </w:rPr>
            </w:pPr>
            <w:r w:rsidRPr="003E6029">
              <w:rPr>
                <w:sz w:val="20"/>
                <w:szCs w:val="20"/>
              </w:rPr>
              <w:t>1 gab.</w:t>
            </w:r>
          </w:p>
        </w:tc>
        <w:tc>
          <w:tcPr>
            <w:tcW w:w="2835" w:type="dxa"/>
          </w:tcPr>
          <w:p w14:paraId="134B441B" w14:textId="77777777" w:rsidR="009F6034" w:rsidRPr="006E4783" w:rsidRDefault="009F6034" w:rsidP="0022020B">
            <w:pPr>
              <w:rPr>
                <w:sz w:val="20"/>
                <w:szCs w:val="20"/>
                <w:lang w:val="lv-LV"/>
              </w:rPr>
            </w:pPr>
          </w:p>
        </w:tc>
        <w:tc>
          <w:tcPr>
            <w:tcW w:w="1986" w:type="dxa"/>
          </w:tcPr>
          <w:p w14:paraId="49808C89" w14:textId="77777777" w:rsidR="009F6034" w:rsidRPr="006E4783" w:rsidRDefault="009F6034" w:rsidP="0022020B">
            <w:pPr>
              <w:rPr>
                <w:sz w:val="20"/>
                <w:szCs w:val="20"/>
                <w:lang w:val="lv-LV"/>
              </w:rPr>
            </w:pPr>
          </w:p>
        </w:tc>
      </w:tr>
      <w:tr w:rsidR="009F6034" w:rsidRPr="006E4783" w14:paraId="0D681672" w14:textId="77777777" w:rsidTr="0022020B">
        <w:tc>
          <w:tcPr>
            <w:tcW w:w="680" w:type="dxa"/>
            <w:vAlign w:val="center"/>
          </w:tcPr>
          <w:p w14:paraId="7BF45B57" w14:textId="77777777" w:rsidR="009F6034" w:rsidRPr="006E4783" w:rsidRDefault="009F6034" w:rsidP="0022020B">
            <w:pPr>
              <w:keepNext/>
              <w:jc w:val="both"/>
              <w:outlineLvl w:val="5"/>
              <w:rPr>
                <w:bCs/>
                <w:color w:val="000000"/>
                <w:sz w:val="20"/>
                <w:szCs w:val="20"/>
              </w:rPr>
            </w:pPr>
            <w:r w:rsidRPr="006E4783">
              <w:rPr>
                <w:bCs/>
                <w:color w:val="000000"/>
                <w:sz w:val="20"/>
                <w:szCs w:val="20"/>
              </w:rPr>
              <w:t>14.</w:t>
            </w:r>
          </w:p>
        </w:tc>
        <w:tc>
          <w:tcPr>
            <w:tcW w:w="2864" w:type="dxa"/>
          </w:tcPr>
          <w:p w14:paraId="6861185B" w14:textId="77777777" w:rsidR="009F6034" w:rsidRPr="006E4783" w:rsidRDefault="009F6034" w:rsidP="0022020B">
            <w:pPr>
              <w:spacing w:before="120"/>
              <w:rPr>
                <w:sz w:val="20"/>
                <w:szCs w:val="20"/>
                <w:lang w:val="lv-LV"/>
              </w:rPr>
            </w:pPr>
            <w:r w:rsidRPr="006E4783">
              <w:rPr>
                <w:sz w:val="20"/>
                <w:szCs w:val="20"/>
              </w:rPr>
              <w:t>Viton blīves sensora galviņai,</w:t>
            </w:r>
          </w:p>
        </w:tc>
        <w:tc>
          <w:tcPr>
            <w:tcW w:w="4252" w:type="dxa"/>
          </w:tcPr>
          <w:p w14:paraId="6FF04FB8" w14:textId="77777777" w:rsidR="009F6034" w:rsidRPr="003E6029" w:rsidRDefault="009F6034" w:rsidP="0022020B">
            <w:pPr>
              <w:rPr>
                <w:sz w:val="20"/>
                <w:szCs w:val="20"/>
                <w:lang w:val="lv-LV"/>
              </w:rPr>
            </w:pPr>
            <w:r w:rsidRPr="003E6029">
              <w:rPr>
                <w:sz w:val="20"/>
                <w:szCs w:val="20"/>
              </w:rPr>
              <w:t>Izmērs: 8x1mm</w:t>
            </w:r>
          </w:p>
        </w:tc>
        <w:tc>
          <w:tcPr>
            <w:tcW w:w="1417" w:type="dxa"/>
            <w:shd w:val="clear" w:color="auto" w:fill="auto"/>
          </w:tcPr>
          <w:p w14:paraId="712F3EED" w14:textId="77777777" w:rsidR="009F6034" w:rsidRPr="003E6029" w:rsidRDefault="009F6034" w:rsidP="0022020B">
            <w:pPr>
              <w:jc w:val="center"/>
              <w:rPr>
                <w:sz w:val="20"/>
                <w:szCs w:val="20"/>
                <w:lang w:val="lv-LV"/>
              </w:rPr>
            </w:pPr>
            <w:r w:rsidRPr="003E6029">
              <w:rPr>
                <w:sz w:val="20"/>
                <w:szCs w:val="20"/>
              </w:rPr>
              <w:t>1 gab.</w:t>
            </w:r>
          </w:p>
        </w:tc>
        <w:tc>
          <w:tcPr>
            <w:tcW w:w="2835" w:type="dxa"/>
          </w:tcPr>
          <w:p w14:paraId="3C8DF851" w14:textId="77777777" w:rsidR="009F6034" w:rsidRPr="006E4783" w:rsidRDefault="009F6034" w:rsidP="0022020B">
            <w:pPr>
              <w:rPr>
                <w:sz w:val="20"/>
                <w:szCs w:val="20"/>
                <w:lang w:val="lv-LV"/>
              </w:rPr>
            </w:pPr>
          </w:p>
        </w:tc>
        <w:tc>
          <w:tcPr>
            <w:tcW w:w="1986" w:type="dxa"/>
          </w:tcPr>
          <w:p w14:paraId="2D7C1CC2" w14:textId="77777777" w:rsidR="009F6034" w:rsidRPr="006E4783" w:rsidRDefault="009F6034" w:rsidP="0022020B">
            <w:pPr>
              <w:rPr>
                <w:sz w:val="20"/>
                <w:szCs w:val="20"/>
                <w:lang w:val="lv-LV"/>
              </w:rPr>
            </w:pPr>
          </w:p>
        </w:tc>
      </w:tr>
      <w:tr w:rsidR="009F6034" w:rsidRPr="006E4783" w14:paraId="3C801BC1" w14:textId="77777777" w:rsidTr="0022020B">
        <w:tc>
          <w:tcPr>
            <w:tcW w:w="680" w:type="dxa"/>
            <w:vAlign w:val="center"/>
          </w:tcPr>
          <w:p w14:paraId="6D31D054" w14:textId="77777777" w:rsidR="009F6034" w:rsidRPr="006E4783" w:rsidRDefault="009F6034" w:rsidP="0022020B">
            <w:pPr>
              <w:keepNext/>
              <w:jc w:val="both"/>
              <w:outlineLvl w:val="5"/>
              <w:rPr>
                <w:bCs/>
                <w:color w:val="000000"/>
                <w:sz w:val="20"/>
                <w:szCs w:val="20"/>
              </w:rPr>
            </w:pPr>
            <w:r w:rsidRPr="006E4783">
              <w:rPr>
                <w:bCs/>
                <w:color w:val="000000"/>
                <w:sz w:val="20"/>
                <w:szCs w:val="20"/>
              </w:rPr>
              <w:lastRenderedPageBreak/>
              <w:t>15.</w:t>
            </w:r>
          </w:p>
        </w:tc>
        <w:tc>
          <w:tcPr>
            <w:tcW w:w="2864" w:type="dxa"/>
          </w:tcPr>
          <w:p w14:paraId="2B121A35" w14:textId="77777777" w:rsidR="009F6034" w:rsidRPr="006E4783" w:rsidRDefault="009F6034" w:rsidP="0022020B">
            <w:pPr>
              <w:spacing w:before="120"/>
              <w:rPr>
                <w:sz w:val="20"/>
                <w:szCs w:val="20"/>
                <w:lang w:val="lv-LV"/>
              </w:rPr>
            </w:pPr>
            <w:r w:rsidRPr="006E4783">
              <w:rPr>
                <w:sz w:val="20"/>
                <w:szCs w:val="20"/>
              </w:rPr>
              <w:t>Antiviela pret BrdU</w:t>
            </w:r>
          </w:p>
        </w:tc>
        <w:tc>
          <w:tcPr>
            <w:tcW w:w="4252" w:type="dxa"/>
          </w:tcPr>
          <w:p w14:paraId="7084281C" w14:textId="77777777" w:rsidR="009F6034" w:rsidRPr="003E6029" w:rsidRDefault="009F6034" w:rsidP="0022020B">
            <w:pPr>
              <w:rPr>
                <w:sz w:val="20"/>
                <w:szCs w:val="20"/>
                <w:lang w:val="lv-LV"/>
              </w:rPr>
            </w:pPr>
            <w:r w:rsidRPr="003E6029">
              <w:rPr>
                <w:sz w:val="20"/>
                <w:szCs w:val="20"/>
              </w:rPr>
              <w:t>Peļu monoklonāla antiviela izmantošanai imūnhistoķīmijas metodē, 200 mikrolitri</w:t>
            </w:r>
          </w:p>
        </w:tc>
        <w:tc>
          <w:tcPr>
            <w:tcW w:w="1417" w:type="dxa"/>
            <w:shd w:val="clear" w:color="auto" w:fill="auto"/>
          </w:tcPr>
          <w:p w14:paraId="1903B79B" w14:textId="77777777" w:rsidR="009F6034" w:rsidRPr="003E6029" w:rsidRDefault="009F6034" w:rsidP="0022020B">
            <w:pPr>
              <w:jc w:val="center"/>
              <w:rPr>
                <w:sz w:val="20"/>
                <w:szCs w:val="20"/>
                <w:lang w:val="lv-LV"/>
              </w:rPr>
            </w:pPr>
            <w:r w:rsidRPr="003E6029">
              <w:rPr>
                <w:sz w:val="20"/>
                <w:szCs w:val="20"/>
              </w:rPr>
              <w:t>1 gab.</w:t>
            </w:r>
          </w:p>
        </w:tc>
        <w:tc>
          <w:tcPr>
            <w:tcW w:w="2835" w:type="dxa"/>
          </w:tcPr>
          <w:p w14:paraId="3EA76B7B" w14:textId="77777777" w:rsidR="009F6034" w:rsidRPr="006E4783" w:rsidRDefault="009F6034" w:rsidP="0022020B">
            <w:pPr>
              <w:rPr>
                <w:sz w:val="20"/>
                <w:szCs w:val="20"/>
                <w:lang w:val="lv-LV"/>
              </w:rPr>
            </w:pPr>
          </w:p>
        </w:tc>
        <w:tc>
          <w:tcPr>
            <w:tcW w:w="1986" w:type="dxa"/>
          </w:tcPr>
          <w:p w14:paraId="37D33409" w14:textId="77777777" w:rsidR="009F6034" w:rsidRPr="006E4783" w:rsidRDefault="009F6034" w:rsidP="0022020B">
            <w:pPr>
              <w:rPr>
                <w:sz w:val="20"/>
                <w:szCs w:val="20"/>
                <w:lang w:val="lv-LV"/>
              </w:rPr>
            </w:pPr>
          </w:p>
        </w:tc>
      </w:tr>
      <w:tr w:rsidR="009F6034" w:rsidRPr="006E4783" w14:paraId="0F5F97F0" w14:textId="77777777" w:rsidTr="0022020B">
        <w:tc>
          <w:tcPr>
            <w:tcW w:w="680" w:type="dxa"/>
            <w:vAlign w:val="center"/>
          </w:tcPr>
          <w:p w14:paraId="19B596D4" w14:textId="77777777" w:rsidR="009F6034" w:rsidRPr="006E4783" w:rsidRDefault="009F6034" w:rsidP="0022020B">
            <w:pPr>
              <w:keepNext/>
              <w:jc w:val="both"/>
              <w:outlineLvl w:val="5"/>
              <w:rPr>
                <w:bCs/>
                <w:color w:val="000000"/>
                <w:sz w:val="20"/>
                <w:szCs w:val="20"/>
              </w:rPr>
            </w:pPr>
            <w:r w:rsidRPr="006E4783">
              <w:rPr>
                <w:bCs/>
                <w:color w:val="000000"/>
                <w:sz w:val="20"/>
                <w:szCs w:val="20"/>
              </w:rPr>
              <w:t>16.</w:t>
            </w:r>
          </w:p>
        </w:tc>
        <w:tc>
          <w:tcPr>
            <w:tcW w:w="2864" w:type="dxa"/>
          </w:tcPr>
          <w:p w14:paraId="66680314" w14:textId="77777777" w:rsidR="009F6034" w:rsidRPr="006E4783" w:rsidRDefault="009F6034" w:rsidP="0022020B">
            <w:pPr>
              <w:spacing w:before="120"/>
              <w:rPr>
                <w:sz w:val="20"/>
                <w:szCs w:val="20"/>
                <w:lang w:val="lv-LV"/>
              </w:rPr>
            </w:pPr>
            <w:r w:rsidRPr="006E4783">
              <w:rPr>
                <w:sz w:val="20"/>
                <w:szCs w:val="20"/>
              </w:rPr>
              <w:t>Antiviela pret GLUT1</w:t>
            </w:r>
          </w:p>
        </w:tc>
        <w:tc>
          <w:tcPr>
            <w:tcW w:w="4252" w:type="dxa"/>
          </w:tcPr>
          <w:p w14:paraId="3F4AFBB8" w14:textId="77777777" w:rsidR="009F6034" w:rsidRPr="003E6029" w:rsidRDefault="009F6034" w:rsidP="0022020B">
            <w:pPr>
              <w:rPr>
                <w:sz w:val="20"/>
                <w:szCs w:val="20"/>
                <w:lang w:val="lv-LV"/>
              </w:rPr>
            </w:pPr>
            <w:r w:rsidRPr="003E6029">
              <w:rPr>
                <w:sz w:val="20"/>
                <w:szCs w:val="20"/>
              </w:rPr>
              <w:t xml:space="preserve">Trušu poliklonāla antiviela izmantošanai </w:t>
            </w:r>
            <w:r w:rsidRPr="003E6029">
              <w:rPr>
                <w:i/>
                <w:sz w:val="20"/>
                <w:szCs w:val="20"/>
              </w:rPr>
              <w:t xml:space="preserve">Western </w:t>
            </w:r>
            <w:r w:rsidRPr="003E6029">
              <w:rPr>
                <w:sz w:val="20"/>
                <w:szCs w:val="20"/>
              </w:rPr>
              <w:t>blota metodē, 200 mikrolitri</w:t>
            </w:r>
          </w:p>
        </w:tc>
        <w:tc>
          <w:tcPr>
            <w:tcW w:w="1417" w:type="dxa"/>
          </w:tcPr>
          <w:p w14:paraId="3AA79970" w14:textId="77777777" w:rsidR="009F6034" w:rsidRPr="003E6029" w:rsidRDefault="009F6034" w:rsidP="0022020B">
            <w:pPr>
              <w:jc w:val="center"/>
              <w:rPr>
                <w:sz w:val="20"/>
                <w:szCs w:val="20"/>
                <w:lang w:val="lv-LV"/>
              </w:rPr>
            </w:pPr>
            <w:r w:rsidRPr="003E6029">
              <w:rPr>
                <w:sz w:val="20"/>
                <w:szCs w:val="20"/>
              </w:rPr>
              <w:t>1 gab.</w:t>
            </w:r>
          </w:p>
        </w:tc>
        <w:tc>
          <w:tcPr>
            <w:tcW w:w="2835" w:type="dxa"/>
          </w:tcPr>
          <w:p w14:paraId="4AB61E20" w14:textId="77777777" w:rsidR="009F6034" w:rsidRPr="006E4783" w:rsidRDefault="009F6034" w:rsidP="0022020B">
            <w:pPr>
              <w:rPr>
                <w:sz w:val="20"/>
                <w:szCs w:val="20"/>
                <w:lang w:val="lv-LV"/>
              </w:rPr>
            </w:pPr>
          </w:p>
        </w:tc>
        <w:tc>
          <w:tcPr>
            <w:tcW w:w="1986" w:type="dxa"/>
          </w:tcPr>
          <w:p w14:paraId="47AE938E" w14:textId="77777777" w:rsidR="009F6034" w:rsidRPr="006E4783" w:rsidRDefault="009F6034" w:rsidP="0022020B">
            <w:pPr>
              <w:rPr>
                <w:sz w:val="20"/>
                <w:szCs w:val="20"/>
                <w:lang w:val="lv-LV"/>
              </w:rPr>
            </w:pPr>
          </w:p>
        </w:tc>
      </w:tr>
      <w:tr w:rsidR="009F6034" w:rsidRPr="006E4783" w14:paraId="519C8815" w14:textId="77777777" w:rsidTr="0022020B">
        <w:tc>
          <w:tcPr>
            <w:tcW w:w="680" w:type="dxa"/>
            <w:vAlign w:val="center"/>
          </w:tcPr>
          <w:p w14:paraId="6154947F" w14:textId="77777777" w:rsidR="009F6034" w:rsidRPr="006E4783" w:rsidRDefault="009F6034" w:rsidP="0022020B">
            <w:pPr>
              <w:keepNext/>
              <w:jc w:val="both"/>
              <w:outlineLvl w:val="5"/>
              <w:rPr>
                <w:bCs/>
                <w:color w:val="000000"/>
                <w:sz w:val="20"/>
                <w:szCs w:val="20"/>
              </w:rPr>
            </w:pPr>
            <w:r w:rsidRPr="006E4783">
              <w:rPr>
                <w:bCs/>
                <w:color w:val="000000"/>
                <w:sz w:val="20"/>
                <w:szCs w:val="20"/>
              </w:rPr>
              <w:t>17.</w:t>
            </w:r>
          </w:p>
        </w:tc>
        <w:tc>
          <w:tcPr>
            <w:tcW w:w="2864" w:type="dxa"/>
          </w:tcPr>
          <w:p w14:paraId="04D1C2D4" w14:textId="77777777" w:rsidR="009F6034" w:rsidRPr="006E4783" w:rsidRDefault="009F6034" w:rsidP="0022020B">
            <w:pPr>
              <w:spacing w:before="120"/>
              <w:rPr>
                <w:sz w:val="20"/>
                <w:szCs w:val="20"/>
                <w:lang w:val="lv-LV"/>
              </w:rPr>
            </w:pPr>
            <w:r w:rsidRPr="006E4783">
              <w:rPr>
                <w:sz w:val="20"/>
                <w:szCs w:val="20"/>
              </w:rPr>
              <w:t>Antiviela pret GLUT3</w:t>
            </w:r>
          </w:p>
        </w:tc>
        <w:tc>
          <w:tcPr>
            <w:tcW w:w="4252" w:type="dxa"/>
          </w:tcPr>
          <w:p w14:paraId="7E2BE7B3" w14:textId="77777777" w:rsidR="009F6034" w:rsidRPr="003E6029" w:rsidRDefault="009F6034" w:rsidP="0022020B">
            <w:pPr>
              <w:rPr>
                <w:sz w:val="20"/>
                <w:szCs w:val="20"/>
                <w:lang w:val="lv-LV"/>
              </w:rPr>
            </w:pPr>
            <w:r w:rsidRPr="003E6029">
              <w:rPr>
                <w:sz w:val="20"/>
                <w:szCs w:val="20"/>
              </w:rPr>
              <w:t xml:space="preserve">Trušu poliklonāla antiviela izmantošanai </w:t>
            </w:r>
            <w:r w:rsidRPr="003E6029">
              <w:rPr>
                <w:i/>
                <w:sz w:val="20"/>
                <w:szCs w:val="20"/>
              </w:rPr>
              <w:t xml:space="preserve">Western </w:t>
            </w:r>
            <w:r w:rsidRPr="003E6029">
              <w:rPr>
                <w:sz w:val="20"/>
                <w:szCs w:val="20"/>
              </w:rPr>
              <w:t>blota metodē, 500 mikrolitri</w:t>
            </w:r>
          </w:p>
        </w:tc>
        <w:tc>
          <w:tcPr>
            <w:tcW w:w="1417" w:type="dxa"/>
          </w:tcPr>
          <w:p w14:paraId="7564B011" w14:textId="77777777" w:rsidR="009F6034" w:rsidRPr="003E6029" w:rsidRDefault="009F6034" w:rsidP="0022020B">
            <w:pPr>
              <w:jc w:val="center"/>
              <w:rPr>
                <w:sz w:val="20"/>
                <w:szCs w:val="20"/>
                <w:lang w:val="lv-LV"/>
              </w:rPr>
            </w:pPr>
            <w:r w:rsidRPr="003E6029">
              <w:rPr>
                <w:sz w:val="20"/>
                <w:szCs w:val="20"/>
              </w:rPr>
              <w:t>1 gab.</w:t>
            </w:r>
          </w:p>
        </w:tc>
        <w:tc>
          <w:tcPr>
            <w:tcW w:w="2835" w:type="dxa"/>
          </w:tcPr>
          <w:p w14:paraId="32C367B3" w14:textId="77777777" w:rsidR="009F6034" w:rsidRPr="006E4783" w:rsidRDefault="009F6034" w:rsidP="0022020B">
            <w:pPr>
              <w:rPr>
                <w:sz w:val="20"/>
                <w:szCs w:val="20"/>
                <w:lang w:val="lv-LV"/>
              </w:rPr>
            </w:pPr>
          </w:p>
        </w:tc>
        <w:tc>
          <w:tcPr>
            <w:tcW w:w="1986" w:type="dxa"/>
          </w:tcPr>
          <w:p w14:paraId="0D6E0AAF" w14:textId="77777777" w:rsidR="009F6034" w:rsidRPr="006E4783" w:rsidRDefault="009F6034" w:rsidP="0022020B">
            <w:pPr>
              <w:rPr>
                <w:sz w:val="20"/>
                <w:szCs w:val="20"/>
                <w:lang w:val="lv-LV"/>
              </w:rPr>
            </w:pPr>
          </w:p>
        </w:tc>
      </w:tr>
      <w:tr w:rsidR="009F6034" w:rsidRPr="006E4783" w14:paraId="360D2A92" w14:textId="77777777" w:rsidTr="0022020B">
        <w:tc>
          <w:tcPr>
            <w:tcW w:w="680" w:type="dxa"/>
            <w:vAlign w:val="center"/>
          </w:tcPr>
          <w:p w14:paraId="7D1D636B" w14:textId="77777777" w:rsidR="009F6034" w:rsidRPr="006E4783" w:rsidRDefault="009F6034" w:rsidP="0022020B">
            <w:pPr>
              <w:keepNext/>
              <w:jc w:val="both"/>
              <w:outlineLvl w:val="5"/>
              <w:rPr>
                <w:bCs/>
                <w:color w:val="000000"/>
                <w:sz w:val="20"/>
                <w:szCs w:val="20"/>
              </w:rPr>
            </w:pPr>
            <w:r w:rsidRPr="006E4783">
              <w:rPr>
                <w:bCs/>
                <w:color w:val="000000"/>
                <w:sz w:val="20"/>
                <w:szCs w:val="20"/>
              </w:rPr>
              <w:t>18.</w:t>
            </w:r>
          </w:p>
        </w:tc>
        <w:tc>
          <w:tcPr>
            <w:tcW w:w="2864" w:type="dxa"/>
          </w:tcPr>
          <w:p w14:paraId="6B7BFF3F" w14:textId="77777777" w:rsidR="009F6034" w:rsidRPr="006E4783" w:rsidRDefault="009F6034" w:rsidP="0022020B">
            <w:pPr>
              <w:spacing w:before="120"/>
              <w:rPr>
                <w:sz w:val="20"/>
                <w:szCs w:val="20"/>
                <w:lang w:val="lv-LV"/>
              </w:rPr>
            </w:pPr>
            <w:r w:rsidRPr="006E4783">
              <w:rPr>
                <w:sz w:val="20"/>
                <w:szCs w:val="20"/>
              </w:rPr>
              <w:t>Antiviela pret GSK3</w:t>
            </w:r>
          </w:p>
        </w:tc>
        <w:tc>
          <w:tcPr>
            <w:tcW w:w="4252" w:type="dxa"/>
          </w:tcPr>
          <w:p w14:paraId="0EFC0C00" w14:textId="77777777" w:rsidR="009F6034" w:rsidRPr="003E6029" w:rsidRDefault="009F6034" w:rsidP="0022020B">
            <w:pPr>
              <w:rPr>
                <w:sz w:val="20"/>
                <w:szCs w:val="20"/>
                <w:lang w:val="lv-LV"/>
              </w:rPr>
            </w:pPr>
            <w:r w:rsidRPr="003E6029">
              <w:rPr>
                <w:sz w:val="20"/>
                <w:szCs w:val="20"/>
              </w:rPr>
              <w:t xml:space="preserve">Trušu poliklonāla antiviela izmantošanai </w:t>
            </w:r>
            <w:r w:rsidRPr="003E6029">
              <w:rPr>
                <w:i/>
                <w:sz w:val="20"/>
                <w:szCs w:val="20"/>
              </w:rPr>
              <w:t xml:space="preserve">Western </w:t>
            </w:r>
            <w:r w:rsidRPr="003E6029">
              <w:rPr>
                <w:sz w:val="20"/>
                <w:szCs w:val="20"/>
              </w:rPr>
              <w:t>blota vai imūnhistoķīmijas metodē, 100 mikrolitri</w:t>
            </w:r>
          </w:p>
        </w:tc>
        <w:tc>
          <w:tcPr>
            <w:tcW w:w="1417" w:type="dxa"/>
          </w:tcPr>
          <w:p w14:paraId="76651611" w14:textId="77777777" w:rsidR="009F6034" w:rsidRPr="003E6029" w:rsidRDefault="009F6034" w:rsidP="0022020B">
            <w:pPr>
              <w:jc w:val="center"/>
              <w:rPr>
                <w:sz w:val="20"/>
                <w:szCs w:val="20"/>
                <w:lang w:val="lv-LV"/>
              </w:rPr>
            </w:pPr>
            <w:r w:rsidRPr="003E6029">
              <w:rPr>
                <w:sz w:val="20"/>
                <w:szCs w:val="20"/>
              </w:rPr>
              <w:t>1 gab.</w:t>
            </w:r>
          </w:p>
        </w:tc>
        <w:tc>
          <w:tcPr>
            <w:tcW w:w="2835" w:type="dxa"/>
          </w:tcPr>
          <w:p w14:paraId="1F0C819D" w14:textId="77777777" w:rsidR="009F6034" w:rsidRPr="006E4783" w:rsidRDefault="009F6034" w:rsidP="0022020B">
            <w:pPr>
              <w:rPr>
                <w:sz w:val="20"/>
                <w:szCs w:val="20"/>
                <w:lang w:val="lv-LV"/>
              </w:rPr>
            </w:pPr>
          </w:p>
        </w:tc>
        <w:tc>
          <w:tcPr>
            <w:tcW w:w="1986" w:type="dxa"/>
          </w:tcPr>
          <w:p w14:paraId="3DD52C31" w14:textId="77777777" w:rsidR="009F6034" w:rsidRPr="006E4783" w:rsidRDefault="009F6034" w:rsidP="0022020B">
            <w:pPr>
              <w:rPr>
                <w:sz w:val="20"/>
                <w:szCs w:val="20"/>
                <w:lang w:val="lv-LV"/>
              </w:rPr>
            </w:pPr>
          </w:p>
        </w:tc>
      </w:tr>
      <w:tr w:rsidR="009F6034" w:rsidRPr="006E4783" w14:paraId="4724A9CB" w14:textId="77777777" w:rsidTr="0022020B">
        <w:tc>
          <w:tcPr>
            <w:tcW w:w="680" w:type="dxa"/>
            <w:vAlign w:val="center"/>
          </w:tcPr>
          <w:p w14:paraId="3226E38E" w14:textId="77777777" w:rsidR="009F6034" w:rsidRPr="006E4783" w:rsidRDefault="009F6034" w:rsidP="0022020B">
            <w:pPr>
              <w:keepNext/>
              <w:jc w:val="both"/>
              <w:outlineLvl w:val="5"/>
              <w:rPr>
                <w:bCs/>
                <w:color w:val="000000"/>
                <w:sz w:val="20"/>
                <w:szCs w:val="20"/>
              </w:rPr>
            </w:pPr>
            <w:r w:rsidRPr="006E4783">
              <w:rPr>
                <w:bCs/>
                <w:color w:val="000000"/>
                <w:sz w:val="20"/>
                <w:szCs w:val="20"/>
              </w:rPr>
              <w:t>19.</w:t>
            </w:r>
          </w:p>
        </w:tc>
        <w:tc>
          <w:tcPr>
            <w:tcW w:w="2864" w:type="dxa"/>
          </w:tcPr>
          <w:p w14:paraId="18F48120" w14:textId="77777777" w:rsidR="009F6034" w:rsidRPr="006E4783" w:rsidRDefault="009F6034" w:rsidP="0022020B">
            <w:pPr>
              <w:spacing w:before="120"/>
              <w:rPr>
                <w:sz w:val="20"/>
                <w:szCs w:val="20"/>
                <w:lang w:val="lv-LV"/>
              </w:rPr>
            </w:pPr>
            <w:r w:rsidRPr="006E4783">
              <w:rPr>
                <w:sz w:val="20"/>
                <w:szCs w:val="20"/>
              </w:rPr>
              <w:t>Antiviela pret IRS1</w:t>
            </w:r>
          </w:p>
        </w:tc>
        <w:tc>
          <w:tcPr>
            <w:tcW w:w="4252" w:type="dxa"/>
          </w:tcPr>
          <w:p w14:paraId="770A677D" w14:textId="77777777" w:rsidR="009F6034" w:rsidRPr="003E6029" w:rsidRDefault="009F6034" w:rsidP="0022020B">
            <w:pPr>
              <w:rPr>
                <w:sz w:val="20"/>
                <w:szCs w:val="20"/>
                <w:lang w:val="lv-LV"/>
              </w:rPr>
            </w:pPr>
            <w:r w:rsidRPr="003E6029">
              <w:rPr>
                <w:sz w:val="20"/>
                <w:szCs w:val="20"/>
              </w:rPr>
              <w:t xml:space="preserve">Trušu poliklonāla antiviela izmantošanai </w:t>
            </w:r>
            <w:r w:rsidRPr="003E6029">
              <w:rPr>
                <w:i/>
                <w:sz w:val="20"/>
                <w:szCs w:val="20"/>
              </w:rPr>
              <w:t xml:space="preserve">Western </w:t>
            </w:r>
            <w:r w:rsidRPr="003E6029">
              <w:rPr>
                <w:sz w:val="20"/>
                <w:szCs w:val="20"/>
              </w:rPr>
              <w:t>blota metodē, 100 mikrolitri</w:t>
            </w:r>
          </w:p>
        </w:tc>
        <w:tc>
          <w:tcPr>
            <w:tcW w:w="1417" w:type="dxa"/>
          </w:tcPr>
          <w:p w14:paraId="65310F75" w14:textId="77777777" w:rsidR="009F6034" w:rsidRPr="003E6029" w:rsidRDefault="009F6034" w:rsidP="0022020B">
            <w:pPr>
              <w:jc w:val="center"/>
              <w:rPr>
                <w:sz w:val="20"/>
                <w:szCs w:val="20"/>
                <w:lang w:val="lv-LV"/>
              </w:rPr>
            </w:pPr>
            <w:r w:rsidRPr="003E6029">
              <w:rPr>
                <w:sz w:val="20"/>
                <w:szCs w:val="20"/>
              </w:rPr>
              <w:t>1 gab.</w:t>
            </w:r>
          </w:p>
        </w:tc>
        <w:tc>
          <w:tcPr>
            <w:tcW w:w="2835" w:type="dxa"/>
          </w:tcPr>
          <w:p w14:paraId="262AEED2" w14:textId="77777777" w:rsidR="009F6034" w:rsidRPr="006E4783" w:rsidRDefault="009F6034" w:rsidP="0022020B">
            <w:pPr>
              <w:rPr>
                <w:sz w:val="20"/>
                <w:szCs w:val="20"/>
                <w:lang w:val="lv-LV"/>
              </w:rPr>
            </w:pPr>
          </w:p>
        </w:tc>
        <w:tc>
          <w:tcPr>
            <w:tcW w:w="1986" w:type="dxa"/>
          </w:tcPr>
          <w:p w14:paraId="5818B6AB" w14:textId="77777777" w:rsidR="009F6034" w:rsidRPr="006E4783" w:rsidRDefault="009F6034" w:rsidP="0022020B">
            <w:pPr>
              <w:rPr>
                <w:sz w:val="20"/>
                <w:szCs w:val="20"/>
                <w:lang w:val="lv-LV"/>
              </w:rPr>
            </w:pPr>
          </w:p>
        </w:tc>
      </w:tr>
      <w:tr w:rsidR="009F6034" w:rsidRPr="006E4783" w14:paraId="24685249" w14:textId="77777777" w:rsidTr="0022020B">
        <w:tc>
          <w:tcPr>
            <w:tcW w:w="680" w:type="dxa"/>
            <w:vAlign w:val="center"/>
          </w:tcPr>
          <w:p w14:paraId="6492AB42" w14:textId="77777777" w:rsidR="009F6034" w:rsidRPr="006E4783" w:rsidRDefault="009F6034" w:rsidP="0022020B">
            <w:pPr>
              <w:keepNext/>
              <w:jc w:val="both"/>
              <w:outlineLvl w:val="5"/>
              <w:rPr>
                <w:bCs/>
                <w:color w:val="000000"/>
                <w:sz w:val="20"/>
                <w:szCs w:val="20"/>
              </w:rPr>
            </w:pPr>
            <w:r w:rsidRPr="006E4783">
              <w:rPr>
                <w:bCs/>
                <w:color w:val="000000"/>
                <w:sz w:val="20"/>
                <w:szCs w:val="20"/>
              </w:rPr>
              <w:t>20</w:t>
            </w:r>
          </w:p>
        </w:tc>
        <w:tc>
          <w:tcPr>
            <w:tcW w:w="2864" w:type="dxa"/>
          </w:tcPr>
          <w:p w14:paraId="69C0ECFF" w14:textId="77777777" w:rsidR="009F6034" w:rsidRPr="006E4783" w:rsidRDefault="009F6034" w:rsidP="0022020B">
            <w:pPr>
              <w:spacing w:before="120"/>
              <w:rPr>
                <w:sz w:val="20"/>
                <w:szCs w:val="20"/>
                <w:lang w:val="lv-LV"/>
              </w:rPr>
            </w:pPr>
            <w:r w:rsidRPr="006E4783">
              <w:rPr>
                <w:sz w:val="20"/>
                <w:szCs w:val="20"/>
              </w:rPr>
              <w:t>Hroma (III) kālija sulfatedodekahidrāts</w:t>
            </w:r>
          </w:p>
        </w:tc>
        <w:tc>
          <w:tcPr>
            <w:tcW w:w="4252" w:type="dxa"/>
          </w:tcPr>
          <w:p w14:paraId="2950F3AA" w14:textId="77777777" w:rsidR="009F6034" w:rsidRPr="003E6029" w:rsidRDefault="009F6034" w:rsidP="0022020B">
            <w:pPr>
              <w:rPr>
                <w:sz w:val="20"/>
                <w:szCs w:val="20"/>
                <w:lang w:val="lv-LV"/>
              </w:rPr>
            </w:pPr>
            <w:r w:rsidRPr="003E6029">
              <w:rPr>
                <w:sz w:val="20"/>
                <w:szCs w:val="20"/>
              </w:rPr>
              <w:t>Eiropas Farmakopejas tīrības grāds, izmantošanai vairākās analīzes metodēs, 250 g</w:t>
            </w:r>
          </w:p>
        </w:tc>
        <w:tc>
          <w:tcPr>
            <w:tcW w:w="1417" w:type="dxa"/>
          </w:tcPr>
          <w:p w14:paraId="21A0925B" w14:textId="77777777" w:rsidR="009F6034" w:rsidRPr="003E6029" w:rsidRDefault="009F6034" w:rsidP="0022020B">
            <w:pPr>
              <w:jc w:val="center"/>
              <w:rPr>
                <w:sz w:val="20"/>
                <w:szCs w:val="20"/>
                <w:lang w:val="lv-LV"/>
              </w:rPr>
            </w:pPr>
            <w:r w:rsidRPr="003E6029">
              <w:rPr>
                <w:sz w:val="20"/>
                <w:szCs w:val="20"/>
              </w:rPr>
              <w:t>1 gab.</w:t>
            </w:r>
          </w:p>
        </w:tc>
        <w:tc>
          <w:tcPr>
            <w:tcW w:w="2835" w:type="dxa"/>
          </w:tcPr>
          <w:p w14:paraId="281B7F7B" w14:textId="77777777" w:rsidR="009F6034" w:rsidRPr="006E4783" w:rsidRDefault="009F6034" w:rsidP="0022020B">
            <w:pPr>
              <w:rPr>
                <w:sz w:val="20"/>
                <w:szCs w:val="20"/>
                <w:lang w:val="lv-LV"/>
              </w:rPr>
            </w:pPr>
          </w:p>
        </w:tc>
        <w:tc>
          <w:tcPr>
            <w:tcW w:w="1986" w:type="dxa"/>
          </w:tcPr>
          <w:p w14:paraId="41F66408" w14:textId="77777777" w:rsidR="009F6034" w:rsidRPr="006E4783" w:rsidRDefault="009F6034" w:rsidP="0022020B">
            <w:pPr>
              <w:rPr>
                <w:sz w:val="20"/>
                <w:szCs w:val="20"/>
                <w:lang w:val="lv-LV"/>
              </w:rPr>
            </w:pPr>
          </w:p>
        </w:tc>
      </w:tr>
      <w:tr w:rsidR="009F6034" w:rsidRPr="006E4783" w14:paraId="6C09AFEA" w14:textId="77777777" w:rsidTr="0022020B">
        <w:tc>
          <w:tcPr>
            <w:tcW w:w="680" w:type="dxa"/>
            <w:vAlign w:val="center"/>
          </w:tcPr>
          <w:p w14:paraId="51298A05" w14:textId="77777777" w:rsidR="009F6034" w:rsidRPr="006E4783" w:rsidRDefault="009F6034" w:rsidP="0022020B">
            <w:pPr>
              <w:keepNext/>
              <w:jc w:val="both"/>
              <w:outlineLvl w:val="5"/>
              <w:rPr>
                <w:bCs/>
                <w:color w:val="000000"/>
                <w:sz w:val="20"/>
                <w:szCs w:val="20"/>
              </w:rPr>
            </w:pPr>
            <w:r w:rsidRPr="006E4783">
              <w:rPr>
                <w:bCs/>
                <w:color w:val="000000"/>
                <w:sz w:val="20"/>
                <w:szCs w:val="20"/>
              </w:rPr>
              <w:t>21.</w:t>
            </w:r>
          </w:p>
        </w:tc>
        <w:tc>
          <w:tcPr>
            <w:tcW w:w="2864" w:type="dxa"/>
          </w:tcPr>
          <w:p w14:paraId="41A0B0F1" w14:textId="77777777" w:rsidR="009F6034" w:rsidRPr="006E4783" w:rsidRDefault="009F6034" w:rsidP="0022020B">
            <w:pPr>
              <w:spacing w:before="120"/>
              <w:rPr>
                <w:sz w:val="20"/>
                <w:szCs w:val="20"/>
                <w:lang w:val="lv-LV"/>
              </w:rPr>
            </w:pPr>
            <w:r w:rsidRPr="006E4783">
              <w:rPr>
                <w:sz w:val="20"/>
                <w:szCs w:val="20"/>
              </w:rPr>
              <w:t>2,3,5-Trifeniltetrazolija hlorīds</w:t>
            </w:r>
          </w:p>
        </w:tc>
        <w:tc>
          <w:tcPr>
            <w:tcW w:w="4252" w:type="dxa"/>
          </w:tcPr>
          <w:p w14:paraId="4CB0E032" w14:textId="77777777" w:rsidR="009F6034" w:rsidRPr="003E6029" w:rsidRDefault="009F6034" w:rsidP="0022020B">
            <w:pPr>
              <w:rPr>
                <w:sz w:val="20"/>
                <w:szCs w:val="20"/>
                <w:lang w:val="lv-LV"/>
              </w:rPr>
            </w:pPr>
            <w:r w:rsidRPr="003E6029">
              <w:rPr>
                <w:sz w:val="20"/>
                <w:szCs w:val="20"/>
              </w:rPr>
              <w:t>Tīrība ≥98.0%, šūnu mitohondriju iezīmēšanai, 100 g</w:t>
            </w:r>
          </w:p>
        </w:tc>
        <w:tc>
          <w:tcPr>
            <w:tcW w:w="1417" w:type="dxa"/>
          </w:tcPr>
          <w:p w14:paraId="3895C56B" w14:textId="77777777" w:rsidR="009F6034" w:rsidRPr="003E6029" w:rsidRDefault="009F6034" w:rsidP="0022020B">
            <w:pPr>
              <w:jc w:val="center"/>
              <w:rPr>
                <w:sz w:val="20"/>
                <w:szCs w:val="20"/>
                <w:lang w:val="lv-LV"/>
              </w:rPr>
            </w:pPr>
            <w:r w:rsidRPr="003E6029">
              <w:rPr>
                <w:sz w:val="20"/>
                <w:szCs w:val="20"/>
              </w:rPr>
              <w:t>1 gab.</w:t>
            </w:r>
          </w:p>
        </w:tc>
        <w:tc>
          <w:tcPr>
            <w:tcW w:w="2835" w:type="dxa"/>
          </w:tcPr>
          <w:p w14:paraId="64C358E2" w14:textId="77777777" w:rsidR="009F6034" w:rsidRPr="006E4783" w:rsidRDefault="009F6034" w:rsidP="0022020B">
            <w:pPr>
              <w:rPr>
                <w:sz w:val="20"/>
                <w:szCs w:val="20"/>
                <w:lang w:val="lv-LV"/>
              </w:rPr>
            </w:pPr>
          </w:p>
        </w:tc>
        <w:tc>
          <w:tcPr>
            <w:tcW w:w="1986" w:type="dxa"/>
          </w:tcPr>
          <w:p w14:paraId="3535CD17" w14:textId="77777777" w:rsidR="009F6034" w:rsidRPr="006E4783" w:rsidRDefault="009F6034" w:rsidP="0022020B">
            <w:pPr>
              <w:rPr>
                <w:sz w:val="20"/>
                <w:szCs w:val="20"/>
                <w:lang w:val="lv-LV"/>
              </w:rPr>
            </w:pPr>
          </w:p>
        </w:tc>
      </w:tr>
      <w:tr w:rsidR="009F6034" w:rsidRPr="006E4783" w14:paraId="2100783C" w14:textId="77777777" w:rsidTr="0022020B">
        <w:tc>
          <w:tcPr>
            <w:tcW w:w="680" w:type="dxa"/>
            <w:vAlign w:val="center"/>
          </w:tcPr>
          <w:p w14:paraId="4AAE8590" w14:textId="77777777" w:rsidR="009F6034" w:rsidRPr="006E4783" w:rsidRDefault="009F6034" w:rsidP="0022020B">
            <w:pPr>
              <w:keepNext/>
              <w:jc w:val="both"/>
              <w:outlineLvl w:val="5"/>
              <w:rPr>
                <w:bCs/>
                <w:color w:val="000000"/>
                <w:sz w:val="20"/>
                <w:szCs w:val="20"/>
              </w:rPr>
            </w:pPr>
            <w:r w:rsidRPr="006E4783">
              <w:rPr>
                <w:bCs/>
                <w:color w:val="000000"/>
                <w:sz w:val="20"/>
                <w:szCs w:val="20"/>
              </w:rPr>
              <w:t>22.</w:t>
            </w:r>
          </w:p>
        </w:tc>
        <w:tc>
          <w:tcPr>
            <w:tcW w:w="2864" w:type="dxa"/>
          </w:tcPr>
          <w:p w14:paraId="2446D256" w14:textId="77777777" w:rsidR="009F6034" w:rsidRPr="006E4783" w:rsidRDefault="009F6034" w:rsidP="0022020B">
            <w:pPr>
              <w:spacing w:before="120"/>
              <w:rPr>
                <w:sz w:val="20"/>
                <w:szCs w:val="20"/>
                <w:lang w:val="lv-LV"/>
              </w:rPr>
            </w:pPr>
            <w:r w:rsidRPr="006E4783">
              <w:rPr>
                <w:sz w:val="20"/>
                <w:szCs w:val="20"/>
              </w:rPr>
              <w:t>Nātrija borohidrīda pulveris</w:t>
            </w:r>
          </w:p>
        </w:tc>
        <w:tc>
          <w:tcPr>
            <w:tcW w:w="4252" w:type="dxa"/>
          </w:tcPr>
          <w:p w14:paraId="4BFFEBBB" w14:textId="77777777" w:rsidR="009F6034" w:rsidRPr="003E6029" w:rsidRDefault="009F6034" w:rsidP="0022020B">
            <w:pPr>
              <w:rPr>
                <w:sz w:val="20"/>
                <w:szCs w:val="20"/>
                <w:lang w:val="lv-LV"/>
              </w:rPr>
            </w:pPr>
            <w:r w:rsidRPr="003E6029">
              <w:rPr>
                <w:sz w:val="20"/>
                <w:szCs w:val="20"/>
              </w:rPr>
              <w:t>Satur 0,45-0,7% magnija karbonātu kā pretsalipšanas aģentu, 500 g</w:t>
            </w:r>
          </w:p>
        </w:tc>
        <w:tc>
          <w:tcPr>
            <w:tcW w:w="1417" w:type="dxa"/>
          </w:tcPr>
          <w:p w14:paraId="34035181" w14:textId="77777777" w:rsidR="009F6034" w:rsidRPr="003E6029" w:rsidRDefault="009F6034" w:rsidP="0022020B">
            <w:pPr>
              <w:pStyle w:val="ListParagraph"/>
              <w:numPr>
                <w:ilvl w:val="0"/>
                <w:numId w:val="31"/>
              </w:numPr>
              <w:rPr>
                <w:sz w:val="20"/>
                <w:szCs w:val="20"/>
                <w:lang w:val="lv-LV"/>
              </w:rPr>
            </w:pPr>
            <w:r w:rsidRPr="003E6029">
              <w:rPr>
                <w:sz w:val="20"/>
                <w:szCs w:val="20"/>
              </w:rPr>
              <w:t>gab.</w:t>
            </w:r>
          </w:p>
        </w:tc>
        <w:tc>
          <w:tcPr>
            <w:tcW w:w="2835" w:type="dxa"/>
          </w:tcPr>
          <w:p w14:paraId="7E5AA344" w14:textId="77777777" w:rsidR="009F6034" w:rsidRPr="006E4783" w:rsidRDefault="009F6034" w:rsidP="0022020B">
            <w:pPr>
              <w:rPr>
                <w:sz w:val="20"/>
                <w:szCs w:val="20"/>
                <w:lang w:val="lv-LV"/>
              </w:rPr>
            </w:pPr>
          </w:p>
        </w:tc>
        <w:tc>
          <w:tcPr>
            <w:tcW w:w="1986" w:type="dxa"/>
          </w:tcPr>
          <w:p w14:paraId="76366CFF" w14:textId="77777777" w:rsidR="009F6034" w:rsidRPr="006E4783" w:rsidRDefault="009F6034" w:rsidP="0022020B">
            <w:pPr>
              <w:rPr>
                <w:sz w:val="20"/>
                <w:szCs w:val="20"/>
                <w:lang w:val="lv-LV"/>
              </w:rPr>
            </w:pPr>
          </w:p>
        </w:tc>
      </w:tr>
      <w:tr w:rsidR="009F6034" w:rsidRPr="006E4783" w14:paraId="0ECF7413" w14:textId="77777777" w:rsidTr="0022020B">
        <w:tc>
          <w:tcPr>
            <w:tcW w:w="680" w:type="dxa"/>
          </w:tcPr>
          <w:p w14:paraId="2A116A8B" w14:textId="77777777" w:rsidR="009F6034" w:rsidRPr="006E4783" w:rsidRDefault="009F6034" w:rsidP="0022020B">
            <w:pPr>
              <w:jc w:val="both"/>
              <w:rPr>
                <w:sz w:val="20"/>
                <w:szCs w:val="20"/>
                <w:lang w:val="lv-LV"/>
              </w:rPr>
            </w:pPr>
            <w:r w:rsidRPr="006E4783">
              <w:rPr>
                <w:sz w:val="20"/>
                <w:szCs w:val="20"/>
                <w:lang w:val="lv-LV"/>
              </w:rPr>
              <w:t>23.</w:t>
            </w:r>
          </w:p>
        </w:tc>
        <w:tc>
          <w:tcPr>
            <w:tcW w:w="2864" w:type="dxa"/>
          </w:tcPr>
          <w:p w14:paraId="79311AAD" w14:textId="77777777" w:rsidR="009F6034" w:rsidRPr="006E4783" w:rsidRDefault="009F6034" w:rsidP="0022020B">
            <w:pPr>
              <w:jc w:val="both"/>
              <w:rPr>
                <w:sz w:val="20"/>
                <w:szCs w:val="20"/>
                <w:lang w:val="lv-LV"/>
              </w:rPr>
            </w:pPr>
            <w:r w:rsidRPr="006E4783">
              <w:rPr>
                <w:sz w:val="20"/>
                <w:szCs w:val="20"/>
                <w:lang w:val="lv-LV"/>
              </w:rPr>
              <w:t>Līguma izpildes termiņš</w:t>
            </w:r>
          </w:p>
        </w:tc>
        <w:tc>
          <w:tcPr>
            <w:tcW w:w="10490" w:type="dxa"/>
            <w:gridSpan w:val="4"/>
          </w:tcPr>
          <w:p w14:paraId="6BD96A49" w14:textId="77777777" w:rsidR="009F6034" w:rsidRPr="006E4783" w:rsidRDefault="009F6034" w:rsidP="0022020B">
            <w:pPr>
              <w:rPr>
                <w:sz w:val="20"/>
                <w:szCs w:val="20"/>
                <w:lang w:val="lv-LV"/>
              </w:rPr>
            </w:pPr>
            <w:r w:rsidRPr="006E4783">
              <w:rPr>
                <w:b/>
                <w:sz w:val="20"/>
                <w:szCs w:val="20"/>
                <w:lang w:val="lv-LV"/>
              </w:rPr>
              <w:t>36 (trīsdesmit seši) mēneši no Iepirkuma līguma noslēgšanas dienas</w:t>
            </w:r>
          </w:p>
        </w:tc>
      </w:tr>
      <w:tr w:rsidR="009F6034" w:rsidRPr="006E4783" w14:paraId="15FA0EC2" w14:textId="77777777" w:rsidTr="0022020B">
        <w:trPr>
          <w:trHeight w:val="210"/>
        </w:trPr>
        <w:tc>
          <w:tcPr>
            <w:tcW w:w="12048" w:type="dxa"/>
            <w:gridSpan w:val="5"/>
          </w:tcPr>
          <w:p w14:paraId="47A4B2A0" w14:textId="77777777" w:rsidR="009F6034" w:rsidRPr="006E4783" w:rsidRDefault="009F6034" w:rsidP="0022020B">
            <w:pPr>
              <w:jc w:val="right"/>
              <w:rPr>
                <w:sz w:val="20"/>
                <w:szCs w:val="20"/>
                <w:lang w:val="lv-LV"/>
              </w:rPr>
            </w:pPr>
            <w:r w:rsidRPr="0019499D">
              <w:rPr>
                <w:b/>
                <w:iCs/>
                <w:sz w:val="20"/>
                <w:szCs w:val="20"/>
              </w:rPr>
              <w:t>Kopējā cena par vienu vienību EUR bez PVN</w:t>
            </w:r>
            <w:r w:rsidRPr="006E4783">
              <w:rPr>
                <w:b/>
                <w:sz w:val="20"/>
                <w:szCs w:val="20"/>
                <w:lang w:val="lv-LV"/>
              </w:rPr>
              <w:t>:</w:t>
            </w:r>
          </w:p>
        </w:tc>
        <w:tc>
          <w:tcPr>
            <w:tcW w:w="1986" w:type="dxa"/>
          </w:tcPr>
          <w:p w14:paraId="14658709" w14:textId="77777777" w:rsidR="009F6034" w:rsidRPr="006E4783" w:rsidRDefault="009F6034" w:rsidP="0022020B">
            <w:pPr>
              <w:jc w:val="right"/>
              <w:rPr>
                <w:sz w:val="20"/>
                <w:szCs w:val="20"/>
                <w:lang w:val="lv-LV"/>
              </w:rPr>
            </w:pPr>
          </w:p>
        </w:tc>
      </w:tr>
    </w:tbl>
    <w:p w14:paraId="5A12D4BB" w14:textId="77777777" w:rsidR="00817FEE" w:rsidRPr="006147E4" w:rsidRDefault="00817FEE" w:rsidP="00817FEE">
      <w:pPr>
        <w:rPr>
          <w:lang w:val="lv-LV"/>
        </w:rPr>
      </w:pPr>
    </w:p>
    <w:p w14:paraId="1F77E6FF" w14:textId="77777777" w:rsidR="00817FEE" w:rsidRPr="00AD490C" w:rsidRDefault="00817FEE" w:rsidP="00817FEE">
      <w:pPr>
        <w:spacing w:after="120"/>
        <w:rPr>
          <w:lang w:val="lv-LV"/>
        </w:rPr>
      </w:pPr>
      <w:r w:rsidRPr="00AD490C">
        <w:rPr>
          <w:lang w:val="lv-LV"/>
        </w:rPr>
        <w:t>Pretendents (pretendenta pilnvarotā persona):</w:t>
      </w:r>
    </w:p>
    <w:p w14:paraId="55E58F0A" w14:textId="77777777" w:rsidR="00817FEE" w:rsidRPr="006147E4" w:rsidRDefault="00817FEE" w:rsidP="00817FEE">
      <w:pPr>
        <w:rPr>
          <w:sz w:val="10"/>
          <w:szCs w:val="10"/>
          <w:lang w:val="lv-LV"/>
        </w:rPr>
      </w:pPr>
    </w:p>
    <w:p w14:paraId="62AD5AA2" w14:textId="77777777" w:rsidR="00817FEE" w:rsidRPr="00AD490C" w:rsidRDefault="00817FEE" w:rsidP="00817FEE">
      <w:pPr>
        <w:rPr>
          <w:lang w:val="lv-LV"/>
        </w:rPr>
      </w:pPr>
      <w:r w:rsidRPr="00AD490C">
        <w:rPr>
          <w:lang w:val="lv-LV"/>
        </w:rPr>
        <w:t xml:space="preserve">_________________________                _______________        _________________  </w:t>
      </w:r>
    </w:p>
    <w:p w14:paraId="2F7AD730" w14:textId="77777777" w:rsidR="00817FEE" w:rsidRPr="00AD490C" w:rsidRDefault="00817FEE" w:rsidP="00817FEE">
      <w:pPr>
        <w:rPr>
          <w:lang w:val="lv-LV"/>
        </w:rPr>
      </w:pPr>
      <w:r w:rsidRPr="00AD490C">
        <w:rPr>
          <w:lang w:val="lv-LV"/>
        </w:rPr>
        <w:t xml:space="preserve">    </w:t>
      </w:r>
      <w:r w:rsidRPr="00AD490C">
        <w:rPr>
          <w:lang w:val="lv-LV"/>
        </w:rPr>
        <w:tab/>
        <w:t xml:space="preserve"> </w:t>
      </w:r>
      <w:r w:rsidRPr="00AD490C">
        <w:rPr>
          <w:i/>
          <w:lang w:val="lv-LV"/>
        </w:rPr>
        <w:t>/vārds, uzvārds/</w:t>
      </w:r>
      <w:r w:rsidRPr="00AD490C">
        <w:rPr>
          <w:lang w:val="lv-LV"/>
        </w:rPr>
        <w:t xml:space="preserve"> </w:t>
      </w:r>
      <w:r w:rsidRPr="00AD490C">
        <w:rPr>
          <w:lang w:val="lv-LV"/>
        </w:rPr>
        <w:tab/>
      </w:r>
      <w:r w:rsidRPr="00AD490C">
        <w:rPr>
          <w:lang w:val="lv-LV"/>
        </w:rPr>
        <w:tab/>
      </w:r>
      <w:r w:rsidRPr="00AD490C">
        <w:rPr>
          <w:i/>
          <w:lang w:val="lv-LV"/>
        </w:rPr>
        <w:t xml:space="preserve">               /amats/                            /paraksts/</w:t>
      </w:r>
    </w:p>
    <w:p w14:paraId="169E1A37" w14:textId="77777777" w:rsidR="00817FEE" w:rsidRPr="00AD490C" w:rsidRDefault="00817FEE" w:rsidP="00817FEE">
      <w:pPr>
        <w:rPr>
          <w:lang w:val="lv-LV"/>
        </w:rPr>
      </w:pPr>
    </w:p>
    <w:p w14:paraId="4A607849" w14:textId="77777777" w:rsidR="00817FEE" w:rsidRPr="00AD490C" w:rsidRDefault="00817FEE" w:rsidP="00817FEE">
      <w:pPr>
        <w:rPr>
          <w:lang w:val="lv-LV"/>
        </w:rPr>
      </w:pPr>
      <w:r w:rsidRPr="00AD490C">
        <w:rPr>
          <w:lang w:val="lv-LV"/>
        </w:rPr>
        <w:t>____________________ 2018.gada ___.________________</w:t>
      </w:r>
    </w:p>
    <w:p w14:paraId="22B20258" w14:textId="248F036E" w:rsidR="00817FEE" w:rsidRPr="006B3C30" w:rsidRDefault="006B3C30" w:rsidP="00817FEE">
      <w:pPr>
        <w:tabs>
          <w:tab w:val="left" w:pos="3060"/>
        </w:tabs>
        <w:rPr>
          <w:i/>
          <w:lang w:val="lv-LV"/>
        </w:rPr>
        <w:sectPr w:rsidR="00817FEE" w:rsidRPr="006B3C30" w:rsidSect="006E4783">
          <w:headerReference w:type="default" r:id="rId60"/>
          <w:footerReference w:type="even" r:id="rId61"/>
          <w:footerReference w:type="default" r:id="rId62"/>
          <w:pgSz w:w="16838" w:h="11906" w:orient="landscape"/>
          <w:pgMar w:top="1418" w:right="1440" w:bottom="1416" w:left="1440" w:header="454" w:footer="708" w:gutter="0"/>
          <w:cols w:space="708"/>
          <w:docGrid w:linePitch="360"/>
        </w:sectPr>
      </w:pPr>
      <w:r>
        <w:rPr>
          <w:i/>
          <w:lang w:val="lv-LV"/>
        </w:rPr>
        <w:t xml:space="preserve">            /vieta/  </w:t>
      </w:r>
      <w:r>
        <w:rPr>
          <w:i/>
          <w:lang w:val="lv-LV"/>
        </w:rPr>
        <w:tab/>
      </w:r>
      <w:r>
        <w:rPr>
          <w:i/>
          <w:lang w:val="lv-LV"/>
        </w:rPr>
        <w:tab/>
        <w:t>/datums/</w:t>
      </w:r>
    </w:p>
    <w:p w14:paraId="1F9DFDC1" w14:textId="77777777" w:rsidR="00AE3D15" w:rsidRPr="00AD490C" w:rsidRDefault="00AE3D15" w:rsidP="00AE3D15">
      <w:pPr>
        <w:ind w:left="720" w:firstLine="720"/>
        <w:jc w:val="right"/>
        <w:rPr>
          <w:b/>
          <w:lang w:val="lv-LV"/>
        </w:rPr>
      </w:pPr>
      <w:r w:rsidRPr="00AD490C">
        <w:rPr>
          <w:b/>
          <w:lang w:val="lv-LV"/>
        </w:rPr>
        <w:lastRenderedPageBreak/>
        <w:t>2.pielikums</w:t>
      </w:r>
    </w:p>
    <w:p w14:paraId="0B1C873E" w14:textId="77777777" w:rsidR="00AE3D15" w:rsidRPr="00AD490C" w:rsidRDefault="00AE3D15" w:rsidP="00AE3D15">
      <w:pPr>
        <w:jc w:val="right"/>
        <w:rPr>
          <w:b/>
          <w:lang w:val="lv-LV"/>
        </w:rPr>
      </w:pPr>
      <w:r w:rsidRPr="00AD490C">
        <w:rPr>
          <w:b/>
          <w:lang w:val="lv-LV"/>
        </w:rPr>
        <w:t xml:space="preserve">“Tehniskā specifikācija un </w:t>
      </w:r>
    </w:p>
    <w:p w14:paraId="607D1CDB" w14:textId="77777777" w:rsidR="00AE3D15" w:rsidRPr="00AD490C" w:rsidRDefault="00AE3D15" w:rsidP="00AE3D15">
      <w:pPr>
        <w:jc w:val="right"/>
        <w:rPr>
          <w:b/>
          <w:lang w:val="lv-LV"/>
        </w:rPr>
      </w:pPr>
      <w:r w:rsidRPr="00AD490C">
        <w:rPr>
          <w:b/>
          <w:lang w:val="lv-LV"/>
        </w:rPr>
        <w:t>pretendenta tehniskais un finanšu piedāvājums”</w:t>
      </w:r>
    </w:p>
    <w:p w14:paraId="3AC8D467" w14:textId="77777777" w:rsidR="00AE3D15" w:rsidRPr="00AD490C" w:rsidRDefault="00AE3D15" w:rsidP="00AE3D15">
      <w:pPr>
        <w:tabs>
          <w:tab w:val="left" w:pos="855"/>
        </w:tabs>
        <w:jc w:val="right"/>
        <w:rPr>
          <w:lang w:val="lv-LV"/>
        </w:rPr>
      </w:pPr>
      <w:r w:rsidRPr="00AD490C">
        <w:rPr>
          <w:lang w:val="lv-LV"/>
        </w:rPr>
        <w:t>LU atklāta konkursa “</w:t>
      </w:r>
      <w:r w:rsidRPr="00AD490C">
        <w:rPr>
          <w:b/>
          <w:lang w:val="lv-LV"/>
        </w:rPr>
        <w:t>Reaģentu, ķīmisko un medicīnas materiālu piegāde</w:t>
      </w:r>
      <w:r w:rsidRPr="00AD490C">
        <w:rPr>
          <w:lang w:val="lv-LV"/>
        </w:rPr>
        <w:t>”</w:t>
      </w:r>
    </w:p>
    <w:p w14:paraId="45893AE6" w14:textId="77777777" w:rsidR="00AE3D15" w:rsidRPr="00AD490C" w:rsidRDefault="00AE3D15" w:rsidP="00AE3D15">
      <w:pPr>
        <w:jc w:val="right"/>
        <w:rPr>
          <w:sz w:val="22"/>
          <w:szCs w:val="22"/>
          <w:lang w:val="lv-LV"/>
        </w:rPr>
      </w:pPr>
      <w:r w:rsidRPr="00AD490C">
        <w:rPr>
          <w:lang w:val="lv-LV"/>
        </w:rPr>
        <w:t xml:space="preserve"> (iepirkuma identifikācijas Nr.LU 2018/15) nolikumam</w:t>
      </w:r>
      <w:r w:rsidRPr="00AD490C">
        <w:rPr>
          <w:sz w:val="22"/>
          <w:szCs w:val="22"/>
          <w:lang w:val="lv-LV"/>
        </w:rPr>
        <w:t xml:space="preserve"> </w:t>
      </w:r>
    </w:p>
    <w:p w14:paraId="3CA56E55" w14:textId="77777777" w:rsidR="00AE3D15" w:rsidRPr="006147E4" w:rsidRDefault="00AE3D15" w:rsidP="00AE3D15">
      <w:pPr>
        <w:pStyle w:val="ListParagraph"/>
        <w:spacing w:after="160"/>
        <w:ind w:left="284"/>
        <w:jc w:val="center"/>
        <w:rPr>
          <w:b/>
          <w:bCs/>
          <w:lang w:val="lv-LV"/>
        </w:rPr>
      </w:pPr>
    </w:p>
    <w:p w14:paraId="13948C37" w14:textId="6FADD844" w:rsidR="00AE3D15" w:rsidRDefault="00AE3D15" w:rsidP="00AE3D15">
      <w:pPr>
        <w:jc w:val="center"/>
        <w:rPr>
          <w:b/>
          <w:bCs/>
          <w:lang w:val="lv-LV"/>
        </w:rPr>
      </w:pPr>
      <w:r>
        <w:rPr>
          <w:b/>
          <w:bCs/>
          <w:lang w:val="lv-LV"/>
        </w:rPr>
        <w:t xml:space="preserve">12.daļa “Ķirurģijas materiāli </w:t>
      </w:r>
      <w:r>
        <w:rPr>
          <w:b/>
          <w:bCs/>
          <w:i/>
          <w:lang w:val="lv-LV"/>
        </w:rPr>
        <w:t>in vivo</w:t>
      </w:r>
      <w:r>
        <w:rPr>
          <w:b/>
          <w:bCs/>
          <w:lang w:val="lv-LV"/>
        </w:rPr>
        <w:t xml:space="preserve"> pētījumiem</w:t>
      </w:r>
      <w:r w:rsidR="00D5664B">
        <w:rPr>
          <w:b/>
          <w:bCs/>
          <w:lang w:val="lv-LV"/>
        </w:rPr>
        <w:t xml:space="preserve"> LU Medicīnas fakultātes vajadzībām</w:t>
      </w:r>
      <w:r>
        <w:rPr>
          <w:b/>
          <w:bCs/>
          <w:lang w:val="lv-LV"/>
        </w:rPr>
        <w:t>”</w:t>
      </w:r>
    </w:p>
    <w:p w14:paraId="3EE26507" w14:textId="77777777" w:rsidR="00AE3D15" w:rsidRDefault="00AE3D15" w:rsidP="00AE3D15">
      <w:pPr>
        <w:jc w:val="center"/>
        <w:rPr>
          <w:color w:val="000000"/>
          <w:lang w:val="lv-LV" w:eastAsia="en-GB"/>
        </w:rPr>
      </w:pPr>
    </w:p>
    <w:p w14:paraId="44D3D22D" w14:textId="61EB35FB" w:rsidR="00AE3D15" w:rsidRDefault="00AE3D15" w:rsidP="00AE3D15">
      <w:pPr>
        <w:spacing w:line="276" w:lineRule="auto"/>
        <w:jc w:val="both"/>
        <w:rPr>
          <w:color w:val="000000"/>
          <w:lang w:val="lv-LV" w:eastAsia="en-GB"/>
        </w:rPr>
      </w:pPr>
      <w:r>
        <w:rPr>
          <w:color w:val="000000"/>
          <w:lang w:val="lv-LV" w:eastAsia="en-GB"/>
        </w:rPr>
        <w:t xml:space="preserve">1. </w:t>
      </w:r>
      <w:r w:rsidRPr="00D005F0">
        <w:rPr>
          <w:color w:val="000000"/>
          <w:lang w:val="lv-LV" w:eastAsia="en-GB"/>
        </w:rPr>
        <w:t>Pretendents tehnisko un finanšu piedāvājumu sagatavo atbilstoši Nolikuma 2.pielikumā “Tehniskā specifikācija un pretendenta tehniskais un finanšu piedāvājums” noteiktajam. Pretendentam jāpiedāvā katra Preces vienība atbilstoši tabulā noteiktajām Pasūtītāja prasībām (</w:t>
      </w:r>
      <w:r w:rsidRPr="00D005F0">
        <w:rPr>
          <w:rFonts w:eastAsia="Calibri"/>
          <w:lang w:val="lv-LV"/>
        </w:rPr>
        <w:t xml:space="preserve">skatīt zemāk norādītās tabulas </w:t>
      </w:r>
      <w:r w:rsidRPr="00D005F0">
        <w:rPr>
          <w:lang w:val="lv-LV"/>
        </w:rPr>
        <w:t>(tehniskā specifikācija un pretendenta tehniskais un finanšu piedāvājums)</w:t>
      </w:r>
      <w:r w:rsidRPr="00D005F0">
        <w:rPr>
          <w:b/>
          <w:lang w:val="lv-LV"/>
        </w:rPr>
        <w:t xml:space="preserve"> </w:t>
      </w:r>
      <w:r w:rsidRPr="00D005F0">
        <w:rPr>
          <w:rFonts w:eastAsia="Calibri"/>
          <w:lang w:val="lv-LV"/>
        </w:rPr>
        <w:t>3.aili “Tehniskā specifikācija (Pasūtītāja prasības)”)</w:t>
      </w:r>
      <w:r w:rsidRPr="00D005F0">
        <w:rPr>
          <w:color w:val="000000"/>
          <w:lang w:val="lv-LV" w:eastAsia="en-GB"/>
        </w:rPr>
        <w:t>, aizpildot 5.tabulas aili “</w:t>
      </w:r>
      <w:r w:rsidRPr="00D005F0">
        <w:rPr>
          <w:lang w:val="lv-LV"/>
        </w:rPr>
        <w:t>Pretendenta piedāvājums”</w:t>
      </w:r>
      <w:r w:rsidR="007B36E3">
        <w:rPr>
          <w:color w:val="000000"/>
          <w:lang w:val="lv-LV" w:eastAsia="en-GB"/>
        </w:rPr>
        <w:t xml:space="preserve"> un</w:t>
      </w:r>
      <w:r w:rsidRPr="00D005F0">
        <w:rPr>
          <w:color w:val="000000"/>
          <w:lang w:val="lv-LV" w:eastAsia="en-GB"/>
        </w:rPr>
        <w:t xml:space="preserve"> 6.tabulas aili “</w:t>
      </w:r>
      <w:r w:rsidRPr="00D005F0">
        <w:rPr>
          <w:lang w:val="lv-LV"/>
        </w:rPr>
        <w:t>Cena EUR bez PVN par 1 (vienu) vienību”</w:t>
      </w:r>
      <w:r w:rsidR="007B36E3">
        <w:rPr>
          <w:color w:val="000000"/>
          <w:lang w:val="lv-LV" w:eastAsia="en-GB"/>
        </w:rPr>
        <w:t>.</w:t>
      </w:r>
    </w:p>
    <w:p w14:paraId="0D32EB08" w14:textId="77777777" w:rsidR="00AE3D15" w:rsidRDefault="00AE3D15" w:rsidP="00AE3D15">
      <w:pPr>
        <w:spacing w:line="276" w:lineRule="auto"/>
        <w:jc w:val="both"/>
        <w:rPr>
          <w:color w:val="000000"/>
          <w:lang w:val="lv-LV" w:eastAsia="en-GB"/>
        </w:rPr>
      </w:pPr>
      <w:r>
        <w:rPr>
          <w:color w:val="000000"/>
          <w:lang w:val="lv-LV" w:eastAsia="en-GB"/>
        </w:rPr>
        <w:t xml:space="preserve">2. </w:t>
      </w:r>
      <w:r w:rsidRPr="00D005F0">
        <w:rPr>
          <w:color w:val="000000"/>
          <w:lang w:val="lv-LV" w:eastAsia="en-GB"/>
        </w:rPr>
        <w:t xml:space="preserve">Pretendents tabulas ailē “Pretendenta piedāvājums” (5.aile) norāda </w:t>
      </w:r>
      <w:r w:rsidRPr="00D005F0">
        <w:rPr>
          <w:b/>
          <w:color w:val="000000"/>
          <w:lang w:val="lv-LV" w:eastAsia="en-GB"/>
        </w:rPr>
        <w:t>Preces ražotāju, modeli, kā arī tehnisko aprakstu</w:t>
      </w:r>
      <w:r w:rsidRPr="00D005F0">
        <w:rPr>
          <w:rFonts w:eastAsia="Calibri"/>
          <w:lang w:val="lv-LV"/>
        </w:rPr>
        <w:t xml:space="preserve"> atbilstoši Pasūtītāja noteiktajām prasībām (skatīt zemāk norādītās tabulas 3.aili “Tehniskā specifikācija (Pasūtītāja prasības)”.</w:t>
      </w:r>
    </w:p>
    <w:p w14:paraId="756F4DD9" w14:textId="52065675" w:rsidR="00AE3D15" w:rsidRDefault="0019499D" w:rsidP="00AE3D15">
      <w:pPr>
        <w:spacing w:line="276" w:lineRule="auto"/>
        <w:jc w:val="both"/>
        <w:rPr>
          <w:color w:val="000000"/>
          <w:lang w:val="lv-LV" w:eastAsia="en-GB"/>
        </w:rPr>
      </w:pPr>
      <w:r>
        <w:rPr>
          <w:color w:val="000000"/>
          <w:lang w:val="lv-LV" w:eastAsia="en-GB"/>
        </w:rPr>
        <w:t xml:space="preserve">3. </w:t>
      </w:r>
      <w:r w:rsidRPr="00D9427C">
        <w:rPr>
          <w:lang w:val="lv-LV" w:eastAsia="en-GB"/>
        </w:rPr>
        <w:t>Finanšu piedāvājumā cenām jābūt norādītām EUR, norādot 2 (divas) zīmes aiz komata. Pretendents Finanšu piedāvājumā ietver visas izmaksas, tajā skaitā Preces cenu, Preces piegādes izmaksas</w:t>
      </w:r>
      <w:r w:rsidRPr="00D9427C">
        <w:rPr>
          <w:color w:val="FF0000"/>
          <w:lang w:val="lv-LV" w:eastAsia="en-GB"/>
        </w:rPr>
        <w:t xml:space="preserve"> </w:t>
      </w:r>
      <w:r w:rsidRPr="00D9427C">
        <w:rPr>
          <w:lang w:val="lv-LV" w:eastAsia="en-GB"/>
        </w:rPr>
        <w:t>un Preces garantijas apkalpošanas izmaksas, tāpat arī visus nodokļus un nodevas, izņemot PVN</w:t>
      </w:r>
      <w:r w:rsidRPr="00D9427C">
        <w:rPr>
          <w:color w:val="000000"/>
          <w:lang w:val="lv-LV" w:eastAsia="en-GB"/>
        </w:rPr>
        <w:t>. Pretendenta norādītā cena par vienu pārdošanas vienību EUR bez PVN (skatīt tabulas aili “</w:t>
      </w:r>
      <w:r w:rsidRPr="00D9427C">
        <w:rPr>
          <w:b/>
          <w:bCs/>
          <w:lang w:val="lv-LV"/>
        </w:rPr>
        <w:t>Cena EUR bez PVN par 1 (vienu) vienību</w:t>
      </w:r>
      <w:r w:rsidRPr="00D9427C">
        <w:rPr>
          <w:color w:val="000000"/>
          <w:lang w:val="lv-LV" w:eastAsia="en-GB"/>
        </w:rPr>
        <w:t>”) tiks ņemta vērā Līguma izpildē un tā būs nemainīga visā Līguma darbības laikā. Savukārt Pretendenta norādītā kopējā cena EUR bez PVN (skatīt tabulas aili “</w:t>
      </w:r>
      <w:r w:rsidRPr="00D9427C">
        <w:rPr>
          <w:b/>
          <w:iCs/>
        </w:rPr>
        <w:t>Kopējā cena par vienu vienību EUR bez PVN</w:t>
      </w:r>
      <w:r w:rsidRPr="00D9427C">
        <w:rPr>
          <w:color w:val="000000"/>
          <w:lang w:val="lv-LV" w:eastAsia="en-GB"/>
        </w:rPr>
        <w:t xml:space="preserve">”)  tiks ņemta vērā Pretendenta iesniegtā piedāvājumā vērtēšanā (vērtēšanas kritērijs). </w:t>
      </w:r>
      <w:r w:rsidRPr="00D9427C">
        <w:rPr>
          <w:lang w:val="lv-LV"/>
        </w:rPr>
        <w:t>Pasūtītājam nav pienākums pasūtīt visas tehniskajā specifikācijā minētās Preces. Konkrēti pasūtījumi un to apjomi tiks veikti pēc Pasūtītāja nepieciešamības un vajadzībām</w:t>
      </w:r>
      <w:r w:rsidRPr="00D005F0">
        <w:rPr>
          <w:color w:val="000000"/>
          <w:lang w:val="lv-LV" w:eastAsia="en-GB"/>
        </w:rPr>
        <w:t>.</w:t>
      </w:r>
    </w:p>
    <w:p w14:paraId="4A0A63A9" w14:textId="1782D4DF" w:rsidR="00AE3D15" w:rsidRDefault="00AE3D15" w:rsidP="00AE3D15">
      <w:pPr>
        <w:spacing w:line="276" w:lineRule="auto"/>
        <w:jc w:val="both"/>
        <w:rPr>
          <w:color w:val="000000"/>
          <w:lang w:val="lv-LV" w:eastAsia="en-GB"/>
        </w:rPr>
      </w:pPr>
      <w:r>
        <w:rPr>
          <w:color w:val="000000"/>
          <w:lang w:val="lv-LV" w:eastAsia="en-GB"/>
        </w:rPr>
        <w:t xml:space="preserve">4. </w:t>
      </w:r>
      <w:r w:rsidRPr="00D005F0">
        <w:rPr>
          <w:color w:val="000000"/>
          <w:lang w:val="lv-LV"/>
        </w:rPr>
        <w:t>Pretendents tabulas 6.ailē</w:t>
      </w:r>
      <w:r w:rsidRPr="00D005F0">
        <w:rPr>
          <w:b/>
          <w:bCs/>
          <w:lang w:val="lv-LV"/>
        </w:rPr>
        <w:t xml:space="preserve"> “Cena EUR bez PVN par 1 (vienu) vienību” </w:t>
      </w:r>
      <w:r w:rsidRPr="00D005F0">
        <w:rPr>
          <w:color w:val="000000"/>
          <w:lang w:val="lv-LV"/>
        </w:rPr>
        <w:t xml:space="preserve">norāda cenu EUR bez PVN par Pasūtītāja noteiktās Preces vienu vienību Pasūtītāja noteiktajam Preces apjomam, piemēram, 1 gab. vai 1 komplekts/iepakojums (50 gab.)). </w:t>
      </w:r>
    </w:p>
    <w:p w14:paraId="0B9E1E8B" w14:textId="77777777" w:rsidR="00AE3D15" w:rsidRDefault="00AE3D15" w:rsidP="00AE3D15">
      <w:pPr>
        <w:spacing w:line="276" w:lineRule="auto"/>
        <w:jc w:val="both"/>
        <w:rPr>
          <w:color w:val="000000"/>
          <w:lang w:val="lv-LV" w:eastAsia="en-GB"/>
        </w:rPr>
      </w:pPr>
      <w:r>
        <w:rPr>
          <w:color w:val="000000"/>
          <w:lang w:val="lv-LV" w:eastAsia="en-GB"/>
        </w:rPr>
        <w:t xml:space="preserve">5. </w:t>
      </w:r>
      <w:r w:rsidRPr="00D005F0">
        <w:rPr>
          <w:lang w:val="lv-LV"/>
        </w:rPr>
        <w:t xml:space="preserve">Pretendents var piedāvāt vairākus komplektus/iepakojumus, ar mazāku vienību skaitu tajos, vai atsevišķas komplekta/iepakojuma vienības, lai summāri šīs vienības saturētu </w:t>
      </w:r>
      <w:r w:rsidRPr="00D005F0">
        <w:rPr>
          <w:color w:val="000000"/>
          <w:lang w:val="lv-LV"/>
        </w:rPr>
        <w:t>Pasūtītāja noteikto Preces apjomu</w:t>
      </w:r>
      <w:r w:rsidRPr="00D005F0">
        <w:rPr>
          <w:lang w:val="lv-LV"/>
        </w:rPr>
        <w:t>, kas ir norādīts Tehniskās specifikācijas komplektā/iepakojumā.</w:t>
      </w:r>
    </w:p>
    <w:p w14:paraId="4C066D4C" w14:textId="7446F796" w:rsidR="00AE3D15" w:rsidRDefault="00AE3D15" w:rsidP="00AE3D15">
      <w:pPr>
        <w:spacing w:line="276" w:lineRule="auto"/>
        <w:jc w:val="both"/>
        <w:rPr>
          <w:color w:val="000000"/>
          <w:lang w:val="lv-LV" w:eastAsia="en-GB"/>
        </w:rPr>
      </w:pPr>
      <w:r>
        <w:rPr>
          <w:color w:val="000000"/>
          <w:lang w:val="lv-LV" w:eastAsia="en-GB"/>
        </w:rPr>
        <w:t xml:space="preserve">6. </w:t>
      </w:r>
      <w:r w:rsidRPr="00D005F0">
        <w:rPr>
          <w:lang w:val="lv-LV"/>
        </w:rPr>
        <w:t xml:space="preserve">Iepirkuma priekšmeta </w:t>
      </w:r>
      <w:r>
        <w:rPr>
          <w:b/>
          <w:lang w:val="lv-LV"/>
        </w:rPr>
        <w:t>12</w:t>
      </w:r>
      <w:r w:rsidRPr="00D005F0">
        <w:rPr>
          <w:b/>
          <w:lang w:val="lv-LV"/>
        </w:rPr>
        <w:t>.daļā</w:t>
      </w:r>
      <w:r w:rsidRPr="00D005F0">
        <w:rPr>
          <w:lang w:val="lv-LV"/>
        </w:rPr>
        <w:t xml:space="preserve"> noteikto Preču piegādes termiņš (Iepirkuma līguma izpildes laiks): </w:t>
      </w:r>
      <w:r w:rsidRPr="00D005F0">
        <w:rPr>
          <w:b/>
          <w:color w:val="FF0000"/>
          <w:lang w:val="lv-LV"/>
        </w:rPr>
        <w:t>ne vēlā</w:t>
      </w:r>
      <w:r w:rsidR="00762891">
        <w:rPr>
          <w:b/>
          <w:color w:val="FF0000"/>
          <w:lang w:val="lv-LV"/>
        </w:rPr>
        <w:t>k</w:t>
      </w:r>
      <w:r w:rsidRPr="00D005F0">
        <w:rPr>
          <w:b/>
          <w:color w:val="FF0000"/>
          <w:lang w:val="lv-LV"/>
        </w:rPr>
        <w:t xml:space="preserve"> kā</w:t>
      </w:r>
      <w:r w:rsidRPr="00D005F0">
        <w:rPr>
          <w:color w:val="FF0000"/>
          <w:lang w:val="lv-LV"/>
        </w:rPr>
        <w:t xml:space="preserve"> </w:t>
      </w:r>
      <w:r w:rsidRPr="006B3C30">
        <w:rPr>
          <w:b/>
          <w:color w:val="FF0000"/>
          <w:lang w:val="lv-LV"/>
        </w:rPr>
        <w:t>20 (divdesmit)</w:t>
      </w:r>
      <w:r w:rsidRPr="00D005F0">
        <w:rPr>
          <w:b/>
          <w:color w:val="FF0000"/>
          <w:lang w:val="lv-LV"/>
        </w:rPr>
        <w:t xml:space="preserve"> kalendāro dienu</w:t>
      </w:r>
      <w:r w:rsidRPr="00D005F0">
        <w:rPr>
          <w:color w:val="FF0000"/>
          <w:lang w:val="lv-LV"/>
        </w:rPr>
        <w:t xml:space="preserve"> </w:t>
      </w:r>
      <w:r w:rsidRPr="00D005F0">
        <w:rPr>
          <w:b/>
          <w:color w:val="FF0000"/>
          <w:lang w:val="lv-LV"/>
        </w:rPr>
        <w:t xml:space="preserve">laikā </w:t>
      </w:r>
      <w:r w:rsidRPr="00D005F0">
        <w:rPr>
          <w:b/>
          <w:lang w:val="lv-LV"/>
        </w:rPr>
        <w:t xml:space="preserve">no Preču pasūtījuma (turpmāk – Pasūtījums) nosūtīšanas brīža (par Pasūtījuma nosūtīšanas brīdi uzskatāms pircēja pārstāvja </w:t>
      </w:r>
      <w:r w:rsidRPr="00D005F0">
        <w:rPr>
          <w:b/>
          <w:lang w:val="lv-LV"/>
        </w:rPr>
        <w:lastRenderedPageBreak/>
        <w:t>elektroniski pa e-pastu nosūtīts Pasūtījums pārdevēja pārstāvim par Preču piegādi).</w:t>
      </w:r>
      <w:r w:rsidRPr="00D005F0">
        <w:rPr>
          <w:lang w:val="lv-LV"/>
        </w:rPr>
        <w:t xml:space="preserve"> Atbilstoši pircēja vajadzībām, Pasūtījumu var veikt pa daļām vai visu vienlaicīgi.</w:t>
      </w:r>
    </w:p>
    <w:p w14:paraId="2D9BDC4B" w14:textId="46D9B871" w:rsidR="00AE3D15" w:rsidRDefault="00AE3D15" w:rsidP="00AE3D15">
      <w:pPr>
        <w:spacing w:line="276" w:lineRule="auto"/>
        <w:jc w:val="both"/>
        <w:rPr>
          <w:color w:val="000000"/>
          <w:lang w:val="lv-LV" w:eastAsia="en-GB"/>
        </w:rPr>
      </w:pPr>
      <w:r>
        <w:rPr>
          <w:color w:val="000000"/>
          <w:lang w:val="lv-LV" w:eastAsia="en-GB"/>
        </w:rPr>
        <w:t xml:space="preserve">7. </w:t>
      </w:r>
      <w:r w:rsidRPr="00D005F0">
        <w:rPr>
          <w:lang w:val="lv-LV"/>
        </w:rPr>
        <w:t xml:space="preserve">Iepirkuma priekšmeta </w:t>
      </w:r>
      <w:r>
        <w:rPr>
          <w:b/>
          <w:lang w:val="lv-LV"/>
        </w:rPr>
        <w:t>12</w:t>
      </w:r>
      <w:r w:rsidRPr="00D005F0">
        <w:rPr>
          <w:b/>
          <w:lang w:val="lv-LV"/>
        </w:rPr>
        <w:t>.daļā</w:t>
      </w:r>
      <w:r w:rsidRPr="00D005F0">
        <w:rPr>
          <w:lang w:val="lv-LV"/>
        </w:rPr>
        <w:t xml:space="preserve"> noteikto Preču piegādes vieta: </w:t>
      </w:r>
      <w:r w:rsidRPr="006B3C30">
        <w:rPr>
          <w:b/>
          <w:lang w:val="lv-LV"/>
        </w:rPr>
        <w:t>Jelgavas iela 1, Rīga, LV-1004.</w:t>
      </w:r>
    </w:p>
    <w:p w14:paraId="4F5F015C" w14:textId="77777777" w:rsidR="00AE3D15" w:rsidRDefault="00AE3D15" w:rsidP="00AE3D15">
      <w:pPr>
        <w:spacing w:line="276" w:lineRule="auto"/>
        <w:jc w:val="both"/>
        <w:rPr>
          <w:color w:val="000000"/>
          <w:lang w:val="lv-LV" w:eastAsia="en-GB"/>
        </w:rPr>
      </w:pPr>
      <w:r>
        <w:rPr>
          <w:color w:val="000000"/>
          <w:lang w:val="lv-LV" w:eastAsia="en-GB"/>
        </w:rPr>
        <w:t xml:space="preserve">8. </w:t>
      </w:r>
      <w:r w:rsidRPr="00D005F0">
        <w:rPr>
          <w:lang w:val="lv-LV" w:eastAsia="en-GB"/>
        </w:rPr>
        <w:t>Ja tehniskajā specifikācijā norādīts konkrēts Preču, ražotāja vai standarta nosaukums vai kāda cita norāde uz specifisku Preču izcelsmi, īpašu procesu, zīmolu vai veidu, pretendents var piedāvāt ekvivalentas Preces vai atbilstību ekvivalentiem standartiem, kas atbilst tehniskās specifikācijas prasībām, parametriem un nodrošina tehniskajā specifikācijā norādīto funkcionalitāti. Ja Pasūtītāja prasītā Prece vairs nav ražošanā, pretendentam jāpiedāvā tāda paša vai augstāka funkcionālā līmeņa Prece.</w:t>
      </w:r>
      <w:r w:rsidRPr="00D005F0">
        <w:rPr>
          <w:b/>
          <w:lang w:val="lv-LV"/>
        </w:rPr>
        <w:t xml:space="preserve"> Pretendenta piedāvājumā </w:t>
      </w:r>
      <w:r w:rsidRPr="00D005F0">
        <w:rPr>
          <w:b/>
          <w:u w:val="single"/>
          <w:lang w:val="lv-LV"/>
        </w:rPr>
        <w:t>nedrīkst būt vairāki tehniskie vai finanšu piedāvājumu varianti</w:t>
      </w:r>
      <w:r w:rsidRPr="00D005F0">
        <w:rPr>
          <w:b/>
          <w:color w:val="000000"/>
          <w:lang w:val="lv-LV"/>
        </w:rPr>
        <w:t>.</w:t>
      </w:r>
    </w:p>
    <w:p w14:paraId="0AC417A4" w14:textId="7345B497" w:rsidR="00AE3D15" w:rsidRDefault="00AE3D15" w:rsidP="00AE3D15">
      <w:pPr>
        <w:spacing w:line="276" w:lineRule="auto"/>
        <w:jc w:val="both"/>
        <w:rPr>
          <w:color w:val="000000"/>
          <w:lang w:val="lv-LV" w:eastAsia="en-GB"/>
        </w:rPr>
      </w:pPr>
      <w:r>
        <w:rPr>
          <w:color w:val="000000"/>
          <w:lang w:val="lv-LV" w:eastAsia="en-GB"/>
        </w:rPr>
        <w:t xml:space="preserve">9. </w:t>
      </w:r>
      <w:r w:rsidRPr="00D005F0">
        <w:rPr>
          <w:b/>
          <w:bCs/>
          <w:u w:val="single"/>
          <w:lang w:val="lv-LV"/>
        </w:rPr>
        <w:t>Preces garantijas termiņš</w:t>
      </w:r>
      <w:r w:rsidRPr="00D005F0">
        <w:rPr>
          <w:rStyle w:val="apple-converted-space"/>
          <w:lang w:val="lv-LV"/>
        </w:rPr>
        <w:t> </w:t>
      </w:r>
      <w:r w:rsidRPr="00D005F0">
        <w:rPr>
          <w:lang w:val="lv-LV"/>
        </w:rPr>
        <w:t>(ja ražotājs noteicis Preces garantijas termiņu): –</w:t>
      </w:r>
      <w:r w:rsidRPr="00D005F0">
        <w:rPr>
          <w:rStyle w:val="apple-converted-space"/>
          <w:lang w:val="lv-LV"/>
        </w:rPr>
        <w:t> </w:t>
      </w:r>
      <w:r w:rsidRPr="00D005F0">
        <w:rPr>
          <w:b/>
          <w:bCs/>
          <w:lang w:val="lv-LV"/>
        </w:rPr>
        <w:t>ne mazāk kā</w:t>
      </w:r>
      <w:r w:rsidRPr="00D005F0">
        <w:rPr>
          <w:rStyle w:val="apple-converted-space"/>
          <w:b/>
          <w:bCs/>
          <w:lang w:val="lv-LV"/>
        </w:rPr>
        <w:t> </w:t>
      </w:r>
      <w:r w:rsidRPr="00D005F0">
        <w:rPr>
          <w:b/>
          <w:bCs/>
          <w:lang w:val="lv-LV"/>
        </w:rPr>
        <w:t>ražotāja noteiktais</w:t>
      </w:r>
      <w:r w:rsidR="008D42CA">
        <w:rPr>
          <w:lang w:val="lv-LV"/>
        </w:rPr>
        <w:t xml:space="preserve"> </w:t>
      </w:r>
      <w:r w:rsidR="008D42CA" w:rsidRPr="00522300">
        <w:rPr>
          <w:b/>
          <w:szCs w:val="22"/>
          <w:lang w:val="it-IT"/>
        </w:rPr>
        <w:t xml:space="preserve">no Preču </w:t>
      </w:r>
      <w:r w:rsidR="008D42CA" w:rsidRPr="00522300">
        <w:rPr>
          <w:b/>
        </w:rPr>
        <w:t>pieņemšanas – nodošanas akta parakstīšanas dienas</w:t>
      </w:r>
    </w:p>
    <w:p w14:paraId="1FCBB3AA" w14:textId="77777777" w:rsidR="00AE3D15" w:rsidRPr="00D005F0" w:rsidRDefault="00AE3D15" w:rsidP="00AE3D15">
      <w:pPr>
        <w:spacing w:line="276" w:lineRule="auto"/>
        <w:jc w:val="both"/>
        <w:rPr>
          <w:color w:val="000000"/>
          <w:lang w:val="lv-LV" w:eastAsia="en-GB"/>
        </w:rPr>
      </w:pPr>
      <w:r>
        <w:rPr>
          <w:color w:val="000000"/>
          <w:lang w:val="lv-LV" w:eastAsia="en-GB"/>
        </w:rPr>
        <w:t xml:space="preserve">10. </w:t>
      </w:r>
      <w:r w:rsidRPr="00D005F0">
        <w:rPr>
          <w:b/>
          <w:bCs/>
          <w:u w:val="single"/>
          <w:lang w:val="lv-LV"/>
        </w:rPr>
        <w:t>Preces derīguma termiņš</w:t>
      </w:r>
      <w:r w:rsidRPr="00D005F0">
        <w:rPr>
          <w:rStyle w:val="apple-converted-space"/>
          <w:lang w:val="lv-LV"/>
        </w:rPr>
        <w:t> </w:t>
      </w:r>
      <w:r w:rsidRPr="00D005F0">
        <w:rPr>
          <w:lang w:val="lv-LV"/>
        </w:rPr>
        <w:t>(ja ražotājs noteicis Preces derīguma termiņu): – Precei, tās saņemšanas brīdī, jāatbilst ražotāja noteiktajam maksimālajam derīguma termiņam.</w:t>
      </w:r>
    </w:p>
    <w:p w14:paraId="64B8465D" w14:textId="77777777" w:rsidR="00AE3D15" w:rsidRPr="00EA63CC" w:rsidRDefault="00AE3D15" w:rsidP="00AE3D15">
      <w:pPr>
        <w:spacing w:line="276" w:lineRule="auto"/>
        <w:rPr>
          <w:b/>
          <w:u w:val="single"/>
          <w:lang w:val="lv-LV"/>
        </w:rPr>
      </w:pPr>
      <w:r w:rsidRPr="00AD490C">
        <w:rPr>
          <w:b/>
          <w:u w:val="single"/>
          <w:lang w:val="lv-LV"/>
        </w:rPr>
        <w:t>Tabula (tehniskā specifikācija un pretendenta tehn</w:t>
      </w:r>
      <w:r>
        <w:rPr>
          <w:b/>
          <w:u w:val="single"/>
          <w:lang w:val="lv-LV"/>
        </w:rPr>
        <w:t>iskais un finanšu piedāvājums):</w:t>
      </w:r>
    </w:p>
    <w:tbl>
      <w:tblPr>
        <w:tblW w:w="1417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8"/>
        <w:gridCol w:w="2016"/>
        <w:gridCol w:w="4536"/>
        <w:gridCol w:w="1417"/>
        <w:gridCol w:w="3402"/>
        <w:gridCol w:w="2126"/>
      </w:tblGrid>
      <w:tr w:rsidR="0019499D" w:rsidRPr="006E4783" w14:paraId="6D551B00" w14:textId="77777777" w:rsidTr="0019499D">
        <w:tc>
          <w:tcPr>
            <w:tcW w:w="678" w:type="dxa"/>
          </w:tcPr>
          <w:p w14:paraId="0C70542D" w14:textId="77777777" w:rsidR="0019499D" w:rsidRPr="006E4783" w:rsidRDefault="0019499D" w:rsidP="00700EF4">
            <w:pPr>
              <w:keepNext/>
              <w:numPr>
                <w:ilvl w:val="5"/>
                <w:numId w:val="0"/>
              </w:numPr>
              <w:tabs>
                <w:tab w:val="num" w:pos="0"/>
              </w:tabs>
              <w:suppressAutoHyphens/>
              <w:jc w:val="center"/>
              <w:outlineLvl w:val="5"/>
              <w:rPr>
                <w:b/>
                <w:bCs/>
                <w:sz w:val="20"/>
                <w:szCs w:val="20"/>
                <w:lang w:val="lv-LV"/>
              </w:rPr>
            </w:pPr>
            <w:r w:rsidRPr="006E4783">
              <w:rPr>
                <w:b/>
                <w:bCs/>
                <w:sz w:val="20"/>
                <w:szCs w:val="20"/>
                <w:lang w:val="lv-LV"/>
              </w:rPr>
              <w:lastRenderedPageBreak/>
              <w:t>Nr.</w:t>
            </w:r>
          </w:p>
          <w:p w14:paraId="4C59F586" w14:textId="77777777" w:rsidR="0019499D" w:rsidRPr="006E4783" w:rsidRDefault="0019499D" w:rsidP="00700EF4">
            <w:pPr>
              <w:keepNext/>
              <w:numPr>
                <w:ilvl w:val="5"/>
                <w:numId w:val="0"/>
              </w:numPr>
              <w:tabs>
                <w:tab w:val="num" w:pos="0"/>
              </w:tabs>
              <w:suppressAutoHyphens/>
              <w:jc w:val="center"/>
              <w:outlineLvl w:val="5"/>
              <w:rPr>
                <w:b/>
                <w:bCs/>
                <w:sz w:val="20"/>
                <w:szCs w:val="20"/>
                <w:lang w:val="lv-LV"/>
              </w:rPr>
            </w:pPr>
            <w:r w:rsidRPr="006E4783">
              <w:rPr>
                <w:b/>
                <w:bCs/>
                <w:sz w:val="20"/>
                <w:szCs w:val="20"/>
                <w:lang w:val="lv-LV"/>
              </w:rPr>
              <w:t>p.k.</w:t>
            </w:r>
          </w:p>
        </w:tc>
        <w:tc>
          <w:tcPr>
            <w:tcW w:w="2016" w:type="dxa"/>
          </w:tcPr>
          <w:p w14:paraId="322CF1D8" w14:textId="77777777" w:rsidR="0019499D" w:rsidRPr="006E4783" w:rsidRDefault="0019499D" w:rsidP="00700EF4">
            <w:pPr>
              <w:keepNext/>
              <w:numPr>
                <w:ilvl w:val="5"/>
                <w:numId w:val="0"/>
              </w:numPr>
              <w:tabs>
                <w:tab w:val="num" w:pos="0"/>
              </w:tabs>
              <w:suppressAutoHyphens/>
              <w:jc w:val="center"/>
              <w:outlineLvl w:val="5"/>
              <w:rPr>
                <w:b/>
                <w:bCs/>
                <w:sz w:val="20"/>
                <w:szCs w:val="20"/>
                <w:lang w:val="lv-LV"/>
              </w:rPr>
            </w:pPr>
            <w:r w:rsidRPr="006E4783">
              <w:rPr>
                <w:b/>
                <w:bCs/>
                <w:sz w:val="20"/>
                <w:szCs w:val="20"/>
                <w:lang w:val="lv-LV"/>
              </w:rPr>
              <w:t>Prece</w:t>
            </w:r>
          </w:p>
        </w:tc>
        <w:tc>
          <w:tcPr>
            <w:tcW w:w="4536" w:type="dxa"/>
          </w:tcPr>
          <w:p w14:paraId="0146AEFC" w14:textId="77777777" w:rsidR="0019499D" w:rsidRPr="006E4783" w:rsidRDefault="0019499D" w:rsidP="00700EF4">
            <w:pPr>
              <w:keepNext/>
              <w:numPr>
                <w:ilvl w:val="5"/>
                <w:numId w:val="0"/>
              </w:numPr>
              <w:tabs>
                <w:tab w:val="num" w:pos="0"/>
              </w:tabs>
              <w:suppressAutoHyphens/>
              <w:jc w:val="center"/>
              <w:outlineLvl w:val="5"/>
              <w:rPr>
                <w:b/>
                <w:bCs/>
                <w:sz w:val="20"/>
                <w:szCs w:val="20"/>
                <w:lang w:val="lv-LV"/>
              </w:rPr>
            </w:pPr>
            <w:r w:rsidRPr="006E4783">
              <w:rPr>
                <w:b/>
                <w:bCs/>
                <w:sz w:val="20"/>
                <w:szCs w:val="20"/>
                <w:lang w:val="lv-LV"/>
              </w:rPr>
              <w:t>Tehniskā specifikācija (Pasūtītāja prasības)</w:t>
            </w:r>
          </w:p>
        </w:tc>
        <w:tc>
          <w:tcPr>
            <w:tcW w:w="1417" w:type="dxa"/>
          </w:tcPr>
          <w:p w14:paraId="0FB39FEA" w14:textId="77777777" w:rsidR="0019499D" w:rsidRPr="006E4783" w:rsidRDefault="0019499D" w:rsidP="00700EF4">
            <w:pPr>
              <w:keepNext/>
              <w:numPr>
                <w:ilvl w:val="5"/>
                <w:numId w:val="0"/>
              </w:numPr>
              <w:tabs>
                <w:tab w:val="num" w:pos="0"/>
              </w:tabs>
              <w:suppressAutoHyphens/>
              <w:jc w:val="center"/>
              <w:outlineLvl w:val="5"/>
              <w:rPr>
                <w:b/>
                <w:bCs/>
                <w:sz w:val="20"/>
                <w:szCs w:val="20"/>
                <w:lang w:val="lv-LV"/>
              </w:rPr>
            </w:pPr>
            <w:r w:rsidRPr="006E4783">
              <w:rPr>
                <w:b/>
                <w:bCs/>
                <w:sz w:val="20"/>
                <w:szCs w:val="20"/>
                <w:lang w:val="lv-LV"/>
              </w:rPr>
              <w:t>Vienību skaits</w:t>
            </w:r>
          </w:p>
        </w:tc>
        <w:tc>
          <w:tcPr>
            <w:tcW w:w="3402" w:type="dxa"/>
          </w:tcPr>
          <w:p w14:paraId="790A877B" w14:textId="77777777" w:rsidR="0019499D" w:rsidRPr="006E4783" w:rsidRDefault="0019499D" w:rsidP="00700EF4">
            <w:pPr>
              <w:keepNext/>
              <w:numPr>
                <w:ilvl w:val="5"/>
                <w:numId w:val="0"/>
              </w:numPr>
              <w:tabs>
                <w:tab w:val="num" w:pos="0"/>
              </w:tabs>
              <w:suppressAutoHyphens/>
              <w:jc w:val="center"/>
              <w:outlineLvl w:val="5"/>
              <w:rPr>
                <w:b/>
                <w:bCs/>
                <w:sz w:val="20"/>
                <w:szCs w:val="20"/>
                <w:lang w:val="lv-LV"/>
              </w:rPr>
            </w:pPr>
            <w:r w:rsidRPr="006E4783">
              <w:rPr>
                <w:b/>
                <w:bCs/>
                <w:sz w:val="20"/>
                <w:szCs w:val="20"/>
                <w:lang w:val="lv-LV"/>
              </w:rPr>
              <w:t>Pretendenta piedāvājums</w:t>
            </w:r>
          </w:p>
          <w:p w14:paraId="23FC7D39" w14:textId="77777777" w:rsidR="0019499D" w:rsidRPr="006E4783" w:rsidRDefault="0019499D" w:rsidP="00700EF4">
            <w:pPr>
              <w:keepNext/>
              <w:numPr>
                <w:ilvl w:val="5"/>
                <w:numId w:val="0"/>
              </w:numPr>
              <w:tabs>
                <w:tab w:val="num" w:pos="0"/>
              </w:tabs>
              <w:suppressAutoHyphens/>
              <w:jc w:val="center"/>
              <w:outlineLvl w:val="5"/>
              <w:rPr>
                <w:b/>
                <w:bCs/>
                <w:sz w:val="20"/>
                <w:szCs w:val="20"/>
                <w:lang w:val="lv-LV"/>
              </w:rPr>
            </w:pPr>
            <w:r w:rsidRPr="006E4783">
              <w:rPr>
                <w:b/>
                <w:bCs/>
                <w:sz w:val="20"/>
                <w:szCs w:val="20"/>
                <w:lang w:val="lv-LV"/>
              </w:rPr>
              <w:t xml:space="preserve">Pretendents </w:t>
            </w:r>
            <w:r w:rsidRPr="006E4783">
              <w:rPr>
                <w:b/>
                <w:color w:val="000000"/>
                <w:sz w:val="20"/>
                <w:szCs w:val="20"/>
                <w:lang w:val="lv-LV" w:eastAsia="en-GB"/>
              </w:rPr>
              <w:t>norāda</w:t>
            </w:r>
            <w:r w:rsidRPr="006E4783">
              <w:rPr>
                <w:color w:val="000000"/>
                <w:sz w:val="20"/>
                <w:szCs w:val="20"/>
                <w:lang w:val="lv-LV" w:eastAsia="en-GB"/>
              </w:rPr>
              <w:t xml:space="preserve"> </w:t>
            </w:r>
            <w:r w:rsidRPr="006E4783">
              <w:rPr>
                <w:b/>
                <w:color w:val="000000"/>
                <w:sz w:val="20"/>
                <w:szCs w:val="20"/>
                <w:lang w:val="lv-LV" w:eastAsia="en-GB"/>
              </w:rPr>
              <w:t>Preces ražotāju, modeli, kā arī tehnisko aprakstu</w:t>
            </w:r>
          </w:p>
        </w:tc>
        <w:tc>
          <w:tcPr>
            <w:tcW w:w="2126" w:type="dxa"/>
          </w:tcPr>
          <w:p w14:paraId="285CB56C" w14:textId="77777777" w:rsidR="0019499D" w:rsidRPr="006E4783" w:rsidRDefault="0019499D" w:rsidP="00700EF4">
            <w:pPr>
              <w:keepNext/>
              <w:numPr>
                <w:ilvl w:val="5"/>
                <w:numId w:val="0"/>
              </w:numPr>
              <w:tabs>
                <w:tab w:val="num" w:pos="0"/>
              </w:tabs>
              <w:suppressAutoHyphens/>
              <w:jc w:val="center"/>
              <w:outlineLvl w:val="5"/>
              <w:rPr>
                <w:b/>
                <w:bCs/>
                <w:sz w:val="20"/>
                <w:szCs w:val="20"/>
                <w:lang w:val="lv-LV"/>
              </w:rPr>
            </w:pPr>
            <w:r w:rsidRPr="006E4783">
              <w:rPr>
                <w:b/>
                <w:bCs/>
                <w:sz w:val="20"/>
                <w:szCs w:val="20"/>
                <w:lang w:val="lv-LV"/>
              </w:rPr>
              <w:t>Cena EUR bez PVN par 1 (vienu) vienību</w:t>
            </w:r>
          </w:p>
        </w:tc>
      </w:tr>
      <w:tr w:rsidR="0019499D" w:rsidRPr="006E4783" w14:paraId="10E94C93" w14:textId="77777777" w:rsidTr="0019499D">
        <w:trPr>
          <w:trHeight w:val="60"/>
        </w:trPr>
        <w:tc>
          <w:tcPr>
            <w:tcW w:w="678" w:type="dxa"/>
          </w:tcPr>
          <w:p w14:paraId="74F9BE0A" w14:textId="77777777" w:rsidR="0019499D" w:rsidRPr="006E4783" w:rsidRDefault="0019499D" w:rsidP="00700EF4">
            <w:pPr>
              <w:keepNext/>
              <w:numPr>
                <w:ilvl w:val="5"/>
                <w:numId w:val="0"/>
              </w:numPr>
              <w:tabs>
                <w:tab w:val="num" w:pos="0"/>
              </w:tabs>
              <w:suppressAutoHyphens/>
              <w:jc w:val="center"/>
              <w:outlineLvl w:val="5"/>
              <w:rPr>
                <w:b/>
                <w:bCs/>
                <w:sz w:val="20"/>
                <w:szCs w:val="20"/>
                <w:lang w:val="lv-LV"/>
              </w:rPr>
            </w:pPr>
            <w:r w:rsidRPr="006E4783">
              <w:rPr>
                <w:b/>
                <w:bCs/>
                <w:sz w:val="20"/>
                <w:szCs w:val="20"/>
                <w:lang w:val="lv-LV"/>
              </w:rPr>
              <w:t>1</w:t>
            </w:r>
          </w:p>
        </w:tc>
        <w:tc>
          <w:tcPr>
            <w:tcW w:w="2016" w:type="dxa"/>
          </w:tcPr>
          <w:p w14:paraId="2BFC8D54" w14:textId="77777777" w:rsidR="0019499D" w:rsidRPr="006E4783" w:rsidRDefault="0019499D" w:rsidP="00700EF4">
            <w:pPr>
              <w:keepNext/>
              <w:numPr>
                <w:ilvl w:val="5"/>
                <w:numId w:val="0"/>
              </w:numPr>
              <w:tabs>
                <w:tab w:val="num" w:pos="0"/>
              </w:tabs>
              <w:suppressAutoHyphens/>
              <w:jc w:val="center"/>
              <w:outlineLvl w:val="5"/>
              <w:rPr>
                <w:b/>
                <w:bCs/>
                <w:sz w:val="20"/>
                <w:szCs w:val="20"/>
                <w:lang w:val="lv-LV"/>
              </w:rPr>
            </w:pPr>
            <w:r w:rsidRPr="006E4783">
              <w:rPr>
                <w:b/>
                <w:bCs/>
                <w:sz w:val="20"/>
                <w:szCs w:val="20"/>
                <w:lang w:val="lv-LV"/>
              </w:rPr>
              <w:t>2</w:t>
            </w:r>
          </w:p>
        </w:tc>
        <w:tc>
          <w:tcPr>
            <w:tcW w:w="4536" w:type="dxa"/>
          </w:tcPr>
          <w:p w14:paraId="12C6A78F" w14:textId="77777777" w:rsidR="0019499D" w:rsidRPr="006E4783" w:rsidRDefault="0019499D" w:rsidP="00700EF4">
            <w:pPr>
              <w:keepNext/>
              <w:numPr>
                <w:ilvl w:val="5"/>
                <w:numId w:val="0"/>
              </w:numPr>
              <w:tabs>
                <w:tab w:val="num" w:pos="0"/>
              </w:tabs>
              <w:suppressAutoHyphens/>
              <w:jc w:val="center"/>
              <w:outlineLvl w:val="5"/>
              <w:rPr>
                <w:b/>
                <w:bCs/>
                <w:sz w:val="20"/>
                <w:szCs w:val="20"/>
                <w:lang w:val="lv-LV"/>
              </w:rPr>
            </w:pPr>
            <w:r w:rsidRPr="006E4783">
              <w:rPr>
                <w:b/>
                <w:bCs/>
                <w:sz w:val="20"/>
                <w:szCs w:val="20"/>
                <w:lang w:val="lv-LV"/>
              </w:rPr>
              <w:t>3</w:t>
            </w:r>
          </w:p>
        </w:tc>
        <w:tc>
          <w:tcPr>
            <w:tcW w:w="1417" w:type="dxa"/>
          </w:tcPr>
          <w:p w14:paraId="6A16DCD5" w14:textId="77777777" w:rsidR="0019499D" w:rsidRPr="006E4783" w:rsidRDefault="0019499D" w:rsidP="00700EF4">
            <w:pPr>
              <w:keepNext/>
              <w:numPr>
                <w:ilvl w:val="5"/>
                <w:numId w:val="0"/>
              </w:numPr>
              <w:tabs>
                <w:tab w:val="num" w:pos="0"/>
              </w:tabs>
              <w:suppressAutoHyphens/>
              <w:jc w:val="center"/>
              <w:outlineLvl w:val="5"/>
              <w:rPr>
                <w:b/>
                <w:bCs/>
                <w:sz w:val="20"/>
                <w:szCs w:val="20"/>
                <w:lang w:val="lv-LV"/>
              </w:rPr>
            </w:pPr>
            <w:r w:rsidRPr="006E4783">
              <w:rPr>
                <w:b/>
                <w:bCs/>
                <w:sz w:val="20"/>
                <w:szCs w:val="20"/>
                <w:lang w:val="lv-LV"/>
              </w:rPr>
              <w:t>4</w:t>
            </w:r>
          </w:p>
        </w:tc>
        <w:tc>
          <w:tcPr>
            <w:tcW w:w="3402" w:type="dxa"/>
          </w:tcPr>
          <w:p w14:paraId="0A22C6F3" w14:textId="77777777" w:rsidR="0019499D" w:rsidRPr="006E4783" w:rsidRDefault="0019499D" w:rsidP="00700EF4">
            <w:pPr>
              <w:keepNext/>
              <w:numPr>
                <w:ilvl w:val="5"/>
                <w:numId w:val="0"/>
              </w:numPr>
              <w:tabs>
                <w:tab w:val="num" w:pos="0"/>
              </w:tabs>
              <w:suppressAutoHyphens/>
              <w:jc w:val="center"/>
              <w:outlineLvl w:val="5"/>
              <w:rPr>
                <w:b/>
                <w:bCs/>
                <w:sz w:val="20"/>
                <w:szCs w:val="20"/>
                <w:lang w:val="lv-LV"/>
              </w:rPr>
            </w:pPr>
            <w:r w:rsidRPr="006E4783">
              <w:rPr>
                <w:b/>
                <w:bCs/>
                <w:sz w:val="20"/>
                <w:szCs w:val="20"/>
                <w:lang w:val="lv-LV"/>
              </w:rPr>
              <w:t>5</w:t>
            </w:r>
          </w:p>
        </w:tc>
        <w:tc>
          <w:tcPr>
            <w:tcW w:w="2126" w:type="dxa"/>
          </w:tcPr>
          <w:p w14:paraId="73371D82" w14:textId="77777777" w:rsidR="0019499D" w:rsidRPr="006E4783" w:rsidRDefault="0019499D" w:rsidP="00700EF4">
            <w:pPr>
              <w:keepNext/>
              <w:numPr>
                <w:ilvl w:val="5"/>
                <w:numId w:val="0"/>
              </w:numPr>
              <w:tabs>
                <w:tab w:val="num" w:pos="0"/>
              </w:tabs>
              <w:suppressAutoHyphens/>
              <w:jc w:val="center"/>
              <w:outlineLvl w:val="5"/>
              <w:rPr>
                <w:b/>
                <w:bCs/>
                <w:sz w:val="20"/>
                <w:szCs w:val="20"/>
                <w:lang w:val="lv-LV"/>
              </w:rPr>
            </w:pPr>
            <w:r w:rsidRPr="006E4783">
              <w:rPr>
                <w:b/>
                <w:bCs/>
                <w:sz w:val="20"/>
                <w:szCs w:val="20"/>
                <w:lang w:val="lv-LV"/>
              </w:rPr>
              <w:t>6</w:t>
            </w:r>
          </w:p>
        </w:tc>
      </w:tr>
      <w:tr w:rsidR="0019499D" w:rsidRPr="006E4783" w14:paraId="3629EC74" w14:textId="77777777" w:rsidTr="0019499D">
        <w:tc>
          <w:tcPr>
            <w:tcW w:w="678" w:type="dxa"/>
            <w:vAlign w:val="center"/>
          </w:tcPr>
          <w:p w14:paraId="612B5E4B" w14:textId="77777777" w:rsidR="0019499D" w:rsidRPr="006E4783" w:rsidRDefault="0019499D" w:rsidP="00700EF4">
            <w:pPr>
              <w:keepNext/>
              <w:jc w:val="both"/>
              <w:outlineLvl w:val="5"/>
              <w:rPr>
                <w:bCs/>
                <w:sz w:val="20"/>
                <w:szCs w:val="20"/>
                <w:lang w:val="lv-LV"/>
              </w:rPr>
            </w:pPr>
            <w:r w:rsidRPr="006E4783">
              <w:rPr>
                <w:bCs/>
                <w:color w:val="000000"/>
                <w:sz w:val="20"/>
                <w:szCs w:val="20"/>
              </w:rPr>
              <w:t>1.</w:t>
            </w:r>
          </w:p>
        </w:tc>
        <w:tc>
          <w:tcPr>
            <w:tcW w:w="2016" w:type="dxa"/>
          </w:tcPr>
          <w:p w14:paraId="57CD5A9B" w14:textId="5672AFA0" w:rsidR="0019499D" w:rsidRPr="006E4783" w:rsidRDefault="0019499D" w:rsidP="00AE3D15">
            <w:pPr>
              <w:autoSpaceDE w:val="0"/>
              <w:autoSpaceDN w:val="0"/>
              <w:adjustRightInd w:val="0"/>
              <w:rPr>
                <w:sz w:val="20"/>
                <w:szCs w:val="20"/>
              </w:rPr>
            </w:pPr>
            <w:r w:rsidRPr="006E4783">
              <w:rPr>
                <w:sz w:val="20"/>
                <w:szCs w:val="20"/>
              </w:rPr>
              <w:t>Sterili viendzīslas uzsūcošie ķirurģiskie diegi ar vidēju šuves noturības laiku, diega izmēri:</w:t>
            </w:r>
          </w:p>
        </w:tc>
        <w:tc>
          <w:tcPr>
            <w:tcW w:w="11481" w:type="dxa"/>
            <w:gridSpan w:val="4"/>
            <w:shd w:val="clear" w:color="auto" w:fill="D9D9D9" w:themeFill="background1" w:themeFillShade="D9"/>
          </w:tcPr>
          <w:p w14:paraId="6E702CEA" w14:textId="77777777" w:rsidR="0019499D" w:rsidRPr="006E4783" w:rsidRDefault="0019499D" w:rsidP="00700EF4">
            <w:pPr>
              <w:rPr>
                <w:sz w:val="20"/>
                <w:szCs w:val="20"/>
                <w:lang w:val="lv-LV"/>
              </w:rPr>
            </w:pPr>
          </w:p>
        </w:tc>
      </w:tr>
      <w:tr w:rsidR="0019499D" w:rsidRPr="006E4783" w14:paraId="0C655F2A" w14:textId="77777777" w:rsidTr="0019499D">
        <w:tc>
          <w:tcPr>
            <w:tcW w:w="678" w:type="dxa"/>
            <w:vAlign w:val="center"/>
          </w:tcPr>
          <w:p w14:paraId="0160F549" w14:textId="7161B23F" w:rsidR="0019499D" w:rsidRPr="006E4783" w:rsidRDefault="0019499D" w:rsidP="00700EF4">
            <w:pPr>
              <w:keepNext/>
              <w:jc w:val="both"/>
              <w:outlineLvl w:val="5"/>
              <w:rPr>
                <w:bCs/>
                <w:color w:val="000000"/>
                <w:sz w:val="20"/>
                <w:szCs w:val="20"/>
              </w:rPr>
            </w:pPr>
            <w:r w:rsidRPr="006E4783">
              <w:rPr>
                <w:bCs/>
                <w:color w:val="000000"/>
                <w:sz w:val="20"/>
                <w:szCs w:val="20"/>
              </w:rPr>
              <w:t>1.1.</w:t>
            </w:r>
          </w:p>
        </w:tc>
        <w:tc>
          <w:tcPr>
            <w:tcW w:w="2016" w:type="dxa"/>
          </w:tcPr>
          <w:p w14:paraId="7FAEAE82" w14:textId="38225573" w:rsidR="0019499D" w:rsidRPr="006E4783" w:rsidRDefault="0019499D" w:rsidP="00700EF4">
            <w:pPr>
              <w:autoSpaceDE w:val="0"/>
              <w:autoSpaceDN w:val="0"/>
              <w:adjustRightInd w:val="0"/>
              <w:rPr>
                <w:sz w:val="20"/>
                <w:szCs w:val="20"/>
                <w:lang w:val="lv-LV"/>
              </w:rPr>
            </w:pPr>
            <w:r w:rsidRPr="006E4783">
              <w:rPr>
                <w:sz w:val="20"/>
                <w:szCs w:val="20"/>
              </w:rPr>
              <w:t>2/0</w:t>
            </w:r>
          </w:p>
        </w:tc>
        <w:tc>
          <w:tcPr>
            <w:tcW w:w="4536" w:type="dxa"/>
          </w:tcPr>
          <w:p w14:paraId="6B69ABE2" w14:textId="77CA5D18" w:rsidR="0019499D" w:rsidRPr="006E4783" w:rsidRDefault="0019499D" w:rsidP="00700EF4">
            <w:pPr>
              <w:rPr>
                <w:sz w:val="20"/>
                <w:szCs w:val="20"/>
                <w:lang w:val="lv-LV"/>
              </w:rPr>
            </w:pPr>
            <w:r w:rsidRPr="006E4783">
              <w:rPr>
                <w:sz w:val="20"/>
                <w:szCs w:val="20"/>
              </w:rPr>
              <w:t>Ķīmiskais sastāvs: glikonāts vai ekvivalents, bez pārklājuma, absorbcijas laiks no  60 dienām līdz 70 dienām, atlieku stiprība no sākotnējās pēc 2 nedēļām ne mazāka kā 50%, diega izmērs  4-0, garums  70 cm, ar apaļo adatu, adatas izliekums 1/2, adatas garums 26 mm</w:t>
            </w:r>
          </w:p>
        </w:tc>
        <w:tc>
          <w:tcPr>
            <w:tcW w:w="1417" w:type="dxa"/>
          </w:tcPr>
          <w:p w14:paraId="4FF3EFD1" w14:textId="633E89F6" w:rsidR="0019499D" w:rsidRPr="006E4783" w:rsidRDefault="0019499D" w:rsidP="00700EF4">
            <w:pPr>
              <w:jc w:val="center"/>
              <w:rPr>
                <w:sz w:val="20"/>
                <w:szCs w:val="20"/>
                <w:lang w:val="lv-LV"/>
              </w:rPr>
            </w:pPr>
            <w:r w:rsidRPr="006E4783">
              <w:rPr>
                <w:sz w:val="20"/>
                <w:szCs w:val="20"/>
                <w:lang w:val="lv-LV"/>
              </w:rPr>
              <w:t xml:space="preserve">1 </w:t>
            </w:r>
            <w:r w:rsidRPr="006E4783">
              <w:rPr>
                <w:sz w:val="20"/>
                <w:szCs w:val="20"/>
              </w:rPr>
              <w:t>Iepakojums (36 gab.)</w:t>
            </w:r>
          </w:p>
        </w:tc>
        <w:tc>
          <w:tcPr>
            <w:tcW w:w="3402" w:type="dxa"/>
          </w:tcPr>
          <w:p w14:paraId="5C44025C" w14:textId="77777777" w:rsidR="0019499D" w:rsidRPr="006E4783" w:rsidRDefault="0019499D" w:rsidP="00700EF4">
            <w:pPr>
              <w:rPr>
                <w:sz w:val="20"/>
                <w:szCs w:val="20"/>
                <w:lang w:val="lv-LV"/>
              </w:rPr>
            </w:pPr>
          </w:p>
        </w:tc>
        <w:tc>
          <w:tcPr>
            <w:tcW w:w="2126" w:type="dxa"/>
          </w:tcPr>
          <w:p w14:paraId="381B70AB" w14:textId="77777777" w:rsidR="0019499D" w:rsidRPr="006E4783" w:rsidRDefault="0019499D" w:rsidP="00700EF4">
            <w:pPr>
              <w:rPr>
                <w:sz w:val="20"/>
                <w:szCs w:val="20"/>
                <w:lang w:val="lv-LV"/>
              </w:rPr>
            </w:pPr>
          </w:p>
        </w:tc>
      </w:tr>
      <w:tr w:rsidR="0019499D" w:rsidRPr="006E4783" w14:paraId="19AE784E" w14:textId="77777777" w:rsidTr="0019499D">
        <w:tc>
          <w:tcPr>
            <w:tcW w:w="678" w:type="dxa"/>
            <w:vAlign w:val="center"/>
          </w:tcPr>
          <w:p w14:paraId="0A5869DE" w14:textId="5467C40D" w:rsidR="0019499D" w:rsidRPr="006E4783" w:rsidRDefault="0019499D" w:rsidP="00AE3D15">
            <w:pPr>
              <w:keepNext/>
              <w:jc w:val="both"/>
              <w:outlineLvl w:val="5"/>
              <w:rPr>
                <w:bCs/>
                <w:color w:val="000000"/>
                <w:sz w:val="20"/>
                <w:szCs w:val="20"/>
              </w:rPr>
            </w:pPr>
            <w:r w:rsidRPr="006E4783">
              <w:rPr>
                <w:bCs/>
                <w:color w:val="000000"/>
                <w:sz w:val="20"/>
                <w:szCs w:val="20"/>
              </w:rPr>
              <w:t>1.2.</w:t>
            </w:r>
          </w:p>
        </w:tc>
        <w:tc>
          <w:tcPr>
            <w:tcW w:w="2016" w:type="dxa"/>
          </w:tcPr>
          <w:p w14:paraId="7CE21D92" w14:textId="52FFFDA1" w:rsidR="0019499D" w:rsidRPr="006E4783" w:rsidRDefault="0019499D" w:rsidP="00AE3D15">
            <w:pPr>
              <w:autoSpaceDE w:val="0"/>
              <w:autoSpaceDN w:val="0"/>
              <w:adjustRightInd w:val="0"/>
              <w:rPr>
                <w:sz w:val="20"/>
                <w:szCs w:val="20"/>
              </w:rPr>
            </w:pPr>
            <w:r w:rsidRPr="006E4783">
              <w:rPr>
                <w:sz w:val="20"/>
                <w:szCs w:val="20"/>
              </w:rPr>
              <w:t>3/0</w:t>
            </w:r>
          </w:p>
        </w:tc>
        <w:tc>
          <w:tcPr>
            <w:tcW w:w="4536" w:type="dxa"/>
          </w:tcPr>
          <w:p w14:paraId="09956586" w14:textId="7B6644AE" w:rsidR="0019499D" w:rsidRPr="006E4783" w:rsidRDefault="0019499D" w:rsidP="00AE3D15">
            <w:pPr>
              <w:rPr>
                <w:sz w:val="20"/>
                <w:szCs w:val="20"/>
              </w:rPr>
            </w:pPr>
            <w:r w:rsidRPr="006E4783">
              <w:rPr>
                <w:sz w:val="20"/>
                <w:szCs w:val="20"/>
              </w:rPr>
              <w:t>Ķīmiskais sastāvs: glikonāts vai ekvivalents, bez pārklājuma, absorbcijas laiks no  60 dienām līdz 70 dienām, atlieku stiprība no sākotnējās pēc 2 nedēļām ne mazāka kā 50%, diega izmērs  4-0, garums  70 cm, ar apaļo adatu, adatas izliekums 1/2, adatas garums 26 mm</w:t>
            </w:r>
          </w:p>
        </w:tc>
        <w:tc>
          <w:tcPr>
            <w:tcW w:w="1417" w:type="dxa"/>
          </w:tcPr>
          <w:p w14:paraId="43648658" w14:textId="6B2236DF" w:rsidR="0019499D" w:rsidRPr="006E4783" w:rsidRDefault="0019499D" w:rsidP="00AE3D15">
            <w:pPr>
              <w:jc w:val="center"/>
              <w:rPr>
                <w:sz w:val="20"/>
                <w:szCs w:val="20"/>
                <w:lang w:val="lv-LV"/>
              </w:rPr>
            </w:pPr>
            <w:r w:rsidRPr="006E4783">
              <w:rPr>
                <w:sz w:val="20"/>
                <w:szCs w:val="20"/>
                <w:lang w:val="lv-LV"/>
              </w:rPr>
              <w:t xml:space="preserve">1 </w:t>
            </w:r>
            <w:r w:rsidRPr="006E4783">
              <w:rPr>
                <w:sz w:val="20"/>
                <w:szCs w:val="20"/>
              </w:rPr>
              <w:t>Iepakojums (36 gab.)</w:t>
            </w:r>
          </w:p>
        </w:tc>
        <w:tc>
          <w:tcPr>
            <w:tcW w:w="3402" w:type="dxa"/>
          </w:tcPr>
          <w:p w14:paraId="0282AE72" w14:textId="77777777" w:rsidR="0019499D" w:rsidRPr="006E4783" w:rsidRDefault="0019499D" w:rsidP="00AE3D15">
            <w:pPr>
              <w:rPr>
                <w:sz w:val="20"/>
                <w:szCs w:val="20"/>
                <w:lang w:val="lv-LV"/>
              </w:rPr>
            </w:pPr>
          </w:p>
        </w:tc>
        <w:tc>
          <w:tcPr>
            <w:tcW w:w="2126" w:type="dxa"/>
          </w:tcPr>
          <w:p w14:paraId="6A6B0209" w14:textId="77777777" w:rsidR="0019499D" w:rsidRPr="006E4783" w:rsidRDefault="0019499D" w:rsidP="00AE3D15">
            <w:pPr>
              <w:rPr>
                <w:sz w:val="20"/>
                <w:szCs w:val="20"/>
                <w:lang w:val="lv-LV"/>
              </w:rPr>
            </w:pPr>
          </w:p>
        </w:tc>
      </w:tr>
      <w:tr w:rsidR="0019499D" w:rsidRPr="006E4783" w14:paraId="41362FF7" w14:textId="77777777" w:rsidTr="0019499D">
        <w:tc>
          <w:tcPr>
            <w:tcW w:w="678" w:type="dxa"/>
            <w:vAlign w:val="center"/>
          </w:tcPr>
          <w:p w14:paraId="12451107" w14:textId="2BD90C54" w:rsidR="0019499D" w:rsidRPr="006E4783" w:rsidRDefault="0019499D" w:rsidP="00AE3D15">
            <w:pPr>
              <w:keepNext/>
              <w:jc w:val="both"/>
              <w:outlineLvl w:val="5"/>
              <w:rPr>
                <w:bCs/>
                <w:color w:val="000000"/>
                <w:sz w:val="20"/>
                <w:szCs w:val="20"/>
              </w:rPr>
            </w:pPr>
            <w:r w:rsidRPr="006E4783">
              <w:rPr>
                <w:bCs/>
                <w:color w:val="000000"/>
                <w:sz w:val="20"/>
                <w:szCs w:val="20"/>
              </w:rPr>
              <w:t>1.3.</w:t>
            </w:r>
          </w:p>
        </w:tc>
        <w:tc>
          <w:tcPr>
            <w:tcW w:w="2016" w:type="dxa"/>
          </w:tcPr>
          <w:p w14:paraId="7EAAF22F" w14:textId="41B1EA5F" w:rsidR="0019499D" w:rsidRPr="006E4783" w:rsidRDefault="0019499D" w:rsidP="00AE3D15">
            <w:pPr>
              <w:autoSpaceDE w:val="0"/>
              <w:autoSpaceDN w:val="0"/>
              <w:adjustRightInd w:val="0"/>
              <w:rPr>
                <w:sz w:val="20"/>
                <w:szCs w:val="20"/>
              </w:rPr>
            </w:pPr>
            <w:r w:rsidRPr="006E4783">
              <w:rPr>
                <w:sz w:val="20"/>
                <w:szCs w:val="20"/>
              </w:rPr>
              <w:t>4/0</w:t>
            </w:r>
          </w:p>
        </w:tc>
        <w:tc>
          <w:tcPr>
            <w:tcW w:w="4536" w:type="dxa"/>
          </w:tcPr>
          <w:p w14:paraId="7F1A0190" w14:textId="1D65BA3A" w:rsidR="0019499D" w:rsidRPr="006E4783" w:rsidRDefault="0019499D" w:rsidP="00AE3D15">
            <w:pPr>
              <w:rPr>
                <w:sz w:val="20"/>
                <w:szCs w:val="20"/>
              </w:rPr>
            </w:pPr>
            <w:r w:rsidRPr="006E4783">
              <w:rPr>
                <w:sz w:val="20"/>
                <w:szCs w:val="20"/>
              </w:rPr>
              <w:t>Ķīmiskais sastāvs: glikonāts vai ekvivalents, bez pārklājuma, absorbcijas laiks no  60 dienām līdz 70 dienām, atlieku stiprība no sākotnējās pēc 2 nedēļām ne mazāka kā 50%, diega izmērs  4-0, garums  70 cm, ar apaļo adatu, adatas izliekums 1/2, adatas garums 26 mm</w:t>
            </w:r>
          </w:p>
        </w:tc>
        <w:tc>
          <w:tcPr>
            <w:tcW w:w="1417" w:type="dxa"/>
          </w:tcPr>
          <w:p w14:paraId="23BAE155" w14:textId="1AA00180" w:rsidR="0019499D" w:rsidRPr="006E4783" w:rsidRDefault="0019499D" w:rsidP="00AE3D15">
            <w:pPr>
              <w:jc w:val="center"/>
              <w:rPr>
                <w:sz w:val="20"/>
                <w:szCs w:val="20"/>
                <w:lang w:val="lv-LV"/>
              </w:rPr>
            </w:pPr>
            <w:r w:rsidRPr="006E4783">
              <w:rPr>
                <w:sz w:val="20"/>
                <w:szCs w:val="20"/>
                <w:lang w:val="lv-LV"/>
              </w:rPr>
              <w:t xml:space="preserve">1 </w:t>
            </w:r>
            <w:r w:rsidRPr="006E4783">
              <w:rPr>
                <w:sz w:val="20"/>
                <w:szCs w:val="20"/>
              </w:rPr>
              <w:t>Iepakojums (36 gab.)</w:t>
            </w:r>
          </w:p>
        </w:tc>
        <w:tc>
          <w:tcPr>
            <w:tcW w:w="3402" w:type="dxa"/>
          </w:tcPr>
          <w:p w14:paraId="536342A2" w14:textId="77777777" w:rsidR="0019499D" w:rsidRPr="006E4783" w:rsidRDefault="0019499D" w:rsidP="00AE3D15">
            <w:pPr>
              <w:rPr>
                <w:sz w:val="20"/>
                <w:szCs w:val="20"/>
                <w:lang w:val="lv-LV"/>
              </w:rPr>
            </w:pPr>
          </w:p>
        </w:tc>
        <w:tc>
          <w:tcPr>
            <w:tcW w:w="2126" w:type="dxa"/>
          </w:tcPr>
          <w:p w14:paraId="22002901" w14:textId="77777777" w:rsidR="0019499D" w:rsidRPr="006E4783" w:rsidRDefault="0019499D" w:rsidP="00AE3D15">
            <w:pPr>
              <w:rPr>
                <w:sz w:val="20"/>
                <w:szCs w:val="20"/>
                <w:lang w:val="lv-LV"/>
              </w:rPr>
            </w:pPr>
          </w:p>
        </w:tc>
      </w:tr>
      <w:tr w:rsidR="0019499D" w:rsidRPr="006E4783" w14:paraId="453D1BFE" w14:textId="77777777" w:rsidTr="0019499D">
        <w:tc>
          <w:tcPr>
            <w:tcW w:w="678" w:type="dxa"/>
            <w:vAlign w:val="center"/>
          </w:tcPr>
          <w:p w14:paraId="076BA89C" w14:textId="40BAB1AE" w:rsidR="0019499D" w:rsidRPr="006E4783" w:rsidRDefault="0019499D" w:rsidP="00AE3D15">
            <w:pPr>
              <w:keepNext/>
              <w:jc w:val="both"/>
              <w:outlineLvl w:val="5"/>
              <w:rPr>
                <w:bCs/>
                <w:color w:val="000000"/>
                <w:sz w:val="20"/>
                <w:szCs w:val="20"/>
              </w:rPr>
            </w:pPr>
            <w:r w:rsidRPr="006E4783">
              <w:rPr>
                <w:bCs/>
                <w:color w:val="000000"/>
                <w:sz w:val="20"/>
                <w:szCs w:val="20"/>
              </w:rPr>
              <w:t>1.4.</w:t>
            </w:r>
          </w:p>
        </w:tc>
        <w:tc>
          <w:tcPr>
            <w:tcW w:w="2016" w:type="dxa"/>
          </w:tcPr>
          <w:p w14:paraId="48302D88" w14:textId="61791307" w:rsidR="0019499D" w:rsidRPr="006E4783" w:rsidRDefault="0019499D" w:rsidP="00AE3D15">
            <w:pPr>
              <w:autoSpaceDE w:val="0"/>
              <w:autoSpaceDN w:val="0"/>
              <w:adjustRightInd w:val="0"/>
              <w:rPr>
                <w:sz w:val="20"/>
                <w:szCs w:val="20"/>
              </w:rPr>
            </w:pPr>
            <w:r w:rsidRPr="006E4783">
              <w:rPr>
                <w:sz w:val="20"/>
                <w:szCs w:val="20"/>
              </w:rPr>
              <w:t>5/0</w:t>
            </w:r>
          </w:p>
        </w:tc>
        <w:tc>
          <w:tcPr>
            <w:tcW w:w="4536" w:type="dxa"/>
          </w:tcPr>
          <w:p w14:paraId="7B4F9178" w14:textId="62A61604" w:rsidR="0019499D" w:rsidRPr="006E4783" w:rsidRDefault="0019499D" w:rsidP="00AE3D15">
            <w:pPr>
              <w:rPr>
                <w:sz w:val="20"/>
                <w:szCs w:val="20"/>
              </w:rPr>
            </w:pPr>
            <w:r w:rsidRPr="006E4783">
              <w:rPr>
                <w:sz w:val="20"/>
                <w:szCs w:val="20"/>
              </w:rPr>
              <w:t>Ķīmiskais sastāvs: glikonāts vai ekvivalents, bez pārklājuma, absorbcijas laiks no  60 dienām līdz 70 dienām, atlieku stiprība no sākotnējās pēc 2 nedēļām ne mazāka kā 50%, diega izmērs  4-0, garums  70 cm, ar apaļo adatu, adatas izliekums 1/2, adatas garums 26 mm</w:t>
            </w:r>
          </w:p>
        </w:tc>
        <w:tc>
          <w:tcPr>
            <w:tcW w:w="1417" w:type="dxa"/>
          </w:tcPr>
          <w:p w14:paraId="368CAB58" w14:textId="076641FA" w:rsidR="0019499D" w:rsidRPr="006E4783" w:rsidRDefault="0019499D" w:rsidP="00AE3D15">
            <w:pPr>
              <w:jc w:val="center"/>
              <w:rPr>
                <w:sz w:val="20"/>
                <w:szCs w:val="20"/>
                <w:lang w:val="lv-LV"/>
              </w:rPr>
            </w:pPr>
            <w:r w:rsidRPr="006E4783">
              <w:rPr>
                <w:sz w:val="20"/>
                <w:szCs w:val="20"/>
                <w:lang w:val="lv-LV"/>
              </w:rPr>
              <w:t xml:space="preserve">1 </w:t>
            </w:r>
            <w:r w:rsidRPr="006E4783">
              <w:rPr>
                <w:sz w:val="20"/>
                <w:szCs w:val="20"/>
              </w:rPr>
              <w:t>Iepakojums (36 gab.)</w:t>
            </w:r>
          </w:p>
        </w:tc>
        <w:tc>
          <w:tcPr>
            <w:tcW w:w="3402" w:type="dxa"/>
          </w:tcPr>
          <w:p w14:paraId="4D962775" w14:textId="77777777" w:rsidR="0019499D" w:rsidRPr="006E4783" w:rsidRDefault="0019499D" w:rsidP="00AE3D15">
            <w:pPr>
              <w:rPr>
                <w:sz w:val="20"/>
                <w:szCs w:val="20"/>
                <w:lang w:val="lv-LV"/>
              </w:rPr>
            </w:pPr>
          </w:p>
        </w:tc>
        <w:tc>
          <w:tcPr>
            <w:tcW w:w="2126" w:type="dxa"/>
          </w:tcPr>
          <w:p w14:paraId="1474A134" w14:textId="77777777" w:rsidR="0019499D" w:rsidRPr="006E4783" w:rsidRDefault="0019499D" w:rsidP="00AE3D15">
            <w:pPr>
              <w:rPr>
                <w:sz w:val="20"/>
                <w:szCs w:val="20"/>
                <w:lang w:val="lv-LV"/>
              </w:rPr>
            </w:pPr>
          </w:p>
        </w:tc>
      </w:tr>
      <w:tr w:rsidR="0019499D" w:rsidRPr="006E4783" w14:paraId="471E30FC" w14:textId="77777777" w:rsidTr="0019499D">
        <w:tc>
          <w:tcPr>
            <w:tcW w:w="678" w:type="dxa"/>
            <w:vAlign w:val="center"/>
          </w:tcPr>
          <w:p w14:paraId="28008A6D" w14:textId="3B211CCA" w:rsidR="0019499D" w:rsidRPr="006E4783" w:rsidRDefault="0019499D" w:rsidP="00AE3D15">
            <w:pPr>
              <w:keepNext/>
              <w:jc w:val="both"/>
              <w:outlineLvl w:val="5"/>
              <w:rPr>
                <w:bCs/>
                <w:color w:val="000000"/>
                <w:sz w:val="20"/>
                <w:szCs w:val="20"/>
              </w:rPr>
            </w:pPr>
            <w:r w:rsidRPr="006E4783">
              <w:rPr>
                <w:bCs/>
                <w:color w:val="000000"/>
                <w:sz w:val="20"/>
                <w:szCs w:val="20"/>
              </w:rPr>
              <w:lastRenderedPageBreak/>
              <w:t>2.</w:t>
            </w:r>
          </w:p>
        </w:tc>
        <w:tc>
          <w:tcPr>
            <w:tcW w:w="2016" w:type="dxa"/>
          </w:tcPr>
          <w:p w14:paraId="5370B899" w14:textId="77777777" w:rsidR="0019499D" w:rsidRPr="006E4783" w:rsidRDefault="0019499D" w:rsidP="00AE3D15">
            <w:pPr>
              <w:autoSpaceDE w:val="0"/>
              <w:autoSpaceDN w:val="0"/>
              <w:adjustRightInd w:val="0"/>
              <w:rPr>
                <w:sz w:val="20"/>
                <w:szCs w:val="20"/>
              </w:rPr>
            </w:pPr>
            <w:r w:rsidRPr="006E4783">
              <w:rPr>
                <w:sz w:val="20"/>
                <w:szCs w:val="20"/>
              </w:rPr>
              <w:t>Sterili viendzīslas uzsūcošie ķirurģiskie diegi ar īsu šuves noturības laiku, diega izmēri:</w:t>
            </w:r>
          </w:p>
          <w:p w14:paraId="37CB4BF8" w14:textId="6CE4294E" w:rsidR="0019499D" w:rsidRPr="006E4783" w:rsidRDefault="0019499D" w:rsidP="00AE3D15">
            <w:pPr>
              <w:autoSpaceDE w:val="0"/>
              <w:autoSpaceDN w:val="0"/>
              <w:adjustRightInd w:val="0"/>
              <w:rPr>
                <w:sz w:val="20"/>
                <w:szCs w:val="20"/>
                <w:lang w:val="lv-LV"/>
              </w:rPr>
            </w:pPr>
          </w:p>
        </w:tc>
        <w:tc>
          <w:tcPr>
            <w:tcW w:w="11481" w:type="dxa"/>
            <w:gridSpan w:val="4"/>
            <w:shd w:val="clear" w:color="auto" w:fill="D9D9D9" w:themeFill="background1" w:themeFillShade="D9"/>
          </w:tcPr>
          <w:p w14:paraId="384DA2AD" w14:textId="77777777" w:rsidR="0019499D" w:rsidRPr="006E4783" w:rsidRDefault="0019499D" w:rsidP="00AE3D15">
            <w:pPr>
              <w:rPr>
                <w:sz w:val="20"/>
                <w:szCs w:val="20"/>
                <w:lang w:val="lv-LV"/>
              </w:rPr>
            </w:pPr>
          </w:p>
        </w:tc>
      </w:tr>
      <w:tr w:rsidR="0019499D" w:rsidRPr="006E4783" w14:paraId="39304E95" w14:textId="77777777" w:rsidTr="0019499D">
        <w:tc>
          <w:tcPr>
            <w:tcW w:w="678" w:type="dxa"/>
            <w:vAlign w:val="center"/>
          </w:tcPr>
          <w:p w14:paraId="6C49FC26" w14:textId="0F20C31C" w:rsidR="0019499D" w:rsidRPr="006E4783" w:rsidRDefault="0019499D" w:rsidP="00AE3D15">
            <w:pPr>
              <w:keepNext/>
              <w:jc w:val="both"/>
              <w:outlineLvl w:val="5"/>
              <w:rPr>
                <w:bCs/>
                <w:color w:val="000000"/>
                <w:sz w:val="20"/>
                <w:szCs w:val="20"/>
              </w:rPr>
            </w:pPr>
            <w:r w:rsidRPr="006E4783">
              <w:rPr>
                <w:bCs/>
                <w:color w:val="000000"/>
                <w:sz w:val="20"/>
                <w:szCs w:val="20"/>
              </w:rPr>
              <w:t>2.1.</w:t>
            </w:r>
          </w:p>
        </w:tc>
        <w:tc>
          <w:tcPr>
            <w:tcW w:w="2016" w:type="dxa"/>
          </w:tcPr>
          <w:p w14:paraId="6D5B3E61" w14:textId="2FF8375B" w:rsidR="0019499D" w:rsidRPr="006E4783" w:rsidRDefault="0019499D" w:rsidP="00AE3D15">
            <w:pPr>
              <w:autoSpaceDE w:val="0"/>
              <w:autoSpaceDN w:val="0"/>
              <w:adjustRightInd w:val="0"/>
              <w:rPr>
                <w:sz w:val="20"/>
                <w:szCs w:val="20"/>
                <w:lang w:val="lv-LV"/>
              </w:rPr>
            </w:pPr>
            <w:r w:rsidRPr="006E4783">
              <w:rPr>
                <w:sz w:val="20"/>
                <w:szCs w:val="20"/>
              </w:rPr>
              <w:t>4/0</w:t>
            </w:r>
          </w:p>
        </w:tc>
        <w:tc>
          <w:tcPr>
            <w:tcW w:w="4536" w:type="dxa"/>
          </w:tcPr>
          <w:p w14:paraId="607503C0" w14:textId="095F189F" w:rsidR="0019499D" w:rsidRPr="006E4783" w:rsidRDefault="0019499D" w:rsidP="00AE3D15">
            <w:pPr>
              <w:rPr>
                <w:sz w:val="20"/>
                <w:szCs w:val="20"/>
                <w:lang w:val="lv-LV"/>
              </w:rPr>
            </w:pPr>
            <w:r w:rsidRPr="006E4783">
              <w:rPr>
                <w:sz w:val="20"/>
                <w:szCs w:val="20"/>
              </w:rPr>
              <w:t>Ķīmiskais sastāvs: glikonāts vai ekvivalents, bez pārklājuma, absorbcijas laiks līdz 60 dienām, atlieku stiprība no sākotnējās pēc 5 dienām ne mazāka kā 50%, diega garums  50 +/- 5 cm, ar apaļo adatu, adatas izliekums ½ vai 3/8</w:t>
            </w:r>
          </w:p>
        </w:tc>
        <w:tc>
          <w:tcPr>
            <w:tcW w:w="1417" w:type="dxa"/>
          </w:tcPr>
          <w:p w14:paraId="041DC7FA" w14:textId="4F9D6A56" w:rsidR="0019499D" w:rsidRPr="006E4783" w:rsidRDefault="0019499D" w:rsidP="00AE3D15">
            <w:pPr>
              <w:jc w:val="center"/>
              <w:rPr>
                <w:sz w:val="20"/>
                <w:szCs w:val="20"/>
                <w:lang w:val="lv-LV"/>
              </w:rPr>
            </w:pPr>
            <w:r w:rsidRPr="006E4783">
              <w:rPr>
                <w:sz w:val="20"/>
                <w:szCs w:val="20"/>
                <w:lang w:val="lv-LV"/>
              </w:rPr>
              <w:t xml:space="preserve">1 </w:t>
            </w:r>
            <w:r w:rsidRPr="006E4783">
              <w:rPr>
                <w:sz w:val="20"/>
                <w:szCs w:val="20"/>
              </w:rPr>
              <w:t>Iepakojums (36 gab.)</w:t>
            </w:r>
          </w:p>
        </w:tc>
        <w:tc>
          <w:tcPr>
            <w:tcW w:w="3402" w:type="dxa"/>
          </w:tcPr>
          <w:p w14:paraId="058D7287" w14:textId="77777777" w:rsidR="0019499D" w:rsidRPr="006E4783" w:rsidRDefault="0019499D" w:rsidP="00AE3D15">
            <w:pPr>
              <w:rPr>
                <w:sz w:val="20"/>
                <w:szCs w:val="20"/>
                <w:lang w:val="lv-LV"/>
              </w:rPr>
            </w:pPr>
          </w:p>
        </w:tc>
        <w:tc>
          <w:tcPr>
            <w:tcW w:w="2126" w:type="dxa"/>
          </w:tcPr>
          <w:p w14:paraId="1E6F5B12" w14:textId="77777777" w:rsidR="0019499D" w:rsidRPr="006E4783" w:rsidRDefault="0019499D" w:rsidP="00AE3D15">
            <w:pPr>
              <w:rPr>
                <w:sz w:val="20"/>
                <w:szCs w:val="20"/>
                <w:lang w:val="lv-LV"/>
              </w:rPr>
            </w:pPr>
          </w:p>
        </w:tc>
      </w:tr>
      <w:tr w:rsidR="0019499D" w:rsidRPr="006E4783" w14:paraId="1BF5805D" w14:textId="77777777" w:rsidTr="0019499D">
        <w:tc>
          <w:tcPr>
            <w:tcW w:w="678" w:type="dxa"/>
            <w:vAlign w:val="center"/>
          </w:tcPr>
          <w:p w14:paraId="10BC37BA" w14:textId="30C9AAFF" w:rsidR="0019499D" w:rsidRPr="006E4783" w:rsidRDefault="0019499D" w:rsidP="00AE3D15">
            <w:pPr>
              <w:keepNext/>
              <w:jc w:val="both"/>
              <w:outlineLvl w:val="5"/>
              <w:rPr>
                <w:bCs/>
                <w:color w:val="000000"/>
                <w:sz w:val="20"/>
                <w:szCs w:val="20"/>
              </w:rPr>
            </w:pPr>
            <w:r w:rsidRPr="006E4783">
              <w:rPr>
                <w:bCs/>
                <w:color w:val="000000"/>
                <w:sz w:val="20"/>
                <w:szCs w:val="20"/>
              </w:rPr>
              <w:t>2.2.</w:t>
            </w:r>
          </w:p>
        </w:tc>
        <w:tc>
          <w:tcPr>
            <w:tcW w:w="2016" w:type="dxa"/>
          </w:tcPr>
          <w:p w14:paraId="1FB29A1D" w14:textId="607060BE" w:rsidR="0019499D" w:rsidRPr="006E4783" w:rsidRDefault="0019499D" w:rsidP="00AE3D15">
            <w:pPr>
              <w:autoSpaceDE w:val="0"/>
              <w:autoSpaceDN w:val="0"/>
              <w:adjustRightInd w:val="0"/>
              <w:rPr>
                <w:sz w:val="20"/>
                <w:szCs w:val="20"/>
                <w:lang w:val="lv-LV"/>
              </w:rPr>
            </w:pPr>
            <w:r w:rsidRPr="006E4783">
              <w:rPr>
                <w:sz w:val="20"/>
                <w:szCs w:val="20"/>
              </w:rPr>
              <w:t>5/0</w:t>
            </w:r>
          </w:p>
        </w:tc>
        <w:tc>
          <w:tcPr>
            <w:tcW w:w="4536" w:type="dxa"/>
          </w:tcPr>
          <w:p w14:paraId="21CEFF36" w14:textId="20404323" w:rsidR="0019499D" w:rsidRPr="006E4783" w:rsidRDefault="0019499D" w:rsidP="00AE3D15">
            <w:pPr>
              <w:rPr>
                <w:sz w:val="20"/>
                <w:szCs w:val="20"/>
                <w:lang w:val="lv-LV"/>
              </w:rPr>
            </w:pPr>
            <w:r w:rsidRPr="006E4783">
              <w:rPr>
                <w:sz w:val="20"/>
                <w:szCs w:val="20"/>
              </w:rPr>
              <w:t>Ķīmiskais sastāvs: glikonāts vai ekvivalents, bez pārklājuma, absorbcijas laiks līdz 60 dienām, atlieku stiprība no sākotnējās pēc 5 dienām ne mazāka kā 50%, diega garums  50 +/- 5 cm, ar apaļo adatu, adatas izliekums ½ vai 3/8</w:t>
            </w:r>
          </w:p>
        </w:tc>
        <w:tc>
          <w:tcPr>
            <w:tcW w:w="1417" w:type="dxa"/>
          </w:tcPr>
          <w:p w14:paraId="1D2188B2" w14:textId="650539AF" w:rsidR="0019499D" w:rsidRPr="006E4783" w:rsidRDefault="0019499D" w:rsidP="00AE3D15">
            <w:pPr>
              <w:jc w:val="center"/>
              <w:rPr>
                <w:sz w:val="20"/>
                <w:szCs w:val="20"/>
                <w:lang w:val="lv-LV"/>
              </w:rPr>
            </w:pPr>
            <w:r w:rsidRPr="006E4783">
              <w:rPr>
                <w:sz w:val="20"/>
                <w:szCs w:val="20"/>
                <w:lang w:val="lv-LV"/>
              </w:rPr>
              <w:t xml:space="preserve">1 </w:t>
            </w:r>
            <w:r w:rsidRPr="006E4783">
              <w:rPr>
                <w:sz w:val="20"/>
                <w:szCs w:val="20"/>
              </w:rPr>
              <w:t>Iepakojums (36 gab.)</w:t>
            </w:r>
          </w:p>
        </w:tc>
        <w:tc>
          <w:tcPr>
            <w:tcW w:w="3402" w:type="dxa"/>
          </w:tcPr>
          <w:p w14:paraId="2A85D27B" w14:textId="77777777" w:rsidR="0019499D" w:rsidRPr="006E4783" w:rsidRDefault="0019499D" w:rsidP="00AE3D15">
            <w:pPr>
              <w:rPr>
                <w:sz w:val="20"/>
                <w:szCs w:val="20"/>
                <w:lang w:val="lv-LV"/>
              </w:rPr>
            </w:pPr>
          </w:p>
        </w:tc>
        <w:tc>
          <w:tcPr>
            <w:tcW w:w="2126" w:type="dxa"/>
          </w:tcPr>
          <w:p w14:paraId="6AE88CE7" w14:textId="77777777" w:rsidR="0019499D" w:rsidRPr="006E4783" w:rsidRDefault="0019499D" w:rsidP="00AE3D15">
            <w:pPr>
              <w:rPr>
                <w:sz w:val="20"/>
                <w:szCs w:val="20"/>
                <w:lang w:val="lv-LV"/>
              </w:rPr>
            </w:pPr>
          </w:p>
        </w:tc>
      </w:tr>
      <w:tr w:rsidR="0019499D" w:rsidRPr="006E4783" w14:paraId="3CAB7E61" w14:textId="77777777" w:rsidTr="0019499D">
        <w:tc>
          <w:tcPr>
            <w:tcW w:w="678" w:type="dxa"/>
            <w:vAlign w:val="center"/>
          </w:tcPr>
          <w:p w14:paraId="0D438518" w14:textId="18575ED2" w:rsidR="0019499D" w:rsidRPr="006E4783" w:rsidRDefault="0019499D" w:rsidP="00AE3D15">
            <w:pPr>
              <w:keepNext/>
              <w:jc w:val="both"/>
              <w:outlineLvl w:val="5"/>
              <w:rPr>
                <w:bCs/>
                <w:color w:val="000000"/>
                <w:sz w:val="20"/>
                <w:szCs w:val="20"/>
              </w:rPr>
            </w:pPr>
            <w:r w:rsidRPr="006E4783">
              <w:rPr>
                <w:bCs/>
                <w:color w:val="000000"/>
                <w:sz w:val="20"/>
                <w:szCs w:val="20"/>
              </w:rPr>
              <w:t>2.3.</w:t>
            </w:r>
          </w:p>
        </w:tc>
        <w:tc>
          <w:tcPr>
            <w:tcW w:w="2016" w:type="dxa"/>
          </w:tcPr>
          <w:p w14:paraId="7255B0D3" w14:textId="523C4C30" w:rsidR="0019499D" w:rsidRPr="006E4783" w:rsidRDefault="0019499D" w:rsidP="00AE3D15">
            <w:pPr>
              <w:spacing w:before="120"/>
              <w:rPr>
                <w:sz w:val="20"/>
                <w:szCs w:val="20"/>
                <w:lang w:val="lv-LV"/>
              </w:rPr>
            </w:pPr>
            <w:r w:rsidRPr="006E4783">
              <w:rPr>
                <w:sz w:val="20"/>
                <w:szCs w:val="20"/>
              </w:rPr>
              <w:t>6/0</w:t>
            </w:r>
          </w:p>
        </w:tc>
        <w:tc>
          <w:tcPr>
            <w:tcW w:w="4536" w:type="dxa"/>
          </w:tcPr>
          <w:p w14:paraId="5C6D76F3" w14:textId="5C5C521B" w:rsidR="0019499D" w:rsidRPr="006E4783" w:rsidRDefault="0019499D" w:rsidP="00AE3D15">
            <w:pPr>
              <w:rPr>
                <w:sz w:val="20"/>
                <w:szCs w:val="20"/>
                <w:lang w:val="lv-LV"/>
              </w:rPr>
            </w:pPr>
            <w:r w:rsidRPr="006E4783">
              <w:rPr>
                <w:sz w:val="20"/>
                <w:szCs w:val="20"/>
              </w:rPr>
              <w:t>Ķīmiskais sastāvs: glikonāts vai ekvivalents, bez pārklājuma, absorbcijas laiks līdz 60 dienām, atlieku stiprība no sākotnējās pēc 5 dienām ne mazāka kā 50%, diega garums  50 +/- 5 cm, ar apaļo adatu, adatas izliekums ½ vai 3/8</w:t>
            </w:r>
          </w:p>
        </w:tc>
        <w:tc>
          <w:tcPr>
            <w:tcW w:w="1417" w:type="dxa"/>
          </w:tcPr>
          <w:p w14:paraId="6E79427C" w14:textId="1482E39D" w:rsidR="0019499D" w:rsidRPr="006E4783" w:rsidRDefault="0019499D" w:rsidP="00AE3D15">
            <w:pPr>
              <w:jc w:val="center"/>
              <w:rPr>
                <w:sz w:val="20"/>
                <w:szCs w:val="20"/>
                <w:lang w:val="lv-LV"/>
              </w:rPr>
            </w:pPr>
            <w:r w:rsidRPr="006E4783">
              <w:rPr>
                <w:sz w:val="20"/>
                <w:szCs w:val="20"/>
                <w:lang w:val="lv-LV"/>
              </w:rPr>
              <w:t xml:space="preserve">1 </w:t>
            </w:r>
            <w:r w:rsidRPr="006E4783">
              <w:rPr>
                <w:sz w:val="20"/>
                <w:szCs w:val="20"/>
              </w:rPr>
              <w:t>Iepakojums (36 gab.)</w:t>
            </w:r>
          </w:p>
        </w:tc>
        <w:tc>
          <w:tcPr>
            <w:tcW w:w="3402" w:type="dxa"/>
          </w:tcPr>
          <w:p w14:paraId="3CF872B4" w14:textId="77777777" w:rsidR="0019499D" w:rsidRPr="006E4783" w:rsidRDefault="0019499D" w:rsidP="00AE3D15">
            <w:pPr>
              <w:rPr>
                <w:sz w:val="20"/>
                <w:szCs w:val="20"/>
                <w:lang w:val="lv-LV"/>
              </w:rPr>
            </w:pPr>
          </w:p>
        </w:tc>
        <w:tc>
          <w:tcPr>
            <w:tcW w:w="2126" w:type="dxa"/>
          </w:tcPr>
          <w:p w14:paraId="22552D59" w14:textId="77777777" w:rsidR="0019499D" w:rsidRPr="006E4783" w:rsidRDefault="0019499D" w:rsidP="00AE3D15">
            <w:pPr>
              <w:rPr>
                <w:sz w:val="20"/>
                <w:szCs w:val="20"/>
                <w:lang w:val="lv-LV"/>
              </w:rPr>
            </w:pPr>
          </w:p>
        </w:tc>
      </w:tr>
      <w:tr w:rsidR="0019499D" w:rsidRPr="006E4783" w14:paraId="6C20B4A3" w14:textId="77777777" w:rsidTr="0019499D">
        <w:tc>
          <w:tcPr>
            <w:tcW w:w="678" w:type="dxa"/>
            <w:vAlign w:val="center"/>
          </w:tcPr>
          <w:p w14:paraId="1A1C1AC5" w14:textId="160DF643" w:rsidR="0019499D" w:rsidRPr="006E4783" w:rsidRDefault="0019499D" w:rsidP="00AE3D15">
            <w:pPr>
              <w:keepNext/>
              <w:jc w:val="both"/>
              <w:outlineLvl w:val="5"/>
              <w:rPr>
                <w:bCs/>
                <w:color w:val="000000"/>
                <w:sz w:val="20"/>
                <w:szCs w:val="20"/>
              </w:rPr>
            </w:pPr>
            <w:r w:rsidRPr="006E4783">
              <w:rPr>
                <w:bCs/>
                <w:color w:val="000000"/>
                <w:sz w:val="20"/>
                <w:szCs w:val="20"/>
              </w:rPr>
              <w:t>3.</w:t>
            </w:r>
          </w:p>
        </w:tc>
        <w:tc>
          <w:tcPr>
            <w:tcW w:w="2016" w:type="dxa"/>
          </w:tcPr>
          <w:p w14:paraId="433BAEA4" w14:textId="30AD160C" w:rsidR="0019499D" w:rsidRPr="006E4783" w:rsidRDefault="0019499D" w:rsidP="00AE3D15">
            <w:pPr>
              <w:spacing w:before="120"/>
              <w:rPr>
                <w:sz w:val="20"/>
                <w:szCs w:val="20"/>
                <w:lang w:val="lv-LV"/>
              </w:rPr>
            </w:pPr>
            <w:r w:rsidRPr="006E4783">
              <w:rPr>
                <w:sz w:val="20"/>
                <w:szCs w:val="20"/>
              </w:rPr>
              <w:t>Sterili pītie uzsūcošie ķirurģiskie diegi ar vidēju šuves noturības laiku, diega izmēri:</w:t>
            </w:r>
          </w:p>
        </w:tc>
        <w:tc>
          <w:tcPr>
            <w:tcW w:w="11481" w:type="dxa"/>
            <w:gridSpan w:val="4"/>
            <w:shd w:val="clear" w:color="auto" w:fill="D9D9D9" w:themeFill="background1" w:themeFillShade="D9"/>
          </w:tcPr>
          <w:p w14:paraId="286210B4" w14:textId="77777777" w:rsidR="0019499D" w:rsidRPr="006E4783" w:rsidRDefault="0019499D" w:rsidP="00AE3D15">
            <w:pPr>
              <w:rPr>
                <w:sz w:val="20"/>
                <w:szCs w:val="20"/>
                <w:lang w:val="lv-LV"/>
              </w:rPr>
            </w:pPr>
          </w:p>
        </w:tc>
      </w:tr>
      <w:tr w:rsidR="0019499D" w:rsidRPr="006E4783" w14:paraId="20026996" w14:textId="77777777" w:rsidTr="0019499D">
        <w:tc>
          <w:tcPr>
            <w:tcW w:w="678" w:type="dxa"/>
            <w:vAlign w:val="center"/>
          </w:tcPr>
          <w:p w14:paraId="3DBEB7DE" w14:textId="1181FF1D" w:rsidR="0019499D" w:rsidRPr="006E4783" w:rsidRDefault="0019499D" w:rsidP="00AE3D15">
            <w:pPr>
              <w:keepNext/>
              <w:jc w:val="both"/>
              <w:outlineLvl w:val="5"/>
              <w:rPr>
                <w:bCs/>
                <w:color w:val="000000"/>
                <w:sz w:val="20"/>
                <w:szCs w:val="20"/>
              </w:rPr>
            </w:pPr>
            <w:r w:rsidRPr="006E4783">
              <w:rPr>
                <w:bCs/>
                <w:color w:val="000000"/>
                <w:sz w:val="20"/>
                <w:szCs w:val="20"/>
              </w:rPr>
              <w:t>3.1.</w:t>
            </w:r>
          </w:p>
        </w:tc>
        <w:tc>
          <w:tcPr>
            <w:tcW w:w="2016" w:type="dxa"/>
          </w:tcPr>
          <w:p w14:paraId="58A093CB" w14:textId="04756A2C" w:rsidR="0019499D" w:rsidRPr="006E4783" w:rsidRDefault="0019499D" w:rsidP="00AE3D15">
            <w:pPr>
              <w:spacing w:before="120"/>
              <w:rPr>
                <w:sz w:val="20"/>
                <w:szCs w:val="20"/>
                <w:lang w:val="lv-LV"/>
              </w:rPr>
            </w:pPr>
            <w:r w:rsidRPr="006E4783">
              <w:rPr>
                <w:sz w:val="20"/>
                <w:szCs w:val="20"/>
              </w:rPr>
              <w:t>4/0</w:t>
            </w:r>
          </w:p>
        </w:tc>
        <w:tc>
          <w:tcPr>
            <w:tcW w:w="4536" w:type="dxa"/>
          </w:tcPr>
          <w:p w14:paraId="2352ABEA" w14:textId="2EA0D820" w:rsidR="0019499D" w:rsidRPr="006E4783" w:rsidRDefault="0019499D" w:rsidP="00AE3D15">
            <w:pPr>
              <w:rPr>
                <w:sz w:val="20"/>
                <w:szCs w:val="20"/>
                <w:lang w:val="lv-LV"/>
              </w:rPr>
            </w:pPr>
            <w:r w:rsidRPr="006E4783">
              <w:rPr>
                <w:sz w:val="20"/>
                <w:szCs w:val="20"/>
              </w:rPr>
              <w:t>Ķīmiskais sastāvs: poliglaktīns ar poliglaktīna un kalcija stearāta pārklājumu, absorbcijas laiks līdz  70 dienām, atlieku stiprība no sākotnējās pēc 2 nedēļām ne mazāka kā 70%  , diega garums 50 +/- 5 cm, ar apaļo adatu, adatas izliekums 3/8</w:t>
            </w:r>
          </w:p>
        </w:tc>
        <w:tc>
          <w:tcPr>
            <w:tcW w:w="1417" w:type="dxa"/>
          </w:tcPr>
          <w:p w14:paraId="3599E954" w14:textId="7AA09085" w:rsidR="0019499D" w:rsidRPr="006E4783" w:rsidRDefault="0019499D" w:rsidP="00AE3D15">
            <w:pPr>
              <w:jc w:val="center"/>
              <w:rPr>
                <w:sz w:val="20"/>
                <w:szCs w:val="20"/>
                <w:lang w:val="lv-LV"/>
              </w:rPr>
            </w:pPr>
            <w:r w:rsidRPr="006E4783">
              <w:rPr>
                <w:sz w:val="20"/>
                <w:szCs w:val="20"/>
                <w:lang w:val="lv-LV"/>
              </w:rPr>
              <w:t xml:space="preserve">1 </w:t>
            </w:r>
            <w:r w:rsidRPr="006E4783">
              <w:rPr>
                <w:sz w:val="20"/>
                <w:szCs w:val="20"/>
              </w:rPr>
              <w:t>Iepakojums (36 gab.)</w:t>
            </w:r>
          </w:p>
        </w:tc>
        <w:tc>
          <w:tcPr>
            <w:tcW w:w="3402" w:type="dxa"/>
          </w:tcPr>
          <w:p w14:paraId="6C9913A1" w14:textId="77777777" w:rsidR="0019499D" w:rsidRPr="006E4783" w:rsidRDefault="0019499D" w:rsidP="00AE3D15">
            <w:pPr>
              <w:rPr>
                <w:sz w:val="20"/>
                <w:szCs w:val="20"/>
                <w:lang w:val="lv-LV"/>
              </w:rPr>
            </w:pPr>
          </w:p>
        </w:tc>
        <w:tc>
          <w:tcPr>
            <w:tcW w:w="2126" w:type="dxa"/>
          </w:tcPr>
          <w:p w14:paraId="4792F8B4" w14:textId="77777777" w:rsidR="0019499D" w:rsidRPr="006E4783" w:rsidRDefault="0019499D" w:rsidP="00AE3D15">
            <w:pPr>
              <w:rPr>
                <w:sz w:val="20"/>
                <w:szCs w:val="20"/>
                <w:lang w:val="lv-LV"/>
              </w:rPr>
            </w:pPr>
          </w:p>
        </w:tc>
      </w:tr>
      <w:tr w:rsidR="0019499D" w:rsidRPr="006E4783" w14:paraId="2233C160" w14:textId="77777777" w:rsidTr="0019499D">
        <w:tc>
          <w:tcPr>
            <w:tcW w:w="678" w:type="dxa"/>
            <w:vAlign w:val="center"/>
          </w:tcPr>
          <w:p w14:paraId="7EFEC78C" w14:textId="70E86F8B" w:rsidR="0019499D" w:rsidRPr="006E4783" w:rsidRDefault="0019499D" w:rsidP="00AE3D15">
            <w:pPr>
              <w:keepNext/>
              <w:jc w:val="both"/>
              <w:outlineLvl w:val="5"/>
              <w:rPr>
                <w:bCs/>
                <w:color w:val="000000"/>
                <w:sz w:val="20"/>
                <w:szCs w:val="20"/>
              </w:rPr>
            </w:pPr>
            <w:r w:rsidRPr="006E4783">
              <w:rPr>
                <w:bCs/>
                <w:color w:val="000000"/>
                <w:sz w:val="20"/>
                <w:szCs w:val="20"/>
              </w:rPr>
              <w:t>3.2.</w:t>
            </w:r>
          </w:p>
        </w:tc>
        <w:tc>
          <w:tcPr>
            <w:tcW w:w="2016" w:type="dxa"/>
          </w:tcPr>
          <w:p w14:paraId="0F3A54E7" w14:textId="2776C4EC" w:rsidR="0019499D" w:rsidRPr="006E4783" w:rsidRDefault="0019499D" w:rsidP="00AE3D15">
            <w:pPr>
              <w:spacing w:before="120"/>
              <w:rPr>
                <w:sz w:val="20"/>
                <w:szCs w:val="20"/>
                <w:lang w:val="lv-LV"/>
              </w:rPr>
            </w:pPr>
            <w:r w:rsidRPr="006E4783">
              <w:rPr>
                <w:sz w:val="20"/>
                <w:szCs w:val="20"/>
              </w:rPr>
              <w:t>5/0</w:t>
            </w:r>
          </w:p>
        </w:tc>
        <w:tc>
          <w:tcPr>
            <w:tcW w:w="4536" w:type="dxa"/>
          </w:tcPr>
          <w:p w14:paraId="4BD7CBF4" w14:textId="6B901957" w:rsidR="0019499D" w:rsidRPr="006E4783" w:rsidRDefault="0019499D" w:rsidP="00AE3D15">
            <w:pPr>
              <w:rPr>
                <w:sz w:val="20"/>
                <w:szCs w:val="20"/>
                <w:lang w:val="lv-LV"/>
              </w:rPr>
            </w:pPr>
            <w:r w:rsidRPr="006E4783">
              <w:rPr>
                <w:sz w:val="20"/>
                <w:szCs w:val="20"/>
              </w:rPr>
              <w:t>Ķīmiskais sastāvs: poliglaktīns ar poliglaktīna un kalcija stearāta pārklājumu, absorbcijas laiks līdz  70 dienām, atlieku stiprība no sākotnējās pēc 2 nedēļām ne mazāka kā 70%  , diega garums 50 +/- 5 cm, ar apaļo adatu, adatas izliekums 3/8</w:t>
            </w:r>
          </w:p>
        </w:tc>
        <w:tc>
          <w:tcPr>
            <w:tcW w:w="1417" w:type="dxa"/>
          </w:tcPr>
          <w:p w14:paraId="30B825A9" w14:textId="7CD527BD" w:rsidR="0019499D" w:rsidRPr="006E4783" w:rsidRDefault="0019499D" w:rsidP="00AE3D15">
            <w:pPr>
              <w:jc w:val="center"/>
              <w:rPr>
                <w:sz w:val="20"/>
                <w:szCs w:val="20"/>
                <w:lang w:val="lv-LV"/>
              </w:rPr>
            </w:pPr>
            <w:r w:rsidRPr="006E4783">
              <w:rPr>
                <w:sz w:val="20"/>
                <w:szCs w:val="20"/>
                <w:lang w:val="lv-LV"/>
              </w:rPr>
              <w:t xml:space="preserve">1 </w:t>
            </w:r>
            <w:r w:rsidRPr="006E4783">
              <w:rPr>
                <w:sz w:val="20"/>
                <w:szCs w:val="20"/>
              </w:rPr>
              <w:t>Iepakojums (36 gab.)</w:t>
            </w:r>
          </w:p>
        </w:tc>
        <w:tc>
          <w:tcPr>
            <w:tcW w:w="3402" w:type="dxa"/>
          </w:tcPr>
          <w:p w14:paraId="23898BF4" w14:textId="77777777" w:rsidR="0019499D" w:rsidRPr="006E4783" w:rsidRDefault="0019499D" w:rsidP="00AE3D15">
            <w:pPr>
              <w:rPr>
                <w:sz w:val="20"/>
                <w:szCs w:val="20"/>
                <w:lang w:val="lv-LV"/>
              </w:rPr>
            </w:pPr>
          </w:p>
        </w:tc>
        <w:tc>
          <w:tcPr>
            <w:tcW w:w="2126" w:type="dxa"/>
          </w:tcPr>
          <w:p w14:paraId="6ECAD506" w14:textId="77777777" w:rsidR="0019499D" w:rsidRPr="006E4783" w:rsidRDefault="0019499D" w:rsidP="00AE3D15">
            <w:pPr>
              <w:rPr>
                <w:sz w:val="20"/>
                <w:szCs w:val="20"/>
                <w:lang w:val="lv-LV"/>
              </w:rPr>
            </w:pPr>
          </w:p>
        </w:tc>
      </w:tr>
      <w:tr w:rsidR="0019499D" w:rsidRPr="006E4783" w14:paraId="3938E242" w14:textId="77777777" w:rsidTr="0019499D">
        <w:tc>
          <w:tcPr>
            <w:tcW w:w="678" w:type="dxa"/>
            <w:vAlign w:val="center"/>
          </w:tcPr>
          <w:p w14:paraId="77B73635" w14:textId="1059232E" w:rsidR="0019499D" w:rsidRPr="006E4783" w:rsidRDefault="0019499D" w:rsidP="00AE3D15">
            <w:pPr>
              <w:keepNext/>
              <w:jc w:val="both"/>
              <w:outlineLvl w:val="5"/>
              <w:rPr>
                <w:bCs/>
                <w:color w:val="000000"/>
                <w:sz w:val="20"/>
                <w:szCs w:val="20"/>
              </w:rPr>
            </w:pPr>
            <w:r w:rsidRPr="006E4783">
              <w:rPr>
                <w:bCs/>
                <w:color w:val="000000"/>
                <w:sz w:val="20"/>
                <w:szCs w:val="20"/>
              </w:rPr>
              <w:lastRenderedPageBreak/>
              <w:t>3.3.</w:t>
            </w:r>
          </w:p>
        </w:tc>
        <w:tc>
          <w:tcPr>
            <w:tcW w:w="2016" w:type="dxa"/>
          </w:tcPr>
          <w:p w14:paraId="4AA79048" w14:textId="126D4849" w:rsidR="0019499D" w:rsidRPr="006E4783" w:rsidRDefault="0019499D" w:rsidP="00AE3D15">
            <w:pPr>
              <w:spacing w:before="120"/>
              <w:rPr>
                <w:sz w:val="20"/>
                <w:szCs w:val="20"/>
                <w:lang w:val="lv-LV"/>
              </w:rPr>
            </w:pPr>
            <w:r w:rsidRPr="006E4783">
              <w:rPr>
                <w:sz w:val="20"/>
                <w:szCs w:val="20"/>
              </w:rPr>
              <w:t>6/0</w:t>
            </w:r>
          </w:p>
        </w:tc>
        <w:tc>
          <w:tcPr>
            <w:tcW w:w="4536" w:type="dxa"/>
          </w:tcPr>
          <w:p w14:paraId="1956EBE8" w14:textId="12291705" w:rsidR="0019499D" w:rsidRPr="006E4783" w:rsidRDefault="0019499D" w:rsidP="00AE3D15">
            <w:pPr>
              <w:rPr>
                <w:sz w:val="20"/>
                <w:szCs w:val="20"/>
                <w:lang w:val="lv-LV"/>
              </w:rPr>
            </w:pPr>
            <w:r w:rsidRPr="006E4783">
              <w:rPr>
                <w:sz w:val="20"/>
                <w:szCs w:val="20"/>
              </w:rPr>
              <w:t>Ķīmiskais sastāvs: poliglaktīns ar poliglaktīna un kalcija stearāta pārklājumu, absorbcijas laiks līdz  70 dienām, atlieku stiprība no sākotnējās pēc 2 nedēļām ne mazāka kā 70%  , diega garums 50 +/- 5 cm, ar apaļo adatu, adatas izliekums 3/8</w:t>
            </w:r>
          </w:p>
        </w:tc>
        <w:tc>
          <w:tcPr>
            <w:tcW w:w="1417" w:type="dxa"/>
          </w:tcPr>
          <w:p w14:paraId="36A4DD47" w14:textId="186278EC" w:rsidR="0019499D" w:rsidRPr="006E4783" w:rsidRDefault="0019499D" w:rsidP="00AE3D15">
            <w:pPr>
              <w:jc w:val="center"/>
              <w:rPr>
                <w:sz w:val="20"/>
                <w:szCs w:val="20"/>
                <w:lang w:val="lv-LV"/>
              </w:rPr>
            </w:pPr>
            <w:r w:rsidRPr="006E4783">
              <w:rPr>
                <w:sz w:val="20"/>
                <w:szCs w:val="20"/>
                <w:lang w:val="lv-LV"/>
              </w:rPr>
              <w:t xml:space="preserve">1 </w:t>
            </w:r>
            <w:r w:rsidRPr="006E4783">
              <w:rPr>
                <w:sz w:val="20"/>
                <w:szCs w:val="20"/>
              </w:rPr>
              <w:t>Iepakojums (36 gab.)</w:t>
            </w:r>
          </w:p>
        </w:tc>
        <w:tc>
          <w:tcPr>
            <w:tcW w:w="3402" w:type="dxa"/>
          </w:tcPr>
          <w:p w14:paraId="6DC9B6E5" w14:textId="77777777" w:rsidR="0019499D" w:rsidRPr="006E4783" w:rsidRDefault="0019499D" w:rsidP="00AE3D15">
            <w:pPr>
              <w:rPr>
                <w:sz w:val="20"/>
                <w:szCs w:val="20"/>
                <w:lang w:val="lv-LV"/>
              </w:rPr>
            </w:pPr>
          </w:p>
        </w:tc>
        <w:tc>
          <w:tcPr>
            <w:tcW w:w="2126" w:type="dxa"/>
          </w:tcPr>
          <w:p w14:paraId="6E7A61AE" w14:textId="77777777" w:rsidR="0019499D" w:rsidRPr="006E4783" w:rsidRDefault="0019499D" w:rsidP="00AE3D15">
            <w:pPr>
              <w:rPr>
                <w:sz w:val="20"/>
                <w:szCs w:val="20"/>
                <w:lang w:val="lv-LV"/>
              </w:rPr>
            </w:pPr>
          </w:p>
        </w:tc>
      </w:tr>
      <w:tr w:rsidR="0019499D" w:rsidRPr="006E4783" w14:paraId="13CF3CB8" w14:textId="77777777" w:rsidTr="0019499D">
        <w:tc>
          <w:tcPr>
            <w:tcW w:w="678" w:type="dxa"/>
            <w:vAlign w:val="center"/>
          </w:tcPr>
          <w:p w14:paraId="4E381FF0" w14:textId="46A7685D" w:rsidR="0019499D" w:rsidRPr="006E4783" w:rsidRDefault="0019499D" w:rsidP="00AE3D15">
            <w:pPr>
              <w:keepNext/>
              <w:jc w:val="both"/>
              <w:outlineLvl w:val="5"/>
              <w:rPr>
                <w:bCs/>
                <w:color w:val="000000"/>
                <w:sz w:val="20"/>
                <w:szCs w:val="20"/>
              </w:rPr>
            </w:pPr>
            <w:r w:rsidRPr="006E4783">
              <w:rPr>
                <w:bCs/>
                <w:color w:val="000000"/>
                <w:sz w:val="20"/>
                <w:szCs w:val="20"/>
              </w:rPr>
              <w:t>3.4.</w:t>
            </w:r>
          </w:p>
        </w:tc>
        <w:tc>
          <w:tcPr>
            <w:tcW w:w="2016" w:type="dxa"/>
          </w:tcPr>
          <w:p w14:paraId="5A2E075D" w14:textId="057AD4FE" w:rsidR="0019499D" w:rsidRPr="006E4783" w:rsidRDefault="0019499D" w:rsidP="00AE3D15">
            <w:pPr>
              <w:spacing w:before="120"/>
              <w:rPr>
                <w:sz w:val="20"/>
                <w:szCs w:val="20"/>
                <w:lang w:val="lv-LV"/>
              </w:rPr>
            </w:pPr>
            <w:r w:rsidRPr="006E4783">
              <w:rPr>
                <w:sz w:val="20"/>
                <w:szCs w:val="20"/>
              </w:rPr>
              <w:t>7/0</w:t>
            </w:r>
          </w:p>
        </w:tc>
        <w:tc>
          <w:tcPr>
            <w:tcW w:w="4536" w:type="dxa"/>
          </w:tcPr>
          <w:p w14:paraId="32DD5812" w14:textId="4D64CA65" w:rsidR="0019499D" w:rsidRPr="006E4783" w:rsidRDefault="0019499D" w:rsidP="00AE3D15">
            <w:pPr>
              <w:rPr>
                <w:sz w:val="20"/>
                <w:szCs w:val="20"/>
                <w:lang w:val="lv-LV"/>
              </w:rPr>
            </w:pPr>
            <w:r w:rsidRPr="006E4783">
              <w:rPr>
                <w:sz w:val="20"/>
                <w:szCs w:val="20"/>
              </w:rPr>
              <w:t>Ķīmiskais sastāvs: poliglaktīns ar poliglaktīna un kalcija stearāta pārklājumu, absorbcijas laiks līdz  70 dienām, atlieku stiprība no sākotnējās pēc 2 nedēļām ne mazāka kā 70%  , diega garums 50 +/- 5 cm, ar apaļo adatu, adatas izliekums 3/8</w:t>
            </w:r>
          </w:p>
        </w:tc>
        <w:tc>
          <w:tcPr>
            <w:tcW w:w="1417" w:type="dxa"/>
          </w:tcPr>
          <w:p w14:paraId="708889D8" w14:textId="14C5A192" w:rsidR="0019499D" w:rsidRPr="006E4783" w:rsidRDefault="0019499D" w:rsidP="00AE3D15">
            <w:pPr>
              <w:jc w:val="center"/>
              <w:rPr>
                <w:sz w:val="20"/>
                <w:szCs w:val="20"/>
                <w:lang w:val="lv-LV"/>
              </w:rPr>
            </w:pPr>
            <w:r w:rsidRPr="006E4783">
              <w:rPr>
                <w:sz w:val="20"/>
                <w:szCs w:val="20"/>
                <w:lang w:val="lv-LV"/>
              </w:rPr>
              <w:t xml:space="preserve">1 </w:t>
            </w:r>
            <w:r w:rsidRPr="006E4783">
              <w:rPr>
                <w:sz w:val="20"/>
                <w:szCs w:val="20"/>
              </w:rPr>
              <w:t>Iepakojums (36 gab.)</w:t>
            </w:r>
          </w:p>
        </w:tc>
        <w:tc>
          <w:tcPr>
            <w:tcW w:w="3402" w:type="dxa"/>
          </w:tcPr>
          <w:p w14:paraId="411D2578" w14:textId="77777777" w:rsidR="0019499D" w:rsidRPr="006E4783" w:rsidRDefault="0019499D" w:rsidP="00AE3D15">
            <w:pPr>
              <w:rPr>
                <w:sz w:val="20"/>
                <w:szCs w:val="20"/>
                <w:lang w:val="lv-LV"/>
              </w:rPr>
            </w:pPr>
          </w:p>
        </w:tc>
        <w:tc>
          <w:tcPr>
            <w:tcW w:w="2126" w:type="dxa"/>
          </w:tcPr>
          <w:p w14:paraId="16334C21" w14:textId="77777777" w:rsidR="0019499D" w:rsidRPr="006E4783" w:rsidRDefault="0019499D" w:rsidP="00AE3D15">
            <w:pPr>
              <w:rPr>
                <w:sz w:val="20"/>
                <w:szCs w:val="20"/>
                <w:lang w:val="lv-LV"/>
              </w:rPr>
            </w:pPr>
          </w:p>
        </w:tc>
      </w:tr>
      <w:tr w:rsidR="0019499D" w:rsidRPr="006E4783" w14:paraId="1F03D3FE" w14:textId="77777777" w:rsidTr="0019499D">
        <w:tc>
          <w:tcPr>
            <w:tcW w:w="678" w:type="dxa"/>
            <w:vAlign w:val="center"/>
          </w:tcPr>
          <w:p w14:paraId="7B75E138" w14:textId="1F5B8AA8" w:rsidR="0019499D" w:rsidRPr="006E4783" w:rsidRDefault="0019499D" w:rsidP="00AE3D15">
            <w:pPr>
              <w:keepNext/>
              <w:jc w:val="both"/>
              <w:outlineLvl w:val="5"/>
              <w:rPr>
                <w:bCs/>
                <w:color w:val="000000"/>
                <w:sz w:val="20"/>
                <w:szCs w:val="20"/>
              </w:rPr>
            </w:pPr>
            <w:r w:rsidRPr="006E4783">
              <w:rPr>
                <w:bCs/>
                <w:color w:val="000000"/>
                <w:sz w:val="20"/>
                <w:szCs w:val="20"/>
              </w:rPr>
              <w:t>3.5.</w:t>
            </w:r>
          </w:p>
        </w:tc>
        <w:tc>
          <w:tcPr>
            <w:tcW w:w="2016" w:type="dxa"/>
          </w:tcPr>
          <w:p w14:paraId="744E0DFD" w14:textId="5449B7CA" w:rsidR="0019499D" w:rsidRPr="006E4783" w:rsidRDefault="0019499D" w:rsidP="00AE3D15">
            <w:pPr>
              <w:spacing w:before="120"/>
              <w:rPr>
                <w:sz w:val="20"/>
                <w:szCs w:val="20"/>
                <w:lang w:val="lv-LV"/>
              </w:rPr>
            </w:pPr>
            <w:r w:rsidRPr="006E4783">
              <w:rPr>
                <w:sz w:val="20"/>
                <w:szCs w:val="20"/>
              </w:rPr>
              <w:t>8/0</w:t>
            </w:r>
          </w:p>
        </w:tc>
        <w:tc>
          <w:tcPr>
            <w:tcW w:w="4536" w:type="dxa"/>
          </w:tcPr>
          <w:p w14:paraId="717B8B6F" w14:textId="2EB56BA5" w:rsidR="0019499D" w:rsidRPr="006E4783" w:rsidRDefault="0019499D" w:rsidP="00AE3D15">
            <w:pPr>
              <w:rPr>
                <w:sz w:val="20"/>
                <w:szCs w:val="20"/>
                <w:lang w:val="lv-LV"/>
              </w:rPr>
            </w:pPr>
            <w:r w:rsidRPr="006E4783">
              <w:rPr>
                <w:sz w:val="20"/>
                <w:szCs w:val="20"/>
              </w:rPr>
              <w:t>Ķīmiskais sastāvs: poliglaktīns ar poliglaktīna un kalcija stearāta pārklājumu, absorbcijas laiks līdz  70 dienām, atlieku stiprība no sākotnējās pēc 2 nedēļām ne mazāka kā 70%  , diega garums 50 +/- 5 cm, ar apaļo adatu, adatas izliekums 3/8</w:t>
            </w:r>
          </w:p>
        </w:tc>
        <w:tc>
          <w:tcPr>
            <w:tcW w:w="1417" w:type="dxa"/>
          </w:tcPr>
          <w:p w14:paraId="2BA10A27" w14:textId="7CD41B7A" w:rsidR="0019499D" w:rsidRPr="006E4783" w:rsidRDefault="0019499D" w:rsidP="00AE3D15">
            <w:pPr>
              <w:jc w:val="center"/>
              <w:rPr>
                <w:sz w:val="20"/>
                <w:szCs w:val="20"/>
                <w:lang w:val="lv-LV"/>
              </w:rPr>
            </w:pPr>
            <w:r w:rsidRPr="006E4783">
              <w:rPr>
                <w:sz w:val="20"/>
                <w:szCs w:val="20"/>
                <w:lang w:val="lv-LV"/>
              </w:rPr>
              <w:t xml:space="preserve">1 </w:t>
            </w:r>
            <w:r w:rsidRPr="006E4783">
              <w:rPr>
                <w:sz w:val="20"/>
                <w:szCs w:val="20"/>
              </w:rPr>
              <w:t>Iepakojums (36 gab.)</w:t>
            </w:r>
          </w:p>
        </w:tc>
        <w:tc>
          <w:tcPr>
            <w:tcW w:w="3402" w:type="dxa"/>
          </w:tcPr>
          <w:p w14:paraId="5C0F3223" w14:textId="77777777" w:rsidR="0019499D" w:rsidRPr="006E4783" w:rsidRDefault="0019499D" w:rsidP="00AE3D15">
            <w:pPr>
              <w:rPr>
                <w:sz w:val="20"/>
                <w:szCs w:val="20"/>
                <w:lang w:val="lv-LV"/>
              </w:rPr>
            </w:pPr>
          </w:p>
        </w:tc>
        <w:tc>
          <w:tcPr>
            <w:tcW w:w="2126" w:type="dxa"/>
          </w:tcPr>
          <w:p w14:paraId="4E035CDA" w14:textId="77777777" w:rsidR="0019499D" w:rsidRPr="006E4783" w:rsidRDefault="0019499D" w:rsidP="00AE3D15">
            <w:pPr>
              <w:rPr>
                <w:sz w:val="20"/>
                <w:szCs w:val="20"/>
                <w:lang w:val="lv-LV"/>
              </w:rPr>
            </w:pPr>
          </w:p>
        </w:tc>
      </w:tr>
      <w:tr w:rsidR="0019499D" w:rsidRPr="006E4783" w14:paraId="00D4E9E7" w14:textId="77777777" w:rsidTr="0019499D">
        <w:tc>
          <w:tcPr>
            <w:tcW w:w="678" w:type="dxa"/>
            <w:vAlign w:val="center"/>
          </w:tcPr>
          <w:p w14:paraId="17996B8C" w14:textId="5955C50C" w:rsidR="0019499D" w:rsidRPr="006E4783" w:rsidRDefault="0019499D" w:rsidP="00AE3D15">
            <w:pPr>
              <w:keepNext/>
              <w:jc w:val="both"/>
              <w:outlineLvl w:val="5"/>
              <w:rPr>
                <w:bCs/>
                <w:color w:val="000000"/>
                <w:sz w:val="20"/>
                <w:szCs w:val="20"/>
              </w:rPr>
            </w:pPr>
            <w:r w:rsidRPr="006E4783">
              <w:rPr>
                <w:bCs/>
                <w:color w:val="000000"/>
                <w:sz w:val="20"/>
                <w:szCs w:val="20"/>
              </w:rPr>
              <w:t>4.</w:t>
            </w:r>
          </w:p>
        </w:tc>
        <w:tc>
          <w:tcPr>
            <w:tcW w:w="2016" w:type="dxa"/>
          </w:tcPr>
          <w:p w14:paraId="73BF9B58" w14:textId="24F898DC" w:rsidR="0019499D" w:rsidRPr="006E4783" w:rsidRDefault="0019499D" w:rsidP="00AE3D15">
            <w:pPr>
              <w:spacing w:before="120"/>
              <w:rPr>
                <w:sz w:val="20"/>
                <w:szCs w:val="20"/>
                <w:lang w:val="lv-LV"/>
              </w:rPr>
            </w:pPr>
            <w:r w:rsidRPr="006E4783">
              <w:rPr>
                <w:sz w:val="20"/>
                <w:szCs w:val="20"/>
              </w:rPr>
              <w:t>Sterili pītie uzsūcošie ķirurģiskie diegi ar īsu šuves noturības laiku, diega izmēri:</w:t>
            </w:r>
          </w:p>
        </w:tc>
        <w:tc>
          <w:tcPr>
            <w:tcW w:w="11481" w:type="dxa"/>
            <w:gridSpan w:val="4"/>
            <w:shd w:val="clear" w:color="auto" w:fill="D9D9D9" w:themeFill="background1" w:themeFillShade="D9"/>
          </w:tcPr>
          <w:p w14:paraId="570BC051" w14:textId="77777777" w:rsidR="0019499D" w:rsidRPr="006E4783" w:rsidRDefault="0019499D" w:rsidP="00AE3D15">
            <w:pPr>
              <w:rPr>
                <w:sz w:val="20"/>
                <w:szCs w:val="20"/>
                <w:lang w:val="lv-LV"/>
              </w:rPr>
            </w:pPr>
          </w:p>
        </w:tc>
      </w:tr>
      <w:tr w:rsidR="0019499D" w:rsidRPr="006E4783" w14:paraId="4C72E23A" w14:textId="77777777" w:rsidTr="0019499D">
        <w:tc>
          <w:tcPr>
            <w:tcW w:w="678" w:type="dxa"/>
            <w:vAlign w:val="center"/>
          </w:tcPr>
          <w:p w14:paraId="4A29F757" w14:textId="51ADDE4C" w:rsidR="0019499D" w:rsidRPr="006E4783" w:rsidRDefault="0019499D" w:rsidP="00AE3D15">
            <w:pPr>
              <w:keepNext/>
              <w:jc w:val="both"/>
              <w:outlineLvl w:val="5"/>
              <w:rPr>
                <w:bCs/>
                <w:color w:val="000000"/>
                <w:sz w:val="20"/>
                <w:szCs w:val="20"/>
              </w:rPr>
            </w:pPr>
            <w:r w:rsidRPr="006E4783">
              <w:rPr>
                <w:bCs/>
                <w:color w:val="000000"/>
                <w:sz w:val="20"/>
                <w:szCs w:val="20"/>
              </w:rPr>
              <w:t>4.1.</w:t>
            </w:r>
          </w:p>
        </w:tc>
        <w:tc>
          <w:tcPr>
            <w:tcW w:w="2016" w:type="dxa"/>
          </w:tcPr>
          <w:p w14:paraId="47029ED2" w14:textId="4BF1D80A" w:rsidR="0019499D" w:rsidRPr="006E4783" w:rsidRDefault="0019499D" w:rsidP="00AE3D15">
            <w:pPr>
              <w:spacing w:before="120"/>
              <w:rPr>
                <w:sz w:val="20"/>
                <w:szCs w:val="20"/>
              </w:rPr>
            </w:pPr>
            <w:r w:rsidRPr="006E4783">
              <w:rPr>
                <w:sz w:val="20"/>
                <w:szCs w:val="20"/>
              </w:rPr>
              <w:t>4/0</w:t>
            </w:r>
          </w:p>
        </w:tc>
        <w:tc>
          <w:tcPr>
            <w:tcW w:w="4536" w:type="dxa"/>
            <w:shd w:val="clear" w:color="auto" w:fill="FFFFFF" w:themeFill="background1"/>
          </w:tcPr>
          <w:p w14:paraId="4A93AC70" w14:textId="42696849" w:rsidR="0019499D" w:rsidRPr="006E4783" w:rsidRDefault="0019499D" w:rsidP="00AE3D15">
            <w:pPr>
              <w:rPr>
                <w:sz w:val="20"/>
                <w:szCs w:val="20"/>
                <w:lang w:val="lv-LV"/>
              </w:rPr>
            </w:pPr>
            <w:r w:rsidRPr="006E4783">
              <w:rPr>
                <w:sz w:val="20"/>
                <w:szCs w:val="20"/>
              </w:rPr>
              <w:t>Ķīmiskais sastāvs: poliglaktīns ar poliglaktīna un kalcija stearāta pārklājumu, absorbcijas laiks līdz  50 dienām, atlieku stiprība no sākotnējās pēc 5 dienām ne mazāka kā 50%  , diega garums 50 +/- 5 cm, ar apaļo adatu, 3/8 adatas izliekums</w:t>
            </w:r>
          </w:p>
        </w:tc>
        <w:tc>
          <w:tcPr>
            <w:tcW w:w="1417" w:type="dxa"/>
            <w:shd w:val="clear" w:color="auto" w:fill="FFFFFF" w:themeFill="background1"/>
          </w:tcPr>
          <w:p w14:paraId="1E4B2FD6" w14:textId="52486A62" w:rsidR="0019499D" w:rsidRPr="006E4783" w:rsidRDefault="0019499D" w:rsidP="00AE3D15">
            <w:pPr>
              <w:jc w:val="center"/>
              <w:rPr>
                <w:sz w:val="20"/>
                <w:szCs w:val="20"/>
                <w:lang w:val="lv-LV"/>
              </w:rPr>
            </w:pPr>
            <w:r w:rsidRPr="006E4783">
              <w:rPr>
                <w:sz w:val="20"/>
                <w:szCs w:val="20"/>
                <w:lang w:val="lv-LV"/>
              </w:rPr>
              <w:t xml:space="preserve">1 </w:t>
            </w:r>
            <w:r w:rsidRPr="006E4783">
              <w:rPr>
                <w:sz w:val="20"/>
                <w:szCs w:val="20"/>
              </w:rPr>
              <w:t>Iepakojums (36 gab.)</w:t>
            </w:r>
          </w:p>
        </w:tc>
        <w:tc>
          <w:tcPr>
            <w:tcW w:w="3402" w:type="dxa"/>
            <w:shd w:val="clear" w:color="auto" w:fill="FFFFFF" w:themeFill="background1"/>
          </w:tcPr>
          <w:p w14:paraId="4576F4D7" w14:textId="77777777" w:rsidR="0019499D" w:rsidRPr="006E4783" w:rsidRDefault="0019499D" w:rsidP="00AE3D15">
            <w:pPr>
              <w:rPr>
                <w:sz w:val="20"/>
                <w:szCs w:val="20"/>
                <w:lang w:val="lv-LV"/>
              </w:rPr>
            </w:pPr>
          </w:p>
        </w:tc>
        <w:tc>
          <w:tcPr>
            <w:tcW w:w="2126" w:type="dxa"/>
            <w:shd w:val="clear" w:color="auto" w:fill="FFFFFF" w:themeFill="background1"/>
          </w:tcPr>
          <w:p w14:paraId="7F9BBC9C" w14:textId="77777777" w:rsidR="0019499D" w:rsidRPr="006E4783" w:rsidRDefault="0019499D" w:rsidP="00AE3D15">
            <w:pPr>
              <w:rPr>
                <w:sz w:val="20"/>
                <w:szCs w:val="20"/>
                <w:lang w:val="lv-LV"/>
              </w:rPr>
            </w:pPr>
          </w:p>
        </w:tc>
      </w:tr>
      <w:tr w:rsidR="0019499D" w:rsidRPr="006E4783" w14:paraId="10528FDE" w14:textId="77777777" w:rsidTr="0019499D">
        <w:tc>
          <w:tcPr>
            <w:tcW w:w="678" w:type="dxa"/>
            <w:vAlign w:val="center"/>
          </w:tcPr>
          <w:p w14:paraId="49525929" w14:textId="1635DF1B" w:rsidR="0019499D" w:rsidRPr="006E4783" w:rsidRDefault="0019499D" w:rsidP="00AE3D15">
            <w:pPr>
              <w:keepNext/>
              <w:jc w:val="both"/>
              <w:outlineLvl w:val="5"/>
              <w:rPr>
                <w:bCs/>
                <w:color w:val="000000"/>
                <w:sz w:val="20"/>
                <w:szCs w:val="20"/>
              </w:rPr>
            </w:pPr>
            <w:r w:rsidRPr="006E4783">
              <w:rPr>
                <w:bCs/>
                <w:color w:val="000000"/>
                <w:sz w:val="20"/>
                <w:szCs w:val="20"/>
              </w:rPr>
              <w:t>4.2.</w:t>
            </w:r>
          </w:p>
        </w:tc>
        <w:tc>
          <w:tcPr>
            <w:tcW w:w="2016" w:type="dxa"/>
          </w:tcPr>
          <w:p w14:paraId="77336078" w14:textId="17F9D72B" w:rsidR="0019499D" w:rsidRPr="006E4783" w:rsidRDefault="0019499D" w:rsidP="00AE3D15">
            <w:pPr>
              <w:spacing w:before="120"/>
              <w:rPr>
                <w:sz w:val="20"/>
                <w:szCs w:val="20"/>
              </w:rPr>
            </w:pPr>
            <w:r w:rsidRPr="006E4783">
              <w:rPr>
                <w:sz w:val="20"/>
                <w:szCs w:val="20"/>
              </w:rPr>
              <w:t>5/0</w:t>
            </w:r>
          </w:p>
        </w:tc>
        <w:tc>
          <w:tcPr>
            <w:tcW w:w="4536" w:type="dxa"/>
            <w:shd w:val="clear" w:color="auto" w:fill="FFFFFF" w:themeFill="background1"/>
          </w:tcPr>
          <w:p w14:paraId="0908CEFD" w14:textId="60D281B9" w:rsidR="0019499D" w:rsidRPr="006E4783" w:rsidRDefault="0019499D" w:rsidP="00AE3D15">
            <w:pPr>
              <w:rPr>
                <w:sz w:val="20"/>
                <w:szCs w:val="20"/>
                <w:lang w:val="lv-LV"/>
              </w:rPr>
            </w:pPr>
            <w:r w:rsidRPr="006E4783">
              <w:rPr>
                <w:sz w:val="20"/>
                <w:szCs w:val="20"/>
              </w:rPr>
              <w:t>Ķīmiskais sastāvs: poliglaktīns ar poliglaktīna un kalcija stearāta pārklājumu, absorbcijas laiks līdz  50 dienām, atlieku stiprība no sākotnējās pēc 5 dienām ne mazāka kā 50%  , diega garums 50 +/- 5 cm, ar apaļo adatu, 3/8 adatas izliekums</w:t>
            </w:r>
          </w:p>
        </w:tc>
        <w:tc>
          <w:tcPr>
            <w:tcW w:w="1417" w:type="dxa"/>
            <w:shd w:val="clear" w:color="auto" w:fill="FFFFFF" w:themeFill="background1"/>
          </w:tcPr>
          <w:p w14:paraId="31F968E6" w14:textId="3F260BE4" w:rsidR="0019499D" w:rsidRPr="006E4783" w:rsidRDefault="0019499D" w:rsidP="00AE3D15">
            <w:pPr>
              <w:jc w:val="center"/>
              <w:rPr>
                <w:sz w:val="20"/>
                <w:szCs w:val="20"/>
                <w:lang w:val="lv-LV"/>
              </w:rPr>
            </w:pPr>
            <w:r w:rsidRPr="006E4783">
              <w:rPr>
                <w:sz w:val="20"/>
                <w:szCs w:val="20"/>
                <w:lang w:val="lv-LV"/>
              </w:rPr>
              <w:t xml:space="preserve">1 </w:t>
            </w:r>
            <w:r w:rsidRPr="006E4783">
              <w:rPr>
                <w:sz w:val="20"/>
                <w:szCs w:val="20"/>
              </w:rPr>
              <w:t>Iepakojums (36 gab.)</w:t>
            </w:r>
          </w:p>
        </w:tc>
        <w:tc>
          <w:tcPr>
            <w:tcW w:w="3402" w:type="dxa"/>
            <w:shd w:val="clear" w:color="auto" w:fill="FFFFFF" w:themeFill="background1"/>
          </w:tcPr>
          <w:p w14:paraId="483A00BE" w14:textId="77777777" w:rsidR="0019499D" w:rsidRPr="006E4783" w:rsidRDefault="0019499D" w:rsidP="00AE3D15">
            <w:pPr>
              <w:rPr>
                <w:sz w:val="20"/>
                <w:szCs w:val="20"/>
                <w:lang w:val="lv-LV"/>
              </w:rPr>
            </w:pPr>
          </w:p>
        </w:tc>
        <w:tc>
          <w:tcPr>
            <w:tcW w:w="2126" w:type="dxa"/>
            <w:shd w:val="clear" w:color="auto" w:fill="FFFFFF" w:themeFill="background1"/>
          </w:tcPr>
          <w:p w14:paraId="743B53E9" w14:textId="77777777" w:rsidR="0019499D" w:rsidRPr="006E4783" w:rsidRDefault="0019499D" w:rsidP="00AE3D15">
            <w:pPr>
              <w:rPr>
                <w:sz w:val="20"/>
                <w:szCs w:val="20"/>
                <w:lang w:val="lv-LV"/>
              </w:rPr>
            </w:pPr>
          </w:p>
        </w:tc>
      </w:tr>
      <w:tr w:rsidR="0019499D" w:rsidRPr="006E4783" w14:paraId="3FF7238D" w14:textId="77777777" w:rsidTr="0019499D">
        <w:tc>
          <w:tcPr>
            <w:tcW w:w="678" w:type="dxa"/>
            <w:vAlign w:val="center"/>
          </w:tcPr>
          <w:p w14:paraId="676F12D6" w14:textId="2BBCCBF4" w:rsidR="0019499D" w:rsidRPr="006E4783" w:rsidRDefault="0019499D" w:rsidP="00AE3D15">
            <w:pPr>
              <w:keepNext/>
              <w:jc w:val="both"/>
              <w:outlineLvl w:val="5"/>
              <w:rPr>
                <w:bCs/>
                <w:color w:val="000000"/>
                <w:sz w:val="20"/>
                <w:szCs w:val="20"/>
              </w:rPr>
            </w:pPr>
            <w:r w:rsidRPr="006E4783">
              <w:rPr>
                <w:bCs/>
                <w:color w:val="000000"/>
                <w:sz w:val="20"/>
                <w:szCs w:val="20"/>
              </w:rPr>
              <w:t>4.3.</w:t>
            </w:r>
          </w:p>
        </w:tc>
        <w:tc>
          <w:tcPr>
            <w:tcW w:w="2016" w:type="dxa"/>
          </w:tcPr>
          <w:p w14:paraId="2B327D3A" w14:textId="66C056CC" w:rsidR="0019499D" w:rsidRPr="006E4783" w:rsidRDefault="0019499D" w:rsidP="00AE3D15">
            <w:pPr>
              <w:spacing w:before="120"/>
              <w:rPr>
                <w:sz w:val="20"/>
                <w:szCs w:val="20"/>
              </w:rPr>
            </w:pPr>
            <w:r w:rsidRPr="006E4783">
              <w:rPr>
                <w:sz w:val="20"/>
                <w:szCs w:val="20"/>
              </w:rPr>
              <w:t>6/0</w:t>
            </w:r>
          </w:p>
        </w:tc>
        <w:tc>
          <w:tcPr>
            <w:tcW w:w="4536" w:type="dxa"/>
            <w:shd w:val="clear" w:color="auto" w:fill="FFFFFF" w:themeFill="background1"/>
          </w:tcPr>
          <w:p w14:paraId="4AFAD99C" w14:textId="06C781CF" w:rsidR="0019499D" w:rsidRPr="006E4783" w:rsidRDefault="0019499D" w:rsidP="00AE3D15">
            <w:pPr>
              <w:rPr>
                <w:sz w:val="20"/>
                <w:szCs w:val="20"/>
                <w:lang w:val="lv-LV"/>
              </w:rPr>
            </w:pPr>
            <w:r w:rsidRPr="006E4783">
              <w:rPr>
                <w:sz w:val="20"/>
                <w:szCs w:val="20"/>
              </w:rPr>
              <w:t>Ķīmiskais sastāvs: poliglaktīns ar poliglaktīna un kalcija stearāta pārklājumu, absorbcijas laiks līdz  50 dienām, atlieku stiprība no sākotnējās pēc 5 dienām ne mazāka kā 50%  , diega garums 50 +/- 5 cm, ar apaļo adatu, 3/8 adatas izliekums</w:t>
            </w:r>
          </w:p>
        </w:tc>
        <w:tc>
          <w:tcPr>
            <w:tcW w:w="1417" w:type="dxa"/>
            <w:shd w:val="clear" w:color="auto" w:fill="FFFFFF" w:themeFill="background1"/>
          </w:tcPr>
          <w:p w14:paraId="147B10B6" w14:textId="31A2FEF3" w:rsidR="0019499D" w:rsidRPr="006E4783" w:rsidRDefault="0019499D" w:rsidP="00AE3D15">
            <w:pPr>
              <w:jc w:val="center"/>
              <w:rPr>
                <w:sz w:val="20"/>
                <w:szCs w:val="20"/>
                <w:lang w:val="lv-LV"/>
              </w:rPr>
            </w:pPr>
            <w:r w:rsidRPr="006E4783">
              <w:rPr>
                <w:sz w:val="20"/>
                <w:szCs w:val="20"/>
                <w:lang w:val="lv-LV"/>
              </w:rPr>
              <w:t xml:space="preserve">1 </w:t>
            </w:r>
            <w:r w:rsidRPr="006E4783">
              <w:rPr>
                <w:sz w:val="20"/>
                <w:szCs w:val="20"/>
              </w:rPr>
              <w:t>Iepakojums (36 gab.)</w:t>
            </w:r>
          </w:p>
        </w:tc>
        <w:tc>
          <w:tcPr>
            <w:tcW w:w="3402" w:type="dxa"/>
            <w:shd w:val="clear" w:color="auto" w:fill="FFFFFF" w:themeFill="background1"/>
          </w:tcPr>
          <w:p w14:paraId="503CE431" w14:textId="77777777" w:rsidR="0019499D" w:rsidRPr="006E4783" w:rsidRDefault="0019499D" w:rsidP="00AE3D15">
            <w:pPr>
              <w:rPr>
                <w:sz w:val="20"/>
                <w:szCs w:val="20"/>
                <w:lang w:val="lv-LV"/>
              </w:rPr>
            </w:pPr>
          </w:p>
        </w:tc>
        <w:tc>
          <w:tcPr>
            <w:tcW w:w="2126" w:type="dxa"/>
            <w:shd w:val="clear" w:color="auto" w:fill="FFFFFF" w:themeFill="background1"/>
          </w:tcPr>
          <w:p w14:paraId="4B0B0FFB" w14:textId="77777777" w:rsidR="0019499D" w:rsidRPr="006E4783" w:rsidRDefault="0019499D" w:rsidP="00AE3D15">
            <w:pPr>
              <w:rPr>
                <w:sz w:val="20"/>
                <w:szCs w:val="20"/>
                <w:lang w:val="lv-LV"/>
              </w:rPr>
            </w:pPr>
          </w:p>
        </w:tc>
      </w:tr>
      <w:tr w:rsidR="0019499D" w:rsidRPr="006E4783" w14:paraId="7CB712DC" w14:textId="77777777" w:rsidTr="0019499D">
        <w:tc>
          <w:tcPr>
            <w:tcW w:w="678" w:type="dxa"/>
            <w:vAlign w:val="center"/>
          </w:tcPr>
          <w:p w14:paraId="720C51C5" w14:textId="551B70F1" w:rsidR="0019499D" w:rsidRPr="006E4783" w:rsidRDefault="0019499D" w:rsidP="00AE3D15">
            <w:pPr>
              <w:keepNext/>
              <w:jc w:val="both"/>
              <w:outlineLvl w:val="5"/>
              <w:rPr>
                <w:bCs/>
                <w:color w:val="000000"/>
                <w:sz w:val="20"/>
                <w:szCs w:val="20"/>
              </w:rPr>
            </w:pPr>
            <w:r w:rsidRPr="006E4783">
              <w:rPr>
                <w:bCs/>
                <w:color w:val="000000"/>
                <w:sz w:val="20"/>
                <w:szCs w:val="20"/>
              </w:rPr>
              <w:lastRenderedPageBreak/>
              <w:t>5.</w:t>
            </w:r>
          </w:p>
        </w:tc>
        <w:tc>
          <w:tcPr>
            <w:tcW w:w="2016" w:type="dxa"/>
          </w:tcPr>
          <w:p w14:paraId="5DA9F3F7" w14:textId="6E2F1A0E" w:rsidR="0019499D" w:rsidRPr="006E4783" w:rsidRDefault="0019499D" w:rsidP="00AE3D15">
            <w:pPr>
              <w:spacing w:before="120"/>
              <w:rPr>
                <w:sz w:val="20"/>
                <w:szCs w:val="20"/>
              </w:rPr>
            </w:pPr>
            <w:r w:rsidRPr="006E4783">
              <w:rPr>
                <w:sz w:val="20"/>
                <w:szCs w:val="20"/>
              </w:rPr>
              <w:t>Sterili viendzīslas neuzsūcošie ķirurģiskie diegi, diega izmēri:</w:t>
            </w:r>
          </w:p>
        </w:tc>
        <w:tc>
          <w:tcPr>
            <w:tcW w:w="11481" w:type="dxa"/>
            <w:gridSpan w:val="4"/>
            <w:shd w:val="clear" w:color="auto" w:fill="D9D9D9" w:themeFill="background1" w:themeFillShade="D9"/>
          </w:tcPr>
          <w:p w14:paraId="5E2AAF76" w14:textId="77777777" w:rsidR="0019499D" w:rsidRPr="006E4783" w:rsidRDefault="0019499D" w:rsidP="00AE3D15">
            <w:pPr>
              <w:rPr>
                <w:sz w:val="20"/>
                <w:szCs w:val="20"/>
                <w:lang w:val="lv-LV"/>
              </w:rPr>
            </w:pPr>
          </w:p>
        </w:tc>
      </w:tr>
      <w:tr w:rsidR="0019499D" w:rsidRPr="006E4783" w14:paraId="337CB056" w14:textId="77777777" w:rsidTr="0019499D">
        <w:tc>
          <w:tcPr>
            <w:tcW w:w="678" w:type="dxa"/>
            <w:vAlign w:val="center"/>
          </w:tcPr>
          <w:p w14:paraId="2EF33CD9" w14:textId="743DC6E9" w:rsidR="0019499D" w:rsidRPr="006E4783" w:rsidRDefault="0019499D" w:rsidP="0079585E">
            <w:pPr>
              <w:keepNext/>
              <w:jc w:val="both"/>
              <w:outlineLvl w:val="5"/>
              <w:rPr>
                <w:bCs/>
                <w:color w:val="000000"/>
                <w:sz w:val="20"/>
                <w:szCs w:val="20"/>
              </w:rPr>
            </w:pPr>
            <w:r w:rsidRPr="006E4783">
              <w:rPr>
                <w:bCs/>
                <w:color w:val="000000"/>
                <w:sz w:val="20"/>
                <w:szCs w:val="20"/>
              </w:rPr>
              <w:t>5.1.</w:t>
            </w:r>
          </w:p>
        </w:tc>
        <w:tc>
          <w:tcPr>
            <w:tcW w:w="2016" w:type="dxa"/>
          </w:tcPr>
          <w:p w14:paraId="44720E0C" w14:textId="15AA1DE8" w:rsidR="0019499D" w:rsidRPr="006E4783" w:rsidRDefault="0019499D" w:rsidP="0079585E">
            <w:pPr>
              <w:spacing w:before="120"/>
              <w:rPr>
                <w:sz w:val="20"/>
                <w:szCs w:val="20"/>
              </w:rPr>
            </w:pPr>
            <w:r w:rsidRPr="006E4783">
              <w:rPr>
                <w:sz w:val="20"/>
                <w:szCs w:val="20"/>
              </w:rPr>
              <w:t>5/0</w:t>
            </w:r>
          </w:p>
        </w:tc>
        <w:tc>
          <w:tcPr>
            <w:tcW w:w="4536" w:type="dxa"/>
            <w:shd w:val="clear" w:color="auto" w:fill="FFFFFF" w:themeFill="background1"/>
          </w:tcPr>
          <w:p w14:paraId="6691CB8F" w14:textId="789DC299" w:rsidR="0019499D" w:rsidRPr="006E4783" w:rsidRDefault="0019499D" w:rsidP="0079585E">
            <w:pPr>
              <w:rPr>
                <w:sz w:val="20"/>
                <w:szCs w:val="20"/>
                <w:lang w:val="lv-LV"/>
              </w:rPr>
            </w:pPr>
            <w:r w:rsidRPr="006E4783">
              <w:rPr>
                <w:sz w:val="20"/>
                <w:szCs w:val="20"/>
              </w:rPr>
              <w:t>Ķīmiskais sastāvs: polipropilēns vai ekvivalents (izņemot zīdu), diega garums ne mazāks kā 60 cm, ar divām adatām, adatas izliekums ve lielāks kā 3/8.</w:t>
            </w:r>
          </w:p>
        </w:tc>
        <w:tc>
          <w:tcPr>
            <w:tcW w:w="1417" w:type="dxa"/>
            <w:shd w:val="clear" w:color="auto" w:fill="FFFFFF" w:themeFill="background1"/>
          </w:tcPr>
          <w:p w14:paraId="023B07B1" w14:textId="7C511F7B" w:rsidR="0019499D" w:rsidRPr="006E4783" w:rsidRDefault="0019499D" w:rsidP="0079585E">
            <w:pPr>
              <w:jc w:val="center"/>
              <w:rPr>
                <w:sz w:val="20"/>
                <w:szCs w:val="20"/>
                <w:lang w:val="lv-LV"/>
              </w:rPr>
            </w:pPr>
            <w:r w:rsidRPr="006E4783">
              <w:rPr>
                <w:sz w:val="20"/>
                <w:szCs w:val="20"/>
              </w:rPr>
              <w:t>1 Iepakojums (36 gab.)</w:t>
            </w:r>
          </w:p>
        </w:tc>
        <w:tc>
          <w:tcPr>
            <w:tcW w:w="3402" w:type="dxa"/>
            <w:shd w:val="clear" w:color="auto" w:fill="FFFFFF" w:themeFill="background1"/>
          </w:tcPr>
          <w:p w14:paraId="2DA2C381" w14:textId="77777777" w:rsidR="0019499D" w:rsidRPr="006E4783" w:rsidRDefault="0019499D" w:rsidP="0079585E">
            <w:pPr>
              <w:rPr>
                <w:sz w:val="20"/>
                <w:szCs w:val="20"/>
                <w:lang w:val="lv-LV"/>
              </w:rPr>
            </w:pPr>
          </w:p>
        </w:tc>
        <w:tc>
          <w:tcPr>
            <w:tcW w:w="2126" w:type="dxa"/>
            <w:shd w:val="clear" w:color="auto" w:fill="FFFFFF" w:themeFill="background1"/>
          </w:tcPr>
          <w:p w14:paraId="5832FA2A" w14:textId="77777777" w:rsidR="0019499D" w:rsidRPr="006E4783" w:rsidRDefault="0019499D" w:rsidP="0079585E">
            <w:pPr>
              <w:rPr>
                <w:sz w:val="20"/>
                <w:szCs w:val="20"/>
                <w:lang w:val="lv-LV"/>
              </w:rPr>
            </w:pPr>
          </w:p>
        </w:tc>
      </w:tr>
      <w:tr w:rsidR="0019499D" w:rsidRPr="006E4783" w14:paraId="73B4A57E" w14:textId="77777777" w:rsidTr="0019499D">
        <w:tc>
          <w:tcPr>
            <w:tcW w:w="678" w:type="dxa"/>
            <w:vAlign w:val="center"/>
          </w:tcPr>
          <w:p w14:paraId="28384BFF" w14:textId="0104C778" w:rsidR="0019499D" w:rsidRPr="006E4783" w:rsidRDefault="0019499D" w:rsidP="0079585E">
            <w:pPr>
              <w:keepNext/>
              <w:jc w:val="both"/>
              <w:outlineLvl w:val="5"/>
              <w:rPr>
                <w:bCs/>
                <w:color w:val="000000"/>
                <w:sz w:val="20"/>
                <w:szCs w:val="20"/>
              </w:rPr>
            </w:pPr>
            <w:r w:rsidRPr="006E4783">
              <w:rPr>
                <w:bCs/>
                <w:color w:val="000000"/>
                <w:sz w:val="20"/>
                <w:szCs w:val="20"/>
              </w:rPr>
              <w:t>5.2</w:t>
            </w:r>
          </w:p>
        </w:tc>
        <w:tc>
          <w:tcPr>
            <w:tcW w:w="2016" w:type="dxa"/>
          </w:tcPr>
          <w:p w14:paraId="12C82D9C" w14:textId="3A4A14EA" w:rsidR="0019499D" w:rsidRPr="006E4783" w:rsidRDefault="0019499D" w:rsidP="0079585E">
            <w:pPr>
              <w:spacing w:before="120"/>
              <w:rPr>
                <w:sz w:val="20"/>
                <w:szCs w:val="20"/>
              </w:rPr>
            </w:pPr>
            <w:r w:rsidRPr="006E4783">
              <w:rPr>
                <w:sz w:val="20"/>
                <w:szCs w:val="20"/>
              </w:rPr>
              <w:t>6/0</w:t>
            </w:r>
          </w:p>
        </w:tc>
        <w:tc>
          <w:tcPr>
            <w:tcW w:w="4536" w:type="dxa"/>
            <w:shd w:val="clear" w:color="auto" w:fill="FFFFFF" w:themeFill="background1"/>
          </w:tcPr>
          <w:p w14:paraId="248A8773" w14:textId="573F7259" w:rsidR="0019499D" w:rsidRPr="006E4783" w:rsidRDefault="0019499D" w:rsidP="0079585E">
            <w:pPr>
              <w:rPr>
                <w:sz w:val="20"/>
                <w:szCs w:val="20"/>
                <w:lang w:val="lv-LV"/>
              </w:rPr>
            </w:pPr>
            <w:r w:rsidRPr="006E4783">
              <w:rPr>
                <w:sz w:val="20"/>
                <w:szCs w:val="20"/>
              </w:rPr>
              <w:t>Ķīmiskais sastāvs: polipropilēns vai ekvivalents (izņemot zīdu), diega garums ne mazāks kā 60 cm, ar divām adatām, adatas izliekums ve lielāks kā 3/8.</w:t>
            </w:r>
          </w:p>
        </w:tc>
        <w:tc>
          <w:tcPr>
            <w:tcW w:w="1417" w:type="dxa"/>
            <w:shd w:val="clear" w:color="auto" w:fill="FFFFFF" w:themeFill="background1"/>
          </w:tcPr>
          <w:p w14:paraId="717B0F15" w14:textId="4F31A3A6" w:rsidR="0019499D" w:rsidRPr="006E4783" w:rsidRDefault="0019499D" w:rsidP="0079585E">
            <w:pPr>
              <w:jc w:val="center"/>
              <w:rPr>
                <w:sz w:val="20"/>
                <w:szCs w:val="20"/>
                <w:lang w:val="lv-LV"/>
              </w:rPr>
            </w:pPr>
            <w:r w:rsidRPr="006E4783">
              <w:rPr>
                <w:sz w:val="20"/>
                <w:szCs w:val="20"/>
              </w:rPr>
              <w:t>1 Iepakojums (36 gab.)</w:t>
            </w:r>
          </w:p>
        </w:tc>
        <w:tc>
          <w:tcPr>
            <w:tcW w:w="3402" w:type="dxa"/>
            <w:shd w:val="clear" w:color="auto" w:fill="FFFFFF" w:themeFill="background1"/>
          </w:tcPr>
          <w:p w14:paraId="18FE7D56" w14:textId="77777777" w:rsidR="0019499D" w:rsidRPr="006E4783" w:rsidRDefault="0019499D" w:rsidP="0079585E">
            <w:pPr>
              <w:rPr>
                <w:sz w:val="20"/>
                <w:szCs w:val="20"/>
                <w:lang w:val="lv-LV"/>
              </w:rPr>
            </w:pPr>
          </w:p>
        </w:tc>
        <w:tc>
          <w:tcPr>
            <w:tcW w:w="2126" w:type="dxa"/>
            <w:shd w:val="clear" w:color="auto" w:fill="FFFFFF" w:themeFill="background1"/>
          </w:tcPr>
          <w:p w14:paraId="761B0483" w14:textId="77777777" w:rsidR="0019499D" w:rsidRPr="006E4783" w:rsidRDefault="0019499D" w:rsidP="0079585E">
            <w:pPr>
              <w:rPr>
                <w:sz w:val="20"/>
                <w:szCs w:val="20"/>
                <w:lang w:val="lv-LV"/>
              </w:rPr>
            </w:pPr>
          </w:p>
        </w:tc>
      </w:tr>
      <w:tr w:rsidR="0019499D" w:rsidRPr="006E4783" w14:paraId="00D5AED2" w14:textId="77777777" w:rsidTr="0019499D">
        <w:tc>
          <w:tcPr>
            <w:tcW w:w="678" w:type="dxa"/>
            <w:vAlign w:val="center"/>
          </w:tcPr>
          <w:p w14:paraId="7AD1AFDD" w14:textId="2F64EC95" w:rsidR="0019499D" w:rsidRPr="006E4783" w:rsidRDefault="0019499D" w:rsidP="0079585E">
            <w:pPr>
              <w:keepNext/>
              <w:jc w:val="both"/>
              <w:outlineLvl w:val="5"/>
              <w:rPr>
                <w:bCs/>
                <w:color w:val="000000"/>
                <w:sz w:val="20"/>
                <w:szCs w:val="20"/>
              </w:rPr>
            </w:pPr>
            <w:r w:rsidRPr="006E4783">
              <w:rPr>
                <w:bCs/>
                <w:color w:val="000000"/>
                <w:sz w:val="20"/>
                <w:szCs w:val="20"/>
              </w:rPr>
              <w:t>5.3.</w:t>
            </w:r>
          </w:p>
        </w:tc>
        <w:tc>
          <w:tcPr>
            <w:tcW w:w="2016" w:type="dxa"/>
          </w:tcPr>
          <w:p w14:paraId="5954B0BD" w14:textId="4711215C" w:rsidR="0019499D" w:rsidRPr="006E4783" w:rsidRDefault="0019499D" w:rsidP="0079585E">
            <w:pPr>
              <w:spacing w:before="120"/>
              <w:rPr>
                <w:sz w:val="20"/>
                <w:szCs w:val="20"/>
              </w:rPr>
            </w:pPr>
            <w:r w:rsidRPr="006E4783">
              <w:rPr>
                <w:sz w:val="20"/>
                <w:szCs w:val="20"/>
              </w:rPr>
              <w:t>7/0</w:t>
            </w:r>
          </w:p>
        </w:tc>
        <w:tc>
          <w:tcPr>
            <w:tcW w:w="4536" w:type="dxa"/>
            <w:shd w:val="clear" w:color="auto" w:fill="FFFFFF" w:themeFill="background1"/>
          </w:tcPr>
          <w:p w14:paraId="210D1B74" w14:textId="3812A975" w:rsidR="0019499D" w:rsidRPr="006E4783" w:rsidRDefault="0019499D" w:rsidP="0079585E">
            <w:pPr>
              <w:rPr>
                <w:sz w:val="20"/>
                <w:szCs w:val="20"/>
                <w:lang w:val="lv-LV"/>
              </w:rPr>
            </w:pPr>
            <w:r w:rsidRPr="006E4783">
              <w:rPr>
                <w:sz w:val="20"/>
                <w:szCs w:val="20"/>
              </w:rPr>
              <w:t>Ķīmiskais sastāvs: polipropilēns vai ekvivalents (izņemot zīdu), diega garums ne mazāks kā 60 cm, ar divām adatām, adatas izliekums ve lielāks kā 3/8.</w:t>
            </w:r>
          </w:p>
        </w:tc>
        <w:tc>
          <w:tcPr>
            <w:tcW w:w="1417" w:type="dxa"/>
            <w:shd w:val="clear" w:color="auto" w:fill="FFFFFF" w:themeFill="background1"/>
          </w:tcPr>
          <w:p w14:paraId="0EE2EDFC" w14:textId="3E5FFBC9" w:rsidR="0019499D" w:rsidRPr="006E4783" w:rsidRDefault="0019499D" w:rsidP="0079585E">
            <w:pPr>
              <w:jc w:val="center"/>
              <w:rPr>
                <w:sz w:val="20"/>
                <w:szCs w:val="20"/>
                <w:lang w:val="lv-LV"/>
              </w:rPr>
            </w:pPr>
            <w:r w:rsidRPr="006E4783">
              <w:rPr>
                <w:sz w:val="20"/>
                <w:szCs w:val="20"/>
              </w:rPr>
              <w:t>1 Iepakojums (36 gab.)</w:t>
            </w:r>
          </w:p>
        </w:tc>
        <w:tc>
          <w:tcPr>
            <w:tcW w:w="3402" w:type="dxa"/>
            <w:shd w:val="clear" w:color="auto" w:fill="FFFFFF" w:themeFill="background1"/>
          </w:tcPr>
          <w:p w14:paraId="32D0A2E8" w14:textId="77777777" w:rsidR="0019499D" w:rsidRPr="006E4783" w:rsidRDefault="0019499D" w:rsidP="0079585E">
            <w:pPr>
              <w:rPr>
                <w:sz w:val="20"/>
                <w:szCs w:val="20"/>
                <w:lang w:val="lv-LV"/>
              </w:rPr>
            </w:pPr>
          </w:p>
        </w:tc>
        <w:tc>
          <w:tcPr>
            <w:tcW w:w="2126" w:type="dxa"/>
            <w:shd w:val="clear" w:color="auto" w:fill="FFFFFF" w:themeFill="background1"/>
          </w:tcPr>
          <w:p w14:paraId="09066744" w14:textId="77777777" w:rsidR="0019499D" w:rsidRPr="006E4783" w:rsidRDefault="0019499D" w:rsidP="0079585E">
            <w:pPr>
              <w:rPr>
                <w:sz w:val="20"/>
                <w:szCs w:val="20"/>
                <w:lang w:val="lv-LV"/>
              </w:rPr>
            </w:pPr>
          </w:p>
        </w:tc>
      </w:tr>
      <w:tr w:rsidR="0019499D" w:rsidRPr="006E4783" w14:paraId="36028211" w14:textId="77777777" w:rsidTr="0019499D">
        <w:tc>
          <w:tcPr>
            <w:tcW w:w="678" w:type="dxa"/>
            <w:vAlign w:val="center"/>
          </w:tcPr>
          <w:p w14:paraId="3BCE1A87" w14:textId="4DD4ED7D" w:rsidR="0019499D" w:rsidRPr="006E4783" w:rsidRDefault="0019499D" w:rsidP="0079585E">
            <w:pPr>
              <w:keepNext/>
              <w:jc w:val="both"/>
              <w:outlineLvl w:val="5"/>
              <w:rPr>
                <w:bCs/>
                <w:color w:val="000000"/>
                <w:sz w:val="20"/>
                <w:szCs w:val="20"/>
              </w:rPr>
            </w:pPr>
            <w:r w:rsidRPr="006E4783">
              <w:rPr>
                <w:bCs/>
                <w:color w:val="000000"/>
                <w:sz w:val="20"/>
                <w:szCs w:val="20"/>
              </w:rPr>
              <w:t>5.4.</w:t>
            </w:r>
          </w:p>
        </w:tc>
        <w:tc>
          <w:tcPr>
            <w:tcW w:w="2016" w:type="dxa"/>
          </w:tcPr>
          <w:p w14:paraId="6CDC744C" w14:textId="7739A3C8" w:rsidR="0019499D" w:rsidRPr="006E4783" w:rsidRDefault="0019499D" w:rsidP="0079585E">
            <w:pPr>
              <w:spacing w:before="120"/>
              <w:rPr>
                <w:sz w:val="20"/>
                <w:szCs w:val="20"/>
              </w:rPr>
            </w:pPr>
            <w:r w:rsidRPr="006E4783">
              <w:rPr>
                <w:sz w:val="20"/>
                <w:szCs w:val="20"/>
              </w:rPr>
              <w:t>8/0</w:t>
            </w:r>
          </w:p>
        </w:tc>
        <w:tc>
          <w:tcPr>
            <w:tcW w:w="4536" w:type="dxa"/>
            <w:shd w:val="clear" w:color="auto" w:fill="FFFFFF" w:themeFill="background1"/>
          </w:tcPr>
          <w:p w14:paraId="6066894F" w14:textId="3EFBC146" w:rsidR="0019499D" w:rsidRPr="006E4783" w:rsidRDefault="0019499D" w:rsidP="0079585E">
            <w:pPr>
              <w:rPr>
                <w:sz w:val="20"/>
                <w:szCs w:val="20"/>
                <w:lang w:val="lv-LV"/>
              </w:rPr>
            </w:pPr>
            <w:r w:rsidRPr="006E4783">
              <w:rPr>
                <w:sz w:val="20"/>
                <w:szCs w:val="20"/>
              </w:rPr>
              <w:t>Ķīmiskais sastāvs: polipropilēns vai ekvivalents (izņemot zīdu), diega garums ne mazāks kā 60 cm, ar divām adatām, adatas izliekums ve lielāks kā 3/8.</w:t>
            </w:r>
          </w:p>
        </w:tc>
        <w:tc>
          <w:tcPr>
            <w:tcW w:w="1417" w:type="dxa"/>
            <w:shd w:val="clear" w:color="auto" w:fill="FFFFFF" w:themeFill="background1"/>
          </w:tcPr>
          <w:p w14:paraId="58AE85B9" w14:textId="034B17C1" w:rsidR="0019499D" w:rsidRPr="006E4783" w:rsidRDefault="0019499D" w:rsidP="0079585E">
            <w:pPr>
              <w:jc w:val="center"/>
              <w:rPr>
                <w:sz w:val="20"/>
                <w:szCs w:val="20"/>
                <w:lang w:val="lv-LV"/>
              </w:rPr>
            </w:pPr>
            <w:r w:rsidRPr="006E4783">
              <w:rPr>
                <w:sz w:val="20"/>
                <w:szCs w:val="20"/>
              </w:rPr>
              <w:t>1 Iepakojums (36 gab.)</w:t>
            </w:r>
          </w:p>
        </w:tc>
        <w:tc>
          <w:tcPr>
            <w:tcW w:w="3402" w:type="dxa"/>
            <w:shd w:val="clear" w:color="auto" w:fill="FFFFFF" w:themeFill="background1"/>
          </w:tcPr>
          <w:p w14:paraId="3A4CE4DF" w14:textId="77777777" w:rsidR="0019499D" w:rsidRPr="006E4783" w:rsidRDefault="0019499D" w:rsidP="0079585E">
            <w:pPr>
              <w:rPr>
                <w:sz w:val="20"/>
                <w:szCs w:val="20"/>
                <w:lang w:val="lv-LV"/>
              </w:rPr>
            </w:pPr>
          </w:p>
        </w:tc>
        <w:tc>
          <w:tcPr>
            <w:tcW w:w="2126" w:type="dxa"/>
            <w:shd w:val="clear" w:color="auto" w:fill="FFFFFF" w:themeFill="background1"/>
          </w:tcPr>
          <w:p w14:paraId="32F5109C" w14:textId="77777777" w:rsidR="0019499D" w:rsidRPr="006E4783" w:rsidRDefault="0019499D" w:rsidP="0079585E">
            <w:pPr>
              <w:rPr>
                <w:sz w:val="20"/>
                <w:szCs w:val="20"/>
                <w:lang w:val="lv-LV"/>
              </w:rPr>
            </w:pPr>
          </w:p>
        </w:tc>
      </w:tr>
      <w:tr w:rsidR="0019499D" w:rsidRPr="006E4783" w14:paraId="6C082E6C" w14:textId="77777777" w:rsidTr="0019499D">
        <w:tc>
          <w:tcPr>
            <w:tcW w:w="678" w:type="dxa"/>
            <w:vAlign w:val="center"/>
          </w:tcPr>
          <w:p w14:paraId="562034D7" w14:textId="7CA7C62F" w:rsidR="0019499D" w:rsidRPr="006E4783" w:rsidRDefault="0019499D" w:rsidP="0079585E">
            <w:pPr>
              <w:keepNext/>
              <w:jc w:val="both"/>
              <w:outlineLvl w:val="5"/>
              <w:rPr>
                <w:bCs/>
                <w:color w:val="000000"/>
                <w:sz w:val="20"/>
                <w:szCs w:val="20"/>
              </w:rPr>
            </w:pPr>
            <w:r w:rsidRPr="006E4783">
              <w:rPr>
                <w:bCs/>
                <w:color w:val="000000"/>
                <w:sz w:val="20"/>
                <w:szCs w:val="20"/>
              </w:rPr>
              <w:t>5.5.</w:t>
            </w:r>
          </w:p>
        </w:tc>
        <w:tc>
          <w:tcPr>
            <w:tcW w:w="2016" w:type="dxa"/>
          </w:tcPr>
          <w:p w14:paraId="2C97F6B2" w14:textId="794D15EE" w:rsidR="0019499D" w:rsidRPr="006E4783" w:rsidRDefault="0019499D" w:rsidP="0079585E">
            <w:pPr>
              <w:spacing w:before="120"/>
              <w:rPr>
                <w:sz w:val="20"/>
                <w:szCs w:val="20"/>
              </w:rPr>
            </w:pPr>
            <w:r w:rsidRPr="006E4783">
              <w:rPr>
                <w:sz w:val="20"/>
                <w:szCs w:val="20"/>
              </w:rPr>
              <w:t>9/0</w:t>
            </w:r>
          </w:p>
        </w:tc>
        <w:tc>
          <w:tcPr>
            <w:tcW w:w="4536" w:type="dxa"/>
            <w:shd w:val="clear" w:color="auto" w:fill="FFFFFF" w:themeFill="background1"/>
          </w:tcPr>
          <w:p w14:paraId="5CDFD54B" w14:textId="5B32771D" w:rsidR="0019499D" w:rsidRPr="006E4783" w:rsidRDefault="0019499D" w:rsidP="0079585E">
            <w:pPr>
              <w:rPr>
                <w:sz w:val="20"/>
                <w:szCs w:val="20"/>
                <w:lang w:val="lv-LV"/>
              </w:rPr>
            </w:pPr>
            <w:r w:rsidRPr="006E4783">
              <w:rPr>
                <w:sz w:val="20"/>
                <w:szCs w:val="20"/>
              </w:rPr>
              <w:t>Ķīmiskais sastāvs: polipropilēns vai ekvivalents (izņemot zīdu), diega garums ne mazāks kā 60 cm, ar divām adatām, adatas izliekums ve lielāks kā 3/8.</w:t>
            </w:r>
          </w:p>
        </w:tc>
        <w:tc>
          <w:tcPr>
            <w:tcW w:w="1417" w:type="dxa"/>
            <w:shd w:val="clear" w:color="auto" w:fill="FFFFFF" w:themeFill="background1"/>
          </w:tcPr>
          <w:p w14:paraId="120674CB" w14:textId="72DAF065" w:rsidR="0019499D" w:rsidRPr="006E4783" w:rsidRDefault="0019499D" w:rsidP="0079585E">
            <w:pPr>
              <w:jc w:val="center"/>
              <w:rPr>
                <w:sz w:val="20"/>
                <w:szCs w:val="20"/>
                <w:lang w:val="lv-LV"/>
              </w:rPr>
            </w:pPr>
            <w:r w:rsidRPr="006E4783">
              <w:rPr>
                <w:sz w:val="20"/>
                <w:szCs w:val="20"/>
              </w:rPr>
              <w:t>1 Iepakojums (36 gab.)</w:t>
            </w:r>
          </w:p>
        </w:tc>
        <w:tc>
          <w:tcPr>
            <w:tcW w:w="3402" w:type="dxa"/>
            <w:shd w:val="clear" w:color="auto" w:fill="FFFFFF" w:themeFill="background1"/>
          </w:tcPr>
          <w:p w14:paraId="1CBB3B5B" w14:textId="77777777" w:rsidR="0019499D" w:rsidRPr="006E4783" w:rsidRDefault="0019499D" w:rsidP="0079585E">
            <w:pPr>
              <w:rPr>
                <w:sz w:val="20"/>
                <w:szCs w:val="20"/>
                <w:lang w:val="lv-LV"/>
              </w:rPr>
            </w:pPr>
          </w:p>
        </w:tc>
        <w:tc>
          <w:tcPr>
            <w:tcW w:w="2126" w:type="dxa"/>
            <w:shd w:val="clear" w:color="auto" w:fill="FFFFFF" w:themeFill="background1"/>
          </w:tcPr>
          <w:p w14:paraId="55E0E0F5" w14:textId="77777777" w:rsidR="0019499D" w:rsidRPr="006E4783" w:rsidRDefault="0019499D" w:rsidP="0079585E">
            <w:pPr>
              <w:rPr>
                <w:sz w:val="20"/>
                <w:szCs w:val="20"/>
                <w:lang w:val="lv-LV"/>
              </w:rPr>
            </w:pPr>
          </w:p>
        </w:tc>
      </w:tr>
      <w:tr w:rsidR="0019499D" w:rsidRPr="006E4783" w14:paraId="3FCE549B" w14:textId="77777777" w:rsidTr="0019499D">
        <w:tc>
          <w:tcPr>
            <w:tcW w:w="678" w:type="dxa"/>
            <w:vAlign w:val="center"/>
          </w:tcPr>
          <w:p w14:paraId="18B30AAE" w14:textId="4B6B05A4" w:rsidR="0019499D" w:rsidRPr="006E4783" w:rsidRDefault="0019499D" w:rsidP="0079585E">
            <w:pPr>
              <w:keepNext/>
              <w:jc w:val="both"/>
              <w:outlineLvl w:val="5"/>
              <w:rPr>
                <w:bCs/>
                <w:color w:val="000000"/>
                <w:sz w:val="20"/>
                <w:szCs w:val="20"/>
              </w:rPr>
            </w:pPr>
            <w:r w:rsidRPr="006E4783">
              <w:rPr>
                <w:bCs/>
                <w:color w:val="000000"/>
                <w:sz w:val="20"/>
                <w:szCs w:val="20"/>
              </w:rPr>
              <w:t>5.6.</w:t>
            </w:r>
          </w:p>
        </w:tc>
        <w:tc>
          <w:tcPr>
            <w:tcW w:w="2016" w:type="dxa"/>
          </w:tcPr>
          <w:p w14:paraId="27AD75BA" w14:textId="1D4F496B" w:rsidR="0019499D" w:rsidRPr="006E4783" w:rsidRDefault="0019499D" w:rsidP="0079585E">
            <w:pPr>
              <w:spacing w:before="120"/>
              <w:rPr>
                <w:sz w:val="20"/>
                <w:szCs w:val="20"/>
              </w:rPr>
            </w:pPr>
            <w:r w:rsidRPr="006E4783">
              <w:rPr>
                <w:sz w:val="20"/>
                <w:szCs w:val="20"/>
              </w:rPr>
              <w:t>10/0</w:t>
            </w:r>
          </w:p>
        </w:tc>
        <w:tc>
          <w:tcPr>
            <w:tcW w:w="4536" w:type="dxa"/>
            <w:shd w:val="clear" w:color="auto" w:fill="FFFFFF" w:themeFill="background1"/>
          </w:tcPr>
          <w:p w14:paraId="448A231B" w14:textId="3A1087D3" w:rsidR="0019499D" w:rsidRPr="006E4783" w:rsidRDefault="0019499D" w:rsidP="0079585E">
            <w:pPr>
              <w:rPr>
                <w:sz w:val="20"/>
                <w:szCs w:val="20"/>
                <w:lang w:val="lv-LV"/>
              </w:rPr>
            </w:pPr>
            <w:r w:rsidRPr="006E4783">
              <w:rPr>
                <w:sz w:val="20"/>
                <w:szCs w:val="20"/>
              </w:rPr>
              <w:t>Ķīmiskais sastāvs: polipropilēns vai ekvivalents (izņemot zīdu), diega garums ne mazāks kā 60 cm, ar divām adatām, adatas izliekums ve lielāks kā 3/8.</w:t>
            </w:r>
          </w:p>
        </w:tc>
        <w:tc>
          <w:tcPr>
            <w:tcW w:w="1417" w:type="dxa"/>
            <w:shd w:val="clear" w:color="auto" w:fill="FFFFFF" w:themeFill="background1"/>
          </w:tcPr>
          <w:p w14:paraId="0271A80A" w14:textId="5445561E" w:rsidR="0019499D" w:rsidRPr="006E4783" w:rsidRDefault="0019499D" w:rsidP="0079585E">
            <w:pPr>
              <w:jc w:val="center"/>
              <w:rPr>
                <w:sz w:val="20"/>
                <w:szCs w:val="20"/>
                <w:lang w:val="lv-LV"/>
              </w:rPr>
            </w:pPr>
            <w:r w:rsidRPr="006E4783">
              <w:rPr>
                <w:sz w:val="20"/>
                <w:szCs w:val="20"/>
              </w:rPr>
              <w:t>1 Iepakojums (36 gab.)</w:t>
            </w:r>
          </w:p>
        </w:tc>
        <w:tc>
          <w:tcPr>
            <w:tcW w:w="3402" w:type="dxa"/>
            <w:shd w:val="clear" w:color="auto" w:fill="FFFFFF" w:themeFill="background1"/>
          </w:tcPr>
          <w:p w14:paraId="5D484A51" w14:textId="77777777" w:rsidR="0019499D" w:rsidRPr="006E4783" w:rsidRDefault="0019499D" w:rsidP="0079585E">
            <w:pPr>
              <w:rPr>
                <w:sz w:val="20"/>
                <w:szCs w:val="20"/>
                <w:lang w:val="lv-LV"/>
              </w:rPr>
            </w:pPr>
          </w:p>
        </w:tc>
        <w:tc>
          <w:tcPr>
            <w:tcW w:w="2126" w:type="dxa"/>
            <w:shd w:val="clear" w:color="auto" w:fill="FFFFFF" w:themeFill="background1"/>
          </w:tcPr>
          <w:p w14:paraId="3957F898" w14:textId="77777777" w:rsidR="0019499D" w:rsidRPr="006E4783" w:rsidRDefault="0019499D" w:rsidP="0079585E">
            <w:pPr>
              <w:rPr>
                <w:sz w:val="20"/>
                <w:szCs w:val="20"/>
                <w:lang w:val="lv-LV"/>
              </w:rPr>
            </w:pPr>
          </w:p>
        </w:tc>
      </w:tr>
      <w:tr w:rsidR="0019499D" w:rsidRPr="006E4783" w14:paraId="0C91AAF3" w14:textId="77777777" w:rsidTr="0019499D">
        <w:tc>
          <w:tcPr>
            <w:tcW w:w="678" w:type="dxa"/>
            <w:vAlign w:val="center"/>
          </w:tcPr>
          <w:p w14:paraId="35154E06" w14:textId="41F0D771" w:rsidR="0019499D" w:rsidRPr="006E4783" w:rsidRDefault="0019499D" w:rsidP="0079585E">
            <w:pPr>
              <w:keepNext/>
              <w:jc w:val="both"/>
              <w:outlineLvl w:val="5"/>
              <w:rPr>
                <w:bCs/>
                <w:color w:val="000000"/>
                <w:sz w:val="20"/>
                <w:szCs w:val="20"/>
              </w:rPr>
            </w:pPr>
            <w:r w:rsidRPr="006E4783">
              <w:rPr>
                <w:bCs/>
                <w:color w:val="000000"/>
                <w:sz w:val="20"/>
                <w:szCs w:val="20"/>
              </w:rPr>
              <w:t>6.</w:t>
            </w:r>
          </w:p>
        </w:tc>
        <w:tc>
          <w:tcPr>
            <w:tcW w:w="2016" w:type="dxa"/>
          </w:tcPr>
          <w:p w14:paraId="0D5F1696" w14:textId="3C1A5142" w:rsidR="0019499D" w:rsidRPr="006E4783" w:rsidRDefault="0019499D" w:rsidP="0079585E">
            <w:pPr>
              <w:spacing w:before="120"/>
              <w:rPr>
                <w:sz w:val="20"/>
                <w:szCs w:val="20"/>
              </w:rPr>
            </w:pPr>
            <w:r w:rsidRPr="006E4783">
              <w:rPr>
                <w:sz w:val="20"/>
                <w:szCs w:val="20"/>
              </w:rPr>
              <w:t>Sterili pītie neuzsūcošie zīda ķirurģiskie diegi, diega izmēri:</w:t>
            </w:r>
          </w:p>
        </w:tc>
        <w:tc>
          <w:tcPr>
            <w:tcW w:w="11481" w:type="dxa"/>
            <w:gridSpan w:val="4"/>
            <w:shd w:val="clear" w:color="auto" w:fill="D9D9D9" w:themeFill="background1" w:themeFillShade="D9"/>
          </w:tcPr>
          <w:p w14:paraId="29E998E7" w14:textId="77777777" w:rsidR="0019499D" w:rsidRPr="006E4783" w:rsidRDefault="0019499D" w:rsidP="0079585E">
            <w:pPr>
              <w:rPr>
                <w:sz w:val="20"/>
                <w:szCs w:val="20"/>
                <w:lang w:val="lv-LV"/>
              </w:rPr>
            </w:pPr>
          </w:p>
        </w:tc>
      </w:tr>
      <w:tr w:rsidR="0019499D" w:rsidRPr="006E4783" w14:paraId="4AC59C00" w14:textId="77777777" w:rsidTr="0019499D">
        <w:tc>
          <w:tcPr>
            <w:tcW w:w="678" w:type="dxa"/>
            <w:vAlign w:val="center"/>
          </w:tcPr>
          <w:p w14:paraId="429B2B7F" w14:textId="64F5C007" w:rsidR="0019499D" w:rsidRPr="006E4783" w:rsidRDefault="0019499D" w:rsidP="0079585E">
            <w:pPr>
              <w:keepNext/>
              <w:jc w:val="both"/>
              <w:outlineLvl w:val="5"/>
              <w:rPr>
                <w:bCs/>
                <w:color w:val="000000"/>
                <w:sz w:val="20"/>
                <w:szCs w:val="20"/>
              </w:rPr>
            </w:pPr>
            <w:r w:rsidRPr="006E4783">
              <w:rPr>
                <w:bCs/>
                <w:color w:val="000000"/>
                <w:sz w:val="20"/>
                <w:szCs w:val="20"/>
              </w:rPr>
              <w:t>6.1.</w:t>
            </w:r>
          </w:p>
        </w:tc>
        <w:tc>
          <w:tcPr>
            <w:tcW w:w="2016" w:type="dxa"/>
          </w:tcPr>
          <w:p w14:paraId="55E08E3D" w14:textId="616DB7A6" w:rsidR="0019499D" w:rsidRPr="006E4783" w:rsidRDefault="0019499D" w:rsidP="0079585E">
            <w:pPr>
              <w:spacing w:before="120"/>
              <w:rPr>
                <w:sz w:val="20"/>
                <w:szCs w:val="20"/>
              </w:rPr>
            </w:pPr>
            <w:r w:rsidRPr="006E4783">
              <w:rPr>
                <w:sz w:val="20"/>
                <w:szCs w:val="20"/>
              </w:rPr>
              <w:t>4/0</w:t>
            </w:r>
          </w:p>
        </w:tc>
        <w:tc>
          <w:tcPr>
            <w:tcW w:w="4536" w:type="dxa"/>
            <w:shd w:val="clear" w:color="auto" w:fill="FFFFFF" w:themeFill="background1"/>
          </w:tcPr>
          <w:p w14:paraId="22BD919B" w14:textId="30F0B8A6" w:rsidR="0019499D" w:rsidRPr="006E4783" w:rsidRDefault="0019499D" w:rsidP="0079585E">
            <w:pPr>
              <w:rPr>
                <w:sz w:val="20"/>
                <w:szCs w:val="20"/>
                <w:lang w:val="lv-LV"/>
              </w:rPr>
            </w:pPr>
            <w:r w:rsidRPr="006E4783">
              <w:rPr>
                <w:sz w:val="20"/>
                <w:szCs w:val="20"/>
              </w:rPr>
              <w:t>Ķīmiskais sastāvs: zīds, diega garums ne mazāks kā 50 +/- 5 cm, adatas izliekums 3/8</w:t>
            </w:r>
          </w:p>
        </w:tc>
        <w:tc>
          <w:tcPr>
            <w:tcW w:w="1417" w:type="dxa"/>
            <w:shd w:val="clear" w:color="auto" w:fill="FFFFFF" w:themeFill="background1"/>
          </w:tcPr>
          <w:p w14:paraId="5D8799CF" w14:textId="0999D525" w:rsidR="0019499D" w:rsidRPr="006E4783" w:rsidRDefault="0019499D" w:rsidP="0079585E">
            <w:pPr>
              <w:jc w:val="center"/>
              <w:rPr>
                <w:sz w:val="20"/>
                <w:szCs w:val="20"/>
                <w:lang w:val="lv-LV"/>
              </w:rPr>
            </w:pPr>
            <w:r w:rsidRPr="006E4783">
              <w:rPr>
                <w:sz w:val="20"/>
                <w:szCs w:val="20"/>
              </w:rPr>
              <w:t>1 Iepakojums (36 gab.)</w:t>
            </w:r>
          </w:p>
        </w:tc>
        <w:tc>
          <w:tcPr>
            <w:tcW w:w="3402" w:type="dxa"/>
            <w:shd w:val="clear" w:color="auto" w:fill="FFFFFF" w:themeFill="background1"/>
          </w:tcPr>
          <w:p w14:paraId="36248460" w14:textId="77777777" w:rsidR="0019499D" w:rsidRPr="006E4783" w:rsidRDefault="0019499D" w:rsidP="0079585E">
            <w:pPr>
              <w:rPr>
                <w:sz w:val="20"/>
                <w:szCs w:val="20"/>
                <w:lang w:val="lv-LV"/>
              </w:rPr>
            </w:pPr>
          </w:p>
        </w:tc>
        <w:tc>
          <w:tcPr>
            <w:tcW w:w="2126" w:type="dxa"/>
            <w:shd w:val="clear" w:color="auto" w:fill="FFFFFF" w:themeFill="background1"/>
          </w:tcPr>
          <w:p w14:paraId="31F7191D" w14:textId="77777777" w:rsidR="0019499D" w:rsidRPr="006E4783" w:rsidRDefault="0019499D" w:rsidP="0079585E">
            <w:pPr>
              <w:rPr>
                <w:sz w:val="20"/>
                <w:szCs w:val="20"/>
                <w:lang w:val="lv-LV"/>
              </w:rPr>
            </w:pPr>
          </w:p>
        </w:tc>
      </w:tr>
      <w:tr w:rsidR="0019499D" w:rsidRPr="006E4783" w14:paraId="67BB81E4" w14:textId="77777777" w:rsidTr="0019499D">
        <w:tc>
          <w:tcPr>
            <w:tcW w:w="678" w:type="dxa"/>
            <w:vAlign w:val="center"/>
          </w:tcPr>
          <w:p w14:paraId="4050865A" w14:textId="5534E952" w:rsidR="0019499D" w:rsidRPr="006E4783" w:rsidRDefault="0019499D" w:rsidP="0079585E">
            <w:pPr>
              <w:keepNext/>
              <w:jc w:val="both"/>
              <w:outlineLvl w:val="5"/>
              <w:rPr>
                <w:bCs/>
                <w:color w:val="000000"/>
                <w:sz w:val="20"/>
                <w:szCs w:val="20"/>
              </w:rPr>
            </w:pPr>
            <w:r w:rsidRPr="006E4783">
              <w:rPr>
                <w:bCs/>
                <w:color w:val="000000"/>
                <w:sz w:val="20"/>
                <w:szCs w:val="20"/>
              </w:rPr>
              <w:t>6.2.</w:t>
            </w:r>
          </w:p>
        </w:tc>
        <w:tc>
          <w:tcPr>
            <w:tcW w:w="2016" w:type="dxa"/>
          </w:tcPr>
          <w:p w14:paraId="6C3F147E" w14:textId="492B34B2" w:rsidR="0019499D" w:rsidRPr="006E4783" w:rsidRDefault="0019499D" w:rsidP="0079585E">
            <w:pPr>
              <w:spacing w:before="120"/>
              <w:rPr>
                <w:sz w:val="20"/>
                <w:szCs w:val="20"/>
              </w:rPr>
            </w:pPr>
            <w:r w:rsidRPr="006E4783">
              <w:rPr>
                <w:sz w:val="20"/>
                <w:szCs w:val="20"/>
              </w:rPr>
              <w:t>5/0</w:t>
            </w:r>
          </w:p>
        </w:tc>
        <w:tc>
          <w:tcPr>
            <w:tcW w:w="4536" w:type="dxa"/>
            <w:shd w:val="clear" w:color="auto" w:fill="FFFFFF" w:themeFill="background1"/>
          </w:tcPr>
          <w:p w14:paraId="4B0211E5" w14:textId="1DE879B8" w:rsidR="0019499D" w:rsidRPr="006E4783" w:rsidRDefault="0019499D" w:rsidP="0079585E">
            <w:pPr>
              <w:rPr>
                <w:sz w:val="20"/>
                <w:szCs w:val="20"/>
                <w:lang w:val="lv-LV"/>
              </w:rPr>
            </w:pPr>
            <w:r w:rsidRPr="006E4783">
              <w:rPr>
                <w:sz w:val="20"/>
                <w:szCs w:val="20"/>
              </w:rPr>
              <w:t>Ķīmiskais sastāvs: zīds, diega garums ne mazāks kā 50 +/- 5 cm, adatas izliekums 3/8</w:t>
            </w:r>
          </w:p>
        </w:tc>
        <w:tc>
          <w:tcPr>
            <w:tcW w:w="1417" w:type="dxa"/>
            <w:shd w:val="clear" w:color="auto" w:fill="FFFFFF" w:themeFill="background1"/>
          </w:tcPr>
          <w:p w14:paraId="29755C3A" w14:textId="6D92A11E" w:rsidR="0019499D" w:rsidRPr="006E4783" w:rsidRDefault="0019499D" w:rsidP="0079585E">
            <w:pPr>
              <w:jc w:val="center"/>
              <w:rPr>
                <w:sz w:val="20"/>
                <w:szCs w:val="20"/>
                <w:lang w:val="lv-LV"/>
              </w:rPr>
            </w:pPr>
            <w:r w:rsidRPr="006E4783">
              <w:rPr>
                <w:sz w:val="20"/>
                <w:szCs w:val="20"/>
              </w:rPr>
              <w:t>1 Iepakojums (36 gab.)</w:t>
            </w:r>
          </w:p>
        </w:tc>
        <w:tc>
          <w:tcPr>
            <w:tcW w:w="3402" w:type="dxa"/>
            <w:shd w:val="clear" w:color="auto" w:fill="FFFFFF" w:themeFill="background1"/>
          </w:tcPr>
          <w:p w14:paraId="165FF557" w14:textId="77777777" w:rsidR="0019499D" w:rsidRPr="006E4783" w:rsidRDefault="0019499D" w:rsidP="0079585E">
            <w:pPr>
              <w:rPr>
                <w:sz w:val="20"/>
                <w:szCs w:val="20"/>
                <w:lang w:val="lv-LV"/>
              </w:rPr>
            </w:pPr>
          </w:p>
        </w:tc>
        <w:tc>
          <w:tcPr>
            <w:tcW w:w="2126" w:type="dxa"/>
            <w:shd w:val="clear" w:color="auto" w:fill="FFFFFF" w:themeFill="background1"/>
          </w:tcPr>
          <w:p w14:paraId="7A53BD07" w14:textId="77777777" w:rsidR="0019499D" w:rsidRPr="006E4783" w:rsidRDefault="0019499D" w:rsidP="0079585E">
            <w:pPr>
              <w:rPr>
                <w:sz w:val="20"/>
                <w:szCs w:val="20"/>
                <w:lang w:val="lv-LV"/>
              </w:rPr>
            </w:pPr>
          </w:p>
        </w:tc>
      </w:tr>
      <w:tr w:rsidR="0019499D" w:rsidRPr="006E4783" w14:paraId="7FDCD06D" w14:textId="77777777" w:rsidTr="0019499D">
        <w:tc>
          <w:tcPr>
            <w:tcW w:w="678" w:type="dxa"/>
            <w:vAlign w:val="center"/>
          </w:tcPr>
          <w:p w14:paraId="7A69692D" w14:textId="69E7D537" w:rsidR="0019499D" w:rsidRPr="006E4783" w:rsidRDefault="0019499D" w:rsidP="0079585E">
            <w:pPr>
              <w:keepNext/>
              <w:jc w:val="both"/>
              <w:outlineLvl w:val="5"/>
              <w:rPr>
                <w:bCs/>
                <w:color w:val="000000"/>
                <w:sz w:val="20"/>
                <w:szCs w:val="20"/>
              </w:rPr>
            </w:pPr>
            <w:r w:rsidRPr="006E4783">
              <w:rPr>
                <w:bCs/>
                <w:color w:val="000000"/>
                <w:sz w:val="20"/>
                <w:szCs w:val="20"/>
              </w:rPr>
              <w:t>6.3.</w:t>
            </w:r>
          </w:p>
        </w:tc>
        <w:tc>
          <w:tcPr>
            <w:tcW w:w="2016" w:type="dxa"/>
          </w:tcPr>
          <w:p w14:paraId="38F4CEF2" w14:textId="19915EE4" w:rsidR="0019499D" w:rsidRPr="006E4783" w:rsidRDefault="0019499D" w:rsidP="0079585E">
            <w:pPr>
              <w:spacing w:before="120"/>
              <w:rPr>
                <w:sz w:val="20"/>
                <w:szCs w:val="20"/>
              </w:rPr>
            </w:pPr>
            <w:r w:rsidRPr="006E4783">
              <w:rPr>
                <w:sz w:val="20"/>
                <w:szCs w:val="20"/>
              </w:rPr>
              <w:t>6/0</w:t>
            </w:r>
          </w:p>
        </w:tc>
        <w:tc>
          <w:tcPr>
            <w:tcW w:w="4536" w:type="dxa"/>
            <w:shd w:val="clear" w:color="auto" w:fill="FFFFFF" w:themeFill="background1"/>
          </w:tcPr>
          <w:p w14:paraId="22B3ED76" w14:textId="7A925145" w:rsidR="0019499D" w:rsidRPr="006E4783" w:rsidRDefault="0019499D" w:rsidP="0079585E">
            <w:pPr>
              <w:rPr>
                <w:sz w:val="20"/>
                <w:szCs w:val="20"/>
                <w:lang w:val="lv-LV"/>
              </w:rPr>
            </w:pPr>
            <w:r w:rsidRPr="006E4783">
              <w:rPr>
                <w:sz w:val="20"/>
                <w:szCs w:val="20"/>
              </w:rPr>
              <w:t>Ķīmiskais sastāvs: zīds, diega garums ne mazāks kā 50 +/- 5 cm, adatas izliekums 3/8</w:t>
            </w:r>
          </w:p>
        </w:tc>
        <w:tc>
          <w:tcPr>
            <w:tcW w:w="1417" w:type="dxa"/>
            <w:shd w:val="clear" w:color="auto" w:fill="FFFFFF" w:themeFill="background1"/>
          </w:tcPr>
          <w:p w14:paraId="6BA98FA5" w14:textId="2D3BE0F8" w:rsidR="0019499D" w:rsidRPr="006E4783" w:rsidRDefault="0019499D" w:rsidP="0079585E">
            <w:pPr>
              <w:jc w:val="center"/>
              <w:rPr>
                <w:sz w:val="20"/>
                <w:szCs w:val="20"/>
                <w:lang w:val="lv-LV"/>
              </w:rPr>
            </w:pPr>
            <w:r w:rsidRPr="006E4783">
              <w:rPr>
                <w:sz w:val="20"/>
                <w:szCs w:val="20"/>
              </w:rPr>
              <w:t>1 Iepakojums (36 gab.)</w:t>
            </w:r>
          </w:p>
        </w:tc>
        <w:tc>
          <w:tcPr>
            <w:tcW w:w="3402" w:type="dxa"/>
            <w:shd w:val="clear" w:color="auto" w:fill="FFFFFF" w:themeFill="background1"/>
          </w:tcPr>
          <w:p w14:paraId="62F8AD97" w14:textId="77777777" w:rsidR="0019499D" w:rsidRPr="006E4783" w:rsidRDefault="0019499D" w:rsidP="0079585E">
            <w:pPr>
              <w:rPr>
                <w:sz w:val="20"/>
                <w:szCs w:val="20"/>
                <w:lang w:val="lv-LV"/>
              </w:rPr>
            </w:pPr>
          </w:p>
        </w:tc>
        <w:tc>
          <w:tcPr>
            <w:tcW w:w="2126" w:type="dxa"/>
            <w:shd w:val="clear" w:color="auto" w:fill="FFFFFF" w:themeFill="background1"/>
          </w:tcPr>
          <w:p w14:paraId="79287569" w14:textId="77777777" w:rsidR="0019499D" w:rsidRPr="006E4783" w:rsidRDefault="0019499D" w:rsidP="0079585E">
            <w:pPr>
              <w:rPr>
                <w:sz w:val="20"/>
                <w:szCs w:val="20"/>
                <w:lang w:val="lv-LV"/>
              </w:rPr>
            </w:pPr>
          </w:p>
        </w:tc>
      </w:tr>
      <w:tr w:rsidR="0019499D" w:rsidRPr="006E4783" w14:paraId="79DA26D2" w14:textId="77777777" w:rsidTr="0019499D">
        <w:tc>
          <w:tcPr>
            <w:tcW w:w="678" w:type="dxa"/>
            <w:vAlign w:val="center"/>
          </w:tcPr>
          <w:p w14:paraId="7BCF9A3F" w14:textId="411050D5" w:rsidR="0019499D" w:rsidRPr="006E4783" w:rsidRDefault="0019499D" w:rsidP="0079585E">
            <w:pPr>
              <w:keepNext/>
              <w:jc w:val="both"/>
              <w:outlineLvl w:val="5"/>
              <w:rPr>
                <w:bCs/>
                <w:color w:val="000000"/>
                <w:sz w:val="20"/>
                <w:szCs w:val="20"/>
              </w:rPr>
            </w:pPr>
            <w:r w:rsidRPr="006E4783">
              <w:rPr>
                <w:bCs/>
                <w:color w:val="000000"/>
                <w:sz w:val="20"/>
                <w:szCs w:val="20"/>
              </w:rPr>
              <w:t>6.4.</w:t>
            </w:r>
          </w:p>
        </w:tc>
        <w:tc>
          <w:tcPr>
            <w:tcW w:w="2016" w:type="dxa"/>
          </w:tcPr>
          <w:p w14:paraId="665D60EA" w14:textId="78F21C94" w:rsidR="0019499D" w:rsidRPr="006E4783" w:rsidRDefault="0019499D" w:rsidP="0079585E">
            <w:pPr>
              <w:spacing w:before="120"/>
              <w:rPr>
                <w:sz w:val="20"/>
                <w:szCs w:val="20"/>
              </w:rPr>
            </w:pPr>
            <w:r w:rsidRPr="006E4783">
              <w:rPr>
                <w:sz w:val="20"/>
                <w:szCs w:val="20"/>
              </w:rPr>
              <w:t>7/0</w:t>
            </w:r>
          </w:p>
        </w:tc>
        <w:tc>
          <w:tcPr>
            <w:tcW w:w="4536" w:type="dxa"/>
            <w:shd w:val="clear" w:color="auto" w:fill="FFFFFF" w:themeFill="background1"/>
          </w:tcPr>
          <w:p w14:paraId="275BDEEE" w14:textId="5A44C491" w:rsidR="0019499D" w:rsidRPr="006E4783" w:rsidRDefault="0019499D" w:rsidP="0079585E">
            <w:pPr>
              <w:rPr>
                <w:sz w:val="20"/>
                <w:szCs w:val="20"/>
                <w:lang w:val="lv-LV"/>
              </w:rPr>
            </w:pPr>
            <w:r w:rsidRPr="006E4783">
              <w:rPr>
                <w:sz w:val="20"/>
                <w:szCs w:val="20"/>
              </w:rPr>
              <w:t>Ķīmiskais sastāvs: zīds, diega garums ne mazāks kā 50 +/- 5 cm, adatas izliekums 3/8</w:t>
            </w:r>
          </w:p>
        </w:tc>
        <w:tc>
          <w:tcPr>
            <w:tcW w:w="1417" w:type="dxa"/>
            <w:shd w:val="clear" w:color="auto" w:fill="FFFFFF" w:themeFill="background1"/>
          </w:tcPr>
          <w:p w14:paraId="0A8415D9" w14:textId="6D3255FE" w:rsidR="0019499D" w:rsidRPr="006E4783" w:rsidRDefault="0019499D" w:rsidP="0079585E">
            <w:pPr>
              <w:jc w:val="center"/>
              <w:rPr>
                <w:sz w:val="20"/>
                <w:szCs w:val="20"/>
                <w:lang w:val="lv-LV"/>
              </w:rPr>
            </w:pPr>
            <w:r w:rsidRPr="006E4783">
              <w:rPr>
                <w:sz w:val="20"/>
                <w:szCs w:val="20"/>
              </w:rPr>
              <w:t>1 Iepakojums (36 gab.)</w:t>
            </w:r>
          </w:p>
        </w:tc>
        <w:tc>
          <w:tcPr>
            <w:tcW w:w="3402" w:type="dxa"/>
            <w:shd w:val="clear" w:color="auto" w:fill="FFFFFF" w:themeFill="background1"/>
          </w:tcPr>
          <w:p w14:paraId="0846E0F4" w14:textId="77777777" w:rsidR="0019499D" w:rsidRPr="006E4783" w:rsidRDefault="0019499D" w:rsidP="0079585E">
            <w:pPr>
              <w:rPr>
                <w:sz w:val="20"/>
                <w:szCs w:val="20"/>
                <w:lang w:val="lv-LV"/>
              </w:rPr>
            </w:pPr>
          </w:p>
        </w:tc>
        <w:tc>
          <w:tcPr>
            <w:tcW w:w="2126" w:type="dxa"/>
            <w:shd w:val="clear" w:color="auto" w:fill="FFFFFF" w:themeFill="background1"/>
          </w:tcPr>
          <w:p w14:paraId="2230B02F" w14:textId="77777777" w:rsidR="0019499D" w:rsidRPr="006E4783" w:rsidRDefault="0019499D" w:rsidP="0079585E">
            <w:pPr>
              <w:rPr>
                <w:sz w:val="20"/>
                <w:szCs w:val="20"/>
                <w:lang w:val="lv-LV"/>
              </w:rPr>
            </w:pPr>
          </w:p>
        </w:tc>
      </w:tr>
      <w:tr w:rsidR="0019499D" w:rsidRPr="006E4783" w14:paraId="11794C43" w14:textId="77777777" w:rsidTr="0019499D">
        <w:tc>
          <w:tcPr>
            <w:tcW w:w="678" w:type="dxa"/>
            <w:vAlign w:val="center"/>
          </w:tcPr>
          <w:p w14:paraId="0AE3BE4E" w14:textId="29F9CFAD" w:rsidR="0019499D" w:rsidRPr="006E4783" w:rsidRDefault="0019499D" w:rsidP="0079585E">
            <w:pPr>
              <w:keepNext/>
              <w:jc w:val="both"/>
              <w:outlineLvl w:val="5"/>
              <w:rPr>
                <w:bCs/>
                <w:color w:val="000000"/>
                <w:sz w:val="20"/>
                <w:szCs w:val="20"/>
              </w:rPr>
            </w:pPr>
            <w:r w:rsidRPr="006E4783">
              <w:rPr>
                <w:bCs/>
                <w:color w:val="000000"/>
                <w:sz w:val="20"/>
                <w:szCs w:val="20"/>
              </w:rPr>
              <w:lastRenderedPageBreak/>
              <w:t>6.5.</w:t>
            </w:r>
          </w:p>
        </w:tc>
        <w:tc>
          <w:tcPr>
            <w:tcW w:w="2016" w:type="dxa"/>
          </w:tcPr>
          <w:p w14:paraId="5E087101" w14:textId="7B3F4C1A" w:rsidR="0019499D" w:rsidRPr="006E4783" w:rsidRDefault="0019499D" w:rsidP="0079585E">
            <w:pPr>
              <w:spacing w:before="120"/>
              <w:rPr>
                <w:sz w:val="20"/>
                <w:szCs w:val="20"/>
              </w:rPr>
            </w:pPr>
            <w:r w:rsidRPr="006E4783">
              <w:rPr>
                <w:sz w:val="20"/>
                <w:szCs w:val="20"/>
              </w:rPr>
              <w:t>8/0</w:t>
            </w:r>
          </w:p>
        </w:tc>
        <w:tc>
          <w:tcPr>
            <w:tcW w:w="4536" w:type="dxa"/>
            <w:shd w:val="clear" w:color="auto" w:fill="FFFFFF" w:themeFill="background1"/>
          </w:tcPr>
          <w:p w14:paraId="04E415D3" w14:textId="1B35DC4C" w:rsidR="0019499D" w:rsidRPr="006E4783" w:rsidRDefault="0019499D" w:rsidP="0079585E">
            <w:pPr>
              <w:rPr>
                <w:sz w:val="20"/>
                <w:szCs w:val="20"/>
                <w:lang w:val="lv-LV"/>
              </w:rPr>
            </w:pPr>
            <w:r w:rsidRPr="006E4783">
              <w:rPr>
                <w:sz w:val="20"/>
                <w:szCs w:val="20"/>
              </w:rPr>
              <w:t>Ķīmiskais sastāvs: zīds, diega garums ne mazāks kā 50 +/- 5 cm, adatas izliekums 3/8</w:t>
            </w:r>
          </w:p>
        </w:tc>
        <w:tc>
          <w:tcPr>
            <w:tcW w:w="1417" w:type="dxa"/>
            <w:shd w:val="clear" w:color="auto" w:fill="FFFFFF" w:themeFill="background1"/>
          </w:tcPr>
          <w:p w14:paraId="3D25E6B1" w14:textId="3F19F18D" w:rsidR="0019499D" w:rsidRPr="006E4783" w:rsidRDefault="0019499D" w:rsidP="0079585E">
            <w:pPr>
              <w:jc w:val="center"/>
              <w:rPr>
                <w:sz w:val="20"/>
                <w:szCs w:val="20"/>
                <w:lang w:val="lv-LV"/>
              </w:rPr>
            </w:pPr>
            <w:r w:rsidRPr="006E4783">
              <w:rPr>
                <w:sz w:val="20"/>
                <w:szCs w:val="20"/>
              </w:rPr>
              <w:t>1 Iepakojums (36 gab.)</w:t>
            </w:r>
          </w:p>
        </w:tc>
        <w:tc>
          <w:tcPr>
            <w:tcW w:w="3402" w:type="dxa"/>
            <w:shd w:val="clear" w:color="auto" w:fill="FFFFFF" w:themeFill="background1"/>
          </w:tcPr>
          <w:p w14:paraId="720FE020" w14:textId="77777777" w:rsidR="0019499D" w:rsidRPr="006E4783" w:rsidRDefault="0019499D" w:rsidP="0079585E">
            <w:pPr>
              <w:rPr>
                <w:sz w:val="20"/>
                <w:szCs w:val="20"/>
                <w:lang w:val="lv-LV"/>
              </w:rPr>
            </w:pPr>
          </w:p>
        </w:tc>
        <w:tc>
          <w:tcPr>
            <w:tcW w:w="2126" w:type="dxa"/>
            <w:shd w:val="clear" w:color="auto" w:fill="FFFFFF" w:themeFill="background1"/>
          </w:tcPr>
          <w:p w14:paraId="661624EF" w14:textId="77777777" w:rsidR="0019499D" w:rsidRPr="006E4783" w:rsidRDefault="0019499D" w:rsidP="0079585E">
            <w:pPr>
              <w:rPr>
                <w:sz w:val="20"/>
                <w:szCs w:val="20"/>
                <w:lang w:val="lv-LV"/>
              </w:rPr>
            </w:pPr>
          </w:p>
        </w:tc>
      </w:tr>
      <w:tr w:rsidR="0019499D" w:rsidRPr="006E4783" w14:paraId="21B69F32" w14:textId="77777777" w:rsidTr="0019499D">
        <w:tc>
          <w:tcPr>
            <w:tcW w:w="678" w:type="dxa"/>
            <w:vAlign w:val="center"/>
          </w:tcPr>
          <w:p w14:paraId="1E6DDA9F" w14:textId="029987FC" w:rsidR="0019499D" w:rsidRPr="006E4783" w:rsidRDefault="0019499D" w:rsidP="0079585E">
            <w:pPr>
              <w:keepNext/>
              <w:jc w:val="both"/>
              <w:outlineLvl w:val="5"/>
              <w:rPr>
                <w:bCs/>
                <w:color w:val="000000"/>
                <w:sz w:val="20"/>
                <w:szCs w:val="20"/>
              </w:rPr>
            </w:pPr>
            <w:r w:rsidRPr="006E4783">
              <w:rPr>
                <w:bCs/>
                <w:color w:val="000000"/>
                <w:sz w:val="20"/>
                <w:szCs w:val="20"/>
              </w:rPr>
              <w:t>7.</w:t>
            </w:r>
          </w:p>
        </w:tc>
        <w:tc>
          <w:tcPr>
            <w:tcW w:w="2016" w:type="dxa"/>
          </w:tcPr>
          <w:p w14:paraId="7768D34F" w14:textId="76FAA31D" w:rsidR="0019499D" w:rsidRPr="006E4783" w:rsidRDefault="0019499D" w:rsidP="0079585E">
            <w:pPr>
              <w:spacing w:before="120"/>
              <w:rPr>
                <w:sz w:val="20"/>
                <w:szCs w:val="20"/>
              </w:rPr>
            </w:pPr>
            <w:r w:rsidRPr="006E4783">
              <w:rPr>
                <w:sz w:val="20"/>
                <w:szCs w:val="20"/>
              </w:rPr>
              <w:t>Ķirurģiskais zīds</w:t>
            </w:r>
          </w:p>
        </w:tc>
        <w:tc>
          <w:tcPr>
            <w:tcW w:w="4536" w:type="dxa"/>
            <w:shd w:val="clear" w:color="auto" w:fill="FFFFFF" w:themeFill="background1"/>
          </w:tcPr>
          <w:p w14:paraId="0B7F7DD5" w14:textId="06A8A3F9" w:rsidR="0019499D" w:rsidRPr="006E4783" w:rsidRDefault="0019499D" w:rsidP="0079585E">
            <w:pPr>
              <w:rPr>
                <w:sz w:val="20"/>
                <w:szCs w:val="20"/>
                <w:lang w:val="lv-LV"/>
              </w:rPr>
            </w:pPr>
            <w:r w:rsidRPr="006E4783">
              <w:rPr>
                <w:sz w:val="20"/>
                <w:szCs w:val="20"/>
              </w:rPr>
              <w:t>Bez adatas, nesterils, diega izmērs 4/0, garums - ne mazāks kā 20 m</w:t>
            </w:r>
          </w:p>
        </w:tc>
        <w:tc>
          <w:tcPr>
            <w:tcW w:w="1417" w:type="dxa"/>
            <w:shd w:val="clear" w:color="auto" w:fill="FFFFFF" w:themeFill="background1"/>
          </w:tcPr>
          <w:p w14:paraId="350AF8DF" w14:textId="6D1AEC9D" w:rsidR="0019499D" w:rsidRPr="006E4783" w:rsidRDefault="0019499D" w:rsidP="0079585E">
            <w:pPr>
              <w:jc w:val="center"/>
              <w:rPr>
                <w:sz w:val="20"/>
                <w:szCs w:val="20"/>
                <w:lang w:val="lv-LV"/>
              </w:rPr>
            </w:pPr>
            <w:r w:rsidRPr="006E4783">
              <w:rPr>
                <w:sz w:val="20"/>
                <w:szCs w:val="20"/>
                <w:lang w:val="lv-LV"/>
              </w:rPr>
              <w:t>1 gab.</w:t>
            </w:r>
          </w:p>
        </w:tc>
        <w:tc>
          <w:tcPr>
            <w:tcW w:w="3402" w:type="dxa"/>
            <w:shd w:val="clear" w:color="auto" w:fill="FFFFFF" w:themeFill="background1"/>
          </w:tcPr>
          <w:p w14:paraId="00FA481A" w14:textId="77777777" w:rsidR="0019499D" w:rsidRPr="006E4783" w:rsidRDefault="0019499D" w:rsidP="0079585E">
            <w:pPr>
              <w:rPr>
                <w:sz w:val="20"/>
                <w:szCs w:val="20"/>
                <w:lang w:val="lv-LV"/>
              </w:rPr>
            </w:pPr>
          </w:p>
        </w:tc>
        <w:tc>
          <w:tcPr>
            <w:tcW w:w="2126" w:type="dxa"/>
            <w:shd w:val="clear" w:color="auto" w:fill="FFFFFF" w:themeFill="background1"/>
          </w:tcPr>
          <w:p w14:paraId="1CACACB1" w14:textId="77777777" w:rsidR="0019499D" w:rsidRPr="006E4783" w:rsidRDefault="0019499D" w:rsidP="0079585E">
            <w:pPr>
              <w:rPr>
                <w:sz w:val="20"/>
                <w:szCs w:val="20"/>
                <w:lang w:val="lv-LV"/>
              </w:rPr>
            </w:pPr>
          </w:p>
        </w:tc>
      </w:tr>
      <w:tr w:rsidR="0019499D" w:rsidRPr="006E4783" w14:paraId="5FDFA21D" w14:textId="77777777" w:rsidTr="0019499D">
        <w:tc>
          <w:tcPr>
            <w:tcW w:w="678" w:type="dxa"/>
            <w:vAlign w:val="center"/>
          </w:tcPr>
          <w:p w14:paraId="0882BB59" w14:textId="49749200" w:rsidR="0019499D" w:rsidRPr="006E4783" w:rsidRDefault="0019499D" w:rsidP="0079585E">
            <w:pPr>
              <w:keepNext/>
              <w:jc w:val="both"/>
              <w:outlineLvl w:val="5"/>
              <w:rPr>
                <w:bCs/>
                <w:color w:val="000000"/>
                <w:sz w:val="20"/>
                <w:szCs w:val="20"/>
              </w:rPr>
            </w:pPr>
            <w:r w:rsidRPr="006E4783">
              <w:rPr>
                <w:bCs/>
                <w:color w:val="000000"/>
                <w:sz w:val="20"/>
                <w:szCs w:val="20"/>
              </w:rPr>
              <w:t>8.</w:t>
            </w:r>
          </w:p>
        </w:tc>
        <w:tc>
          <w:tcPr>
            <w:tcW w:w="2016" w:type="dxa"/>
          </w:tcPr>
          <w:p w14:paraId="1A5A0732" w14:textId="085077C4" w:rsidR="0019499D" w:rsidRPr="006E4783" w:rsidRDefault="0019499D" w:rsidP="0079585E">
            <w:pPr>
              <w:spacing w:before="120"/>
              <w:rPr>
                <w:sz w:val="20"/>
                <w:szCs w:val="20"/>
              </w:rPr>
            </w:pPr>
            <w:r w:rsidRPr="006E4783">
              <w:rPr>
                <w:sz w:val="20"/>
                <w:szCs w:val="20"/>
              </w:rPr>
              <w:t>Ķirurģiskais zīds</w:t>
            </w:r>
          </w:p>
        </w:tc>
        <w:tc>
          <w:tcPr>
            <w:tcW w:w="4536" w:type="dxa"/>
            <w:shd w:val="clear" w:color="auto" w:fill="FFFFFF" w:themeFill="background1"/>
          </w:tcPr>
          <w:p w14:paraId="0AD2D60B" w14:textId="0EA73E15" w:rsidR="0019499D" w:rsidRPr="006E4783" w:rsidRDefault="0019499D" w:rsidP="0079585E">
            <w:pPr>
              <w:rPr>
                <w:sz w:val="20"/>
                <w:szCs w:val="20"/>
                <w:lang w:val="lv-LV"/>
              </w:rPr>
            </w:pPr>
            <w:r w:rsidRPr="006E4783">
              <w:rPr>
                <w:sz w:val="20"/>
                <w:szCs w:val="20"/>
              </w:rPr>
              <w:t>Bez adatas, nesterils, diega izmērs 5/0, garums - ne mazāks kā 20 m</w:t>
            </w:r>
          </w:p>
        </w:tc>
        <w:tc>
          <w:tcPr>
            <w:tcW w:w="1417" w:type="dxa"/>
            <w:shd w:val="clear" w:color="auto" w:fill="FFFFFF" w:themeFill="background1"/>
          </w:tcPr>
          <w:p w14:paraId="556A2568" w14:textId="0C2D5344" w:rsidR="0019499D" w:rsidRPr="006E4783" w:rsidRDefault="0019499D" w:rsidP="0079585E">
            <w:pPr>
              <w:jc w:val="center"/>
              <w:rPr>
                <w:sz w:val="20"/>
                <w:szCs w:val="20"/>
                <w:lang w:val="lv-LV"/>
              </w:rPr>
            </w:pPr>
            <w:r w:rsidRPr="006E4783">
              <w:rPr>
                <w:sz w:val="20"/>
                <w:szCs w:val="20"/>
                <w:lang w:val="lv-LV"/>
              </w:rPr>
              <w:t>1 gab.</w:t>
            </w:r>
          </w:p>
        </w:tc>
        <w:tc>
          <w:tcPr>
            <w:tcW w:w="3402" w:type="dxa"/>
            <w:shd w:val="clear" w:color="auto" w:fill="FFFFFF" w:themeFill="background1"/>
          </w:tcPr>
          <w:p w14:paraId="6429F693" w14:textId="77777777" w:rsidR="0019499D" w:rsidRPr="006E4783" w:rsidRDefault="0019499D" w:rsidP="0079585E">
            <w:pPr>
              <w:rPr>
                <w:sz w:val="20"/>
                <w:szCs w:val="20"/>
                <w:lang w:val="lv-LV"/>
              </w:rPr>
            </w:pPr>
          </w:p>
        </w:tc>
        <w:tc>
          <w:tcPr>
            <w:tcW w:w="2126" w:type="dxa"/>
            <w:shd w:val="clear" w:color="auto" w:fill="FFFFFF" w:themeFill="background1"/>
          </w:tcPr>
          <w:p w14:paraId="38E53F8B" w14:textId="77777777" w:rsidR="0019499D" w:rsidRPr="006E4783" w:rsidRDefault="0019499D" w:rsidP="0079585E">
            <w:pPr>
              <w:rPr>
                <w:sz w:val="20"/>
                <w:szCs w:val="20"/>
                <w:lang w:val="lv-LV"/>
              </w:rPr>
            </w:pPr>
          </w:p>
        </w:tc>
      </w:tr>
      <w:tr w:rsidR="0019499D" w:rsidRPr="006E4783" w14:paraId="1FE258C7" w14:textId="77777777" w:rsidTr="0019499D">
        <w:tc>
          <w:tcPr>
            <w:tcW w:w="678" w:type="dxa"/>
            <w:vAlign w:val="center"/>
          </w:tcPr>
          <w:p w14:paraId="7EE9C046" w14:textId="1811DD53" w:rsidR="0019499D" w:rsidRPr="006E4783" w:rsidRDefault="0019499D" w:rsidP="0079585E">
            <w:pPr>
              <w:keepNext/>
              <w:jc w:val="both"/>
              <w:outlineLvl w:val="5"/>
              <w:rPr>
                <w:bCs/>
                <w:color w:val="000000"/>
                <w:sz w:val="20"/>
                <w:szCs w:val="20"/>
              </w:rPr>
            </w:pPr>
            <w:r w:rsidRPr="006E4783">
              <w:rPr>
                <w:bCs/>
                <w:color w:val="000000"/>
                <w:sz w:val="20"/>
                <w:szCs w:val="20"/>
              </w:rPr>
              <w:t>9.</w:t>
            </w:r>
          </w:p>
        </w:tc>
        <w:tc>
          <w:tcPr>
            <w:tcW w:w="2016" w:type="dxa"/>
          </w:tcPr>
          <w:p w14:paraId="688230F8" w14:textId="120F40CB" w:rsidR="0019499D" w:rsidRPr="006E4783" w:rsidRDefault="0019499D" w:rsidP="0079585E">
            <w:pPr>
              <w:spacing w:before="120"/>
              <w:rPr>
                <w:sz w:val="20"/>
                <w:szCs w:val="20"/>
              </w:rPr>
            </w:pPr>
            <w:r w:rsidRPr="006E4783">
              <w:rPr>
                <w:sz w:val="20"/>
                <w:szCs w:val="20"/>
              </w:rPr>
              <w:t>Ķirurģiskais zīds</w:t>
            </w:r>
          </w:p>
        </w:tc>
        <w:tc>
          <w:tcPr>
            <w:tcW w:w="4536" w:type="dxa"/>
            <w:shd w:val="clear" w:color="auto" w:fill="FFFFFF" w:themeFill="background1"/>
          </w:tcPr>
          <w:p w14:paraId="659D7787" w14:textId="41056F11" w:rsidR="0019499D" w:rsidRPr="006E4783" w:rsidRDefault="0019499D" w:rsidP="0079585E">
            <w:pPr>
              <w:rPr>
                <w:sz w:val="20"/>
                <w:szCs w:val="20"/>
                <w:lang w:val="lv-LV"/>
              </w:rPr>
            </w:pPr>
            <w:r w:rsidRPr="006E4783">
              <w:rPr>
                <w:sz w:val="20"/>
                <w:szCs w:val="20"/>
              </w:rPr>
              <w:t>Bez adatas, nesterils, diega izmērs 6/0, garums - ne mazāks kā 20 m</w:t>
            </w:r>
          </w:p>
        </w:tc>
        <w:tc>
          <w:tcPr>
            <w:tcW w:w="1417" w:type="dxa"/>
            <w:shd w:val="clear" w:color="auto" w:fill="FFFFFF" w:themeFill="background1"/>
          </w:tcPr>
          <w:p w14:paraId="64FF6349" w14:textId="41E018D1" w:rsidR="0019499D" w:rsidRPr="006E4783" w:rsidRDefault="0019499D" w:rsidP="0079585E">
            <w:pPr>
              <w:jc w:val="center"/>
              <w:rPr>
                <w:sz w:val="20"/>
                <w:szCs w:val="20"/>
                <w:lang w:val="lv-LV"/>
              </w:rPr>
            </w:pPr>
            <w:r w:rsidRPr="006E4783">
              <w:rPr>
                <w:sz w:val="20"/>
                <w:szCs w:val="20"/>
                <w:lang w:val="lv-LV"/>
              </w:rPr>
              <w:t>1 gab.</w:t>
            </w:r>
          </w:p>
        </w:tc>
        <w:tc>
          <w:tcPr>
            <w:tcW w:w="3402" w:type="dxa"/>
            <w:shd w:val="clear" w:color="auto" w:fill="FFFFFF" w:themeFill="background1"/>
          </w:tcPr>
          <w:p w14:paraId="3490E147" w14:textId="77777777" w:rsidR="0019499D" w:rsidRPr="006E4783" w:rsidRDefault="0019499D" w:rsidP="0079585E">
            <w:pPr>
              <w:rPr>
                <w:sz w:val="20"/>
                <w:szCs w:val="20"/>
                <w:lang w:val="lv-LV"/>
              </w:rPr>
            </w:pPr>
          </w:p>
        </w:tc>
        <w:tc>
          <w:tcPr>
            <w:tcW w:w="2126" w:type="dxa"/>
            <w:shd w:val="clear" w:color="auto" w:fill="FFFFFF" w:themeFill="background1"/>
          </w:tcPr>
          <w:p w14:paraId="351F4100" w14:textId="77777777" w:rsidR="0019499D" w:rsidRPr="006E4783" w:rsidRDefault="0019499D" w:rsidP="0079585E">
            <w:pPr>
              <w:rPr>
                <w:sz w:val="20"/>
                <w:szCs w:val="20"/>
                <w:lang w:val="lv-LV"/>
              </w:rPr>
            </w:pPr>
          </w:p>
        </w:tc>
      </w:tr>
      <w:tr w:rsidR="0019499D" w:rsidRPr="006E4783" w14:paraId="120A35B9" w14:textId="77777777" w:rsidTr="0019499D">
        <w:tc>
          <w:tcPr>
            <w:tcW w:w="678" w:type="dxa"/>
            <w:vAlign w:val="center"/>
          </w:tcPr>
          <w:p w14:paraId="4AC3A3C6" w14:textId="00646C08" w:rsidR="0019499D" w:rsidRPr="006E4783" w:rsidRDefault="0019499D" w:rsidP="0079585E">
            <w:pPr>
              <w:keepNext/>
              <w:jc w:val="both"/>
              <w:outlineLvl w:val="5"/>
              <w:rPr>
                <w:bCs/>
                <w:color w:val="000000"/>
                <w:sz w:val="20"/>
                <w:szCs w:val="20"/>
              </w:rPr>
            </w:pPr>
            <w:r w:rsidRPr="006E4783">
              <w:rPr>
                <w:bCs/>
                <w:color w:val="000000"/>
                <w:sz w:val="20"/>
                <w:szCs w:val="20"/>
              </w:rPr>
              <w:t>10.</w:t>
            </w:r>
          </w:p>
        </w:tc>
        <w:tc>
          <w:tcPr>
            <w:tcW w:w="2016" w:type="dxa"/>
          </w:tcPr>
          <w:p w14:paraId="4E6EB427" w14:textId="6E357420" w:rsidR="0019499D" w:rsidRPr="006E4783" w:rsidRDefault="0019499D" w:rsidP="0079585E">
            <w:pPr>
              <w:spacing w:before="120"/>
              <w:rPr>
                <w:sz w:val="20"/>
                <w:szCs w:val="20"/>
              </w:rPr>
            </w:pPr>
            <w:r w:rsidRPr="006E4783">
              <w:rPr>
                <w:sz w:val="20"/>
                <w:szCs w:val="20"/>
              </w:rPr>
              <w:t>Ķirurģiskais zīds</w:t>
            </w:r>
          </w:p>
        </w:tc>
        <w:tc>
          <w:tcPr>
            <w:tcW w:w="4536" w:type="dxa"/>
            <w:shd w:val="clear" w:color="auto" w:fill="FFFFFF" w:themeFill="background1"/>
          </w:tcPr>
          <w:p w14:paraId="0802121D" w14:textId="0882A4F0" w:rsidR="0019499D" w:rsidRPr="006E4783" w:rsidRDefault="0019499D" w:rsidP="0079585E">
            <w:pPr>
              <w:rPr>
                <w:sz w:val="20"/>
                <w:szCs w:val="20"/>
                <w:lang w:val="lv-LV"/>
              </w:rPr>
            </w:pPr>
            <w:r w:rsidRPr="006E4783">
              <w:rPr>
                <w:sz w:val="20"/>
                <w:szCs w:val="20"/>
              </w:rPr>
              <w:t>Bez adatas, nesterils, diega izmērs 7/0, garums - ne mazāks kā 20 m</w:t>
            </w:r>
          </w:p>
        </w:tc>
        <w:tc>
          <w:tcPr>
            <w:tcW w:w="1417" w:type="dxa"/>
            <w:shd w:val="clear" w:color="auto" w:fill="FFFFFF" w:themeFill="background1"/>
          </w:tcPr>
          <w:p w14:paraId="527DA31F" w14:textId="4D24E959" w:rsidR="0019499D" w:rsidRPr="006E4783" w:rsidRDefault="0019499D" w:rsidP="0079585E">
            <w:pPr>
              <w:jc w:val="center"/>
              <w:rPr>
                <w:sz w:val="20"/>
                <w:szCs w:val="20"/>
                <w:lang w:val="lv-LV"/>
              </w:rPr>
            </w:pPr>
            <w:r w:rsidRPr="006E4783">
              <w:rPr>
                <w:sz w:val="20"/>
                <w:szCs w:val="20"/>
                <w:lang w:val="lv-LV"/>
              </w:rPr>
              <w:t>1 gab.</w:t>
            </w:r>
          </w:p>
        </w:tc>
        <w:tc>
          <w:tcPr>
            <w:tcW w:w="3402" w:type="dxa"/>
            <w:shd w:val="clear" w:color="auto" w:fill="FFFFFF" w:themeFill="background1"/>
          </w:tcPr>
          <w:p w14:paraId="38E7CC21" w14:textId="77777777" w:rsidR="0019499D" w:rsidRPr="006E4783" w:rsidRDefault="0019499D" w:rsidP="0079585E">
            <w:pPr>
              <w:rPr>
                <w:sz w:val="20"/>
                <w:szCs w:val="20"/>
                <w:lang w:val="lv-LV"/>
              </w:rPr>
            </w:pPr>
          </w:p>
        </w:tc>
        <w:tc>
          <w:tcPr>
            <w:tcW w:w="2126" w:type="dxa"/>
            <w:shd w:val="clear" w:color="auto" w:fill="FFFFFF" w:themeFill="background1"/>
          </w:tcPr>
          <w:p w14:paraId="2F8EEF19" w14:textId="77777777" w:rsidR="0019499D" w:rsidRPr="006E4783" w:rsidRDefault="0019499D" w:rsidP="0079585E">
            <w:pPr>
              <w:rPr>
                <w:sz w:val="20"/>
                <w:szCs w:val="20"/>
                <w:lang w:val="lv-LV"/>
              </w:rPr>
            </w:pPr>
          </w:p>
        </w:tc>
      </w:tr>
      <w:tr w:rsidR="0019499D" w:rsidRPr="006E4783" w14:paraId="5BE8AA47" w14:textId="77777777" w:rsidTr="0019499D">
        <w:tc>
          <w:tcPr>
            <w:tcW w:w="678" w:type="dxa"/>
            <w:vAlign w:val="center"/>
          </w:tcPr>
          <w:p w14:paraId="34856272" w14:textId="27912F32" w:rsidR="0019499D" w:rsidRPr="006E4783" w:rsidRDefault="0019499D" w:rsidP="0079585E">
            <w:pPr>
              <w:keepNext/>
              <w:jc w:val="both"/>
              <w:outlineLvl w:val="5"/>
              <w:rPr>
                <w:bCs/>
                <w:color w:val="000000"/>
                <w:sz w:val="20"/>
                <w:szCs w:val="20"/>
              </w:rPr>
            </w:pPr>
            <w:r w:rsidRPr="006E4783">
              <w:rPr>
                <w:bCs/>
                <w:color w:val="000000"/>
                <w:sz w:val="20"/>
                <w:szCs w:val="20"/>
              </w:rPr>
              <w:t>11.</w:t>
            </w:r>
          </w:p>
        </w:tc>
        <w:tc>
          <w:tcPr>
            <w:tcW w:w="2016" w:type="dxa"/>
          </w:tcPr>
          <w:p w14:paraId="7C1E7EE9" w14:textId="13B4DB4D" w:rsidR="0019499D" w:rsidRPr="006E4783" w:rsidRDefault="0019499D" w:rsidP="0079585E">
            <w:pPr>
              <w:spacing w:before="120"/>
              <w:rPr>
                <w:sz w:val="20"/>
                <w:szCs w:val="20"/>
              </w:rPr>
            </w:pPr>
            <w:r w:rsidRPr="006E4783">
              <w:rPr>
                <w:sz w:val="20"/>
                <w:szCs w:val="20"/>
              </w:rPr>
              <w:t>Intravenozās kanulas</w:t>
            </w:r>
          </w:p>
        </w:tc>
        <w:tc>
          <w:tcPr>
            <w:tcW w:w="4536" w:type="dxa"/>
            <w:shd w:val="clear" w:color="auto" w:fill="FFFFFF" w:themeFill="background1"/>
          </w:tcPr>
          <w:p w14:paraId="38F7A622" w14:textId="16FE42CA" w:rsidR="0019499D" w:rsidRPr="006E4783" w:rsidRDefault="0019499D" w:rsidP="0079585E">
            <w:pPr>
              <w:rPr>
                <w:sz w:val="20"/>
                <w:szCs w:val="20"/>
                <w:lang w:val="lv-LV"/>
              </w:rPr>
            </w:pPr>
            <w:r w:rsidRPr="006E4783">
              <w:rPr>
                <w:sz w:val="20"/>
                <w:szCs w:val="20"/>
              </w:rPr>
              <w:t>Paredzētas mazo laboratorijas dzīvnieku vēnu kanulēšanai, Materiāls – polietilēns vai teflons vai ekvivalents lokans materiāls. Katrai kanulai jābūt komplektētai ar stiletu vēnas punkcijai. Vairākkārt izmantojamas, sterilizējamas. Iekšējais diametrs ne lielāks kā 0.2 mm, ārējais diametrs ne lielāks kā 0.4 mm. Kanulas garums ne mazāks kā 5 cm un ne lielāks kā 10 cm.</w:t>
            </w:r>
          </w:p>
        </w:tc>
        <w:tc>
          <w:tcPr>
            <w:tcW w:w="1417" w:type="dxa"/>
            <w:shd w:val="clear" w:color="auto" w:fill="FFFFFF" w:themeFill="background1"/>
          </w:tcPr>
          <w:p w14:paraId="0FAD3900" w14:textId="1C18CE35" w:rsidR="0019499D" w:rsidRPr="006E4783" w:rsidRDefault="0019499D" w:rsidP="0079585E">
            <w:pPr>
              <w:jc w:val="center"/>
              <w:rPr>
                <w:sz w:val="20"/>
                <w:szCs w:val="20"/>
                <w:lang w:val="lv-LV"/>
              </w:rPr>
            </w:pPr>
            <w:r w:rsidRPr="006E4783">
              <w:rPr>
                <w:sz w:val="20"/>
                <w:szCs w:val="20"/>
                <w:lang w:val="lv-LV"/>
              </w:rPr>
              <w:t>1 gab.</w:t>
            </w:r>
          </w:p>
        </w:tc>
        <w:tc>
          <w:tcPr>
            <w:tcW w:w="3402" w:type="dxa"/>
            <w:shd w:val="clear" w:color="auto" w:fill="FFFFFF" w:themeFill="background1"/>
          </w:tcPr>
          <w:p w14:paraId="037075E4" w14:textId="77777777" w:rsidR="0019499D" w:rsidRPr="006E4783" w:rsidRDefault="0019499D" w:rsidP="0079585E">
            <w:pPr>
              <w:rPr>
                <w:sz w:val="20"/>
                <w:szCs w:val="20"/>
                <w:lang w:val="lv-LV"/>
              </w:rPr>
            </w:pPr>
          </w:p>
        </w:tc>
        <w:tc>
          <w:tcPr>
            <w:tcW w:w="2126" w:type="dxa"/>
            <w:shd w:val="clear" w:color="auto" w:fill="FFFFFF" w:themeFill="background1"/>
          </w:tcPr>
          <w:p w14:paraId="0C676AD9" w14:textId="77777777" w:rsidR="0019499D" w:rsidRPr="006E4783" w:rsidRDefault="0019499D" w:rsidP="0079585E">
            <w:pPr>
              <w:rPr>
                <w:sz w:val="20"/>
                <w:szCs w:val="20"/>
                <w:lang w:val="lv-LV"/>
              </w:rPr>
            </w:pPr>
          </w:p>
        </w:tc>
      </w:tr>
      <w:tr w:rsidR="0019499D" w:rsidRPr="006E4783" w14:paraId="69A39934" w14:textId="77777777" w:rsidTr="0019499D">
        <w:tc>
          <w:tcPr>
            <w:tcW w:w="678" w:type="dxa"/>
            <w:vAlign w:val="center"/>
          </w:tcPr>
          <w:p w14:paraId="77AC43D6" w14:textId="07CC652A" w:rsidR="0019499D" w:rsidRPr="006E4783" w:rsidRDefault="0019499D" w:rsidP="0079585E">
            <w:pPr>
              <w:keepNext/>
              <w:jc w:val="both"/>
              <w:outlineLvl w:val="5"/>
              <w:rPr>
                <w:bCs/>
                <w:color w:val="000000"/>
                <w:sz w:val="20"/>
                <w:szCs w:val="20"/>
              </w:rPr>
            </w:pPr>
            <w:r w:rsidRPr="006E4783">
              <w:rPr>
                <w:bCs/>
                <w:color w:val="000000"/>
                <w:sz w:val="20"/>
                <w:szCs w:val="20"/>
              </w:rPr>
              <w:t>12.</w:t>
            </w:r>
          </w:p>
        </w:tc>
        <w:tc>
          <w:tcPr>
            <w:tcW w:w="2016" w:type="dxa"/>
          </w:tcPr>
          <w:p w14:paraId="26B361D4" w14:textId="1C4DCD33" w:rsidR="0019499D" w:rsidRPr="006E4783" w:rsidRDefault="0019499D" w:rsidP="0079585E">
            <w:pPr>
              <w:spacing w:before="120"/>
              <w:rPr>
                <w:sz w:val="20"/>
                <w:szCs w:val="20"/>
              </w:rPr>
            </w:pPr>
            <w:r w:rsidRPr="006E4783">
              <w:rPr>
                <w:sz w:val="20"/>
                <w:szCs w:val="20"/>
              </w:rPr>
              <w:t>Asinsvadu pincete</w:t>
            </w:r>
          </w:p>
        </w:tc>
        <w:tc>
          <w:tcPr>
            <w:tcW w:w="4536" w:type="dxa"/>
            <w:shd w:val="clear" w:color="auto" w:fill="FFFFFF" w:themeFill="background1"/>
          </w:tcPr>
          <w:p w14:paraId="4ABCC9DF" w14:textId="3354EA51" w:rsidR="0019499D" w:rsidRPr="006E4783" w:rsidRDefault="0019499D" w:rsidP="0079585E">
            <w:pPr>
              <w:rPr>
                <w:sz w:val="20"/>
                <w:szCs w:val="20"/>
                <w:lang w:val="lv-LV"/>
              </w:rPr>
            </w:pPr>
            <w:r w:rsidRPr="006E4783">
              <w:rPr>
                <w:sz w:val="20"/>
                <w:szCs w:val="20"/>
              </w:rPr>
              <w:t>Paredzēta asinsvadu dilatācijai, ar taisnu galu, smailes diametrs ne lielāks ka 0.1 mm, instrumenta garums ne lielāks kā 15 cm</w:t>
            </w:r>
          </w:p>
        </w:tc>
        <w:tc>
          <w:tcPr>
            <w:tcW w:w="1417" w:type="dxa"/>
            <w:shd w:val="clear" w:color="auto" w:fill="FFFFFF" w:themeFill="background1"/>
          </w:tcPr>
          <w:p w14:paraId="47995145" w14:textId="7EAB76AE" w:rsidR="0019499D" w:rsidRPr="006E4783" w:rsidRDefault="0019499D" w:rsidP="0079585E">
            <w:pPr>
              <w:jc w:val="center"/>
              <w:rPr>
                <w:sz w:val="20"/>
                <w:szCs w:val="20"/>
                <w:lang w:val="lv-LV"/>
              </w:rPr>
            </w:pPr>
            <w:r w:rsidRPr="006E4783">
              <w:rPr>
                <w:sz w:val="20"/>
                <w:szCs w:val="20"/>
                <w:lang w:val="lv-LV"/>
              </w:rPr>
              <w:t>1 gab.</w:t>
            </w:r>
          </w:p>
        </w:tc>
        <w:tc>
          <w:tcPr>
            <w:tcW w:w="3402" w:type="dxa"/>
            <w:shd w:val="clear" w:color="auto" w:fill="FFFFFF" w:themeFill="background1"/>
          </w:tcPr>
          <w:p w14:paraId="5FCF9510" w14:textId="77777777" w:rsidR="0019499D" w:rsidRPr="006E4783" w:rsidRDefault="0019499D" w:rsidP="0079585E">
            <w:pPr>
              <w:rPr>
                <w:sz w:val="20"/>
                <w:szCs w:val="20"/>
                <w:lang w:val="lv-LV"/>
              </w:rPr>
            </w:pPr>
          </w:p>
        </w:tc>
        <w:tc>
          <w:tcPr>
            <w:tcW w:w="2126" w:type="dxa"/>
            <w:shd w:val="clear" w:color="auto" w:fill="FFFFFF" w:themeFill="background1"/>
          </w:tcPr>
          <w:p w14:paraId="39966E37" w14:textId="77777777" w:rsidR="0019499D" w:rsidRPr="006E4783" w:rsidRDefault="0019499D" w:rsidP="0079585E">
            <w:pPr>
              <w:rPr>
                <w:sz w:val="20"/>
                <w:szCs w:val="20"/>
                <w:lang w:val="lv-LV"/>
              </w:rPr>
            </w:pPr>
          </w:p>
        </w:tc>
      </w:tr>
      <w:tr w:rsidR="0019499D" w:rsidRPr="006E4783" w14:paraId="1386546E" w14:textId="77777777" w:rsidTr="0019499D">
        <w:tc>
          <w:tcPr>
            <w:tcW w:w="678" w:type="dxa"/>
            <w:vAlign w:val="center"/>
          </w:tcPr>
          <w:p w14:paraId="51258516" w14:textId="4751AF82" w:rsidR="0019499D" w:rsidRPr="006E4783" w:rsidRDefault="0019499D" w:rsidP="0079585E">
            <w:pPr>
              <w:keepNext/>
              <w:jc w:val="both"/>
              <w:outlineLvl w:val="5"/>
              <w:rPr>
                <w:bCs/>
                <w:color w:val="000000"/>
                <w:sz w:val="20"/>
                <w:szCs w:val="20"/>
              </w:rPr>
            </w:pPr>
            <w:r w:rsidRPr="006E4783">
              <w:rPr>
                <w:bCs/>
                <w:color w:val="000000"/>
                <w:sz w:val="20"/>
                <w:szCs w:val="20"/>
              </w:rPr>
              <w:t>13.</w:t>
            </w:r>
          </w:p>
        </w:tc>
        <w:tc>
          <w:tcPr>
            <w:tcW w:w="2016" w:type="dxa"/>
          </w:tcPr>
          <w:p w14:paraId="276F6AD8" w14:textId="6FC5E827" w:rsidR="0019499D" w:rsidRPr="006E4783" w:rsidRDefault="0019499D" w:rsidP="0079585E">
            <w:pPr>
              <w:spacing w:before="120"/>
              <w:rPr>
                <w:sz w:val="20"/>
                <w:szCs w:val="20"/>
              </w:rPr>
            </w:pPr>
            <w:r w:rsidRPr="006E4783">
              <w:rPr>
                <w:sz w:val="20"/>
                <w:szCs w:val="20"/>
              </w:rPr>
              <w:t>Asinsvadu pincete</w:t>
            </w:r>
          </w:p>
        </w:tc>
        <w:tc>
          <w:tcPr>
            <w:tcW w:w="4536" w:type="dxa"/>
            <w:shd w:val="clear" w:color="auto" w:fill="FFFFFF" w:themeFill="background1"/>
          </w:tcPr>
          <w:p w14:paraId="7862AFBD" w14:textId="5BAE0256" w:rsidR="0019499D" w:rsidRPr="006E4783" w:rsidRDefault="0019499D" w:rsidP="0079585E">
            <w:pPr>
              <w:rPr>
                <w:sz w:val="20"/>
                <w:szCs w:val="20"/>
                <w:lang w:val="lv-LV"/>
              </w:rPr>
            </w:pPr>
            <w:r w:rsidRPr="006E4783">
              <w:rPr>
                <w:sz w:val="20"/>
                <w:szCs w:val="20"/>
              </w:rPr>
              <w:t>Paredzēta asinsvadu dilatācijai, ar liektu  galu, smailes diametrs ne lielāks ka 0.2 mm, instrumenta garums ne lielāks kā 15 cm</w:t>
            </w:r>
          </w:p>
        </w:tc>
        <w:tc>
          <w:tcPr>
            <w:tcW w:w="1417" w:type="dxa"/>
            <w:shd w:val="clear" w:color="auto" w:fill="FFFFFF" w:themeFill="background1"/>
          </w:tcPr>
          <w:p w14:paraId="7CFCEC9A" w14:textId="12F4F098" w:rsidR="0019499D" w:rsidRPr="006E4783" w:rsidRDefault="0019499D" w:rsidP="0079585E">
            <w:pPr>
              <w:jc w:val="center"/>
              <w:rPr>
                <w:sz w:val="20"/>
                <w:szCs w:val="20"/>
                <w:lang w:val="lv-LV"/>
              </w:rPr>
            </w:pPr>
            <w:r w:rsidRPr="006E4783">
              <w:rPr>
                <w:sz w:val="20"/>
                <w:szCs w:val="20"/>
                <w:lang w:val="lv-LV"/>
              </w:rPr>
              <w:t>1 gab.</w:t>
            </w:r>
          </w:p>
        </w:tc>
        <w:tc>
          <w:tcPr>
            <w:tcW w:w="3402" w:type="dxa"/>
            <w:shd w:val="clear" w:color="auto" w:fill="FFFFFF" w:themeFill="background1"/>
          </w:tcPr>
          <w:p w14:paraId="0E0DD565" w14:textId="77777777" w:rsidR="0019499D" w:rsidRPr="006E4783" w:rsidRDefault="0019499D" w:rsidP="0079585E">
            <w:pPr>
              <w:rPr>
                <w:sz w:val="20"/>
                <w:szCs w:val="20"/>
                <w:lang w:val="lv-LV"/>
              </w:rPr>
            </w:pPr>
          </w:p>
        </w:tc>
        <w:tc>
          <w:tcPr>
            <w:tcW w:w="2126" w:type="dxa"/>
            <w:shd w:val="clear" w:color="auto" w:fill="FFFFFF" w:themeFill="background1"/>
          </w:tcPr>
          <w:p w14:paraId="43C04A80" w14:textId="77777777" w:rsidR="0019499D" w:rsidRPr="006E4783" w:rsidRDefault="0019499D" w:rsidP="0079585E">
            <w:pPr>
              <w:rPr>
                <w:sz w:val="20"/>
                <w:szCs w:val="20"/>
                <w:lang w:val="lv-LV"/>
              </w:rPr>
            </w:pPr>
          </w:p>
        </w:tc>
      </w:tr>
      <w:tr w:rsidR="0019499D" w:rsidRPr="006E4783" w14:paraId="0381174A" w14:textId="77777777" w:rsidTr="0019499D">
        <w:tc>
          <w:tcPr>
            <w:tcW w:w="678" w:type="dxa"/>
            <w:vAlign w:val="center"/>
          </w:tcPr>
          <w:p w14:paraId="2247AE6D" w14:textId="23C6F15C" w:rsidR="0019499D" w:rsidRPr="006E4783" w:rsidRDefault="0019499D" w:rsidP="0079585E">
            <w:pPr>
              <w:keepNext/>
              <w:jc w:val="both"/>
              <w:outlineLvl w:val="5"/>
              <w:rPr>
                <w:bCs/>
                <w:color w:val="000000"/>
                <w:sz w:val="20"/>
                <w:szCs w:val="20"/>
              </w:rPr>
            </w:pPr>
            <w:r w:rsidRPr="006E4783">
              <w:rPr>
                <w:bCs/>
                <w:color w:val="000000"/>
                <w:sz w:val="20"/>
                <w:szCs w:val="20"/>
              </w:rPr>
              <w:t>14.</w:t>
            </w:r>
          </w:p>
        </w:tc>
        <w:tc>
          <w:tcPr>
            <w:tcW w:w="2016" w:type="dxa"/>
          </w:tcPr>
          <w:p w14:paraId="32FB49A4" w14:textId="16681D14" w:rsidR="0019499D" w:rsidRPr="006E4783" w:rsidRDefault="0019499D" w:rsidP="0079585E">
            <w:pPr>
              <w:spacing w:before="120"/>
              <w:rPr>
                <w:sz w:val="20"/>
                <w:szCs w:val="20"/>
              </w:rPr>
            </w:pPr>
            <w:r w:rsidRPr="006E4783">
              <w:rPr>
                <w:sz w:val="20"/>
                <w:szCs w:val="20"/>
              </w:rPr>
              <w:t xml:space="preserve">Pincete </w:t>
            </w:r>
          </w:p>
        </w:tc>
        <w:tc>
          <w:tcPr>
            <w:tcW w:w="4536" w:type="dxa"/>
            <w:shd w:val="clear" w:color="auto" w:fill="FFFFFF" w:themeFill="background1"/>
          </w:tcPr>
          <w:p w14:paraId="6D44DB56" w14:textId="3D9C8013" w:rsidR="0019499D" w:rsidRPr="006E4783" w:rsidRDefault="0019499D" w:rsidP="0079585E">
            <w:pPr>
              <w:rPr>
                <w:sz w:val="20"/>
                <w:szCs w:val="20"/>
                <w:lang w:val="lv-LV"/>
              </w:rPr>
            </w:pPr>
            <w:r w:rsidRPr="006E4783">
              <w:rPr>
                <w:sz w:val="20"/>
                <w:szCs w:val="20"/>
              </w:rPr>
              <w:t>Paredzēta šuvju uzlikšanai, ar liektu galu, smailes diametrs ne lielāks kā 0.35mm, satveršanas virsmas garums 5-6 mm. Kopējais garums nepārsniedz 12 cm. Autoklavējama.</w:t>
            </w:r>
          </w:p>
        </w:tc>
        <w:tc>
          <w:tcPr>
            <w:tcW w:w="1417" w:type="dxa"/>
            <w:shd w:val="clear" w:color="auto" w:fill="FFFFFF" w:themeFill="background1"/>
          </w:tcPr>
          <w:p w14:paraId="059F6C61" w14:textId="59BEA29A" w:rsidR="0019499D" w:rsidRPr="006E4783" w:rsidRDefault="0019499D" w:rsidP="0079585E">
            <w:pPr>
              <w:jc w:val="center"/>
              <w:rPr>
                <w:sz w:val="20"/>
                <w:szCs w:val="20"/>
                <w:lang w:val="lv-LV"/>
              </w:rPr>
            </w:pPr>
            <w:r w:rsidRPr="006E4783">
              <w:rPr>
                <w:sz w:val="20"/>
                <w:szCs w:val="20"/>
                <w:lang w:val="lv-LV"/>
              </w:rPr>
              <w:t>1 gab.</w:t>
            </w:r>
          </w:p>
        </w:tc>
        <w:tc>
          <w:tcPr>
            <w:tcW w:w="3402" w:type="dxa"/>
            <w:shd w:val="clear" w:color="auto" w:fill="FFFFFF" w:themeFill="background1"/>
          </w:tcPr>
          <w:p w14:paraId="500D7BB6" w14:textId="77777777" w:rsidR="0019499D" w:rsidRPr="006E4783" w:rsidRDefault="0019499D" w:rsidP="0079585E">
            <w:pPr>
              <w:rPr>
                <w:sz w:val="20"/>
                <w:szCs w:val="20"/>
                <w:lang w:val="lv-LV"/>
              </w:rPr>
            </w:pPr>
          </w:p>
        </w:tc>
        <w:tc>
          <w:tcPr>
            <w:tcW w:w="2126" w:type="dxa"/>
            <w:shd w:val="clear" w:color="auto" w:fill="FFFFFF" w:themeFill="background1"/>
          </w:tcPr>
          <w:p w14:paraId="304FD0FB" w14:textId="77777777" w:rsidR="0019499D" w:rsidRPr="006E4783" w:rsidRDefault="0019499D" w:rsidP="0079585E">
            <w:pPr>
              <w:rPr>
                <w:sz w:val="20"/>
                <w:szCs w:val="20"/>
                <w:lang w:val="lv-LV"/>
              </w:rPr>
            </w:pPr>
          </w:p>
        </w:tc>
      </w:tr>
      <w:tr w:rsidR="0019499D" w:rsidRPr="006E4783" w14:paraId="775C8B32" w14:textId="77777777" w:rsidTr="0019499D">
        <w:tc>
          <w:tcPr>
            <w:tcW w:w="678" w:type="dxa"/>
            <w:vAlign w:val="center"/>
          </w:tcPr>
          <w:p w14:paraId="3E8AE87C" w14:textId="2A1F99AA" w:rsidR="0019499D" w:rsidRPr="006E4783" w:rsidRDefault="0019499D" w:rsidP="0079585E">
            <w:pPr>
              <w:keepNext/>
              <w:jc w:val="both"/>
              <w:outlineLvl w:val="5"/>
              <w:rPr>
                <w:bCs/>
                <w:color w:val="000000"/>
                <w:sz w:val="20"/>
                <w:szCs w:val="20"/>
              </w:rPr>
            </w:pPr>
            <w:r w:rsidRPr="006E4783">
              <w:rPr>
                <w:bCs/>
                <w:color w:val="000000"/>
                <w:sz w:val="20"/>
                <w:szCs w:val="20"/>
              </w:rPr>
              <w:t>15.</w:t>
            </w:r>
          </w:p>
        </w:tc>
        <w:tc>
          <w:tcPr>
            <w:tcW w:w="2016" w:type="dxa"/>
          </w:tcPr>
          <w:p w14:paraId="7205A2F4" w14:textId="333033F3" w:rsidR="0019499D" w:rsidRPr="006E4783" w:rsidRDefault="0019499D" w:rsidP="0079585E">
            <w:pPr>
              <w:spacing w:before="120"/>
              <w:rPr>
                <w:sz w:val="20"/>
                <w:szCs w:val="20"/>
              </w:rPr>
            </w:pPr>
            <w:r w:rsidRPr="006E4783">
              <w:rPr>
                <w:sz w:val="20"/>
                <w:szCs w:val="20"/>
              </w:rPr>
              <w:t>Adatu turētājs, ķirurģiskais</w:t>
            </w:r>
          </w:p>
        </w:tc>
        <w:tc>
          <w:tcPr>
            <w:tcW w:w="4536" w:type="dxa"/>
            <w:shd w:val="clear" w:color="auto" w:fill="FFFFFF" w:themeFill="background1"/>
          </w:tcPr>
          <w:p w14:paraId="5D495689" w14:textId="37EA22C8" w:rsidR="0019499D" w:rsidRPr="006E4783" w:rsidRDefault="0019499D" w:rsidP="0079585E">
            <w:pPr>
              <w:rPr>
                <w:sz w:val="20"/>
                <w:szCs w:val="20"/>
                <w:lang w:val="lv-LV"/>
              </w:rPr>
            </w:pPr>
            <w:r w:rsidRPr="006E4783">
              <w:rPr>
                <w:sz w:val="20"/>
                <w:szCs w:val="20"/>
              </w:rPr>
              <w:t>Satvēriena klemmes garums 13mm, platums 1.5mm. instrumenta kopējais garums nepārsniedz 15 cm. Autoklavējams.</w:t>
            </w:r>
          </w:p>
        </w:tc>
        <w:tc>
          <w:tcPr>
            <w:tcW w:w="1417" w:type="dxa"/>
            <w:shd w:val="clear" w:color="auto" w:fill="FFFFFF" w:themeFill="background1"/>
          </w:tcPr>
          <w:p w14:paraId="6189B530" w14:textId="0170CE4F" w:rsidR="0019499D" w:rsidRPr="006E4783" w:rsidRDefault="0019499D" w:rsidP="0079585E">
            <w:pPr>
              <w:jc w:val="center"/>
              <w:rPr>
                <w:sz w:val="20"/>
                <w:szCs w:val="20"/>
                <w:lang w:val="lv-LV"/>
              </w:rPr>
            </w:pPr>
            <w:r w:rsidRPr="006E4783">
              <w:rPr>
                <w:sz w:val="20"/>
                <w:szCs w:val="20"/>
                <w:lang w:val="lv-LV"/>
              </w:rPr>
              <w:t>1 gab.</w:t>
            </w:r>
          </w:p>
        </w:tc>
        <w:tc>
          <w:tcPr>
            <w:tcW w:w="3402" w:type="dxa"/>
            <w:shd w:val="clear" w:color="auto" w:fill="FFFFFF" w:themeFill="background1"/>
          </w:tcPr>
          <w:p w14:paraId="7AF8D018" w14:textId="77777777" w:rsidR="0019499D" w:rsidRPr="006E4783" w:rsidRDefault="0019499D" w:rsidP="0079585E">
            <w:pPr>
              <w:rPr>
                <w:sz w:val="20"/>
                <w:szCs w:val="20"/>
                <w:lang w:val="lv-LV"/>
              </w:rPr>
            </w:pPr>
          </w:p>
        </w:tc>
        <w:tc>
          <w:tcPr>
            <w:tcW w:w="2126" w:type="dxa"/>
            <w:shd w:val="clear" w:color="auto" w:fill="FFFFFF" w:themeFill="background1"/>
          </w:tcPr>
          <w:p w14:paraId="36542ADF" w14:textId="77777777" w:rsidR="0019499D" w:rsidRPr="006E4783" w:rsidRDefault="0019499D" w:rsidP="0079585E">
            <w:pPr>
              <w:rPr>
                <w:sz w:val="20"/>
                <w:szCs w:val="20"/>
                <w:lang w:val="lv-LV"/>
              </w:rPr>
            </w:pPr>
          </w:p>
        </w:tc>
      </w:tr>
      <w:tr w:rsidR="0019499D" w:rsidRPr="006E4783" w14:paraId="425CC0B0" w14:textId="77777777" w:rsidTr="0019499D">
        <w:tc>
          <w:tcPr>
            <w:tcW w:w="678" w:type="dxa"/>
            <w:vAlign w:val="center"/>
          </w:tcPr>
          <w:p w14:paraId="0ADEB122" w14:textId="1956E514" w:rsidR="0019499D" w:rsidRPr="006E4783" w:rsidRDefault="0019499D" w:rsidP="0079585E">
            <w:pPr>
              <w:keepNext/>
              <w:jc w:val="both"/>
              <w:outlineLvl w:val="5"/>
              <w:rPr>
                <w:bCs/>
                <w:color w:val="000000"/>
                <w:sz w:val="20"/>
                <w:szCs w:val="20"/>
              </w:rPr>
            </w:pPr>
            <w:r w:rsidRPr="006E4783">
              <w:rPr>
                <w:bCs/>
                <w:color w:val="000000"/>
                <w:sz w:val="20"/>
                <w:szCs w:val="20"/>
              </w:rPr>
              <w:t>16.</w:t>
            </w:r>
          </w:p>
        </w:tc>
        <w:tc>
          <w:tcPr>
            <w:tcW w:w="2016" w:type="dxa"/>
          </w:tcPr>
          <w:p w14:paraId="1C3E1E86" w14:textId="5B45C725" w:rsidR="0019499D" w:rsidRPr="006E4783" w:rsidRDefault="0019499D" w:rsidP="0079585E">
            <w:pPr>
              <w:spacing w:before="120"/>
              <w:rPr>
                <w:sz w:val="20"/>
                <w:szCs w:val="20"/>
              </w:rPr>
            </w:pPr>
            <w:r w:rsidRPr="006E4783">
              <w:rPr>
                <w:sz w:val="20"/>
                <w:szCs w:val="20"/>
              </w:rPr>
              <w:t>Instruments brūču skavu noņemšanai</w:t>
            </w:r>
          </w:p>
        </w:tc>
        <w:tc>
          <w:tcPr>
            <w:tcW w:w="4536" w:type="dxa"/>
            <w:shd w:val="clear" w:color="auto" w:fill="FFFFFF" w:themeFill="background1"/>
          </w:tcPr>
          <w:p w14:paraId="1625C4DD" w14:textId="2C45303E" w:rsidR="0019499D" w:rsidRPr="006E4783" w:rsidRDefault="0019499D" w:rsidP="0079585E">
            <w:pPr>
              <w:rPr>
                <w:sz w:val="20"/>
                <w:szCs w:val="20"/>
                <w:lang w:val="lv-LV"/>
              </w:rPr>
            </w:pPr>
            <w:r w:rsidRPr="006E4783">
              <w:rPr>
                <w:sz w:val="20"/>
                <w:szCs w:val="20"/>
              </w:rPr>
              <w:t xml:space="preserve">Paredzēts 7 mm un 9 mm brūces skavu noņemšanai, iespējams noņemt skavas, kas uzliktas ar </w:t>
            </w:r>
            <w:r w:rsidRPr="006E4783">
              <w:rPr>
                <w:i/>
                <w:sz w:val="20"/>
                <w:szCs w:val="20"/>
              </w:rPr>
              <w:t>WPI Inc.</w:t>
            </w:r>
            <w:r w:rsidRPr="006E4783">
              <w:rPr>
                <w:sz w:val="20"/>
                <w:szCs w:val="20"/>
              </w:rPr>
              <w:t xml:space="preserve"> skavu uzlikšanas sistēmu. Autoklavējams.</w:t>
            </w:r>
          </w:p>
        </w:tc>
        <w:tc>
          <w:tcPr>
            <w:tcW w:w="1417" w:type="dxa"/>
            <w:shd w:val="clear" w:color="auto" w:fill="FFFFFF" w:themeFill="background1"/>
          </w:tcPr>
          <w:p w14:paraId="41FDFF04" w14:textId="5FA75070" w:rsidR="0019499D" w:rsidRPr="006E4783" w:rsidRDefault="0019499D" w:rsidP="0079585E">
            <w:pPr>
              <w:jc w:val="center"/>
              <w:rPr>
                <w:sz w:val="20"/>
                <w:szCs w:val="20"/>
                <w:lang w:val="lv-LV"/>
              </w:rPr>
            </w:pPr>
            <w:r w:rsidRPr="006E4783">
              <w:rPr>
                <w:sz w:val="20"/>
                <w:szCs w:val="20"/>
                <w:lang w:val="lv-LV"/>
              </w:rPr>
              <w:t>1 gab.</w:t>
            </w:r>
          </w:p>
        </w:tc>
        <w:tc>
          <w:tcPr>
            <w:tcW w:w="3402" w:type="dxa"/>
            <w:shd w:val="clear" w:color="auto" w:fill="FFFFFF" w:themeFill="background1"/>
          </w:tcPr>
          <w:p w14:paraId="482D2727" w14:textId="77777777" w:rsidR="0019499D" w:rsidRPr="006E4783" w:rsidRDefault="0019499D" w:rsidP="0079585E">
            <w:pPr>
              <w:rPr>
                <w:sz w:val="20"/>
                <w:szCs w:val="20"/>
                <w:lang w:val="lv-LV"/>
              </w:rPr>
            </w:pPr>
          </w:p>
        </w:tc>
        <w:tc>
          <w:tcPr>
            <w:tcW w:w="2126" w:type="dxa"/>
            <w:shd w:val="clear" w:color="auto" w:fill="FFFFFF" w:themeFill="background1"/>
          </w:tcPr>
          <w:p w14:paraId="0743CFD3" w14:textId="77777777" w:rsidR="0019499D" w:rsidRPr="006E4783" w:rsidRDefault="0019499D" w:rsidP="0079585E">
            <w:pPr>
              <w:rPr>
                <w:sz w:val="20"/>
                <w:szCs w:val="20"/>
                <w:lang w:val="lv-LV"/>
              </w:rPr>
            </w:pPr>
          </w:p>
        </w:tc>
      </w:tr>
      <w:tr w:rsidR="0019499D" w:rsidRPr="006E4783" w14:paraId="256C1546" w14:textId="77777777" w:rsidTr="0019499D">
        <w:tc>
          <w:tcPr>
            <w:tcW w:w="678" w:type="dxa"/>
            <w:vAlign w:val="center"/>
          </w:tcPr>
          <w:p w14:paraId="75C91761" w14:textId="359EED55" w:rsidR="0019499D" w:rsidRPr="006E4783" w:rsidRDefault="0019499D" w:rsidP="0079585E">
            <w:pPr>
              <w:keepNext/>
              <w:jc w:val="both"/>
              <w:outlineLvl w:val="5"/>
              <w:rPr>
                <w:bCs/>
                <w:color w:val="000000"/>
                <w:sz w:val="20"/>
                <w:szCs w:val="20"/>
              </w:rPr>
            </w:pPr>
            <w:r w:rsidRPr="006E4783">
              <w:rPr>
                <w:bCs/>
                <w:color w:val="000000"/>
                <w:sz w:val="20"/>
                <w:szCs w:val="20"/>
              </w:rPr>
              <w:lastRenderedPageBreak/>
              <w:t>17.</w:t>
            </w:r>
          </w:p>
        </w:tc>
        <w:tc>
          <w:tcPr>
            <w:tcW w:w="2016" w:type="dxa"/>
          </w:tcPr>
          <w:p w14:paraId="3E92EE2F" w14:textId="1EF5B66D" w:rsidR="0019499D" w:rsidRPr="006E4783" w:rsidRDefault="0019499D" w:rsidP="0079585E">
            <w:pPr>
              <w:spacing w:before="120"/>
              <w:rPr>
                <w:sz w:val="20"/>
                <w:szCs w:val="20"/>
              </w:rPr>
            </w:pPr>
            <w:r w:rsidRPr="006E4783">
              <w:rPr>
                <w:sz w:val="20"/>
                <w:szCs w:val="20"/>
              </w:rPr>
              <w:t>Asinsvadu pincete</w:t>
            </w:r>
          </w:p>
        </w:tc>
        <w:tc>
          <w:tcPr>
            <w:tcW w:w="4536" w:type="dxa"/>
            <w:shd w:val="clear" w:color="auto" w:fill="FFFFFF" w:themeFill="background1"/>
          </w:tcPr>
          <w:p w14:paraId="25C843FD" w14:textId="75588F57" w:rsidR="0019499D" w:rsidRPr="006E4783" w:rsidRDefault="0019499D" w:rsidP="0079585E">
            <w:pPr>
              <w:rPr>
                <w:sz w:val="20"/>
                <w:szCs w:val="20"/>
                <w:lang w:val="lv-LV"/>
              </w:rPr>
            </w:pPr>
            <w:r w:rsidRPr="006E4783">
              <w:rPr>
                <w:sz w:val="20"/>
                <w:szCs w:val="20"/>
              </w:rPr>
              <w:t>Pincetes ar liektu galu, smailes diametrs ne lielāks kā 0.2 mm, pincetes kopējais garums nepārsniedz 15cm. Autoklavējama.</w:t>
            </w:r>
          </w:p>
        </w:tc>
        <w:tc>
          <w:tcPr>
            <w:tcW w:w="1417" w:type="dxa"/>
            <w:shd w:val="clear" w:color="auto" w:fill="FFFFFF" w:themeFill="background1"/>
          </w:tcPr>
          <w:p w14:paraId="0EE4FC42" w14:textId="30C5CB2E" w:rsidR="0019499D" w:rsidRPr="006E4783" w:rsidRDefault="0019499D" w:rsidP="0079585E">
            <w:pPr>
              <w:jc w:val="center"/>
              <w:rPr>
                <w:sz w:val="20"/>
                <w:szCs w:val="20"/>
                <w:lang w:val="lv-LV"/>
              </w:rPr>
            </w:pPr>
            <w:r w:rsidRPr="006E4783">
              <w:rPr>
                <w:sz w:val="20"/>
                <w:szCs w:val="20"/>
                <w:lang w:val="lv-LV"/>
              </w:rPr>
              <w:t>1 gab.</w:t>
            </w:r>
          </w:p>
        </w:tc>
        <w:tc>
          <w:tcPr>
            <w:tcW w:w="3402" w:type="dxa"/>
            <w:shd w:val="clear" w:color="auto" w:fill="FFFFFF" w:themeFill="background1"/>
          </w:tcPr>
          <w:p w14:paraId="01AE1E10" w14:textId="77777777" w:rsidR="0019499D" w:rsidRPr="006E4783" w:rsidRDefault="0019499D" w:rsidP="0079585E">
            <w:pPr>
              <w:rPr>
                <w:sz w:val="20"/>
                <w:szCs w:val="20"/>
                <w:lang w:val="lv-LV"/>
              </w:rPr>
            </w:pPr>
          </w:p>
        </w:tc>
        <w:tc>
          <w:tcPr>
            <w:tcW w:w="2126" w:type="dxa"/>
            <w:shd w:val="clear" w:color="auto" w:fill="FFFFFF" w:themeFill="background1"/>
          </w:tcPr>
          <w:p w14:paraId="0FC3F421" w14:textId="77777777" w:rsidR="0019499D" w:rsidRPr="006E4783" w:rsidRDefault="0019499D" w:rsidP="0079585E">
            <w:pPr>
              <w:rPr>
                <w:sz w:val="20"/>
                <w:szCs w:val="20"/>
                <w:lang w:val="lv-LV"/>
              </w:rPr>
            </w:pPr>
          </w:p>
        </w:tc>
      </w:tr>
      <w:tr w:rsidR="0019499D" w:rsidRPr="006E4783" w14:paraId="0B7766F2" w14:textId="77777777" w:rsidTr="0019499D">
        <w:tc>
          <w:tcPr>
            <w:tcW w:w="678" w:type="dxa"/>
            <w:vAlign w:val="center"/>
          </w:tcPr>
          <w:p w14:paraId="7DEE52EA" w14:textId="2D03B125" w:rsidR="0019499D" w:rsidRPr="006E4783" w:rsidRDefault="0019499D" w:rsidP="0079585E">
            <w:pPr>
              <w:keepNext/>
              <w:jc w:val="both"/>
              <w:outlineLvl w:val="5"/>
              <w:rPr>
                <w:bCs/>
                <w:color w:val="000000"/>
                <w:sz w:val="20"/>
                <w:szCs w:val="20"/>
              </w:rPr>
            </w:pPr>
            <w:r w:rsidRPr="006E4783">
              <w:rPr>
                <w:bCs/>
                <w:color w:val="000000"/>
                <w:sz w:val="20"/>
                <w:szCs w:val="20"/>
              </w:rPr>
              <w:t>18.</w:t>
            </w:r>
          </w:p>
        </w:tc>
        <w:tc>
          <w:tcPr>
            <w:tcW w:w="2016" w:type="dxa"/>
          </w:tcPr>
          <w:p w14:paraId="3AEFC5A2" w14:textId="53644139" w:rsidR="0019499D" w:rsidRPr="006E4783" w:rsidRDefault="0019499D" w:rsidP="0079585E">
            <w:pPr>
              <w:spacing w:before="120"/>
              <w:rPr>
                <w:sz w:val="20"/>
                <w:szCs w:val="20"/>
              </w:rPr>
            </w:pPr>
            <w:r w:rsidRPr="006E4783">
              <w:rPr>
                <w:sz w:val="20"/>
                <w:szCs w:val="20"/>
              </w:rPr>
              <w:t>Ķirurģiskās šķēres</w:t>
            </w:r>
          </w:p>
        </w:tc>
        <w:tc>
          <w:tcPr>
            <w:tcW w:w="4536" w:type="dxa"/>
            <w:shd w:val="clear" w:color="auto" w:fill="FFFFFF" w:themeFill="background1"/>
          </w:tcPr>
          <w:p w14:paraId="1B7D9D9D" w14:textId="617FEE1F" w:rsidR="0019499D" w:rsidRPr="006E4783" w:rsidRDefault="0019499D" w:rsidP="0079585E">
            <w:pPr>
              <w:rPr>
                <w:sz w:val="20"/>
                <w:szCs w:val="20"/>
                <w:lang w:val="lv-LV"/>
              </w:rPr>
            </w:pPr>
            <w:r w:rsidRPr="006E4783">
              <w:rPr>
                <w:sz w:val="20"/>
                <w:szCs w:val="20"/>
              </w:rPr>
              <w:t>Atsperes tipa šķēres, ar taisno asmeni, kura efektīvais griešanas garums ne lielāks kā 2.5 mm, asmeņa virsotne noasināta, šķēru kopējais garums ne lielāks kā 10 cm. Autoklavējamas.</w:t>
            </w:r>
          </w:p>
        </w:tc>
        <w:tc>
          <w:tcPr>
            <w:tcW w:w="1417" w:type="dxa"/>
            <w:shd w:val="clear" w:color="auto" w:fill="FFFFFF" w:themeFill="background1"/>
          </w:tcPr>
          <w:p w14:paraId="3D1447A2" w14:textId="2F1077A2" w:rsidR="0019499D" w:rsidRPr="006E4783" w:rsidRDefault="0019499D" w:rsidP="0079585E">
            <w:pPr>
              <w:jc w:val="center"/>
              <w:rPr>
                <w:sz w:val="20"/>
                <w:szCs w:val="20"/>
                <w:lang w:val="lv-LV"/>
              </w:rPr>
            </w:pPr>
            <w:r w:rsidRPr="006E4783">
              <w:rPr>
                <w:sz w:val="20"/>
                <w:szCs w:val="20"/>
                <w:lang w:val="lv-LV"/>
              </w:rPr>
              <w:t>1 gab.</w:t>
            </w:r>
          </w:p>
        </w:tc>
        <w:tc>
          <w:tcPr>
            <w:tcW w:w="3402" w:type="dxa"/>
            <w:shd w:val="clear" w:color="auto" w:fill="FFFFFF" w:themeFill="background1"/>
          </w:tcPr>
          <w:p w14:paraId="4E0CE326" w14:textId="77777777" w:rsidR="0019499D" w:rsidRPr="006E4783" w:rsidRDefault="0019499D" w:rsidP="0079585E">
            <w:pPr>
              <w:rPr>
                <w:sz w:val="20"/>
                <w:szCs w:val="20"/>
                <w:lang w:val="lv-LV"/>
              </w:rPr>
            </w:pPr>
          </w:p>
        </w:tc>
        <w:tc>
          <w:tcPr>
            <w:tcW w:w="2126" w:type="dxa"/>
            <w:shd w:val="clear" w:color="auto" w:fill="FFFFFF" w:themeFill="background1"/>
          </w:tcPr>
          <w:p w14:paraId="5F7305B7" w14:textId="77777777" w:rsidR="0019499D" w:rsidRPr="006E4783" w:rsidRDefault="0019499D" w:rsidP="0079585E">
            <w:pPr>
              <w:rPr>
                <w:sz w:val="20"/>
                <w:szCs w:val="20"/>
                <w:lang w:val="lv-LV"/>
              </w:rPr>
            </w:pPr>
          </w:p>
        </w:tc>
      </w:tr>
      <w:tr w:rsidR="0019499D" w:rsidRPr="006E4783" w14:paraId="29C711B3" w14:textId="77777777" w:rsidTr="0019499D">
        <w:tc>
          <w:tcPr>
            <w:tcW w:w="678" w:type="dxa"/>
            <w:vAlign w:val="center"/>
          </w:tcPr>
          <w:p w14:paraId="5C749A6D" w14:textId="01AF9510" w:rsidR="0019499D" w:rsidRPr="006E4783" w:rsidRDefault="0019499D" w:rsidP="0079585E">
            <w:pPr>
              <w:keepNext/>
              <w:jc w:val="both"/>
              <w:outlineLvl w:val="5"/>
              <w:rPr>
                <w:bCs/>
                <w:color w:val="000000"/>
                <w:sz w:val="20"/>
                <w:szCs w:val="20"/>
              </w:rPr>
            </w:pPr>
            <w:r w:rsidRPr="006E4783">
              <w:rPr>
                <w:bCs/>
                <w:color w:val="000000"/>
                <w:sz w:val="20"/>
                <w:szCs w:val="20"/>
              </w:rPr>
              <w:t>19.</w:t>
            </w:r>
          </w:p>
        </w:tc>
        <w:tc>
          <w:tcPr>
            <w:tcW w:w="2016" w:type="dxa"/>
          </w:tcPr>
          <w:p w14:paraId="00553047" w14:textId="48270870" w:rsidR="0019499D" w:rsidRPr="006E4783" w:rsidRDefault="0019499D" w:rsidP="0079585E">
            <w:pPr>
              <w:spacing w:before="120"/>
              <w:rPr>
                <w:sz w:val="20"/>
                <w:szCs w:val="20"/>
              </w:rPr>
            </w:pPr>
            <w:r w:rsidRPr="006E4783">
              <w:rPr>
                <w:sz w:val="20"/>
                <w:szCs w:val="20"/>
              </w:rPr>
              <w:t>Ķirurģiskās šķēres</w:t>
            </w:r>
          </w:p>
        </w:tc>
        <w:tc>
          <w:tcPr>
            <w:tcW w:w="4536" w:type="dxa"/>
            <w:shd w:val="clear" w:color="auto" w:fill="FFFFFF" w:themeFill="background1"/>
          </w:tcPr>
          <w:p w14:paraId="5F29BDC0" w14:textId="03DEFC4C" w:rsidR="0019499D" w:rsidRPr="006E4783" w:rsidRDefault="0019499D" w:rsidP="0079585E">
            <w:pPr>
              <w:rPr>
                <w:sz w:val="20"/>
                <w:szCs w:val="20"/>
                <w:lang w:val="lv-LV"/>
              </w:rPr>
            </w:pPr>
            <w:r w:rsidRPr="006E4783">
              <w:rPr>
                <w:sz w:val="20"/>
                <w:szCs w:val="20"/>
              </w:rPr>
              <w:t>Atsperes tipa šķēres, ar taisno asmeni, kura efektīvais griešanas garums ne lielāks kā 6 mm, asmeņa virsotne noasināta, šķēru kopējais garums ne lielāks kā 13 cm. Autoklavējamas.</w:t>
            </w:r>
          </w:p>
        </w:tc>
        <w:tc>
          <w:tcPr>
            <w:tcW w:w="1417" w:type="dxa"/>
            <w:shd w:val="clear" w:color="auto" w:fill="FFFFFF" w:themeFill="background1"/>
          </w:tcPr>
          <w:p w14:paraId="5F61642A" w14:textId="25CA461D" w:rsidR="0019499D" w:rsidRPr="006E4783" w:rsidRDefault="0019499D" w:rsidP="0079585E">
            <w:pPr>
              <w:jc w:val="center"/>
              <w:rPr>
                <w:sz w:val="20"/>
                <w:szCs w:val="20"/>
                <w:lang w:val="lv-LV"/>
              </w:rPr>
            </w:pPr>
            <w:r w:rsidRPr="006E4783">
              <w:rPr>
                <w:sz w:val="20"/>
                <w:szCs w:val="20"/>
                <w:lang w:val="lv-LV"/>
              </w:rPr>
              <w:t>1 gab.</w:t>
            </w:r>
          </w:p>
        </w:tc>
        <w:tc>
          <w:tcPr>
            <w:tcW w:w="3402" w:type="dxa"/>
            <w:shd w:val="clear" w:color="auto" w:fill="FFFFFF" w:themeFill="background1"/>
          </w:tcPr>
          <w:p w14:paraId="364C7953" w14:textId="77777777" w:rsidR="0019499D" w:rsidRPr="006E4783" w:rsidRDefault="0019499D" w:rsidP="0079585E">
            <w:pPr>
              <w:rPr>
                <w:sz w:val="20"/>
                <w:szCs w:val="20"/>
                <w:lang w:val="lv-LV"/>
              </w:rPr>
            </w:pPr>
          </w:p>
        </w:tc>
        <w:tc>
          <w:tcPr>
            <w:tcW w:w="2126" w:type="dxa"/>
            <w:shd w:val="clear" w:color="auto" w:fill="FFFFFF" w:themeFill="background1"/>
          </w:tcPr>
          <w:p w14:paraId="2ED7255E" w14:textId="77777777" w:rsidR="0019499D" w:rsidRPr="006E4783" w:rsidRDefault="0019499D" w:rsidP="0079585E">
            <w:pPr>
              <w:rPr>
                <w:sz w:val="20"/>
                <w:szCs w:val="20"/>
                <w:lang w:val="lv-LV"/>
              </w:rPr>
            </w:pPr>
          </w:p>
        </w:tc>
      </w:tr>
      <w:tr w:rsidR="0019499D" w:rsidRPr="006E4783" w14:paraId="4D188FC7" w14:textId="77777777" w:rsidTr="0019499D">
        <w:tc>
          <w:tcPr>
            <w:tcW w:w="678" w:type="dxa"/>
            <w:vAlign w:val="center"/>
          </w:tcPr>
          <w:p w14:paraId="467E96BA" w14:textId="47F63844" w:rsidR="0019499D" w:rsidRPr="006E4783" w:rsidRDefault="0019499D" w:rsidP="0079585E">
            <w:pPr>
              <w:keepNext/>
              <w:jc w:val="both"/>
              <w:outlineLvl w:val="5"/>
              <w:rPr>
                <w:bCs/>
                <w:color w:val="000000"/>
                <w:sz w:val="20"/>
                <w:szCs w:val="20"/>
              </w:rPr>
            </w:pPr>
            <w:r w:rsidRPr="006E4783">
              <w:rPr>
                <w:bCs/>
                <w:color w:val="000000"/>
                <w:sz w:val="20"/>
                <w:szCs w:val="20"/>
              </w:rPr>
              <w:t>20.</w:t>
            </w:r>
          </w:p>
        </w:tc>
        <w:tc>
          <w:tcPr>
            <w:tcW w:w="2016" w:type="dxa"/>
          </w:tcPr>
          <w:p w14:paraId="01692787" w14:textId="1C7B9DA3" w:rsidR="0019499D" w:rsidRPr="006E4783" w:rsidRDefault="0019499D" w:rsidP="0079585E">
            <w:pPr>
              <w:spacing w:before="120"/>
              <w:rPr>
                <w:sz w:val="20"/>
                <w:szCs w:val="20"/>
              </w:rPr>
            </w:pPr>
            <w:r w:rsidRPr="006E4783">
              <w:rPr>
                <w:sz w:val="20"/>
                <w:szCs w:val="20"/>
              </w:rPr>
              <w:t>Ķirurģiskās šķēres</w:t>
            </w:r>
          </w:p>
        </w:tc>
        <w:tc>
          <w:tcPr>
            <w:tcW w:w="4536" w:type="dxa"/>
            <w:shd w:val="clear" w:color="auto" w:fill="FFFFFF" w:themeFill="background1"/>
          </w:tcPr>
          <w:p w14:paraId="3A1E243C" w14:textId="1C81ABB4" w:rsidR="0019499D" w:rsidRPr="006E4783" w:rsidRDefault="0019499D" w:rsidP="0079585E">
            <w:pPr>
              <w:rPr>
                <w:sz w:val="20"/>
                <w:szCs w:val="20"/>
                <w:lang w:val="lv-LV"/>
              </w:rPr>
            </w:pPr>
            <w:r w:rsidRPr="006E4783">
              <w:rPr>
                <w:sz w:val="20"/>
                <w:szCs w:val="20"/>
              </w:rPr>
              <w:t>Atsperes tipa šķēres, ar taisno asmeni, kura efektīvais griešanas garums ne lielāks kā 4 mm, asmeņa virsotne noasināta,šķēru kopējais garums ne lielāks kā 11 cm. Autoklavējamas.</w:t>
            </w:r>
          </w:p>
        </w:tc>
        <w:tc>
          <w:tcPr>
            <w:tcW w:w="1417" w:type="dxa"/>
            <w:shd w:val="clear" w:color="auto" w:fill="FFFFFF" w:themeFill="background1"/>
          </w:tcPr>
          <w:p w14:paraId="3160E27F" w14:textId="5BF08C38" w:rsidR="0019499D" w:rsidRPr="006E4783" w:rsidRDefault="0019499D" w:rsidP="0079585E">
            <w:pPr>
              <w:jc w:val="center"/>
              <w:rPr>
                <w:sz w:val="20"/>
                <w:szCs w:val="20"/>
                <w:lang w:val="lv-LV"/>
              </w:rPr>
            </w:pPr>
            <w:r w:rsidRPr="006E4783">
              <w:rPr>
                <w:sz w:val="20"/>
                <w:szCs w:val="20"/>
                <w:lang w:val="lv-LV"/>
              </w:rPr>
              <w:t>1 gab.</w:t>
            </w:r>
          </w:p>
        </w:tc>
        <w:tc>
          <w:tcPr>
            <w:tcW w:w="3402" w:type="dxa"/>
            <w:shd w:val="clear" w:color="auto" w:fill="FFFFFF" w:themeFill="background1"/>
          </w:tcPr>
          <w:p w14:paraId="6CDDF920" w14:textId="77777777" w:rsidR="0019499D" w:rsidRPr="006E4783" w:rsidRDefault="0019499D" w:rsidP="0079585E">
            <w:pPr>
              <w:rPr>
                <w:sz w:val="20"/>
                <w:szCs w:val="20"/>
                <w:lang w:val="lv-LV"/>
              </w:rPr>
            </w:pPr>
          </w:p>
        </w:tc>
        <w:tc>
          <w:tcPr>
            <w:tcW w:w="2126" w:type="dxa"/>
            <w:shd w:val="clear" w:color="auto" w:fill="FFFFFF" w:themeFill="background1"/>
          </w:tcPr>
          <w:p w14:paraId="1AAB3C69" w14:textId="77777777" w:rsidR="0019499D" w:rsidRPr="006E4783" w:rsidRDefault="0019499D" w:rsidP="0079585E">
            <w:pPr>
              <w:rPr>
                <w:sz w:val="20"/>
                <w:szCs w:val="20"/>
                <w:lang w:val="lv-LV"/>
              </w:rPr>
            </w:pPr>
          </w:p>
        </w:tc>
      </w:tr>
      <w:tr w:rsidR="0019499D" w:rsidRPr="006E4783" w14:paraId="0E515ACD" w14:textId="77777777" w:rsidTr="0019499D">
        <w:tc>
          <w:tcPr>
            <w:tcW w:w="678" w:type="dxa"/>
            <w:vAlign w:val="center"/>
          </w:tcPr>
          <w:p w14:paraId="6C45B1D7" w14:textId="4BD95E0C" w:rsidR="0019499D" w:rsidRPr="006E4783" w:rsidRDefault="0019499D" w:rsidP="0079585E">
            <w:pPr>
              <w:keepNext/>
              <w:jc w:val="both"/>
              <w:outlineLvl w:val="5"/>
              <w:rPr>
                <w:bCs/>
                <w:color w:val="000000"/>
                <w:sz w:val="20"/>
                <w:szCs w:val="20"/>
              </w:rPr>
            </w:pPr>
            <w:r w:rsidRPr="006E4783">
              <w:rPr>
                <w:bCs/>
                <w:color w:val="000000"/>
                <w:sz w:val="20"/>
                <w:szCs w:val="20"/>
              </w:rPr>
              <w:t>21.</w:t>
            </w:r>
          </w:p>
        </w:tc>
        <w:tc>
          <w:tcPr>
            <w:tcW w:w="2016" w:type="dxa"/>
          </w:tcPr>
          <w:p w14:paraId="48C47353" w14:textId="4D5B2DBC" w:rsidR="0019499D" w:rsidRPr="006E4783" w:rsidRDefault="0019499D" w:rsidP="0079585E">
            <w:pPr>
              <w:spacing w:before="120"/>
              <w:rPr>
                <w:sz w:val="20"/>
                <w:szCs w:val="20"/>
              </w:rPr>
            </w:pPr>
            <w:r w:rsidRPr="006E4783">
              <w:rPr>
                <w:sz w:val="20"/>
                <w:szCs w:val="20"/>
              </w:rPr>
              <w:t>Ķirurģiskās šķēres</w:t>
            </w:r>
          </w:p>
        </w:tc>
        <w:tc>
          <w:tcPr>
            <w:tcW w:w="4536" w:type="dxa"/>
            <w:shd w:val="clear" w:color="auto" w:fill="FFFFFF" w:themeFill="background1"/>
          </w:tcPr>
          <w:p w14:paraId="3389187C" w14:textId="35A4E5CB" w:rsidR="0019499D" w:rsidRPr="006E4783" w:rsidRDefault="0019499D" w:rsidP="0079585E">
            <w:pPr>
              <w:rPr>
                <w:sz w:val="20"/>
                <w:szCs w:val="20"/>
                <w:lang w:val="lv-LV"/>
              </w:rPr>
            </w:pPr>
            <w:r w:rsidRPr="006E4783">
              <w:rPr>
                <w:sz w:val="20"/>
                <w:szCs w:val="20"/>
              </w:rPr>
              <w:t>Atsperes tipa šķēres, ar taisno asmeni, kura efektīvais griešanas garums ne lielāks kā 8 mm, asmeņa virsotne noasināta, šķēru kopējais garums ne lielāks kā 10 cm. Autoklavējamas.</w:t>
            </w:r>
          </w:p>
        </w:tc>
        <w:tc>
          <w:tcPr>
            <w:tcW w:w="1417" w:type="dxa"/>
            <w:shd w:val="clear" w:color="auto" w:fill="FFFFFF" w:themeFill="background1"/>
          </w:tcPr>
          <w:p w14:paraId="2D7D2504" w14:textId="36401756" w:rsidR="0019499D" w:rsidRPr="006E4783" w:rsidRDefault="0019499D" w:rsidP="0079585E">
            <w:pPr>
              <w:jc w:val="center"/>
              <w:rPr>
                <w:sz w:val="20"/>
                <w:szCs w:val="20"/>
                <w:lang w:val="lv-LV"/>
              </w:rPr>
            </w:pPr>
            <w:r w:rsidRPr="006E4783">
              <w:rPr>
                <w:sz w:val="20"/>
                <w:szCs w:val="20"/>
                <w:lang w:val="lv-LV"/>
              </w:rPr>
              <w:t>1 gab.</w:t>
            </w:r>
          </w:p>
        </w:tc>
        <w:tc>
          <w:tcPr>
            <w:tcW w:w="3402" w:type="dxa"/>
            <w:shd w:val="clear" w:color="auto" w:fill="FFFFFF" w:themeFill="background1"/>
          </w:tcPr>
          <w:p w14:paraId="3501C75F" w14:textId="77777777" w:rsidR="0019499D" w:rsidRPr="006E4783" w:rsidRDefault="0019499D" w:rsidP="0079585E">
            <w:pPr>
              <w:rPr>
                <w:sz w:val="20"/>
                <w:szCs w:val="20"/>
                <w:lang w:val="lv-LV"/>
              </w:rPr>
            </w:pPr>
          </w:p>
        </w:tc>
        <w:tc>
          <w:tcPr>
            <w:tcW w:w="2126" w:type="dxa"/>
            <w:shd w:val="clear" w:color="auto" w:fill="FFFFFF" w:themeFill="background1"/>
          </w:tcPr>
          <w:p w14:paraId="204A54D7" w14:textId="77777777" w:rsidR="0019499D" w:rsidRPr="006E4783" w:rsidRDefault="0019499D" w:rsidP="0079585E">
            <w:pPr>
              <w:rPr>
                <w:sz w:val="20"/>
                <w:szCs w:val="20"/>
                <w:lang w:val="lv-LV"/>
              </w:rPr>
            </w:pPr>
          </w:p>
        </w:tc>
      </w:tr>
      <w:tr w:rsidR="0019499D" w:rsidRPr="006E4783" w14:paraId="0DDB3C97" w14:textId="77777777" w:rsidTr="0019499D">
        <w:tc>
          <w:tcPr>
            <w:tcW w:w="678" w:type="dxa"/>
            <w:vAlign w:val="center"/>
          </w:tcPr>
          <w:p w14:paraId="3D360EC1" w14:textId="6CF9DEEE" w:rsidR="0019499D" w:rsidRPr="006E4783" w:rsidRDefault="0019499D" w:rsidP="0079585E">
            <w:pPr>
              <w:keepNext/>
              <w:jc w:val="both"/>
              <w:outlineLvl w:val="5"/>
              <w:rPr>
                <w:bCs/>
                <w:color w:val="000000"/>
                <w:sz w:val="20"/>
                <w:szCs w:val="20"/>
              </w:rPr>
            </w:pPr>
            <w:r w:rsidRPr="006E4783">
              <w:rPr>
                <w:bCs/>
                <w:color w:val="000000"/>
                <w:sz w:val="20"/>
                <w:szCs w:val="20"/>
              </w:rPr>
              <w:t>22.</w:t>
            </w:r>
          </w:p>
        </w:tc>
        <w:tc>
          <w:tcPr>
            <w:tcW w:w="2016" w:type="dxa"/>
          </w:tcPr>
          <w:p w14:paraId="5DE0D8CE" w14:textId="3DF675FD" w:rsidR="0019499D" w:rsidRPr="006E4783" w:rsidRDefault="0019499D" w:rsidP="0079585E">
            <w:pPr>
              <w:spacing w:before="120"/>
              <w:rPr>
                <w:sz w:val="20"/>
                <w:szCs w:val="20"/>
              </w:rPr>
            </w:pPr>
            <w:r w:rsidRPr="006E4783">
              <w:rPr>
                <w:sz w:val="20"/>
                <w:szCs w:val="20"/>
              </w:rPr>
              <w:t>Ķirurģiskās šķēres</w:t>
            </w:r>
          </w:p>
        </w:tc>
        <w:tc>
          <w:tcPr>
            <w:tcW w:w="4536" w:type="dxa"/>
            <w:shd w:val="clear" w:color="auto" w:fill="FFFFFF" w:themeFill="background1"/>
          </w:tcPr>
          <w:p w14:paraId="15EA36BF" w14:textId="12106894" w:rsidR="0019499D" w:rsidRPr="006E4783" w:rsidRDefault="0019499D" w:rsidP="0079585E">
            <w:pPr>
              <w:rPr>
                <w:sz w:val="20"/>
                <w:szCs w:val="20"/>
                <w:lang w:val="lv-LV"/>
              </w:rPr>
            </w:pPr>
            <w:r w:rsidRPr="006E4783">
              <w:rPr>
                <w:sz w:val="20"/>
                <w:szCs w:val="20"/>
              </w:rPr>
              <w:t>Atsperes tipa šķēres, ar taisno asmeni, kura efektīvais griešanas garums ne lielāks kā 3 mm, asmeņa virsotne noasināta, šķēru kopējais garums ne lielāks kā 8 cm. Autoklavējamas.</w:t>
            </w:r>
          </w:p>
        </w:tc>
        <w:tc>
          <w:tcPr>
            <w:tcW w:w="1417" w:type="dxa"/>
            <w:shd w:val="clear" w:color="auto" w:fill="FFFFFF" w:themeFill="background1"/>
          </w:tcPr>
          <w:p w14:paraId="5543040B" w14:textId="53CC13A9" w:rsidR="0019499D" w:rsidRPr="006E4783" w:rsidRDefault="0019499D" w:rsidP="0079585E">
            <w:pPr>
              <w:jc w:val="center"/>
              <w:rPr>
                <w:sz w:val="20"/>
                <w:szCs w:val="20"/>
                <w:lang w:val="lv-LV"/>
              </w:rPr>
            </w:pPr>
            <w:r w:rsidRPr="006E4783">
              <w:rPr>
                <w:sz w:val="20"/>
                <w:szCs w:val="20"/>
                <w:lang w:val="lv-LV"/>
              </w:rPr>
              <w:t>1 gab.</w:t>
            </w:r>
          </w:p>
        </w:tc>
        <w:tc>
          <w:tcPr>
            <w:tcW w:w="3402" w:type="dxa"/>
            <w:shd w:val="clear" w:color="auto" w:fill="FFFFFF" w:themeFill="background1"/>
          </w:tcPr>
          <w:p w14:paraId="06FEFEDA" w14:textId="77777777" w:rsidR="0019499D" w:rsidRPr="006E4783" w:rsidRDefault="0019499D" w:rsidP="0079585E">
            <w:pPr>
              <w:rPr>
                <w:sz w:val="20"/>
                <w:szCs w:val="20"/>
                <w:lang w:val="lv-LV"/>
              </w:rPr>
            </w:pPr>
          </w:p>
        </w:tc>
        <w:tc>
          <w:tcPr>
            <w:tcW w:w="2126" w:type="dxa"/>
            <w:shd w:val="clear" w:color="auto" w:fill="FFFFFF" w:themeFill="background1"/>
          </w:tcPr>
          <w:p w14:paraId="7F83B766" w14:textId="77777777" w:rsidR="0019499D" w:rsidRPr="006E4783" w:rsidRDefault="0019499D" w:rsidP="0079585E">
            <w:pPr>
              <w:rPr>
                <w:sz w:val="20"/>
                <w:szCs w:val="20"/>
                <w:lang w:val="lv-LV"/>
              </w:rPr>
            </w:pPr>
          </w:p>
        </w:tc>
      </w:tr>
      <w:tr w:rsidR="0019499D" w:rsidRPr="006E4783" w14:paraId="1D65ED17" w14:textId="77777777" w:rsidTr="0019499D">
        <w:tc>
          <w:tcPr>
            <w:tcW w:w="678" w:type="dxa"/>
            <w:vAlign w:val="center"/>
          </w:tcPr>
          <w:p w14:paraId="4BC794EC" w14:textId="48EA31DE" w:rsidR="0019499D" w:rsidRPr="006E4783" w:rsidRDefault="0019499D" w:rsidP="0079585E">
            <w:pPr>
              <w:keepNext/>
              <w:jc w:val="both"/>
              <w:outlineLvl w:val="5"/>
              <w:rPr>
                <w:bCs/>
                <w:color w:val="000000"/>
                <w:sz w:val="20"/>
                <w:szCs w:val="20"/>
              </w:rPr>
            </w:pPr>
            <w:r w:rsidRPr="006E4783">
              <w:rPr>
                <w:bCs/>
                <w:color w:val="000000"/>
                <w:sz w:val="20"/>
                <w:szCs w:val="20"/>
              </w:rPr>
              <w:t>23.</w:t>
            </w:r>
          </w:p>
        </w:tc>
        <w:tc>
          <w:tcPr>
            <w:tcW w:w="2016" w:type="dxa"/>
          </w:tcPr>
          <w:p w14:paraId="42A90FA8" w14:textId="33194BF2" w:rsidR="0019499D" w:rsidRPr="006E4783" w:rsidRDefault="0019499D" w:rsidP="0079585E">
            <w:pPr>
              <w:spacing w:before="120"/>
              <w:rPr>
                <w:sz w:val="20"/>
                <w:szCs w:val="20"/>
              </w:rPr>
            </w:pPr>
            <w:r w:rsidRPr="006E4783">
              <w:rPr>
                <w:sz w:val="20"/>
                <w:szCs w:val="20"/>
              </w:rPr>
              <w:t>Brūču plētējs</w:t>
            </w:r>
          </w:p>
        </w:tc>
        <w:tc>
          <w:tcPr>
            <w:tcW w:w="4536" w:type="dxa"/>
            <w:shd w:val="clear" w:color="auto" w:fill="FFFFFF" w:themeFill="background1"/>
          </w:tcPr>
          <w:p w14:paraId="6ACA656A" w14:textId="1A88A25A" w:rsidR="0019499D" w:rsidRPr="006E4783" w:rsidRDefault="0019499D" w:rsidP="0079585E">
            <w:pPr>
              <w:rPr>
                <w:sz w:val="20"/>
                <w:szCs w:val="20"/>
                <w:lang w:val="lv-LV"/>
              </w:rPr>
            </w:pPr>
            <w:r w:rsidRPr="006E4783">
              <w:rPr>
                <w:sz w:val="20"/>
                <w:szCs w:val="20"/>
              </w:rPr>
              <w:t>Atraumatisks, atsperes tipa, ar maksimālo atvērumu 1.5cm, atvēruma dziļums 6mm, atvēruma garums 9 mm. Autoklavējams.</w:t>
            </w:r>
          </w:p>
        </w:tc>
        <w:tc>
          <w:tcPr>
            <w:tcW w:w="1417" w:type="dxa"/>
            <w:shd w:val="clear" w:color="auto" w:fill="FFFFFF" w:themeFill="background1"/>
          </w:tcPr>
          <w:p w14:paraId="71A174FD" w14:textId="571B16EE" w:rsidR="0019499D" w:rsidRPr="006E4783" w:rsidRDefault="0019499D" w:rsidP="0079585E">
            <w:pPr>
              <w:jc w:val="center"/>
              <w:rPr>
                <w:sz w:val="20"/>
                <w:szCs w:val="20"/>
                <w:lang w:val="lv-LV"/>
              </w:rPr>
            </w:pPr>
            <w:r w:rsidRPr="006E4783">
              <w:rPr>
                <w:sz w:val="20"/>
                <w:szCs w:val="20"/>
                <w:lang w:val="lv-LV"/>
              </w:rPr>
              <w:t>1 gab.</w:t>
            </w:r>
          </w:p>
        </w:tc>
        <w:tc>
          <w:tcPr>
            <w:tcW w:w="3402" w:type="dxa"/>
            <w:shd w:val="clear" w:color="auto" w:fill="FFFFFF" w:themeFill="background1"/>
          </w:tcPr>
          <w:p w14:paraId="5A11F3E3" w14:textId="77777777" w:rsidR="0019499D" w:rsidRPr="006E4783" w:rsidRDefault="0019499D" w:rsidP="0079585E">
            <w:pPr>
              <w:rPr>
                <w:sz w:val="20"/>
                <w:szCs w:val="20"/>
                <w:lang w:val="lv-LV"/>
              </w:rPr>
            </w:pPr>
          </w:p>
        </w:tc>
        <w:tc>
          <w:tcPr>
            <w:tcW w:w="2126" w:type="dxa"/>
            <w:shd w:val="clear" w:color="auto" w:fill="FFFFFF" w:themeFill="background1"/>
          </w:tcPr>
          <w:p w14:paraId="7DC62D8B" w14:textId="77777777" w:rsidR="0019499D" w:rsidRPr="006E4783" w:rsidRDefault="0019499D" w:rsidP="0079585E">
            <w:pPr>
              <w:rPr>
                <w:sz w:val="20"/>
                <w:szCs w:val="20"/>
                <w:lang w:val="lv-LV"/>
              </w:rPr>
            </w:pPr>
          </w:p>
        </w:tc>
      </w:tr>
      <w:tr w:rsidR="0019499D" w:rsidRPr="006E4783" w14:paraId="62EC6274" w14:textId="77777777" w:rsidTr="0019499D">
        <w:tc>
          <w:tcPr>
            <w:tcW w:w="678" w:type="dxa"/>
            <w:vAlign w:val="center"/>
          </w:tcPr>
          <w:p w14:paraId="52EBA207" w14:textId="5B87F095" w:rsidR="0019499D" w:rsidRPr="006E4783" w:rsidRDefault="0019499D" w:rsidP="0079585E">
            <w:pPr>
              <w:keepNext/>
              <w:jc w:val="both"/>
              <w:outlineLvl w:val="5"/>
              <w:rPr>
                <w:bCs/>
                <w:color w:val="000000"/>
                <w:sz w:val="20"/>
                <w:szCs w:val="20"/>
              </w:rPr>
            </w:pPr>
            <w:r w:rsidRPr="006E4783">
              <w:rPr>
                <w:bCs/>
                <w:color w:val="000000"/>
                <w:sz w:val="20"/>
                <w:szCs w:val="20"/>
              </w:rPr>
              <w:t>24.</w:t>
            </w:r>
          </w:p>
        </w:tc>
        <w:tc>
          <w:tcPr>
            <w:tcW w:w="2016" w:type="dxa"/>
          </w:tcPr>
          <w:p w14:paraId="34B3D01E" w14:textId="6C833F01" w:rsidR="0019499D" w:rsidRPr="006E4783" w:rsidRDefault="0019499D" w:rsidP="0079585E">
            <w:pPr>
              <w:spacing w:before="120"/>
              <w:rPr>
                <w:sz w:val="20"/>
                <w:szCs w:val="20"/>
              </w:rPr>
            </w:pPr>
            <w:r w:rsidRPr="006E4783">
              <w:rPr>
                <w:sz w:val="20"/>
                <w:szCs w:val="20"/>
              </w:rPr>
              <w:t>Brūču plētējs</w:t>
            </w:r>
          </w:p>
        </w:tc>
        <w:tc>
          <w:tcPr>
            <w:tcW w:w="4536" w:type="dxa"/>
            <w:shd w:val="clear" w:color="auto" w:fill="FFFFFF" w:themeFill="background1"/>
          </w:tcPr>
          <w:p w14:paraId="7143E61D" w14:textId="06C90D19" w:rsidR="0019499D" w:rsidRPr="006E4783" w:rsidRDefault="0019499D" w:rsidP="0079585E">
            <w:pPr>
              <w:rPr>
                <w:sz w:val="20"/>
                <w:szCs w:val="20"/>
                <w:lang w:val="lv-LV"/>
              </w:rPr>
            </w:pPr>
            <w:r w:rsidRPr="006E4783">
              <w:rPr>
                <w:sz w:val="20"/>
                <w:szCs w:val="20"/>
              </w:rPr>
              <w:t>Atraumatisks, atsperes tipa, ar maksimālo atvērumu 1.5cm, atvēruma dziļums 6mm, atvēruma garums 14 mm. Autoklavējams.</w:t>
            </w:r>
          </w:p>
        </w:tc>
        <w:tc>
          <w:tcPr>
            <w:tcW w:w="1417" w:type="dxa"/>
            <w:shd w:val="clear" w:color="auto" w:fill="FFFFFF" w:themeFill="background1"/>
          </w:tcPr>
          <w:p w14:paraId="54DFD0DC" w14:textId="454B8ED0" w:rsidR="0019499D" w:rsidRPr="006E4783" w:rsidRDefault="0019499D" w:rsidP="0079585E">
            <w:pPr>
              <w:jc w:val="center"/>
              <w:rPr>
                <w:sz w:val="20"/>
                <w:szCs w:val="20"/>
                <w:lang w:val="lv-LV"/>
              </w:rPr>
            </w:pPr>
            <w:r w:rsidRPr="006E4783">
              <w:rPr>
                <w:sz w:val="20"/>
                <w:szCs w:val="20"/>
                <w:lang w:val="lv-LV"/>
              </w:rPr>
              <w:t>1 gab.</w:t>
            </w:r>
          </w:p>
        </w:tc>
        <w:tc>
          <w:tcPr>
            <w:tcW w:w="3402" w:type="dxa"/>
            <w:shd w:val="clear" w:color="auto" w:fill="FFFFFF" w:themeFill="background1"/>
          </w:tcPr>
          <w:p w14:paraId="295C582C" w14:textId="77777777" w:rsidR="0019499D" w:rsidRPr="006E4783" w:rsidRDefault="0019499D" w:rsidP="0079585E">
            <w:pPr>
              <w:rPr>
                <w:sz w:val="20"/>
                <w:szCs w:val="20"/>
                <w:lang w:val="lv-LV"/>
              </w:rPr>
            </w:pPr>
          </w:p>
        </w:tc>
        <w:tc>
          <w:tcPr>
            <w:tcW w:w="2126" w:type="dxa"/>
            <w:shd w:val="clear" w:color="auto" w:fill="FFFFFF" w:themeFill="background1"/>
          </w:tcPr>
          <w:p w14:paraId="56AF5810" w14:textId="77777777" w:rsidR="0019499D" w:rsidRPr="006E4783" w:rsidRDefault="0019499D" w:rsidP="0079585E">
            <w:pPr>
              <w:rPr>
                <w:sz w:val="20"/>
                <w:szCs w:val="20"/>
                <w:lang w:val="lv-LV"/>
              </w:rPr>
            </w:pPr>
          </w:p>
        </w:tc>
      </w:tr>
      <w:tr w:rsidR="0019499D" w:rsidRPr="006E4783" w14:paraId="6C2E1E81" w14:textId="77777777" w:rsidTr="0019499D">
        <w:tc>
          <w:tcPr>
            <w:tcW w:w="678" w:type="dxa"/>
            <w:vAlign w:val="center"/>
          </w:tcPr>
          <w:p w14:paraId="2DE9B94F" w14:textId="0925634B" w:rsidR="0019499D" w:rsidRPr="006E4783" w:rsidRDefault="0019499D" w:rsidP="0079585E">
            <w:pPr>
              <w:keepNext/>
              <w:jc w:val="both"/>
              <w:outlineLvl w:val="5"/>
              <w:rPr>
                <w:bCs/>
                <w:color w:val="000000"/>
                <w:sz w:val="20"/>
                <w:szCs w:val="20"/>
              </w:rPr>
            </w:pPr>
            <w:r w:rsidRPr="006E4783">
              <w:rPr>
                <w:bCs/>
                <w:color w:val="000000"/>
                <w:sz w:val="20"/>
                <w:szCs w:val="20"/>
              </w:rPr>
              <w:t>25.</w:t>
            </w:r>
          </w:p>
        </w:tc>
        <w:tc>
          <w:tcPr>
            <w:tcW w:w="2016" w:type="dxa"/>
          </w:tcPr>
          <w:p w14:paraId="7A76DFEA" w14:textId="0214FD22" w:rsidR="0019499D" w:rsidRPr="006E4783" w:rsidRDefault="0019499D" w:rsidP="0079585E">
            <w:pPr>
              <w:spacing w:before="120"/>
              <w:rPr>
                <w:sz w:val="20"/>
                <w:szCs w:val="20"/>
              </w:rPr>
            </w:pPr>
            <w:r w:rsidRPr="006E4783">
              <w:rPr>
                <w:sz w:val="20"/>
                <w:szCs w:val="20"/>
              </w:rPr>
              <w:t>Brūču plētējs</w:t>
            </w:r>
          </w:p>
        </w:tc>
        <w:tc>
          <w:tcPr>
            <w:tcW w:w="4536" w:type="dxa"/>
            <w:shd w:val="clear" w:color="auto" w:fill="FFFFFF" w:themeFill="background1"/>
          </w:tcPr>
          <w:p w14:paraId="3D791A81" w14:textId="6A08269C" w:rsidR="0019499D" w:rsidRPr="006E4783" w:rsidRDefault="0019499D" w:rsidP="0079585E">
            <w:pPr>
              <w:rPr>
                <w:sz w:val="20"/>
                <w:szCs w:val="20"/>
                <w:lang w:val="lv-LV"/>
              </w:rPr>
            </w:pPr>
            <w:r w:rsidRPr="006E4783">
              <w:rPr>
                <w:sz w:val="20"/>
                <w:szCs w:val="20"/>
              </w:rPr>
              <w:t>Atraumatisks, atsperes tipa, ar maksimālo atvērumu 2.5cm, atvēruma dziļums vismaz 15mm. Autoklavējams.</w:t>
            </w:r>
          </w:p>
        </w:tc>
        <w:tc>
          <w:tcPr>
            <w:tcW w:w="1417" w:type="dxa"/>
            <w:shd w:val="clear" w:color="auto" w:fill="FFFFFF" w:themeFill="background1"/>
          </w:tcPr>
          <w:p w14:paraId="69FAA280" w14:textId="7EB2A00B" w:rsidR="0019499D" w:rsidRPr="006E4783" w:rsidRDefault="0019499D" w:rsidP="0079585E">
            <w:pPr>
              <w:jc w:val="center"/>
              <w:rPr>
                <w:sz w:val="20"/>
                <w:szCs w:val="20"/>
                <w:lang w:val="lv-LV"/>
              </w:rPr>
            </w:pPr>
            <w:r w:rsidRPr="006E4783">
              <w:rPr>
                <w:sz w:val="20"/>
                <w:szCs w:val="20"/>
                <w:lang w:val="lv-LV"/>
              </w:rPr>
              <w:t>1 gab.</w:t>
            </w:r>
          </w:p>
        </w:tc>
        <w:tc>
          <w:tcPr>
            <w:tcW w:w="3402" w:type="dxa"/>
            <w:shd w:val="clear" w:color="auto" w:fill="FFFFFF" w:themeFill="background1"/>
          </w:tcPr>
          <w:p w14:paraId="4F38E7F5" w14:textId="77777777" w:rsidR="0019499D" w:rsidRPr="006E4783" w:rsidRDefault="0019499D" w:rsidP="0079585E">
            <w:pPr>
              <w:rPr>
                <w:sz w:val="20"/>
                <w:szCs w:val="20"/>
                <w:lang w:val="lv-LV"/>
              </w:rPr>
            </w:pPr>
          </w:p>
        </w:tc>
        <w:tc>
          <w:tcPr>
            <w:tcW w:w="2126" w:type="dxa"/>
            <w:shd w:val="clear" w:color="auto" w:fill="FFFFFF" w:themeFill="background1"/>
          </w:tcPr>
          <w:p w14:paraId="55278B94" w14:textId="77777777" w:rsidR="0019499D" w:rsidRPr="006E4783" w:rsidRDefault="0019499D" w:rsidP="0079585E">
            <w:pPr>
              <w:rPr>
                <w:sz w:val="20"/>
                <w:szCs w:val="20"/>
                <w:lang w:val="lv-LV"/>
              </w:rPr>
            </w:pPr>
          </w:p>
        </w:tc>
      </w:tr>
      <w:tr w:rsidR="0019499D" w:rsidRPr="006E4783" w14:paraId="7C0C600D" w14:textId="77777777" w:rsidTr="0019499D">
        <w:tc>
          <w:tcPr>
            <w:tcW w:w="678" w:type="dxa"/>
            <w:vAlign w:val="center"/>
          </w:tcPr>
          <w:p w14:paraId="0498C8F3" w14:textId="7A5EDB95" w:rsidR="0019499D" w:rsidRPr="006E4783" w:rsidRDefault="0019499D" w:rsidP="0079585E">
            <w:pPr>
              <w:keepNext/>
              <w:jc w:val="both"/>
              <w:outlineLvl w:val="5"/>
              <w:rPr>
                <w:bCs/>
                <w:color w:val="000000"/>
                <w:sz w:val="20"/>
                <w:szCs w:val="20"/>
              </w:rPr>
            </w:pPr>
            <w:r w:rsidRPr="006E4783">
              <w:rPr>
                <w:bCs/>
                <w:color w:val="000000"/>
                <w:sz w:val="20"/>
                <w:szCs w:val="20"/>
              </w:rPr>
              <w:t>26.</w:t>
            </w:r>
          </w:p>
        </w:tc>
        <w:tc>
          <w:tcPr>
            <w:tcW w:w="2016" w:type="dxa"/>
          </w:tcPr>
          <w:p w14:paraId="7461D58F" w14:textId="7A3FA6E3" w:rsidR="0019499D" w:rsidRPr="006E4783" w:rsidRDefault="0019499D" w:rsidP="0079585E">
            <w:pPr>
              <w:spacing w:before="120"/>
              <w:rPr>
                <w:sz w:val="20"/>
                <w:szCs w:val="20"/>
              </w:rPr>
            </w:pPr>
            <w:r w:rsidRPr="006E4783">
              <w:rPr>
                <w:sz w:val="20"/>
                <w:szCs w:val="20"/>
              </w:rPr>
              <w:t>Brūču plētējs</w:t>
            </w:r>
          </w:p>
        </w:tc>
        <w:tc>
          <w:tcPr>
            <w:tcW w:w="4536" w:type="dxa"/>
            <w:shd w:val="clear" w:color="auto" w:fill="FFFFFF" w:themeFill="background1"/>
          </w:tcPr>
          <w:p w14:paraId="684AD37F" w14:textId="55BE2728" w:rsidR="0019499D" w:rsidRPr="006E4783" w:rsidRDefault="0019499D" w:rsidP="0079585E">
            <w:pPr>
              <w:rPr>
                <w:sz w:val="20"/>
                <w:szCs w:val="20"/>
                <w:lang w:val="lv-LV"/>
              </w:rPr>
            </w:pPr>
            <w:r w:rsidRPr="006E4783">
              <w:rPr>
                <w:sz w:val="20"/>
                <w:szCs w:val="20"/>
              </w:rPr>
              <w:t>Atraumatisks, atsperes tipa, ar maksimālo atvērumu 3.5cm atvēruma dziļums 5-6 mm, atvēruma garums 8-10 mm. Autoklavējams.</w:t>
            </w:r>
          </w:p>
        </w:tc>
        <w:tc>
          <w:tcPr>
            <w:tcW w:w="1417" w:type="dxa"/>
            <w:shd w:val="clear" w:color="auto" w:fill="FFFFFF" w:themeFill="background1"/>
          </w:tcPr>
          <w:p w14:paraId="19A0956B" w14:textId="25B2C813" w:rsidR="0019499D" w:rsidRPr="006E4783" w:rsidRDefault="0019499D" w:rsidP="0079585E">
            <w:pPr>
              <w:jc w:val="center"/>
              <w:rPr>
                <w:sz w:val="20"/>
                <w:szCs w:val="20"/>
                <w:lang w:val="lv-LV"/>
              </w:rPr>
            </w:pPr>
            <w:r w:rsidRPr="006E4783">
              <w:rPr>
                <w:sz w:val="20"/>
                <w:szCs w:val="20"/>
                <w:lang w:val="lv-LV"/>
              </w:rPr>
              <w:t>1 gab.</w:t>
            </w:r>
          </w:p>
        </w:tc>
        <w:tc>
          <w:tcPr>
            <w:tcW w:w="3402" w:type="dxa"/>
            <w:shd w:val="clear" w:color="auto" w:fill="FFFFFF" w:themeFill="background1"/>
          </w:tcPr>
          <w:p w14:paraId="4090DB06" w14:textId="77777777" w:rsidR="0019499D" w:rsidRPr="006E4783" w:rsidRDefault="0019499D" w:rsidP="0079585E">
            <w:pPr>
              <w:rPr>
                <w:sz w:val="20"/>
                <w:szCs w:val="20"/>
                <w:lang w:val="lv-LV"/>
              </w:rPr>
            </w:pPr>
          </w:p>
        </w:tc>
        <w:tc>
          <w:tcPr>
            <w:tcW w:w="2126" w:type="dxa"/>
            <w:shd w:val="clear" w:color="auto" w:fill="FFFFFF" w:themeFill="background1"/>
          </w:tcPr>
          <w:p w14:paraId="102F5504" w14:textId="77777777" w:rsidR="0019499D" w:rsidRPr="006E4783" w:rsidRDefault="0019499D" w:rsidP="0079585E">
            <w:pPr>
              <w:rPr>
                <w:sz w:val="20"/>
                <w:szCs w:val="20"/>
                <w:lang w:val="lv-LV"/>
              </w:rPr>
            </w:pPr>
          </w:p>
        </w:tc>
      </w:tr>
      <w:tr w:rsidR="0019499D" w:rsidRPr="006E4783" w14:paraId="7F24CD86" w14:textId="77777777" w:rsidTr="0019499D">
        <w:tc>
          <w:tcPr>
            <w:tcW w:w="678" w:type="dxa"/>
            <w:vAlign w:val="center"/>
          </w:tcPr>
          <w:p w14:paraId="3631C028" w14:textId="241ACAD5" w:rsidR="0019499D" w:rsidRPr="006E4783" w:rsidRDefault="0019499D" w:rsidP="0079585E">
            <w:pPr>
              <w:keepNext/>
              <w:jc w:val="both"/>
              <w:outlineLvl w:val="5"/>
              <w:rPr>
                <w:bCs/>
                <w:color w:val="000000"/>
                <w:sz w:val="20"/>
                <w:szCs w:val="20"/>
              </w:rPr>
            </w:pPr>
            <w:r w:rsidRPr="006E4783">
              <w:rPr>
                <w:bCs/>
                <w:color w:val="000000"/>
                <w:sz w:val="20"/>
                <w:szCs w:val="20"/>
              </w:rPr>
              <w:lastRenderedPageBreak/>
              <w:t>27.</w:t>
            </w:r>
          </w:p>
        </w:tc>
        <w:tc>
          <w:tcPr>
            <w:tcW w:w="2016" w:type="dxa"/>
          </w:tcPr>
          <w:p w14:paraId="2DA58318" w14:textId="76F252BE" w:rsidR="0019499D" w:rsidRPr="006E4783" w:rsidRDefault="0019499D" w:rsidP="0079585E">
            <w:pPr>
              <w:spacing w:before="120"/>
              <w:rPr>
                <w:sz w:val="20"/>
                <w:szCs w:val="20"/>
              </w:rPr>
            </w:pPr>
            <w:r w:rsidRPr="006E4783">
              <w:rPr>
                <w:sz w:val="20"/>
                <w:szCs w:val="20"/>
              </w:rPr>
              <w:t>Ar silikonu apstrādāti monofilamenti</w:t>
            </w:r>
          </w:p>
        </w:tc>
        <w:tc>
          <w:tcPr>
            <w:tcW w:w="4536" w:type="dxa"/>
            <w:shd w:val="clear" w:color="auto" w:fill="FFFFFF" w:themeFill="background1"/>
          </w:tcPr>
          <w:p w14:paraId="41A2EAEA" w14:textId="7AF1065D" w:rsidR="0019499D" w:rsidRPr="006E4783" w:rsidRDefault="0019499D" w:rsidP="0079585E">
            <w:pPr>
              <w:rPr>
                <w:sz w:val="20"/>
                <w:szCs w:val="20"/>
                <w:lang w:val="lv-LV"/>
              </w:rPr>
            </w:pPr>
            <w:r w:rsidRPr="006E4783">
              <w:rPr>
                <w:sz w:val="20"/>
                <w:szCs w:val="20"/>
              </w:rPr>
              <w:t>Diega izmērs 4/0, garums 30 mm; diametrs ar pārklājumu 0.37 mm, pārklājuma garums 4-5 mm</w:t>
            </w:r>
          </w:p>
        </w:tc>
        <w:tc>
          <w:tcPr>
            <w:tcW w:w="1417" w:type="dxa"/>
            <w:shd w:val="clear" w:color="auto" w:fill="FFFFFF" w:themeFill="background1"/>
          </w:tcPr>
          <w:p w14:paraId="221AD984" w14:textId="229BAB90" w:rsidR="0019499D" w:rsidRPr="006E4783" w:rsidRDefault="0019499D" w:rsidP="0079585E">
            <w:pPr>
              <w:jc w:val="center"/>
              <w:rPr>
                <w:sz w:val="20"/>
                <w:szCs w:val="20"/>
                <w:lang w:val="lv-LV"/>
              </w:rPr>
            </w:pPr>
            <w:r w:rsidRPr="006E4783">
              <w:rPr>
                <w:sz w:val="20"/>
                <w:szCs w:val="20"/>
              </w:rPr>
              <w:t>1 Iepakojums (5 gab.)</w:t>
            </w:r>
          </w:p>
        </w:tc>
        <w:tc>
          <w:tcPr>
            <w:tcW w:w="3402" w:type="dxa"/>
            <w:shd w:val="clear" w:color="auto" w:fill="FFFFFF" w:themeFill="background1"/>
          </w:tcPr>
          <w:p w14:paraId="7B1773DE" w14:textId="77777777" w:rsidR="0019499D" w:rsidRPr="006E4783" w:rsidRDefault="0019499D" w:rsidP="0079585E">
            <w:pPr>
              <w:rPr>
                <w:sz w:val="20"/>
                <w:szCs w:val="20"/>
                <w:lang w:val="lv-LV"/>
              </w:rPr>
            </w:pPr>
          </w:p>
        </w:tc>
        <w:tc>
          <w:tcPr>
            <w:tcW w:w="2126" w:type="dxa"/>
            <w:shd w:val="clear" w:color="auto" w:fill="FFFFFF" w:themeFill="background1"/>
          </w:tcPr>
          <w:p w14:paraId="4DC50076" w14:textId="77777777" w:rsidR="0019499D" w:rsidRPr="006E4783" w:rsidRDefault="0019499D" w:rsidP="0079585E">
            <w:pPr>
              <w:rPr>
                <w:sz w:val="20"/>
                <w:szCs w:val="20"/>
                <w:lang w:val="lv-LV"/>
              </w:rPr>
            </w:pPr>
          </w:p>
        </w:tc>
      </w:tr>
      <w:tr w:rsidR="0019499D" w:rsidRPr="006E4783" w14:paraId="3E4A53EC" w14:textId="77777777" w:rsidTr="0019499D">
        <w:tc>
          <w:tcPr>
            <w:tcW w:w="678" w:type="dxa"/>
            <w:vAlign w:val="center"/>
          </w:tcPr>
          <w:p w14:paraId="0F48EEF1" w14:textId="32E40FD7" w:rsidR="0019499D" w:rsidRPr="006E4783" w:rsidRDefault="0019499D" w:rsidP="0079585E">
            <w:pPr>
              <w:keepNext/>
              <w:jc w:val="both"/>
              <w:outlineLvl w:val="5"/>
              <w:rPr>
                <w:bCs/>
                <w:color w:val="000000"/>
                <w:sz w:val="20"/>
                <w:szCs w:val="20"/>
              </w:rPr>
            </w:pPr>
            <w:r w:rsidRPr="006E4783">
              <w:rPr>
                <w:bCs/>
                <w:color w:val="000000"/>
                <w:sz w:val="20"/>
                <w:szCs w:val="20"/>
              </w:rPr>
              <w:t>28.</w:t>
            </w:r>
          </w:p>
        </w:tc>
        <w:tc>
          <w:tcPr>
            <w:tcW w:w="2016" w:type="dxa"/>
          </w:tcPr>
          <w:p w14:paraId="7C034021" w14:textId="495D32BE" w:rsidR="0019499D" w:rsidRPr="006E4783" w:rsidRDefault="0019499D" w:rsidP="0079585E">
            <w:pPr>
              <w:spacing w:before="120"/>
              <w:rPr>
                <w:sz w:val="20"/>
                <w:szCs w:val="20"/>
              </w:rPr>
            </w:pPr>
            <w:r w:rsidRPr="006E4783">
              <w:rPr>
                <w:sz w:val="20"/>
                <w:szCs w:val="20"/>
              </w:rPr>
              <w:t>Ar silikonu apstrādāti monofilamenti</w:t>
            </w:r>
          </w:p>
        </w:tc>
        <w:tc>
          <w:tcPr>
            <w:tcW w:w="4536" w:type="dxa"/>
            <w:shd w:val="clear" w:color="auto" w:fill="FFFFFF" w:themeFill="background1"/>
          </w:tcPr>
          <w:p w14:paraId="23C0351D" w14:textId="0B8E2004" w:rsidR="0019499D" w:rsidRPr="006E4783" w:rsidRDefault="0019499D" w:rsidP="0079585E">
            <w:pPr>
              <w:rPr>
                <w:sz w:val="20"/>
                <w:szCs w:val="20"/>
                <w:lang w:val="lv-LV"/>
              </w:rPr>
            </w:pPr>
            <w:r w:rsidRPr="006E4783">
              <w:rPr>
                <w:sz w:val="20"/>
                <w:szCs w:val="20"/>
              </w:rPr>
              <w:t>Diega izmērs  7/0, garums 20 mm; diametrs ar pārklājumu  0.19 mm, pārklājuma garums 2-3 mm</w:t>
            </w:r>
          </w:p>
        </w:tc>
        <w:tc>
          <w:tcPr>
            <w:tcW w:w="1417" w:type="dxa"/>
            <w:shd w:val="clear" w:color="auto" w:fill="FFFFFF" w:themeFill="background1"/>
          </w:tcPr>
          <w:p w14:paraId="1FC26E95" w14:textId="41FF5B77" w:rsidR="0019499D" w:rsidRPr="006E4783" w:rsidRDefault="0019499D" w:rsidP="0079585E">
            <w:pPr>
              <w:jc w:val="center"/>
              <w:rPr>
                <w:sz w:val="20"/>
                <w:szCs w:val="20"/>
                <w:lang w:val="lv-LV"/>
              </w:rPr>
            </w:pPr>
            <w:r w:rsidRPr="006E4783">
              <w:rPr>
                <w:sz w:val="20"/>
                <w:szCs w:val="20"/>
              </w:rPr>
              <w:t>1 Iepakojums (10 gab.)</w:t>
            </w:r>
          </w:p>
        </w:tc>
        <w:tc>
          <w:tcPr>
            <w:tcW w:w="3402" w:type="dxa"/>
            <w:shd w:val="clear" w:color="auto" w:fill="FFFFFF" w:themeFill="background1"/>
          </w:tcPr>
          <w:p w14:paraId="011903D4" w14:textId="77777777" w:rsidR="0019499D" w:rsidRPr="006E4783" w:rsidRDefault="0019499D" w:rsidP="0079585E">
            <w:pPr>
              <w:rPr>
                <w:sz w:val="20"/>
                <w:szCs w:val="20"/>
                <w:lang w:val="lv-LV"/>
              </w:rPr>
            </w:pPr>
          </w:p>
        </w:tc>
        <w:tc>
          <w:tcPr>
            <w:tcW w:w="2126" w:type="dxa"/>
            <w:shd w:val="clear" w:color="auto" w:fill="FFFFFF" w:themeFill="background1"/>
          </w:tcPr>
          <w:p w14:paraId="37B48A3F" w14:textId="77777777" w:rsidR="0019499D" w:rsidRPr="006E4783" w:rsidRDefault="0019499D" w:rsidP="0079585E">
            <w:pPr>
              <w:rPr>
                <w:sz w:val="20"/>
                <w:szCs w:val="20"/>
                <w:lang w:val="lv-LV"/>
              </w:rPr>
            </w:pPr>
          </w:p>
        </w:tc>
      </w:tr>
      <w:tr w:rsidR="0079585E" w:rsidRPr="006E4783" w14:paraId="699022CE" w14:textId="77777777" w:rsidTr="0019499D">
        <w:tc>
          <w:tcPr>
            <w:tcW w:w="678" w:type="dxa"/>
          </w:tcPr>
          <w:p w14:paraId="3AF1455A" w14:textId="30E2A1F5" w:rsidR="0079585E" w:rsidRPr="006E4783" w:rsidRDefault="0079585E" w:rsidP="0079585E">
            <w:pPr>
              <w:jc w:val="both"/>
              <w:rPr>
                <w:sz w:val="20"/>
                <w:szCs w:val="20"/>
                <w:lang w:val="lv-LV"/>
              </w:rPr>
            </w:pPr>
            <w:r w:rsidRPr="006E4783">
              <w:rPr>
                <w:sz w:val="20"/>
                <w:szCs w:val="20"/>
                <w:lang w:val="lv-LV"/>
              </w:rPr>
              <w:t>29.</w:t>
            </w:r>
          </w:p>
        </w:tc>
        <w:tc>
          <w:tcPr>
            <w:tcW w:w="2016" w:type="dxa"/>
          </w:tcPr>
          <w:p w14:paraId="54FE7240" w14:textId="77777777" w:rsidR="0079585E" w:rsidRPr="006E4783" w:rsidRDefault="0079585E" w:rsidP="0079585E">
            <w:pPr>
              <w:jc w:val="both"/>
              <w:rPr>
                <w:sz w:val="20"/>
                <w:szCs w:val="20"/>
                <w:lang w:val="lv-LV"/>
              </w:rPr>
            </w:pPr>
            <w:r w:rsidRPr="006E4783">
              <w:rPr>
                <w:sz w:val="20"/>
                <w:szCs w:val="20"/>
                <w:lang w:val="lv-LV"/>
              </w:rPr>
              <w:t>Līguma izpildes termiņš</w:t>
            </w:r>
          </w:p>
        </w:tc>
        <w:tc>
          <w:tcPr>
            <w:tcW w:w="11481" w:type="dxa"/>
            <w:gridSpan w:val="4"/>
          </w:tcPr>
          <w:p w14:paraId="4071D1F3" w14:textId="77777777" w:rsidR="0079585E" w:rsidRPr="006E4783" w:rsidRDefault="0079585E" w:rsidP="0079585E">
            <w:pPr>
              <w:rPr>
                <w:sz w:val="20"/>
                <w:szCs w:val="20"/>
                <w:lang w:val="lv-LV"/>
              </w:rPr>
            </w:pPr>
            <w:r w:rsidRPr="006E4783">
              <w:rPr>
                <w:b/>
                <w:sz w:val="20"/>
                <w:szCs w:val="20"/>
                <w:lang w:val="lv-LV"/>
              </w:rPr>
              <w:t>36 (trīsdesmit seši) mēneši no Iepirkuma līguma noslēgšanas dienas</w:t>
            </w:r>
          </w:p>
        </w:tc>
      </w:tr>
      <w:tr w:rsidR="0019499D" w:rsidRPr="006E4783" w14:paraId="7A27CA74" w14:textId="77777777" w:rsidTr="0019499D">
        <w:trPr>
          <w:trHeight w:val="210"/>
        </w:trPr>
        <w:tc>
          <w:tcPr>
            <w:tcW w:w="12049" w:type="dxa"/>
            <w:gridSpan w:val="5"/>
          </w:tcPr>
          <w:p w14:paraId="7EADD29E" w14:textId="7547E3A8" w:rsidR="0019499D" w:rsidRPr="006E4783" w:rsidRDefault="0019499D" w:rsidP="0079585E">
            <w:pPr>
              <w:jc w:val="right"/>
              <w:rPr>
                <w:sz w:val="20"/>
                <w:szCs w:val="20"/>
                <w:lang w:val="lv-LV"/>
              </w:rPr>
            </w:pPr>
            <w:r w:rsidRPr="0019499D">
              <w:rPr>
                <w:b/>
                <w:iCs/>
                <w:sz w:val="20"/>
                <w:szCs w:val="20"/>
              </w:rPr>
              <w:t>Kopējā cena par vienu vienību EUR bez PVN</w:t>
            </w:r>
            <w:r w:rsidRPr="006E4783">
              <w:rPr>
                <w:b/>
                <w:sz w:val="20"/>
                <w:szCs w:val="20"/>
                <w:lang w:val="lv-LV"/>
              </w:rPr>
              <w:t>:</w:t>
            </w:r>
          </w:p>
        </w:tc>
        <w:tc>
          <w:tcPr>
            <w:tcW w:w="2126" w:type="dxa"/>
          </w:tcPr>
          <w:p w14:paraId="59941645" w14:textId="7B5B753E" w:rsidR="0019499D" w:rsidRPr="006E4783" w:rsidRDefault="0019499D" w:rsidP="0079585E">
            <w:pPr>
              <w:jc w:val="right"/>
              <w:rPr>
                <w:sz w:val="20"/>
                <w:szCs w:val="20"/>
                <w:lang w:val="lv-LV"/>
              </w:rPr>
            </w:pPr>
          </w:p>
        </w:tc>
      </w:tr>
    </w:tbl>
    <w:p w14:paraId="638ECAB6" w14:textId="77777777" w:rsidR="00AE3D15" w:rsidRPr="006147E4" w:rsidRDefault="00AE3D15" w:rsidP="00AE3D15">
      <w:pPr>
        <w:rPr>
          <w:lang w:val="lv-LV"/>
        </w:rPr>
      </w:pPr>
    </w:p>
    <w:p w14:paraId="78038AA5" w14:textId="77777777" w:rsidR="00AE3D15" w:rsidRPr="00AD490C" w:rsidRDefault="00AE3D15" w:rsidP="00AE3D15">
      <w:pPr>
        <w:spacing w:after="120"/>
        <w:rPr>
          <w:lang w:val="lv-LV"/>
        </w:rPr>
      </w:pPr>
      <w:r w:rsidRPr="00AD490C">
        <w:rPr>
          <w:lang w:val="lv-LV"/>
        </w:rPr>
        <w:t>Pretendents (pretendenta pilnvarotā persona):</w:t>
      </w:r>
    </w:p>
    <w:p w14:paraId="3AEAD6AD" w14:textId="77777777" w:rsidR="00AE3D15" w:rsidRPr="006147E4" w:rsidRDefault="00AE3D15" w:rsidP="00AE3D15">
      <w:pPr>
        <w:rPr>
          <w:sz w:val="10"/>
          <w:szCs w:val="10"/>
          <w:lang w:val="lv-LV"/>
        </w:rPr>
      </w:pPr>
    </w:p>
    <w:p w14:paraId="5E3A72B4" w14:textId="77777777" w:rsidR="00AE3D15" w:rsidRPr="00AD490C" w:rsidRDefault="00AE3D15" w:rsidP="00AE3D15">
      <w:pPr>
        <w:rPr>
          <w:lang w:val="lv-LV"/>
        </w:rPr>
      </w:pPr>
      <w:r w:rsidRPr="00AD490C">
        <w:rPr>
          <w:lang w:val="lv-LV"/>
        </w:rPr>
        <w:t xml:space="preserve">_________________________                _______________        _________________  </w:t>
      </w:r>
    </w:p>
    <w:p w14:paraId="034F44A7" w14:textId="77777777" w:rsidR="00AE3D15" w:rsidRPr="00AD490C" w:rsidRDefault="00AE3D15" w:rsidP="00AE3D15">
      <w:pPr>
        <w:rPr>
          <w:lang w:val="lv-LV"/>
        </w:rPr>
      </w:pPr>
      <w:r w:rsidRPr="00AD490C">
        <w:rPr>
          <w:lang w:val="lv-LV"/>
        </w:rPr>
        <w:t xml:space="preserve">    </w:t>
      </w:r>
      <w:r w:rsidRPr="00AD490C">
        <w:rPr>
          <w:lang w:val="lv-LV"/>
        </w:rPr>
        <w:tab/>
        <w:t xml:space="preserve"> </w:t>
      </w:r>
      <w:r w:rsidRPr="00AD490C">
        <w:rPr>
          <w:i/>
          <w:lang w:val="lv-LV"/>
        </w:rPr>
        <w:t>/vārds, uzvārds/</w:t>
      </w:r>
      <w:r w:rsidRPr="00AD490C">
        <w:rPr>
          <w:lang w:val="lv-LV"/>
        </w:rPr>
        <w:t xml:space="preserve"> </w:t>
      </w:r>
      <w:r w:rsidRPr="00AD490C">
        <w:rPr>
          <w:lang w:val="lv-LV"/>
        </w:rPr>
        <w:tab/>
      </w:r>
      <w:r w:rsidRPr="00AD490C">
        <w:rPr>
          <w:lang w:val="lv-LV"/>
        </w:rPr>
        <w:tab/>
      </w:r>
      <w:r w:rsidRPr="00AD490C">
        <w:rPr>
          <w:i/>
          <w:lang w:val="lv-LV"/>
        </w:rPr>
        <w:t xml:space="preserve">               /amats/                            /paraksts/</w:t>
      </w:r>
    </w:p>
    <w:p w14:paraId="1309654E" w14:textId="77777777" w:rsidR="00AE3D15" w:rsidRPr="00AD490C" w:rsidRDefault="00AE3D15" w:rsidP="00AE3D15">
      <w:pPr>
        <w:rPr>
          <w:lang w:val="lv-LV"/>
        </w:rPr>
      </w:pPr>
    </w:p>
    <w:p w14:paraId="6A802260" w14:textId="77777777" w:rsidR="00AE3D15" w:rsidRPr="00AD490C" w:rsidRDefault="00AE3D15" w:rsidP="00AE3D15">
      <w:pPr>
        <w:rPr>
          <w:lang w:val="lv-LV"/>
        </w:rPr>
      </w:pPr>
      <w:r w:rsidRPr="00AD490C">
        <w:rPr>
          <w:lang w:val="lv-LV"/>
        </w:rPr>
        <w:t>____________________ 2018.gada ___.________________</w:t>
      </w:r>
    </w:p>
    <w:p w14:paraId="50B3A0D4" w14:textId="72040DC5" w:rsidR="00AE3D15" w:rsidRPr="006B3C30" w:rsidRDefault="00AE3D15" w:rsidP="00AE3D15">
      <w:pPr>
        <w:tabs>
          <w:tab w:val="left" w:pos="3060"/>
        </w:tabs>
        <w:rPr>
          <w:i/>
          <w:lang w:val="lv-LV"/>
        </w:rPr>
        <w:sectPr w:rsidR="00AE3D15" w:rsidRPr="006B3C30" w:rsidSect="006147E4">
          <w:headerReference w:type="default" r:id="rId63"/>
          <w:footerReference w:type="even" r:id="rId64"/>
          <w:footerReference w:type="default" r:id="rId65"/>
          <w:pgSz w:w="16838" w:h="11906" w:orient="landscape"/>
          <w:pgMar w:top="1418" w:right="1440" w:bottom="1416" w:left="1440" w:header="708" w:footer="708" w:gutter="0"/>
          <w:cols w:space="708"/>
          <w:docGrid w:linePitch="360"/>
        </w:sectPr>
      </w:pPr>
      <w:r>
        <w:rPr>
          <w:i/>
          <w:lang w:val="lv-LV"/>
        </w:rPr>
        <w:t xml:space="preserve">            /vieta/  </w:t>
      </w:r>
      <w:r>
        <w:rPr>
          <w:i/>
          <w:lang w:val="lv-LV"/>
        </w:rPr>
        <w:tab/>
      </w:r>
      <w:r>
        <w:rPr>
          <w:i/>
          <w:lang w:val="lv-LV"/>
        </w:rPr>
        <w:tab/>
        <w:t>/datums/</w:t>
      </w:r>
    </w:p>
    <w:p w14:paraId="3EE8FCE8" w14:textId="77777777" w:rsidR="000B6E8D" w:rsidRPr="00AD490C" w:rsidRDefault="000B6E8D" w:rsidP="000B6E8D">
      <w:pPr>
        <w:ind w:left="720" w:firstLine="720"/>
        <w:jc w:val="right"/>
        <w:rPr>
          <w:b/>
          <w:lang w:val="lv-LV"/>
        </w:rPr>
      </w:pPr>
      <w:r w:rsidRPr="00AD490C">
        <w:rPr>
          <w:b/>
          <w:lang w:val="lv-LV"/>
        </w:rPr>
        <w:lastRenderedPageBreak/>
        <w:t>2.pielikums</w:t>
      </w:r>
    </w:p>
    <w:p w14:paraId="0B3B252E" w14:textId="77777777" w:rsidR="000B6E8D" w:rsidRPr="00AD490C" w:rsidRDefault="000B6E8D" w:rsidP="000B6E8D">
      <w:pPr>
        <w:jc w:val="right"/>
        <w:rPr>
          <w:b/>
          <w:lang w:val="lv-LV"/>
        </w:rPr>
      </w:pPr>
      <w:r w:rsidRPr="00AD490C">
        <w:rPr>
          <w:b/>
          <w:lang w:val="lv-LV"/>
        </w:rPr>
        <w:t xml:space="preserve">“Tehniskā specifikācija un </w:t>
      </w:r>
    </w:p>
    <w:p w14:paraId="770E0177" w14:textId="77777777" w:rsidR="000B6E8D" w:rsidRPr="00AD490C" w:rsidRDefault="000B6E8D" w:rsidP="000B6E8D">
      <w:pPr>
        <w:jc w:val="right"/>
        <w:rPr>
          <w:b/>
          <w:lang w:val="lv-LV"/>
        </w:rPr>
      </w:pPr>
      <w:r w:rsidRPr="00AD490C">
        <w:rPr>
          <w:b/>
          <w:lang w:val="lv-LV"/>
        </w:rPr>
        <w:t>pretendenta tehniskais un finanšu piedāvājums”</w:t>
      </w:r>
    </w:p>
    <w:p w14:paraId="6F5B356D" w14:textId="77777777" w:rsidR="000B6E8D" w:rsidRPr="00AD490C" w:rsidRDefault="000B6E8D" w:rsidP="000B6E8D">
      <w:pPr>
        <w:tabs>
          <w:tab w:val="left" w:pos="855"/>
        </w:tabs>
        <w:jc w:val="right"/>
        <w:rPr>
          <w:lang w:val="lv-LV"/>
        </w:rPr>
      </w:pPr>
      <w:r w:rsidRPr="00AD490C">
        <w:rPr>
          <w:lang w:val="lv-LV"/>
        </w:rPr>
        <w:t>LU atklāta konkursa “</w:t>
      </w:r>
      <w:r w:rsidRPr="00AD490C">
        <w:rPr>
          <w:b/>
          <w:lang w:val="lv-LV"/>
        </w:rPr>
        <w:t>Reaģentu, ķīmisko un medicīnas materiālu piegāde</w:t>
      </w:r>
      <w:r w:rsidRPr="00AD490C">
        <w:rPr>
          <w:lang w:val="lv-LV"/>
        </w:rPr>
        <w:t>”</w:t>
      </w:r>
    </w:p>
    <w:p w14:paraId="191D98E7" w14:textId="77777777" w:rsidR="000B6E8D" w:rsidRPr="00AD490C" w:rsidRDefault="000B6E8D" w:rsidP="000B6E8D">
      <w:pPr>
        <w:jc w:val="right"/>
        <w:rPr>
          <w:sz w:val="22"/>
          <w:szCs w:val="22"/>
          <w:lang w:val="lv-LV"/>
        </w:rPr>
      </w:pPr>
      <w:r w:rsidRPr="00AD490C">
        <w:rPr>
          <w:lang w:val="lv-LV"/>
        </w:rPr>
        <w:t xml:space="preserve"> (iepirkuma identifikācijas Nr.LU 2018/15) nolikumam</w:t>
      </w:r>
      <w:r w:rsidRPr="00AD490C">
        <w:rPr>
          <w:sz w:val="22"/>
          <w:szCs w:val="22"/>
          <w:lang w:val="lv-LV"/>
        </w:rPr>
        <w:t xml:space="preserve"> </w:t>
      </w:r>
    </w:p>
    <w:p w14:paraId="1F7F849A" w14:textId="77777777" w:rsidR="000B6E8D" w:rsidRPr="006147E4" w:rsidRDefault="000B6E8D" w:rsidP="000B6E8D">
      <w:pPr>
        <w:pStyle w:val="ListParagraph"/>
        <w:spacing w:after="160"/>
        <w:ind w:left="284"/>
        <w:jc w:val="center"/>
        <w:rPr>
          <w:b/>
          <w:bCs/>
          <w:lang w:val="lv-LV"/>
        </w:rPr>
      </w:pPr>
    </w:p>
    <w:p w14:paraId="2327852D" w14:textId="1311A546" w:rsidR="000B6E8D" w:rsidRDefault="000B6E8D" w:rsidP="000B6E8D">
      <w:pPr>
        <w:jc w:val="center"/>
        <w:rPr>
          <w:b/>
          <w:bCs/>
          <w:lang w:val="lv-LV"/>
        </w:rPr>
      </w:pPr>
      <w:r>
        <w:rPr>
          <w:b/>
          <w:bCs/>
          <w:lang w:val="lv-LV"/>
        </w:rPr>
        <w:t>13.daļa “Imūnhistoķīmijas un Western blota metodes reaģenti</w:t>
      </w:r>
      <w:r w:rsidR="00D5664B">
        <w:rPr>
          <w:b/>
          <w:bCs/>
          <w:lang w:val="lv-LV"/>
        </w:rPr>
        <w:t xml:space="preserve"> LU Medicīnas fakultātes vajadzībām</w:t>
      </w:r>
      <w:r>
        <w:rPr>
          <w:b/>
          <w:bCs/>
          <w:lang w:val="lv-LV"/>
        </w:rPr>
        <w:t>”</w:t>
      </w:r>
    </w:p>
    <w:p w14:paraId="4D2CE8C0" w14:textId="77777777" w:rsidR="000B6E8D" w:rsidRDefault="000B6E8D" w:rsidP="000B6E8D">
      <w:pPr>
        <w:jc w:val="center"/>
        <w:rPr>
          <w:color w:val="000000"/>
          <w:lang w:val="lv-LV" w:eastAsia="en-GB"/>
        </w:rPr>
      </w:pPr>
    </w:p>
    <w:p w14:paraId="3E2CC5AC" w14:textId="239AD25E" w:rsidR="000B6E8D" w:rsidRDefault="000B6E8D" w:rsidP="000B6E8D">
      <w:pPr>
        <w:spacing w:line="276" w:lineRule="auto"/>
        <w:jc w:val="both"/>
        <w:rPr>
          <w:color w:val="000000"/>
          <w:lang w:val="lv-LV" w:eastAsia="en-GB"/>
        </w:rPr>
      </w:pPr>
      <w:r>
        <w:rPr>
          <w:color w:val="000000"/>
          <w:lang w:val="lv-LV" w:eastAsia="en-GB"/>
        </w:rPr>
        <w:t xml:space="preserve">1. </w:t>
      </w:r>
      <w:r w:rsidRPr="00D005F0">
        <w:rPr>
          <w:color w:val="000000"/>
          <w:lang w:val="lv-LV" w:eastAsia="en-GB"/>
        </w:rPr>
        <w:t>Pretendents tehnisko un finanšu piedāvājumu sagatavo atbilstoši Nolikuma 2.pielikumā “Tehniskā specifikācija un pretendenta tehniskais un finanšu piedāvājums” noteiktajam. Pretendentam jāpiedāvā katra Preces vienība atbilstoši tabulā noteiktajām Pasūtītāja prasībām (</w:t>
      </w:r>
      <w:r w:rsidRPr="00D005F0">
        <w:rPr>
          <w:rFonts w:eastAsia="Calibri"/>
          <w:lang w:val="lv-LV"/>
        </w:rPr>
        <w:t xml:space="preserve">skatīt zemāk norādītās tabulas </w:t>
      </w:r>
      <w:r w:rsidRPr="00D005F0">
        <w:rPr>
          <w:lang w:val="lv-LV"/>
        </w:rPr>
        <w:t>(tehniskā specifikācija un pretendenta tehniskais un finanšu piedāvājums)</w:t>
      </w:r>
      <w:r w:rsidRPr="00D005F0">
        <w:rPr>
          <w:b/>
          <w:lang w:val="lv-LV"/>
        </w:rPr>
        <w:t xml:space="preserve"> </w:t>
      </w:r>
      <w:r w:rsidRPr="00D005F0">
        <w:rPr>
          <w:rFonts w:eastAsia="Calibri"/>
          <w:lang w:val="lv-LV"/>
        </w:rPr>
        <w:t>3.aili “Tehniskā specifikācija (Pasūtītāja prasības)”)</w:t>
      </w:r>
      <w:r w:rsidRPr="00D005F0">
        <w:rPr>
          <w:color w:val="000000"/>
          <w:lang w:val="lv-LV" w:eastAsia="en-GB"/>
        </w:rPr>
        <w:t>, aizpildot 5.tabulas aili “</w:t>
      </w:r>
      <w:r w:rsidRPr="00D005F0">
        <w:rPr>
          <w:lang w:val="lv-LV"/>
        </w:rPr>
        <w:t>Pretendenta piedāvājums”</w:t>
      </w:r>
      <w:r w:rsidR="00FC7ADE">
        <w:rPr>
          <w:color w:val="000000"/>
          <w:lang w:val="lv-LV" w:eastAsia="en-GB"/>
        </w:rPr>
        <w:t xml:space="preserve"> un</w:t>
      </w:r>
      <w:r w:rsidRPr="00D005F0">
        <w:rPr>
          <w:color w:val="000000"/>
          <w:lang w:val="lv-LV" w:eastAsia="en-GB"/>
        </w:rPr>
        <w:t xml:space="preserve"> 6.tabulas aili “</w:t>
      </w:r>
      <w:r w:rsidRPr="00D005F0">
        <w:rPr>
          <w:lang w:val="lv-LV"/>
        </w:rPr>
        <w:t>Cena EUR bez PVN par 1 (vienu) vienību”</w:t>
      </w:r>
      <w:r w:rsidR="00FC7ADE">
        <w:rPr>
          <w:color w:val="000000"/>
          <w:lang w:val="lv-LV" w:eastAsia="en-GB"/>
        </w:rPr>
        <w:t>.</w:t>
      </w:r>
    </w:p>
    <w:p w14:paraId="56A82569" w14:textId="77777777" w:rsidR="000B6E8D" w:rsidRDefault="000B6E8D" w:rsidP="000B6E8D">
      <w:pPr>
        <w:spacing w:line="276" w:lineRule="auto"/>
        <w:jc w:val="both"/>
        <w:rPr>
          <w:color w:val="000000"/>
          <w:lang w:val="lv-LV" w:eastAsia="en-GB"/>
        </w:rPr>
      </w:pPr>
      <w:r>
        <w:rPr>
          <w:color w:val="000000"/>
          <w:lang w:val="lv-LV" w:eastAsia="en-GB"/>
        </w:rPr>
        <w:t xml:space="preserve">2. </w:t>
      </w:r>
      <w:r w:rsidRPr="00D005F0">
        <w:rPr>
          <w:color w:val="000000"/>
          <w:lang w:val="lv-LV" w:eastAsia="en-GB"/>
        </w:rPr>
        <w:t xml:space="preserve">Pretendents tabulas ailē “Pretendenta piedāvājums” (5.aile) norāda </w:t>
      </w:r>
      <w:r w:rsidRPr="00D005F0">
        <w:rPr>
          <w:b/>
          <w:color w:val="000000"/>
          <w:lang w:val="lv-LV" w:eastAsia="en-GB"/>
        </w:rPr>
        <w:t>Preces ražotāju, modeli, kā arī tehnisko aprakstu</w:t>
      </w:r>
      <w:r w:rsidRPr="00D005F0">
        <w:rPr>
          <w:rFonts w:eastAsia="Calibri"/>
          <w:lang w:val="lv-LV"/>
        </w:rPr>
        <w:t xml:space="preserve"> atbilstoši Pasūtītāja noteiktajām prasībām (skatīt zemāk norādītās tabulas 3.aili “Tehniskā specifikācija (Pasūtītāja prasības)”.</w:t>
      </w:r>
    </w:p>
    <w:p w14:paraId="0BB00364" w14:textId="7225B01D" w:rsidR="000B6E8D" w:rsidRDefault="007B36E3" w:rsidP="000B6E8D">
      <w:pPr>
        <w:spacing w:line="276" w:lineRule="auto"/>
        <w:jc w:val="both"/>
        <w:rPr>
          <w:color w:val="000000"/>
          <w:lang w:val="lv-LV" w:eastAsia="en-GB"/>
        </w:rPr>
      </w:pPr>
      <w:r>
        <w:rPr>
          <w:color w:val="000000"/>
          <w:lang w:val="lv-LV" w:eastAsia="en-GB"/>
        </w:rPr>
        <w:t xml:space="preserve">3. </w:t>
      </w:r>
      <w:r w:rsidRPr="00D9427C">
        <w:rPr>
          <w:lang w:val="lv-LV" w:eastAsia="en-GB"/>
        </w:rPr>
        <w:t>Finanšu piedāvājumā cenām jābūt norādītām EUR, norādot 2 (divas) zīmes aiz komata. Pretendents Finanšu piedāvājumā ietver visas izmaksas, tajā skaitā Preces cenu, Preces piegādes izmaksas</w:t>
      </w:r>
      <w:r w:rsidRPr="00D9427C">
        <w:rPr>
          <w:color w:val="FF0000"/>
          <w:lang w:val="lv-LV" w:eastAsia="en-GB"/>
        </w:rPr>
        <w:t xml:space="preserve"> </w:t>
      </w:r>
      <w:r w:rsidRPr="00D9427C">
        <w:rPr>
          <w:lang w:val="lv-LV" w:eastAsia="en-GB"/>
        </w:rPr>
        <w:t>un Preces garantijas apkalpošanas izmaksas, tāpat arī visus nodokļus un nodevas, izņemot PVN</w:t>
      </w:r>
      <w:r w:rsidRPr="00D9427C">
        <w:rPr>
          <w:color w:val="000000"/>
          <w:lang w:val="lv-LV" w:eastAsia="en-GB"/>
        </w:rPr>
        <w:t>. Pretendenta norādītā cena par vienu pārdošanas vienību EUR bez PVN (skatīt tabulas aili “</w:t>
      </w:r>
      <w:r w:rsidRPr="00D9427C">
        <w:rPr>
          <w:b/>
          <w:bCs/>
          <w:lang w:val="lv-LV"/>
        </w:rPr>
        <w:t>Cena EUR bez PVN par 1 (vienu) vienību</w:t>
      </w:r>
      <w:r w:rsidRPr="00D9427C">
        <w:rPr>
          <w:color w:val="000000"/>
          <w:lang w:val="lv-LV" w:eastAsia="en-GB"/>
        </w:rPr>
        <w:t>”) tiks ņemta vērā Līguma izpildē un tā būs nemainīga visā Līguma darbības laikā. Savukārt Pretendenta norādītā kopējā cena EUR bez PVN (skatīt tabulas aili “</w:t>
      </w:r>
      <w:r w:rsidRPr="00D9427C">
        <w:rPr>
          <w:b/>
          <w:iCs/>
        </w:rPr>
        <w:t>Kopējā cena par vienu vienību EUR bez PVN</w:t>
      </w:r>
      <w:r w:rsidRPr="00D9427C">
        <w:rPr>
          <w:color w:val="000000"/>
          <w:lang w:val="lv-LV" w:eastAsia="en-GB"/>
        </w:rPr>
        <w:t xml:space="preserve">”)  tiks ņemta vērā Pretendenta iesniegtā piedāvājumā vērtēšanā (vērtēšanas kritērijs). </w:t>
      </w:r>
      <w:r w:rsidRPr="00D9427C">
        <w:rPr>
          <w:lang w:val="lv-LV"/>
        </w:rPr>
        <w:t>Pasūtītājam nav pienākums pasūtīt visas tehniskajā specifikācijā minētās Preces. Konkrēti pasūtījumi un to apjomi tiks veikti pēc Pasūtītāja nepieciešamības un vajadzībām</w:t>
      </w:r>
      <w:r w:rsidRPr="00D005F0">
        <w:rPr>
          <w:color w:val="000000"/>
          <w:lang w:val="lv-LV" w:eastAsia="en-GB"/>
        </w:rPr>
        <w:t>.</w:t>
      </w:r>
    </w:p>
    <w:p w14:paraId="7A7EC96C" w14:textId="05852337" w:rsidR="000B6E8D" w:rsidRDefault="000B6E8D" w:rsidP="000B6E8D">
      <w:pPr>
        <w:spacing w:line="276" w:lineRule="auto"/>
        <w:jc w:val="both"/>
        <w:rPr>
          <w:color w:val="000000"/>
          <w:lang w:val="lv-LV" w:eastAsia="en-GB"/>
        </w:rPr>
      </w:pPr>
      <w:r>
        <w:rPr>
          <w:color w:val="000000"/>
          <w:lang w:val="lv-LV" w:eastAsia="en-GB"/>
        </w:rPr>
        <w:t xml:space="preserve">4. </w:t>
      </w:r>
      <w:r w:rsidRPr="00D005F0">
        <w:rPr>
          <w:color w:val="000000"/>
          <w:lang w:val="lv-LV"/>
        </w:rPr>
        <w:t>Pretendents tabulas 6.ailē</w:t>
      </w:r>
      <w:r w:rsidRPr="00D005F0">
        <w:rPr>
          <w:b/>
          <w:bCs/>
          <w:lang w:val="lv-LV"/>
        </w:rPr>
        <w:t xml:space="preserve"> “Cena EUR bez PVN par 1 (vienu) vienību” </w:t>
      </w:r>
      <w:r w:rsidRPr="00D005F0">
        <w:rPr>
          <w:color w:val="000000"/>
          <w:lang w:val="lv-LV"/>
        </w:rPr>
        <w:t xml:space="preserve">norāda cenu EUR bez PVN par Pasūtītāja noteiktās Preces vienu vienību Pasūtītāja noteiktajam Preces apjomam, piemēram, 1 gab. vai 1 komplekts/iepakojums (50 gab.)). </w:t>
      </w:r>
    </w:p>
    <w:p w14:paraId="6D0239FB" w14:textId="77777777" w:rsidR="000B6E8D" w:rsidRDefault="000B6E8D" w:rsidP="000B6E8D">
      <w:pPr>
        <w:spacing w:line="276" w:lineRule="auto"/>
        <w:jc w:val="both"/>
        <w:rPr>
          <w:color w:val="000000"/>
          <w:lang w:val="lv-LV" w:eastAsia="en-GB"/>
        </w:rPr>
      </w:pPr>
      <w:r>
        <w:rPr>
          <w:color w:val="000000"/>
          <w:lang w:val="lv-LV" w:eastAsia="en-GB"/>
        </w:rPr>
        <w:t xml:space="preserve">5. </w:t>
      </w:r>
      <w:r w:rsidRPr="00D005F0">
        <w:rPr>
          <w:lang w:val="lv-LV"/>
        </w:rPr>
        <w:t xml:space="preserve">Pretendents var piedāvāt vairākus komplektus/iepakojumus, ar mazāku vienību skaitu tajos, vai atsevišķas komplekta/iepakojuma vienības, lai summāri šīs vienības saturētu </w:t>
      </w:r>
      <w:r w:rsidRPr="00D005F0">
        <w:rPr>
          <w:color w:val="000000"/>
          <w:lang w:val="lv-LV"/>
        </w:rPr>
        <w:t>Pasūtītāja noteikto Preces apjomu</w:t>
      </w:r>
      <w:r w:rsidRPr="00D005F0">
        <w:rPr>
          <w:lang w:val="lv-LV"/>
        </w:rPr>
        <w:t>, kas ir norādīts Tehniskās specifikācijas komplektā/iepakojumā.</w:t>
      </w:r>
    </w:p>
    <w:p w14:paraId="097734DE" w14:textId="6195377E" w:rsidR="000B6E8D" w:rsidRDefault="000B6E8D" w:rsidP="000B6E8D">
      <w:pPr>
        <w:spacing w:line="276" w:lineRule="auto"/>
        <w:jc w:val="both"/>
        <w:rPr>
          <w:color w:val="000000"/>
          <w:lang w:val="lv-LV" w:eastAsia="en-GB"/>
        </w:rPr>
      </w:pPr>
      <w:r>
        <w:rPr>
          <w:color w:val="000000"/>
          <w:lang w:val="lv-LV" w:eastAsia="en-GB"/>
        </w:rPr>
        <w:t xml:space="preserve">6. </w:t>
      </w:r>
      <w:r w:rsidRPr="00D005F0">
        <w:rPr>
          <w:lang w:val="lv-LV"/>
        </w:rPr>
        <w:t xml:space="preserve">Iepirkuma priekšmeta </w:t>
      </w:r>
      <w:r>
        <w:rPr>
          <w:b/>
          <w:lang w:val="lv-LV"/>
        </w:rPr>
        <w:t>13</w:t>
      </w:r>
      <w:r w:rsidRPr="00D005F0">
        <w:rPr>
          <w:b/>
          <w:lang w:val="lv-LV"/>
        </w:rPr>
        <w:t>.daļā</w:t>
      </w:r>
      <w:r w:rsidRPr="00D005F0">
        <w:rPr>
          <w:lang w:val="lv-LV"/>
        </w:rPr>
        <w:t xml:space="preserve"> noteikto Preču piegādes termiņš (Iepirkuma līguma izpildes laiks): </w:t>
      </w:r>
      <w:r w:rsidRPr="00D005F0">
        <w:rPr>
          <w:b/>
          <w:color w:val="FF0000"/>
          <w:lang w:val="lv-LV"/>
        </w:rPr>
        <w:t>ne vēlā</w:t>
      </w:r>
      <w:r w:rsidR="00762891">
        <w:rPr>
          <w:b/>
          <w:color w:val="FF0000"/>
          <w:lang w:val="lv-LV"/>
        </w:rPr>
        <w:t>k</w:t>
      </w:r>
      <w:r w:rsidRPr="00D005F0">
        <w:rPr>
          <w:b/>
          <w:color w:val="FF0000"/>
          <w:lang w:val="lv-LV"/>
        </w:rPr>
        <w:t xml:space="preserve"> kā</w:t>
      </w:r>
      <w:r w:rsidRPr="00D005F0">
        <w:rPr>
          <w:color w:val="FF0000"/>
          <w:lang w:val="lv-LV"/>
        </w:rPr>
        <w:t xml:space="preserve"> </w:t>
      </w:r>
      <w:r w:rsidRPr="006B3C30">
        <w:rPr>
          <w:b/>
          <w:color w:val="FF0000"/>
          <w:lang w:val="lv-LV"/>
        </w:rPr>
        <w:t>20 (divdesmit)</w:t>
      </w:r>
      <w:r w:rsidRPr="00D005F0">
        <w:rPr>
          <w:b/>
          <w:color w:val="FF0000"/>
          <w:lang w:val="lv-LV"/>
        </w:rPr>
        <w:t xml:space="preserve"> kalendāro dienu</w:t>
      </w:r>
      <w:r w:rsidRPr="00D005F0">
        <w:rPr>
          <w:color w:val="FF0000"/>
          <w:lang w:val="lv-LV"/>
        </w:rPr>
        <w:t xml:space="preserve"> </w:t>
      </w:r>
      <w:r w:rsidRPr="00D005F0">
        <w:rPr>
          <w:b/>
          <w:color w:val="FF0000"/>
          <w:lang w:val="lv-LV"/>
        </w:rPr>
        <w:t xml:space="preserve">laikā </w:t>
      </w:r>
      <w:r w:rsidRPr="00D005F0">
        <w:rPr>
          <w:b/>
          <w:lang w:val="lv-LV"/>
        </w:rPr>
        <w:t xml:space="preserve">no Preču pasūtījuma (turpmāk – Pasūtījums) nosūtīšanas brīža (par Pasūtījuma nosūtīšanas brīdi uzskatāms pircēja pārstāvja </w:t>
      </w:r>
      <w:r w:rsidRPr="00D005F0">
        <w:rPr>
          <w:b/>
          <w:lang w:val="lv-LV"/>
        </w:rPr>
        <w:lastRenderedPageBreak/>
        <w:t>elektroniski pa e-pastu nosūtīts Pasūtījums pārdevēja pārstāvim par Preču piegādi).</w:t>
      </w:r>
      <w:r w:rsidRPr="00D005F0">
        <w:rPr>
          <w:lang w:val="lv-LV"/>
        </w:rPr>
        <w:t xml:space="preserve"> Atbilstoši pircēja vajadzībām, Pasūtījumu var veikt pa daļām vai visu vienlaicīgi.</w:t>
      </w:r>
    </w:p>
    <w:p w14:paraId="3D33E4AB" w14:textId="67A16F14" w:rsidR="000B6E8D" w:rsidRDefault="000B6E8D" w:rsidP="000B6E8D">
      <w:pPr>
        <w:spacing w:line="276" w:lineRule="auto"/>
        <w:jc w:val="both"/>
        <w:rPr>
          <w:color w:val="000000"/>
          <w:lang w:val="lv-LV" w:eastAsia="en-GB"/>
        </w:rPr>
      </w:pPr>
      <w:r>
        <w:rPr>
          <w:color w:val="000000"/>
          <w:lang w:val="lv-LV" w:eastAsia="en-GB"/>
        </w:rPr>
        <w:t xml:space="preserve">7. </w:t>
      </w:r>
      <w:r w:rsidRPr="00D005F0">
        <w:rPr>
          <w:lang w:val="lv-LV"/>
        </w:rPr>
        <w:t xml:space="preserve">Iepirkuma priekšmeta </w:t>
      </w:r>
      <w:r>
        <w:rPr>
          <w:b/>
          <w:lang w:val="lv-LV"/>
        </w:rPr>
        <w:t>13</w:t>
      </w:r>
      <w:r w:rsidRPr="00D005F0">
        <w:rPr>
          <w:b/>
          <w:lang w:val="lv-LV"/>
        </w:rPr>
        <w:t>.daļā</w:t>
      </w:r>
      <w:r w:rsidRPr="00D005F0">
        <w:rPr>
          <w:lang w:val="lv-LV"/>
        </w:rPr>
        <w:t xml:space="preserve"> noteikto Preču piegādes vieta: </w:t>
      </w:r>
      <w:r w:rsidRPr="006B3C30">
        <w:rPr>
          <w:b/>
          <w:lang w:val="lv-LV"/>
        </w:rPr>
        <w:t>Jelgavas iela 1, Rīga, LV-1004.</w:t>
      </w:r>
    </w:p>
    <w:p w14:paraId="0AD83A8F" w14:textId="77777777" w:rsidR="000B6E8D" w:rsidRDefault="000B6E8D" w:rsidP="000B6E8D">
      <w:pPr>
        <w:spacing w:line="276" w:lineRule="auto"/>
        <w:jc w:val="both"/>
        <w:rPr>
          <w:color w:val="000000"/>
          <w:lang w:val="lv-LV" w:eastAsia="en-GB"/>
        </w:rPr>
      </w:pPr>
      <w:r>
        <w:rPr>
          <w:color w:val="000000"/>
          <w:lang w:val="lv-LV" w:eastAsia="en-GB"/>
        </w:rPr>
        <w:t xml:space="preserve">8. </w:t>
      </w:r>
      <w:r w:rsidRPr="00D005F0">
        <w:rPr>
          <w:lang w:val="lv-LV" w:eastAsia="en-GB"/>
        </w:rPr>
        <w:t>Ja tehniskajā specifikācijā norādīts konkrēts Preču, ražotāja vai standarta nosaukums vai kāda cita norāde uz specifisku Preču izcelsmi, īpašu procesu, zīmolu vai veidu, pretendents var piedāvāt ekvivalentas Preces vai atbilstību ekvivalentiem standartiem, kas atbilst tehniskās specifikācijas prasībām, parametriem un nodrošina tehniskajā specifikācijā norādīto funkcionalitāti. Ja Pasūtītāja prasītā Prece vairs nav ražošanā, pretendentam jāpiedāvā tāda paša vai augstāka funkcionālā līmeņa Prece.</w:t>
      </w:r>
      <w:r w:rsidRPr="00D005F0">
        <w:rPr>
          <w:b/>
          <w:lang w:val="lv-LV"/>
        </w:rPr>
        <w:t xml:space="preserve"> Pretendenta piedāvājumā </w:t>
      </w:r>
      <w:r w:rsidRPr="00D005F0">
        <w:rPr>
          <w:b/>
          <w:u w:val="single"/>
          <w:lang w:val="lv-LV"/>
        </w:rPr>
        <w:t>nedrīkst būt vairāki tehniskie vai finanšu piedāvājumu varianti</w:t>
      </w:r>
      <w:r w:rsidRPr="00D005F0">
        <w:rPr>
          <w:b/>
          <w:color w:val="000000"/>
          <w:lang w:val="lv-LV"/>
        </w:rPr>
        <w:t>.</w:t>
      </w:r>
    </w:p>
    <w:p w14:paraId="244B2989" w14:textId="5206CE6C" w:rsidR="000B6E8D" w:rsidRDefault="000B6E8D" w:rsidP="000B6E8D">
      <w:pPr>
        <w:spacing w:line="276" w:lineRule="auto"/>
        <w:jc w:val="both"/>
        <w:rPr>
          <w:color w:val="000000"/>
          <w:lang w:val="lv-LV" w:eastAsia="en-GB"/>
        </w:rPr>
      </w:pPr>
      <w:r>
        <w:rPr>
          <w:color w:val="000000"/>
          <w:lang w:val="lv-LV" w:eastAsia="en-GB"/>
        </w:rPr>
        <w:t xml:space="preserve">9. </w:t>
      </w:r>
      <w:r w:rsidRPr="00D005F0">
        <w:rPr>
          <w:b/>
          <w:bCs/>
          <w:u w:val="single"/>
          <w:lang w:val="lv-LV"/>
        </w:rPr>
        <w:t>Preces garantijas termiņš</w:t>
      </w:r>
      <w:r w:rsidRPr="00D005F0">
        <w:rPr>
          <w:rStyle w:val="apple-converted-space"/>
          <w:lang w:val="lv-LV"/>
        </w:rPr>
        <w:t> </w:t>
      </w:r>
      <w:r w:rsidRPr="00D005F0">
        <w:rPr>
          <w:lang w:val="lv-LV"/>
        </w:rPr>
        <w:t>(ja ražotājs noteicis Preces garantijas termiņu): –</w:t>
      </w:r>
      <w:r w:rsidRPr="00D005F0">
        <w:rPr>
          <w:rStyle w:val="apple-converted-space"/>
          <w:lang w:val="lv-LV"/>
        </w:rPr>
        <w:t> </w:t>
      </w:r>
      <w:r w:rsidRPr="00D005F0">
        <w:rPr>
          <w:b/>
          <w:bCs/>
          <w:lang w:val="lv-LV"/>
        </w:rPr>
        <w:t>ne mazāk kā</w:t>
      </w:r>
      <w:r w:rsidRPr="00D005F0">
        <w:rPr>
          <w:rStyle w:val="apple-converted-space"/>
          <w:b/>
          <w:bCs/>
          <w:lang w:val="lv-LV"/>
        </w:rPr>
        <w:t> </w:t>
      </w:r>
      <w:r w:rsidRPr="00D005F0">
        <w:rPr>
          <w:b/>
          <w:bCs/>
          <w:lang w:val="lv-LV"/>
        </w:rPr>
        <w:t>ražotāja noteiktais</w:t>
      </w:r>
      <w:r w:rsidR="008D42CA">
        <w:rPr>
          <w:lang w:val="lv-LV"/>
        </w:rPr>
        <w:t xml:space="preserve"> </w:t>
      </w:r>
      <w:r w:rsidR="008D42CA" w:rsidRPr="00522300">
        <w:rPr>
          <w:b/>
          <w:szCs w:val="22"/>
          <w:lang w:val="it-IT"/>
        </w:rPr>
        <w:t xml:space="preserve">no Preču </w:t>
      </w:r>
      <w:r w:rsidR="008D42CA" w:rsidRPr="00522300">
        <w:rPr>
          <w:b/>
        </w:rPr>
        <w:t>pieņemšanas – nodošanas akta parakstīšanas dienas</w:t>
      </w:r>
    </w:p>
    <w:p w14:paraId="72853F56" w14:textId="77777777" w:rsidR="000B6E8D" w:rsidRPr="00D005F0" w:rsidRDefault="000B6E8D" w:rsidP="000B6E8D">
      <w:pPr>
        <w:spacing w:line="276" w:lineRule="auto"/>
        <w:jc w:val="both"/>
        <w:rPr>
          <w:color w:val="000000"/>
          <w:lang w:val="lv-LV" w:eastAsia="en-GB"/>
        </w:rPr>
      </w:pPr>
      <w:r>
        <w:rPr>
          <w:color w:val="000000"/>
          <w:lang w:val="lv-LV" w:eastAsia="en-GB"/>
        </w:rPr>
        <w:t xml:space="preserve">10. </w:t>
      </w:r>
      <w:r w:rsidRPr="00D005F0">
        <w:rPr>
          <w:b/>
          <w:bCs/>
          <w:u w:val="single"/>
          <w:lang w:val="lv-LV"/>
        </w:rPr>
        <w:t>Preces derīguma termiņš</w:t>
      </w:r>
      <w:r w:rsidRPr="00D005F0">
        <w:rPr>
          <w:rStyle w:val="apple-converted-space"/>
          <w:lang w:val="lv-LV"/>
        </w:rPr>
        <w:t> </w:t>
      </w:r>
      <w:r w:rsidRPr="00D005F0">
        <w:rPr>
          <w:lang w:val="lv-LV"/>
        </w:rPr>
        <w:t>(ja ražotājs noteicis Preces derīguma termiņu): – Precei, tās saņemšanas brīdī, jāatbilst ražotāja noteiktajam maksimālajam derīguma termiņam.</w:t>
      </w:r>
    </w:p>
    <w:p w14:paraId="7CDBCCE3" w14:textId="77777777" w:rsidR="000B6E8D" w:rsidRPr="00EA63CC" w:rsidRDefault="000B6E8D" w:rsidP="000B6E8D">
      <w:pPr>
        <w:spacing w:line="276" w:lineRule="auto"/>
        <w:rPr>
          <w:b/>
          <w:u w:val="single"/>
          <w:lang w:val="lv-LV"/>
        </w:rPr>
      </w:pPr>
      <w:r w:rsidRPr="00AD490C">
        <w:rPr>
          <w:b/>
          <w:u w:val="single"/>
          <w:lang w:val="lv-LV"/>
        </w:rPr>
        <w:t>Tabula (tehniskā specifikācija un pretendenta tehn</w:t>
      </w:r>
      <w:r>
        <w:rPr>
          <w:b/>
          <w:u w:val="single"/>
          <w:lang w:val="lv-LV"/>
        </w:rPr>
        <w:t>iskais un finanšu piedāvājums):</w:t>
      </w:r>
    </w:p>
    <w:tbl>
      <w:tblPr>
        <w:tblW w:w="140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8"/>
        <w:gridCol w:w="2583"/>
        <w:gridCol w:w="4252"/>
        <w:gridCol w:w="1276"/>
        <w:gridCol w:w="2977"/>
        <w:gridCol w:w="2268"/>
      </w:tblGrid>
      <w:tr w:rsidR="007B36E3" w:rsidRPr="000B62CE" w14:paraId="31B4C14E" w14:textId="77777777" w:rsidTr="007B36E3">
        <w:tc>
          <w:tcPr>
            <w:tcW w:w="678" w:type="dxa"/>
          </w:tcPr>
          <w:p w14:paraId="17500A0B" w14:textId="77777777" w:rsidR="007B36E3" w:rsidRPr="000B62CE" w:rsidRDefault="007B36E3" w:rsidP="00700EF4">
            <w:pPr>
              <w:keepNext/>
              <w:numPr>
                <w:ilvl w:val="5"/>
                <w:numId w:val="0"/>
              </w:numPr>
              <w:tabs>
                <w:tab w:val="num" w:pos="0"/>
              </w:tabs>
              <w:suppressAutoHyphens/>
              <w:jc w:val="center"/>
              <w:outlineLvl w:val="5"/>
              <w:rPr>
                <w:b/>
                <w:bCs/>
                <w:sz w:val="20"/>
                <w:szCs w:val="20"/>
                <w:lang w:val="lv-LV"/>
              </w:rPr>
            </w:pPr>
            <w:r w:rsidRPr="000B62CE">
              <w:rPr>
                <w:b/>
                <w:bCs/>
                <w:sz w:val="20"/>
                <w:szCs w:val="20"/>
                <w:lang w:val="lv-LV"/>
              </w:rPr>
              <w:t>Nr.</w:t>
            </w:r>
          </w:p>
          <w:p w14:paraId="749DF8EC" w14:textId="77777777" w:rsidR="007B36E3" w:rsidRPr="000B62CE" w:rsidRDefault="007B36E3" w:rsidP="00700EF4">
            <w:pPr>
              <w:keepNext/>
              <w:numPr>
                <w:ilvl w:val="5"/>
                <w:numId w:val="0"/>
              </w:numPr>
              <w:tabs>
                <w:tab w:val="num" w:pos="0"/>
              </w:tabs>
              <w:suppressAutoHyphens/>
              <w:jc w:val="center"/>
              <w:outlineLvl w:val="5"/>
              <w:rPr>
                <w:b/>
                <w:bCs/>
                <w:sz w:val="20"/>
                <w:szCs w:val="20"/>
                <w:lang w:val="lv-LV"/>
              </w:rPr>
            </w:pPr>
            <w:r w:rsidRPr="000B62CE">
              <w:rPr>
                <w:b/>
                <w:bCs/>
                <w:sz w:val="20"/>
                <w:szCs w:val="20"/>
                <w:lang w:val="lv-LV"/>
              </w:rPr>
              <w:t>p.k.</w:t>
            </w:r>
          </w:p>
        </w:tc>
        <w:tc>
          <w:tcPr>
            <w:tcW w:w="2583" w:type="dxa"/>
          </w:tcPr>
          <w:p w14:paraId="6B636706" w14:textId="77777777" w:rsidR="007B36E3" w:rsidRPr="000B62CE" w:rsidRDefault="007B36E3" w:rsidP="00700EF4">
            <w:pPr>
              <w:keepNext/>
              <w:numPr>
                <w:ilvl w:val="5"/>
                <w:numId w:val="0"/>
              </w:numPr>
              <w:tabs>
                <w:tab w:val="num" w:pos="0"/>
              </w:tabs>
              <w:suppressAutoHyphens/>
              <w:jc w:val="center"/>
              <w:outlineLvl w:val="5"/>
              <w:rPr>
                <w:b/>
                <w:bCs/>
                <w:sz w:val="20"/>
                <w:szCs w:val="20"/>
                <w:lang w:val="lv-LV"/>
              </w:rPr>
            </w:pPr>
            <w:r w:rsidRPr="000B62CE">
              <w:rPr>
                <w:b/>
                <w:bCs/>
                <w:sz w:val="20"/>
                <w:szCs w:val="20"/>
                <w:lang w:val="lv-LV"/>
              </w:rPr>
              <w:t>Prece</w:t>
            </w:r>
          </w:p>
        </w:tc>
        <w:tc>
          <w:tcPr>
            <w:tcW w:w="4252" w:type="dxa"/>
          </w:tcPr>
          <w:p w14:paraId="5F744398" w14:textId="77777777" w:rsidR="007B36E3" w:rsidRPr="000B62CE" w:rsidRDefault="007B36E3" w:rsidP="00700EF4">
            <w:pPr>
              <w:keepNext/>
              <w:numPr>
                <w:ilvl w:val="5"/>
                <w:numId w:val="0"/>
              </w:numPr>
              <w:tabs>
                <w:tab w:val="num" w:pos="0"/>
              </w:tabs>
              <w:suppressAutoHyphens/>
              <w:jc w:val="center"/>
              <w:outlineLvl w:val="5"/>
              <w:rPr>
                <w:b/>
                <w:bCs/>
                <w:sz w:val="20"/>
                <w:szCs w:val="20"/>
                <w:lang w:val="lv-LV"/>
              </w:rPr>
            </w:pPr>
            <w:r w:rsidRPr="000B62CE">
              <w:rPr>
                <w:b/>
                <w:bCs/>
                <w:sz w:val="20"/>
                <w:szCs w:val="20"/>
                <w:lang w:val="lv-LV"/>
              </w:rPr>
              <w:t>Tehniskā specifikācija (Pasūtītāja prasības)</w:t>
            </w:r>
          </w:p>
        </w:tc>
        <w:tc>
          <w:tcPr>
            <w:tcW w:w="1276" w:type="dxa"/>
          </w:tcPr>
          <w:p w14:paraId="0A520626" w14:textId="77777777" w:rsidR="007B36E3" w:rsidRPr="000B62CE" w:rsidRDefault="007B36E3" w:rsidP="00700EF4">
            <w:pPr>
              <w:keepNext/>
              <w:numPr>
                <w:ilvl w:val="5"/>
                <w:numId w:val="0"/>
              </w:numPr>
              <w:tabs>
                <w:tab w:val="num" w:pos="0"/>
              </w:tabs>
              <w:suppressAutoHyphens/>
              <w:jc w:val="center"/>
              <w:outlineLvl w:val="5"/>
              <w:rPr>
                <w:b/>
                <w:bCs/>
                <w:sz w:val="20"/>
                <w:szCs w:val="20"/>
                <w:lang w:val="lv-LV"/>
              </w:rPr>
            </w:pPr>
            <w:r w:rsidRPr="000B62CE">
              <w:rPr>
                <w:b/>
                <w:bCs/>
                <w:sz w:val="20"/>
                <w:szCs w:val="20"/>
                <w:lang w:val="lv-LV"/>
              </w:rPr>
              <w:t>Vienību skaits</w:t>
            </w:r>
          </w:p>
        </w:tc>
        <w:tc>
          <w:tcPr>
            <w:tcW w:w="2977" w:type="dxa"/>
          </w:tcPr>
          <w:p w14:paraId="07C290D0" w14:textId="77777777" w:rsidR="007B36E3" w:rsidRPr="000B62CE" w:rsidRDefault="007B36E3" w:rsidP="00700EF4">
            <w:pPr>
              <w:keepNext/>
              <w:numPr>
                <w:ilvl w:val="5"/>
                <w:numId w:val="0"/>
              </w:numPr>
              <w:tabs>
                <w:tab w:val="num" w:pos="0"/>
              </w:tabs>
              <w:suppressAutoHyphens/>
              <w:jc w:val="center"/>
              <w:outlineLvl w:val="5"/>
              <w:rPr>
                <w:b/>
                <w:bCs/>
                <w:sz w:val="20"/>
                <w:szCs w:val="20"/>
                <w:lang w:val="lv-LV"/>
              </w:rPr>
            </w:pPr>
            <w:r w:rsidRPr="000B62CE">
              <w:rPr>
                <w:b/>
                <w:bCs/>
                <w:sz w:val="20"/>
                <w:szCs w:val="20"/>
                <w:lang w:val="lv-LV"/>
              </w:rPr>
              <w:t>Pretendenta piedāvājums</w:t>
            </w:r>
          </w:p>
          <w:p w14:paraId="4E3A2718" w14:textId="77777777" w:rsidR="007B36E3" w:rsidRPr="000B62CE" w:rsidRDefault="007B36E3" w:rsidP="00700EF4">
            <w:pPr>
              <w:keepNext/>
              <w:numPr>
                <w:ilvl w:val="5"/>
                <w:numId w:val="0"/>
              </w:numPr>
              <w:tabs>
                <w:tab w:val="num" w:pos="0"/>
              </w:tabs>
              <w:suppressAutoHyphens/>
              <w:jc w:val="center"/>
              <w:outlineLvl w:val="5"/>
              <w:rPr>
                <w:b/>
                <w:bCs/>
                <w:sz w:val="20"/>
                <w:szCs w:val="20"/>
                <w:lang w:val="lv-LV"/>
              </w:rPr>
            </w:pPr>
            <w:r w:rsidRPr="000B62CE">
              <w:rPr>
                <w:b/>
                <w:bCs/>
                <w:sz w:val="20"/>
                <w:szCs w:val="20"/>
                <w:lang w:val="lv-LV"/>
              </w:rPr>
              <w:t xml:space="preserve">Pretendents </w:t>
            </w:r>
            <w:r w:rsidRPr="000B62CE">
              <w:rPr>
                <w:b/>
                <w:color w:val="000000"/>
                <w:sz w:val="20"/>
                <w:szCs w:val="20"/>
                <w:lang w:val="lv-LV" w:eastAsia="en-GB"/>
              </w:rPr>
              <w:t>norāda</w:t>
            </w:r>
            <w:r w:rsidRPr="000B62CE">
              <w:rPr>
                <w:color w:val="000000"/>
                <w:sz w:val="20"/>
                <w:szCs w:val="20"/>
                <w:lang w:val="lv-LV" w:eastAsia="en-GB"/>
              </w:rPr>
              <w:t xml:space="preserve"> </w:t>
            </w:r>
            <w:r w:rsidRPr="000B62CE">
              <w:rPr>
                <w:b/>
                <w:color w:val="000000"/>
                <w:sz w:val="20"/>
                <w:szCs w:val="20"/>
                <w:lang w:val="lv-LV" w:eastAsia="en-GB"/>
              </w:rPr>
              <w:t>Preces ražotāju, modeli, kā arī tehnisko aprakstu</w:t>
            </w:r>
          </w:p>
        </w:tc>
        <w:tc>
          <w:tcPr>
            <w:tcW w:w="2268" w:type="dxa"/>
          </w:tcPr>
          <w:p w14:paraId="27FAB204" w14:textId="77777777" w:rsidR="007B36E3" w:rsidRPr="000B62CE" w:rsidRDefault="007B36E3" w:rsidP="00700EF4">
            <w:pPr>
              <w:keepNext/>
              <w:numPr>
                <w:ilvl w:val="5"/>
                <w:numId w:val="0"/>
              </w:numPr>
              <w:tabs>
                <w:tab w:val="num" w:pos="0"/>
              </w:tabs>
              <w:suppressAutoHyphens/>
              <w:jc w:val="center"/>
              <w:outlineLvl w:val="5"/>
              <w:rPr>
                <w:b/>
                <w:bCs/>
                <w:sz w:val="20"/>
                <w:szCs w:val="20"/>
                <w:lang w:val="lv-LV"/>
              </w:rPr>
            </w:pPr>
            <w:r w:rsidRPr="000B62CE">
              <w:rPr>
                <w:b/>
                <w:bCs/>
                <w:sz w:val="20"/>
                <w:szCs w:val="20"/>
                <w:lang w:val="lv-LV"/>
              </w:rPr>
              <w:t>Cena EUR bez PVN par 1 (vienu) vienību</w:t>
            </w:r>
          </w:p>
        </w:tc>
      </w:tr>
      <w:tr w:rsidR="007B36E3" w:rsidRPr="000B62CE" w14:paraId="39A6922B" w14:textId="77777777" w:rsidTr="007B36E3">
        <w:trPr>
          <w:trHeight w:val="60"/>
        </w:trPr>
        <w:tc>
          <w:tcPr>
            <w:tcW w:w="678" w:type="dxa"/>
          </w:tcPr>
          <w:p w14:paraId="7E688EBF" w14:textId="77777777" w:rsidR="007B36E3" w:rsidRPr="000B62CE" w:rsidRDefault="007B36E3" w:rsidP="00700EF4">
            <w:pPr>
              <w:keepNext/>
              <w:numPr>
                <w:ilvl w:val="5"/>
                <w:numId w:val="0"/>
              </w:numPr>
              <w:tabs>
                <w:tab w:val="num" w:pos="0"/>
              </w:tabs>
              <w:suppressAutoHyphens/>
              <w:jc w:val="center"/>
              <w:outlineLvl w:val="5"/>
              <w:rPr>
                <w:b/>
                <w:bCs/>
                <w:sz w:val="20"/>
                <w:szCs w:val="20"/>
                <w:lang w:val="lv-LV"/>
              </w:rPr>
            </w:pPr>
            <w:r w:rsidRPr="000B62CE">
              <w:rPr>
                <w:b/>
                <w:bCs/>
                <w:sz w:val="20"/>
                <w:szCs w:val="20"/>
                <w:lang w:val="lv-LV"/>
              </w:rPr>
              <w:t>1</w:t>
            </w:r>
          </w:p>
        </w:tc>
        <w:tc>
          <w:tcPr>
            <w:tcW w:w="2583" w:type="dxa"/>
          </w:tcPr>
          <w:p w14:paraId="0C39252F" w14:textId="77777777" w:rsidR="007B36E3" w:rsidRPr="000B62CE" w:rsidRDefault="007B36E3" w:rsidP="00700EF4">
            <w:pPr>
              <w:keepNext/>
              <w:numPr>
                <w:ilvl w:val="5"/>
                <w:numId w:val="0"/>
              </w:numPr>
              <w:tabs>
                <w:tab w:val="num" w:pos="0"/>
              </w:tabs>
              <w:suppressAutoHyphens/>
              <w:jc w:val="center"/>
              <w:outlineLvl w:val="5"/>
              <w:rPr>
                <w:b/>
                <w:bCs/>
                <w:sz w:val="20"/>
                <w:szCs w:val="20"/>
                <w:lang w:val="lv-LV"/>
              </w:rPr>
            </w:pPr>
            <w:r w:rsidRPr="000B62CE">
              <w:rPr>
                <w:b/>
                <w:bCs/>
                <w:sz w:val="20"/>
                <w:szCs w:val="20"/>
                <w:lang w:val="lv-LV"/>
              </w:rPr>
              <w:t>2</w:t>
            </w:r>
          </w:p>
        </w:tc>
        <w:tc>
          <w:tcPr>
            <w:tcW w:w="4252" w:type="dxa"/>
          </w:tcPr>
          <w:p w14:paraId="07542FDA" w14:textId="77777777" w:rsidR="007B36E3" w:rsidRPr="000B62CE" w:rsidRDefault="007B36E3" w:rsidP="00700EF4">
            <w:pPr>
              <w:keepNext/>
              <w:numPr>
                <w:ilvl w:val="5"/>
                <w:numId w:val="0"/>
              </w:numPr>
              <w:tabs>
                <w:tab w:val="num" w:pos="0"/>
              </w:tabs>
              <w:suppressAutoHyphens/>
              <w:jc w:val="center"/>
              <w:outlineLvl w:val="5"/>
              <w:rPr>
                <w:b/>
                <w:bCs/>
                <w:sz w:val="20"/>
                <w:szCs w:val="20"/>
                <w:lang w:val="lv-LV"/>
              </w:rPr>
            </w:pPr>
            <w:r w:rsidRPr="000B62CE">
              <w:rPr>
                <w:b/>
                <w:bCs/>
                <w:sz w:val="20"/>
                <w:szCs w:val="20"/>
                <w:lang w:val="lv-LV"/>
              </w:rPr>
              <w:t>3</w:t>
            </w:r>
          </w:p>
        </w:tc>
        <w:tc>
          <w:tcPr>
            <w:tcW w:w="1276" w:type="dxa"/>
          </w:tcPr>
          <w:p w14:paraId="43BC8561" w14:textId="77777777" w:rsidR="007B36E3" w:rsidRPr="000B62CE" w:rsidRDefault="007B36E3" w:rsidP="00700EF4">
            <w:pPr>
              <w:keepNext/>
              <w:numPr>
                <w:ilvl w:val="5"/>
                <w:numId w:val="0"/>
              </w:numPr>
              <w:tabs>
                <w:tab w:val="num" w:pos="0"/>
              </w:tabs>
              <w:suppressAutoHyphens/>
              <w:jc w:val="center"/>
              <w:outlineLvl w:val="5"/>
              <w:rPr>
                <w:b/>
                <w:bCs/>
                <w:sz w:val="20"/>
                <w:szCs w:val="20"/>
                <w:lang w:val="lv-LV"/>
              </w:rPr>
            </w:pPr>
            <w:r w:rsidRPr="000B62CE">
              <w:rPr>
                <w:b/>
                <w:bCs/>
                <w:sz w:val="20"/>
                <w:szCs w:val="20"/>
                <w:lang w:val="lv-LV"/>
              </w:rPr>
              <w:t>4</w:t>
            </w:r>
          </w:p>
        </w:tc>
        <w:tc>
          <w:tcPr>
            <w:tcW w:w="2977" w:type="dxa"/>
          </w:tcPr>
          <w:p w14:paraId="3255A325" w14:textId="77777777" w:rsidR="007B36E3" w:rsidRPr="000B62CE" w:rsidRDefault="007B36E3" w:rsidP="00700EF4">
            <w:pPr>
              <w:keepNext/>
              <w:numPr>
                <w:ilvl w:val="5"/>
                <w:numId w:val="0"/>
              </w:numPr>
              <w:tabs>
                <w:tab w:val="num" w:pos="0"/>
              </w:tabs>
              <w:suppressAutoHyphens/>
              <w:jc w:val="center"/>
              <w:outlineLvl w:val="5"/>
              <w:rPr>
                <w:b/>
                <w:bCs/>
                <w:sz w:val="20"/>
                <w:szCs w:val="20"/>
                <w:lang w:val="lv-LV"/>
              </w:rPr>
            </w:pPr>
            <w:r w:rsidRPr="000B62CE">
              <w:rPr>
                <w:b/>
                <w:bCs/>
                <w:sz w:val="20"/>
                <w:szCs w:val="20"/>
                <w:lang w:val="lv-LV"/>
              </w:rPr>
              <w:t>5</w:t>
            </w:r>
          </w:p>
        </w:tc>
        <w:tc>
          <w:tcPr>
            <w:tcW w:w="2268" w:type="dxa"/>
          </w:tcPr>
          <w:p w14:paraId="1A60922B" w14:textId="77777777" w:rsidR="007B36E3" w:rsidRPr="000B62CE" w:rsidRDefault="007B36E3" w:rsidP="00700EF4">
            <w:pPr>
              <w:keepNext/>
              <w:numPr>
                <w:ilvl w:val="5"/>
                <w:numId w:val="0"/>
              </w:numPr>
              <w:tabs>
                <w:tab w:val="num" w:pos="0"/>
              </w:tabs>
              <w:suppressAutoHyphens/>
              <w:jc w:val="center"/>
              <w:outlineLvl w:val="5"/>
              <w:rPr>
                <w:b/>
                <w:bCs/>
                <w:sz w:val="20"/>
                <w:szCs w:val="20"/>
                <w:lang w:val="lv-LV"/>
              </w:rPr>
            </w:pPr>
            <w:r w:rsidRPr="000B62CE">
              <w:rPr>
                <w:b/>
                <w:bCs/>
                <w:sz w:val="20"/>
                <w:szCs w:val="20"/>
                <w:lang w:val="lv-LV"/>
              </w:rPr>
              <w:t>6</w:t>
            </w:r>
          </w:p>
        </w:tc>
      </w:tr>
      <w:tr w:rsidR="007B36E3" w:rsidRPr="000B62CE" w14:paraId="7FEB83C6" w14:textId="77777777" w:rsidTr="007B36E3">
        <w:tc>
          <w:tcPr>
            <w:tcW w:w="678" w:type="dxa"/>
            <w:vAlign w:val="center"/>
          </w:tcPr>
          <w:p w14:paraId="46423DA2" w14:textId="77777777" w:rsidR="007B36E3" w:rsidRPr="000B62CE" w:rsidRDefault="007B36E3" w:rsidP="00700EF4">
            <w:pPr>
              <w:keepNext/>
              <w:jc w:val="both"/>
              <w:outlineLvl w:val="5"/>
              <w:rPr>
                <w:bCs/>
                <w:sz w:val="20"/>
                <w:szCs w:val="20"/>
                <w:lang w:val="lv-LV"/>
              </w:rPr>
            </w:pPr>
            <w:r w:rsidRPr="000B62CE">
              <w:rPr>
                <w:bCs/>
                <w:color w:val="000000"/>
                <w:sz w:val="20"/>
                <w:szCs w:val="20"/>
              </w:rPr>
              <w:t>1.</w:t>
            </w:r>
          </w:p>
        </w:tc>
        <w:tc>
          <w:tcPr>
            <w:tcW w:w="2583" w:type="dxa"/>
          </w:tcPr>
          <w:p w14:paraId="76434AA9" w14:textId="610B0731" w:rsidR="007B36E3" w:rsidRPr="000B62CE" w:rsidRDefault="007B36E3" w:rsidP="00700EF4">
            <w:pPr>
              <w:spacing w:before="120"/>
              <w:rPr>
                <w:sz w:val="20"/>
                <w:szCs w:val="20"/>
                <w:lang w:val="lv-LV"/>
              </w:rPr>
            </w:pPr>
            <w:r w:rsidRPr="000B62CE">
              <w:rPr>
                <w:b/>
                <w:bCs/>
                <w:sz w:val="20"/>
                <w:szCs w:val="20"/>
              </w:rPr>
              <w:t>Ķimikālijas</w:t>
            </w:r>
          </w:p>
        </w:tc>
        <w:tc>
          <w:tcPr>
            <w:tcW w:w="10773" w:type="dxa"/>
            <w:gridSpan w:val="4"/>
            <w:shd w:val="clear" w:color="auto" w:fill="D9D9D9" w:themeFill="background1" w:themeFillShade="D9"/>
          </w:tcPr>
          <w:p w14:paraId="2745E98C" w14:textId="77777777" w:rsidR="007B36E3" w:rsidRPr="000B62CE" w:rsidRDefault="007B36E3" w:rsidP="00700EF4">
            <w:pPr>
              <w:rPr>
                <w:sz w:val="20"/>
                <w:szCs w:val="20"/>
                <w:lang w:val="lv-LV"/>
              </w:rPr>
            </w:pPr>
          </w:p>
        </w:tc>
      </w:tr>
      <w:tr w:rsidR="007B36E3" w:rsidRPr="000B62CE" w14:paraId="7A224360" w14:textId="77777777" w:rsidTr="007B36E3">
        <w:tc>
          <w:tcPr>
            <w:tcW w:w="678" w:type="dxa"/>
            <w:vAlign w:val="center"/>
          </w:tcPr>
          <w:p w14:paraId="092B4CBA" w14:textId="5C138FCA" w:rsidR="007B36E3" w:rsidRPr="000B62CE" w:rsidRDefault="007B36E3" w:rsidP="00700EF4">
            <w:pPr>
              <w:keepNext/>
              <w:jc w:val="both"/>
              <w:outlineLvl w:val="5"/>
              <w:rPr>
                <w:bCs/>
                <w:color w:val="000000"/>
                <w:sz w:val="20"/>
                <w:szCs w:val="20"/>
              </w:rPr>
            </w:pPr>
            <w:r w:rsidRPr="000B62CE">
              <w:rPr>
                <w:bCs/>
                <w:color w:val="000000"/>
                <w:sz w:val="20"/>
                <w:szCs w:val="20"/>
              </w:rPr>
              <w:t>1.1.</w:t>
            </w:r>
          </w:p>
        </w:tc>
        <w:tc>
          <w:tcPr>
            <w:tcW w:w="2583" w:type="dxa"/>
          </w:tcPr>
          <w:p w14:paraId="5D2B308B" w14:textId="2B578AC5" w:rsidR="007B36E3" w:rsidRPr="000B62CE" w:rsidRDefault="007B36E3" w:rsidP="00700EF4">
            <w:pPr>
              <w:autoSpaceDE w:val="0"/>
              <w:autoSpaceDN w:val="0"/>
              <w:adjustRightInd w:val="0"/>
              <w:rPr>
                <w:sz w:val="20"/>
                <w:szCs w:val="20"/>
                <w:lang w:val="lv-LV"/>
              </w:rPr>
            </w:pPr>
            <w:r w:rsidRPr="000B62CE">
              <w:rPr>
                <w:sz w:val="20"/>
                <w:szCs w:val="20"/>
              </w:rPr>
              <w:t>Antiviela pret SOD2, 200 µg</w:t>
            </w:r>
          </w:p>
        </w:tc>
        <w:tc>
          <w:tcPr>
            <w:tcW w:w="4252" w:type="dxa"/>
          </w:tcPr>
          <w:p w14:paraId="5CF22E71" w14:textId="4A7A6A4D" w:rsidR="007B36E3" w:rsidRPr="000B62CE" w:rsidRDefault="007B36E3" w:rsidP="00700EF4">
            <w:pPr>
              <w:rPr>
                <w:sz w:val="20"/>
                <w:szCs w:val="20"/>
                <w:lang w:val="lv-LV"/>
              </w:rPr>
            </w:pPr>
            <w:r w:rsidRPr="000B62CE">
              <w:rPr>
                <w:sz w:val="20"/>
                <w:szCs w:val="20"/>
              </w:rPr>
              <w:t xml:space="preserve">Trušu poliklonāla antiviela izmantošanai </w:t>
            </w:r>
            <w:r w:rsidRPr="000B62CE">
              <w:rPr>
                <w:i/>
                <w:sz w:val="20"/>
                <w:szCs w:val="20"/>
              </w:rPr>
              <w:t xml:space="preserve">Western </w:t>
            </w:r>
            <w:r w:rsidRPr="000B62CE">
              <w:rPr>
                <w:sz w:val="20"/>
                <w:szCs w:val="20"/>
              </w:rPr>
              <w:t>blota metodē</w:t>
            </w:r>
          </w:p>
        </w:tc>
        <w:tc>
          <w:tcPr>
            <w:tcW w:w="1276" w:type="dxa"/>
          </w:tcPr>
          <w:p w14:paraId="51EC9F1C" w14:textId="118D18DF" w:rsidR="007B36E3" w:rsidRPr="000B62CE" w:rsidRDefault="007B36E3" w:rsidP="00637094">
            <w:pPr>
              <w:jc w:val="center"/>
              <w:rPr>
                <w:sz w:val="20"/>
                <w:szCs w:val="20"/>
                <w:lang w:val="lv-LV"/>
              </w:rPr>
            </w:pPr>
            <w:r w:rsidRPr="000B62CE">
              <w:rPr>
                <w:sz w:val="20"/>
                <w:szCs w:val="20"/>
              </w:rPr>
              <w:t>1 mikrograms</w:t>
            </w:r>
          </w:p>
        </w:tc>
        <w:tc>
          <w:tcPr>
            <w:tcW w:w="2977" w:type="dxa"/>
          </w:tcPr>
          <w:p w14:paraId="7DA0CAE3" w14:textId="77777777" w:rsidR="007B36E3" w:rsidRPr="000B62CE" w:rsidRDefault="007B36E3" w:rsidP="00700EF4">
            <w:pPr>
              <w:rPr>
                <w:sz w:val="20"/>
                <w:szCs w:val="20"/>
                <w:lang w:val="lv-LV"/>
              </w:rPr>
            </w:pPr>
          </w:p>
        </w:tc>
        <w:tc>
          <w:tcPr>
            <w:tcW w:w="2268" w:type="dxa"/>
          </w:tcPr>
          <w:p w14:paraId="1C945EE1" w14:textId="77777777" w:rsidR="007B36E3" w:rsidRPr="000B62CE" w:rsidRDefault="007B36E3" w:rsidP="00700EF4">
            <w:pPr>
              <w:rPr>
                <w:sz w:val="20"/>
                <w:szCs w:val="20"/>
                <w:lang w:val="lv-LV"/>
              </w:rPr>
            </w:pPr>
          </w:p>
        </w:tc>
      </w:tr>
      <w:tr w:rsidR="000B6E8D" w:rsidRPr="000B62CE" w14:paraId="6523ACF6" w14:textId="77777777" w:rsidTr="007B36E3">
        <w:tc>
          <w:tcPr>
            <w:tcW w:w="678" w:type="dxa"/>
          </w:tcPr>
          <w:p w14:paraId="1DEEE48D" w14:textId="6A3E68F9" w:rsidR="000B6E8D" w:rsidRPr="000B62CE" w:rsidRDefault="00637094" w:rsidP="00700EF4">
            <w:pPr>
              <w:jc w:val="both"/>
              <w:rPr>
                <w:sz w:val="20"/>
                <w:szCs w:val="20"/>
                <w:lang w:val="lv-LV"/>
              </w:rPr>
            </w:pPr>
            <w:r w:rsidRPr="000B62CE">
              <w:rPr>
                <w:sz w:val="20"/>
                <w:szCs w:val="20"/>
                <w:lang w:val="lv-LV"/>
              </w:rPr>
              <w:t>2</w:t>
            </w:r>
            <w:r w:rsidR="000B6E8D" w:rsidRPr="000B62CE">
              <w:rPr>
                <w:sz w:val="20"/>
                <w:szCs w:val="20"/>
                <w:lang w:val="lv-LV"/>
              </w:rPr>
              <w:t>.</w:t>
            </w:r>
          </w:p>
        </w:tc>
        <w:tc>
          <w:tcPr>
            <w:tcW w:w="2583" w:type="dxa"/>
          </w:tcPr>
          <w:p w14:paraId="70C2C937" w14:textId="77777777" w:rsidR="000B6E8D" w:rsidRPr="000B62CE" w:rsidRDefault="000B6E8D" w:rsidP="00700EF4">
            <w:pPr>
              <w:jc w:val="both"/>
              <w:rPr>
                <w:sz w:val="20"/>
                <w:szCs w:val="20"/>
                <w:lang w:val="lv-LV"/>
              </w:rPr>
            </w:pPr>
            <w:r w:rsidRPr="000B62CE">
              <w:rPr>
                <w:sz w:val="20"/>
                <w:szCs w:val="20"/>
                <w:lang w:val="lv-LV"/>
              </w:rPr>
              <w:t>Līguma izpildes termiņš</w:t>
            </w:r>
          </w:p>
        </w:tc>
        <w:tc>
          <w:tcPr>
            <w:tcW w:w="10773" w:type="dxa"/>
            <w:gridSpan w:val="4"/>
          </w:tcPr>
          <w:p w14:paraId="7BAE3492" w14:textId="77777777" w:rsidR="000B6E8D" w:rsidRPr="000B62CE" w:rsidRDefault="000B6E8D" w:rsidP="00700EF4">
            <w:pPr>
              <w:rPr>
                <w:sz w:val="20"/>
                <w:szCs w:val="20"/>
                <w:lang w:val="lv-LV"/>
              </w:rPr>
            </w:pPr>
            <w:r w:rsidRPr="000B62CE">
              <w:rPr>
                <w:b/>
                <w:sz w:val="20"/>
                <w:szCs w:val="20"/>
                <w:lang w:val="lv-LV"/>
              </w:rPr>
              <w:t>36 (trīsdesmit seši) mēneši no Iepirkuma līguma noslēgšanas dienas</w:t>
            </w:r>
          </w:p>
        </w:tc>
      </w:tr>
      <w:tr w:rsidR="007B36E3" w:rsidRPr="000B62CE" w14:paraId="7DC36E01" w14:textId="77777777" w:rsidTr="007B36E3">
        <w:trPr>
          <w:trHeight w:val="210"/>
        </w:trPr>
        <w:tc>
          <w:tcPr>
            <w:tcW w:w="11766" w:type="dxa"/>
            <w:gridSpan w:val="5"/>
          </w:tcPr>
          <w:p w14:paraId="0E4C5772" w14:textId="77777777" w:rsidR="007B36E3" w:rsidRPr="000B62CE" w:rsidRDefault="007B36E3" w:rsidP="00700EF4">
            <w:pPr>
              <w:jc w:val="right"/>
              <w:rPr>
                <w:sz w:val="20"/>
                <w:szCs w:val="20"/>
                <w:lang w:val="lv-LV"/>
              </w:rPr>
            </w:pPr>
            <w:r w:rsidRPr="0019499D">
              <w:rPr>
                <w:b/>
                <w:iCs/>
                <w:sz w:val="20"/>
                <w:szCs w:val="20"/>
              </w:rPr>
              <w:t>Kopējā cena par vienu vienību EUR bez PVN</w:t>
            </w:r>
            <w:r w:rsidRPr="006E4783">
              <w:rPr>
                <w:b/>
                <w:sz w:val="20"/>
                <w:szCs w:val="20"/>
                <w:lang w:val="lv-LV"/>
              </w:rPr>
              <w:t>:</w:t>
            </w:r>
          </w:p>
        </w:tc>
        <w:tc>
          <w:tcPr>
            <w:tcW w:w="2268" w:type="dxa"/>
          </w:tcPr>
          <w:p w14:paraId="24AF572C" w14:textId="72C86EB7" w:rsidR="007B36E3" w:rsidRPr="000B62CE" w:rsidRDefault="007B36E3" w:rsidP="00700EF4">
            <w:pPr>
              <w:jc w:val="right"/>
              <w:rPr>
                <w:sz w:val="20"/>
                <w:szCs w:val="20"/>
                <w:lang w:val="lv-LV"/>
              </w:rPr>
            </w:pPr>
          </w:p>
        </w:tc>
      </w:tr>
    </w:tbl>
    <w:p w14:paraId="4D60050A" w14:textId="77777777" w:rsidR="000B6E8D" w:rsidRPr="007B36E3" w:rsidRDefault="000B6E8D" w:rsidP="000B6E8D">
      <w:pPr>
        <w:rPr>
          <w:sz w:val="10"/>
          <w:szCs w:val="10"/>
          <w:lang w:val="lv-LV"/>
        </w:rPr>
      </w:pPr>
    </w:p>
    <w:p w14:paraId="77AE2107" w14:textId="77777777" w:rsidR="000B6E8D" w:rsidRPr="00AD490C" w:rsidRDefault="000B6E8D" w:rsidP="000B6E8D">
      <w:pPr>
        <w:spacing w:after="120"/>
        <w:rPr>
          <w:lang w:val="lv-LV"/>
        </w:rPr>
      </w:pPr>
      <w:r w:rsidRPr="00AD490C">
        <w:rPr>
          <w:lang w:val="lv-LV"/>
        </w:rPr>
        <w:t>Pretendents (pretendenta pilnvarotā persona):</w:t>
      </w:r>
    </w:p>
    <w:p w14:paraId="6E3605EC" w14:textId="77777777" w:rsidR="000B6E8D" w:rsidRPr="006147E4" w:rsidRDefault="000B6E8D" w:rsidP="000B6E8D">
      <w:pPr>
        <w:rPr>
          <w:sz w:val="10"/>
          <w:szCs w:val="10"/>
          <w:lang w:val="lv-LV"/>
        </w:rPr>
      </w:pPr>
    </w:p>
    <w:p w14:paraId="298E1CA8" w14:textId="77777777" w:rsidR="000B6E8D" w:rsidRPr="00AD490C" w:rsidRDefault="000B6E8D" w:rsidP="000B6E8D">
      <w:pPr>
        <w:rPr>
          <w:lang w:val="lv-LV"/>
        </w:rPr>
      </w:pPr>
      <w:r w:rsidRPr="00AD490C">
        <w:rPr>
          <w:lang w:val="lv-LV"/>
        </w:rPr>
        <w:t xml:space="preserve">_________________________                _______________        _________________  </w:t>
      </w:r>
    </w:p>
    <w:p w14:paraId="4BEE1E7D" w14:textId="77777777" w:rsidR="000B6E8D" w:rsidRPr="00AD490C" w:rsidRDefault="000B6E8D" w:rsidP="000B6E8D">
      <w:pPr>
        <w:rPr>
          <w:lang w:val="lv-LV"/>
        </w:rPr>
      </w:pPr>
      <w:r w:rsidRPr="00AD490C">
        <w:rPr>
          <w:lang w:val="lv-LV"/>
        </w:rPr>
        <w:t xml:space="preserve">    </w:t>
      </w:r>
      <w:r w:rsidRPr="00AD490C">
        <w:rPr>
          <w:lang w:val="lv-LV"/>
        </w:rPr>
        <w:tab/>
        <w:t xml:space="preserve"> </w:t>
      </w:r>
      <w:r w:rsidRPr="00AD490C">
        <w:rPr>
          <w:i/>
          <w:lang w:val="lv-LV"/>
        </w:rPr>
        <w:t>/vārds, uzvārds/</w:t>
      </w:r>
      <w:r w:rsidRPr="00AD490C">
        <w:rPr>
          <w:lang w:val="lv-LV"/>
        </w:rPr>
        <w:t xml:space="preserve"> </w:t>
      </w:r>
      <w:r w:rsidRPr="00AD490C">
        <w:rPr>
          <w:lang w:val="lv-LV"/>
        </w:rPr>
        <w:tab/>
      </w:r>
      <w:r w:rsidRPr="00AD490C">
        <w:rPr>
          <w:lang w:val="lv-LV"/>
        </w:rPr>
        <w:tab/>
      </w:r>
      <w:r w:rsidRPr="00AD490C">
        <w:rPr>
          <w:i/>
          <w:lang w:val="lv-LV"/>
        </w:rPr>
        <w:t xml:space="preserve">               /amats/                            /paraksts/</w:t>
      </w:r>
    </w:p>
    <w:p w14:paraId="091489DD" w14:textId="77777777" w:rsidR="000B6E8D" w:rsidRPr="007B36E3" w:rsidRDefault="000B6E8D" w:rsidP="000B6E8D">
      <w:pPr>
        <w:rPr>
          <w:sz w:val="10"/>
          <w:szCs w:val="10"/>
          <w:lang w:val="lv-LV"/>
        </w:rPr>
      </w:pPr>
    </w:p>
    <w:p w14:paraId="73F99EB3" w14:textId="77777777" w:rsidR="000B6E8D" w:rsidRPr="00AD490C" w:rsidRDefault="000B6E8D" w:rsidP="000B6E8D">
      <w:pPr>
        <w:rPr>
          <w:lang w:val="lv-LV"/>
        </w:rPr>
      </w:pPr>
      <w:r w:rsidRPr="00AD490C">
        <w:rPr>
          <w:lang w:val="lv-LV"/>
        </w:rPr>
        <w:t>____________________ 2018.gada ___.________________</w:t>
      </w:r>
    </w:p>
    <w:p w14:paraId="0F6490A2" w14:textId="630D9C82" w:rsidR="000B62CE" w:rsidRPr="007B36E3" w:rsidRDefault="000B6E8D" w:rsidP="007B36E3">
      <w:pPr>
        <w:tabs>
          <w:tab w:val="left" w:pos="3060"/>
        </w:tabs>
        <w:rPr>
          <w:i/>
          <w:lang w:val="lv-LV"/>
        </w:rPr>
      </w:pPr>
      <w:r>
        <w:rPr>
          <w:i/>
          <w:lang w:val="lv-LV"/>
        </w:rPr>
        <w:t xml:space="preserve">            /vieta/  </w:t>
      </w:r>
      <w:r>
        <w:rPr>
          <w:i/>
          <w:lang w:val="lv-LV"/>
        </w:rPr>
        <w:tab/>
      </w:r>
      <w:r>
        <w:rPr>
          <w:i/>
          <w:lang w:val="lv-LV"/>
        </w:rPr>
        <w:tab/>
        <w:t>/datums/</w:t>
      </w:r>
    </w:p>
    <w:p w14:paraId="24EDD06D" w14:textId="77777777" w:rsidR="00C2731B" w:rsidRDefault="00C2731B" w:rsidP="007A1F62">
      <w:pPr>
        <w:ind w:left="720" w:firstLine="720"/>
        <w:jc w:val="right"/>
        <w:rPr>
          <w:b/>
          <w:lang w:val="lv-LV"/>
        </w:rPr>
      </w:pPr>
    </w:p>
    <w:p w14:paraId="52619A1F" w14:textId="77777777" w:rsidR="00C2731B" w:rsidRDefault="00C2731B" w:rsidP="007A1F62">
      <w:pPr>
        <w:ind w:left="720" w:firstLine="720"/>
        <w:jc w:val="right"/>
        <w:rPr>
          <w:b/>
          <w:lang w:val="lv-LV"/>
        </w:rPr>
      </w:pPr>
    </w:p>
    <w:p w14:paraId="5A8765C7" w14:textId="77777777" w:rsidR="007A1F62" w:rsidRPr="00AD490C" w:rsidRDefault="007A1F62" w:rsidP="007A1F62">
      <w:pPr>
        <w:ind w:left="720" w:firstLine="720"/>
        <w:jc w:val="right"/>
        <w:rPr>
          <w:b/>
          <w:lang w:val="lv-LV"/>
        </w:rPr>
      </w:pPr>
      <w:r w:rsidRPr="00AD490C">
        <w:rPr>
          <w:b/>
          <w:lang w:val="lv-LV"/>
        </w:rPr>
        <w:t>2.pielikums</w:t>
      </w:r>
    </w:p>
    <w:p w14:paraId="17585EA2" w14:textId="77777777" w:rsidR="007A1F62" w:rsidRPr="00AD490C" w:rsidRDefault="007A1F62" w:rsidP="007A1F62">
      <w:pPr>
        <w:jc w:val="right"/>
        <w:rPr>
          <w:b/>
          <w:lang w:val="lv-LV"/>
        </w:rPr>
      </w:pPr>
      <w:r w:rsidRPr="00AD490C">
        <w:rPr>
          <w:b/>
          <w:lang w:val="lv-LV"/>
        </w:rPr>
        <w:t xml:space="preserve">“Tehniskā specifikācija un </w:t>
      </w:r>
    </w:p>
    <w:p w14:paraId="34333070" w14:textId="77777777" w:rsidR="007A1F62" w:rsidRPr="00AD490C" w:rsidRDefault="007A1F62" w:rsidP="007A1F62">
      <w:pPr>
        <w:jc w:val="right"/>
        <w:rPr>
          <w:b/>
          <w:lang w:val="lv-LV"/>
        </w:rPr>
      </w:pPr>
      <w:r w:rsidRPr="00AD490C">
        <w:rPr>
          <w:b/>
          <w:lang w:val="lv-LV"/>
        </w:rPr>
        <w:t>pretendenta tehniskais un finanšu piedāvājums”</w:t>
      </w:r>
    </w:p>
    <w:p w14:paraId="2AD60C62" w14:textId="77777777" w:rsidR="007A1F62" w:rsidRPr="00AD490C" w:rsidRDefault="007A1F62" w:rsidP="007A1F62">
      <w:pPr>
        <w:tabs>
          <w:tab w:val="left" w:pos="855"/>
        </w:tabs>
        <w:jc w:val="right"/>
        <w:rPr>
          <w:lang w:val="lv-LV"/>
        </w:rPr>
      </w:pPr>
      <w:r w:rsidRPr="00AD490C">
        <w:rPr>
          <w:lang w:val="lv-LV"/>
        </w:rPr>
        <w:t>LU atklāta konkursa “</w:t>
      </w:r>
      <w:r w:rsidRPr="00AD490C">
        <w:rPr>
          <w:b/>
          <w:lang w:val="lv-LV"/>
        </w:rPr>
        <w:t>Reaģentu, ķīmisko un medicīnas materiālu piegāde</w:t>
      </w:r>
      <w:r w:rsidRPr="00AD490C">
        <w:rPr>
          <w:lang w:val="lv-LV"/>
        </w:rPr>
        <w:t>”</w:t>
      </w:r>
    </w:p>
    <w:p w14:paraId="70A5E151" w14:textId="77777777" w:rsidR="007A1F62" w:rsidRPr="00AD490C" w:rsidRDefault="007A1F62" w:rsidP="007A1F62">
      <w:pPr>
        <w:jc w:val="right"/>
        <w:rPr>
          <w:sz w:val="22"/>
          <w:szCs w:val="22"/>
          <w:lang w:val="lv-LV"/>
        </w:rPr>
      </w:pPr>
      <w:r w:rsidRPr="00AD490C">
        <w:rPr>
          <w:lang w:val="lv-LV"/>
        </w:rPr>
        <w:t xml:space="preserve"> (iepirkuma identifikācijas Nr.LU 2018/15) nolikumam</w:t>
      </w:r>
      <w:r w:rsidRPr="00AD490C">
        <w:rPr>
          <w:sz w:val="22"/>
          <w:szCs w:val="22"/>
          <w:lang w:val="lv-LV"/>
        </w:rPr>
        <w:t xml:space="preserve"> </w:t>
      </w:r>
    </w:p>
    <w:p w14:paraId="26C1D8D6" w14:textId="77777777" w:rsidR="007A1F62" w:rsidRPr="006147E4" w:rsidRDefault="007A1F62" w:rsidP="007A1F62">
      <w:pPr>
        <w:pStyle w:val="ListParagraph"/>
        <w:spacing w:after="160"/>
        <w:ind w:left="284"/>
        <w:jc w:val="center"/>
        <w:rPr>
          <w:b/>
          <w:bCs/>
          <w:lang w:val="lv-LV"/>
        </w:rPr>
      </w:pPr>
    </w:p>
    <w:p w14:paraId="75A85FAF" w14:textId="2E81FE7C" w:rsidR="007A1F62" w:rsidRDefault="007A1F62" w:rsidP="007A1F62">
      <w:pPr>
        <w:jc w:val="center"/>
        <w:rPr>
          <w:b/>
          <w:bCs/>
          <w:lang w:val="lv-LV"/>
        </w:rPr>
      </w:pPr>
      <w:r>
        <w:rPr>
          <w:b/>
          <w:bCs/>
          <w:lang w:val="lv-LV"/>
        </w:rPr>
        <w:t xml:space="preserve">14.daļa </w:t>
      </w:r>
      <w:r w:rsidR="00700EF4">
        <w:rPr>
          <w:b/>
          <w:bCs/>
          <w:lang w:val="lv-LV"/>
        </w:rPr>
        <w:t>“Ķīmisko līdzekļu un to piederumu piegāde LU Fizikas institūta vajadzībām”</w:t>
      </w:r>
    </w:p>
    <w:p w14:paraId="576BA386" w14:textId="77777777" w:rsidR="007A1F62" w:rsidRDefault="007A1F62" w:rsidP="007A1F62">
      <w:pPr>
        <w:jc w:val="center"/>
        <w:rPr>
          <w:color w:val="000000"/>
          <w:lang w:val="lv-LV" w:eastAsia="en-GB"/>
        </w:rPr>
      </w:pPr>
    </w:p>
    <w:p w14:paraId="576D3BB2" w14:textId="77777777" w:rsidR="007A1F62" w:rsidRDefault="007A1F62" w:rsidP="007A1F62">
      <w:pPr>
        <w:spacing w:line="276" w:lineRule="auto"/>
        <w:jc w:val="both"/>
        <w:rPr>
          <w:color w:val="000000"/>
          <w:lang w:val="lv-LV" w:eastAsia="en-GB"/>
        </w:rPr>
      </w:pPr>
      <w:r>
        <w:rPr>
          <w:color w:val="000000"/>
          <w:lang w:val="lv-LV" w:eastAsia="en-GB"/>
        </w:rPr>
        <w:t xml:space="preserve">1. </w:t>
      </w:r>
      <w:r w:rsidRPr="00D005F0">
        <w:rPr>
          <w:color w:val="000000"/>
          <w:lang w:val="lv-LV" w:eastAsia="en-GB"/>
        </w:rPr>
        <w:t>Pretendents tehnisko un finanšu piedāvājumu sagatavo atbilstoši Nolikuma 2.pielikumā “Tehniskā specifikācija un pretendenta tehniskais un finanšu piedāvājums” noteiktajam. Pretendentam jāpiedāvā katra Preces vienība atbilstoši tabulā noteiktajām Pasūtītāja prasībām (</w:t>
      </w:r>
      <w:r w:rsidRPr="00D005F0">
        <w:rPr>
          <w:rFonts w:eastAsia="Calibri"/>
          <w:lang w:val="lv-LV"/>
        </w:rPr>
        <w:t xml:space="preserve">skatīt zemāk norādītās tabulas </w:t>
      </w:r>
      <w:r w:rsidRPr="00D005F0">
        <w:rPr>
          <w:lang w:val="lv-LV"/>
        </w:rPr>
        <w:t>(tehniskā specifikācija un pretendenta tehniskais un finanšu piedāvājums)</w:t>
      </w:r>
      <w:r w:rsidRPr="00D005F0">
        <w:rPr>
          <w:b/>
          <w:lang w:val="lv-LV"/>
        </w:rPr>
        <w:t xml:space="preserve"> </w:t>
      </w:r>
      <w:r w:rsidRPr="00D005F0">
        <w:rPr>
          <w:rFonts w:eastAsia="Calibri"/>
          <w:lang w:val="lv-LV"/>
        </w:rPr>
        <w:t>3.aili “Tehniskā specifikācija (Pasūtītāja prasības)”)</w:t>
      </w:r>
      <w:r w:rsidRPr="00D005F0">
        <w:rPr>
          <w:color w:val="000000"/>
          <w:lang w:val="lv-LV" w:eastAsia="en-GB"/>
        </w:rPr>
        <w:t>, aizpildot 5.tabulas aili “</w:t>
      </w:r>
      <w:r w:rsidRPr="00D005F0">
        <w:rPr>
          <w:lang w:val="lv-LV"/>
        </w:rPr>
        <w:t>Pretendenta piedāvājums”</w:t>
      </w:r>
      <w:r w:rsidRPr="00D005F0">
        <w:rPr>
          <w:color w:val="000000"/>
          <w:lang w:val="lv-LV" w:eastAsia="en-GB"/>
        </w:rPr>
        <w:t>, 6.tabulas aili “</w:t>
      </w:r>
      <w:r w:rsidRPr="00D005F0">
        <w:rPr>
          <w:lang w:val="lv-LV"/>
        </w:rPr>
        <w:t>Cena EUR bez PVN par 1 (vienu) vienību”</w:t>
      </w:r>
      <w:r w:rsidRPr="00D005F0">
        <w:rPr>
          <w:color w:val="000000"/>
          <w:lang w:val="lv-LV" w:eastAsia="en-GB"/>
        </w:rPr>
        <w:t xml:space="preserve"> un 7.tabulas aili “Cena EUR bez PVN par kopējo vienību skaitu”.</w:t>
      </w:r>
    </w:p>
    <w:p w14:paraId="14980AB6" w14:textId="77777777" w:rsidR="007A1F62" w:rsidRDefault="007A1F62" w:rsidP="007A1F62">
      <w:pPr>
        <w:spacing w:line="276" w:lineRule="auto"/>
        <w:jc w:val="both"/>
        <w:rPr>
          <w:color w:val="000000"/>
          <w:lang w:val="lv-LV" w:eastAsia="en-GB"/>
        </w:rPr>
      </w:pPr>
      <w:r>
        <w:rPr>
          <w:color w:val="000000"/>
          <w:lang w:val="lv-LV" w:eastAsia="en-GB"/>
        </w:rPr>
        <w:t xml:space="preserve">2. </w:t>
      </w:r>
      <w:r w:rsidRPr="00D005F0">
        <w:rPr>
          <w:color w:val="000000"/>
          <w:lang w:val="lv-LV" w:eastAsia="en-GB"/>
        </w:rPr>
        <w:t xml:space="preserve">Pretendents tabulas ailē “Pretendenta piedāvājums” (5.aile) norāda </w:t>
      </w:r>
      <w:r w:rsidRPr="00D005F0">
        <w:rPr>
          <w:b/>
          <w:color w:val="000000"/>
          <w:lang w:val="lv-LV" w:eastAsia="en-GB"/>
        </w:rPr>
        <w:t>Preces ražotāju, modeli, kā arī tehnisko aprakstu</w:t>
      </w:r>
      <w:r w:rsidRPr="00D005F0">
        <w:rPr>
          <w:rFonts w:eastAsia="Calibri"/>
          <w:lang w:val="lv-LV"/>
        </w:rPr>
        <w:t xml:space="preserve"> atbilstoši Pasūtītāja noteiktajām prasībām (skatīt zemāk norādītās tabulas 3.aili “Tehniskā specifikācija (Pasūtītāja prasības)”.</w:t>
      </w:r>
    </w:p>
    <w:p w14:paraId="27DFA2F0" w14:textId="77777777" w:rsidR="007A1F62" w:rsidRDefault="007A1F62" w:rsidP="007A1F62">
      <w:pPr>
        <w:spacing w:line="276" w:lineRule="auto"/>
        <w:jc w:val="both"/>
        <w:rPr>
          <w:color w:val="000000"/>
          <w:lang w:val="lv-LV" w:eastAsia="en-GB"/>
        </w:rPr>
      </w:pPr>
      <w:r>
        <w:rPr>
          <w:color w:val="000000"/>
          <w:lang w:val="lv-LV" w:eastAsia="en-GB"/>
        </w:rPr>
        <w:t xml:space="preserve">3. </w:t>
      </w:r>
      <w:r w:rsidRPr="00D005F0">
        <w:rPr>
          <w:lang w:val="lv-LV" w:eastAsia="en-GB"/>
        </w:rPr>
        <w:t>Finanšu piedāvājumā cenām jābūt norādītām EUR, norādot 2 (divas) zīmes aiz komata. Pretendents Finanšu piedāvājumā ietver visas izmaksas, tajā skaitā Preces cenu, Preces piegādes izmaksas</w:t>
      </w:r>
      <w:r w:rsidRPr="00D005F0">
        <w:rPr>
          <w:color w:val="FF0000"/>
          <w:lang w:val="lv-LV" w:eastAsia="en-GB"/>
        </w:rPr>
        <w:t xml:space="preserve"> </w:t>
      </w:r>
      <w:r w:rsidRPr="00D005F0">
        <w:rPr>
          <w:lang w:val="lv-LV" w:eastAsia="en-GB"/>
        </w:rPr>
        <w:t>un Preces garantijas apkalpošanas izmaksas, tāpat arī visus nodokļus un nodevas, izņemot PVN</w:t>
      </w:r>
      <w:r w:rsidRPr="00D005F0">
        <w:rPr>
          <w:color w:val="000000"/>
          <w:lang w:val="lv-LV" w:eastAsia="en-GB"/>
        </w:rPr>
        <w:t>.</w:t>
      </w:r>
    </w:p>
    <w:p w14:paraId="497A9B37" w14:textId="77777777" w:rsidR="007A1F62" w:rsidRDefault="007A1F62" w:rsidP="007A1F62">
      <w:pPr>
        <w:spacing w:line="276" w:lineRule="auto"/>
        <w:jc w:val="both"/>
        <w:rPr>
          <w:color w:val="000000"/>
          <w:lang w:val="lv-LV" w:eastAsia="en-GB"/>
        </w:rPr>
      </w:pPr>
      <w:r>
        <w:rPr>
          <w:color w:val="000000"/>
          <w:lang w:val="lv-LV" w:eastAsia="en-GB"/>
        </w:rPr>
        <w:t xml:space="preserve">4. </w:t>
      </w:r>
      <w:r w:rsidRPr="00D005F0">
        <w:rPr>
          <w:color w:val="000000"/>
          <w:lang w:val="lv-LV"/>
        </w:rPr>
        <w:t>Pretendents tabulas 6.ailē</w:t>
      </w:r>
      <w:r w:rsidRPr="00D005F0">
        <w:rPr>
          <w:b/>
          <w:bCs/>
          <w:lang w:val="lv-LV"/>
        </w:rPr>
        <w:t xml:space="preserve"> “Cena EUR bez PVN par 1 (vienu) vienību” </w:t>
      </w:r>
      <w:r w:rsidRPr="00D005F0">
        <w:rPr>
          <w:color w:val="000000"/>
          <w:lang w:val="lv-LV"/>
        </w:rPr>
        <w:t xml:space="preserve">norāda cenu EUR bez PVN par Pasūtītāja noteiktās Preces vienu vienību Pasūtītāja noteiktajam Preces apjomam, piemēram, 1 gab. vai 1 komplekts/iepakojums (50 gab.)). Tabulas 7.ailē </w:t>
      </w:r>
      <w:r w:rsidRPr="00D005F0">
        <w:rPr>
          <w:b/>
          <w:color w:val="000000"/>
          <w:lang w:val="lv-LV"/>
        </w:rPr>
        <w:t>“</w:t>
      </w:r>
      <w:r w:rsidRPr="00D005F0">
        <w:rPr>
          <w:b/>
          <w:color w:val="000000"/>
          <w:lang w:val="lv-LV" w:eastAsia="en-GB"/>
        </w:rPr>
        <w:t>Cena EUR bez PVN par kopējo vienību skaitu</w:t>
      </w:r>
      <w:r w:rsidRPr="00D005F0">
        <w:rPr>
          <w:b/>
          <w:color w:val="000000"/>
          <w:lang w:val="lv-LV"/>
        </w:rPr>
        <w:t>”</w:t>
      </w:r>
      <w:r w:rsidRPr="00D005F0">
        <w:rPr>
          <w:color w:val="000000"/>
          <w:lang w:val="lv-LV"/>
        </w:rPr>
        <w:t xml:space="preserve"> pretendents norāda cenu EUR bez PVN par kopējo vienību skaitu, kas noteikts tabulas 4.ailē </w:t>
      </w:r>
      <w:r w:rsidRPr="00D005F0">
        <w:rPr>
          <w:b/>
          <w:color w:val="000000"/>
          <w:lang w:val="lv-LV"/>
        </w:rPr>
        <w:t>“Vienību skaits”</w:t>
      </w:r>
      <w:r w:rsidRPr="00D005F0">
        <w:rPr>
          <w:color w:val="000000"/>
          <w:lang w:val="lv-LV"/>
        </w:rPr>
        <w:t>.</w:t>
      </w:r>
    </w:p>
    <w:p w14:paraId="7FA17880" w14:textId="77777777" w:rsidR="007A1F62" w:rsidRDefault="007A1F62" w:rsidP="007A1F62">
      <w:pPr>
        <w:spacing w:line="276" w:lineRule="auto"/>
        <w:jc w:val="both"/>
        <w:rPr>
          <w:color w:val="000000"/>
          <w:lang w:val="lv-LV" w:eastAsia="en-GB"/>
        </w:rPr>
      </w:pPr>
      <w:r>
        <w:rPr>
          <w:color w:val="000000"/>
          <w:lang w:val="lv-LV" w:eastAsia="en-GB"/>
        </w:rPr>
        <w:t xml:space="preserve">5. </w:t>
      </w:r>
      <w:r w:rsidRPr="00D005F0">
        <w:rPr>
          <w:lang w:val="lv-LV"/>
        </w:rPr>
        <w:t xml:space="preserve">Pretendents var piedāvāt vairākus komplektus/iepakojumus, ar mazāku vienību skaitu tajos, vai atsevišķas komplekta/iepakojuma vienības, lai summāri šīs vienības saturētu </w:t>
      </w:r>
      <w:r w:rsidRPr="00D005F0">
        <w:rPr>
          <w:color w:val="000000"/>
          <w:lang w:val="lv-LV"/>
        </w:rPr>
        <w:t>Pasūtītāja noteikto Preces apjomu</w:t>
      </w:r>
      <w:r w:rsidRPr="00D005F0">
        <w:rPr>
          <w:lang w:val="lv-LV"/>
        </w:rPr>
        <w:t>, kas ir norādīts Tehniskās specifikācijas komplektā/iepakojumā.</w:t>
      </w:r>
    </w:p>
    <w:p w14:paraId="7098B970" w14:textId="6A60E16E" w:rsidR="007A1F62" w:rsidRDefault="007A1F62" w:rsidP="007A1F62">
      <w:pPr>
        <w:spacing w:line="276" w:lineRule="auto"/>
        <w:jc w:val="both"/>
        <w:rPr>
          <w:color w:val="000000"/>
          <w:lang w:val="lv-LV" w:eastAsia="en-GB"/>
        </w:rPr>
      </w:pPr>
      <w:r>
        <w:rPr>
          <w:color w:val="000000"/>
          <w:lang w:val="lv-LV" w:eastAsia="en-GB"/>
        </w:rPr>
        <w:t xml:space="preserve">6. </w:t>
      </w:r>
      <w:r w:rsidRPr="00D005F0">
        <w:rPr>
          <w:lang w:val="lv-LV"/>
        </w:rPr>
        <w:t xml:space="preserve">Iepirkuma priekšmeta </w:t>
      </w:r>
      <w:r>
        <w:rPr>
          <w:b/>
          <w:lang w:val="lv-LV"/>
        </w:rPr>
        <w:t>14</w:t>
      </w:r>
      <w:r w:rsidRPr="00D005F0">
        <w:rPr>
          <w:b/>
          <w:lang w:val="lv-LV"/>
        </w:rPr>
        <w:t>.daļā</w:t>
      </w:r>
      <w:r w:rsidRPr="00D005F0">
        <w:rPr>
          <w:lang w:val="lv-LV"/>
        </w:rPr>
        <w:t xml:space="preserve"> noteikto Preču piegādes termiņš (Iepirkuma līguma izpildes laiks): </w:t>
      </w:r>
      <w:r w:rsidRPr="00D005F0">
        <w:rPr>
          <w:b/>
          <w:color w:val="FF0000"/>
          <w:lang w:val="lv-LV"/>
        </w:rPr>
        <w:t>ne vēlā</w:t>
      </w:r>
      <w:r w:rsidR="00762891">
        <w:rPr>
          <w:b/>
          <w:color w:val="FF0000"/>
          <w:lang w:val="lv-LV"/>
        </w:rPr>
        <w:t>k</w:t>
      </w:r>
      <w:r w:rsidRPr="00D005F0">
        <w:rPr>
          <w:b/>
          <w:color w:val="FF0000"/>
          <w:lang w:val="lv-LV"/>
        </w:rPr>
        <w:t xml:space="preserve"> kā</w:t>
      </w:r>
      <w:r w:rsidRPr="00D005F0">
        <w:rPr>
          <w:color w:val="FF0000"/>
          <w:lang w:val="lv-LV"/>
        </w:rPr>
        <w:t xml:space="preserve"> </w:t>
      </w:r>
      <w:r w:rsidR="00700EF4">
        <w:rPr>
          <w:b/>
          <w:color w:val="FF0000"/>
          <w:lang w:val="lv-LV"/>
        </w:rPr>
        <w:t>15</w:t>
      </w:r>
      <w:r w:rsidRPr="006B3C30">
        <w:rPr>
          <w:b/>
          <w:color w:val="FF0000"/>
          <w:lang w:val="lv-LV"/>
        </w:rPr>
        <w:t xml:space="preserve"> (</w:t>
      </w:r>
      <w:r w:rsidR="00700EF4">
        <w:rPr>
          <w:b/>
          <w:color w:val="FF0000"/>
          <w:lang w:val="lv-LV"/>
        </w:rPr>
        <w:t>piecpadsmit</w:t>
      </w:r>
      <w:r w:rsidRPr="006B3C30">
        <w:rPr>
          <w:b/>
          <w:color w:val="FF0000"/>
          <w:lang w:val="lv-LV"/>
        </w:rPr>
        <w:t>)</w:t>
      </w:r>
      <w:r w:rsidRPr="00D005F0">
        <w:rPr>
          <w:b/>
          <w:color w:val="FF0000"/>
          <w:lang w:val="lv-LV"/>
        </w:rPr>
        <w:t xml:space="preserve"> kalendāro dienu</w:t>
      </w:r>
      <w:r w:rsidRPr="00D005F0">
        <w:rPr>
          <w:color w:val="FF0000"/>
          <w:lang w:val="lv-LV"/>
        </w:rPr>
        <w:t xml:space="preserve"> </w:t>
      </w:r>
      <w:r w:rsidRPr="00D005F0">
        <w:rPr>
          <w:b/>
          <w:color w:val="FF0000"/>
          <w:lang w:val="lv-LV"/>
        </w:rPr>
        <w:t xml:space="preserve">laikā </w:t>
      </w:r>
      <w:r w:rsidRPr="00D005F0">
        <w:rPr>
          <w:b/>
          <w:lang w:val="lv-LV"/>
        </w:rPr>
        <w:t>no Preču pasūtījuma (turpmāk – Pasūtījums) nosūtīšanas brīža (par Pasūtījuma nosūtīšanas brīdi uzskatāms pircēja pārstāvja elektroniski pa e-pastu nosūtīts Pasūtījums pārdevēja pārstāvim par Preču piegādi).</w:t>
      </w:r>
      <w:r w:rsidRPr="00D005F0">
        <w:rPr>
          <w:lang w:val="lv-LV"/>
        </w:rPr>
        <w:t xml:space="preserve"> Atbilstoši pircēja vajadzībām, Pasūtījumu var veikt pa daļām vai visu vienlaicīgi.</w:t>
      </w:r>
      <w:r w:rsidR="00A32242">
        <w:rPr>
          <w:lang w:val="lv-LV"/>
        </w:rPr>
        <w:t xml:space="preserve"> </w:t>
      </w:r>
      <w:r w:rsidR="00A32242" w:rsidRPr="00D9427C">
        <w:rPr>
          <w:lang w:val="lv-LV"/>
        </w:rPr>
        <w:t>Pasūtītājam nav pienākums pasūtīt visas tehniskajā specifikā</w:t>
      </w:r>
      <w:r w:rsidR="007C32D0">
        <w:rPr>
          <w:lang w:val="lv-LV"/>
        </w:rPr>
        <w:t>cijā minētās Preces, ja Pircējam nav radusies nepieciešamība pēc minēto preču iegādes.</w:t>
      </w:r>
      <w:r w:rsidR="00A32242" w:rsidRPr="00D9427C">
        <w:rPr>
          <w:lang w:val="lv-LV"/>
        </w:rPr>
        <w:t xml:space="preserve"> Konkrēti pasūtījumi un to apjomi tiks veikti pēc Pasūtītāja nepieciešamības un vajadzībām</w:t>
      </w:r>
      <w:r w:rsidR="00A32242" w:rsidRPr="00D005F0">
        <w:rPr>
          <w:color w:val="000000"/>
          <w:lang w:val="lv-LV" w:eastAsia="en-GB"/>
        </w:rPr>
        <w:t>.</w:t>
      </w:r>
    </w:p>
    <w:p w14:paraId="2E0EF01B" w14:textId="2E7F8E43" w:rsidR="007A1F62" w:rsidRPr="00700EF4" w:rsidRDefault="007A1F62" w:rsidP="007A1F62">
      <w:pPr>
        <w:spacing w:line="276" w:lineRule="auto"/>
        <w:jc w:val="both"/>
        <w:rPr>
          <w:b/>
          <w:color w:val="000000"/>
          <w:lang w:val="lv-LV" w:eastAsia="en-GB"/>
        </w:rPr>
      </w:pPr>
      <w:r>
        <w:rPr>
          <w:color w:val="000000"/>
          <w:lang w:val="lv-LV" w:eastAsia="en-GB"/>
        </w:rPr>
        <w:lastRenderedPageBreak/>
        <w:t xml:space="preserve">7. </w:t>
      </w:r>
      <w:r w:rsidRPr="00D005F0">
        <w:rPr>
          <w:lang w:val="lv-LV"/>
        </w:rPr>
        <w:t xml:space="preserve">Iepirkuma priekšmeta </w:t>
      </w:r>
      <w:r>
        <w:rPr>
          <w:b/>
          <w:lang w:val="lv-LV"/>
        </w:rPr>
        <w:t>14</w:t>
      </w:r>
      <w:r w:rsidRPr="00D005F0">
        <w:rPr>
          <w:b/>
          <w:lang w:val="lv-LV"/>
        </w:rPr>
        <w:t>.daļā</w:t>
      </w:r>
      <w:r w:rsidRPr="00D005F0">
        <w:rPr>
          <w:lang w:val="lv-LV"/>
        </w:rPr>
        <w:t xml:space="preserve"> noteikto Preču piegādes vieta: </w:t>
      </w:r>
      <w:r w:rsidR="00C2731B" w:rsidRPr="00C2731B">
        <w:rPr>
          <w:b/>
          <w:lang w:val="lv-LV"/>
        </w:rPr>
        <w:t>LU Fizikas institūts,</w:t>
      </w:r>
      <w:r w:rsidR="00C2731B">
        <w:rPr>
          <w:lang w:val="lv-LV"/>
        </w:rPr>
        <w:t xml:space="preserve"> </w:t>
      </w:r>
      <w:r w:rsidR="00700EF4" w:rsidRPr="00700EF4">
        <w:rPr>
          <w:rStyle w:val="lrzxr"/>
          <w:b/>
        </w:rPr>
        <w:t>Miera iela 32, Salaspils, LV-2169</w:t>
      </w:r>
      <w:r w:rsidR="00700EF4">
        <w:rPr>
          <w:rStyle w:val="lrzxr"/>
          <w:b/>
        </w:rPr>
        <w:t>.</w:t>
      </w:r>
    </w:p>
    <w:p w14:paraId="0E1DFD60" w14:textId="77777777" w:rsidR="007A1F62" w:rsidRDefault="007A1F62" w:rsidP="007A1F62">
      <w:pPr>
        <w:spacing w:line="276" w:lineRule="auto"/>
        <w:jc w:val="both"/>
        <w:rPr>
          <w:color w:val="000000"/>
          <w:lang w:val="lv-LV" w:eastAsia="en-GB"/>
        </w:rPr>
      </w:pPr>
      <w:r>
        <w:rPr>
          <w:color w:val="000000"/>
          <w:lang w:val="lv-LV" w:eastAsia="en-GB"/>
        </w:rPr>
        <w:t xml:space="preserve">8. </w:t>
      </w:r>
      <w:r w:rsidRPr="00D005F0">
        <w:rPr>
          <w:lang w:val="lv-LV" w:eastAsia="en-GB"/>
        </w:rPr>
        <w:t>Ja tehniskajā specifikācijā norādīts konkrēts Preču, ražotāja vai standarta nosaukums vai kāda cita norāde uz specifisku Preču izcelsmi, īpašu procesu, zīmolu vai veidu, pretendents var piedāvāt ekvivalentas Preces vai atbilstību ekvivalentiem standartiem, kas atbilst tehniskās specifikācijas prasībām, parametriem un nodrošina tehniskajā specifikācijā norādīto funkcionalitāti. Ja Pasūtītāja prasītā Prece vairs nav ražošanā, pretendentam jāpiedāvā tāda paša vai augstāka funkcionālā līmeņa Prece.</w:t>
      </w:r>
      <w:r w:rsidRPr="00D005F0">
        <w:rPr>
          <w:b/>
          <w:lang w:val="lv-LV"/>
        </w:rPr>
        <w:t xml:space="preserve"> Pretendenta piedāvājumā </w:t>
      </w:r>
      <w:r w:rsidRPr="00D005F0">
        <w:rPr>
          <w:b/>
          <w:u w:val="single"/>
          <w:lang w:val="lv-LV"/>
        </w:rPr>
        <w:t>nedrīkst būt vairāki tehniskie vai finanšu piedāvājumu varianti</w:t>
      </w:r>
      <w:r w:rsidRPr="00D005F0">
        <w:rPr>
          <w:b/>
          <w:color w:val="000000"/>
          <w:lang w:val="lv-LV"/>
        </w:rPr>
        <w:t>.</w:t>
      </w:r>
    </w:p>
    <w:p w14:paraId="2F8DFCE1" w14:textId="01A9A5F2" w:rsidR="007A1F62" w:rsidRDefault="007A1F62" w:rsidP="007A1F62">
      <w:pPr>
        <w:spacing w:line="276" w:lineRule="auto"/>
        <w:jc w:val="both"/>
        <w:rPr>
          <w:color w:val="000000"/>
          <w:lang w:val="lv-LV" w:eastAsia="en-GB"/>
        </w:rPr>
      </w:pPr>
      <w:r>
        <w:rPr>
          <w:color w:val="000000"/>
          <w:lang w:val="lv-LV" w:eastAsia="en-GB"/>
        </w:rPr>
        <w:t xml:space="preserve">9. </w:t>
      </w:r>
      <w:r w:rsidRPr="00D005F0">
        <w:rPr>
          <w:b/>
          <w:bCs/>
          <w:u w:val="single"/>
          <w:lang w:val="lv-LV"/>
        </w:rPr>
        <w:t>Preces garantijas termiņš</w:t>
      </w:r>
      <w:r w:rsidRPr="00D005F0">
        <w:rPr>
          <w:lang w:val="lv-LV"/>
        </w:rPr>
        <w:t>: –</w:t>
      </w:r>
      <w:r w:rsidRPr="00D005F0">
        <w:rPr>
          <w:rStyle w:val="apple-converted-space"/>
          <w:lang w:val="lv-LV"/>
        </w:rPr>
        <w:t> </w:t>
      </w:r>
      <w:r w:rsidR="008D42CA" w:rsidRPr="00315943">
        <w:rPr>
          <w:b/>
          <w:color w:val="FF0000"/>
          <w:szCs w:val="22"/>
          <w:lang w:val="it-IT"/>
        </w:rPr>
        <w:t xml:space="preserve">ne </w:t>
      </w:r>
      <w:r w:rsidR="008D42CA" w:rsidRPr="009D04A8">
        <w:rPr>
          <w:b/>
          <w:color w:val="FF0000"/>
          <w:szCs w:val="22"/>
          <w:lang w:val="it-IT"/>
        </w:rPr>
        <w:t xml:space="preserve">mazāk kā </w:t>
      </w:r>
      <w:r w:rsidR="008D42CA" w:rsidRPr="009D04A8">
        <w:rPr>
          <w:b/>
          <w:bCs/>
          <w:color w:val="FF0000"/>
          <w:szCs w:val="22"/>
          <w:lang w:val="lv-LV"/>
        </w:rPr>
        <w:t xml:space="preserve">12 </w:t>
      </w:r>
      <w:r w:rsidR="008D42CA" w:rsidRPr="009D04A8">
        <w:rPr>
          <w:b/>
          <w:color w:val="FF0000"/>
          <w:szCs w:val="22"/>
          <w:lang w:val="it-IT"/>
        </w:rPr>
        <w:t>(divpadsmit</w:t>
      </w:r>
      <w:r w:rsidR="008D42CA" w:rsidRPr="00315943">
        <w:rPr>
          <w:b/>
          <w:color w:val="FF0000"/>
          <w:szCs w:val="22"/>
          <w:lang w:val="it-IT"/>
        </w:rPr>
        <w:t xml:space="preserve">) </w:t>
      </w:r>
      <w:r w:rsidR="008D42CA" w:rsidRPr="00315943">
        <w:rPr>
          <w:b/>
          <w:bCs/>
          <w:color w:val="FF0000"/>
          <w:szCs w:val="22"/>
          <w:lang w:val="lv-LV"/>
        </w:rPr>
        <w:t>mēneši</w:t>
      </w:r>
      <w:r w:rsidR="008D42CA" w:rsidRPr="00522300">
        <w:rPr>
          <w:b/>
          <w:szCs w:val="22"/>
          <w:lang w:val="it-IT"/>
        </w:rPr>
        <w:t xml:space="preserve"> no Preču </w:t>
      </w:r>
      <w:r w:rsidR="008D42CA" w:rsidRPr="00522300">
        <w:rPr>
          <w:b/>
        </w:rPr>
        <w:t>pieņemšanas – nodošanas akta parakstīšanas dienas</w:t>
      </w:r>
      <w:r w:rsidR="008D42CA">
        <w:rPr>
          <w:b/>
        </w:rPr>
        <w:t>.</w:t>
      </w:r>
    </w:p>
    <w:p w14:paraId="752B15A2" w14:textId="77777777" w:rsidR="007A1F62" w:rsidRPr="00D005F0" w:rsidRDefault="007A1F62" w:rsidP="007A1F62">
      <w:pPr>
        <w:spacing w:line="276" w:lineRule="auto"/>
        <w:jc w:val="both"/>
        <w:rPr>
          <w:color w:val="000000"/>
          <w:lang w:val="lv-LV" w:eastAsia="en-GB"/>
        </w:rPr>
      </w:pPr>
      <w:r>
        <w:rPr>
          <w:color w:val="000000"/>
          <w:lang w:val="lv-LV" w:eastAsia="en-GB"/>
        </w:rPr>
        <w:t xml:space="preserve">10. </w:t>
      </w:r>
      <w:r w:rsidRPr="00D005F0">
        <w:rPr>
          <w:b/>
          <w:bCs/>
          <w:u w:val="single"/>
          <w:lang w:val="lv-LV"/>
        </w:rPr>
        <w:t>Preces derīguma termiņš</w:t>
      </w:r>
      <w:r w:rsidRPr="00D005F0">
        <w:rPr>
          <w:rStyle w:val="apple-converted-space"/>
          <w:lang w:val="lv-LV"/>
        </w:rPr>
        <w:t> </w:t>
      </w:r>
      <w:r w:rsidRPr="00D005F0">
        <w:rPr>
          <w:lang w:val="lv-LV"/>
        </w:rPr>
        <w:t>(ja ražotājs noteicis Preces derīguma termiņu): – Precei, tās saņemšanas brīdī, jāatbilst ražotāja noteiktajam maksimālajam derīguma termiņam.</w:t>
      </w:r>
    </w:p>
    <w:p w14:paraId="10E9D626" w14:textId="77777777" w:rsidR="007A1F62" w:rsidRPr="00EA63CC" w:rsidRDefault="007A1F62" w:rsidP="007A1F62">
      <w:pPr>
        <w:spacing w:line="276" w:lineRule="auto"/>
        <w:rPr>
          <w:b/>
          <w:u w:val="single"/>
          <w:lang w:val="lv-LV"/>
        </w:rPr>
      </w:pPr>
      <w:r w:rsidRPr="00AD490C">
        <w:rPr>
          <w:b/>
          <w:u w:val="single"/>
          <w:lang w:val="lv-LV"/>
        </w:rPr>
        <w:t>Tabula (tehniskā specifikācija un pretendenta tehn</w:t>
      </w:r>
      <w:r>
        <w:rPr>
          <w:b/>
          <w:u w:val="single"/>
          <w:lang w:val="lv-LV"/>
        </w:rPr>
        <w:t>iskais un finanšu piedāvājums):</w:t>
      </w:r>
    </w:p>
    <w:tbl>
      <w:tblPr>
        <w:tblW w:w="140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9"/>
        <w:gridCol w:w="2439"/>
        <w:gridCol w:w="3828"/>
        <w:gridCol w:w="1133"/>
        <w:gridCol w:w="2835"/>
        <w:gridCol w:w="1560"/>
        <w:gridCol w:w="1560"/>
      </w:tblGrid>
      <w:tr w:rsidR="007C32D0" w:rsidRPr="007929B9" w14:paraId="25929668" w14:textId="77777777" w:rsidTr="006A11FA">
        <w:tc>
          <w:tcPr>
            <w:tcW w:w="679" w:type="dxa"/>
          </w:tcPr>
          <w:p w14:paraId="61BEBC80" w14:textId="77777777" w:rsidR="007C32D0" w:rsidRPr="007929B9" w:rsidRDefault="007C32D0" w:rsidP="006A11FA">
            <w:pPr>
              <w:keepNext/>
              <w:numPr>
                <w:ilvl w:val="5"/>
                <w:numId w:val="0"/>
              </w:numPr>
              <w:tabs>
                <w:tab w:val="num" w:pos="0"/>
              </w:tabs>
              <w:suppressAutoHyphens/>
              <w:jc w:val="center"/>
              <w:outlineLvl w:val="5"/>
              <w:rPr>
                <w:b/>
                <w:bCs/>
                <w:sz w:val="20"/>
                <w:szCs w:val="20"/>
                <w:lang w:val="lv-LV"/>
              </w:rPr>
            </w:pPr>
            <w:r w:rsidRPr="007929B9">
              <w:rPr>
                <w:b/>
                <w:bCs/>
                <w:sz w:val="20"/>
                <w:szCs w:val="20"/>
                <w:lang w:val="lv-LV"/>
              </w:rPr>
              <w:lastRenderedPageBreak/>
              <w:t>Nr.</w:t>
            </w:r>
          </w:p>
          <w:p w14:paraId="6D52784D" w14:textId="77777777" w:rsidR="007C32D0" w:rsidRPr="007929B9" w:rsidRDefault="007C32D0" w:rsidP="006A11FA">
            <w:pPr>
              <w:keepNext/>
              <w:numPr>
                <w:ilvl w:val="5"/>
                <w:numId w:val="0"/>
              </w:numPr>
              <w:tabs>
                <w:tab w:val="num" w:pos="0"/>
              </w:tabs>
              <w:suppressAutoHyphens/>
              <w:jc w:val="center"/>
              <w:outlineLvl w:val="5"/>
              <w:rPr>
                <w:b/>
                <w:bCs/>
                <w:sz w:val="20"/>
                <w:szCs w:val="20"/>
                <w:lang w:val="lv-LV"/>
              </w:rPr>
            </w:pPr>
            <w:r w:rsidRPr="007929B9">
              <w:rPr>
                <w:b/>
                <w:bCs/>
                <w:sz w:val="20"/>
                <w:szCs w:val="20"/>
                <w:lang w:val="lv-LV"/>
              </w:rPr>
              <w:t>p.k.</w:t>
            </w:r>
          </w:p>
        </w:tc>
        <w:tc>
          <w:tcPr>
            <w:tcW w:w="2439" w:type="dxa"/>
          </w:tcPr>
          <w:p w14:paraId="0FDE2134" w14:textId="77777777" w:rsidR="007C32D0" w:rsidRPr="007929B9" w:rsidRDefault="007C32D0" w:rsidP="006A11FA">
            <w:pPr>
              <w:keepNext/>
              <w:numPr>
                <w:ilvl w:val="5"/>
                <w:numId w:val="0"/>
              </w:numPr>
              <w:tabs>
                <w:tab w:val="num" w:pos="0"/>
              </w:tabs>
              <w:suppressAutoHyphens/>
              <w:jc w:val="center"/>
              <w:outlineLvl w:val="5"/>
              <w:rPr>
                <w:b/>
                <w:bCs/>
                <w:sz w:val="20"/>
                <w:szCs w:val="20"/>
                <w:lang w:val="lv-LV"/>
              </w:rPr>
            </w:pPr>
            <w:r w:rsidRPr="007929B9">
              <w:rPr>
                <w:b/>
                <w:bCs/>
                <w:sz w:val="20"/>
                <w:szCs w:val="20"/>
                <w:lang w:val="lv-LV"/>
              </w:rPr>
              <w:t>Prece</w:t>
            </w:r>
          </w:p>
        </w:tc>
        <w:tc>
          <w:tcPr>
            <w:tcW w:w="3828" w:type="dxa"/>
          </w:tcPr>
          <w:p w14:paraId="57AC8BD9" w14:textId="77777777" w:rsidR="007C32D0" w:rsidRPr="007929B9" w:rsidRDefault="007C32D0" w:rsidP="006A11FA">
            <w:pPr>
              <w:keepNext/>
              <w:numPr>
                <w:ilvl w:val="5"/>
                <w:numId w:val="0"/>
              </w:numPr>
              <w:tabs>
                <w:tab w:val="num" w:pos="0"/>
              </w:tabs>
              <w:suppressAutoHyphens/>
              <w:jc w:val="center"/>
              <w:outlineLvl w:val="5"/>
              <w:rPr>
                <w:b/>
                <w:bCs/>
                <w:sz w:val="20"/>
                <w:szCs w:val="20"/>
                <w:lang w:val="lv-LV"/>
              </w:rPr>
            </w:pPr>
            <w:r w:rsidRPr="007929B9">
              <w:rPr>
                <w:b/>
                <w:bCs/>
                <w:sz w:val="20"/>
                <w:szCs w:val="20"/>
                <w:lang w:val="lv-LV"/>
              </w:rPr>
              <w:t>Tehniskā specifikācija (Pasūtītāja prasības)</w:t>
            </w:r>
          </w:p>
        </w:tc>
        <w:tc>
          <w:tcPr>
            <w:tcW w:w="1133" w:type="dxa"/>
          </w:tcPr>
          <w:p w14:paraId="117DFA5F" w14:textId="77777777" w:rsidR="007C32D0" w:rsidRPr="007929B9" w:rsidRDefault="007C32D0" w:rsidP="006A11FA">
            <w:pPr>
              <w:keepNext/>
              <w:numPr>
                <w:ilvl w:val="5"/>
                <w:numId w:val="0"/>
              </w:numPr>
              <w:tabs>
                <w:tab w:val="num" w:pos="0"/>
              </w:tabs>
              <w:suppressAutoHyphens/>
              <w:jc w:val="center"/>
              <w:outlineLvl w:val="5"/>
              <w:rPr>
                <w:b/>
                <w:bCs/>
                <w:sz w:val="20"/>
                <w:szCs w:val="20"/>
                <w:lang w:val="lv-LV"/>
              </w:rPr>
            </w:pPr>
            <w:r w:rsidRPr="007929B9">
              <w:rPr>
                <w:b/>
                <w:bCs/>
                <w:sz w:val="20"/>
                <w:szCs w:val="20"/>
                <w:lang w:val="lv-LV"/>
              </w:rPr>
              <w:t>Vienību skaits</w:t>
            </w:r>
          </w:p>
        </w:tc>
        <w:tc>
          <w:tcPr>
            <w:tcW w:w="2835" w:type="dxa"/>
          </w:tcPr>
          <w:p w14:paraId="28FACFA0" w14:textId="77777777" w:rsidR="007C32D0" w:rsidRPr="007929B9" w:rsidRDefault="007C32D0" w:rsidP="006A11FA">
            <w:pPr>
              <w:keepNext/>
              <w:numPr>
                <w:ilvl w:val="5"/>
                <w:numId w:val="0"/>
              </w:numPr>
              <w:tabs>
                <w:tab w:val="num" w:pos="0"/>
              </w:tabs>
              <w:suppressAutoHyphens/>
              <w:jc w:val="center"/>
              <w:outlineLvl w:val="5"/>
              <w:rPr>
                <w:b/>
                <w:bCs/>
                <w:sz w:val="20"/>
                <w:szCs w:val="20"/>
                <w:lang w:val="lv-LV"/>
              </w:rPr>
            </w:pPr>
            <w:r w:rsidRPr="007929B9">
              <w:rPr>
                <w:b/>
                <w:bCs/>
                <w:sz w:val="20"/>
                <w:szCs w:val="20"/>
                <w:lang w:val="lv-LV"/>
              </w:rPr>
              <w:t>Pretendenta piedāvājums</w:t>
            </w:r>
          </w:p>
          <w:p w14:paraId="38FC010C" w14:textId="77777777" w:rsidR="007C32D0" w:rsidRPr="007929B9" w:rsidRDefault="007C32D0" w:rsidP="006A11FA">
            <w:pPr>
              <w:keepNext/>
              <w:numPr>
                <w:ilvl w:val="5"/>
                <w:numId w:val="0"/>
              </w:numPr>
              <w:tabs>
                <w:tab w:val="num" w:pos="0"/>
              </w:tabs>
              <w:suppressAutoHyphens/>
              <w:jc w:val="center"/>
              <w:outlineLvl w:val="5"/>
              <w:rPr>
                <w:b/>
                <w:bCs/>
                <w:sz w:val="20"/>
                <w:szCs w:val="20"/>
                <w:lang w:val="lv-LV"/>
              </w:rPr>
            </w:pPr>
            <w:r w:rsidRPr="007929B9">
              <w:rPr>
                <w:b/>
                <w:bCs/>
                <w:sz w:val="20"/>
                <w:szCs w:val="20"/>
                <w:lang w:val="lv-LV"/>
              </w:rPr>
              <w:t xml:space="preserve">Pretendents </w:t>
            </w:r>
            <w:r w:rsidRPr="007929B9">
              <w:rPr>
                <w:b/>
                <w:color w:val="000000"/>
                <w:sz w:val="20"/>
                <w:szCs w:val="20"/>
                <w:lang w:val="lv-LV" w:eastAsia="en-GB"/>
              </w:rPr>
              <w:t>norāda</w:t>
            </w:r>
            <w:r w:rsidRPr="007929B9">
              <w:rPr>
                <w:color w:val="000000"/>
                <w:sz w:val="20"/>
                <w:szCs w:val="20"/>
                <w:lang w:val="lv-LV" w:eastAsia="en-GB"/>
              </w:rPr>
              <w:t xml:space="preserve"> </w:t>
            </w:r>
            <w:r w:rsidRPr="007929B9">
              <w:rPr>
                <w:b/>
                <w:color w:val="000000"/>
                <w:sz w:val="20"/>
                <w:szCs w:val="20"/>
                <w:lang w:val="lv-LV" w:eastAsia="en-GB"/>
              </w:rPr>
              <w:t>Preces ražotāju, modeli, kā arī tehnisko aprakstu</w:t>
            </w:r>
          </w:p>
        </w:tc>
        <w:tc>
          <w:tcPr>
            <w:tcW w:w="1560" w:type="dxa"/>
          </w:tcPr>
          <w:p w14:paraId="36C0ED9F" w14:textId="77777777" w:rsidR="007C32D0" w:rsidRPr="007929B9" w:rsidRDefault="007C32D0" w:rsidP="006A11FA">
            <w:pPr>
              <w:keepNext/>
              <w:numPr>
                <w:ilvl w:val="5"/>
                <w:numId w:val="0"/>
              </w:numPr>
              <w:tabs>
                <w:tab w:val="num" w:pos="0"/>
              </w:tabs>
              <w:suppressAutoHyphens/>
              <w:jc w:val="center"/>
              <w:outlineLvl w:val="5"/>
              <w:rPr>
                <w:b/>
                <w:bCs/>
                <w:sz w:val="20"/>
                <w:szCs w:val="20"/>
                <w:lang w:val="lv-LV"/>
              </w:rPr>
            </w:pPr>
            <w:r w:rsidRPr="007929B9">
              <w:rPr>
                <w:b/>
                <w:bCs/>
                <w:sz w:val="20"/>
                <w:szCs w:val="20"/>
                <w:lang w:val="lv-LV"/>
              </w:rPr>
              <w:t>Cena EUR bez PVN par 1 (vienu) vienību</w:t>
            </w:r>
          </w:p>
        </w:tc>
        <w:tc>
          <w:tcPr>
            <w:tcW w:w="1560" w:type="dxa"/>
          </w:tcPr>
          <w:p w14:paraId="2268B272" w14:textId="77777777" w:rsidR="007C32D0" w:rsidRPr="007929B9" w:rsidRDefault="007C32D0" w:rsidP="006A11FA">
            <w:pPr>
              <w:keepNext/>
              <w:numPr>
                <w:ilvl w:val="5"/>
                <w:numId w:val="0"/>
              </w:numPr>
              <w:tabs>
                <w:tab w:val="num" w:pos="0"/>
              </w:tabs>
              <w:suppressAutoHyphens/>
              <w:jc w:val="center"/>
              <w:outlineLvl w:val="5"/>
              <w:rPr>
                <w:b/>
                <w:bCs/>
                <w:sz w:val="20"/>
                <w:szCs w:val="20"/>
                <w:lang w:val="lv-LV"/>
              </w:rPr>
            </w:pPr>
            <w:r w:rsidRPr="007929B9">
              <w:rPr>
                <w:b/>
                <w:color w:val="000000"/>
                <w:sz w:val="20"/>
                <w:szCs w:val="20"/>
                <w:lang w:val="lv-LV" w:eastAsia="en-GB"/>
              </w:rPr>
              <w:t>Cena EUR bez PVN par kopējo vienību skaitu</w:t>
            </w:r>
          </w:p>
        </w:tc>
      </w:tr>
      <w:tr w:rsidR="007C32D0" w:rsidRPr="007929B9" w14:paraId="4CA73230" w14:textId="77777777" w:rsidTr="006A11FA">
        <w:trPr>
          <w:trHeight w:val="60"/>
        </w:trPr>
        <w:tc>
          <w:tcPr>
            <w:tcW w:w="679" w:type="dxa"/>
          </w:tcPr>
          <w:p w14:paraId="03A0E934" w14:textId="77777777" w:rsidR="007C32D0" w:rsidRPr="007929B9" w:rsidRDefault="007C32D0" w:rsidP="006A11FA">
            <w:pPr>
              <w:keepNext/>
              <w:numPr>
                <w:ilvl w:val="5"/>
                <w:numId w:val="0"/>
              </w:numPr>
              <w:tabs>
                <w:tab w:val="num" w:pos="0"/>
              </w:tabs>
              <w:suppressAutoHyphens/>
              <w:jc w:val="center"/>
              <w:outlineLvl w:val="5"/>
              <w:rPr>
                <w:b/>
                <w:bCs/>
                <w:sz w:val="20"/>
                <w:szCs w:val="20"/>
                <w:lang w:val="lv-LV"/>
              </w:rPr>
            </w:pPr>
            <w:r w:rsidRPr="007929B9">
              <w:rPr>
                <w:b/>
                <w:bCs/>
                <w:sz w:val="20"/>
                <w:szCs w:val="20"/>
                <w:lang w:val="lv-LV"/>
              </w:rPr>
              <w:t>1</w:t>
            </w:r>
          </w:p>
        </w:tc>
        <w:tc>
          <w:tcPr>
            <w:tcW w:w="2439" w:type="dxa"/>
          </w:tcPr>
          <w:p w14:paraId="4F1F2610" w14:textId="77777777" w:rsidR="007C32D0" w:rsidRPr="007929B9" w:rsidRDefault="007C32D0" w:rsidP="006A11FA">
            <w:pPr>
              <w:keepNext/>
              <w:numPr>
                <w:ilvl w:val="5"/>
                <w:numId w:val="0"/>
              </w:numPr>
              <w:tabs>
                <w:tab w:val="num" w:pos="0"/>
              </w:tabs>
              <w:suppressAutoHyphens/>
              <w:jc w:val="center"/>
              <w:outlineLvl w:val="5"/>
              <w:rPr>
                <w:b/>
                <w:bCs/>
                <w:sz w:val="20"/>
                <w:szCs w:val="20"/>
                <w:lang w:val="lv-LV"/>
              </w:rPr>
            </w:pPr>
            <w:r w:rsidRPr="007929B9">
              <w:rPr>
                <w:b/>
                <w:bCs/>
                <w:sz w:val="20"/>
                <w:szCs w:val="20"/>
                <w:lang w:val="lv-LV"/>
              </w:rPr>
              <w:t>2</w:t>
            </w:r>
          </w:p>
        </w:tc>
        <w:tc>
          <w:tcPr>
            <w:tcW w:w="3828" w:type="dxa"/>
          </w:tcPr>
          <w:p w14:paraId="79041A29" w14:textId="77777777" w:rsidR="007C32D0" w:rsidRPr="007929B9" w:rsidRDefault="007C32D0" w:rsidP="006A11FA">
            <w:pPr>
              <w:keepNext/>
              <w:numPr>
                <w:ilvl w:val="5"/>
                <w:numId w:val="0"/>
              </w:numPr>
              <w:tabs>
                <w:tab w:val="num" w:pos="0"/>
              </w:tabs>
              <w:suppressAutoHyphens/>
              <w:jc w:val="center"/>
              <w:outlineLvl w:val="5"/>
              <w:rPr>
                <w:b/>
                <w:bCs/>
                <w:sz w:val="20"/>
                <w:szCs w:val="20"/>
                <w:lang w:val="lv-LV"/>
              </w:rPr>
            </w:pPr>
            <w:r w:rsidRPr="007929B9">
              <w:rPr>
                <w:b/>
                <w:bCs/>
                <w:sz w:val="20"/>
                <w:szCs w:val="20"/>
                <w:lang w:val="lv-LV"/>
              </w:rPr>
              <w:t>3</w:t>
            </w:r>
          </w:p>
        </w:tc>
        <w:tc>
          <w:tcPr>
            <w:tcW w:w="1133" w:type="dxa"/>
          </w:tcPr>
          <w:p w14:paraId="2D6C9BBE" w14:textId="77777777" w:rsidR="007C32D0" w:rsidRPr="007929B9" w:rsidRDefault="007C32D0" w:rsidP="006A11FA">
            <w:pPr>
              <w:keepNext/>
              <w:numPr>
                <w:ilvl w:val="5"/>
                <w:numId w:val="0"/>
              </w:numPr>
              <w:tabs>
                <w:tab w:val="num" w:pos="0"/>
              </w:tabs>
              <w:suppressAutoHyphens/>
              <w:jc w:val="center"/>
              <w:outlineLvl w:val="5"/>
              <w:rPr>
                <w:b/>
                <w:bCs/>
                <w:sz w:val="20"/>
                <w:szCs w:val="20"/>
                <w:lang w:val="lv-LV"/>
              </w:rPr>
            </w:pPr>
            <w:r w:rsidRPr="007929B9">
              <w:rPr>
                <w:b/>
                <w:bCs/>
                <w:sz w:val="20"/>
                <w:szCs w:val="20"/>
                <w:lang w:val="lv-LV"/>
              </w:rPr>
              <w:t>4</w:t>
            </w:r>
          </w:p>
        </w:tc>
        <w:tc>
          <w:tcPr>
            <w:tcW w:w="2835" w:type="dxa"/>
          </w:tcPr>
          <w:p w14:paraId="3A9FA3D0" w14:textId="77777777" w:rsidR="007C32D0" w:rsidRPr="007929B9" w:rsidRDefault="007C32D0" w:rsidP="006A11FA">
            <w:pPr>
              <w:keepNext/>
              <w:numPr>
                <w:ilvl w:val="5"/>
                <w:numId w:val="0"/>
              </w:numPr>
              <w:tabs>
                <w:tab w:val="num" w:pos="0"/>
              </w:tabs>
              <w:suppressAutoHyphens/>
              <w:jc w:val="center"/>
              <w:outlineLvl w:val="5"/>
              <w:rPr>
                <w:b/>
                <w:bCs/>
                <w:sz w:val="20"/>
                <w:szCs w:val="20"/>
                <w:lang w:val="lv-LV"/>
              </w:rPr>
            </w:pPr>
            <w:r w:rsidRPr="007929B9">
              <w:rPr>
                <w:b/>
                <w:bCs/>
                <w:sz w:val="20"/>
                <w:szCs w:val="20"/>
                <w:lang w:val="lv-LV"/>
              </w:rPr>
              <w:t>5</w:t>
            </w:r>
          </w:p>
        </w:tc>
        <w:tc>
          <w:tcPr>
            <w:tcW w:w="1560" w:type="dxa"/>
          </w:tcPr>
          <w:p w14:paraId="195C2999" w14:textId="77777777" w:rsidR="007C32D0" w:rsidRPr="007929B9" w:rsidRDefault="007C32D0" w:rsidP="006A11FA">
            <w:pPr>
              <w:keepNext/>
              <w:numPr>
                <w:ilvl w:val="5"/>
                <w:numId w:val="0"/>
              </w:numPr>
              <w:tabs>
                <w:tab w:val="num" w:pos="0"/>
              </w:tabs>
              <w:suppressAutoHyphens/>
              <w:jc w:val="center"/>
              <w:outlineLvl w:val="5"/>
              <w:rPr>
                <w:b/>
                <w:bCs/>
                <w:sz w:val="20"/>
                <w:szCs w:val="20"/>
                <w:lang w:val="lv-LV"/>
              </w:rPr>
            </w:pPr>
            <w:r w:rsidRPr="007929B9">
              <w:rPr>
                <w:b/>
                <w:bCs/>
                <w:sz w:val="20"/>
                <w:szCs w:val="20"/>
                <w:lang w:val="lv-LV"/>
              </w:rPr>
              <w:t>6</w:t>
            </w:r>
          </w:p>
        </w:tc>
        <w:tc>
          <w:tcPr>
            <w:tcW w:w="1560" w:type="dxa"/>
          </w:tcPr>
          <w:p w14:paraId="7FB48D8C" w14:textId="77777777" w:rsidR="007C32D0" w:rsidRPr="007929B9" w:rsidRDefault="007C32D0" w:rsidP="006A11FA">
            <w:pPr>
              <w:keepNext/>
              <w:numPr>
                <w:ilvl w:val="5"/>
                <w:numId w:val="0"/>
              </w:numPr>
              <w:tabs>
                <w:tab w:val="num" w:pos="0"/>
              </w:tabs>
              <w:suppressAutoHyphens/>
              <w:jc w:val="center"/>
              <w:outlineLvl w:val="5"/>
              <w:rPr>
                <w:b/>
                <w:bCs/>
                <w:sz w:val="20"/>
                <w:szCs w:val="20"/>
                <w:lang w:val="lv-LV"/>
              </w:rPr>
            </w:pPr>
            <w:r w:rsidRPr="007929B9">
              <w:rPr>
                <w:b/>
                <w:bCs/>
                <w:sz w:val="20"/>
                <w:szCs w:val="20"/>
                <w:lang w:val="lv-LV"/>
              </w:rPr>
              <w:t>7</w:t>
            </w:r>
          </w:p>
        </w:tc>
      </w:tr>
      <w:tr w:rsidR="007C32D0" w:rsidRPr="007929B9" w14:paraId="6B9F1432" w14:textId="77777777" w:rsidTr="006A11FA">
        <w:tc>
          <w:tcPr>
            <w:tcW w:w="679" w:type="dxa"/>
            <w:vAlign w:val="center"/>
          </w:tcPr>
          <w:p w14:paraId="453D3EDE" w14:textId="77777777" w:rsidR="007C32D0" w:rsidRPr="007929B9" w:rsidRDefault="007C32D0" w:rsidP="006A11FA">
            <w:pPr>
              <w:keepNext/>
              <w:jc w:val="both"/>
              <w:outlineLvl w:val="5"/>
              <w:rPr>
                <w:bCs/>
                <w:sz w:val="20"/>
                <w:szCs w:val="20"/>
                <w:lang w:val="lv-LV"/>
              </w:rPr>
            </w:pPr>
            <w:r w:rsidRPr="007929B9">
              <w:rPr>
                <w:bCs/>
                <w:color w:val="000000"/>
                <w:sz w:val="20"/>
                <w:szCs w:val="20"/>
              </w:rPr>
              <w:t>1.</w:t>
            </w:r>
          </w:p>
        </w:tc>
        <w:tc>
          <w:tcPr>
            <w:tcW w:w="2439" w:type="dxa"/>
            <w:vAlign w:val="center"/>
          </w:tcPr>
          <w:p w14:paraId="59A1A5E9" w14:textId="77777777" w:rsidR="007C32D0" w:rsidRPr="007929B9" w:rsidRDefault="007C32D0" w:rsidP="006A11FA">
            <w:pPr>
              <w:spacing w:before="120"/>
              <w:rPr>
                <w:sz w:val="20"/>
                <w:szCs w:val="20"/>
                <w:lang w:val="lv-LV"/>
              </w:rPr>
            </w:pPr>
            <w:r w:rsidRPr="007929B9">
              <w:rPr>
                <w:sz w:val="20"/>
                <w:szCs w:val="20"/>
              </w:rPr>
              <w:t xml:space="preserve">Kontaktu tīrīšanas aerosols </w:t>
            </w:r>
          </w:p>
        </w:tc>
        <w:tc>
          <w:tcPr>
            <w:tcW w:w="3828" w:type="dxa"/>
            <w:shd w:val="clear" w:color="auto" w:fill="FFFFFF" w:themeFill="background1"/>
            <w:vAlign w:val="center"/>
          </w:tcPr>
          <w:p w14:paraId="2966BEA0" w14:textId="77777777" w:rsidR="007C32D0" w:rsidRPr="007929B9" w:rsidRDefault="007C32D0" w:rsidP="006A11FA">
            <w:pPr>
              <w:rPr>
                <w:sz w:val="20"/>
                <w:szCs w:val="20"/>
                <w:lang w:eastAsia="lv-LV"/>
              </w:rPr>
            </w:pPr>
            <w:r w:rsidRPr="007929B9">
              <w:rPr>
                <w:sz w:val="20"/>
                <w:szCs w:val="20"/>
              </w:rPr>
              <w:t xml:space="preserve">Kontaktu tīrīšanas aerosols. </w:t>
            </w:r>
            <w:r w:rsidRPr="007929B9">
              <w:rPr>
                <w:sz w:val="20"/>
                <w:szCs w:val="20"/>
                <w:lang w:eastAsia="lv-LV"/>
              </w:rPr>
              <w:t xml:space="preserve">PRF 6-68 (vai ekvivalents), Ne mazāk kā 520ml., </w:t>
            </w:r>
          </w:p>
          <w:p w14:paraId="65ABD7F0" w14:textId="77777777" w:rsidR="007C32D0" w:rsidRPr="007929B9" w:rsidRDefault="007C32D0" w:rsidP="006A11FA">
            <w:pPr>
              <w:rPr>
                <w:sz w:val="20"/>
                <w:szCs w:val="20"/>
                <w:lang w:val="lv-LV"/>
              </w:rPr>
            </w:pPr>
            <w:r w:rsidRPr="007929B9">
              <w:rPr>
                <w:sz w:val="20"/>
                <w:szCs w:val="20"/>
                <w:lang w:eastAsia="lv-LV"/>
              </w:rPr>
              <w:t xml:space="preserve">Kā, piemēram,Taerosol Oy/Ltd.izstrādājums </w:t>
            </w:r>
          </w:p>
        </w:tc>
        <w:tc>
          <w:tcPr>
            <w:tcW w:w="1133" w:type="dxa"/>
            <w:shd w:val="clear" w:color="auto" w:fill="FFFFFF" w:themeFill="background1"/>
            <w:vAlign w:val="center"/>
          </w:tcPr>
          <w:p w14:paraId="0C880DE6" w14:textId="77777777" w:rsidR="007C32D0" w:rsidRPr="007929B9" w:rsidRDefault="007C32D0" w:rsidP="006A11FA">
            <w:pPr>
              <w:jc w:val="center"/>
              <w:rPr>
                <w:sz w:val="20"/>
                <w:szCs w:val="20"/>
                <w:lang w:val="lv-LV"/>
              </w:rPr>
            </w:pPr>
            <w:r w:rsidRPr="007929B9">
              <w:rPr>
                <w:sz w:val="20"/>
                <w:szCs w:val="20"/>
                <w:lang w:eastAsia="lv-LV"/>
              </w:rPr>
              <w:t>10 gab.</w:t>
            </w:r>
          </w:p>
        </w:tc>
        <w:tc>
          <w:tcPr>
            <w:tcW w:w="2835" w:type="dxa"/>
            <w:shd w:val="clear" w:color="auto" w:fill="FFFFFF" w:themeFill="background1"/>
          </w:tcPr>
          <w:p w14:paraId="5A89DFC2" w14:textId="77777777" w:rsidR="007C32D0" w:rsidRPr="007929B9" w:rsidRDefault="007C32D0" w:rsidP="006A11FA">
            <w:pPr>
              <w:rPr>
                <w:sz w:val="20"/>
                <w:szCs w:val="20"/>
                <w:lang w:val="lv-LV"/>
              </w:rPr>
            </w:pPr>
          </w:p>
        </w:tc>
        <w:tc>
          <w:tcPr>
            <w:tcW w:w="1560" w:type="dxa"/>
            <w:shd w:val="clear" w:color="auto" w:fill="FFFFFF" w:themeFill="background1"/>
          </w:tcPr>
          <w:p w14:paraId="7659FFF2" w14:textId="77777777" w:rsidR="007C32D0" w:rsidRPr="007929B9" w:rsidRDefault="007C32D0" w:rsidP="006A11FA">
            <w:pPr>
              <w:rPr>
                <w:sz w:val="20"/>
                <w:szCs w:val="20"/>
                <w:lang w:val="lv-LV"/>
              </w:rPr>
            </w:pPr>
          </w:p>
        </w:tc>
        <w:tc>
          <w:tcPr>
            <w:tcW w:w="1560" w:type="dxa"/>
            <w:shd w:val="clear" w:color="auto" w:fill="FFFFFF" w:themeFill="background1"/>
          </w:tcPr>
          <w:p w14:paraId="75BCEB62" w14:textId="77777777" w:rsidR="007C32D0" w:rsidRPr="007929B9" w:rsidRDefault="007C32D0" w:rsidP="006A11FA">
            <w:pPr>
              <w:rPr>
                <w:sz w:val="20"/>
                <w:szCs w:val="20"/>
                <w:lang w:val="lv-LV"/>
              </w:rPr>
            </w:pPr>
          </w:p>
        </w:tc>
      </w:tr>
      <w:tr w:rsidR="007C32D0" w:rsidRPr="007929B9" w14:paraId="46CBCBBB" w14:textId="77777777" w:rsidTr="006A11FA">
        <w:tc>
          <w:tcPr>
            <w:tcW w:w="679" w:type="dxa"/>
            <w:vAlign w:val="center"/>
          </w:tcPr>
          <w:p w14:paraId="50D6BD45" w14:textId="77777777" w:rsidR="007C32D0" w:rsidRPr="007929B9" w:rsidRDefault="007C32D0" w:rsidP="006A11FA">
            <w:pPr>
              <w:keepNext/>
              <w:jc w:val="both"/>
              <w:outlineLvl w:val="5"/>
              <w:rPr>
                <w:bCs/>
                <w:color w:val="000000"/>
                <w:sz w:val="20"/>
                <w:szCs w:val="20"/>
              </w:rPr>
            </w:pPr>
            <w:r w:rsidRPr="007929B9">
              <w:rPr>
                <w:bCs/>
                <w:color w:val="000000"/>
                <w:sz w:val="20"/>
                <w:szCs w:val="20"/>
              </w:rPr>
              <w:t>2.</w:t>
            </w:r>
          </w:p>
        </w:tc>
        <w:tc>
          <w:tcPr>
            <w:tcW w:w="2439" w:type="dxa"/>
            <w:vAlign w:val="center"/>
          </w:tcPr>
          <w:p w14:paraId="5927EAB0" w14:textId="77777777" w:rsidR="007C32D0" w:rsidRPr="007929B9" w:rsidRDefault="007C32D0" w:rsidP="006A11FA">
            <w:pPr>
              <w:autoSpaceDE w:val="0"/>
              <w:autoSpaceDN w:val="0"/>
              <w:adjustRightInd w:val="0"/>
              <w:rPr>
                <w:sz w:val="20"/>
                <w:szCs w:val="20"/>
                <w:lang w:val="lv-LV"/>
              </w:rPr>
            </w:pPr>
            <w:r w:rsidRPr="007929B9">
              <w:rPr>
                <w:sz w:val="20"/>
                <w:szCs w:val="20"/>
              </w:rPr>
              <w:t>Spiesto plašu tīrīšanas līdzeklis</w:t>
            </w:r>
          </w:p>
        </w:tc>
        <w:tc>
          <w:tcPr>
            <w:tcW w:w="3828" w:type="dxa"/>
            <w:vAlign w:val="center"/>
          </w:tcPr>
          <w:p w14:paraId="6B634DFB" w14:textId="77777777" w:rsidR="007C32D0" w:rsidRPr="007929B9" w:rsidRDefault="007C32D0" w:rsidP="006A11FA">
            <w:pPr>
              <w:rPr>
                <w:sz w:val="20"/>
                <w:szCs w:val="20"/>
                <w:lang w:eastAsia="lv-LV"/>
              </w:rPr>
            </w:pPr>
            <w:r w:rsidRPr="007929B9">
              <w:rPr>
                <w:sz w:val="20"/>
                <w:szCs w:val="20"/>
              </w:rPr>
              <w:t xml:space="preserve">Spiesto plašu tīrīšanas līdzeklis. </w:t>
            </w:r>
            <w:r w:rsidRPr="007929B9">
              <w:rPr>
                <w:sz w:val="20"/>
                <w:szCs w:val="20"/>
                <w:lang w:eastAsia="lv-LV"/>
              </w:rPr>
              <w:t xml:space="preserve">KONTAKT PCC (vai ekvivalents), Ne mazāk kā 400ml. </w:t>
            </w:r>
          </w:p>
          <w:p w14:paraId="5BB3938A" w14:textId="77777777" w:rsidR="007C32D0" w:rsidRPr="007929B9" w:rsidRDefault="007C32D0" w:rsidP="006A11FA">
            <w:pPr>
              <w:rPr>
                <w:sz w:val="20"/>
                <w:szCs w:val="20"/>
                <w:lang w:val="lv-LV"/>
              </w:rPr>
            </w:pPr>
            <w:r w:rsidRPr="007929B9">
              <w:rPr>
                <w:sz w:val="20"/>
                <w:szCs w:val="20"/>
                <w:lang w:eastAsia="lv-LV"/>
              </w:rPr>
              <w:t>Kā, piemēram, CRC INDUSTRIES SWEDEN AB. izstrādājums</w:t>
            </w:r>
          </w:p>
        </w:tc>
        <w:tc>
          <w:tcPr>
            <w:tcW w:w="1133" w:type="dxa"/>
            <w:vAlign w:val="center"/>
          </w:tcPr>
          <w:p w14:paraId="132FEAA1" w14:textId="77777777" w:rsidR="007C32D0" w:rsidRPr="007929B9" w:rsidRDefault="007C32D0" w:rsidP="006A11FA">
            <w:pPr>
              <w:jc w:val="center"/>
              <w:rPr>
                <w:sz w:val="20"/>
                <w:szCs w:val="20"/>
                <w:lang w:val="lv-LV"/>
              </w:rPr>
            </w:pPr>
            <w:r w:rsidRPr="007929B9">
              <w:rPr>
                <w:sz w:val="20"/>
                <w:szCs w:val="20"/>
                <w:lang w:eastAsia="lv-LV"/>
              </w:rPr>
              <w:t>6 gab.</w:t>
            </w:r>
          </w:p>
        </w:tc>
        <w:tc>
          <w:tcPr>
            <w:tcW w:w="2835" w:type="dxa"/>
          </w:tcPr>
          <w:p w14:paraId="3048DFA2" w14:textId="77777777" w:rsidR="007C32D0" w:rsidRPr="007929B9" w:rsidRDefault="007C32D0" w:rsidP="006A11FA">
            <w:pPr>
              <w:rPr>
                <w:sz w:val="20"/>
                <w:szCs w:val="20"/>
                <w:lang w:val="lv-LV"/>
              </w:rPr>
            </w:pPr>
          </w:p>
        </w:tc>
        <w:tc>
          <w:tcPr>
            <w:tcW w:w="1560" w:type="dxa"/>
          </w:tcPr>
          <w:p w14:paraId="76B805B7" w14:textId="77777777" w:rsidR="007C32D0" w:rsidRPr="007929B9" w:rsidRDefault="007C32D0" w:rsidP="006A11FA">
            <w:pPr>
              <w:rPr>
                <w:sz w:val="20"/>
                <w:szCs w:val="20"/>
                <w:lang w:val="lv-LV"/>
              </w:rPr>
            </w:pPr>
          </w:p>
        </w:tc>
        <w:tc>
          <w:tcPr>
            <w:tcW w:w="1560" w:type="dxa"/>
          </w:tcPr>
          <w:p w14:paraId="0CC042B5" w14:textId="77777777" w:rsidR="007C32D0" w:rsidRPr="007929B9" w:rsidRDefault="007C32D0" w:rsidP="006A11FA">
            <w:pPr>
              <w:rPr>
                <w:sz w:val="20"/>
                <w:szCs w:val="20"/>
                <w:lang w:val="lv-LV"/>
              </w:rPr>
            </w:pPr>
          </w:p>
        </w:tc>
      </w:tr>
      <w:tr w:rsidR="007C32D0" w:rsidRPr="007929B9" w14:paraId="551998FA" w14:textId="77777777" w:rsidTr="006A11FA">
        <w:tc>
          <w:tcPr>
            <w:tcW w:w="679" w:type="dxa"/>
            <w:vAlign w:val="center"/>
          </w:tcPr>
          <w:p w14:paraId="1353A4B2" w14:textId="77777777" w:rsidR="007C32D0" w:rsidRPr="007929B9" w:rsidRDefault="007C32D0" w:rsidP="006A11FA">
            <w:pPr>
              <w:keepNext/>
              <w:jc w:val="both"/>
              <w:outlineLvl w:val="5"/>
              <w:rPr>
                <w:bCs/>
                <w:color w:val="000000"/>
                <w:sz w:val="20"/>
                <w:szCs w:val="20"/>
              </w:rPr>
            </w:pPr>
            <w:r w:rsidRPr="007929B9">
              <w:rPr>
                <w:bCs/>
                <w:color w:val="000000"/>
                <w:sz w:val="20"/>
                <w:szCs w:val="20"/>
              </w:rPr>
              <w:t>3.</w:t>
            </w:r>
          </w:p>
        </w:tc>
        <w:tc>
          <w:tcPr>
            <w:tcW w:w="2439" w:type="dxa"/>
            <w:vAlign w:val="center"/>
          </w:tcPr>
          <w:p w14:paraId="0AE1F963" w14:textId="77777777" w:rsidR="007C32D0" w:rsidRPr="007929B9" w:rsidRDefault="007C32D0" w:rsidP="006A11FA">
            <w:pPr>
              <w:autoSpaceDE w:val="0"/>
              <w:autoSpaceDN w:val="0"/>
              <w:adjustRightInd w:val="0"/>
              <w:rPr>
                <w:sz w:val="20"/>
                <w:szCs w:val="20"/>
              </w:rPr>
            </w:pPr>
            <w:r w:rsidRPr="007929B9">
              <w:rPr>
                <w:sz w:val="20"/>
                <w:szCs w:val="20"/>
              </w:rPr>
              <w:t xml:space="preserve">Kontaktu tīrīšanas līdzeklis </w:t>
            </w:r>
          </w:p>
        </w:tc>
        <w:tc>
          <w:tcPr>
            <w:tcW w:w="3828" w:type="dxa"/>
            <w:vAlign w:val="center"/>
          </w:tcPr>
          <w:p w14:paraId="1A2911B3" w14:textId="77777777" w:rsidR="007C32D0" w:rsidRPr="007929B9" w:rsidRDefault="007C32D0" w:rsidP="006A11FA">
            <w:pPr>
              <w:rPr>
                <w:sz w:val="20"/>
                <w:szCs w:val="20"/>
                <w:lang w:eastAsia="lv-LV"/>
              </w:rPr>
            </w:pPr>
            <w:r w:rsidRPr="007929B9">
              <w:rPr>
                <w:sz w:val="20"/>
                <w:szCs w:val="20"/>
              </w:rPr>
              <w:t xml:space="preserve">Kontaktu tīrīšanas līdzeklis. </w:t>
            </w:r>
            <w:r w:rsidRPr="007929B9">
              <w:rPr>
                <w:sz w:val="20"/>
                <w:szCs w:val="20"/>
                <w:lang w:eastAsia="lv-LV"/>
              </w:rPr>
              <w:t xml:space="preserve">KONTAKT WL (vai ekvivalents), Ne mazāk kā 200ml. </w:t>
            </w:r>
          </w:p>
          <w:p w14:paraId="3498C57D" w14:textId="77777777" w:rsidR="007C32D0" w:rsidRPr="007929B9" w:rsidRDefault="007C32D0" w:rsidP="006A11FA">
            <w:pPr>
              <w:rPr>
                <w:sz w:val="20"/>
                <w:szCs w:val="20"/>
              </w:rPr>
            </w:pPr>
            <w:r w:rsidRPr="007929B9">
              <w:rPr>
                <w:sz w:val="20"/>
                <w:szCs w:val="20"/>
                <w:lang w:eastAsia="lv-LV"/>
              </w:rPr>
              <w:t>Kā, piemēram,CRC INDUSTRIES SWEDEN AB., izstrādājums</w:t>
            </w:r>
          </w:p>
        </w:tc>
        <w:tc>
          <w:tcPr>
            <w:tcW w:w="1133" w:type="dxa"/>
            <w:vAlign w:val="center"/>
          </w:tcPr>
          <w:p w14:paraId="63DD0E7F" w14:textId="77777777" w:rsidR="007C32D0" w:rsidRPr="007929B9" w:rsidRDefault="007C32D0" w:rsidP="006A11FA">
            <w:pPr>
              <w:jc w:val="center"/>
              <w:rPr>
                <w:sz w:val="20"/>
                <w:szCs w:val="20"/>
              </w:rPr>
            </w:pPr>
            <w:r w:rsidRPr="007929B9">
              <w:rPr>
                <w:sz w:val="20"/>
                <w:szCs w:val="20"/>
                <w:lang w:eastAsia="lv-LV"/>
              </w:rPr>
              <w:t>2 gab.</w:t>
            </w:r>
          </w:p>
        </w:tc>
        <w:tc>
          <w:tcPr>
            <w:tcW w:w="2835" w:type="dxa"/>
          </w:tcPr>
          <w:p w14:paraId="3281FFEB" w14:textId="77777777" w:rsidR="007C32D0" w:rsidRPr="007929B9" w:rsidRDefault="007C32D0" w:rsidP="006A11FA">
            <w:pPr>
              <w:rPr>
                <w:sz w:val="20"/>
                <w:szCs w:val="20"/>
                <w:lang w:val="lv-LV"/>
              </w:rPr>
            </w:pPr>
          </w:p>
        </w:tc>
        <w:tc>
          <w:tcPr>
            <w:tcW w:w="1560" w:type="dxa"/>
          </w:tcPr>
          <w:p w14:paraId="4043B5C9" w14:textId="77777777" w:rsidR="007C32D0" w:rsidRPr="007929B9" w:rsidRDefault="007C32D0" w:rsidP="006A11FA">
            <w:pPr>
              <w:rPr>
                <w:sz w:val="20"/>
                <w:szCs w:val="20"/>
                <w:lang w:val="lv-LV"/>
              </w:rPr>
            </w:pPr>
          </w:p>
        </w:tc>
        <w:tc>
          <w:tcPr>
            <w:tcW w:w="1560" w:type="dxa"/>
          </w:tcPr>
          <w:p w14:paraId="00A1AA94" w14:textId="77777777" w:rsidR="007C32D0" w:rsidRPr="007929B9" w:rsidRDefault="007C32D0" w:rsidP="006A11FA">
            <w:pPr>
              <w:rPr>
                <w:sz w:val="20"/>
                <w:szCs w:val="20"/>
                <w:lang w:val="lv-LV"/>
              </w:rPr>
            </w:pPr>
          </w:p>
        </w:tc>
      </w:tr>
      <w:tr w:rsidR="007C32D0" w:rsidRPr="007929B9" w14:paraId="6077C60D" w14:textId="77777777" w:rsidTr="006A11FA">
        <w:tc>
          <w:tcPr>
            <w:tcW w:w="679" w:type="dxa"/>
            <w:vAlign w:val="center"/>
          </w:tcPr>
          <w:p w14:paraId="520E84EA" w14:textId="77777777" w:rsidR="007C32D0" w:rsidRPr="007929B9" w:rsidRDefault="007C32D0" w:rsidP="006A11FA">
            <w:pPr>
              <w:keepNext/>
              <w:jc w:val="both"/>
              <w:outlineLvl w:val="5"/>
              <w:rPr>
                <w:bCs/>
                <w:color w:val="000000"/>
                <w:sz w:val="20"/>
                <w:szCs w:val="20"/>
              </w:rPr>
            </w:pPr>
            <w:r w:rsidRPr="007929B9">
              <w:rPr>
                <w:bCs/>
                <w:color w:val="000000"/>
                <w:sz w:val="20"/>
                <w:szCs w:val="20"/>
              </w:rPr>
              <w:t>4.</w:t>
            </w:r>
          </w:p>
        </w:tc>
        <w:tc>
          <w:tcPr>
            <w:tcW w:w="2439" w:type="dxa"/>
            <w:vAlign w:val="center"/>
          </w:tcPr>
          <w:p w14:paraId="120DDF00" w14:textId="77777777" w:rsidR="007C32D0" w:rsidRPr="007929B9" w:rsidRDefault="007C32D0" w:rsidP="006A11FA">
            <w:pPr>
              <w:autoSpaceDE w:val="0"/>
              <w:autoSpaceDN w:val="0"/>
              <w:adjustRightInd w:val="0"/>
              <w:rPr>
                <w:sz w:val="20"/>
                <w:szCs w:val="20"/>
              </w:rPr>
            </w:pPr>
            <w:r w:rsidRPr="007929B9">
              <w:rPr>
                <w:sz w:val="20"/>
                <w:szCs w:val="20"/>
              </w:rPr>
              <w:t>Kontaktu tīrītājs, oksīda noņēmējs</w:t>
            </w:r>
          </w:p>
        </w:tc>
        <w:tc>
          <w:tcPr>
            <w:tcW w:w="3828" w:type="dxa"/>
            <w:vAlign w:val="center"/>
          </w:tcPr>
          <w:p w14:paraId="3930BC3F" w14:textId="77777777" w:rsidR="007C32D0" w:rsidRPr="007929B9" w:rsidRDefault="007C32D0" w:rsidP="006A11FA">
            <w:pPr>
              <w:rPr>
                <w:sz w:val="20"/>
                <w:szCs w:val="20"/>
                <w:lang w:eastAsia="lv-LV"/>
              </w:rPr>
            </w:pPr>
            <w:r w:rsidRPr="007929B9">
              <w:rPr>
                <w:sz w:val="20"/>
                <w:szCs w:val="20"/>
              </w:rPr>
              <w:t xml:space="preserve">Kontaktu tīrītājs, oksīda noņēmējs. </w:t>
            </w:r>
            <w:r w:rsidRPr="007929B9">
              <w:rPr>
                <w:sz w:val="20"/>
                <w:szCs w:val="20"/>
                <w:lang w:eastAsia="lv-LV"/>
              </w:rPr>
              <w:t xml:space="preserve">KONTAKT 60 (vai ekvivalents), Ne mazāk kā 200ml. </w:t>
            </w:r>
          </w:p>
          <w:p w14:paraId="1DB28E09" w14:textId="77777777" w:rsidR="007C32D0" w:rsidRPr="007929B9" w:rsidRDefault="007C32D0" w:rsidP="006A11FA">
            <w:pPr>
              <w:rPr>
                <w:sz w:val="20"/>
                <w:szCs w:val="20"/>
              </w:rPr>
            </w:pPr>
            <w:r w:rsidRPr="007929B9">
              <w:rPr>
                <w:sz w:val="20"/>
                <w:szCs w:val="20"/>
                <w:lang w:eastAsia="lv-LV"/>
              </w:rPr>
              <w:t>Kā, piemēram, CRC INDUSTRIES SWEDEN AB. izstrādājums</w:t>
            </w:r>
          </w:p>
        </w:tc>
        <w:tc>
          <w:tcPr>
            <w:tcW w:w="1133" w:type="dxa"/>
            <w:vAlign w:val="center"/>
          </w:tcPr>
          <w:p w14:paraId="65FFBE3E" w14:textId="77777777" w:rsidR="007C32D0" w:rsidRPr="007929B9" w:rsidRDefault="007C32D0" w:rsidP="006A11FA">
            <w:pPr>
              <w:jc w:val="center"/>
              <w:rPr>
                <w:sz w:val="20"/>
                <w:szCs w:val="20"/>
              </w:rPr>
            </w:pPr>
            <w:r w:rsidRPr="007929B9">
              <w:rPr>
                <w:sz w:val="20"/>
                <w:szCs w:val="20"/>
                <w:lang w:eastAsia="lv-LV"/>
              </w:rPr>
              <w:t>4 gab.</w:t>
            </w:r>
          </w:p>
        </w:tc>
        <w:tc>
          <w:tcPr>
            <w:tcW w:w="2835" w:type="dxa"/>
          </w:tcPr>
          <w:p w14:paraId="1F323B99" w14:textId="77777777" w:rsidR="007C32D0" w:rsidRPr="007929B9" w:rsidRDefault="007C32D0" w:rsidP="006A11FA">
            <w:pPr>
              <w:rPr>
                <w:sz w:val="20"/>
                <w:szCs w:val="20"/>
                <w:lang w:val="lv-LV"/>
              </w:rPr>
            </w:pPr>
          </w:p>
        </w:tc>
        <w:tc>
          <w:tcPr>
            <w:tcW w:w="1560" w:type="dxa"/>
          </w:tcPr>
          <w:p w14:paraId="652525B6" w14:textId="77777777" w:rsidR="007C32D0" w:rsidRPr="007929B9" w:rsidRDefault="007C32D0" w:rsidP="006A11FA">
            <w:pPr>
              <w:rPr>
                <w:sz w:val="20"/>
                <w:szCs w:val="20"/>
                <w:lang w:val="lv-LV"/>
              </w:rPr>
            </w:pPr>
          </w:p>
        </w:tc>
        <w:tc>
          <w:tcPr>
            <w:tcW w:w="1560" w:type="dxa"/>
          </w:tcPr>
          <w:p w14:paraId="5D249BBF" w14:textId="77777777" w:rsidR="007C32D0" w:rsidRPr="007929B9" w:rsidRDefault="007C32D0" w:rsidP="006A11FA">
            <w:pPr>
              <w:rPr>
                <w:sz w:val="20"/>
                <w:szCs w:val="20"/>
                <w:lang w:val="lv-LV"/>
              </w:rPr>
            </w:pPr>
          </w:p>
        </w:tc>
      </w:tr>
      <w:tr w:rsidR="007C32D0" w:rsidRPr="007929B9" w14:paraId="07955F37" w14:textId="77777777" w:rsidTr="006A11FA">
        <w:tc>
          <w:tcPr>
            <w:tcW w:w="679" w:type="dxa"/>
            <w:vAlign w:val="center"/>
          </w:tcPr>
          <w:p w14:paraId="6DF5CE7D" w14:textId="77777777" w:rsidR="007C32D0" w:rsidRPr="007929B9" w:rsidRDefault="007C32D0" w:rsidP="006A11FA">
            <w:pPr>
              <w:keepNext/>
              <w:jc w:val="both"/>
              <w:outlineLvl w:val="5"/>
              <w:rPr>
                <w:bCs/>
                <w:color w:val="000000"/>
                <w:sz w:val="20"/>
                <w:szCs w:val="20"/>
              </w:rPr>
            </w:pPr>
            <w:r w:rsidRPr="007929B9">
              <w:rPr>
                <w:bCs/>
                <w:color w:val="000000"/>
                <w:sz w:val="20"/>
                <w:szCs w:val="20"/>
              </w:rPr>
              <w:t>5.</w:t>
            </w:r>
          </w:p>
        </w:tc>
        <w:tc>
          <w:tcPr>
            <w:tcW w:w="2439" w:type="dxa"/>
            <w:vAlign w:val="center"/>
          </w:tcPr>
          <w:p w14:paraId="09FF9596" w14:textId="77777777" w:rsidR="007C32D0" w:rsidRPr="007929B9" w:rsidRDefault="007C32D0" w:rsidP="006A11FA">
            <w:pPr>
              <w:autoSpaceDE w:val="0"/>
              <w:autoSpaceDN w:val="0"/>
              <w:adjustRightInd w:val="0"/>
              <w:rPr>
                <w:sz w:val="20"/>
                <w:szCs w:val="20"/>
              </w:rPr>
            </w:pPr>
            <w:r w:rsidRPr="007929B9">
              <w:rPr>
                <w:sz w:val="20"/>
                <w:szCs w:val="20"/>
              </w:rPr>
              <w:t xml:space="preserve">Uzlīmju tīrītājs </w:t>
            </w:r>
          </w:p>
        </w:tc>
        <w:tc>
          <w:tcPr>
            <w:tcW w:w="3828" w:type="dxa"/>
            <w:vAlign w:val="center"/>
          </w:tcPr>
          <w:p w14:paraId="2D1A5EDB" w14:textId="77777777" w:rsidR="007C32D0" w:rsidRPr="007929B9" w:rsidRDefault="007C32D0" w:rsidP="006A11FA">
            <w:pPr>
              <w:rPr>
                <w:sz w:val="20"/>
                <w:szCs w:val="20"/>
                <w:lang w:eastAsia="lv-LV"/>
              </w:rPr>
            </w:pPr>
            <w:r w:rsidRPr="007929B9">
              <w:rPr>
                <w:sz w:val="20"/>
                <w:szCs w:val="20"/>
              </w:rPr>
              <w:t xml:space="preserve">Uzlīmju tīrītājs. </w:t>
            </w:r>
            <w:r w:rsidRPr="007929B9">
              <w:rPr>
                <w:sz w:val="20"/>
                <w:szCs w:val="20"/>
                <w:lang w:eastAsia="lv-LV"/>
              </w:rPr>
              <w:t xml:space="preserve">PRF LABEL OFF, Ne mazāk kā 220ml. </w:t>
            </w:r>
          </w:p>
          <w:p w14:paraId="67B5B659" w14:textId="77777777" w:rsidR="007C32D0" w:rsidRPr="007929B9" w:rsidRDefault="007C32D0" w:rsidP="006A11FA">
            <w:pPr>
              <w:rPr>
                <w:sz w:val="20"/>
                <w:szCs w:val="20"/>
              </w:rPr>
            </w:pPr>
            <w:r w:rsidRPr="007929B9">
              <w:rPr>
                <w:sz w:val="20"/>
                <w:szCs w:val="20"/>
                <w:lang w:eastAsia="lv-LV"/>
              </w:rPr>
              <w:t>Kā, piemēram,Taerosol Oy/Ltd. izstrādājums</w:t>
            </w:r>
          </w:p>
        </w:tc>
        <w:tc>
          <w:tcPr>
            <w:tcW w:w="1133" w:type="dxa"/>
            <w:vAlign w:val="center"/>
          </w:tcPr>
          <w:p w14:paraId="4121566A" w14:textId="77777777" w:rsidR="007C32D0" w:rsidRPr="007929B9" w:rsidRDefault="007C32D0" w:rsidP="006A11FA">
            <w:pPr>
              <w:jc w:val="center"/>
              <w:rPr>
                <w:sz w:val="20"/>
                <w:szCs w:val="20"/>
              </w:rPr>
            </w:pPr>
            <w:r w:rsidRPr="007929B9">
              <w:rPr>
                <w:sz w:val="20"/>
                <w:szCs w:val="20"/>
                <w:lang w:eastAsia="lv-LV"/>
              </w:rPr>
              <w:t>4 gab.</w:t>
            </w:r>
          </w:p>
        </w:tc>
        <w:tc>
          <w:tcPr>
            <w:tcW w:w="2835" w:type="dxa"/>
          </w:tcPr>
          <w:p w14:paraId="36FCF16E" w14:textId="77777777" w:rsidR="007C32D0" w:rsidRPr="007929B9" w:rsidRDefault="007C32D0" w:rsidP="006A11FA">
            <w:pPr>
              <w:rPr>
                <w:sz w:val="20"/>
                <w:szCs w:val="20"/>
                <w:lang w:val="lv-LV"/>
              </w:rPr>
            </w:pPr>
          </w:p>
        </w:tc>
        <w:tc>
          <w:tcPr>
            <w:tcW w:w="1560" w:type="dxa"/>
          </w:tcPr>
          <w:p w14:paraId="20C6E965" w14:textId="77777777" w:rsidR="007C32D0" w:rsidRPr="007929B9" w:rsidRDefault="007C32D0" w:rsidP="006A11FA">
            <w:pPr>
              <w:rPr>
                <w:sz w:val="20"/>
                <w:szCs w:val="20"/>
                <w:lang w:val="lv-LV"/>
              </w:rPr>
            </w:pPr>
          </w:p>
        </w:tc>
        <w:tc>
          <w:tcPr>
            <w:tcW w:w="1560" w:type="dxa"/>
          </w:tcPr>
          <w:p w14:paraId="09F498C4" w14:textId="77777777" w:rsidR="007C32D0" w:rsidRPr="007929B9" w:rsidRDefault="007C32D0" w:rsidP="006A11FA">
            <w:pPr>
              <w:rPr>
                <w:sz w:val="20"/>
                <w:szCs w:val="20"/>
                <w:lang w:val="lv-LV"/>
              </w:rPr>
            </w:pPr>
          </w:p>
        </w:tc>
      </w:tr>
      <w:tr w:rsidR="007C32D0" w:rsidRPr="007929B9" w14:paraId="4BDC5FCA" w14:textId="77777777" w:rsidTr="006A11FA">
        <w:tc>
          <w:tcPr>
            <w:tcW w:w="679" w:type="dxa"/>
            <w:vAlign w:val="center"/>
          </w:tcPr>
          <w:p w14:paraId="08726374" w14:textId="77777777" w:rsidR="007C32D0" w:rsidRPr="007929B9" w:rsidRDefault="007C32D0" w:rsidP="006A11FA">
            <w:pPr>
              <w:keepNext/>
              <w:jc w:val="both"/>
              <w:outlineLvl w:val="5"/>
              <w:rPr>
                <w:bCs/>
                <w:color w:val="000000"/>
                <w:sz w:val="20"/>
                <w:szCs w:val="20"/>
              </w:rPr>
            </w:pPr>
            <w:r w:rsidRPr="007929B9">
              <w:rPr>
                <w:bCs/>
                <w:color w:val="000000"/>
                <w:sz w:val="20"/>
                <w:szCs w:val="20"/>
              </w:rPr>
              <w:t>6.</w:t>
            </w:r>
          </w:p>
        </w:tc>
        <w:tc>
          <w:tcPr>
            <w:tcW w:w="2439" w:type="dxa"/>
            <w:vAlign w:val="center"/>
          </w:tcPr>
          <w:p w14:paraId="275DFB89" w14:textId="77777777" w:rsidR="007C32D0" w:rsidRPr="007929B9" w:rsidRDefault="007C32D0" w:rsidP="006A11FA">
            <w:pPr>
              <w:autoSpaceDE w:val="0"/>
              <w:autoSpaceDN w:val="0"/>
              <w:adjustRightInd w:val="0"/>
              <w:rPr>
                <w:sz w:val="20"/>
                <w:szCs w:val="20"/>
              </w:rPr>
            </w:pPr>
            <w:r w:rsidRPr="007929B9">
              <w:rPr>
                <w:sz w:val="20"/>
                <w:szCs w:val="20"/>
              </w:rPr>
              <w:t xml:space="preserve">Antistatisks aerosols </w:t>
            </w:r>
          </w:p>
        </w:tc>
        <w:tc>
          <w:tcPr>
            <w:tcW w:w="3828" w:type="dxa"/>
            <w:vAlign w:val="center"/>
          </w:tcPr>
          <w:p w14:paraId="5B87788E" w14:textId="77777777" w:rsidR="007C32D0" w:rsidRPr="007929B9" w:rsidRDefault="007C32D0" w:rsidP="006A11FA">
            <w:pPr>
              <w:rPr>
                <w:sz w:val="20"/>
                <w:szCs w:val="20"/>
                <w:lang w:eastAsia="lv-LV"/>
              </w:rPr>
            </w:pPr>
            <w:r w:rsidRPr="007929B9">
              <w:rPr>
                <w:sz w:val="20"/>
                <w:szCs w:val="20"/>
              </w:rPr>
              <w:t xml:space="preserve">Antistatisks aerosols. </w:t>
            </w:r>
            <w:r w:rsidRPr="007929B9">
              <w:rPr>
                <w:sz w:val="20"/>
                <w:szCs w:val="20"/>
                <w:lang w:eastAsia="lv-LV"/>
              </w:rPr>
              <w:t xml:space="preserve">PRF 8-88, Ne mazāk kā 220ml. </w:t>
            </w:r>
          </w:p>
          <w:p w14:paraId="7728CBDB" w14:textId="77777777" w:rsidR="007C32D0" w:rsidRPr="007929B9" w:rsidRDefault="007C32D0" w:rsidP="006A11FA">
            <w:pPr>
              <w:rPr>
                <w:sz w:val="20"/>
                <w:szCs w:val="20"/>
              </w:rPr>
            </w:pPr>
            <w:r w:rsidRPr="007929B9">
              <w:rPr>
                <w:sz w:val="20"/>
                <w:szCs w:val="20"/>
                <w:lang w:eastAsia="lv-LV"/>
              </w:rPr>
              <w:t>Kā, piemēram,Taerosol Oy/Ltd. izstrādājums</w:t>
            </w:r>
          </w:p>
        </w:tc>
        <w:tc>
          <w:tcPr>
            <w:tcW w:w="1133" w:type="dxa"/>
            <w:vAlign w:val="center"/>
          </w:tcPr>
          <w:p w14:paraId="73217C74" w14:textId="77777777" w:rsidR="007C32D0" w:rsidRPr="007929B9" w:rsidRDefault="007C32D0" w:rsidP="006A11FA">
            <w:pPr>
              <w:jc w:val="center"/>
              <w:rPr>
                <w:sz w:val="20"/>
                <w:szCs w:val="20"/>
              </w:rPr>
            </w:pPr>
            <w:r w:rsidRPr="007929B9">
              <w:rPr>
                <w:sz w:val="20"/>
                <w:szCs w:val="20"/>
                <w:lang w:eastAsia="lv-LV"/>
              </w:rPr>
              <w:t>6 gab.</w:t>
            </w:r>
          </w:p>
        </w:tc>
        <w:tc>
          <w:tcPr>
            <w:tcW w:w="2835" w:type="dxa"/>
          </w:tcPr>
          <w:p w14:paraId="66B05D8F" w14:textId="77777777" w:rsidR="007C32D0" w:rsidRPr="007929B9" w:rsidRDefault="007C32D0" w:rsidP="006A11FA">
            <w:pPr>
              <w:rPr>
                <w:sz w:val="20"/>
                <w:szCs w:val="20"/>
                <w:lang w:val="lv-LV"/>
              </w:rPr>
            </w:pPr>
          </w:p>
        </w:tc>
        <w:tc>
          <w:tcPr>
            <w:tcW w:w="1560" w:type="dxa"/>
          </w:tcPr>
          <w:p w14:paraId="170214B0" w14:textId="77777777" w:rsidR="007C32D0" w:rsidRPr="007929B9" w:rsidRDefault="007C32D0" w:rsidP="006A11FA">
            <w:pPr>
              <w:rPr>
                <w:sz w:val="20"/>
                <w:szCs w:val="20"/>
                <w:lang w:val="lv-LV"/>
              </w:rPr>
            </w:pPr>
          </w:p>
        </w:tc>
        <w:tc>
          <w:tcPr>
            <w:tcW w:w="1560" w:type="dxa"/>
          </w:tcPr>
          <w:p w14:paraId="45E06054" w14:textId="77777777" w:rsidR="007C32D0" w:rsidRPr="007929B9" w:rsidRDefault="007C32D0" w:rsidP="006A11FA">
            <w:pPr>
              <w:rPr>
                <w:sz w:val="20"/>
                <w:szCs w:val="20"/>
                <w:lang w:val="lv-LV"/>
              </w:rPr>
            </w:pPr>
          </w:p>
        </w:tc>
      </w:tr>
      <w:tr w:rsidR="007C32D0" w:rsidRPr="007929B9" w14:paraId="5E6F230B" w14:textId="77777777" w:rsidTr="006A11FA">
        <w:tc>
          <w:tcPr>
            <w:tcW w:w="679" w:type="dxa"/>
            <w:vAlign w:val="center"/>
          </w:tcPr>
          <w:p w14:paraId="6053AA16" w14:textId="77777777" w:rsidR="007C32D0" w:rsidRPr="007929B9" w:rsidRDefault="007C32D0" w:rsidP="006A11FA">
            <w:pPr>
              <w:keepNext/>
              <w:jc w:val="both"/>
              <w:outlineLvl w:val="5"/>
              <w:rPr>
                <w:bCs/>
                <w:color w:val="000000"/>
                <w:sz w:val="20"/>
                <w:szCs w:val="20"/>
              </w:rPr>
            </w:pPr>
            <w:r w:rsidRPr="007929B9">
              <w:rPr>
                <w:bCs/>
                <w:color w:val="000000"/>
                <w:sz w:val="20"/>
                <w:szCs w:val="20"/>
              </w:rPr>
              <w:t>7.</w:t>
            </w:r>
          </w:p>
        </w:tc>
        <w:tc>
          <w:tcPr>
            <w:tcW w:w="2439" w:type="dxa"/>
            <w:vAlign w:val="center"/>
          </w:tcPr>
          <w:p w14:paraId="04B108CE" w14:textId="77777777" w:rsidR="007C32D0" w:rsidRPr="007929B9" w:rsidRDefault="007C32D0" w:rsidP="006A11FA">
            <w:pPr>
              <w:autoSpaceDE w:val="0"/>
              <w:autoSpaceDN w:val="0"/>
              <w:adjustRightInd w:val="0"/>
              <w:rPr>
                <w:sz w:val="20"/>
                <w:szCs w:val="20"/>
              </w:rPr>
            </w:pPr>
            <w:r w:rsidRPr="007929B9">
              <w:rPr>
                <w:sz w:val="20"/>
                <w:szCs w:val="20"/>
              </w:rPr>
              <w:t xml:space="preserve">Saldēšanas aerosols </w:t>
            </w:r>
          </w:p>
        </w:tc>
        <w:tc>
          <w:tcPr>
            <w:tcW w:w="3828" w:type="dxa"/>
            <w:vAlign w:val="center"/>
          </w:tcPr>
          <w:p w14:paraId="16AB6F26" w14:textId="77777777" w:rsidR="007C32D0" w:rsidRPr="007929B9" w:rsidRDefault="007C32D0" w:rsidP="006A11FA">
            <w:pPr>
              <w:rPr>
                <w:sz w:val="20"/>
                <w:szCs w:val="20"/>
                <w:lang w:eastAsia="lv-LV"/>
              </w:rPr>
            </w:pPr>
            <w:r w:rsidRPr="007929B9">
              <w:rPr>
                <w:sz w:val="20"/>
                <w:szCs w:val="20"/>
              </w:rPr>
              <w:t xml:space="preserve">Saldēšanas aerosols Taerosol Cold Spray. </w:t>
            </w:r>
            <w:r w:rsidRPr="007929B9">
              <w:rPr>
                <w:sz w:val="20"/>
                <w:szCs w:val="20"/>
                <w:lang w:eastAsia="lv-LV"/>
              </w:rPr>
              <w:t xml:space="preserve">PRF 101 (vai ekvivalents), Ne mazāk kā 520 ml. </w:t>
            </w:r>
          </w:p>
          <w:p w14:paraId="49D3D401" w14:textId="77777777" w:rsidR="007C32D0" w:rsidRPr="007929B9" w:rsidRDefault="007C32D0" w:rsidP="006A11FA">
            <w:pPr>
              <w:rPr>
                <w:sz w:val="20"/>
                <w:szCs w:val="20"/>
              </w:rPr>
            </w:pPr>
            <w:r w:rsidRPr="007929B9">
              <w:rPr>
                <w:sz w:val="20"/>
                <w:szCs w:val="20"/>
                <w:lang w:eastAsia="lv-LV"/>
              </w:rPr>
              <w:t>Kā, piemēram,Taerosol Oy/Ltd. izstrādājums</w:t>
            </w:r>
          </w:p>
        </w:tc>
        <w:tc>
          <w:tcPr>
            <w:tcW w:w="1133" w:type="dxa"/>
            <w:vAlign w:val="center"/>
          </w:tcPr>
          <w:p w14:paraId="5E7903FA" w14:textId="77777777" w:rsidR="007C32D0" w:rsidRPr="007929B9" w:rsidRDefault="007C32D0" w:rsidP="006A11FA">
            <w:pPr>
              <w:jc w:val="center"/>
              <w:rPr>
                <w:sz w:val="20"/>
                <w:szCs w:val="20"/>
              </w:rPr>
            </w:pPr>
            <w:r w:rsidRPr="007929B9">
              <w:rPr>
                <w:sz w:val="20"/>
                <w:szCs w:val="20"/>
                <w:lang w:eastAsia="lv-LV"/>
              </w:rPr>
              <w:t>4 gab.</w:t>
            </w:r>
          </w:p>
        </w:tc>
        <w:tc>
          <w:tcPr>
            <w:tcW w:w="2835" w:type="dxa"/>
          </w:tcPr>
          <w:p w14:paraId="639A70F3" w14:textId="77777777" w:rsidR="007C32D0" w:rsidRPr="007929B9" w:rsidRDefault="007C32D0" w:rsidP="006A11FA">
            <w:pPr>
              <w:rPr>
                <w:sz w:val="20"/>
                <w:szCs w:val="20"/>
                <w:lang w:val="lv-LV"/>
              </w:rPr>
            </w:pPr>
          </w:p>
        </w:tc>
        <w:tc>
          <w:tcPr>
            <w:tcW w:w="1560" w:type="dxa"/>
          </w:tcPr>
          <w:p w14:paraId="36EC0008" w14:textId="77777777" w:rsidR="007C32D0" w:rsidRPr="007929B9" w:rsidRDefault="007C32D0" w:rsidP="006A11FA">
            <w:pPr>
              <w:rPr>
                <w:sz w:val="20"/>
                <w:szCs w:val="20"/>
                <w:lang w:val="lv-LV"/>
              </w:rPr>
            </w:pPr>
          </w:p>
        </w:tc>
        <w:tc>
          <w:tcPr>
            <w:tcW w:w="1560" w:type="dxa"/>
          </w:tcPr>
          <w:p w14:paraId="16CA0003" w14:textId="77777777" w:rsidR="007C32D0" w:rsidRPr="007929B9" w:rsidRDefault="007C32D0" w:rsidP="006A11FA">
            <w:pPr>
              <w:rPr>
                <w:sz w:val="20"/>
                <w:szCs w:val="20"/>
                <w:lang w:val="lv-LV"/>
              </w:rPr>
            </w:pPr>
          </w:p>
        </w:tc>
      </w:tr>
      <w:tr w:rsidR="007C32D0" w:rsidRPr="007929B9" w14:paraId="15370757" w14:textId="77777777" w:rsidTr="006A11FA">
        <w:tc>
          <w:tcPr>
            <w:tcW w:w="679" w:type="dxa"/>
            <w:vAlign w:val="center"/>
          </w:tcPr>
          <w:p w14:paraId="68A0406C" w14:textId="77777777" w:rsidR="007C32D0" w:rsidRPr="007929B9" w:rsidRDefault="007C32D0" w:rsidP="006A11FA">
            <w:pPr>
              <w:keepNext/>
              <w:jc w:val="both"/>
              <w:outlineLvl w:val="5"/>
              <w:rPr>
                <w:bCs/>
                <w:color w:val="000000"/>
                <w:sz w:val="20"/>
                <w:szCs w:val="20"/>
              </w:rPr>
            </w:pPr>
            <w:r w:rsidRPr="007929B9">
              <w:rPr>
                <w:bCs/>
                <w:color w:val="000000"/>
                <w:sz w:val="20"/>
                <w:szCs w:val="20"/>
              </w:rPr>
              <w:t>8.</w:t>
            </w:r>
          </w:p>
        </w:tc>
        <w:tc>
          <w:tcPr>
            <w:tcW w:w="2439" w:type="dxa"/>
            <w:vAlign w:val="center"/>
          </w:tcPr>
          <w:p w14:paraId="66D470DC" w14:textId="77777777" w:rsidR="007C32D0" w:rsidRPr="007929B9" w:rsidRDefault="007C32D0" w:rsidP="006A11FA">
            <w:pPr>
              <w:autoSpaceDE w:val="0"/>
              <w:autoSpaceDN w:val="0"/>
              <w:adjustRightInd w:val="0"/>
              <w:rPr>
                <w:sz w:val="20"/>
                <w:szCs w:val="20"/>
              </w:rPr>
            </w:pPr>
            <w:r w:rsidRPr="007929B9">
              <w:rPr>
                <w:sz w:val="20"/>
                <w:szCs w:val="20"/>
              </w:rPr>
              <w:t xml:space="preserve">Tīrīšanas putas </w:t>
            </w:r>
          </w:p>
        </w:tc>
        <w:tc>
          <w:tcPr>
            <w:tcW w:w="3828" w:type="dxa"/>
            <w:vAlign w:val="center"/>
          </w:tcPr>
          <w:p w14:paraId="7EFA8AE6" w14:textId="77777777" w:rsidR="007C32D0" w:rsidRPr="007929B9" w:rsidRDefault="007C32D0" w:rsidP="006A11FA">
            <w:pPr>
              <w:rPr>
                <w:sz w:val="20"/>
                <w:szCs w:val="20"/>
                <w:lang w:eastAsia="lv-LV"/>
              </w:rPr>
            </w:pPr>
            <w:r w:rsidRPr="007929B9">
              <w:rPr>
                <w:sz w:val="20"/>
                <w:szCs w:val="20"/>
              </w:rPr>
              <w:t xml:space="preserve">Tīrīšanas putas. </w:t>
            </w:r>
            <w:r w:rsidRPr="007929B9">
              <w:rPr>
                <w:sz w:val="20"/>
                <w:szCs w:val="20"/>
                <w:lang w:eastAsia="lv-LV"/>
              </w:rPr>
              <w:t xml:space="preserve">PRF- BOOSTER (vai ekvivalents), Ne mazāk kā 520ml. </w:t>
            </w:r>
          </w:p>
          <w:p w14:paraId="6CAF97BB" w14:textId="77777777" w:rsidR="007C32D0" w:rsidRPr="007929B9" w:rsidRDefault="007C32D0" w:rsidP="006A11FA">
            <w:pPr>
              <w:rPr>
                <w:sz w:val="20"/>
                <w:szCs w:val="20"/>
              </w:rPr>
            </w:pPr>
            <w:r w:rsidRPr="007929B9">
              <w:rPr>
                <w:sz w:val="20"/>
                <w:szCs w:val="20"/>
                <w:lang w:eastAsia="lv-LV"/>
              </w:rPr>
              <w:t>Kā, piemēram,Taerosol Oy/Ltd. izstrādājums</w:t>
            </w:r>
          </w:p>
        </w:tc>
        <w:tc>
          <w:tcPr>
            <w:tcW w:w="1133" w:type="dxa"/>
            <w:vAlign w:val="center"/>
          </w:tcPr>
          <w:p w14:paraId="275CDCA4" w14:textId="77777777" w:rsidR="007C32D0" w:rsidRPr="007929B9" w:rsidRDefault="007C32D0" w:rsidP="006A11FA">
            <w:pPr>
              <w:jc w:val="center"/>
              <w:rPr>
                <w:sz w:val="20"/>
                <w:szCs w:val="20"/>
              </w:rPr>
            </w:pPr>
            <w:r w:rsidRPr="007929B9">
              <w:rPr>
                <w:sz w:val="20"/>
                <w:szCs w:val="20"/>
                <w:lang w:eastAsia="lv-LV"/>
              </w:rPr>
              <w:t>10 gab.</w:t>
            </w:r>
          </w:p>
        </w:tc>
        <w:tc>
          <w:tcPr>
            <w:tcW w:w="2835" w:type="dxa"/>
          </w:tcPr>
          <w:p w14:paraId="30895539" w14:textId="77777777" w:rsidR="007C32D0" w:rsidRPr="007929B9" w:rsidRDefault="007C32D0" w:rsidP="006A11FA">
            <w:pPr>
              <w:rPr>
                <w:sz w:val="20"/>
                <w:szCs w:val="20"/>
                <w:lang w:val="lv-LV"/>
              </w:rPr>
            </w:pPr>
          </w:p>
        </w:tc>
        <w:tc>
          <w:tcPr>
            <w:tcW w:w="1560" w:type="dxa"/>
          </w:tcPr>
          <w:p w14:paraId="1F9736CA" w14:textId="77777777" w:rsidR="007C32D0" w:rsidRPr="007929B9" w:rsidRDefault="007C32D0" w:rsidP="006A11FA">
            <w:pPr>
              <w:rPr>
                <w:sz w:val="20"/>
                <w:szCs w:val="20"/>
                <w:lang w:val="lv-LV"/>
              </w:rPr>
            </w:pPr>
          </w:p>
        </w:tc>
        <w:tc>
          <w:tcPr>
            <w:tcW w:w="1560" w:type="dxa"/>
          </w:tcPr>
          <w:p w14:paraId="071D9703" w14:textId="77777777" w:rsidR="007C32D0" w:rsidRPr="007929B9" w:rsidRDefault="007C32D0" w:rsidP="006A11FA">
            <w:pPr>
              <w:rPr>
                <w:sz w:val="20"/>
                <w:szCs w:val="20"/>
                <w:lang w:val="lv-LV"/>
              </w:rPr>
            </w:pPr>
          </w:p>
        </w:tc>
      </w:tr>
      <w:tr w:rsidR="007C32D0" w:rsidRPr="007929B9" w14:paraId="2E1BBCDD" w14:textId="77777777" w:rsidTr="006A11FA">
        <w:tc>
          <w:tcPr>
            <w:tcW w:w="679" w:type="dxa"/>
            <w:vAlign w:val="center"/>
          </w:tcPr>
          <w:p w14:paraId="7B213F63" w14:textId="77777777" w:rsidR="007C32D0" w:rsidRPr="007929B9" w:rsidRDefault="007C32D0" w:rsidP="006A11FA">
            <w:pPr>
              <w:keepNext/>
              <w:jc w:val="both"/>
              <w:outlineLvl w:val="5"/>
              <w:rPr>
                <w:bCs/>
                <w:color w:val="000000"/>
                <w:sz w:val="20"/>
                <w:szCs w:val="20"/>
              </w:rPr>
            </w:pPr>
            <w:r w:rsidRPr="007929B9">
              <w:rPr>
                <w:bCs/>
                <w:color w:val="000000"/>
                <w:sz w:val="20"/>
                <w:szCs w:val="20"/>
              </w:rPr>
              <w:lastRenderedPageBreak/>
              <w:t>9.</w:t>
            </w:r>
          </w:p>
        </w:tc>
        <w:tc>
          <w:tcPr>
            <w:tcW w:w="2439" w:type="dxa"/>
            <w:vAlign w:val="center"/>
          </w:tcPr>
          <w:p w14:paraId="4589AE4D" w14:textId="77777777" w:rsidR="007C32D0" w:rsidRPr="007929B9" w:rsidRDefault="007C32D0" w:rsidP="006A11FA">
            <w:pPr>
              <w:autoSpaceDE w:val="0"/>
              <w:autoSpaceDN w:val="0"/>
              <w:adjustRightInd w:val="0"/>
              <w:rPr>
                <w:sz w:val="20"/>
                <w:szCs w:val="20"/>
              </w:rPr>
            </w:pPr>
            <w:r w:rsidRPr="007929B9">
              <w:rPr>
                <w:sz w:val="20"/>
                <w:szCs w:val="20"/>
                <w:lang w:eastAsia="lv-LV"/>
              </w:rPr>
              <w:t>Antistatisks tīrīšanas līdzeklis</w:t>
            </w:r>
          </w:p>
        </w:tc>
        <w:tc>
          <w:tcPr>
            <w:tcW w:w="3828" w:type="dxa"/>
            <w:vAlign w:val="center"/>
          </w:tcPr>
          <w:p w14:paraId="4DF0AB32" w14:textId="77777777" w:rsidR="007C32D0" w:rsidRPr="007929B9" w:rsidRDefault="007C32D0" w:rsidP="006A11FA">
            <w:pPr>
              <w:rPr>
                <w:sz w:val="20"/>
                <w:szCs w:val="20"/>
              </w:rPr>
            </w:pPr>
            <w:r w:rsidRPr="007929B9">
              <w:rPr>
                <w:sz w:val="20"/>
                <w:szCs w:val="20"/>
                <w:lang w:eastAsia="lv-LV"/>
              </w:rPr>
              <w:t>Antistatisks tīrīšanas līdzeklis. PRF 2-22 (vai ekvivalents), Ne mazāk kā 220ml. Kā, piemēram,Taerosol Oy/Ltd. izstrādājums</w:t>
            </w:r>
          </w:p>
        </w:tc>
        <w:tc>
          <w:tcPr>
            <w:tcW w:w="1133" w:type="dxa"/>
            <w:vAlign w:val="center"/>
          </w:tcPr>
          <w:p w14:paraId="24E4743C" w14:textId="77777777" w:rsidR="007C32D0" w:rsidRPr="007929B9" w:rsidRDefault="007C32D0" w:rsidP="006A11FA">
            <w:pPr>
              <w:jc w:val="center"/>
              <w:rPr>
                <w:sz w:val="20"/>
                <w:szCs w:val="20"/>
              </w:rPr>
            </w:pPr>
            <w:r w:rsidRPr="007929B9">
              <w:rPr>
                <w:sz w:val="20"/>
                <w:szCs w:val="20"/>
                <w:lang w:eastAsia="lv-LV"/>
              </w:rPr>
              <w:t>10 gab.</w:t>
            </w:r>
          </w:p>
        </w:tc>
        <w:tc>
          <w:tcPr>
            <w:tcW w:w="2835" w:type="dxa"/>
          </w:tcPr>
          <w:p w14:paraId="6B4BD7D1" w14:textId="77777777" w:rsidR="007C32D0" w:rsidRPr="007929B9" w:rsidRDefault="007C32D0" w:rsidP="006A11FA">
            <w:pPr>
              <w:rPr>
                <w:sz w:val="20"/>
                <w:szCs w:val="20"/>
                <w:lang w:val="lv-LV"/>
              </w:rPr>
            </w:pPr>
          </w:p>
        </w:tc>
        <w:tc>
          <w:tcPr>
            <w:tcW w:w="1560" w:type="dxa"/>
          </w:tcPr>
          <w:p w14:paraId="57A36BB4" w14:textId="77777777" w:rsidR="007C32D0" w:rsidRPr="007929B9" w:rsidRDefault="007C32D0" w:rsidP="006A11FA">
            <w:pPr>
              <w:rPr>
                <w:sz w:val="20"/>
                <w:szCs w:val="20"/>
                <w:lang w:val="lv-LV"/>
              </w:rPr>
            </w:pPr>
          </w:p>
        </w:tc>
        <w:tc>
          <w:tcPr>
            <w:tcW w:w="1560" w:type="dxa"/>
          </w:tcPr>
          <w:p w14:paraId="3367BF1E" w14:textId="77777777" w:rsidR="007C32D0" w:rsidRPr="007929B9" w:rsidRDefault="007C32D0" w:rsidP="006A11FA">
            <w:pPr>
              <w:rPr>
                <w:sz w:val="20"/>
                <w:szCs w:val="20"/>
                <w:lang w:val="lv-LV"/>
              </w:rPr>
            </w:pPr>
          </w:p>
        </w:tc>
      </w:tr>
      <w:tr w:rsidR="007C32D0" w:rsidRPr="007929B9" w14:paraId="6909C541" w14:textId="77777777" w:rsidTr="006A11FA">
        <w:tc>
          <w:tcPr>
            <w:tcW w:w="679" w:type="dxa"/>
            <w:vAlign w:val="center"/>
          </w:tcPr>
          <w:p w14:paraId="79293164" w14:textId="77777777" w:rsidR="007C32D0" w:rsidRPr="007929B9" w:rsidRDefault="007C32D0" w:rsidP="006A11FA">
            <w:pPr>
              <w:keepNext/>
              <w:jc w:val="both"/>
              <w:outlineLvl w:val="5"/>
              <w:rPr>
                <w:bCs/>
                <w:color w:val="000000"/>
                <w:sz w:val="20"/>
                <w:szCs w:val="20"/>
              </w:rPr>
            </w:pPr>
            <w:r w:rsidRPr="007929B9">
              <w:rPr>
                <w:bCs/>
                <w:color w:val="000000"/>
                <w:sz w:val="20"/>
                <w:szCs w:val="20"/>
              </w:rPr>
              <w:t>10.</w:t>
            </w:r>
          </w:p>
        </w:tc>
        <w:tc>
          <w:tcPr>
            <w:tcW w:w="2439" w:type="dxa"/>
            <w:vAlign w:val="center"/>
          </w:tcPr>
          <w:p w14:paraId="3C58B1A1" w14:textId="77777777" w:rsidR="007C32D0" w:rsidRPr="007929B9" w:rsidRDefault="007C32D0" w:rsidP="006A11FA">
            <w:pPr>
              <w:autoSpaceDE w:val="0"/>
              <w:autoSpaceDN w:val="0"/>
              <w:adjustRightInd w:val="0"/>
              <w:rPr>
                <w:sz w:val="20"/>
                <w:szCs w:val="20"/>
              </w:rPr>
            </w:pPr>
            <w:r w:rsidRPr="007929B9">
              <w:rPr>
                <w:sz w:val="20"/>
                <w:szCs w:val="20"/>
                <w:lang w:eastAsia="lv-LV"/>
              </w:rPr>
              <w:t xml:space="preserve">Saspiests gaiss balonā </w:t>
            </w:r>
          </w:p>
        </w:tc>
        <w:tc>
          <w:tcPr>
            <w:tcW w:w="3828" w:type="dxa"/>
            <w:vAlign w:val="center"/>
          </w:tcPr>
          <w:p w14:paraId="31A34156" w14:textId="77777777" w:rsidR="007C32D0" w:rsidRPr="007929B9" w:rsidRDefault="007C32D0" w:rsidP="006A11FA">
            <w:pPr>
              <w:rPr>
                <w:sz w:val="20"/>
                <w:szCs w:val="20"/>
              </w:rPr>
            </w:pPr>
            <w:r w:rsidRPr="007929B9">
              <w:rPr>
                <w:sz w:val="20"/>
                <w:szCs w:val="20"/>
                <w:lang w:eastAsia="lv-LV"/>
              </w:rPr>
              <w:t>Saspiests gaiss balonā. PRF 4-44 (vai ekvivalents), Ne mazāk kā 520ml. kā piemēram, Taerosol Oy/Ltd. izstrādājums</w:t>
            </w:r>
          </w:p>
        </w:tc>
        <w:tc>
          <w:tcPr>
            <w:tcW w:w="1133" w:type="dxa"/>
            <w:vAlign w:val="center"/>
          </w:tcPr>
          <w:p w14:paraId="5F0E3D88" w14:textId="77777777" w:rsidR="007C32D0" w:rsidRPr="007929B9" w:rsidRDefault="007C32D0" w:rsidP="006A11FA">
            <w:pPr>
              <w:jc w:val="center"/>
              <w:rPr>
                <w:sz w:val="20"/>
                <w:szCs w:val="20"/>
              </w:rPr>
            </w:pPr>
            <w:r w:rsidRPr="007929B9">
              <w:rPr>
                <w:sz w:val="20"/>
                <w:szCs w:val="20"/>
                <w:lang w:eastAsia="lv-LV"/>
              </w:rPr>
              <w:t>10 gab.</w:t>
            </w:r>
          </w:p>
        </w:tc>
        <w:tc>
          <w:tcPr>
            <w:tcW w:w="2835" w:type="dxa"/>
          </w:tcPr>
          <w:p w14:paraId="405B7A93" w14:textId="77777777" w:rsidR="007C32D0" w:rsidRPr="007929B9" w:rsidRDefault="007C32D0" w:rsidP="006A11FA">
            <w:pPr>
              <w:rPr>
                <w:sz w:val="20"/>
                <w:szCs w:val="20"/>
                <w:lang w:val="lv-LV"/>
              </w:rPr>
            </w:pPr>
          </w:p>
        </w:tc>
        <w:tc>
          <w:tcPr>
            <w:tcW w:w="1560" w:type="dxa"/>
          </w:tcPr>
          <w:p w14:paraId="107A3006" w14:textId="77777777" w:rsidR="007C32D0" w:rsidRPr="007929B9" w:rsidRDefault="007C32D0" w:rsidP="006A11FA">
            <w:pPr>
              <w:rPr>
                <w:sz w:val="20"/>
                <w:szCs w:val="20"/>
                <w:lang w:val="lv-LV"/>
              </w:rPr>
            </w:pPr>
          </w:p>
        </w:tc>
        <w:tc>
          <w:tcPr>
            <w:tcW w:w="1560" w:type="dxa"/>
          </w:tcPr>
          <w:p w14:paraId="3A9108C2" w14:textId="77777777" w:rsidR="007C32D0" w:rsidRPr="007929B9" w:rsidRDefault="007C32D0" w:rsidP="006A11FA">
            <w:pPr>
              <w:rPr>
                <w:sz w:val="20"/>
                <w:szCs w:val="20"/>
                <w:lang w:val="lv-LV"/>
              </w:rPr>
            </w:pPr>
          </w:p>
        </w:tc>
      </w:tr>
      <w:tr w:rsidR="007C32D0" w:rsidRPr="007929B9" w14:paraId="5AA16FFB" w14:textId="77777777" w:rsidTr="006A11FA">
        <w:tc>
          <w:tcPr>
            <w:tcW w:w="679" w:type="dxa"/>
            <w:vAlign w:val="center"/>
          </w:tcPr>
          <w:p w14:paraId="36E13318" w14:textId="77777777" w:rsidR="007C32D0" w:rsidRPr="007929B9" w:rsidRDefault="007C32D0" w:rsidP="006A11FA">
            <w:pPr>
              <w:keepNext/>
              <w:jc w:val="both"/>
              <w:outlineLvl w:val="5"/>
              <w:rPr>
                <w:bCs/>
                <w:color w:val="000000"/>
                <w:sz w:val="20"/>
                <w:szCs w:val="20"/>
              </w:rPr>
            </w:pPr>
            <w:r w:rsidRPr="007929B9">
              <w:rPr>
                <w:bCs/>
                <w:color w:val="000000"/>
                <w:sz w:val="20"/>
                <w:szCs w:val="20"/>
              </w:rPr>
              <w:t>11.</w:t>
            </w:r>
          </w:p>
        </w:tc>
        <w:tc>
          <w:tcPr>
            <w:tcW w:w="2439" w:type="dxa"/>
            <w:vAlign w:val="center"/>
          </w:tcPr>
          <w:p w14:paraId="7871E972" w14:textId="77777777" w:rsidR="007C32D0" w:rsidRPr="007929B9" w:rsidRDefault="007C32D0" w:rsidP="006A11FA">
            <w:pPr>
              <w:autoSpaceDE w:val="0"/>
              <w:autoSpaceDN w:val="0"/>
              <w:adjustRightInd w:val="0"/>
              <w:rPr>
                <w:sz w:val="20"/>
                <w:szCs w:val="20"/>
              </w:rPr>
            </w:pPr>
            <w:r w:rsidRPr="007929B9">
              <w:rPr>
                <w:sz w:val="20"/>
                <w:szCs w:val="20"/>
                <w:lang w:eastAsia="lv-LV"/>
              </w:rPr>
              <w:t xml:space="preserve">Akrila aizsarglaka plates pārklāšanai </w:t>
            </w:r>
          </w:p>
        </w:tc>
        <w:tc>
          <w:tcPr>
            <w:tcW w:w="3828" w:type="dxa"/>
            <w:vAlign w:val="center"/>
          </w:tcPr>
          <w:p w14:paraId="4515B06D" w14:textId="77777777" w:rsidR="007C32D0" w:rsidRPr="007929B9" w:rsidRDefault="007C32D0" w:rsidP="006A11FA">
            <w:pPr>
              <w:rPr>
                <w:sz w:val="20"/>
                <w:szCs w:val="20"/>
                <w:lang w:eastAsia="lv-LV"/>
              </w:rPr>
            </w:pPr>
            <w:r w:rsidRPr="007929B9">
              <w:rPr>
                <w:sz w:val="20"/>
                <w:szCs w:val="20"/>
                <w:lang w:eastAsia="lv-LV"/>
              </w:rPr>
              <w:t xml:space="preserve">Akrila aizsarglaka plates pārklāšanai. PLASTIK 70 (vai ekvivalents), Ne mazāk kā 200ml. </w:t>
            </w:r>
          </w:p>
          <w:p w14:paraId="6C1E22BB" w14:textId="77777777" w:rsidR="007C32D0" w:rsidRPr="007929B9" w:rsidRDefault="007C32D0" w:rsidP="006A11FA">
            <w:pPr>
              <w:rPr>
                <w:sz w:val="20"/>
                <w:szCs w:val="20"/>
              </w:rPr>
            </w:pPr>
            <w:r w:rsidRPr="007929B9">
              <w:rPr>
                <w:sz w:val="20"/>
                <w:szCs w:val="20"/>
                <w:lang w:eastAsia="lv-LV"/>
              </w:rPr>
              <w:t>Kā, piemēram,CRC INDUSTRIES SWEDEN AB.izstrādājums</w:t>
            </w:r>
          </w:p>
        </w:tc>
        <w:tc>
          <w:tcPr>
            <w:tcW w:w="1133" w:type="dxa"/>
            <w:vAlign w:val="center"/>
          </w:tcPr>
          <w:p w14:paraId="5B2757AB" w14:textId="77777777" w:rsidR="007C32D0" w:rsidRPr="007929B9" w:rsidRDefault="007C32D0" w:rsidP="006A11FA">
            <w:pPr>
              <w:jc w:val="center"/>
              <w:rPr>
                <w:sz w:val="20"/>
                <w:szCs w:val="20"/>
              </w:rPr>
            </w:pPr>
            <w:r w:rsidRPr="007929B9">
              <w:rPr>
                <w:sz w:val="20"/>
                <w:szCs w:val="20"/>
                <w:lang w:eastAsia="lv-LV"/>
              </w:rPr>
              <w:t>4 gab.</w:t>
            </w:r>
          </w:p>
        </w:tc>
        <w:tc>
          <w:tcPr>
            <w:tcW w:w="2835" w:type="dxa"/>
          </w:tcPr>
          <w:p w14:paraId="0F5B1F27" w14:textId="77777777" w:rsidR="007C32D0" w:rsidRPr="007929B9" w:rsidRDefault="007C32D0" w:rsidP="006A11FA">
            <w:pPr>
              <w:rPr>
                <w:sz w:val="20"/>
                <w:szCs w:val="20"/>
                <w:lang w:val="lv-LV"/>
              </w:rPr>
            </w:pPr>
          </w:p>
        </w:tc>
        <w:tc>
          <w:tcPr>
            <w:tcW w:w="1560" w:type="dxa"/>
          </w:tcPr>
          <w:p w14:paraId="35C6E174" w14:textId="77777777" w:rsidR="007C32D0" w:rsidRPr="007929B9" w:rsidRDefault="007C32D0" w:rsidP="006A11FA">
            <w:pPr>
              <w:rPr>
                <w:sz w:val="20"/>
                <w:szCs w:val="20"/>
                <w:lang w:val="lv-LV"/>
              </w:rPr>
            </w:pPr>
          </w:p>
        </w:tc>
        <w:tc>
          <w:tcPr>
            <w:tcW w:w="1560" w:type="dxa"/>
          </w:tcPr>
          <w:p w14:paraId="29C3E127" w14:textId="77777777" w:rsidR="007C32D0" w:rsidRPr="007929B9" w:rsidRDefault="007C32D0" w:rsidP="006A11FA">
            <w:pPr>
              <w:rPr>
                <w:sz w:val="20"/>
                <w:szCs w:val="20"/>
                <w:lang w:val="lv-LV"/>
              </w:rPr>
            </w:pPr>
          </w:p>
        </w:tc>
      </w:tr>
      <w:tr w:rsidR="007C32D0" w:rsidRPr="007929B9" w14:paraId="1A519A16" w14:textId="77777777" w:rsidTr="006A11FA">
        <w:tc>
          <w:tcPr>
            <w:tcW w:w="679" w:type="dxa"/>
            <w:vAlign w:val="center"/>
          </w:tcPr>
          <w:p w14:paraId="7E51CFB7" w14:textId="77777777" w:rsidR="007C32D0" w:rsidRPr="007929B9" w:rsidRDefault="007C32D0" w:rsidP="006A11FA">
            <w:pPr>
              <w:keepNext/>
              <w:jc w:val="both"/>
              <w:outlineLvl w:val="5"/>
              <w:rPr>
                <w:bCs/>
                <w:color w:val="000000"/>
                <w:sz w:val="20"/>
                <w:szCs w:val="20"/>
              </w:rPr>
            </w:pPr>
            <w:r w:rsidRPr="007929B9">
              <w:rPr>
                <w:bCs/>
                <w:color w:val="000000"/>
                <w:sz w:val="20"/>
                <w:szCs w:val="20"/>
              </w:rPr>
              <w:t>12.</w:t>
            </w:r>
          </w:p>
        </w:tc>
        <w:tc>
          <w:tcPr>
            <w:tcW w:w="2439" w:type="dxa"/>
            <w:vAlign w:val="center"/>
          </w:tcPr>
          <w:p w14:paraId="239A9006" w14:textId="77777777" w:rsidR="007C32D0" w:rsidRPr="007929B9" w:rsidRDefault="007C32D0" w:rsidP="006A11FA">
            <w:pPr>
              <w:autoSpaceDE w:val="0"/>
              <w:autoSpaceDN w:val="0"/>
              <w:adjustRightInd w:val="0"/>
              <w:rPr>
                <w:sz w:val="20"/>
                <w:szCs w:val="20"/>
              </w:rPr>
            </w:pPr>
            <w:r w:rsidRPr="007929B9">
              <w:rPr>
                <w:sz w:val="20"/>
                <w:szCs w:val="20"/>
                <w:lang w:eastAsia="lv-LV"/>
              </w:rPr>
              <w:t>Poliuretāna-alkīda sveķu pārklājums</w:t>
            </w:r>
          </w:p>
        </w:tc>
        <w:tc>
          <w:tcPr>
            <w:tcW w:w="3828" w:type="dxa"/>
            <w:vAlign w:val="center"/>
          </w:tcPr>
          <w:p w14:paraId="7B94096C" w14:textId="77777777" w:rsidR="007C32D0" w:rsidRPr="007929B9" w:rsidRDefault="007C32D0" w:rsidP="006A11FA">
            <w:pPr>
              <w:rPr>
                <w:sz w:val="20"/>
                <w:szCs w:val="20"/>
                <w:lang w:eastAsia="lv-LV"/>
              </w:rPr>
            </w:pPr>
            <w:r w:rsidRPr="007929B9">
              <w:rPr>
                <w:sz w:val="20"/>
                <w:szCs w:val="20"/>
                <w:lang w:eastAsia="lv-LV"/>
              </w:rPr>
              <w:t>Poliuretāna-alkīda sveķu pārklājums. URETHAN 71 (vai ekvivalents). Ne mazāk kā 200 ml.</w:t>
            </w:r>
          </w:p>
          <w:p w14:paraId="793A6CDE" w14:textId="77777777" w:rsidR="007C32D0" w:rsidRPr="007929B9" w:rsidRDefault="007C32D0" w:rsidP="006A11FA">
            <w:pPr>
              <w:rPr>
                <w:sz w:val="20"/>
                <w:szCs w:val="20"/>
              </w:rPr>
            </w:pPr>
            <w:r w:rsidRPr="007929B9">
              <w:rPr>
                <w:sz w:val="20"/>
                <w:szCs w:val="20"/>
                <w:lang w:eastAsia="lv-LV"/>
              </w:rPr>
              <w:t>Kā, piemēram,CRC INDUSTRIES SWEDEN AB.izstrādājums</w:t>
            </w:r>
          </w:p>
        </w:tc>
        <w:tc>
          <w:tcPr>
            <w:tcW w:w="1133" w:type="dxa"/>
            <w:vAlign w:val="center"/>
          </w:tcPr>
          <w:p w14:paraId="516F6B92" w14:textId="77777777" w:rsidR="007C32D0" w:rsidRPr="007929B9" w:rsidRDefault="007C32D0" w:rsidP="006A11FA">
            <w:pPr>
              <w:jc w:val="center"/>
              <w:rPr>
                <w:sz w:val="20"/>
                <w:szCs w:val="20"/>
              </w:rPr>
            </w:pPr>
            <w:r w:rsidRPr="007929B9">
              <w:rPr>
                <w:sz w:val="20"/>
                <w:szCs w:val="20"/>
                <w:lang w:eastAsia="lv-LV"/>
              </w:rPr>
              <w:t>2 gab.</w:t>
            </w:r>
          </w:p>
        </w:tc>
        <w:tc>
          <w:tcPr>
            <w:tcW w:w="2835" w:type="dxa"/>
          </w:tcPr>
          <w:p w14:paraId="3A7EA1AC" w14:textId="77777777" w:rsidR="007C32D0" w:rsidRPr="007929B9" w:rsidRDefault="007C32D0" w:rsidP="006A11FA">
            <w:pPr>
              <w:rPr>
                <w:sz w:val="20"/>
                <w:szCs w:val="20"/>
                <w:lang w:val="lv-LV"/>
              </w:rPr>
            </w:pPr>
          </w:p>
        </w:tc>
        <w:tc>
          <w:tcPr>
            <w:tcW w:w="1560" w:type="dxa"/>
          </w:tcPr>
          <w:p w14:paraId="270D10F6" w14:textId="77777777" w:rsidR="007C32D0" w:rsidRPr="007929B9" w:rsidRDefault="007C32D0" w:rsidP="006A11FA">
            <w:pPr>
              <w:rPr>
                <w:sz w:val="20"/>
                <w:szCs w:val="20"/>
                <w:lang w:val="lv-LV"/>
              </w:rPr>
            </w:pPr>
          </w:p>
        </w:tc>
        <w:tc>
          <w:tcPr>
            <w:tcW w:w="1560" w:type="dxa"/>
          </w:tcPr>
          <w:p w14:paraId="3B50802A" w14:textId="77777777" w:rsidR="007C32D0" w:rsidRPr="007929B9" w:rsidRDefault="007C32D0" w:rsidP="006A11FA">
            <w:pPr>
              <w:rPr>
                <w:sz w:val="20"/>
                <w:szCs w:val="20"/>
                <w:lang w:val="lv-LV"/>
              </w:rPr>
            </w:pPr>
          </w:p>
        </w:tc>
      </w:tr>
      <w:tr w:rsidR="007C32D0" w:rsidRPr="007929B9" w14:paraId="669F5FFF" w14:textId="77777777" w:rsidTr="006A11FA">
        <w:tc>
          <w:tcPr>
            <w:tcW w:w="679" w:type="dxa"/>
            <w:vAlign w:val="center"/>
          </w:tcPr>
          <w:p w14:paraId="4790F4C4" w14:textId="77777777" w:rsidR="007C32D0" w:rsidRPr="007929B9" w:rsidRDefault="007C32D0" w:rsidP="006A11FA">
            <w:pPr>
              <w:keepNext/>
              <w:jc w:val="both"/>
              <w:outlineLvl w:val="5"/>
              <w:rPr>
                <w:bCs/>
                <w:color w:val="000000"/>
                <w:sz w:val="20"/>
                <w:szCs w:val="20"/>
              </w:rPr>
            </w:pPr>
            <w:r w:rsidRPr="007929B9">
              <w:rPr>
                <w:bCs/>
                <w:color w:val="000000"/>
                <w:sz w:val="20"/>
                <w:szCs w:val="20"/>
              </w:rPr>
              <w:t>13.</w:t>
            </w:r>
          </w:p>
        </w:tc>
        <w:tc>
          <w:tcPr>
            <w:tcW w:w="2439" w:type="dxa"/>
            <w:vAlign w:val="center"/>
          </w:tcPr>
          <w:p w14:paraId="1F0AD494" w14:textId="77777777" w:rsidR="007C32D0" w:rsidRPr="007929B9" w:rsidRDefault="007C32D0" w:rsidP="006A11FA">
            <w:pPr>
              <w:autoSpaceDE w:val="0"/>
              <w:autoSpaceDN w:val="0"/>
              <w:adjustRightInd w:val="0"/>
              <w:rPr>
                <w:sz w:val="20"/>
                <w:szCs w:val="20"/>
              </w:rPr>
            </w:pPr>
            <w:r w:rsidRPr="007929B9">
              <w:rPr>
                <w:sz w:val="20"/>
                <w:szCs w:val="20"/>
                <w:lang w:eastAsia="lv-LV"/>
              </w:rPr>
              <w:t xml:space="preserve">Stikla tīrītājs </w:t>
            </w:r>
          </w:p>
        </w:tc>
        <w:tc>
          <w:tcPr>
            <w:tcW w:w="3828" w:type="dxa"/>
            <w:vAlign w:val="center"/>
          </w:tcPr>
          <w:p w14:paraId="7D89EF47" w14:textId="77777777" w:rsidR="007C32D0" w:rsidRPr="007929B9" w:rsidRDefault="007C32D0" w:rsidP="006A11FA">
            <w:pPr>
              <w:rPr>
                <w:sz w:val="20"/>
                <w:szCs w:val="20"/>
                <w:lang w:eastAsia="lv-LV"/>
              </w:rPr>
            </w:pPr>
            <w:r w:rsidRPr="007929B9">
              <w:rPr>
                <w:sz w:val="20"/>
                <w:szCs w:val="20"/>
                <w:lang w:eastAsia="lv-LV"/>
              </w:rPr>
              <w:t xml:space="preserve">Stikla tīrītājs. PRF AIRGLASS (vai ekvivalents), Ne mazāk kā 520ml. </w:t>
            </w:r>
          </w:p>
          <w:p w14:paraId="2FAD7BDE" w14:textId="77777777" w:rsidR="007C32D0" w:rsidRPr="007929B9" w:rsidRDefault="007C32D0" w:rsidP="006A11FA">
            <w:pPr>
              <w:rPr>
                <w:sz w:val="20"/>
                <w:szCs w:val="20"/>
              </w:rPr>
            </w:pPr>
            <w:r w:rsidRPr="007929B9">
              <w:rPr>
                <w:sz w:val="20"/>
                <w:szCs w:val="20"/>
                <w:lang w:eastAsia="lv-LV"/>
              </w:rPr>
              <w:t>Kā, piemēram,Taerosol Oy/Ltd.izstrādājums</w:t>
            </w:r>
          </w:p>
        </w:tc>
        <w:tc>
          <w:tcPr>
            <w:tcW w:w="1133" w:type="dxa"/>
            <w:vAlign w:val="center"/>
          </w:tcPr>
          <w:p w14:paraId="2D75BDE7" w14:textId="77777777" w:rsidR="007C32D0" w:rsidRPr="007929B9" w:rsidRDefault="007C32D0" w:rsidP="006A11FA">
            <w:pPr>
              <w:jc w:val="center"/>
              <w:rPr>
                <w:sz w:val="20"/>
                <w:szCs w:val="20"/>
              </w:rPr>
            </w:pPr>
            <w:r w:rsidRPr="007929B9">
              <w:rPr>
                <w:sz w:val="20"/>
                <w:szCs w:val="20"/>
                <w:lang w:eastAsia="lv-LV"/>
              </w:rPr>
              <w:t>4 gab.</w:t>
            </w:r>
          </w:p>
        </w:tc>
        <w:tc>
          <w:tcPr>
            <w:tcW w:w="2835" w:type="dxa"/>
          </w:tcPr>
          <w:p w14:paraId="190320FC" w14:textId="77777777" w:rsidR="007C32D0" w:rsidRPr="007929B9" w:rsidRDefault="007C32D0" w:rsidP="006A11FA">
            <w:pPr>
              <w:rPr>
                <w:sz w:val="20"/>
                <w:szCs w:val="20"/>
                <w:lang w:val="lv-LV"/>
              </w:rPr>
            </w:pPr>
          </w:p>
        </w:tc>
        <w:tc>
          <w:tcPr>
            <w:tcW w:w="1560" w:type="dxa"/>
          </w:tcPr>
          <w:p w14:paraId="281523C3" w14:textId="77777777" w:rsidR="007C32D0" w:rsidRPr="007929B9" w:rsidRDefault="007C32D0" w:rsidP="006A11FA">
            <w:pPr>
              <w:rPr>
                <w:sz w:val="20"/>
                <w:szCs w:val="20"/>
                <w:lang w:val="lv-LV"/>
              </w:rPr>
            </w:pPr>
          </w:p>
        </w:tc>
        <w:tc>
          <w:tcPr>
            <w:tcW w:w="1560" w:type="dxa"/>
          </w:tcPr>
          <w:p w14:paraId="4E09BCDE" w14:textId="77777777" w:rsidR="007C32D0" w:rsidRPr="007929B9" w:rsidRDefault="007C32D0" w:rsidP="006A11FA">
            <w:pPr>
              <w:rPr>
                <w:sz w:val="20"/>
                <w:szCs w:val="20"/>
                <w:lang w:val="lv-LV"/>
              </w:rPr>
            </w:pPr>
          </w:p>
        </w:tc>
      </w:tr>
      <w:tr w:rsidR="007C32D0" w:rsidRPr="007929B9" w14:paraId="0961230C" w14:textId="77777777" w:rsidTr="006A11FA">
        <w:tc>
          <w:tcPr>
            <w:tcW w:w="679" w:type="dxa"/>
            <w:vAlign w:val="center"/>
          </w:tcPr>
          <w:p w14:paraId="0B32A131" w14:textId="77777777" w:rsidR="007C32D0" w:rsidRPr="007929B9" w:rsidRDefault="007C32D0" w:rsidP="006A11FA">
            <w:pPr>
              <w:keepNext/>
              <w:jc w:val="both"/>
              <w:outlineLvl w:val="5"/>
              <w:rPr>
                <w:bCs/>
                <w:color w:val="000000"/>
                <w:sz w:val="20"/>
                <w:szCs w:val="20"/>
              </w:rPr>
            </w:pPr>
            <w:r w:rsidRPr="007929B9">
              <w:rPr>
                <w:bCs/>
                <w:color w:val="000000"/>
                <w:sz w:val="20"/>
                <w:szCs w:val="20"/>
              </w:rPr>
              <w:t>14.</w:t>
            </w:r>
          </w:p>
        </w:tc>
        <w:tc>
          <w:tcPr>
            <w:tcW w:w="2439" w:type="dxa"/>
            <w:vAlign w:val="center"/>
          </w:tcPr>
          <w:p w14:paraId="305E8954" w14:textId="77777777" w:rsidR="007C32D0" w:rsidRPr="007929B9" w:rsidRDefault="007C32D0" w:rsidP="006A11FA">
            <w:pPr>
              <w:autoSpaceDE w:val="0"/>
              <w:autoSpaceDN w:val="0"/>
              <w:adjustRightInd w:val="0"/>
              <w:rPr>
                <w:sz w:val="20"/>
                <w:szCs w:val="20"/>
              </w:rPr>
            </w:pPr>
            <w:r w:rsidRPr="007929B9">
              <w:rPr>
                <w:sz w:val="20"/>
                <w:szCs w:val="20"/>
                <w:lang w:eastAsia="lv-LV"/>
              </w:rPr>
              <w:t xml:space="preserve">Izsmidzināms silikons </w:t>
            </w:r>
          </w:p>
        </w:tc>
        <w:tc>
          <w:tcPr>
            <w:tcW w:w="3828" w:type="dxa"/>
            <w:vAlign w:val="center"/>
          </w:tcPr>
          <w:p w14:paraId="35C71BA8" w14:textId="77777777" w:rsidR="007C32D0" w:rsidRPr="007929B9" w:rsidRDefault="007C32D0" w:rsidP="006A11FA">
            <w:pPr>
              <w:rPr>
                <w:sz w:val="20"/>
                <w:szCs w:val="20"/>
                <w:lang w:eastAsia="lv-LV"/>
              </w:rPr>
            </w:pPr>
            <w:r w:rsidRPr="007929B9">
              <w:rPr>
                <w:sz w:val="20"/>
                <w:szCs w:val="20"/>
                <w:lang w:eastAsia="lv-LV"/>
              </w:rPr>
              <w:t xml:space="preserve">Izsmidzināms silikons. PRF 301(vai ekvivalents), Ne mazāk kā 220ml. </w:t>
            </w:r>
          </w:p>
          <w:p w14:paraId="327CC217" w14:textId="77777777" w:rsidR="007C32D0" w:rsidRPr="007929B9" w:rsidRDefault="007C32D0" w:rsidP="006A11FA">
            <w:pPr>
              <w:rPr>
                <w:sz w:val="20"/>
                <w:szCs w:val="20"/>
              </w:rPr>
            </w:pPr>
            <w:r w:rsidRPr="007929B9">
              <w:rPr>
                <w:sz w:val="20"/>
                <w:szCs w:val="20"/>
                <w:lang w:eastAsia="lv-LV"/>
              </w:rPr>
              <w:t>Kā, piemēram, Taerosol Oy/Ltd. izstrādājums</w:t>
            </w:r>
          </w:p>
        </w:tc>
        <w:tc>
          <w:tcPr>
            <w:tcW w:w="1133" w:type="dxa"/>
            <w:vAlign w:val="center"/>
          </w:tcPr>
          <w:p w14:paraId="772EBFD3" w14:textId="77777777" w:rsidR="007C32D0" w:rsidRPr="007929B9" w:rsidRDefault="007C32D0" w:rsidP="006A11FA">
            <w:pPr>
              <w:jc w:val="center"/>
              <w:rPr>
                <w:sz w:val="20"/>
                <w:szCs w:val="20"/>
              </w:rPr>
            </w:pPr>
            <w:r w:rsidRPr="007929B9">
              <w:rPr>
                <w:sz w:val="20"/>
                <w:szCs w:val="20"/>
                <w:lang w:eastAsia="lv-LV"/>
              </w:rPr>
              <w:t>4 gab.</w:t>
            </w:r>
          </w:p>
        </w:tc>
        <w:tc>
          <w:tcPr>
            <w:tcW w:w="2835" w:type="dxa"/>
          </w:tcPr>
          <w:p w14:paraId="5781E8D4" w14:textId="77777777" w:rsidR="007C32D0" w:rsidRPr="007929B9" w:rsidRDefault="007C32D0" w:rsidP="006A11FA">
            <w:pPr>
              <w:rPr>
                <w:sz w:val="20"/>
                <w:szCs w:val="20"/>
                <w:lang w:val="lv-LV"/>
              </w:rPr>
            </w:pPr>
          </w:p>
        </w:tc>
        <w:tc>
          <w:tcPr>
            <w:tcW w:w="1560" w:type="dxa"/>
          </w:tcPr>
          <w:p w14:paraId="2DCDEB80" w14:textId="77777777" w:rsidR="007C32D0" w:rsidRPr="007929B9" w:rsidRDefault="007C32D0" w:rsidP="006A11FA">
            <w:pPr>
              <w:rPr>
                <w:sz w:val="20"/>
                <w:szCs w:val="20"/>
                <w:lang w:val="lv-LV"/>
              </w:rPr>
            </w:pPr>
          </w:p>
        </w:tc>
        <w:tc>
          <w:tcPr>
            <w:tcW w:w="1560" w:type="dxa"/>
          </w:tcPr>
          <w:p w14:paraId="4FD06936" w14:textId="77777777" w:rsidR="007C32D0" w:rsidRPr="007929B9" w:rsidRDefault="007C32D0" w:rsidP="006A11FA">
            <w:pPr>
              <w:rPr>
                <w:sz w:val="20"/>
                <w:szCs w:val="20"/>
                <w:lang w:val="lv-LV"/>
              </w:rPr>
            </w:pPr>
          </w:p>
        </w:tc>
      </w:tr>
      <w:tr w:rsidR="007C32D0" w:rsidRPr="007929B9" w14:paraId="46F5B3D4" w14:textId="77777777" w:rsidTr="006A11FA">
        <w:tc>
          <w:tcPr>
            <w:tcW w:w="679" w:type="dxa"/>
            <w:vAlign w:val="center"/>
          </w:tcPr>
          <w:p w14:paraId="6E8A4272" w14:textId="77777777" w:rsidR="007C32D0" w:rsidRPr="007929B9" w:rsidRDefault="007C32D0" w:rsidP="006A11FA">
            <w:pPr>
              <w:keepNext/>
              <w:jc w:val="both"/>
              <w:outlineLvl w:val="5"/>
              <w:rPr>
                <w:bCs/>
                <w:color w:val="000000"/>
                <w:sz w:val="20"/>
                <w:szCs w:val="20"/>
              </w:rPr>
            </w:pPr>
            <w:r w:rsidRPr="007929B9">
              <w:rPr>
                <w:bCs/>
                <w:color w:val="000000"/>
                <w:sz w:val="20"/>
                <w:szCs w:val="20"/>
              </w:rPr>
              <w:t>15.</w:t>
            </w:r>
          </w:p>
        </w:tc>
        <w:tc>
          <w:tcPr>
            <w:tcW w:w="2439" w:type="dxa"/>
            <w:vAlign w:val="center"/>
          </w:tcPr>
          <w:p w14:paraId="49240D5E" w14:textId="77777777" w:rsidR="007C32D0" w:rsidRPr="007929B9" w:rsidRDefault="007C32D0" w:rsidP="006A11FA">
            <w:pPr>
              <w:autoSpaceDE w:val="0"/>
              <w:autoSpaceDN w:val="0"/>
              <w:adjustRightInd w:val="0"/>
              <w:rPr>
                <w:sz w:val="20"/>
                <w:szCs w:val="20"/>
              </w:rPr>
            </w:pPr>
            <w:r w:rsidRPr="007929B9">
              <w:rPr>
                <w:sz w:val="20"/>
                <w:szCs w:val="20"/>
                <w:lang w:eastAsia="lv-LV"/>
              </w:rPr>
              <w:t>Izsmidzināms silikona aizsarglīdzeklis</w:t>
            </w:r>
          </w:p>
        </w:tc>
        <w:tc>
          <w:tcPr>
            <w:tcW w:w="3828" w:type="dxa"/>
            <w:vAlign w:val="center"/>
          </w:tcPr>
          <w:p w14:paraId="0721B607" w14:textId="77777777" w:rsidR="007C32D0" w:rsidRPr="007929B9" w:rsidRDefault="007C32D0" w:rsidP="006A11FA">
            <w:pPr>
              <w:rPr>
                <w:sz w:val="20"/>
                <w:szCs w:val="20"/>
                <w:lang w:eastAsia="lv-LV"/>
              </w:rPr>
            </w:pPr>
            <w:r w:rsidRPr="007929B9">
              <w:rPr>
                <w:sz w:val="20"/>
                <w:szCs w:val="20"/>
                <w:lang w:eastAsia="lv-LV"/>
              </w:rPr>
              <w:t>Izsmidzināms silikona aizsarglīdzeklis. SILICONE 72 (vai ekvivalents). Ne mazāk kā 200 ml.</w:t>
            </w:r>
          </w:p>
          <w:p w14:paraId="3350ED15" w14:textId="77777777" w:rsidR="007C32D0" w:rsidRPr="007929B9" w:rsidRDefault="007C32D0" w:rsidP="006A11FA">
            <w:pPr>
              <w:rPr>
                <w:sz w:val="20"/>
                <w:szCs w:val="20"/>
              </w:rPr>
            </w:pPr>
            <w:r w:rsidRPr="007929B9">
              <w:rPr>
                <w:sz w:val="20"/>
                <w:szCs w:val="20"/>
                <w:lang w:eastAsia="lv-LV"/>
              </w:rPr>
              <w:t>Kā, piemēram, CRC INDUSTRIES SWEDEN AB.izstrādājums</w:t>
            </w:r>
          </w:p>
        </w:tc>
        <w:tc>
          <w:tcPr>
            <w:tcW w:w="1133" w:type="dxa"/>
            <w:vAlign w:val="center"/>
          </w:tcPr>
          <w:p w14:paraId="42A3FD7E" w14:textId="77777777" w:rsidR="007C32D0" w:rsidRPr="007929B9" w:rsidRDefault="007C32D0" w:rsidP="006A11FA">
            <w:pPr>
              <w:jc w:val="center"/>
              <w:rPr>
                <w:sz w:val="20"/>
                <w:szCs w:val="20"/>
              </w:rPr>
            </w:pPr>
            <w:r w:rsidRPr="007929B9">
              <w:rPr>
                <w:sz w:val="20"/>
                <w:szCs w:val="20"/>
                <w:lang w:eastAsia="lv-LV"/>
              </w:rPr>
              <w:t>4 gab.</w:t>
            </w:r>
          </w:p>
        </w:tc>
        <w:tc>
          <w:tcPr>
            <w:tcW w:w="2835" w:type="dxa"/>
          </w:tcPr>
          <w:p w14:paraId="2840B3D3" w14:textId="77777777" w:rsidR="007C32D0" w:rsidRPr="007929B9" w:rsidRDefault="007C32D0" w:rsidP="006A11FA">
            <w:pPr>
              <w:rPr>
                <w:sz w:val="20"/>
                <w:szCs w:val="20"/>
                <w:lang w:val="lv-LV"/>
              </w:rPr>
            </w:pPr>
          </w:p>
        </w:tc>
        <w:tc>
          <w:tcPr>
            <w:tcW w:w="1560" w:type="dxa"/>
          </w:tcPr>
          <w:p w14:paraId="553F7274" w14:textId="77777777" w:rsidR="007C32D0" w:rsidRPr="007929B9" w:rsidRDefault="007C32D0" w:rsidP="006A11FA">
            <w:pPr>
              <w:rPr>
                <w:sz w:val="20"/>
                <w:szCs w:val="20"/>
                <w:lang w:val="lv-LV"/>
              </w:rPr>
            </w:pPr>
          </w:p>
        </w:tc>
        <w:tc>
          <w:tcPr>
            <w:tcW w:w="1560" w:type="dxa"/>
          </w:tcPr>
          <w:p w14:paraId="7E16ACF2" w14:textId="77777777" w:rsidR="007C32D0" w:rsidRPr="007929B9" w:rsidRDefault="007C32D0" w:rsidP="006A11FA">
            <w:pPr>
              <w:rPr>
                <w:sz w:val="20"/>
                <w:szCs w:val="20"/>
                <w:lang w:val="lv-LV"/>
              </w:rPr>
            </w:pPr>
          </w:p>
        </w:tc>
      </w:tr>
      <w:tr w:rsidR="007C32D0" w:rsidRPr="007929B9" w14:paraId="164490E1" w14:textId="77777777" w:rsidTr="006A11FA">
        <w:tc>
          <w:tcPr>
            <w:tcW w:w="679" w:type="dxa"/>
          </w:tcPr>
          <w:p w14:paraId="5B00A5DA" w14:textId="77777777" w:rsidR="007C32D0" w:rsidRPr="007929B9" w:rsidRDefault="007C32D0" w:rsidP="006A11FA">
            <w:pPr>
              <w:jc w:val="both"/>
              <w:rPr>
                <w:sz w:val="20"/>
                <w:szCs w:val="20"/>
                <w:lang w:val="lv-LV"/>
              </w:rPr>
            </w:pPr>
            <w:r w:rsidRPr="007929B9">
              <w:rPr>
                <w:sz w:val="20"/>
                <w:szCs w:val="20"/>
                <w:lang w:val="lv-LV"/>
              </w:rPr>
              <w:t>16.</w:t>
            </w:r>
          </w:p>
        </w:tc>
        <w:tc>
          <w:tcPr>
            <w:tcW w:w="2439" w:type="dxa"/>
          </w:tcPr>
          <w:p w14:paraId="42E7943B" w14:textId="77777777" w:rsidR="007C32D0" w:rsidRPr="007929B9" w:rsidRDefault="007C32D0" w:rsidP="006A11FA">
            <w:pPr>
              <w:jc w:val="both"/>
              <w:rPr>
                <w:sz w:val="20"/>
                <w:szCs w:val="20"/>
                <w:lang w:val="lv-LV"/>
              </w:rPr>
            </w:pPr>
            <w:r w:rsidRPr="007929B9">
              <w:rPr>
                <w:sz w:val="20"/>
                <w:szCs w:val="20"/>
                <w:lang w:val="lv-LV"/>
              </w:rPr>
              <w:t>Līguma izpildes termiņš</w:t>
            </w:r>
          </w:p>
        </w:tc>
        <w:tc>
          <w:tcPr>
            <w:tcW w:w="10916" w:type="dxa"/>
            <w:gridSpan w:val="5"/>
          </w:tcPr>
          <w:p w14:paraId="492E74D3" w14:textId="04AC5D73" w:rsidR="007C32D0" w:rsidRPr="007929B9" w:rsidRDefault="007C32D0" w:rsidP="007C32D0">
            <w:pPr>
              <w:rPr>
                <w:sz w:val="20"/>
                <w:szCs w:val="20"/>
                <w:lang w:val="lv-LV"/>
              </w:rPr>
            </w:pPr>
            <w:r w:rsidRPr="007929B9">
              <w:rPr>
                <w:b/>
                <w:sz w:val="20"/>
                <w:szCs w:val="20"/>
                <w:lang w:val="lv-LV"/>
              </w:rPr>
              <w:t xml:space="preserve">12 (divpadsmit) mēneši no Iepirkuma līguma noslēgšanas dienas. </w:t>
            </w:r>
          </w:p>
        </w:tc>
      </w:tr>
      <w:tr w:rsidR="007C32D0" w:rsidRPr="007929B9" w14:paraId="446C2AA2" w14:textId="77777777" w:rsidTr="006A11FA">
        <w:trPr>
          <w:trHeight w:val="210"/>
        </w:trPr>
        <w:tc>
          <w:tcPr>
            <w:tcW w:w="12474" w:type="dxa"/>
            <w:gridSpan w:val="6"/>
          </w:tcPr>
          <w:p w14:paraId="5F76D37D" w14:textId="77777777" w:rsidR="007C32D0" w:rsidRPr="007929B9" w:rsidRDefault="007C32D0" w:rsidP="006A11FA">
            <w:pPr>
              <w:jc w:val="right"/>
              <w:rPr>
                <w:sz w:val="20"/>
                <w:szCs w:val="20"/>
                <w:lang w:val="lv-LV"/>
              </w:rPr>
            </w:pPr>
            <w:r w:rsidRPr="007929B9">
              <w:rPr>
                <w:b/>
                <w:color w:val="000000"/>
                <w:sz w:val="20"/>
                <w:szCs w:val="20"/>
                <w:lang w:val="lv-LV" w:eastAsia="en-GB"/>
              </w:rPr>
              <w:t>Cena EUR bez PVN par kopējo vienību skaitu</w:t>
            </w:r>
            <w:r w:rsidRPr="007929B9">
              <w:rPr>
                <w:b/>
                <w:sz w:val="20"/>
                <w:szCs w:val="20"/>
                <w:lang w:val="lv-LV"/>
              </w:rPr>
              <w:t>:</w:t>
            </w:r>
          </w:p>
        </w:tc>
        <w:tc>
          <w:tcPr>
            <w:tcW w:w="1560" w:type="dxa"/>
          </w:tcPr>
          <w:p w14:paraId="6C9C54C0" w14:textId="77777777" w:rsidR="007C32D0" w:rsidRPr="007929B9" w:rsidRDefault="007C32D0" w:rsidP="006A11FA">
            <w:pPr>
              <w:rPr>
                <w:sz w:val="20"/>
                <w:szCs w:val="20"/>
                <w:lang w:val="lv-LV"/>
              </w:rPr>
            </w:pPr>
          </w:p>
        </w:tc>
      </w:tr>
    </w:tbl>
    <w:p w14:paraId="6C58AB3B" w14:textId="77777777" w:rsidR="007A1F62" w:rsidRPr="00912D40" w:rsidRDefault="007A1F62" w:rsidP="007A1F62">
      <w:pPr>
        <w:rPr>
          <w:sz w:val="10"/>
          <w:szCs w:val="10"/>
          <w:lang w:val="lv-LV"/>
        </w:rPr>
      </w:pPr>
    </w:p>
    <w:p w14:paraId="20ADECAC" w14:textId="77777777" w:rsidR="007A1F62" w:rsidRPr="00AD490C" w:rsidRDefault="007A1F62" w:rsidP="007A1F62">
      <w:pPr>
        <w:spacing w:after="120"/>
        <w:rPr>
          <w:lang w:val="lv-LV"/>
        </w:rPr>
      </w:pPr>
      <w:r w:rsidRPr="00AD490C">
        <w:rPr>
          <w:lang w:val="lv-LV"/>
        </w:rPr>
        <w:t>Pretendents (pretendenta pilnvarotā persona):</w:t>
      </w:r>
    </w:p>
    <w:p w14:paraId="4B5D4E3D" w14:textId="77777777" w:rsidR="007A1F62" w:rsidRPr="006147E4" w:rsidRDefault="007A1F62" w:rsidP="007A1F62">
      <w:pPr>
        <w:rPr>
          <w:sz w:val="10"/>
          <w:szCs w:val="10"/>
          <w:lang w:val="lv-LV"/>
        </w:rPr>
      </w:pPr>
    </w:p>
    <w:p w14:paraId="558F4623" w14:textId="77777777" w:rsidR="007A1F62" w:rsidRPr="00AD490C" w:rsidRDefault="007A1F62" w:rsidP="007A1F62">
      <w:pPr>
        <w:rPr>
          <w:lang w:val="lv-LV"/>
        </w:rPr>
      </w:pPr>
      <w:r w:rsidRPr="00AD490C">
        <w:rPr>
          <w:lang w:val="lv-LV"/>
        </w:rPr>
        <w:t xml:space="preserve">_________________________                _______________        _________________  </w:t>
      </w:r>
    </w:p>
    <w:p w14:paraId="74828D98" w14:textId="77777777" w:rsidR="007A1F62" w:rsidRPr="00AD490C" w:rsidRDefault="007A1F62" w:rsidP="007A1F62">
      <w:pPr>
        <w:rPr>
          <w:lang w:val="lv-LV"/>
        </w:rPr>
      </w:pPr>
      <w:r w:rsidRPr="00AD490C">
        <w:rPr>
          <w:lang w:val="lv-LV"/>
        </w:rPr>
        <w:t xml:space="preserve">    </w:t>
      </w:r>
      <w:r w:rsidRPr="00AD490C">
        <w:rPr>
          <w:lang w:val="lv-LV"/>
        </w:rPr>
        <w:tab/>
        <w:t xml:space="preserve"> </w:t>
      </w:r>
      <w:r w:rsidRPr="00AD490C">
        <w:rPr>
          <w:i/>
          <w:lang w:val="lv-LV"/>
        </w:rPr>
        <w:t>/vārds, uzvārds/</w:t>
      </w:r>
      <w:r w:rsidRPr="00AD490C">
        <w:rPr>
          <w:lang w:val="lv-LV"/>
        </w:rPr>
        <w:t xml:space="preserve"> </w:t>
      </w:r>
      <w:r w:rsidRPr="00AD490C">
        <w:rPr>
          <w:lang w:val="lv-LV"/>
        </w:rPr>
        <w:tab/>
      </w:r>
      <w:r w:rsidRPr="00AD490C">
        <w:rPr>
          <w:lang w:val="lv-LV"/>
        </w:rPr>
        <w:tab/>
      </w:r>
      <w:r w:rsidRPr="00AD490C">
        <w:rPr>
          <w:i/>
          <w:lang w:val="lv-LV"/>
        </w:rPr>
        <w:t xml:space="preserve">               /amats/                            /paraksts/</w:t>
      </w:r>
    </w:p>
    <w:p w14:paraId="4F7EFB1A" w14:textId="77777777" w:rsidR="007A1F62" w:rsidRPr="00912D40" w:rsidRDefault="007A1F62" w:rsidP="007A1F62">
      <w:pPr>
        <w:rPr>
          <w:sz w:val="10"/>
          <w:szCs w:val="10"/>
          <w:lang w:val="lv-LV"/>
        </w:rPr>
      </w:pPr>
    </w:p>
    <w:p w14:paraId="5573EA16" w14:textId="77777777" w:rsidR="007A1F62" w:rsidRPr="00AD490C" w:rsidRDefault="007A1F62" w:rsidP="007A1F62">
      <w:pPr>
        <w:rPr>
          <w:lang w:val="lv-LV"/>
        </w:rPr>
      </w:pPr>
      <w:r w:rsidRPr="00AD490C">
        <w:rPr>
          <w:lang w:val="lv-LV"/>
        </w:rPr>
        <w:t>____________________ 2018.gada ___.________________</w:t>
      </w:r>
    </w:p>
    <w:p w14:paraId="5AE83F6F" w14:textId="6B60983C" w:rsidR="007A1F62" w:rsidRPr="006B3C30" w:rsidRDefault="00BA1FD0" w:rsidP="007A1F62">
      <w:pPr>
        <w:tabs>
          <w:tab w:val="left" w:pos="3060"/>
        </w:tabs>
        <w:rPr>
          <w:i/>
          <w:lang w:val="lv-LV"/>
        </w:rPr>
        <w:sectPr w:rsidR="007A1F62" w:rsidRPr="006B3C30" w:rsidSect="006E4783">
          <w:headerReference w:type="default" r:id="rId66"/>
          <w:footerReference w:type="even" r:id="rId67"/>
          <w:footerReference w:type="default" r:id="rId68"/>
          <w:pgSz w:w="16838" w:h="11906" w:orient="landscape"/>
          <w:pgMar w:top="1418" w:right="1440" w:bottom="1416" w:left="1440" w:header="454" w:footer="708" w:gutter="0"/>
          <w:cols w:space="708"/>
          <w:docGrid w:linePitch="360"/>
        </w:sectPr>
      </w:pPr>
      <w:r>
        <w:rPr>
          <w:i/>
          <w:lang w:val="lv-LV"/>
        </w:rPr>
        <w:t xml:space="preserve">            /vieta/  </w:t>
      </w:r>
      <w:r>
        <w:rPr>
          <w:i/>
          <w:lang w:val="lv-LV"/>
        </w:rPr>
        <w:tab/>
      </w:r>
      <w:r>
        <w:rPr>
          <w:i/>
          <w:lang w:val="lv-LV"/>
        </w:rPr>
        <w:tab/>
        <w:t>/datums/</w:t>
      </w:r>
    </w:p>
    <w:p w14:paraId="4D9B9BB6" w14:textId="5D13BA74" w:rsidR="00A935AD" w:rsidRPr="00AD490C" w:rsidRDefault="00A935AD" w:rsidP="00BA1FD0">
      <w:pPr>
        <w:jc w:val="right"/>
        <w:rPr>
          <w:b/>
          <w:lang w:val="lv-LV"/>
        </w:rPr>
      </w:pPr>
      <w:r w:rsidRPr="00AD490C">
        <w:rPr>
          <w:b/>
          <w:lang w:val="lv-LV"/>
        </w:rPr>
        <w:lastRenderedPageBreak/>
        <w:t>2.pielikums</w:t>
      </w:r>
    </w:p>
    <w:p w14:paraId="65B1831C" w14:textId="77777777" w:rsidR="00A935AD" w:rsidRPr="00AD490C" w:rsidRDefault="00A935AD" w:rsidP="00A935AD">
      <w:pPr>
        <w:jc w:val="right"/>
        <w:rPr>
          <w:b/>
          <w:lang w:val="lv-LV"/>
        </w:rPr>
      </w:pPr>
      <w:r w:rsidRPr="00AD490C">
        <w:rPr>
          <w:b/>
          <w:lang w:val="lv-LV"/>
        </w:rPr>
        <w:t xml:space="preserve">“Tehniskā specifikācija un </w:t>
      </w:r>
    </w:p>
    <w:p w14:paraId="65FFBBE3" w14:textId="77777777" w:rsidR="00A935AD" w:rsidRPr="00AD490C" w:rsidRDefault="00A935AD" w:rsidP="00A935AD">
      <w:pPr>
        <w:jc w:val="right"/>
        <w:rPr>
          <w:b/>
          <w:lang w:val="lv-LV"/>
        </w:rPr>
      </w:pPr>
      <w:r w:rsidRPr="00AD490C">
        <w:rPr>
          <w:b/>
          <w:lang w:val="lv-LV"/>
        </w:rPr>
        <w:t>pretendenta tehniskais un finanšu piedāvājums”</w:t>
      </w:r>
    </w:p>
    <w:p w14:paraId="1ED7D0D4" w14:textId="77777777" w:rsidR="00A935AD" w:rsidRPr="00AD490C" w:rsidRDefault="00A935AD" w:rsidP="00A935AD">
      <w:pPr>
        <w:tabs>
          <w:tab w:val="left" w:pos="855"/>
        </w:tabs>
        <w:jc w:val="right"/>
        <w:rPr>
          <w:lang w:val="lv-LV"/>
        </w:rPr>
      </w:pPr>
      <w:r w:rsidRPr="00AD490C">
        <w:rPr>
          <w:lang w:val="lv-LV"/>
        </w:rPr>
        <w:t>LU atklāta konkursa “</w:t>
      </w:r>
      <w:r w:rsidRPr="00AD490C">
        <w:rPr>
          <w:b/>
          <w:lang w:val="lv-LV"/>
        </w:rPr>
        <w:t>Reaģentu, ķīmisko un medicīnas materiālu piegāde</w:t>
      </w:r>
      <w:r w:rsidRPr="00AD490C">
        <w:rPr>
          <w:lang w:val="lv-LV"/>
        </w:rPr>
        <w:t>”</w:t>
      </w:r>
    </w:p>
    <w:p w14:paraId="587314EE" w14:textId="77777777" w:rsidR="00A935AD" w:rsidRPr="00AD490C" w:rsidRDefault="00A935AD" w:rsidP="00A935AD">
      <w:pPr>
        <w:jc w:val="right"/>
        <w:rPr>
          <w:sz w:val="22"/>
          <w:szCs w:val="22"/>
          <w:lang w:val="lv-LV"/>
        </w:rPr>
      </w:pPr>
      <w:r w:rsidRPr="00AD490C">
        <w:rPr>
          <w:lang w:val="lv-LV"/>
        </w:rPr>
        <w:t xml:space="preserve"> (iepirkuma identifikācijas Nr.LU 2018/15) nolikumam</w:t>
      </w:r>
      <w:r w:rsidRPr="00AD490C">
        <w:rPr>
          <w:sz w:val="22"/>
          <w:szCs w:val="22"/>
          <w:lang w:val="lv-LV"/>
        </w:rPr>
        <w:t xml:space="preserve"> </w:t>
      </w:r>
    </w:p>
    <w:p w14:paraId="51F6C5FA" w14:textId="77777777" w:rsidR="00A935AD" w:rsidRPr="006147E4" w:rsidRDefault="00A935AD" w:rsidP="00A935AD">
      <w:pPr>
        <w:pStyle w:val="ListParagraph"/>
        <w:spacing w:after="160"/>
        <w:ind w:left="284"/>
        <w:jc w:val="center"/>
        <w:rPr>
          <w:b/>
          <w:bCs/>
          <w:lang w:val="lv-LV"/>
        </w:rPr>
      </w:pPr>
    </w:p>
    <w:p w14:paraId="7A64D7B8" w14:textId="032980E2" w:rsidR="00A935AD" w:rsidRDefault="00A935AD" w:rsidP="00A935AD">
      <w:pPr>
        <w:jc w:val="center"/>
        <w:rPr>
          <w:b/>
        </w:rPr>
      </w:pPr>
      <w:r w:rsidRPr="00FD7240">
        <w:rPr>
          <w:b/>
        </w:rPr>
        <w:t>15.daļa “Ķīmisko līdzekļu un to piederumu piegāde LU Fizikas institūta vajadzībām”</w:t>
      </w:r>
    </w:p>
    <w:p w14:paraId="6A4200A4" w14:textId="77777777" w:rsidR="00A935AD" w:rsidRDefault="00A935AD" w:rsidP="00A935AD">
      <w:pPr>
        <w:jc w:val="center"/>
        <w:rPr>
          <w:color w:val="000000"/>
          <w:lang w:val="lv-LV" w:eastAsia="en-GB"/>
        </w:rPr>
      </w:pPr>
    </w:p>
    <w:p w14:paraId="09B496D3" w14:textId="77777777" w:rsidR="00A935AD" w:rsidRDefault="00A935AD" w:rsidP="00A935AD">
      <w:pPr>
        <w:spacing w:line="276" w:lineRule="auto"/>
        <w:jc w:val="both"/>
        <w:rPr>
          <w:color w:val="000000"/>
          <w:lang w:val="lv-LV" w:eastAsia="en-GB"/>
        </w:rPr>
      </w:pPr>
      <w:r>
        <w:rPr>
          <w:color w:val="000000"/>
          <w:lang w:val="lv-LV" w:eastAsia="en-GB"/>
        </w:rPr>
        <w:t xml:space="preserve">1. </w:t>
      </w:r>
      <w:r w:rsidRPr="00D005F0">
        <w:rPr>
          <w:color w:val="000000"/>
          <w:lang w:val="lv-LV" w:eastAsia="en-GB"/>
        </w:rPr>
        <w:t>Pretendents tehnisko un finanšu piedāvājumu sagatavo atbilstoši Nolikuma 2.pielikumā “Tehniskā specifikācija un pretendenta tehniskais un finanšu piedāvājums” noteiktajam. Pretendentam jāpiedāvā katra Preces vienība atbilstoši tabulā noteiktajām Pasūtītāja prasībām (</w:t>
      </w:r>
      <w:r w:rsidRPr="00D005F0">
        <w:rPr>
          <w:rFonts w:eastAsia="Calibri"/>
          <w:lang w:val="lv-LV"/>
        </w:rPr>
        <w:t xml:space="preserve">skatīt zemāk norādītās tabulas </w:t>
      </w:r>
      <w:r w:rsidRPr="00D005F0">
        <w:rPr>
          <w:lang w:val="lv-LV"/>
        </w:rPr>
        <w:t>(tehniskā specifikācija un pretendenta tehniskais un finanšu piedāvājums)</w:t>
      </w:r>
      <w:r w:rsidRPr="00D005F0">
        <w:rPr>
          <w:b/>
          <w:lang w:val="lv-LV"/>
        </w:rPr>
        <w:t xml:space="preserve"> </w:t>
      </w:r>
      <w:r w:rsidRPr="00D005F0">
        <w:rPr>
          <w:rFonts w:eastAsia="Calibri"/>
          <w:lang w:val="lv-LV"/>
        </w:rPr>
        <w:t>3.aili “Tehniskā specifikācija (Pasūtītāja prasības)”)</w:t>
      </w:r>
      <w:r w:rsidRPr="00D005F0">
        <w:rPr>
          <w:color w:val="000000"/>
          <w:lang w:val="lv-LV" w:eastAsia="en-GB"/>
        </w:rPr>
        <w:t>, aizpildot 5.tabulas aili “</w:t>
      </w:r>
      <w:r w:rsidRPr="00D005F0">
        <w:rPr>
          <w:lang w:val="lv-LV"/>
        </w:rPr>
        <w:t>Pretendenta piedāvājums”</w:t>
      </w:r>
      <w:r w:rsidRPr="00D005F0">
        <w:rPr>
          <w:color w:val="000000"/>
          <w:lang w:val="lv-LV" w:eastAsia="en-GB"/>
        </w:rPr>
        <w:t>, 6.tabulas aili “</w:t>
      </w:r>
      <w:r w:rsidRPr="00D005F0">
        <w:rPr>
          <w:lang w:val="lv-LV"/>
        </w:rPr>
        <w:t>Cena EUR bez PVN par 1 (vienu) vienību”</w:t>
      </w:r>
      <w:r w:rsidRPr="00D005F0">
        <w:rPr>
          <w:color w:val="000000"/>
          <w:lang w:val="lv-LV" w:eastAsia="en-GB"/>
        </w:rPr>
        <w:t xml:space="preserve"> un 7.tabulas aili “Cena EUR bez PVN par kopējo vienību skaitu”.</w:t>
      </w:r>
    </w:p>
    <w:p w14:paraId="700AD31F" w14:textId="77777777" w:rsidR="00A935AD" w:rsidRDefault="00A935AD" w:rsidP="00A935AD">
      <w:pPr>
        <w:spacing w:line="276" w:lineRule="auto"/>
        <w:jc w:val="both"/>
        <w:rPr>
          <w:color w:val="000000"/>
          <w:lang w:val="lv-LV" w:eastAsia="en-GB"/>
        </w:rPr>
      </w:pPr>
      <w:r>
        <w:rPr>
          <w:color w:val="000000"/>
          <w:lang w:val="lv-LV" w:eastAsia="en-GB"/>
        </w:rPr>
        <w:t xml:space="preserve">2. </w:t>
      </w:r>
      <w:r w:rsidRPr="00D005F0">
        <w:rPr>
          <w:color w:val="000000"/>
          <w:lang w:val="lv-LV" w:eastAsia="en-GB"/>
        </w:rPr>
        <w:t xml:space="preserve">Pretendents tabulas ailē “Pretendenta piedāvājums” (5.aile) norāda </w:t>
      </w:r>
      <w:r w:rsidRPr="00D005F0">
        <w:rPr>
          <w:b/>
          <w:color w:val="000000"/>
          <w:lang w:val="lv-LV" w:eastAsia="en-GB"/>
        </w:rPr>
        <w:t>Preces ražotāju, modeli, kā arī tehnisko aprakstu</w:t>
      </w:r>
      <w:r w:rsidRPr="00D005F0">
        <w:rPr>
          <w:rFonts w:eastAsia="Calibri"/>
          <w:lang w:val="lv-LV"/>
        </w:rPr>
        <w:t xml:space="preserve"> atbilstoši Pasūtītāja noteiktajām prasībām (skatīt zemāk norādītās tabulas 3.aili “Tehniskā specifikācija (Pasūtītāja prasības)”.</w:t>
      </w:r>
    </w:p>
    <w:p w14:paraId="6A524E7C" w14:textId="77777777" w:rsidR="00A935AD" w:rsidRDefault="00A935AD" w:rsidP="00A935AD">
      <w:pPr>
        <w:spacing w:line="276" w:lineRule="auto"/>
        <w:jc w:val="both"/>
        <w:rPr>
          <w:color w:val="000000"/>
          <w:lang w:val="lv-LV" w:eastAsia="en-GB"/>
        </w:rPr>
      </w:pPr>
      <w:r>
        <w:rPr>
          <w:color w:val="000000"/>
          <w:lang w:val="lv-LV" w:eastAsia="en-GB"/>
        </w:rPr>
        <w:t xml:space="preserve">3. </w:t>
      </w:r>
      <w:r w:rsidRPr="00D005F0">
        <w:rPr>
          <w:lang w:val="lv-LV" w:eastAsia="en-GB"/>
        </w:rPr>
        <w:t>Finanšu piedāvājumā cenām jābūt norādītām EUR, norādot 2 (divas) zīmes aiz komata. Pretendents Finanšu piedāvājumā ietver visas izmaksas, tajā skaitā Preces cenu, Preces piegādes izmaksas</w:t>
      </w:r>
      <w:r w:rsidRPr="00D005F0">
        <w:rPr>
          <w:color w:val="FF0000"/>
          <w:lang w:val="lv-LV" w:eastAsia="en-GB"/>
        </w:rPr>
        <w:t xml:space="preserve"> </w:t>
      </w:r>
      <w:r w:rsidRPr="00D005F0">
        <w:rPr>
          <w:lang w:val="lv-LV" w:eastAsia="en-GB"/>
        </w:rPr>
        <w:t>un Preces garantijas apkalpošanas izmaksas, tāpat arī visus nodokļus un nodevas, izņemot PVN</w:t>
      </w:r>
      <w:r w:rsidRPr="00D005F0">
        <w:rPr>
          <w:color w:val="000000"/>
          <w:lang w:val="lv-LV" w:eastAsia="en-GB"/>
        </w:rPr>
        <w:t>.</w:t>
      </w:r>
    </w:p>
    <w:p w14:paraId="7299DF8F" w14:textId="77777777" w:rsidR="00A935AD" w:rsidRDefault="00A935AD" w:rsidP="00A935AD">
      <w:pPr>
        <w:spacing w:line="276" w:lineRule="auto"/>
        <w:jc w:val="both"/>
        <w:rPr>
          <w:color w:val="000000"/>
          <w:lang w:val="lv-LV" w:eastAsia="en-GB"/>
        </w:rPr>
      </w:pPr>
      <w:r>
        <w:rPr>
          <w:color w:val="000000"/>
          <w:lang w:val="lv-LV" w:eastAsia="en-GB"/>
        </w:rPr>
        <w:t xml:space="preserve">4. </w:t>
      </w:r>
      <w:r w:rsidRPr="00D005F0">
        <w:rPr>
          <w:color w:val="000000"/>
          <w:lang w:val="lv-LV"/>
        </w:rPr>
        <w:t>Pretendents tabulas 6.ailē</w:t>
      </w:r>
      <w:r w:rsidRPr="00D005F0">
        <w:rPr>
          <w:b/>
          <w:bCs/>
          <w:lang w:val="lv-LV"/>
        </w:rPr>
        <w:t xml:space="preserve"> “Cena EUR bez PVN par 1 (vienu) vienību” </w:t>
      </w:r>
      <w:r w:rsidRPr="00D005F0">
        <w:rPr>
          <w:color w:val="000000"/>
          <w:lang w:val="lv-LV"/>
        </w:rPr>
        <w:t xml:space="preserve">norāda cenu EUR bez PVN par Pasūtītāja noteiktās Preces vienu vienību Pasūtītāja noteiktajam Preces apjomam, piemēram, 1 gab. vai 1 komplekts/iepakojums (50 gab.)). Tabulas 7.ailē </w:t>
      </w:r>
      <w:r w:rsidRPr="00D005F0">
        <w:rPr>
          <w:b/>
          <w:color w:val="000000"/>
          <w:lang w:val="lv-LV"/>
        </w:rPr>
        <w:t>“</w:t>
      </w:r>
      <w:r w:rsidRPr="00D005F0">
        <w:rPr>
          <w:b/>
          <w:color w:val="000000"/>
          <w:lang w:val="lv-LV" w:eastAsia="en-GB"/>
        </w:rPr>
        <w:t>Cena EUR bez PVN par kopējo vienību skaitu</w:t>
      </w:r>
      <w:r w:rsidRPr="00D005F0">
        <w:rPr>
          <w:b/>
          <w:color w:val="000000"/>
          <w:lang w:val="lv-LV"/>
        </w:rPr>
        <w:t>”</w:t>
      </w:r>
      <w:r w:rsidRPr="00D005F0">
        <w:rPr>
          <w:color w:val="000000"/>
          <w:lang w:val="lv-LV"/>
        </w:rPr>
        <w:t xml:space="preserve"> pretendents norāda cenu EUR bez PVN par kopējo vienību skaitu, kas noteikts tabulas 4.ailē </w:t>
      </w:r>
      <w:r w:rsidRPr="00D005F0">
        <w:rPr>
          <w:b/>
          <w:color w:val="000000"/>
          <w:lang w:val="lv-LV"/>
        </w:rPr>
        <w:t>“Vienību skaits”</w:t>
      </w:r>
      <w:r w:rsidRPr="00D005F0">
        <w:rPr>
          <w:color w:val="000000"/>
          <w:lang w:val="lv-LV"/>
        </w:rPr>
        <w:t>.</w:t>
      </w:r>
    </w:p>
    <w:p w14:paraId="14225C1A" w14:textId="77777777" w:rsidR="00A935AD" w:rsidRDefault="00A935AD" w:rsidP="00A935AD">
      <w:pPr>
        <w:spacing w:line="276" w:lineRule="auto"/>
        <w:jc w:val="both"/>
        <w:rPr>
          <w:color w:val="000000"/>
          <w:lang w:val="lv-LV" w:eastAsia="en-GB"/>
        </w:rPr>
      </w:pPr>
      <w:r>
        <w:rPr>
          <w:color w:val="000000"/>
          <w:lang w:val="lv-LV" w:eastAsia="en-GB"/>
        </w:rPr>
        <w:t xml:space="preserve">5. </w:t>
      </w:r>
      <w:r w:rsidRPr="00D005F0">
        <w:rPr>
          <w:lang w:val="lv-LV"/>
        </w:rPr>
        <w:t xml:space="preserve">Pretendents var piedāvāt vairākus komplektus/iepakojumus, ar mazāku vienību skaitu tajos, vai atsevišķas komplekta/iepakojuma vienības, lai summāri šīs vienības saturētu </w:t>
      </w:r>
      <w:r w:rsidRPr="00D005F0">
        <w:rPr>
          <w:color w:val="000000"/>
          <w:lang w:val="lv-LV"/>
        </w:rPr>
        <w:t>Pasūtītāja noteikto Preces apjomu</w:t>
      </w:r>
      <w:r w:rsidRPr="00D005F0">
        <w:rPr>
          <w:lang w:val="lv-LV"/>
        </w:rPr>
        <w:t>, kas ir norādīts Tehniskās specifikācijas komplektā/iepakojumā.</w:t>
      </w:r>
    </w:p>
    <w:p w14:paraId="0533FB56" w14:textId="70E0FD7D" w:rsidR="00A935AD" w:rsidRDefault="00A935AD" w:rsidP="00A935AD">
      <w:pPr>
        <w:spacing w:line="276" w:lineRule="auto"/>
        <w:jc w:val="both"/>
        <w:rPr>
          <w:color w:val="000000"/>
          <w:lang w:val="lv-LV" w:eastAsia="en-GB"/>
        </w:rPr>
      </w:pPr>
      <w:r>
        <w:rPr>
          <w:color w:val="000000"/>
          <w:lang w:val="lv-LV" w:eastAsia="en-GB"/>
        </w:rPr>
        <w:t xml:space="preserve">6. </w:t>
      </w:r>
      <w:r w:rsidRPr="00D005F0">
        <w:rPr>
          <w:lang w:val="lv-LV"/>
        </w:rPr>
        <w:t xml:space="preserve">Iepirkuma priekšmeta </w:t>
      </w:r>
      <w:r>
        <w:rPr>
          <w:b/>
          <w:lang w:val="lv-LV"/>
        </w:rPr>
        <w:t>15</w:t>
      </w:r>
      <w:r w:rsidRPr="00D005F0">
        <w:rPr>
          <w:b/>
          <w:lang w:val="lv-LV"/>
        </w:rPr>
        <w:t>.daļā</w:t>
      </w:r>
      <w:r w:rsidRPr="00D005F0">
        <w:rPr>
          <w:lang w:val="lv-LV"/>
        </w:rPr>
        <w:t xml:space="preserve"> noteikto Preču piegādes termiņš (Iepirkuma līguma izpildes laiks): </w:t>
      </w:r>
      <w:r w:rsidRPr="00D005F0">
        <w:rPr>
          <w:b/>
          <w:color w:val="FF0000"/>
          <w:lang w:val="lv-LV"/>
        </w:rPr>
        <w:t>ne vēlā</w:t>
      </w:r>
      <w:r w:rsidR="00762891">
        <w:rPr>
          <w:b/>
          <w:color w:val="FF0000"/>
          <w:lang w:val="lv-LV"/>
        </w:rPr>
        <w:t>k</w:t>
      </w:r>
      <w:r w:rsidRPr="00D005F0">
        <w:rPr>
          <w:b/>
          <w:color w:val="FF0000"/>
          <w:lang w:val="lv-LV"/>
        </w:rPr>
        <w:t xml:space="preserve"> kā</w:t>
      </w:r>
      <w:r w:rsidRPr="00D005F0">
        <w:rPr>
          <w:color w:val="FF0000"/>
          <w:lang w:val="lv-LV"/>
        </w:rPr>
        <w:t xml:space="preserve"> </w:t>
      </w:r>
      <w:r>
        <w:rPr>
          <w:b/>
          <w:color w:val="FF0000"/>
          <w:lang w:val="lv-LV"/>
        </w:rPr>
        <w:t>15</w:t>
      </w:r>
      <w:r w:rsidRPr="006B3C30">
        <w:rPr>
          <w:b/>
          <w:color w:val="FF0000"/>
          <w:lang w:val="lv-LV"/>
        </w:rPr>
        <w:t xml:space="preserve"> (</w:t>
      </w:r>
      <w:r>
        <w:rPr>
          <w:b/>
          <w:color w:val="FF0000"/>
          <w:lang w:val="lv-LV"/>
        </w:rPr>
        <w:t>piecpadsmit</w:t>
      </w:r>
      <w:r w:rsidRPr="006B3C30">
        <w:rPr>
          <w:b/>
          <w:color w:val="FF0000"/>
          <w:lang w:val="lv-LV"/>
        </w:rPr>
        <w:t>)</w:t>
      </w:r>
      <w:r w:rsidRPr="00D005F0">
        <w:rPr>
          <w:b/>
          <w:color w:val="FF0000"/>
          <w:lang w:val="lv-LV"/>
        </w:rPr>
        <w:t xml:space="preserve"> kalendāro dienu</w:t>
      </w:r>
      <w:r w:rsidRPr="00D005F0">
        <w:rPr>
          <w:color w:val="FF0000"/>
          <w:lang w:val="lv-LV"/>
        </w:rPr>
        <w:t xml:space="preserve"> </w:t>
      </w:r>
      <w:r w:rsidRPr="00D005F0">
        <w:rPr>
          <w:b/>
          <w:color w:val="FF0000"/>
          <w:lang w:val="lv-LV"/>
        </w:rPr>
        <w:t xml:space="preserve">laikā </w:t>
      </w:r>
      <w:r w:rsidRPr="00D005F0">
        <w:rPr>
          <w:b/>
          <w:lang w:val="lv-LV"/>
        </w:rPr>
        <w:t>no Preču pasūtījuma (turpmāk – Pasūtījums) nosūtīšanas brīža (par Pasūtījuma nosūtīšanas brīdi uzskatāms pircēja pārstāvja elektroniski pa e-pastu nosūtīts Pasūtījums pārdevēja pārstāvim par Preču piegādi).</w:t>
      </w:r>
      <w:r w:rsidRPr="00D005F0">
        <w:rPr>
          <w:lang w:val="lv-LV"/>
        </w:rPr>
        <w:t xml:space="preserve"> Atbilstoši pircēja vajadzībām, Pasūtījumu var veikt pa daļām vai visu vienlaicīgi.</w:t>
      </w:r>
      <w:r w:rsidR="00A32242">
        <w:rPr>
          <w:lang w:val="lv-LV"/>
        </w:rPr>
        <w:t xml:space="preserve"> </w:t>
      </w:r>
      <w:r w:rsidR="00A32242" w:rsidRPr="00D9427C">
        <w:rPr>
          <w:lang w:val="lv-LV"/>
        </w:rPr>
        <w:t>Pasūtītājam nav pienākums pasūtīt visas tehniskajā specifikāc</w:t>
      </w:r>
      <w:r w:rsidR="00962B71">
        <w:rPr>
          <w:lang w:val="lv-LV"/>
        </w:rPr>
        <w:t>ijā minētās Preces, ja Pircējam nav radusies nepieciešamība pēc minēto preču iegādes.</w:t>
      </w:r>
      <w:r w:rsidR="00A32242" w:rsidRPr="00D9427C">
        <w:rPr>
          <w:lang w:val="lv-LV"/>
        </w:rPr>
        <w:t xml:space="preserve"> Konkrēti pasūtījumi un to apjomi tiks veikti pēc Pasūtītāja nepieciešamības un vajadzībām</w:t>
      </w:r>
      <w:r w:rsidR="00A32242" w:rsidRPr="00D005F0">
        <w:rPr>
          <w:color w:val="000000"/>
          <w:lang w:val="lv-LV" w:eastAsia="en-GB"/>
        </w:rPr>
        <w:t>.</w:t>
      </w:r>
    </w:p>
    <w:p w14:paraId="363DB3F6" w14:textId="0288B5AE" w:rsidR="00A935AD" w:rsidRPr="00700EF4" w:rsidRDefault="00A935AD" w:rsidP="00A935AD">
      <w:pPr>
        <w:spacing w:line="276" w:lineRule="auto"/>
        <w:jc w:val="both"/>
        <w:rPr>
          <w:b/>
          <w:color w:val="000000"/>
          <w:lang w:val="lv-LV" w:eastAsia="en-GB"/>
        </w:rPr>
      </w:pPr>
      <w:r>
        <w:rPr>
          <w:color w:val="000000"/>
          <w:lang w:val="lv-LV" w:eastAsia="en-GB"/>
        </w:rPr>
        <w:lastRenderedPageBreak/>
        <w:t xml:space="preserve">7. </w:t>
      </w:r>
      <w:r w:rsidRPr="00D005F0">
        <w:rPr>
          <w:lang w:val="lv-LV"/>
        </w:rPr>
        <w:t xml:space="preserve">Iepirkuma priekšmeta </w:t>
      </w:r>
      <w:r>
        <w:rPr>
          <w:b/>
          <w:lang w:val="lv-LV"/>
        </w:rPr>
        <w:t>15</w:t>
      </w:r>
      <w:r w:rsidRPr="00D005F0">
        <w:rPr>
          <w:b/>
          <w:lang w:val="lv-LV"/>
        </w:rPr>
        <w:t>.daļā</w:t>
      </w:r>
      <w:r w:rsidRPr="00D005F0">
        <w:rPr>
          <w:lang w:val="lv-LV"/>
        </w:rPr>
        <w:t xml:space="preserve"> noteikto Preču piegādes vieta: </w:t>
      </w:r>
      <w:r w:rsidR="00C2731B" w:rsidRPr="00C2731B">
        <w:rPr>
          <w:b/>
          <w:lang w:val="lv-LV"/>
        </w:rPr>
        <w:t>LU Fizikas institūts,</w:t>
      </w:r>
      <w:r w:rsidR="00C2731B">
        <w:rPr>
          <w:b/>
          <w:lang w:val="lv-LV"/>
        </w:rPr>
        <w:t xml:space="preserve"> </w:t>
      </w:r>
      <w:r w:rsidRPr="00700EF4">
        <w:rPr>
          <w:rStyle w:val="lrzxr"/>
          <w:b/>
        </w:rPr>
        <w:t>Miera iela 32, Salaspils, LV-2169</w:t>
      </w:r>
      <w:r>
        <w:rPr>
          <w:rStyle w:val="lrzxr"/>
          <w:b/>
        </w:rPr>
        <w:t>.</w:t>
      </w:r>
    </w:p>
    <w:p w14:paraId="782DB42A" w14:textId="77777777" w:rsidR="00A935AD" w:rsidRDefault="00A935AD" w:rsidP="00A935AD">
      <w:pPr>
        <w:spacing w:line="276" w:lineRule="auto"/>
        <w:jc w:val="both"/>
        <w:rPr>
          <w:color w:val="000000"/>
          <w:lang w:val="lv-LV" w:eastAsia="en-GB"/>
        </w:rPr>
      </w:pPr>
      <w:r>
        <w:rPr>
          <w:color w:val="000000"/>
          <w:lang w:val="lv-LV" w:eastAsia="en-GB"/>
        </w:rPr>
        <w:t xml:space="preserve">8. </w:t>
      </w:r>
      <w:r w:rsidRPr="00D005F0">
        <w:rPr>
          <w:lang w:val="lv-LV" w:eastAsia="en-GB"/>
        </w:rPr>
        <w:t>Ja tehniskajā specifikācijā norādīts konkrēts Preču, ražotāja vai standarta nosaukums vai kāda cita norāde uz specifisku Preču izcelsmi, īpašu procesu, zīmolu vai veidu, pretendents var piedāvāt ekvivalentas Preces vai atbilstību ekvivalentiem standartiem, kas atbilst tehniskās specifikācijas prasībām, parametriem un nodrošina tehniskajā specifikācijā norādīto funkcionalitāti. Ja Pasūtītāja prasītā Prece vairs nav ražošanā, pretendentam jāpiedāvā tāda paša vai augstāka funkcionālā līmeņa Prece.</w:t>
      </w:r>
      <w:r w:rsidRPr="00D005F0">
        <w:rPr>
          <w:b/>
          <w:lang w:val="lv-LV"/>
        </w:rPr>
        <w:t xml:space="preserve"> Pretendenta piedāvājumā </w:t>
      </w:r>
      <w:r w:rsidRPr="00D005F0">
        <w:rPr>
          <w:b/>
          <w:u w:val="single"/>
          <w:lang w:val="lv-LV"/>
        </w:rPr>
        <w:t>nedrīkst būt vairāki tehniskie vai finanšu piedāvājumu varianti</w:t>
      </w:r>
      <w:r w:rsidRPr="00D005F0">
        <w:rPr>
          <w:b/>
          <w:color w:val="000000"/>
          <w:lang w:val="lv-LV"/>
        </w:rPr>
        <w:t>.</w:t>
      </w:r>
    </w:p>
    <w:p w14:paraId="0C659A42" w14:textId="6AA9BDF2" w:rsidR="00A935AD" w:rsidRDefault="00A935AD" w:rsidP="00A935AD">
      <w:pPr>
        <w:spacing w:line="276" w:lineRule="auto"/>
        <w:jc w:val="both"/>
        <w:rPr>
          <w:color w:val="000000"/>
          <w:lang w:val="lv-LV" w:eastAsia="en-GB"/>
        </w:rPr>
      </w:pPr>
      <w:r>
        <w:rPr>
          <w:color w:val="000000"/>
          <w:lang w:val="lv-LV" w:eastAsia="en-GB"/>
        </w:rPr>
        <w:t xml:space="preserve">9. </w:t>
      </w:r>
      <w:r w:rsidRPr="00D005F0">
        <w:rPr>
          <w:b/>
          <w:bCs/>
          <w:u w:val="single"/>
          <w:lang w:val="lv-LV"/>
        </w:rPr>
        <w:t>Preces garantijas termiņš</w:t>
      </w:r>
      <w:r w:rsidRPr="00D005F0">
        <w:rPr>
          <w:lang w:val="lv-LV"/>
        </w:rPr>
        <w:t>: –</w:t>
      </w:r>
      <w:r w:rsidRPr="00D005F0">
        <w:rPr>
          <w:rStyle w:val="apple-converted-space"/>
          <w:lang w:val="lv-LV"/>
        </w:rPr>
        <w:t> </w:t>
      </w:r>
      <w:r w:rsidR="008D42CA" w:rsidRPr="00315943">
        <w:rPr>
          <w:b/>
          <w:color w:val="FF0000"/>
          <w:szCs w:val="22"/>
          <w:lang w:val="it-IT"/>
        </w:rPr>
        <w:t xml:space="preserve">ne </w:t>
      </w:r>
      <w:r w:rsidR="008D42CA" w:rsidRPr="009D04A8">
        <w:rPr>
          <w:b/>
          <w:color w:val="FF0000"/>
          <w:szCs w:val="22"/>
          <w:lang w:val="it-IT"/>
        </w:rPr>
        <w:t xml:space="preserve">mazāk kā </w:t>
      </w:r>
      <w:r w:rsidR="008D42CA" w:rsidRPr="009D04A8">
        <w:rPr>
          <w:b/>
          <w:bCs/>
          <w:color w:val="FF0000"/>
          <w:szCs w:val="22"/>
          <w:lang w:val="lv-LV"/>
        </w:rPr>
        <w:t xml:space="preserve">12 </w:t>
      </w:r>
      <w:r w:rsidR="008D42CA" w:rsidRPr="009D04A8">
        <w:rPr>
          <w:b/>
          <w:color w:val="FF0000"/>
          <w:szCs w:val="22"/>
          <w:lang w:val="it-IT"/>
        </w:rPr>
        <w:t>(divpadsmit</w:t>
      </w:r>
      <w:r w:rsidR="008D42CA" w:rsidRPr="00315943">
        <w:rPr>
          <w:b/>
          <w:color w:val="FF0000"/>
          <w:szCs w:val="22"/>
          <w:lang w:val="it-IT"/>
        </w:rPr>
        <w:t xml:space="preserve">) </w:t>
      </w:r>
      <w:r w:rsidR="008D42CA" w:rsidRPr="00315943">
        <w:rPr>
          <w:b/>
          <w:bCs/>
          <w:color w:val="FF0000"/>
          <w:szCs w:val="22"/>
          <w:lang w:val="lv-LV"/>
        </w:rPr>
        <w:t>mēneši</w:t>
      </w:r>
      <w:r w:rsidR="008D42CA" w:rsidRPr="00522300">
        <w:rPr>
          <w:b/>
          <w:szCs w:val="22"/>
          <w:lang w:val="it-IT"/>
        </w:rPr>
        <w:t xml:space="preserve"> no Preču </w:t>
      </w:r>
      <w:r w:rsidR="008D42CA" w:rsidRPr="00522300">
        <w:rPr>
          <w:b/>
        </w:rPr>
        <w:t>pieņemšanas – nodošanas akta parakstīšanas dienas</w:t>
      </w:r>
    </w:p>
    <w:p w14:paraId="30DB9824" w14:textId="77777777" w:rsidR="00A935AD" w:rsidRPr="00D005F0" w:rsidRDefault="00A935AD" w:rsidP="00A935AD">
      <w:pPr>
        <w:spacing w:line="276" w:lineRule="auto"/>
        <w:jc w:val="both"/>
        <w:rPr>
          <w:color w:val="000000"/>
          <w:lang w:val="lv-LV" w:eastAsia="en-GB"/>
        </w:rPr>
      </w:pPr>
      <w:r>
        <w:rPr>
          <w:color w:val="000000"/>
          <w:lang w:val="lv-LV" w:eastAsia="en-GB"/>
        </w:rPr>
        <w:t xml:space="preserve">10. </w:t>
      </w:r>
      <w:r w:rsidRPr="00D005F0">
        <w:rPr>
          <w:b/>
          <w:bCs/>
          <w:u w:val="single"/>
          <w:lang w:val="lv-LV"/>
        </w:rPr>
        <w:t>Preces derīguma termiņš</w:t>
      </w:r>
      <w:r w:rsidRPr="00D005F0">
        <w:rPr>
          <w:rStyle w:val="apple-converted-space"/>
          <w:lang w:val="lv-LV"/>
        </w:rPr>
        <w:t> </w:t>
      </w:r>
      <w:r w:rsidRPr="00D005F0">
        <w:rPr>
          <w:lang w:val="lv-LV"/>
        </w:rPr>
        <w:t>(ja ražotājs noteicis Preces derīguma termiņu): – Precei, tās saņemšanas brīdī, jāatbilst ražotāja noteiktajam maksimālajam derīguma termiņam.</w:t>
      </w:r>
    </w:p>
    <w:p w14:paraId="73685F76" w14:textId="77777777" w:rsidR="00A935AD" w:rsidRPr="00EA63CC" w:rsidRDefault="00A935AD" w:rsidP="00A935AD">
      <w:pPr>
        <w:spacing w:line="276" w:lineRule="auto"/>
        <w:rPr>
          <w:b/>
          <w:u w:val="single"/>
          <w:lang w:val="lv-LV"/>
        </w:rPr>
      </w:pPr>
      <w:r w:rsidRPr="00AD490C">
        <w:rPr>
          <w:b/>
          <w:u w:val="single"/>
          <w:lang w:val="lv-LV"/>
        </w:rPr>
        <w:t>Tabula (tehniskā specifikācija un pretendenta tehn</w:t>
      </w:r>
      <w:r>
        <w:rPr>
          <w:b/>
          <w:u w:val="single"/>
          <w:lang w:val="lv-LV"/>
        </w:rPr>
        <w:t>iskais un finanšu piedāvājums):</w:t>
      </w:r>
    </w:p>
    <w:tbl>
      <w:tblPr>
        <w:tblW w:w="140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9"/>
        <w:gridCol w:w="2439"/>
        <w:gridCol w:w="3828"/>
        <w:gridCol w:w="1133"/>
        <w:gridCol w:w="2835"/>
        <w:gridCol w:w="1560"/>
        <w:gridCol w:w="1560"/>
      </w:tblGrid>
      <w:tr w:rsidR="00962B71" w:rsidRPr="007929B9" w14:paraId="46F8618B" w14:textId="77777777" w:rsidTr="006A11FA">
        <w:tc>
          <w:tcPr>
            <w:tcW w:w="679" w:type="dxa"/>
          </w:tcPr>
          <w:p w14:paraId="60C71886" w14:textId="77777777" w:rsidR="00962B71" w:rsidRPr="007929B9" w:rsidRDefault="00962B71" w:rsidP="006A11FA">
            <w:pPr>
              <w:keepNext/>
              <w:numPr>
                <w:ilvl w:val="5"/>
                <w:numId w:val="0"/>
              </w:numPr>
              <w:tabs>
                <w:tab w:val="num" w:pos="0"/>
              </w:tabs>
              <w:suppressAutoHyphens/>
              <w:jc w:val="center"/>
              <w:outlineLvl w:val="5"/>
              <w:rPr>
                <w:b/>
                <w:bCs/>
                <w:sz w:val="20"/>
                <w:szCs w:val="20"/>
                <w:lang w:val="lv-LV"/>
              </w:rPr>
            </w:pPr>
            <w:r w:rsidRPr="007929B9">
              <w:rPr>
                <w:b/>
                <w:bCs/>
                <w:sz w:val="20"/>
                <w:szCs w:val="20"/>
                <w:lang w:val="lv-LV"/>
              </w:rPr>
              <w:lastRenderedPageBreak/>
              <w:t>Nr.</w:t>
            </w:r>
          </w:p>
          <w:p w14:paraId="5104B009" w14:textId="77777777" w:rsidR="00962B71" w:rsidRPr="007929B9" w:rsidRDefault="00962B71" w:rsidP="006A11FA">
            <w:pPr>
              <w:keepNext/>
              <w:numPr>
                <w:ilvl w:val="5"/>
                <w:numId w:val="0"/>
              </w:numPr>
              <w:tabs>
                <w:tab w:val="num" w:pos="0"/>
              </w:tabs>
              <w:suppressAutoHyphens/>
              <w:jc w:val="center"/>
              <w:outlineLvl w:val="5"/>
              <w:rPr>
                <w:b/>
                <w:bCs/>
                <w:sz w:val="20"/>
                <w:szCs w:val="20"/>
                <w:lang w:val="lv-LV"/>
              </w:rPr>
            </w:pPr>
            <w:r w:rsidRPr="007929B9">
              <w:rPr>
                <w:b/>
                <w:bCs/>
                <w:sz w:val="20"/>
                <w:szCs w:val="20"/>
                <w:lang w:val="lv-LV"/>
              </w:rPr>
              <w:t>p.k.</w:t>
            </w:r>
          </w:p>
        </w:tc>
        <w:tc>
          <w:tcPr>
            <w:tcW w:w="2439" w:type="dxa"/>
          </w:tcPr>
          <w:p w14:paraId="3BE21D90" w14:textId="77777777" w:rsidR="00962B71" w:rsidRPr="007929B9" w:rsidRDefault="00962B71" w:rsidP="006A11FA">
            <w:pPr>
              <w:keepNext/>
              <w:numPr>
                <w:ilvl w:val="5"/>
                <w:numId w:val="0"/>
              </w:numPr>
              <w:tabs>
                <w:tab w:val="num" w:pos="0"/>
              </w:tabs>
              <w:suppressAutoHyphens/>
              <w:jc w:val="center"/>
              <w:outlineLvl w:val="5"/>
              <w:rPr>
                <w:b/>
                <w:bCs/>
                <w:sz w:val="20"/>
                <w:szCs w:val="20"/>
                <w:lang w:val="lv-LV"/>
              </w:rPr>
            </w:pPr>
            <w:r w:rsidRPr="007929B9">
              <w:rPr>
                <w:b/>
                <w:bCs/>
                <w:sz w:val="20"/>
                <w:szCs w:val="20"/>
                <w:lang w:val="lv-LV"/>
              </w:rPr>
              <w:t>Prece</w:t>
            </w:r>
          </w:p>
        </w:tc>
        <w:tc>
          <w:tcPr>
            <w:tcW w:w="3828" w:type="dxa"/>
          </w:tcPr>
          <w:p w14:paraId="6C950469" w14:textId="77777777" w:rsidR="00962B71" w:rsidRPr="007929B9" w:rsidRDefault="00962B71" w:rsidP="006A11FA">
            <w:pPr>
              <w:keepNext/>
              <w:numPr>
                <w:ilvl w:val="5"/>
                <w:numId w:val="0"/>
              </w:numPr>
              <w:tabs>
                <w:tab w:val="num" w:pos="0"/>
              </w:tabs>
              <w:suppressAutoHyphens/>
              <w:jc w:val="center"/>
              <w:outlineLvl w:val="5"/>
              <w:rPr>
                <w:b/>
                <w:bCs/>
                <w:sz w:val="20"/>
                <w:szCs w:val="20"/>
                <w:lang w:val="lv-LV"/>
              </w:rPr>
            </w:pPr>
            <w:r w:rsidRPr="007929B9">
              <w:rPr>
                <w:b/>
                <w:bCs/>
                <w:sz w:val="20"/>
                <w:szCs w:val="20"/>
                <w:lang w:val="lv-LV"/>
              </w:rPr>
              <w:t>Tehniskā specifikācija (Pasūtītāja prasības)</w:t>
            </w:r>
          </w:p>
        </w:tc>
        <w:tc>
          <w:tcPr>
            <w:tcW w:w="1133" w:type="dxa"/>
          </w:tcPr>
          <w:p w14:paraId="2BD72DF3" w14:textId="77777777" w:rsidR="00962B71" w:rsidRPr="007929B9" w:rsidRDefault="00962B71" w:rsidP="006A11FA">
            <w:pPr>
              <w:keepNext/>
              <w:numPr>
                <w:ilvl w:val="5"/>
                <w:numId w:val="0"/>
              </w:numPr>
              <w:tabs>
                <w:tab w:val="num" w:pos="0"/>
              </w:tabs>
              <w:suppressAutoHyphens/>
              <w:jc w:val="center"/>
              <w:outlineLvl w:val="5"/>
              <w:rPr>
                <w:b/>
                <w:bCs/>
                <w:sz w:val="20"/>
                <w:szCs w:val="20"/>
                <w:lang w:val="lv-LV"/>
              </w:rPr>
            </w:pPr>
            <w:r w:rsidRPr="007929B9">
              <w:rPr>
                <w:b/>
                <w:bCs/>
                <w:sz w:val="20"/>
                <w:szCs w:val="20"/>
                <w:lang w:val="lv-LV"/>
              </w:rPr>
              <w:t>Vienību skaits</w:t>
            </w:r>
          </w:p>
        </w:tc>
        <w:tc>
          <w:tcPr>
            <w:tcW w:w="2835" w:type="dxa"/>
          </w:tcPr>
          <w:p w14:paraId="790A9C37" w14:textId="77777777" w:rsidR="00962B71" w:rsidRPr="007929B9" w:rsidRDefault="00962B71" w:rsidP="006A11FA">
            <w:pPr>
              <w:keepNext/>
              <w:numPr>
                <w:ilvl w:val="5"/>
                <w:numId w:val="0"/>
              </w:numPr>
              <w:tabs>
                <w:tab w:val="num" w:pos="0"/>
              </w:tabs>
              <w:suppressAutoHyphens/>
              <w:jc w:val="center"/>
              <w:outlineLvl w:val="5"/>
              <w:rPr>
                <w:b/>
                <w:bCs/>
                <w:sz w:val="20"/>
                <w:szCs w:val="20"/>
                <w:lang w:val="lv-LV"/>
              </w:rPr>
            </w:pPr>
            <w:r w:rsidRPr="007929B9">
              <w:rPr>
                <w:b/>
                <w:bCs/>
                <w:sz w:val="20"/>
                <w:szCs w:val="20"/>
                <w:lang w:val="lv-LV"/>
              </w:rPr>
              <w:t>Pretendenta piedāvājums</w:t>
            </w:r>
          </w:p>
          <w:p w14:paraId="2717DB20" w14:textId="77777777" w:rsidR="00962B71" w:rsidRPr="007929B9" w:rsidRDefault="00962B71" w:rsidP="006A11FA">
            <w:pPr>
              <w:keepNext/>
              <w:numPr>
                <w:ilvl w:val="5"/>
                <w:numId w:val="0"/>
              </w:numPr>
              <w:tabs>
                <w:tab w:val="num" w:pos="0"/>
              </w:tabs>
              <w:suppressAutoHyphens/>
              <w:jc w:val="center"/>
              <w:outlineLvl w:val="5"/>
              <w:rPr>
                <w:b/>
                <w:bCs/>
                <w:sz w:val="20"/>
                <w:szCs w:val="20"/>
                <w:lang w:val="lv-LV"/>
              </w:rPr>
            </w:pPr>
            <w:r w:rsidRPr="007929B9">
              <w:rPr>
                <w:b/>
                <w:bCs/>
                <w:sz w:val="20"/>
                <w:szCs w:val="20"/>
                <w:lang w:val="lv-LV"/>
              </w:rPr>
              <w:t xml:space="preserve">Pretendents </w:t>
            </w:r>
            <w:r w:rsidRPr="007929B9">
              <w:rPr>
                <w:b/>
                <w:color w:val="000000"/>
                <w:sz w:val="20"/>
                <w:szCs w:val="20"/>
                <w:lang w:val="lv-LV" w:eastAsia="en-GB"/>
              </w:rPr>
              <w:t>norāda</w:t>
            </w:r>
            <w:r w:rsidRPr="007929B9">
              <w:rPr>
                <w:color w:val="000000"/>
                <w:sz w:val="20"/>
                <w:szCs w:val="20"/>
                <w:lang w:val="lv-LV" w:eastAsia="en-GB"/>
              </w:rPr>
              <w:t xml:space="preserve"> </w:t>
            </w:r>
            <w:r w:rsidRPr="007929B9">
              <w:rPr>
                <w:b/>
                <w:color w:val="000000"/>
                <w:sz w:val="20"/>
                <w:szCs w:val="20"/>
                <w:lang w:val="lv-LV" w:eastAsia="en-GB"/>
              </w:rPr>
              <w:t>Preces ražotāju, modeli, kā arī tehnisko aprakstu</w:t>
            </w:r>
          </w:p>
        </w:tc>
        <w:tc>
          <w:tcPr>
            <w:tcW w:w="1560" w:type="dxa"/>
          </w:tcPr>
          <w:p w14:paraId="593E18E4" w14:textId="77777777" w:rsidR="00962B71" w:rsidRPr="007929B9" w:rsidRDefault="00962B71" w:rsidP="006A11FA">
            <w:pPr>
              <w:keepNext/>
              <w:numPr>
                <w:ilvl w:val="5"/>
                <w:numId w:val="0"/>
              </w:numPr>
              <w:tabs>
                <w:tab w:val="num" w:pos="0"/>
              </w:tabs>
              <w:suppressAutoHyphens/>
              <w:jc w:val="center"/>
              <w:outlineLvl w:val="5"/>
              <w:rPr>
                <w:b/>
                <w:bCs/>
                <w:sz w:val="20"/>
                <w:szCs w:val="20"/>
                <w:lang w:val="lv-LV"/>
              </w:rPr>
            </w:pPr>
            <w:r w:rsidRPr="007929B9">
              <w:rPr>
                <w:b/>
                <w:bCs/>
                <w:sz w:val="20"/>
                <w:szCs w:val="20"/>
                <w:lang w:val="lv-LV"/>
              </w:rPr>
              <w:t>Cena EUR bez PVN par 1 (vienu) vienību</w:t>
            </w:r>
          </w:p>
        </w:tc>
        <w:tc>
          <w:tcPr>
            <w:tcW w:w="1560" w:type="dxa"/>
          </w:tcPr>
          <w:p w14:paraId="3E4DBA7F" w14:textId="77777777" w:rsidR="00962B71" w:rsidRPr="007929B9" w:rsidRDefault="00962B71" w:rsidP="006A11FA">
            <w:pPr>
              <w:keepNext/>
              <w:numPr>
                <w:ilvl w:val="5"/>
                <w:numId w:val="0"/>
              </w:numPr>
              <w:tabs>
                <w:tab w:val="num" w:pos="0"/>
              </w:tabs>
              <w:suppressAutoHyphens/>
              <w:jc w:val="center"/>
              <w:outlineLvl w:val="5"/>
              <w:rPr>
                <w:b/>
                <w:bCs/>
                <w:sz w:val="20"/>
                <w:szCs w:val="20"/>
                <w:lang w:val="lv-LV"/>
              </w:rPr>
            </w:pPr>
            <w:r w:rsidRPr="007929B9">
              <w:rPr>
                <w:b/>
                <w:color w:val="000000"/>
                <w:sz w:val="20"/>
                <w:szCs w:val="20"/>
                <w:lang w:val="lv-LV" w:eastAsia="en-GB"/>
              </w:rPr>
              <w:t>Cena EUR bez PVN par kopējo vienību skaitu</w:t>
            </w:r>
          </w:p>
        </w:tc>
      </w:tr>
      <w:tr w:rsidR="00962B71" w:rsidRPr="007929B9" w14:paraId="7159D153" w14:textId="77777777" w:rsidTr="006A11FA">
        <w:trPr>
          <w:trHeight w:val="60"/>
        </w:trPr>
        <w:tc>
          <w:tcPr>
            <w:tcW w:w="679" w:type="dxa"/>
          </w:tcPr>
          <w:p w14:paraId="41C2EF4E" w14:textId="77777777" w:rsidR="00962B71" w:rsidRPr="007929B9" w:rsidRDefault="00962B71" w:rsidP="006A11FA">
            <w:pPr>
              <w:keepNext/>
              <w:numPr>
                <w:ilvl w:val="5"/>
                <w:numId w:val="0"/>
              </w:numPr>
              <w:tabs>
                <w:tab w:val="num" w:pos="0"/>
              </w:tabs>
              <w:suppressAutoHyphens/>
              <w:jc w:val="center"/>
              <w:outlineLvl w:val="5"/>
              <w:rPr>
                <w:b/>
                <w:bCs/>
                <w:sz w:val="20"/>
                <w:szCs w:val="20"/>
                <w:lang w:val="lv-LV"/>
              </w:rPr>
            </w:pPr>
            <w:r w:rsidRPr="007929B9">
              <w:rPr>
                <w:b/>
                <w:bCs/>
                <w:sz w:val="20"/>
                <w:szCs w:val="20"/>
                <w:lang w:val="lv-LV"/>
              </w:rPr>
              <w:t>1</w:t>
            </w:r>
          </w:p>
        </w:tc>
        <w:tc>
          <w:tcPr>
            <w:tcW w:w="2439" w:type="dxa"/>
          </w:tcPr>
          <w:p w14:paraId="6E636D0F" w14:textId="77777777" w:rsidR="00962B71" w:rsidRPr="007929B9" w:rsidRDefault="00962B71" w:rsidP="006A11FA">
            <w:pPr>
              <w:keepNext/>
              <w:numPr>
                <w:ilvl w:val="5"/>
                <w:numId w:val="0"/>
              </w:numPr>
              <w:tabs>
                <w:tab w:val="num" w:pos="0"/>
              </w:tabs>
              <w:suppressAutoHyphens/>
              <w:jc w:val="center"/>
              <w:outlineLvl w:val="5"/>
              <w:rPr>
                <w:b/>
                <w:bCs/>
                <w:sz w:val="20"/>
                <w:szCs w:val="20"/>
                <w:lang w:val="lv-LV"/>
              </w:rPr>
            </w:pPr>
            <w:r w:rsidRPr="007929B9">
              <w:rPr>
                <w:b/>
                <w:bCs/>
                <w:sz w:val="20"/>
                <w:szCs w:val="20"/>
                <w:lang w:val="lv-LV"/>
              </w:rPr>
              <w:t>2</w:t>
            </w:r>
          </w:p>
        </w:tc>
        <w:tc>
          <w:tcPr>
            <w:tcW w:w="3828" w:type="dxa"/>
          </w:tcPr>
          <w:p w14:paraId="775BBD99" w14:textId="77777777" w:rsidR="00962B71" w:rsidRPr="007929B9" w:rsidRDefault="00962B71" w:rsidP="006A11FA">
            <w:pPr>
              <w:keepNext/>
              <w:numPr>
                <w:ilvl w:val="5"/>
                <w:numId w:val="0"/>
              </w:numPr>
              <w:tabs>
                <w:tab w:val="num" w:pos="0"/>
              </w:tabs>
              <w:suppressAutoHyphens/>
              <w:jc w:val="center"/>
              <w:outlineLvl w:val="5"/>
              <w:rPr>
                <w:b/>
                <w:bCs/>
                <w:sz w:val="20"/>
                <w:szCs w:val="20"/>
                <w:lang w:val="lv-LV"/>
              </w:rPr>
            </w:pPr>
            <w:r w:rsidRPr="007929B9">
              <w:rPr>
                <w:b/>
                <w:bCs/>
                <w:sz w:val="20"/>
                <w:szCs w:val="20"/>
                <w:lang w:val="lv-LV"/>
              </w:rPr>
              <w:t>3</w:t>
            </w:r>
          </w:p>
        </w:tc>
        <w:tc>
          <w:tcPr>
            <w:tcW w:w="1133" w:type="dxa"/>
          </w:tcPr>
          <w:p w14:paraId="15859F2E" w14:textId="77777777" w:rsidR="00962B71" w:rsidRPr="007929B9" w:rsidRDefault="00962B71" w:rsidP="006A11FA">
            <w:pPr>
              <w:keepNext/>
              <w:numPr>
                <w:ilvl w:val="5"/>
                <w:numId w:val="0"/>
              </w:numPr>
              <w:tabs>
                <w:tab w:val="num" w:pos="0"/>
              </w:tabs>
              <w:suppressAutoHyphens/>
              <w:jc w:val="center"/>
              <w:outlineLvl w:val="5"/>
              <w:rPr>
                <w:b/>
                <w:bCs/>
                <w:sz w:val="20"/>
                <w:szCs w:val="20"/>
                <w:lang w:val="lv-LV"/>
              </w:rPr>
            </w:pPr>
            <w:r w:rsidRPr="007929B9">
              <w:rPr>
                <w:b/>
                <w:bCs/>
                <w:sz w:val="20"/>
                <w:szCs w:val="20"/>
                <w:lang w:val="lv-LV"/>
              </w:rPr>
              <w:t>4</w:t>
            </w:r>
          </w:p>
        </w:tc>
        <w:tc>
          <w:tcPr>
            <w:tcW w:w="2835" w:type="dxa"/>
          </w:tcPr>
          <w:p w14:paraId="42386048" w14:textId="77777777" w:rsidR="00962B71" w:rsidRPr="007929B9" w:rsidRDefault="00962B71" w:rsidP="006A11FA">
            <w:pPr>
              <w:keepNext/>
              <w:numPr>
                <w:ilvl w:val="5"/>
                <w:numId w:val="0"/>
              </w:numPr>
              <w:tabs>
                <w:tab w:val="num" w:pos="0"/>
              </w:tabs>
              <w:suppressAutoHyphens/>
              <w:jc w:val="center"/>
              <w:outlineLvl w:val="5"/>
              <w:rPr>
                <w:b/>
                <w:bCs/>
                <w:sz w:val="20"/>
                <w:szCs w:val="20"/>
                <w:lang w:val="lv-LV"/>
              </w:rPr>
            </w:pPr>
            <w:r w:rsidRPr="007929B9">
              <w:rPr>
                <w:b/>
                <w:bCs/>
                <w:sz w:val="20"/>
                <w:szCs w:val="20"/>
                <w:lang w:val="lv-LV"/>
              </w:rPr>
              <w:t>5</w:t>
            </w:r>
          </w:p>
        </w:tc>
        <w:tc>
          <w:tcPr>
            <w:tcW w:w="1560" w:type="dxa"/>
          </w:tcPr>
          <w:p w14:paraId="07D28952" w14:textId="77777777" w:rsidR="00962B71" w:rsidRPr="007929B9" w:rsidRDefault="00962B71" w:rsidP="006A11FA">
            <w:pPr>
              <w:keepNext/>
              <w:numPr>
                <w:ilvl w:val="5"/>
                <w:numId w:val="0"/>
              </w:numPr>
              <w:tabs>
                <w:tab w:val="num" w:pos="0"/>
              </w:tabs>
              <w:suppressAutoHyphens/>
              <w:jc w:val="center"/>
              <w:outlineLvl w:val="5"/>
              <w:rPr>
                <w:b/>
                <w:bCs/>
                <w:sz w:val="20"/>
                <w:szCs w:val="20"/>
                <w:lang w:val="lv-LV"/>
              </w:rPr>
            </w:pPr>
            <w:r w:rsidRPr="007929B9">
              <w:rPr>
                <w:b/>
                <w:bCs/>
                <w:sz w:val="20"/>
                <w:szCs w:val="20"/>
                <w:lang w:val="lv-LV"/>
              </w:rPr>
              <w:t>6</w:t>
            </w:r>
          </w:p>
        </w:tc>
        <w:tc>
          <w:tcPr>
            <w:tcW w:w="1560" w:type="dxa"/>
          </w:tcPr>
          <w:p w14:paraId="32EAB621" w14:textId="77777777" w:rsidR="00962B71" w:rsidRPr="007929B9" w:rsidRDefault="00962B71" w:rsidP="006A11FA">
            <w:pPr>
              <w:keepNext/>
              <w:numPr>
                <w:ilvl w:val="5"/>
                <w:numId w:val="0"/>
              </w:numPr>
              <w:tabs>
                <w:tab w:val="num" w:pos="0"/>
              </w:tabs>
              <w:suppressAutoHyphens/>
              <w:jc w:val="center"/>
              <w:outlineLvl w:val="5"/>
              <w:rPr>
                <w:b/>
                <w:bCs/>
                <w:sz w:val="20"/>
                <w:szCs w:val="20"/>
                <w:lang w:val="lv-LV"/>
              </w:rPr>
            </w:pPr>
            <w:r w:rsidRPr="007929B9">
              <w:rPr>
                <w:b/>
                <w:bCs/>
                <w:sz w:val="20"/>
                <w:szCs w:val="20"/>
                <w:lang w:val="lv-LV"/>
              </w:rPr>
              <w:t>7</w:t>
            </w:r>
          </w:p>
        </w:tc>
      </w:tr>
      <w:tr w:rsidR="00962B71" w:rsidRPr="007929B9" w14:paraId="754299C1" w14:textId="77777777" w:rsidTr="006A11FA">
        <w:tc>
          <w:tcPr>
            <w:tcW w:w="679" w:type="dxa"/>
            <w:vAlign w:val="center"/>
          </w:tcPr>
          <w:p w14:paraId="1DC045FB" w14:textId="77777777" w:rsidR="00962B71" w:rsidRPr="007929B9" w:rsidRDefault="00962B71" w:rsidP="006A11FA">
            <w:pPr>
              <w:keepNext/>
              <w:jc w:val="both"/>
              <w:outlineLvl w:val="5"/>
              <w:rPr>
                <w:bCs/>
                <w:sz w:val="20"/>
                <w:szCs w:val="20"/>
                <w:lang w:val="lv-LV"/>
              </w:rPr>
            </w:pPr>
            <w:r w:rsidRPr="007929B9">
              <w:rPr>
                <w:bCs/>
                <w:color w:val="000000"/>
                <w:sz w:val="20"/>
                <w:szCs w:val="20"/>
              </w:rPr>
              <w:t>1.</w:t>
            </w:r>
          </w:p>
        </w:tc>
        <w:tc>
          <w:tcPr>
            <w:tcW w:w="2439" w:type="dxa"/>
            <w:vAlign w:val="center"/>
          </w:tcPr>
          <w:p w14:paraId="74496627" w14:textId="77777777" w:rsidR="00962B71" w:rsidRPr="007929B9" w:rsidRDefault="00962B71" w:rsidP="006A11FA">
            <w:pPr>
              <w:spacing w:before="120"/>
              <w:rPr>
                <w:sz w:val="20"/>
                <w:szCs w:val="20"/>
                <w:lang w:val="lv-LV"/>
              </w:rPr>
            </w:pPr>
            <w:r w:rsidRPr="007929B9">
              <w:rPr>
                <w:color w:val="000000"/>
                <w:sz w:val="20"/>
                <w:szCs w:val="20"/>
              </w:rPr>
              <w:t xml:space="preserve">Dzelzs (II) hlorīda tetrahidrāts </w:t>
            </w:r>
          </w:p>
        </w:tc>
        <w:tc>
          <w:tcPr>
            <w:tcW w:w="3828" w:type="dxa"/>
            <w:shd w:val="clear" w:color="auto" w:fill="FFFFFF" w:themeFill="background1"/>
            <w:vAlign w:val="center"/>
          </w:tcPr>
          <w:p w14:paraId="3EE0DA4F" w14:textId="22F2AB68" w:rsidR="00962B71" w:rsidRPr="007929B9" w:rsidRDefault="00962B71" w:rsidP="006A11FA">
            <w:pPr>
              <w:rPr>
                <w:sz w:val="20"/>
                <w:szCs w:val="20"/>
                <w:lang w:val="lv-LV"/>
              </w:rPr>
            </w:pPr>
            <w:r w:rsidRPr="007929B9">
              <w:rPr>
                <w:color w:val="000000"/>
                <w:sz w:val="20"/>
                <w:szCs w:val="20"/>
              </w:rPr>
              <w:t>Dzelzs (II) hlorīda tetrahidrāts. Koncentrācija vismaz 99%. Jāpiedāvā atbilstošā iepakojumā.</w:t>
            </w:r>
          </w:p>
        </w:tc>
        <w:tc>
          <w:tcPr>
            <w:tcW w:w="1133" w:type="dxa"/>
            <w:shd w:val="clear" w:color="auto" w:fill="FFFFFF" w:themeFill="background1"/>
            <w:vAlign w:val="center"/>
          </w:tcPr>
          <w:p w14:paraId="5323D127" w14:textId="77777777" w:rsidR="00962B71" w:rsidRPr="007929B9" w:rsidRDefault="00962B71" w:rsidP="006A11FA">
            <w:pPr>
              <w:jc w:val="center"/>
              <w:rPr>
                <w:sz w:val="20"/>
                <w:szCs w:val="20"/>
                <w:lang w:val="lv-LV"/>
              </w:rPr>
            </w:pPr>
            <w:r w:rsidRPr="007929B9">
              <w:rPr>
                <w:sz w:val="20"/>
                <w:szCs w:val="20"/>
                <w:lang w:eastAsia="lv-LV"/>
              </w:rPr>
              <w:t>1 kg</w:t>
            </w:r>
          </w:p>
        </w:tc>
        <w:tc>
          <w:tcPr>
            <w:tcW w:w="2835" w:type="dxa"/>
            <w:shd w:val="clear" w:color="auto" w:fill="FFFFFF" w:themeFill="background1"/>
          </w:tcPr>
          <w:p w14:paraId="201BB7CF" w14:textId="77777777" w:rsidR="00962B71" w:rsidRPr="007929B9" w:rsidRDefault="00962B71" w:rsidP="006A11FA">
            <w:pPr>
              <w:rPr>
                <w:sz w:val="20"/>
                <w:szCs w:val="20"/>
                <w:lang w:val="lv-LV"/>
              </w:rPr>
            </w:pPr>
          </w:p>
        </w:tc>
        <w:tc>
          <w:tcPr>
            <w:tcW w:w="1560" w:type="dxa"/>
            <w:shd w:val="clear" w:color="auto" w:fill="FFFFFF" w:themeFill="background1"/>
          </w:tcPr>
          <w:p w14:paraId="62675697" w14:textId="77777777" w:rsidR="00962B71" w:rsidRPr="007929B9" w:rsidRDefault="00962B71" w:rsidP="006A11FA">
            <w:pPr>
              <w:rPr>
                <w:sz w:val="20"/>
                <w:szCs w:val="20"/>
                <w:lang w:val="lv-LV"/>
              </w:rPr>
            </w:pPr>
          </w:p>
        </w:tc>
        <w:tc>
          <w:tcPr>
            <w:tcW w:w="1560" w:type="dxa"/>
            <w:shd w:val="clear" w:color="auto" w:fill="FFFFFF" w:themeFill="background1"/>
          </w:tcPr>
          <w:p w14:paraId="3171C941" w14:textId="77777777" w:rsidR="00962B71" w:rsidRPr="007929B9" w:rsidRDefault="00962B71" w:rsidP="006A11FA">
            <w:pPr>
              <w:rPr>
                <w:sz w:val="20"/>
                <w:szCs w:val="20"/>
                <w:lang w:val="lv-LV"/>
              </w:rPr>
            </w:pPr>
          </w:p>
        </w:tc>
      </w:tr>
      <w:tr w:rsidR="00962B71" w:rsidRPr="007929B9" w14:paraId="5A6118D5" w14:textId="77777777" w:rsidTr="006A11FA">
        <w:tc>
          <w:tcPr>
            <w:tcW w:w="679" w:type="dxa"/>
            <w:vAlign w:val="center"/>
          </w:tcPr>
          <w:p w14:paraId="17116479" w14:textId="77777777" w:rsidR="00962B71" w:rsidRPr="007929B9" w:rsidRDefault="00962B71" w:rsidP="006A11FA">
            <w:pPr>
              <w:keepNext/>
              <w:jc w:val="both"/>
              <w:outlineLvl w:val="5"/>
              <w:rPr>
                <w:bCs/>
                <w:color w:val="000000"/>
                <w:sz w:val="20"/>
                <w:szCs w:val="20"/>
              </w:rPr>
            </w:pPr>
            <w:r w:rsidRPr="007929B9">
              <w:rPr>
                <w:bCs/>
                <w:color w:val="000000"/>
                <w:sz w:val="20"/>
                <w:szCs w:val="20"/>
              </w:rPr>
              <w:t>2.</w:t>
            </w:r>
          </w:p>
        </w:tc>
        <w:tc>
          <w:tcPr>
            <w:tcW w:w="2439" w:type="dxa"/>
            <w:vAlign w:val="center"/>
          </w:tcPr>
          <w:p w14:paraId="1148240B" w14:textId="77777777" w:rsidR="00962B71" w:rsidRPr="007929B9" w:rsidRDefault="00962B71" w:rsidP="006A11FA">
            <w:pPr>
              <w:autoSpaceDE w:val="0"/>
              <w:autoSpaceDN w:val="0"/>
              <w:adjustRightInd w:val="0"/>
              <w:rPr>
                <w:sz w:val="20"/>
                <w:szCs w:val="20"/>
                <w:lang w:val="lv-LV"/>
              </w:rPr>
            </w:pPr>
            <w:r w:rsidRPr="007929B9">
              <w:rPr>
                <w:color w:val="000000"/>
                <w:sz w:val="20"/>
                <w:szCs w:val="20"/>
              </w:rPr>
              <w:t xml:space="preserve">Dzelzs (III) hlorīda heksahidrāts </w:t>
            </w:r>
          </w:p>
        </w:tc>
        <w:tc>
          <w:tcPr>
            <w:tcW w:w="3828" w:type="dxa"/>
            <w:vAlign w:val="center"/>
          </w:tcPr>
          <w:p w14:paraId="179B624F" w14:textId="127A01C8" w:rsidR="00962B71" w:rsidRPr="007929B9" w:rsidRDefault="00962B71" w:rsidP="006A11FA">
            <w:pPr>
              <w:rPr>
                <w:sz w:val="20"/>
                <w:szCs w:val="20"/>
                <w:lang w:val="lv-LV"/>
              </w:rPr>
            </w:pPr>
            <w:r w:rsidRPr="007929B9">
              <w:rPr>
                <w:color w:val="000000"/>
                <w:sz w:val="20"/>
                <w:szCs w:val="20"/>
              </w:rPr>
              <w:t>Dzelzs (III) hlorīda heksahidrāts. Koncentrācija vismaz 97%. Jāpiedāvā atbilstošā iepakojumā.</w:t>
            </w:r>
          </w:p>
        </w:tc>
        <w:tc>
          <w:tcPr>
            <w:tcW w:w="1133" w:type="dxa"/>
            <w:vAlign w:val="center"/>
          </w:tcPr>
          <w:p w14:paraId="3F173FE6" w14:textId="77777777" w:rsidR="00962B71" w:rsidRPr="007929B9" w:rsidRDefault="00962B71" w:rsidP="006A11FA">
            <w:pPr>
              <w:jc w:val="center"/>
              <w:rPr>
                <w:sz w:val="20"/>
                <w:szCs w:val="20"/>
                <w:lang w:val="lv-LV"/>
              </w:rPr>
            </w:pPr>
            <w:r w:rsidRPr="007929B9">
              <w:rPr>
                <w:sz w:val="20"/>
                <w:szCs w:val="20"/>
                <w:lang w:eastAsia="lv-LV"/>
              </w:rPr>
              <w:t>3 kg</w:t>
            </w:r>
          </w:p>
        </w:tc>
        <w:tc>
          <w:tcPr>
            <w:tcW w:w="2835" w:type="dxa"/>
          </w:tcPr>
          <w:p w14:paraId="79FB342A" w14:textId="77777777" w:rsidR="00962B71" w:rsidRPr="007929B9" w:rsidRDefault="00962B71" w:rsidP="006A11FA">
            <w:pPr>
              <w:rPr>
                <w:sz w:val="20"/>
                <w:szCs w:val="20"/>
                <w:lang w:val="lv-LV"/>
              </w:rPr>
            </w:pPr>
          </w:p>
        </w:tc>
        <w:tc>
          <w:tcPr>
            <w:tcW w:w="1560" w:type="dxa"/>
          </w:tcPr>
          <w:p w14:paraId="350D38C1" w14:textId="77777777" w:rsidR="00962B71" w:rsidRPr="007929B9" w:rsidRDefault="00962B71" w:rsidP="006A11FA">
            <w:pPr>
              <w:rPr>
                <w:sz w:val="20"/>
                <w:szCs w:val="20"/>
                <w:lang w:val="lv-LV"/>
              </w:rPr>
            </w:pPr>
          </w:p>
        </w:tc>
        <w:tc>
          <w:tcPr>
            <w:tcW w:w="1560" w:type="dxa"/>
          </w:tcPr>
          <w:p w14:paraId="57470394" w14:textId="77777777" w:rsidR="00962B71" w:rsidRPr="007929B9" w:rsidRDefault="00962B71" w:rsidP="006A11FA">
            <w:pPr>
              <w:rPr>
                <w:sz w:val="20"/>
                <w:szCs w:val="20"/>
                <w:lang w:val="lv-LV"/>
              </w:rPr>
            </w:pPr>
          </w:p>
        </w:tc>
      </w:tr>
      <w:tr w:rsidR="00962B71" w:rsidRPr="007929B9" w14:paraId="527C4DE0" w14:textId="77777777" w:rsidTr="006A11FA">
        <w:tc>
          <w:tcPr>
            <w:tcW w:w="679" w:type="dxa"/>
            <w:vAlign w:val="center"/>
          </w:tcPr>
          <w:p w14:paraId="5A029BF0" w14:textId="77777777" w:rsidR="00962B71" w:rsidRPr="007929B9" w:rsidRDefault="00962B71" w:rsidP="006A11FA">
            <w:pPr>
              <w:keepNext/>
              <w:jc w:val="both"/>
              <w:outlineLvl w:val="5"/>
              <w:rPr>
                <w:bCs/>
                <w:color w:val="000000"/>
                <w:sz w:val="20"/>
                <w:szCs w:val="20"/>
              </w:rPr>
            </w:pPr>
            <w:r w:rsidRPr="007929B9">
              <w:rPr>
                <w:bCs/>
                <w:color w:val="000000"/>
                <w:sz w:val="20"/>
                <w:szCs w:val="20"/>
              </w:rPr>
              <w:t>3.</w:t>
            </w:r>
          </w:p>
        </w:tc>
        <w:tc>
          <w:tcPr>
            <w:tcW w:w="2439" w:type="dxa"/>
            <w:vAlign w:val="center"/>
          </w:tcPr>
          <w:p w14:paraId="312529FE" w14:textId="77777777" w:rsidR="00962B71" w:rsidRPr="007929B9" w:rsidRDefault="00962B71" w:rsidP="006A11FA">
            <w:pPr>
              <w:autoSpaceDE w:val="0"/>
              <w:autoSpaceDN w:val="0"/>
              <w:adjustRightInd w:val="0"/>
              <w:rPr>
                <w:sz w:val="20"/>
                <w:szCs w:val="20"/>
              </w:rPr>
            </w:pPr>
            <w:r w:rsidRPr="007929B9">
              <w:rPr>
                <w:color w:val="000000"/>
                <w:sz w:val="20"/>
                <w:szCs w:val="20"/>
              </w:rPr>
              <w:t>Oleīnskābe</w:t>
            </w:r>
          </w:p>
        </w:tc>
        <w:tc>
          <w:tcPr>
            <w:tcW w:w="3828" w:type="dxa"/>
            <w:vAlign w:val="center"/>
          </w:tcPr>
          <w:p w14:paraId="79C8CD03" w14:textId="77777777" w:rsidR="00962B71" w:rsidRPr="007929B9" w:rsidRDefault="00962B71" w:rsidP="006A11FA">
            <w:pPr>
              <w:rPr>
                <w:sz w:val="20"/>
                <w:szCs w:val="20"/>
              </w:rPr>
            </w:pPr>
            <w:r w:rsidRPr="007929B9">
              <w:rPr>
                <w:color w:val="000000"/>
                <w:sz w:val="20"/>
                <w:szCs w:val="20"/>
              </w:rPr>
              <w:t>Oleīnskābe. "Reagent grade", koncentrācija vismaz 99%. Jāpiedāvā atbilstošā iepakojumā.</w:t>
            </w:r>
          </w:p>
        </w:tc>
        <w:tc>
          <w:tcPr>
            <w:tcW w:w="1133" w:type="dxa"/>
            <w:vAlign w:val="center"/>
          </w:tcPr>
          <w:p w14:paraId="276DE0D4" w14:textId="77777777" w:rsidR="00962B71" w:rsidRPr="007929B9" w:rsidRDefault="00962B71" w:rsidP="006A11FA">
            <w:pPr>
              <w:jc w:val="center"/>
              <w:rPr>
                <w:sz w:val="20"/>
                <w:szCs w:val="20"/>
              </w:rPr>
            </w:pPr>
            <w:r w:rsidRPr="007929B9">
              <w:rPr>
                <w:sz w:val="20"/>
                <w:szCs w:val="20"/>
                <w:lang w:eastAsia="lv-LV"/>
              </w:rPr>
              <w:t>50 g</w:t>
            </w:r>
          </w:p>
        </w:tc>
        <w:tc>
          <w:tcPr>
            <w:tcW w:w="2835" w:type="dxa"/>
          </w:tcPr>
          <w:p w14:paraId="3D56FEDB" w14:textId="77777777" w:rsidR="00962B71" w:rsidRPr="007929B9" w:rsidRDefault="00962B71" w:rsidP="006A11FA">
            <w:pPr>
              <w:rPr>
                <w:sz w:val="20"/>
                <w:szCs w:val="20"/>
                <w:lang w:val="lv-LV"/>
              </w:rPr>
            </w:pPr>
          </w:p>
        </w:tc>
        <w:tc>
          <w:tcPr>
            <w:tcW w:w="1560" w:type="dxa"/>
          </w:tcPr>
          <w:p w14:paraId="4D7BE93B" w14:textId="77777777" w:rsidR="00962B71" w:rsidRPr="007929B9" w:rsidRDefault="00962B71" w:rsidP="006A11FA">
            <w:pPr>
              <w:rPr>
                <w:sz w:val="20"/>
                <w:szCs w:val="20"/>
                <w:lang w:val="lv-LV"/>
              </w:rPr>
            </w:pPr>
          </w:p>
        </w:tc>
        <w:tc>
          <w:tcPr>
            <w:tcW w:w="1560" w:type="dxa"/>
          </w:tcPr>
          <w:p w14:paraId="25AF55D3" w14:textId="77777777" w:rsidR="00962B71" w:rsidRPr="007929B9" w:rsidRDefault="00962B71" w:rsidP="006A11FA">
            <w:pPr>
              <w:rPr>
                <w:sz w:val="20"/>
                <w:szCs w:val="20"/>
                <w:lang w:val="lv-LV"/>
              </w:rPr>
            </w:pPr>
          </w:p>
        </w:tc>
      </w:tr>
      <w:tr w:rsidR="00962B71" w:rsidRPr="007929B9" w14:paraId="58503A00" w14:textId="77777777" w:rsidTr="006A11FA">
        <w:tc>
          <w:tcPr>
            <w:tcW w:w="679" w:type="dxa"/>
            <w:vAlign w:val="center"/>
          </w:tcPr>
          <w:p w14:paraId="05C47C7F" w14:textId="77777777" w:rsidR="00962B71" w:rsidRPr="007929B9" w:rsidRDefault="00962B71" w:rsidP="006A11FA">
            <w:pPr>
              <w:keepNext/>
              <w:jc w:val="both"/>
              <w:outlineLvl w:val="5"/>
              <w:rPr>
                <w:bCs/>
                <w:color w:val="000000"/>
                <w:sz w:val="20"/>
                <w:szCs w:val="20"/>
              </w:rPr>
            </w:pPr>
            <w:r w:rsidRPr="007929B9">
              <w:rPr>
                <w:bCs/>
                <w:color w:val="000000"/>
                <w:sz w:val="20"/>
                <w:szCs w:val="20"/>
              </w:rPr>
              <w:t>4.</w:t>
            </w:r>
          </w:p>
        </w:tc>
        <w:tc>
          <w:tcPr>
            <w:tcW w:w="2439" w:type="dxa"/>
            <w:vAlign w:val="center"/>
          </w:tcPr>
          <w:p w14:paraId="5DE8B9C0" w14:textId="77777777" w:rsidR="00962B71" w:rsidRPr="007929B9" w:rsidRDefault="00962B71" w:rsidP="006A11FA">
            <w:pPr>
              <w:autoSpaceDE w:val="0"/>
              <w:autoSpaceDN w:val="0"/>
              <w:adjustRightInd w:val="0"/>
              <w:rPr>
                <w:sz w:val="20"/>
                <w:szCs w:val="20"/>
              </w:rPr>
            </w:pPr>
            <w:r w:rsidRPr="007929B9">
              <w:rPr>
                <w:color w:val="000000"/>
                <w:sz w:val="20"/>
                <w:szCs w:val="20"/>
              </w:rPr>
              <w:t>Tetradekāns</w:t>
            </w:r>
          </w:p>
        </w:tc>
        <w:tc>
          <w:tcPr>
            <w:tcW w:w="3828" w:type="dxa"/>
            <w:vAlign w:val="center"/>
          </w:tcPr>
          <w:p w14:paraId="442ADBA2" w14:textId="77777777" w:rsidR="00962B71" w:rsidRPr="007929B9" w:rsidRDefault="00962B71" w:rsidP="006A11FA">
            <w:pPr>
              <w:rPr>
                <w:sz w:val="20"/>
                <w:szCs w:val="20"/>
              </w:rPr>
            </w:pPr>
            <w:r w:rsidRPr="007929B9">
              <w:rPr>
                <w:color w:val="000000"/>
                <w:sz w:val="20"/>
                <w:szCs w:val="20"/>
              </w:rPr>
              <w:t>Tetradekāns. Koncentrācija &gt;99%. Jāpiedāvā atbilstošā iepakojumā.</w:t>
            </w:r>
          </w:p>
        </w:tc>
        <w:tc>
          <w:tcPr>
            <w:tcW w:w="1133" w:type="dxa"/>
            <w:vAlign w:val="center"/>
          </w:tcPr>
          <w:p w14:paraId="3B38AA5F" w14:textId="77777777" w:rsidR="00962B71" w:rsidRPr="007929B9" w:rsidRDefault="00962B71" w:rsidP="006A11FA">
            <w:pPr>
              <w:jc w:val="center"/>
              <w:rPr>
                <w:sz w:val="20"/>
                <w:szCs w:val="20"/>
              </w:rPr>
            </w:pPr>
            <w:r w:rsidRPr="007929B9">
              <w:rPr>
                <w:sz w:val="20"/>
                <w:szCs w:val="20"/>
                <w:lang w:eastAsia="lv-LV"/>
              </w:rPr>
              <w:t>1,5 l</w:t>
            </w:r>
          </w:p>
        </w:tc>
        <w:tc>
          <w:tcPr>
            <w:tcW w:w="2835" w:type="dxa"/>
          </w:tcPr>
          <w:p w14:paraId="07ECD429" w14:textId="77777777" w:rsidR="00962B71" w:rsidRPr="007929B9" w:rsidRDefault="00962B71" w:rsidP="006A11FA">
            <w:pPr>
              <w:rPr>
                <w:sz w:val="20"/>
                <w:szCs w:val="20"/>
                <w:lang w:val="lv-LV"/>
              </w:rPr>
            </w:pPr>
          </w:p>
        </w:tc>
        <w:tc>
          <w:tcPr>
            <w:tcW w:w="1560" w:type="dxa"/>
          </w:tcPr>
          <w:p w14:paraId="2393CD9D" w14:textId="77777777" w:rsidR="00962B71" w:rsidRPr="007929B9" w:rsidRDefault="00962B71" w:rsidP="006A11FA">
            <w:pPr>
              <w:rPr>
                <w:sz w:val="20"/>
                <w:szCs w:val="20"/>
                <w:lang w:val="lv-LV"/>
              </w:rPr>
            </w:pPr>
          </w:p>
        </w:tc>
        <w:tc>
          <w:tcPr>
            <w:tcW w:w="1560" w:type="dxa"/>
          </w:tcPr>
          <w:p w14:paraId="7843B3A8" w14:textId="77777777" w:rsidR="00962B71" w:rsidRPr="007929B9" w:rsidRDefault="00962B71" w:rsidP="006A11FA">
            <w:pPr>
              <w:rPr>
                <w:sz w:val="20"/>
                <w:szCs w:val="20"/>
                <w:lang w:val="lv-LV"/>
              </w:rPr>
            </w:pPr>
          </w:p>
        </w:tc>
      </w:tr>
      <w:tr w:rsidR="00962B71" w:rsidRPr="007929B9" w14:paraId="655B5CAA" w14:textId="77777777" w:rsidTr="006A11FA">
        <w:tc>
          <w:tcPr>
            <w:tcW w:w="679" w:type="dxa"/>
            <w:vAlign w:val="center"/>
          </w:tcPr>
          <w:p w14:paraId="18CE0983" w14:textId="77777777" w:rsidR="00962B71" w:rsidRPr="007929B9" w:rsidRDefault="00962B71" w:rsidP="006A11FA">
            <w:pPr>
              <w:keepNext/>
              <w:jc w:val="both"/>
              <w:outlineLvl w:val="5"/>
              <w:rPr>
                <w:bCs/>
                <w:color w:val="000000"/>
                <w:sz w:val="20"/>
                <w:szCs w:val="20"/>
              </w:rPr>
            </w:pPr>
            <w:r w:rsidRPr="007929B9">
              <w:rPr>
                <w:bCs/>
                <w:color w:val="000000"/>
                <w:sz w:val="20"/>
                <w:szCs w:val="20"/>
              </w:rPr>
              <w:t>5.</w:t>
            </w:r>
          </w:p>
        </w:tc>
        <w:tc>
          <w:tcPr>
            <w:tcW w:w="2439" w:type="dxa"/>
            <w:vAlign w:val="center"/>
          </w:tcPr>
          <w:p w14:paraId="334FB591" w14:textId="77777777" w:rsidR="00962B71" w:rsidRPr="007929B9" w:rsidRDefault="00962B71" w:rsidP="006A11FA">
            <w:pPr>
              <w:autoSpaceDE w:val="0"/>
              <w:autoSpaceDN w:val="0"/>
              <w:adjustRightInd w:val="0"/>
              <w:rPr>
                <w:sz w:val="20"/>
                <w:szCs w:val="20"/>
              </w:rPr>
            </w:pPr>
            <w:r w:rsidRPr="007929B9">
              <w:rPr>
                <w:color w:val="000000"/>
                <w:sz w:val="20"/>
                <w:szCs w:val="20"/>
              </w:rPr>
              <w:t>Sudrabs(1)</w:t>
            </w:r>
          </w:p>
        </w:tc>
        <w:tc>
          <w:tcPr>
            <w:tcW w:w="3828" w:type="dxa"/>
            <w:vAlign w:val="center"/>
          </w:tcPr>
          <w:p w14:paraId="13F54063" w14:textId="77777777" w:rsidR="00962B71" w:rsidRPr="007929B9" w:rsidRDefault="00962B71" w:rsidP="006A11FA">
            <w:pPr>
              <w:rPr>
                <w:sz w:val="20"/>
                <w:szCs w:val="20"/>
              </w:rPr>
            </w:pPr>
            <w:r w:rsidRPr="007929B9">
              <w:rPr>
                <w:color w:val="000000"/>
                <w:sz w:val="20"/>
                <w:szCs w:val="20"/>
              </w:rPr>
              <w:t>Sudrabs. Sudrabs, pulveris, daļiņu vidējais diametrs 40-60 μm. Jāpiedāvā atbilstošā iepakojumā.</w:t>
            </w:r>
          </w:p>
        </w:tc>
        <w:tc>
          <w:tcPr>
            <w:tcW w:w="1133" w:type="dxa"/>
            <w:vAlign w:val="center"/>
          </w:tcPr>
          <w:p w14:paraId="42B3DF18" w14:textId="77777777" w:rsidR="00962B71" w:rsidRPr="007929B9" w:rsidRDefault="00962B71" w:rsidP="006A11FA">
            <w:pPr>
              <w:jc w:val="center"/>
              <w:rPr>
                <w:sz w:val="20"/>
                <w:szCs w:val="20"/>
              </w:rPr>
            </w:pPr>
            <w:r w:rsidRPr="007929B9">
              <w:rPr>
                <w:sz w:val="20"/>
                <w:szCs w:val="20"/>
                <w:lang w:eastAsia="lv-LV"/>
              </w:rPr>
              <w:t>10 g</w:t>
            </w:r>
          </w:p>
        </w:tc>
        <w:tc>
          <w:tcPr>
            <w:tcW w:w="2835" w:type="dxa"/>
          </w:tcPr>
          <w:p w14:paraId="0982805A" w14:textId="77777777" w:rsidR="00962B71" w:rsidRPr="007929B9" w:rsidRDefault="00962B71" w:rsidP="006A11FA">
            <w:pPr>
              <w:rPr>
                <w:sz w:val="20"/>
                <w:szCs w:val="20"/>
                <w:lang w:val="lv-LV"/>
              </w:rPr>
            </w:pPr>
          </w:p>
        </w:tc>
        <w:tc>
          <w:tcPr>
            <w:tcW w:w="1560" w:type="dxa"/>
          </w:tcPr>
          <w:p w14:paraId="6E82ADFF" w14:textId="77777777" w:rsidR="00962B71" w:rsidRPr="007929B9" w:rsidRDefault="00962B71" w:rsidP="006A11FA">
            <w:pPr>
              <w:rPr>
                <w:sz w:val="20"/>
                <w:szCs w:val="20"/>
                <w:lang w:val="lv-LV"/>
              </w:rPr>
            </w:pPr>
          </w:p>
        </w:tc>
        <w:tc>
          <w:tcPr>
            <w:tcW w:w="1560" w:type="dxa"/>
          </w:tcPr>
          <w:p w14:paraId="2659FD69" w14:textId="77777777" w:rsidR="00962B71" w:rsidRPr="007929B9" w:rsidRDefault="00962B71" w:rsidP="006A11FA">
            <w:pPr>
              <w:rPr>
                <w:sz w:val="20"/>
                <w:szCs w:val="20"/>
                <w:lang w:val="lv-LV"/>
              </w:rPr>
            </w:pPr>
          </w:p>
        </w:tc>
      </w:tr>
      <w:tr w:rsidR="00962B71" w:rsidRPr="007929B9" w14:paraId="3B89646A" w14:textId="77777777" w:rsidTr="006A11FA">
        <w:tc>
          <w:tcPr>
            <w:tcW w:w="679" w:type="dxa"/>
            <w:vAlign w:val="center"/>
          </w:tcPr>
          <w:p w14:paraId="7CFED672" w14:textId="77777777" w:rsidR="00962B71" w:rsidRPr="007929B9" w:rsidRDefault="00962B71" w:rsidP="006A11FA">
            <w:pPr>
              <w:keepNext/>
              <w:jc w:val="both"/>
              <w:outlineLvl w:val="5"/>
              <w:rPr>
                <w:bCs/>
                <w:color w:val="000000"/>
                <w:sz w:val="20"/>
                <w:szCs w:val="20"/>
              </w:rPr>
            </w:pPr>
            <w:r w:rsidRPr="007929B9">
              <w:rPr>
                <w:bCs/>
                <w:color w:val="000000"/>
                <w:sz w:val="20"/>
                <w:szCs w:val="20"/>
              </w:rPr>
              <w:t>6.</w:t>
            </w:r>
          </w:p>
        </w:tc>
        <w:tc>
          <w:tcPr>
            <w:tcW w:w="2439" w:type="dxa"/>
            <w:vAlign w:val="center"/>
          </w:tcPr>
          <w:p w14:paraId="5775DACF" w14:textId="77777777" w:rsidR="00962B71" w:rsidRPr="007929B9" w:rsidRDefault="00962B71" w:rsidP="006A11FA">
            <w:pPr>
              <w:autoSpaceDE w:val="0"/>
              <w:autoSpaceDN w:val="0"/>
              <w:adjustRightInd w:val="0"/>
              <w:rPr>
                <w:sz w:val="20"/>
                <w:szCs w:val="20"/>
              </w:rPr>
            </w:pPr>
            <w:r w:rsidRPr="007929B9">
              <w:rPr>
                <w:color w:val="000000"/>
                <w:sz w:val="20"/>
                <w:szCs w:val="20"/>
              </w:rPr>
              <w:t>Sudrabs(2)</w:t>
            </w:r>
          </w:p>
        </w:tc>
        <w:tc>
          <w:tcPr>
            <w:tcW w:w="3828" w:type="dxa"/>
            <w:vAlign w:val="center"/>
          </w:tcPr>
          <w:p w14:paraId="5F5819BA" w14:textId="77777777" w:rsidR="00962B71" w:rsidRPr="007929B9" w:rsidRDefault="00962B71" w:rsidP="006A11FA">
            <w:pPr>
              <w:rPr>
                <w:sz w:val="20"/>
                <w:szCs w:val="20"/>
              </w:rPr>
            </w:pPr>
            <w:r w:rsidRPr="007929B9">
              <w:rPr>
                <w:color w:val="000000"/>
                <w:sz w:val="20"/>
                <w:szCs w:val="20"/>
              </w:rPr>
              <w:t>Sudrabs. Sudrabs, pulveris, daļiņu vidējais diametrs 200-500 μm. Jāpiedāvā atbilstošā iepakojumā.</w:t>
            </w:r>
          </w:p>
        </w:tc>
        <w:tc>
          <w:tcPr>
            <w:tcW w:w="1133" w:type="dxa"/>
            <w:vAlign w:val="center"/>
          </w:tcPr>
          <w:p w14:paraId="51DFEF4D" w14:textId="77777777" w:rsidR="00962B71" w:rsidRPr="007929B9" w:rsidRDefault="00962B71" w:rsidP="006A11FA">
            <w:pPr>
              <w:jc w:val="center"/>
              <w:rPr>
                <w:sz w:val="20"/>
                <w:szCs w:val="20"/>
              </w:rPr>
            </w:pPr>
            <w:r w:rsidRPr="007929B9">
              <w:rPr>
                <w:sz w:val="20"/>
                <w:szCs w:val="20"/>
                <w:lang w:eastAsia="lv-LV"/>
              </w:rPr>
              <w:t>10 g</w:t>
            </w:r>
          </w:p>
        </w:tc>
        <w:tc>
          <w:tcPr>
            <w:tcW w:w="2835" w:type="dxa"/>
          </w:tcPr>
          <w:p w14:paraId="16EC4B0C" w14:textId="77777777" w:rsidR="00962B71" w:rsidRPr="007929B9" w:rsidRDefault="00962B71" w:rsidP="006A11FA">
            <w:pPr>
              <w:rPr>
                <w:sz w:val="20"/>
                <w:szCs w:val="20"/>
                <w:lang w:val="lv-LV"/>
              </w:rPr>
            </w:pPr>
          </w:p>
        </w:tc>
        <w:tc>
          <w:tcPr>
            <w:tcW w:w="1560" w:type="dxa"/>
          </w:tcPr>
          <w:p w14:paraId="0207B852" w14:textId="77777777" w:rsidR="00962B71" w:rsidRPr="007929B9" w:rsidRDefault="00962B71" w:rsidP="006A11FA">
            <w:pPr>
              <w:rPr>
                <w:sz w:val="20"/>
                <w:szCs w:val="20"/>
                <w:lang w:val="lv-LV"/>
              </w:rPr>
            </w:pPr>
          </w:p>
        </w:tc>
        <w:tc>
          <w:tcPr>
            <w:tcW w:w="1560" w:type="dxa"/>
          </w:tcPr>
          <w:p w14:paraId="7D36D4A9" w14:textId="77777777" w:rsidR="00962B71" w:rsidRPr="007929B9" w:rsidRDefault="00962B71" w:rsidP="006A11FA">
            <w:pPr>
              <w:rPr>
                <w:sz w:val="20"/>
                <w:szCs w:val="20"/>
                <w:lang w:val="lv-LV"/>
              </w:rPr>
            </w:pPr>
          </w:p>
        </w:tc>
      </w:tr>
      <w:tr w:rsidR="00962B71" w:rsidRPr="007929B9" w14:paraId="349C2A8B" w14:textId="77777777" w:rsidTr="006A11FA">
        <w:tc>
          <w:tcPr>
            <w:tcW w:w="679" w:type="dxa"/>
            <w:vAlign w:val="center"/>
          </w:tcPr>
          <w:p w14:paraId="20DDFB38" w14:textId="77777777" w:rsidR="00962B71" w:rsidRPr="007929B9" w:rsidRDefault="00962B71" w:rsidP="006A11FA">
            <w:pPr>
              <w:keepNext/>
              <w:jc w:val="both"/>
              <w:outlineLvl w:val="5"/>
              <w:rPr>
                <w:bCs/>
                <w:color w:val="000000"/>
                <w:sz w:val="20"/>
                <w:szCs w:val="20"/>
              </w:rPr>
            </w:pPr>
            <w:r w:rsidRPr="007929B9">
              <w:rPr>
                <w:bCs/>
                <w:color w:val="000000"/>
                <w:sz w:val="20"/>
                <w:szCs w:val="20"/>
              </w:rPr>
              <w:t>7.</w:t>
            </w:r>
          </w:p>
        </w:tc>
        <w:tc>
          <w:tcPr>
            <w:tcW w:w="2439" w:type="dxa"/>
            <w:vAlign w:val="center"/>
          </w:tcPr>
          <w:p w14:paraId="7EFB5C78" w14:textId="77777777" w:rsidR="00962B71" w:rsidRPr="007929B9" w:rsidRDefault="00962B71" w:rsidP="006A11FA">
            <w:pPr>
              <w:autoSpaceDE w:val="0"/>
              <w:autoSpaceDN w:val="0"/>
              <w:adjustRightInd w:val="0"/>
              <w:rPr>
                <w:sz w:val="20"/>
                <w:szCs w:val="20"/>
              </w:rPr>
            </w:pPr>
            <w:r w:rsidRPr="007929B9">
              <w:rPr>
                <w:color w:val="000000"/>
                <w:sz w:val="20"/>
                <w:szCs w:val="20"/>
              </w:rPr>
              <w:t>Varš(1)</w:t>
            </w:r>
          </w:p>
        </w:tc>
        <w:tc>
          <w:tcPr>
            <w:tcW w:w="3828" w:type="dxa"/>
            <w:vAlign w:val="center"/>
          </w:tcPr>
          <w:p w14:paraId="0C177297" w14:textId="77777777" w:rsidR="00962B71" w:rsidRPr="007929B9" w:rsidRDefault="00962B71" w:rsidP="006A11FA">
            <w:pPr>
              <w:rPr>
                <w:sz w:val="20"/>
                <w:szCs w:val="20"/>
              </w:rPr>
            </w:pPr>
            <w:r w:rsidRPr="007929B9">
              <w:rPr>
                <w:color w:val="000000"/>
                <w:sz w:val="20"/>
                <w:szCs w:val="20"/>
              </w:rPr>
              <w:t>Varš, pulveris, daļiņu vidējais diametrs 50-80 μm. Jāpiedāvā atbilstošā iepakojumā.</w:t>
            </w:r>
          </w:p>
        </w:tc>
        <w:tc>
          <w:tcPr>
            <w:tcW w:w="1133" w:type="dxa"/>
            <w:vAlign w:val="center"/>
          </w:tcPr>
          <w:p w14:paraId="7A93BC3B" w14:textId="77777777" w:rsidR="00962B71" w:rsidRPr="007929B9" w:rsidRDefault="00962B71" w:rsidP="006A11FA">
            <w:pPr>
              <w:jc w:val="center"/>
              <w:rPr>
                <w:sz w:val="20"/>
                <w:szCs w:val="20"/>
              </w:rPr>
            </w:pPr>
            <w:r w:rsidRPr="007929B9">
              <w:rPr>
                <w:sz w:val="20"/>
                <w:szCs w:val="20"/>
                <w:lang w:eastAsia="lv-LV"/>
              </w:rPr>
              <w:t>500 g</w:t>
            </w:r>
          </w:p>
        </w:tc>
        <w:tc>
          <w:tcPr>
            <w:tcW w:w="2835" w:type="dxa"/>
          </w:tcPr>
          <w:p w14:paraId="10A9182D" w14:textId="77777777" w:rsidR="00962B71" w:rsidRPr="007929B9" w:rsidRDefault="00962B71" w:rsidP="006A11FA">
            <w:pPr>
              <w:rPr>
                <w:sz w:val="20"/>
                <w:szCs w:val="20"/>
                <w:lang w:val="lv-LV"/>
              </w:rPr>
            </w:pPr>
          </w:p>
        </w:tc>
        <w:tc>
          <w:tcPr>
            <w:tcW w:w="1560" w:type="dxa"/>
          </w:tcPr>
          <w:p w14:paraId="421129D3" w14:textId="77777777" w:rsidR="00962B71" w:rsidRPr="007929B9" w:rsidRDefault="00962B71" w:rsidP="006A11FA">
            <w:pPr>
              <w:rPr>
                <w:sz w:val="20"/>
                <w:szCs w:val="20"/>
                <w:lang w:val="lv-LV"/>
              </w:rPr>
            </w:pPr>
          </w:p>
        </w:tc>
        <w:tc>
          <w:tcPr>
            <w:tcW w:w="1560" w:type="dxa"/>
          </w:tcPr>
          <w:p w14:paraId="277E5553" w14:textId="77777777" w:rsidR="00962B71" w:rsidRPr="007929B9" w:rsidRDefault="00962B71" w:rsidP="006A11FA">
            <w:pPr>
              <w:rPr>
                <w:sz w:val="20"/>
                <w:szCs w:val="20"/>
                <w:lang w:val="lv-LV"/>
              </w:rPr>
            </w:pPr>
          </w:p>
        </w:tc>
      </w:tr>
      <w:tr w:rsidR="00962B71" w:rsidRPr="007929B9" w14:paraId="6AA8BB61" w14:textId="77777777" w:rsidTr="006A11FA">
        <w:tc>
          <w:tcPr>
            <w:tcW w:w="679" w:type="dxa"/>
            <w:vAlign w:val="center"/>
          </w:tcPr>
          <w:p w14:paraId="6618E4B8" w14:textId="77777777" w:rsidR="00962B71" w:rsidRPr="007929B9" w:rsidRDefault="00962B71" w:rsidP="006A11FA">
            <w:pPr>
              <w:keepNext/>
              <w:jc w:val="both"/>
              <w:outlineLvl w:val="5"/>
              <w:rPr>
                <w:bCs/>
                <w:color w:val="000000"/>
                <w:sz w:val="20"/>
                <w:szCs w:val="20"/>
              </w:rPr>
            </w:pPr>
            <w:r w:rsidRPr="007929B9">
              <w:rPr>
                <w:bCs/>
                <w:color w:val="000000"/>
                <w:sz w:val="20"/>
                <w:szCs w:val="20"/>
              </w:rPr>
              <w:t>8.</w:t>
            </w:r>
          </w:p>
        </w:tc>
        <w:tc>
          <w:tcPr>
            <w:tcW w:w="2439" w:type="dxa"/>
            <w:vAlign w:val="center"/>
          </w:tcPr>
          <w:p w14:paraId="640B58F5" w14:textId="77777777" w:rsidR="00962B71" w:rsidRPr="007929B9" w:rsidRDefault="00962B71" w:rsidP="006A11FA">
            <w:pPr>
              <w:autoSpaceDE w:val="0"/>
              <w:autoSpaceDN w:val="0"/>
              <w:adjustRightInd w:val="0"/>
              <w:rPr>
                <w:sz w:val="20"/>
                <w:szCs w:val="20"/>
              </w:rPr>
            </w:pPr>
            <w:r w:rsidRPr="007929B9">
              <w:rPr>
                <w:color w:val="000000"/>
                <w:sz w:val="20"/>
                <w:szCs w:val="20"/>
              </w:rPr>
              <w:t>Varš(2)</w:t>
            </w:r>
          </w:p>
        </w:tc>
        <w:tc>
          <w:tcPr>
            <w:tcW w:w="3828" w:type="dxa"/>
            <w:vAlign w:val="center"/>
          </w:tcPr>
          <w:p w14:paraId="2260A159" w14:textId="77777777" w:rsidR="00962B71" w:rsidRPr="007929B9" w:rsidRDefault="00962B71" w:rsidP="006A11FA">
            <w:pPr>
              <w:rPr>
                <w:sz w:val="20"/>
                <w:szCs w:val="20"/>
              </w:rPr>
            </w:pPr>
            <w:r w:rsidRPr="007929B9">
              <w:rPr>
                <w:color w:val="000000"/>
                <w:sz w:val="20"/>
                <w:szCs w:val="20"/>
              </w:rPr>
              <w:t>Varš, pulveris, daļiņu vidējais diametrs 200-500 μm. Jāpiedāvā atbilstošā iepakojumā.</w:t>
            </w:r>
          </w:p>
        </w:tc>
        <w:tc>
          <w:tcPr>
            <w:tcW w:w="1133" w:type="dxa"/>
            <w:vAlign w:val="center"/>
          </w:tcPr>
          <w:p w14:paraId="701A8DD9" w14:textId="77777777" w:rsidR="00962B71" w:rsidRPr="007929B9" w:rsidRDefault="00962B71" w:rsidP="006A11FA">
            <w:pPr>
              <w:jc w:val="center"/>
              <w:rPr>
                <w:sz w:val="20"/>
                <w:szCs w:val="20"/>
              </w:rPr>
            </w:pPr>
            <w:r w:rsidRPr="007929B9">
              <w:rPr>
                <w:sz w:val="20"/>
                <w:szCs w:val="20"/>
                <w:lang w:eastAsia="lv-LV"/>
              </w:rPr>
              <w:t>500 g</w:t>
            </w:r>
          </w:p>
        </w:tc>
        <w:tc>
          <w:tcPr>
            <w:tcW w:w="2835" w:type="dxa"/>
          </w:tcPr>
          <w:p w14:paraId="45C0B8B7" w14:textId="77777777" w:rsidR="00962B71" w:rsidRPr="007929B9" w:rsidRDefault="00962B71" w:rsidP="006A11FA">
            <w:pPr>
              <w:rPr>
                <w:sz w:val="20"/>
                <w:szCs w:val="20"/>
                <w:lang w:val="lv-LV"/>
              </w:rPr>
            </w:pPr>
          </w:p>
        </w:tc>
        <w:tc>
          <w:tcPr>
            <w:tcW w:w="1560" w:type="dxa"/>
          </w:tcPr>
          <w:p w14:paraId="0D7B1A20" w14:textId="77777777" w:rsidR="00962B71" w:rsidRPr="007929B9" w:rsidRDefault="00962B71" w:rsidP="006A11FA">
            <w:pPr>
              <w:rPr>
                <w:sz w:val="20"/>
                <w:szCs w:val="20"/>
                <w:lang w:val="lv-LV"/>
              </w:rPr>
            </w:pPr>
          </w:p>
        </w:tc>
        <w:tc>
          <w:tcPr>
            <w:tcW w:w="1560" w:type="dxa"/>
          </w:tcPr>
          <w:p w14:paraId="46A608B4" w14:textId="77777777" w:rsidR="00962B71" w:rsidRPr="007929B9" w:rsidRDefault="00962B71" w:rsidP="006A11FA">
            <w:pPr>
              <w:rPr>
                <w:sz w:val="20"/>
                <w:szCs w:val="20"/>
                <w:lang w:val="lv-LV"/>
              </w:rPr>
            </w:pPr>
          </w:p>
        </w:tc>
      </w:tr>
      <w:tr w:rsidR="00962B71" w:rsidRPr="007929B9" w14:paraId="4D5F1846" w14:textId="77777777" w:rsidTr="006A11FA">
        <w:tc>
          <w:tcPr>
            <w:tcW w:w="679" w:type="dxa"/>
            <w:vAlign w:val="center"/>
          </w:tcPr>
          <w:p w14:paraId="662957D8" w14:textId="77777777" w:rsidR="00962B71" w:rsidRPr="007929B9" w:rsidRDefault="00962B71" w:rsidP="006A11FA">
            <w:pPr>
              <w:keepNext/>
              <w:jc w:val="both"/>
              <w:outlineLvl w:val="5"/>
              <w:rPr>
                <w:bCs/>
                <w:color w:val="000000"/>
                <w:sz w:val="20"/>
                <w:szCs w:val="20"/>
              </w:rPr>
            </w:pPr>
            <w:r w:rsidRPr="007929B9">
              <w:rPr>
                <w:bCs/>
                <w:color w:val="000000"/>
                <w:sz w:val="20"/>
                <w:szCs w:val="20"/>
              </w:rPr>
              <w:t>9.</w:t>
            </w:r>
          </w:p>
        </w:tc>
        <w:tc>
          <w:tcPr>
            <w:tcW w:w="2439" w:type="dxa"/>
            <w:vAlign w:val="center"/>
          </w:tcPr>
          <w:p w14:paraId="5B1BF0FA" w14:textId="77777777" w:rsidR="00962B71" w:rsidRPr="007929B9" w:rsidRDefault="00962B71" w:rsidP="006A11FA">
            <w:pPr>
              <w:autoSpaceDE w:val="0"/>
              <w:autoSpaceDN w:val="0"/>
              <w:adjustRightInd w:val="0"/>
              <w:rPr>
                <w:sz w:val="20"/>
                <w:szCs w:val="20"/>
              </w:rPr>
            </w:pPr>
            <w:r w:rsidRPr="007929B9">
              <w:rPr>
                <w:color w:val="000000"/>
                <w:sz w:val="20"/>
                <w:szCs w:val="20"/>
              </w:rPr>
              <w:t>Alumīnijs</w:t>
            </w:r>
          </w:p>
        </w:tc>
        <w:tc>
          <w:tcPr>
            <w:tcW w:w="3828" w:type="dxa"/>
            <w:vAlign w:val="center"/>
          </w:tcPr>
          <w:p w14:paraId="59F89C28" w14:textId="77777777" w:rsidR="00962B71" w:rsidRPr="007929B9" w:rsidRDefault="00962B71" w:rsidP="006A11FA">
            <w:pPr>
              <w:rPr>
                <w:sz w:val="20"/>
                <w:szCs w:val="20"/>
              </w:rPr>
            </w:pPr>
            <w:r w:rsidRPr="007929B9">
              <w:rPr>
                <w:color w:val="000000"/>
                <w:sz w:val="20"/>
                <w:szCs w:val="20"/>
              </w:rPr>
              <w:t>Alumīnijs, pulveris, daļiņu vidējais diametrs 50-200 μm. Jāpiedāvā atbilstošā iepakojumā.</w:t>
            </w:r>
          </w:p>
        </w:tc>
        <w:tc>
          <w:tcPr>
            <w:tcW w:w="1133" w:type="dxa"/>
            <w:vAlign w:val="center"/>
          </w:tcPr>
          <w:p w14:paraId="318B959B" w14:textId="77777777" w:rsidR="00962B71" w:rsidRPr="007929B9" w:rsidRDefault="00962B71" w:rsidP="006A11FA">
            <w:pPr>
              <w:jc w:val="center"/>
              <w:rPr>
                <w:sz w:val="20"/>
                <w:szCs w:val="20"/>
              </w:rPr>
            </w:pPr>
            <w:r w:rsidRPr="007929B9">
              <w:rPr>
                <w:sz w:val="20"/>
                <w:szCs w:val="20"/>
                <w:lang w:eastAsia="lv-LV"/>
              </w:rPr>
              <w:t>500 g</w:t>
            </w:r>
          </w:p>
        </w:tc>
        <w:tc>
          <w:tcPr>
            <w:tcW w:w="2835" w:type="dxa"/>
          </w:tcPr>
          <w:p w14:paraId="52F72470" w14:textId="77777777" w:rsidR="00962B71" w:rsidRPr="007929B9" w:rsidRDefault="00962B71" w:rsidP="006A11FA">
            <w:pPr>
              <w:rPr>
                <w:sz w:val="20"/>
                <w:szCs w:val="20"/>
                <w:lang w:val="lv-LV"/>
              </w:rPr>
            </w:pPr>
          </w:p>
        </w:tc>
        <w:tc>
          <w:tcPr>
            <w:tcW w:w="1560" w:type="dxa"/>
          </w:tcPr>
          <w:p w14:paraId="6E3DC150" w14:textId="77777777" w:rsidR="00962B71" w:rsidRPr="007929B9" w:rsidRDefault="00962B71" w:rsidP="006A11FA">
            <w:pPr>
              <w:rPr>
                <w:sz w:val="20"/>
                <w:szCs w:val="20"/>
                <w:lang w:val="lv-LV"/>
              </w:rPr>
            </w:pPr>
          </w:p>
        </w:tc>
        <w:tc>
          <w:tcPr>
            <w:tcW w:w="1560" w:type="dxa"/>
          </w:tcPr>
          <w:p w14:paraId="522E1817" w14:textId="77777777" w:rsidR="00962B71" w:rsidRPr="007929B9" w:rsidRDefault="00962B71" w:rsidP="006A11FA">
            <w:pPr>
              <w:rPr>
                <w:sz w:val="20"/>
                <w:szCs w:val="20"/>
                <w:lang w:val="lv-LV"/>
              </w:rPr>
            </w:pPr>
          </w:p>
        </w:tc>
      </w:tr>
      <w:tr w:rsidR="00962B71" w:rsidRPr="007929B9" w14:paraId="46F929B0" w14:textId="77777777" w:rsidTr="006A11FA">
        <w:tc>
          <w:tcPr>
            <w:tcW w:w="679" w:type="dxa"/>
            <w:vAlign w:val="center"/>
          </w:tcPr>
          <w:p w14:paraId="5433212D" w14:textId="77777777" w:rsidR="00962B71" w:rsidRPr="007929B9" w:rsidRDefault="00962B71" w:rsidP="006A11FA">
            <w:pPr>
              <w:keepNext/>
              <w:jc w:val="both"/>
              <w:outlineLvl w:val="5"/>
              <w:rPr>
                <w:bCs/>
                <w:color w:val="000000"/>
                <w:sz w:val="20"/>
                <w:szCs w:val="20"/>
              </w:rPr>
            </w:pPr>
            <w:r w:rsidRPr="007929B9">
              <w:rPr>
                <w:bCs/>
                <w:color w:val="000000"/>
                <w:sz w:val="20"/>
                <w:szCs w:val="20"/>
              </w:rPr>
              <w:t>10.</w:t>
            </w:r>
          </w:p>
        </w:tc>
        <w:tc>
          <w:tcPr>
            <w:tcW w:w="2439" w:type="dxa"/>
            <w:vAlign w:val="center"/>
          </w:tcPr>
          <w:p w14:paraId="488C9CD4" w14:textId="77777777" w:rsidR="00962B71" w:rsidRPr="007929B9" w:rsidRDefault="00962B71" w:rsidP="006A11FA">
            <w:pPr>
              <w:autoSpaceDE w:val="0"/>
              <w:autoSpaceDN w:val="0"/>
              <w:adjustRightInd w:val="0"/>
              <w:rPr>
                <w:sz w:val="20"/>
                <w:szCs w:val="20"/>
              </w:rPr>
            </w:pPr>
            <w:r w:rsidRPr="007929B9">
              <w:rPr>
                <w:color w:val="000000"/>
                <w:sz w:val="20"/>
                <w:szCs w:val="20"/>
              </w:rPr>
              <w:t>Laboratorijas cimdi</w:t>
            </w:r>
          </w:p>
        </w:tc>
        <w:tc>
          <w:tcPr>
            <w:tcW w:w="3828" w:type="dxa"/>
            <w:vAlign w:val="center"/>
          </w:tcPr>
          <w:p w14:paraId="556956EB" w14:textId="77777777" w:rsidR="00962B71" w:rsidRPr="007929B9" w:rsidRDefault="00962B71" w:rsidP="006A11FA">
            <w:pPr>
              <w:rPr>
                <w:sz w:val="20"/>
                <w:szCs w:val="20"/>
              </w:rPr>
            </w:pPr>
            <w:r w:rsidRPr="007929B9">
              <w:rPr>
                <w:color w:val="000000"/>
                <w:sz w:val="20"/>
                <w:szCs w:val="20"/>
              </w:rPr>
              <w:t>Laboratorijas cimdi, Lateksa, M izmērs. Jāpiedāvā atbilstošā iepakojumā.</w:t>
            </w:r>
          </w:p>
        </w:tc>
        <w:tc>
          <w:tcPr>
            <w:tcW w:w="1133" w:type="dxa"/>
            <w:vAlign w:val="center"/>
          </w:tcPr>
          <w:p w14:paraId="45385069" w14:textId="77777777" w:rsidR="00962B71" w:rsidRPr="007929B9" w:rsidRDefault="00962B71" w:rsidP="006A11FA">
            <w:pPr>
              <w:jc w:val="center"/>
              <w:rPr>
                <w:sz w:val="20"/>
                <w:szCs w:val="20"/>
              </w:rPr>
            </w:pPr>
            <w:r w:rsidRPr="007929B9">
              <w:rPr>
                <w:sz w:val="20"/>
                <w:szCs w:val="20"/>
                <w:lang w:eastAsia="lv-LV"/>
              </w:rPr>
              <w:t>100 gab.</w:t>
            </w:r>
          </w:p>
        </w:tc>
        <w:tc>
          <w:tcPr>
            <w:tcW w:w="2835" w:type="dxa"/>
          </w:tcPr>
          <w:p w14:paraId="1C719A39" w14:textId="77777777" w:rsidR="00962B71" w:rsidRPr="007929B9" w:rsidRDefault="00962B71" w:rsidP="006A11FA">
            <w:pPr>
              <w:rPr>
                <w:sz w:val="20"/>
                <w:szCs w:val="20"/>
                <w:lang w:val="lv-LV"/>
              </w:rPr>
            </w:pPr>
          </w:p>
        </w:tc>
        <w:tc>
          <w:tcPr>
            <w:tcW w:w="1560" w:type="dxa"/>
          </w:tcPr>
          <w:p w14:paraId="4D363A86" w14:textId="77777777" w:rsidR="00962B71" w:rsidRPr="007929B9" w:rsidRDefault="00962B71" w:rsidP="006A11FA">
            <w:pPr>
              <w:rPr>
                <w:sz w:val="20"/>
                <w:szCs w:val="20"/>
                <w:lang w:val="lv-LV"/>
              </w:rPr>
            </w:pPr>
          </w:p>
        </w:tc>
        <w:tc>
          <w:tcPr>
            <w:tcW w:w="1560" w:type="dxa"/>
          </w:tcPr>
          <w:p w14:paraId="346FFAE6" w14:textId="77777777" w:rsidR="00962B71" w:rsidRPr="007929B9" w:rsidRDefault="00962B71" w:rsidP="006A11FA">
            <w:pPr>
              <w:rPr>
                <w:sz w:val="20"/>
                <w:szCs w:val="20"/>
                <w:lang w:val="lv-LV"/>
              </w:rPr>
            </w:pPr>
          </w:p>
        </w:tc>
      </w:tr>
      <w:tr w:rsidR="00962B71" w:rsidRPr="007929B9" w14:paraId="4E3285D5" w14:textId="77777777" w:rsidTr="006A11FA">
        <w:tc>
          <w:tcPr>
            <w:tcW w:w="679" w:type="dxa"/>
            <w:vAlign w:val="center"/>
          </w:tcPr>
          <w:p w14:paraId="5FC12080" w14:textId="77777777" w:rsidR="00962B71" w:rsidRPr="007929B9" w:rsidRDefault="00962B71" w:rsidP="006A11FA">
            <w:pPr>
              <w:keepNext/>
              <w:jc w:val="both"/>
              <w:outlineLvl w:val="5"/>
              <w:rPr>
                <w:bCs/>
                <w:color w:val="000000"/>
                <w:sz w:val="20"/>
                <w:szCs w:val="20"/>
              </w:rPr>
            </w:pPr>
            <w:r w:rsidRPr="007929B9">
              <w:rPr>
                <w:bCs/>
                <w:color w:val="000000"/>
                <w:sz w:val="20"/>
                <w:szCs w:val="20"/>
              </w:rPr>
              <w:t>11.</w:t>
            </w:r>
          </w:p>
        </w:tc>
        <w:tc>
          <w:tcPr>
            <w:tcW w:w="2439" w:type="dxa"/>
            <w:vAlign w:val="center"/>
          </w:tcPr>
          <w:p w14:paraId="0F08A6FE" w14:textId="77777777" w:rsidR="00962B71" w:rsidRPr="007929B9" w:rsidRDefault="00962B71" w:rsidP="006A11FA">
            <w:pPr>
              <w:autoSpaceDE w:val="0"/>
              <w:autoSpaceDN w:val="0"/>
              <w:adjustRightInd w:val="0"/>
              <w:rPr>
                <w:sz w:val="20"/>
                <w:szCs w:val="20"/>
              </w:rPr>
            </w:pPr>
            <w:r w:rsidRPr="007929B9">
              <w:rPr>
                <w:color w:val="000000"/>
                <w:sz w:val="20"/>
                <w:szCs w:val="20"/>
              </w:rPr>
              <w:t>Laboratorijas mēteļi</w:t>
            </w:r>
          </w:p>
        </w:tc>
        <w:tc>
          <w:tcPr>
            <w:tcW w:w="3828" w:type="dxa"/>
            <w:vAlign w:val="center"/>
          </w:tcPr>
          <w:p w14:paraId="59FB259B" w14:textId="77777777" w:rsidR="00962B71" w:rsidRPr="007929B9" w:rsidRDefault="00962B71" w:rsidP="006A11FA">
            <w:pPr>
              <w:rPr>
                <w:sz w:val="20"/>
                <w:szCs w:val="20"/>
              </w:rPr>
            </w:pPr>
            <w:r w:rsidRPr="007929B9">
              <w:rPr>
                <w:color w:val="000000"/>
                <w:sz w:val="20"/>
                <w:szCs w:val="20"/>
              </w:rPr>
              <w:t>Laboratorijas mēteļi, M izmērs, vīriešu.Vēlams baltā krāsā. Jāpiedāvā atbilstošā iepakojumā.</w:t>
            </w:r>
          </w:p>
        </w:tc>
        <w:tc>
          <w:tcPr>
            <w:tcW w:w="1133" w:type="dxa"/>
            <w:vAlign w:val="center"/>
          </w:tcPr>
          <w:p w14:paraId="12DE8227" w14:textId="77777777" w:rsidR="00962B71" w:rsidRPr="007929B9" w:rsidRDefault="00962B71" w:rsidP="006A11FA">
            <w:pPr>
              <w:jc w:val="center"/>
              <w:rPr>
                <w:sz w:val="20"/>
                <w:szCs w:val="20"/>
              </w:rPr>
            </w:pPr>
            <w:r w:rsidRPr="007929B9">
              <w:rPr>
                <w:sz w:val="20"/>
                <w:szCs w:val="20"/>
                <w:lang w:eastAsia="lv-LV"/>
              </w:rPr>
              <w:t>2 gab.</w:t>
            </w:r>
          </w:p>
        </w:tc>
        <w:tc>
          <w:tcPr>
            <w:tcW w:w="2835" w:type="dxa"/>
          </w:tcPr>
          <w:p w14:paraId="7D33D9A5" w14:textId="77777777" w:rsidR="00962B71" w:rsidRPr="007929B9" w:rsidRDefault="00962B71" w:rsidP="006A11FA">
            <w:pPr>
              <w:rPr>
                <w:sz w:val="20"/>
                <w:szCs w:val="20"/>
                <w:lang w:val="lv-LV"/>
              </w:rPr>
            </w:pPr>
          </w:p>
        </w:tc>
        <w:tc>
          <w:tcPr>
            <w:tcW w:w="1560" w:type="dxa"/>
          </w:tcPr>
          <w:p w14:paraId="49319A15" w14:textId="77777777" w:rsidR="00962B71" w:rsidRPr="007929B9" w:rsidRDefault="00962B71" w:rsidP="006A11FA">
            <w:pPr>
              <w:rPr>
                <w:sz w:val="20"/>
                <w:szCs w:val="20"/>
                <w:lang w:val="lv-LV"/>
              </w:rPr>
            </w:pPr>
          </w:p>
        </w:tc>
        <w:tc>
          <w:tcPr>
            <w:tcW w:w="1560" w:type="dxa"/>
          </w:tcPr>
          <w:p w14:paraId="0EF0FD4F" w14:textId="77777777" w:rsidR="00962B71" w:rsidRPr="007929B9" w:rsidRDefault="00962B71" w:rsidP="006A11FA">
            <w:pPr>
              <w:rPr>
                <w:sz w:val="20"/>
                <w:szCs w:val="20"/>
                <w:lang w:val="lv-LV"/>
              </w:rPr>
            </w:pPr>
          </w:p>
        </w:tc>
      </w:tr>
      <w:tr w:rsidR="00962B71" w:rsidRPr="007929B9" w14:paraId="7CCAA7FA" w14:textId="77777777" w:rsidTr="006A11FA">
        <w:tc>
          <w:tcPr>
            <w:tcW w:w="679" w:type="dxa"/>
            <w:vAlign w:val="center"/>
          </w:tcPr>
          <w:p w14:paraId="034516D2" w14:textId="77777777" w:rsidR="00962B71" w:rsidRPr="007929B9" w:rsidRDefault="00962B71" w:rsidP="006A11FA">
            <w:pPr>
              <w:keepNext/>
              <w:jc w:val="both"/>
              <w:outlineLvl w:val="5"/>
              <w:rPr>
                <w:bCs/>
                <w:color w:val="000000"/>
                <w:sz w:val="20"/>
                <w:szCs w:val="20"/>
              </w:rPr>
            </w:pPr>
            <w:r w:rsidRPr="007929B9">
              <w:rPr>
                <w:bCs/>
                <w:color w:val="000000"/>
                <w:sz w:val="20"/>
                <w:szCs w:val="20"/>
              </w:rPr>
              <w:t>12.</w:t>
            </w:r>
          </w:p>
        </w:tc>
        <w:tc>
          <w:tcPr>
            <w:tcW w:w="2439" w:type="dxa"/>
            <w:vAlign w:val="center"/>
          </w:tcPr>
          <w:p w14:paraId="0C8932FC" w14:textId="77777777" w:rsidR="00962B71" w:rsidRPr="007929B9" w:rsidRDefault="00962B71" w:rsidP="006A11FA">
            <w:pPr>
              <w:autoSpaceDE w:val="0"/>
              <w:autoSpaceDN w:val="0"/>
              <w:adjustRightInd w:val="0"/>
              <w:rPr>
                <w:sz w:val="20"/>
                <w:szCs w:val="20"/>
              </w:rPr>
            </w:pPr>
            <w:r w:rsidRPr="007929B9">
              <w:rPr>
                <w:color w:val="000000"/>
                <w:sz w:val="20"/>
                <w:szCs w:val="20"/>
              </w:rPr>
              <w:t>Laboratorijas pudeles</w:t>
            </w:r>
          </w:p>
        </w:tc>
        <w:tc>
          <w:tcPr>
            <w:tcW w:w="3828" w:type="dxa"/>
            <w:vAlign w:val="center"/>
          </w:tcPr>
          <w:p w14:paraId="0675A5F9" w14:textId="77777777" w:rsidR="00962B71" w:rsidRPr="007929B9" w:rsidRDefault="00962B71" w:rsidP="006A11FA">
            <w:pPr>
              <w:rPr>
                <w:sz w:val="20"/>
                <w:szCs w:val="20"/>
              </w:rPr>
            </w:pPr>
            <w:r w:rsidRPr="007929B9">
              <w:rPr>
                <w:color w:val="000000"/>
                <w:sz w:val="20"/>
                <w:szCs w:val="20"/>
              </w:rPr>
              <w:t>Laboratorijas pudeles, Stikla (jebkāda), 50 ml, ar atbilstošu korķi. Jāpiedāvā atbilstošā iepakojumā.</w:t>
            </w:r>
          </w:p>
        </w:tc>
        <w:tc>
          <w:tcPr>
            <w:tcW w:w="1133" w:type="dxa"/>
            <w:vAlign w:val="center"/>
          </w:tcPr>
          <w:p w14:paraId="6A6D034F" w14:textId="77777777" w:rsidR="00962B71" w:rsidRPr="007929B9" w:rsidRDefault="00962B71" w:rsidP="006A11FA">
            <w:pPr>
              <w:jc w:val="center"/>
              <w:rPr>
                <w:sz w:val="20"/>
                <w:szCs w:val="20"/>
              </w:rPr>
            </w:pPr>
            <w:r w:rsidRPr="007929B9">
              <w:rPr>
                <w:sz w:val="20"/>
                <w:szCs w:val="20"/>
                <w:lang w:eastAsia="lv-LV"/>
              </w:rPr>
              <w:t>5 gab.</w:t>
            </w:r>
          </w:p>
        </w:tc>
        <w:tc>
          <w:tcPr>
            <w:tcW w:w="2835" w:type="dxa"/>
          </w:tcPr>
          <w:p w14:paraId="7324D1AE" w14:textId="77777777" w:rsidR="00962B71" w:rsidRPr="007929B9" w:rsidRDefault="00962B71" w:rsidP="006A11FA">
            <w:pPr>
              <w:rPr>
                <w:sz w:val="20"/>
                <w:szCs w:val="20"/>
                <w:lang w:val="lv-LV"/>
              </w:rPr>
            </w:pPr>
          </w:p>
        </w:tc>
        <w:tc>
          <w:tcPr>
            <w:tcW w:w="1560" w:type="dxa"/>
          </w:tcPr>
          <w:p w14:paraId="668CED4E" w14:textId="77777777" w:rsidR="00962B71" w:rsidRPr="007929B9" w:rsidRDefault="00962B71" w:rsidP="006A11FA">
            <w:pPr>
              <w:rPr>
                <w:sz w:val="20"/>
                <w:szCs w:val="20"/>
                <w:lang w:val="lv-LV"/>
              </w:rPr>
            </w:pPr>
          </w:p>
        </w:tc>
        <w:tc>
          <w:tcPr>
            <w:tcW w:w="1560" w:type="dxa"/>
          </w:tcPr>
          <w:p w14:paraId="4778B528" w14:textId="77777777" w:rsidR="00962B71" w:rsidRPr="007929B9" w:rsidRDefault="00962B71" w:rsidP="006A11FA">
            <w:pPr>
              <w:rPr>
                <w:sz w:val="20"/>
                <w:szCs w:val="20"/>
                <w:lang w:val="lv-LV"/>
              </w:rPr>
            </w:pPr>
          </w:p>
        </w:tc>
      </w:tr>
      <w:tr w:rsidR="00962B71" w:rsidRPr="007929B9" w14:paraId="439B351A" w14:textId="77777777" w:rsidTr="006A11FA">
        <w:tc>
          <w:tcPr>
            <w:tcW w:w="679" w:type="dxa"/>
          </w:tcPr>
          <w:p w14:paraId="059B29F8" w14:textId="77777777" w:rsidR="00962B71" w:rsidRPr="007929B9" w:rsidRDefault="00962B71" w:rsidP="006A11FA">
            <w:pPr>
              <w:jc w:val="both"/>
              <w:rPr>
                <w:sz w:val="20"/>
                <w:szCs w:val="20"/>
                <w:lang w:val="lv-LV"/>
              </w:rPr>
            </w:pPr>
            <w:r w:rsidRPr="007929B9">
              <w:rPr>
                <w:sz w:val="20"/>
                <w:szCs w:val="20"/>
                <w:lang w:val="lv-LV"/>
              </w:rPr>
              <w:lastRenderedPageBreak/>
              <w:t>13.</w:t>
            </w:r>
          </w:p>
        </w:tc>
        <w:tc>
          <w:tcPr>
            <w:tcW w:w="2439" w:type="dxa"/>
          </w:tcPr>
          <w:p w14:paraId="2CA5C438" w14:textId="77777777" w:rsidR="00962B71" w:rsidRPr="007929B9" w:rsidRDefault="00962B71" w:rsidP="006A11FA">
            <w:pPr>
              <w:jc w:val="both"/>
              <w:rPr>
                <w:sz w:val="20"/>
                <w:szCs w:val="20"/>
                <w:lang w:val="lv-LV"/>
              </w:rPr>
            </w:pPr>
            <w:r w:rsidRPr="007929B9">
              <w:rPr>
                <w:sz w:val="20"/>
                <w:szCs w:val="20"/>
                <w:lang w:val="lv-LV"/>
              </w:rPr>
              <w:t>Līguma izpildes termiņš</w:t>
            </w:r>
          </w:p>
        </w:tc>
        <w:tc>
          <w:tcPr>
            <w:tcW w:w="10916" w:type="dxa"/>
            <w:gridSpan w:val="5"/>
          </w:tcPr>
          <w:p w14:paraId="6E6569DD" w14:textId="56E7634D" w:rsidR="00962B71" w:rsidRPr="007929B9" w:rsidRDefault="00240ABE" w:rsidP="00240ABE">
            <w:pPr>
              <w:rPr>
                <w:sz w:val="20"/>
                <w:szCs w:val="20"/>
                <w:lang w:val="lv-LV"/>
              </w:rPr>
            </w:pPr>
            <w:r>
              <w:rPr>
                <w:b/>
                <w:sz w:val="20"/>
                <w:szCs w:val="20"/>
                <w:lang w:val="lv-LV"/>
              </w:rPr>
              <w:t>8</w:t>
            </w:r>
            <w:r w:rsidR="00962B71" w:rsidRPr="007929B9">
              <w:rPr>
                <w:b/>
                <w:sz w:val="20"/>
                <w:szCs w:val="20"/>
                <w:lang w:val="lv-LV"/>
              </w:rPr>
              <w:t xml:space="preserve"> (</w:t>
            </w:r>
            <w:r>
              <w:rPr>
                <w:b/>
                <w:sz w:val="20"/>
                <w:szCs w:val="20"/>
                <w:lang w:val="lv-LV"/>
              </w:rPr>
              <w:t>astoņi</w:t>
            </w:r>
            <w:r w:rsidR="00962B71" w:rsidRPr="007929B9">
              <w:rPr>
                <w:b/>
                <w:sz w:val="20"/>
                <w:szCs w:val="20"/>
                <w:lang w:val="lv-LV"/>
              </w:rPr>
              <w:t>) mēneši no Iepirkuma līguma noslēgšanas dienas</w:t>
            </w:r>
          </w:p>
        </w:tc>
      </w:tr>
      <w:tr w:rsidR="00962B71" w:rsidRPr="007929B9" w14:paraId="66007800" w14:textId="77777777" w:rsidTr="006A11FA">
        <w:trPr>
          <w:trHeight w:val="210"/>
        </w:trPr>
        <w:tc>
          <w:tcPr>
            <w:tcW w:w="12474" w:type="dxa"/>
            <w:gridSpan w:val="6"/>
          </w:tcPr>
          <w:p w14:paraId="3450FCFD" w14:textId="77777777" w:rsidR="00962B71" w:rsidRPr="007929B9" w:rsidRDefault="00962B71" w:rsidP="006A11FA">
            <w:pPr>
              <w:jc w:val="right"/>
              <w:rPr>
                <w:sz w:val="20"/>
                <w:szCs w:val="20"/>
                <w:lang w:val="lv-LV"/>
              </w:rPr>
            </w:pPr>
            <w:r w:rsidRPr="007929B9">
              <w:rPr>
                <w:b/>
                <w:color w:val="000000"/>
                <w:sz w:val="20"/>
                <w:szCs w:val="20"/>
                <w:lang w:val="lv-LV" w:eastAsia="en-GB"/>
              </w:rPr>
              <w:t>Cena EUR bez PVN par kopējo vienību skaitu</w:t>
            </w:r>
            <w:r w:rsidRPr="007929B9">
              <w:rPr>
                <w:b/>
                <w:sz w:val="20"/>
                <w:szCs w:val="20"/>
                <w:lang w:val="lv-LV"/>
              </w:rPr>
              <w:t>:</w:t>
            </w:r>
          </w:p>
        </w:tc>
        <w:tc>
          <w:tcPr>
            <w:tcW w:w="1560" w:type="dxa"/>
          </w:tcPr>
          <w:p w14:paraId="220647E2" w14:textId="77777777" w:rsidR="00962B71" w:rsidRPr="007929B9" w:rsidRDefault="00962B71" w:rsidP="006A11FA">
            <w:pPr>
              <w:rPr>
                <w:sz w:val="20"/>
                <w:szCs w:val="20"/>
                <w:lang w:val="lv-LV"/>
              </w:rPr>
            </w:pPr>
          </w:p>
        </w:tc>
      </w:tr>
    </w:tbl>
    <w:p w14:paraId="34A7C39A" w14:textId="77777777" w:rsidR="00A935AD" w:rsidRPr="006147E4" w:rsidRDefault="00A935AD" w:rsidP="00A935AD">
      <w:pPr>
        <w:rPr>
          <w:lang w:val="lv-LV"/>
        </w:rPr>
      </w:pPr>
    </w:p>
    <w:p w14:paraId="2307B979" w14:textId="77777777" w:rsidR="00A935AD" w:rsidRPr="00AD490C" w:rsidRDefault="00A935AD" w:rsidP="00A935AD">
      <w:pPr>
        <w:spacing w:after="120"/>
        <w:rPr>
          <w:lang w:val="lv-LV"/>
        </w:rPr>
      </w:pPr>
      <w:r w:rsidRPr="00AD490C">
        <w:rPr>
          <w:lang w:val="lv-LV"/>
        </w:rPr>
        <w:t>Pretendents (pretendenta pilnvarotā persona):</w:t>
      </w:r>
    </w:p>
    <w:p w14:paraId="7A631837" w14:textId="77777777" w:rsidR="00A935AD" w:rsidRPr="006147E4" w:rsidRDefault="00A935AD" w:rsidP="00A935AD">
      <w:pPr>
        <w:rPr>
          <w:sz w:val="10"/>
          <w:szCs w:val="10"/>
          <w:lang w:val="lv-LV"/>
        </w:rPr>
      </w:pPr>
    </w:p>
    <w:p w14:paraId="46A4FE33" w14:textId="77777777" w:rsidR="00A935AD" w:rsidRPr="00AD490C" w:rsidRDefault="00A935AD" w:rsidP="00A935AD">
      <w:pPr>
        <w:rPr>
          <w:lang w:val="lv-LV"/>
        </w:rPr>
      </w:pPr>
      <w:r w:rsidRPr="00AD490C">
        <w:rPr>
          <w:lang w:val="lv-LV"/>
        </w:rPr>
        <w:t xml:space="preserve">_________________________                _______________        _________________  </w:t>
      </w:r>
    </w:p>
    <w:p w14:paraId="42B8CD0F" w14:textId="77777777" w:rsidR="00A935AD" w:rsidRPr="00AD490C" w:rsidRDefault="00A935AD" w:rsidP="00A935AD">
      <w:pPr>
        <w:rPr>
          <w:lang w:val="lv-LV"/>
        </w:rPr>
      </w:pPr>
      <w:r w:rsidRPr="00AD490C">
        <w:rPr>
          <w:lang w:val="lv-LV"/>
        </w:rPr>
        <w:t xml:space="preserve">    </w:t>
      </w:r>
      <w:r w:rsidRPr="00AD490C">
        <w:rPr>
          <w:lang w:val="lv-LV"/>
        </w:rPr>
        <w:tab/>
        <w:t xml:space="preserve"> </w:t>
      </w:r>
      <w:r w:rsidRPr="00AD490C">
        <w:rPr>
          <w:i/>
          <w:lang w:val="lv-LV"/>
        </w:rPr>
        <w:t>/vārds, uzvārds/</w:t>
      </w:r>
      <w:r w:rsidRPr="00AD490C">
        <w:rPr>
          <w:lang w:val="lv-LV"/>
        </w:rPr>
        <w:t xml:space="preserve"> </w:t>
      </w:r>
      <w:r w:rsidRPr="00AD490C">
        <w:rPr>
          <w:lang w:val="lv-LV"/>
        </w:rPr>
        <w:tab/>
      </w:r>
      <w:r w:rsidRPr="00AD490C">
        <w:rPr>
          <w:lang w:val="lv-LV"/>
        </w:rPr>
        <w:tab/>
      </w:r>
      <w:r w:rsidRPr="00AD490C">
        <w:rPr>
          <w:i/>
          <w:lang w:val="lv-LV"/>
        </w:rPr>
        <w:t xml:space="preserve">               /amats/                            /paraksts/</w:t>
      </w:r>
    </w:p>
    <w:p w14:paraId="469F8CD2" w14:textId="77777777" w:rsidR="00A935AD" w:rsidRPr="00AD490C" w:rsidRDefault="00A935AD" w:rsidP="00A935AD">
      <w:pPr>
        <w:rPr>
          <w:lang w:val="lv-LV"/>
        </w:rPr>
      </w:pPr>
    </w:p>
    <w:p w14:paraId="71EA1BFE" w14:textId="77777777" w:rsidR="00A935AD" w:rsidRPr="00AD490C" w:rsidRDefault="00A935AD" w:rsidP="00A935AD">
      <w:pPr>
        <w:rPr>
          <w:lang w:val="lv-LV"/>
        </w:rPr>
      </w:pPr>
      <w:r w:rsidRPr="00AD490C">
        <w:rPr>
          <w:lang w:val="lv-LV"/>
        </w:rPr>
        <w:t>____________________ 2018.gada ___.________________</w:t>
      </w:r>
    </w:p>
    <w:p w14:paraId="3D40D8F5" w14:textId="503F949B" w:rsidR="00A935AD" w:rsidRPr="006B3C30" w:rsidRDefault="00197EF7" w:rsidP="00A935AD">
      <w:pPr>
        <w:tabs>
          <w:tab w:val="left" w:pos="3060"/>
        </w:tabs>
        <w:rPr>
          <w:i/>
          <w:lang w:val="lv-LV"/>
        </w:rPr>
        <w:sectPr w:rsidR="00A935AD" w:rsidRPr="006B3C30" w:rsidSect="006147E4">
          <w:headerReference w:type="default" r:id="rId69"/>
          <w:footerReference w:type="even" r:id="rId70"/>
          <w:footerReference w:type="default" r:id="rId71"/>
          <w:pgSz w:w="16838" w:h="11906" w:orient="landscape"/>
          <w:pgMar w:top="1418" w:right="1440" w:bottom="1416" w:left="1440" w:header="708" w:footer="708" w:gutter="0"/>
          <w:cols w:space="708"/>
          <w:docGrid w:linePitch="360"/>
        </w:sectPr>
      </w:pPr>
      <w:r>
        <w:rPr>
          <w:i/>
          <w:lang w:val="lv-LV"/>
        </w:rPr>
        <w:t xml:space="preserve">            /vieta/  </w:t>
      </w:r>
      <w:r>
        <w:rPr>
          <w:i/>
          <w:lang w:val="lv-LV"/>
        </w:rPr>
        <w:tab/>
      </w:r>
      <w:r>
        <w:rPr>
          <w:i/>
          <w:lang w:val="lv-LV"/>
        </w:rPr>
        <w:tab/>
        <w:t>/datums/</w:t>
      </w:r>
    </w:p>
    <w:p w14:paraId="0733EA91" w14:textId="2686A2F6" w:rsidR="009460E8" w:rsidRPr="00AD490C" w:rsidRDefault="009460E8" w:rsidP="00197EF7">
      <w:pPr>
        <w:jc w:val="right"/>
        <w:rPr>
          <w:b/>
          <w:lang w:val="lv-LV"/>
        </w:rPr>
      </w:pPr>
      <w:r w:rsidRPr="00AD490C">
        <w:rPr>
          <w:b/>
          <w:lang w:val="lv-LV"/>
        </w:rPr>
        <w:lastRenderedPageBreak/>
        <w:t>2.pielikums</w:t>
      </w:r>
    </w:p>
    <w:p w14:paraId="6DBA8368" w14:textId="77777777" w:rsidR="009460E8" w:rsidRPr="00AD490C" w:rsidRDefault="009460E8" w:rsidP="009460E8">
      <w:pPr>
        <w:jc w:val="right"/>
        <w:rPr>
          <w:b/>
          <w:lang w:val="lv-LV"/>
        </w:rPr>
      </w:pPr>
      <w:r w:rsidRPr="00AD490C">
        <w:rPr>
          <w:b/>
          <w:lang w:val="lv-LV"/>
        </w:rPr>
        <w:t xml:space="preserve">“Tehniskā specifikācija un </w:t>
      </w:r>
    </w:p>
    <w:p w14:paraId="2750189B" w14:textId="77777777" w:rsidR="009460E8" w:rsidRPr="00AD490C" w:rsidRDefault="009460E8" w:rsidP="009460E8">
      <w:pPr>
        <w:jc w:val="right"/>
        <w:rPr>
          <w:b/>
          <w:lang w:val="lv-LV"/>
        </w:rPr>
      </w:pPr>
      <w:r w:rsidRPr="00AD490C">
        <w:rPr>
          <w:b/>
          <w:lang w:val="lv-LV"/>
        </w:rPr>
        <w:t>pretendenta tehniskais un finanšu piedāvājums”</w:t>
      </w:r>
    </w:p>
    <w:p w14:paraId="46CCB478" w14:textId="77777777" w:rsidR="009460E8" w:rsidRPr="00AD490C" w:rsidRDefault="009460E8" w:rsidP="009460E8">
      <w:pPr>
        <w:tabs>
          <w:tab w:val="left" w:pos="855"/>
        </w:tabs>
        <w:jc w:val="right"/>
        <w:rPr>
          <w:lang w:val="lv-LV"/>
        </w:rPr>
      </w:pPr>
      <w:r w:rsidRPr="00AD490C">
        <w:rPr>
          <w:lang w:val="lv-LV"/>
        </w:rPr>
        <w:t>LU atklāta konkursa “</w:t>
      </w:r>
      <w:r w:rsidRPr="00AD490C">
        <w:rPr>
          <w:b/>
          <w:lang w:val="lv-LV"/>
        </w:rPr>
        <w:t>Reaģentu, ķīmisko un medicīnas materiālu piegāde</w:t>
      </w:r>
      <w:r w:rsidRPr="00AD490C">
        <w:rPr>
          <w:lang w:val="lv-LV"/>
        </w:rPr>
        <w:t>”</w:t>
      </w:r>
    </w:p>
    <w:p w14:paraId="36344858" w14:textId="77777777" w:rsidR="009460E8" w:rsidRPr="00AD490C" w:rsidRDefault="009460E8" w:rsidP="009460E8">
      <w:pPr>
        <w:jc w:val="right"/>
        <w:rPr>
          <w:sz w:val="22"/>
          <w:szCs w:val="22"/>
          <w:lang w:val="lv-LV"/>
        </w:rPr>
      </w:pPr>
      <w:r w:rsidRPr="00AD490C">
        <w:rPr>
          <w:lang w:val="lv-LV"/>
        </w:rPr>
        <w:t xml:space="preserve"> (iepirkuma identifikācijas Nr.LU 2018/15) nolikumam</w:t>
      </w:r>
      <w:r w:rsidRPr="00AD490C">
        <w:rPr>
          <w:sz w:val="22"/>
          <w:szCs w:val="22"/>
          <w:lang w:val="lv-LV"/>
        </w:rPr>
        <w:t xml:space="preserve"> </w:t>
      </w:r>
    </w:p>
    <w:p w14:paraId="0EC82F43" w14:textId="77777777" w:rsidR="009460E8" w:rsidRPr="006147E4" w:rsidRDefault="009460E8" w:rsidP="009460E8">
      <w:pPr>
        <w:pStyle w:val="ListParagraph"/>
        <w:spacing w:after="160"/>
        <w:ind w:left="284"/>
        <w:jc w:val="center"/>
        <w:rPr>
          <w:b/>
          <w:bCs/>
          <w:lang w:val="lv-LV"/>
        </w:rPr>
      </w:pPr>
    </w:p>
    <w:p w14:paraId="30C9E845" w14:textId="2155547E" w:rsidR="009460E8" w:rsidRDefault="009460E8" w:rsidP="009460E8">
      <w:pPr>
        <w:jc w:val="center"/>
        <w:rPr>
          <w:b/>
        </w:rPr>
      </w:pPr>
      <w:r>
        <w:rPr>
          <w:b/>
        </w:rPr>
        <w:t>16.daļa “</w:t>
      </w:r>
      <w:r w:rsidRPr="003D3B71">
        <w:rPr>
          <w:b/>
          <w:bCs/>
        </w:rPr>
        <w:t>Laboratorijas materiāli no plastmasas bioķīmiskām analīzēm</w:t>
      </w:r>
      <w:r>
        <w:rPr>
          <w:b/>
          <w:bCs/>
        </w:rPr>
        <w:t xml:space="preserve"> LU Medicīnas un Ķīmijas fakultāšu vajadzībām”</w:t>
      </w:r>
    </w:p>
    <w:p w14:paraId="4CE06B1E" w14:textId="77777777" w:rsidR="009460E8" w:rsidRDefault="009460E8" w:rsidP="009460E8">
      <w:pPr>
        <w:jc w:val="center"/>
        <w:rPr>
          <w:color w:val="000000"/>
          <w:lang w:val="lv-LV" w:eastAsia="en-GB"/>
        </w:rPr>
      </w:pPr>
    </w:p>
    <w:p w14:paraId="587A45BF" w14:textId="4D95C1F2" w:rsidR="009460E8" w:rsidRDefault="009460E8" w:rsidP="009460E8">
      <w:pPr>
        <w:spacing w:line="276" w:lineRule="auto"/>
        <w:jc w:val="both"/>
        <w:rPr>
          <w:color w:val="000000"/>
          <w:lang w:val="lv-LV" w:eastAsia="en-GB"/>
        </w:rPr>
      </w:pPr>
      <w:r>
        <w:rPr>
          <w:color w:val="000000"/>
          <w:lang w:val="lv-LV" w:eastAsia="en-GB"/>
        </w:rPr>
        <w:t xml:space="preserve">1. </w:t>
      </w:r>
      <w:r w:rsidRPr="00D005F0">
        <w:rPr>
          <w:color w:val="000000"/>
          <w:lang w:val="lv-LV" w:eastAsia="en-GB"/>
        </w:rPr>
        <w:t>Pretendents tehnisko un finanšu piedāvājumu sagatavo atbilstoši Nolikuma 2.pielikumā “Tehniskā specifikācija un pretendenta tehniskais un finanšu piedāvājums” noteiktajam. Pretendentam jāpiedāvā katra Preces vienība atbilstoši tabulā noteiktajām Pasūtītāja prasībām (</w:t>
      </w:r>
      <w:r w:rsidRPr="00D005F0">
        <w:rPr>
          <w:rFonts w:eastAsia="Calibri"/>
          <w:lang w:val="lv-LV"/>
        </w:rPr>
        <w:t xml:space="preserve">skatīt zemāk norādītās tabulas </w:t>
      </w:r>
      <w:r w:rsidRPr="00D005F0">
        <w:rPr>
          <w:lang w:val="lv-LV"/>
        </w:rPr>
        <w:t>(tehniskā specifikācija un pretendenta tehniskais un finanšu piedāvājums)</w:t>
      </w:r>
      <w:r w:rsidRPr="00D005F0">
        <w:rPr>
          <w:b/>
          <w:lang w:val="lv-LV"/>
        </w:rPr>
        <w:t xml:space="preserve"> </w:t>
      </w:r>
      <w:r w:rsidRPr="00D005F0">
        <w:rPr>
          <w:rFonts w:eastAsia="Calibri"/>
          <w:lang w:val="lv-LV"/>
        </w:rPr>
        <w:t>3.aili “Tehniskā specifikācija (Pasūtītāja prasības)”)</w:t>
      </w:r>
      <w:r w:rsidRPr="00D005F0">
        <w:rPr>
          <w:color w:val="000000"/>
          <w:lang w:val="lv-LV" w:eastAsia="en-GB"/>
        </w:rPr>
        <w:t>, aizpildot 5.tabulas aili “</w:t>
      </w:r>
      <w:r w:rsidRPr="00D005F0">
        <w:rPr>
          <w:lang w:val="lv-LV"/>
        </w:rPr>
        <w:t>Pretendenta piedāvājums”</w:t>
      </w:r>
      <w:r w:rsidR="00AC013A">
        <w:rPr>
          <w:color w:val="000000"/>
          <w:lang w:val="lv-LV" w:eastAsia="en-GB"/>
        </w:rPr>
        <w:t xml:space="preserve"> un</w:t>
      </w:r>
      <w:r w:rsidRPr="00D005F0">
        <w:rPr>
          <w:color w:val="000000"/>
          <w:lang w:val="lv-LV" w:eastAsia="en-GB"/>
        </w:rPr>
        <w:t xml:space="preserve"> 6.tabulas aili “</w:t>
      </w:r>
      <w:r w:rsidRPr="00D005F0">
        <w:rPr>
          <w:lang w:val="lv-LV"/>
        </w:rPr>
        <w:t>Cena EUR bez PVN par 1 (vienu) vienību”</w:t>
      </w:r>
      <w:r w:rsidR="00AC013A">
        <w:rPr>
          <w:color w:val="000000"/>
          <w:lang w:val="lv-LV" w:eastAsia="en-GB"/>
        </w:rPr>
        <w:t>.</w:t>
      </w:r>
    </w:p>
    <w:p w14:paraId="65D2A725" w14:textId="77777777" w:rsidR="009460E8" w:rsidRDefault="009460E8" w:rsidP="009460E8">
      <w:pPr>
        <w:spacing w:line="276" w:lineRule="auto"/>
        <w:jc w:val="both"/>
        <w:rPr>
          <w:color w:val="000000"/>
          <w:lang w:val="lv-LV" w:eastAsia="en-GB"/>
        </w:rPr>
      </w:pPr>
      <w:r>
        <w:rPr>
          <w:color w:val="000000"/>
          <w:lang w:val="lv-LV" w:eastAsia="en-GB"/>
        </w:rPr>
        <w:t xml:space="preserve">2. </w:t>
      </w:r>
      <w:r w:rsidRPr="00D005F0">
        <w:rPr>
          <w:color w:val="000000"/>
          <w:lang w:val="lv-LV" w:eastAsia="en-GB"/>
        </w:rPr>
        <w:t xml:space="preserve">Pretendents tabulas ailē “Pretendenta piedāvājums” (5.aile) norāda </w:t>
      </w:r>
      <w:r w:rsidRPr="00D005F0">
        <w:rPr>
          <w:b/>
          <w:color w:val="000000"/>
          <w:lang w:val="lv-LV" w:eastAsia="en-GB"/>
        </w:rPr>
        <w:t>Preces ražotāju, modeli, kā arī tehnisko aprakstu</w:t>
      </w:r>
      <w:r w:rsidRPr="00D005F0">
        <w:rPr>
          <w:rFonts w:eastAsia="Calibri"/>
          <w:lang w:val="lv-LV"/>
        </w:rPr>
        <w:t xml:space="preserve"> atbilstoši Pasūtītāja noteiktajām prasībām (skatīt zemāk norādītās tabulas 3.aili “Tehniskā specifikācija (Pasūtītāja prasības)”.</w:t>
      </w:r>
    </w:p>
    <w:p w14:paraId="5D6332D2" w14:textId="42F5C688" w:rsidR="009460E8" w:rsidRDefault="00197EF7" w:rsidP="009460E8">
      <w:pPr>
        <w:spacing w:line="276" w:lineRule="auto"/>
        <w:jc w:val="both"/>
        <w:rPr>
          <w:color w:val="000000"/>
          <w:lang w:val="lv-LV" w:eastAsia="en-GB"/>
        </w:rPr>
      </w:pPr>
      <w:r>
        <w:rPr>
          <w:color w:val="000000"/>
          <w:lang w:val="lv-LV" w:eastAsia="en-GB"/>
        </w:rPr>
        <w:t xml:space="preserve">3. </w:t>
      </w:r>
      <w:r w:rsidRPr="00D9427C">
        <w:rPr>
          <w:lang w:val="lv-LV" w:eastAsia="en-GB"/>
        </w:rPr>
        <w:t>Finanšu piedāvājumā cenām jābūt norādītām EUR, norādot 2 (divas) zīmes aiz komata. Pretendents Finanšu piedāvājumā ietver visas izmaksas, tajā skaitā Preces cenu, Preces piegādes izmaksas</w:t>
      </w:r>
      <w:r w:rsidRPr="00D9427C">
        <w:rPr>
          <w:color w:val="FF0000"/>
          <w:lang w:val="lv-LV" w:eastAsia="en-GB"/>
        </w:rPr>
        <w:t xml:space="preserve"> </w:t>
      </w:r>
      <w:r w:rsidRPr="00D9427C">
        <w:rPr>
          <w:lang w:val="lv-LV" w:eastAsia="en-GB"/>
        </w:rPr>
        <w:t>un Preces garantijas apkalpošanas izmaksas, tāpat arī visus nodokļus un nodevas, izņemot PVN</w:t>
      </w:r>
      <w:r w:rsidRPr="00D9427C">
        <w:rPr>
          <w:color w:val="000000"/>
          <w:lang w:val="lv-LV" w:eastAsia="en-GB"/>
        </w:rPr>
        <w:t>. Pretendenta norādītā cena par vienu pārdošanas vienību EUR bez PVN (skatīt tabulas aili “</w:t>
      </w:r>
      <w:r w:rsidRPr="00D9427C">
        <w:rPr>
          <w:b/>
          <w:bCs/>
          <w:lang w:val="lv-LV"/>
        </w:rPr>
        <w:t>Cena EUR bez PVN par 1 (vienu) vienību</w:t>
      </w:r>
      <w:r w:rsidRPr="00D9427C">
        <w:rPr>
          <w:color w:val="000000"/>
          <w:lang w:val="lv-LV" w:eastAsia="en-GB"/>
        </w:rPr>
        <w:t>”) tiks ņemta vērā Līguma izpildē un tā būs nemainīga visā Līguma darbības laikā. Savukārt Pretendenta norādītā kopējā cena EUR bez PVN (skatīt tabulas aili “</w:t>
      </w:r>
      <w:r w:rsidRPr="00D9427C">
        <w:rPr>
          <w:b/>
          <w:iCs/>
        </w:rPr>
        <w:t>Kopējā cena par vienu vienību EUR bez PVN</w:t>
      </w:r>
      <w:r w:rsidRPr="00D9427C">
        <w:rPr>
          <w:color w:val="000000"/>
          <w:lang w:val="lv-LV" w:eastAsia="en-GB"/>
        </w:rPr>
        <w:t xml:space="preserve">”)  tiks ņemta vērā Pretendenta iesniegtā piedāvājumā vērtēšanā (vērtēšanas kritērijs). </w:t>
      </w:r>
      <w:r w:rsidRPr="00D9427C">
        <w:rPr>
          <w:lang w:val="lv-LV"/>
        </w:rPr>
        <w:t>Pasūtītājam nav pienākums pasūtīt visas tehniskajā specifikācijā minētās Preces. Konkrēti pasūtījumi un to apjomi tiks veikti pēc Pasūtītāja nepieciešamības un vajadzībām</w:t>
      </w:r>
      <w:r w:rsidRPr="00D005F0">
        <w:rPr>
          <w:color w:val="000000"/>
          <w:lang w:val="lv-LV" w:eastAsia="en-GB"/>
        </w:rPr>
        <w:t>.</w:t>
      </w:r>
    </w:p>
    <w:p w14:paraId="41A19036" w14:textId="053E52A9" w:rsidR="009460E8" w:rsidRDefault="009460E8" w:rsidP="009460E8">
      <w:pPr>
        <w:spacing w:line="276" w:lineRule="auto"/>
        <w:jc w:val="both"/>
        <w:rPr>
          <w:color w:val="000000"/>
          <w:lang w:val="lv-LV" w:eastAsia="en-GB"/>
        </w:rPr>
      </w:pPr>
      <w:r>
        <w:rPr>
          <w:color w:val="000000"/>
          <w:lang w:val="lv-LV" w:eastAsia="en-GB"/>
        </w:rPr>
        <w:t xml:space="preserve">4. </w:t>
      </w:r>
      <w:r w:rsidRPr="00D005F0">
        <w:rPr>
          <w:color w:val="000000"/>
          <w:lang w:val="lv-LV"/>
        </w:rPr>
        <w:t>Pretendents tabulas 6.ailē</w:t>
      </w:r>
      <w:r w:rsidRPr="00D005F0">
        <w:rPr>
          <w:b/>
          <w:bCs/>
          <w:lang w:val="lv-LV"/>
        </w:rPr>
        <w:t xml:space="preserve"> “Cena EUR bez PVN par 1 (vienu) vienību” </w:t>
      </w:r>
      <w:r w:rsidRPr="00D005F0">
        <w:rPr>
          <w:color w:val="000000"/>
          <w:lang w:val="lv-LV"/>
        </w:rPr>
        <w:t xml:space="preserve">norāda cenu EUR bez PVN par Pasūtītāja noteiktās Preces vienu vienību Pasūtītāja noteiktajam Preces apjomam, piemēram, 1 gab. vai 1 komplekts/iepakojums (50 gab.)). </w:t>
      </w:r>
    </w:p>
    <w:p w14:paraId="6E262D00" w14:textId="77777777" w:rsidR="009460E8" w:rsidRDefault="009460E8" w:rsidP="009460E8">
      <w:pPr>
        <w:spacing w:line="276" w:lineRule="auto"/>
        <w:jc w:val="both"/>
        <w:rPr>
          <w:color w:val="000000"/>
          <w:lang w:val="lv-LV" w:eastAsia="en-GB"/>
        </w:rPr>
      </w:pPr>
      <w:r>
        <w:rPr>
          <w:color w:val="000000"/>
          <w:lang w:val="lv-LV" w:eastAsia="en-GB"/>
        </w:rPr>
        <w:t xml:space="preserve">5. </w:t>
      </w:r>
      <w:r w:rsidRPr="00D005F0">
        <w:rPr>
          <w:lang w:val="lv-LV"/>
        </w:rPr>
        <w:t xml:space="preserve">Pretendents var piedāvāt vairākus komplektus/iepakojumus, ar mazāku vienību skaitu tajos, vai atsevišķas komplekta/iepakojuma vienības, lai summāri šīs vienības saturētu </w:t>
      </w:r>
      <w:r w:rsidRPr="00D005F0">
        <w:rPr>
          <w:color w:val="000000"/>
          <w:lang w:val="lv-LV"/>
        </w:rPr>
        <w:t>Pasūtītāja noteikto Preces apjomu</w:t>
      </w:r>
      <w:r w:rsidRPr="00D005F0">
        <w:rPr>
          <w:lang w:val="lv-LV"/>
        </w:rPr>
        <w:t>, kas ir norādīts Tehniskās specifikācijas komplektā/iepakojumā.</w:t>
      </w:r>
    </w:p>
    <w:p w14:paraId="49993A7B" w14:textId="272E46D6" w:rsidR="009460E8" w:rsidRDefault="009460E8" w:rsidP="009460E8">
      <w:pPr>
        <w:spacing w:line="276" w:lineRule="auto"/>
        <w:jc w:val="both"/>
        <w:rPr>
          <w:color w:val="000000"/>
          <w:lang w:val="lv-LV" w:eastAsia="en-GB"/>
        </w:rPr>
      </w:pPr>
      <w:r>
        <w:rPr>
          <w:color w:val="000000"/>
          <w:lang w:val="lv-LV" w:eastAsia="en-GB"/>
        </w:rPr>
        <w:t xml:space="preserve">6. </w:t>
      </w:r>
      <w:r w:rsidRPr="00D005F0">
        <w:rPr>
          <w:lang w:val="lv-LV"/>
        </w:rPr>
        <w:t xml:space="preserve">Iepirkuma priekšmeta </w:t>
      </w:r>
      <w:r>
        <w:rPr>
          <w:b/>
          <w:lang w:val="lv-LV"/>
        </w:rPr>
        <w:t>16</w:t>
      </w:r>
      <w:r w:rsidRPr="00D005F0">
        <w:rPr>
          <w:b/>
          <w:lang w:val="lv-LV"/>
        </w:rPr>
        <w:t>.daļā</w:t>
      </w:r>
      <w:r w:rsidRPr="00D005F0">
        <w:rPr>
          <w:lang w:val="lv-LV"/>
        </w:rPr>
        <w:t xml:space="preserve"> noteikto Preču piegādes termiņš (Iepirkuma līguma izpildes laiks): </w:t>
      </w:r>
      <w:r w:rsidRPr="00D005F0">
        <w:rPr>
          <w:b/>
          <w:color w:val="FF0000"/>
          <w:lang w:val="lv-LV"/>
        </w:rPr>
        <w:t>ne vēlā</w:t>
      </w:r>
      <w:r w:rsidR="00762891">
        <w:rPr>
          <w:b/>
          <w:color w:val="FF0000"/>
          <w:lang w:val="lv-LV"/>
        </w:rPr>
        <w:t>k</w:t>
      </w:r>
      <w:r w:rsidRPr="00D005F0">
        <w:rPr>
          <w:b/>
          <w:color w:val="FF0000"/>
          <w:lang w:val="lv-LV"/>
        </w:rPr>
        <w:t xml:space="preserve"> kā</w:t>
      </w:r>
      <w:r w:rsidRPr="00D005F0">
        <w:rPr>
          <w:color w:val="FF0000"/>
          <w:lang w:val="lv-LV"/>
        </w:rPr>
        <w:t xml:space="preserve"> </w:t>
      </w:r>
      <w:r w:rsidR="00672715">
        <w:rPr>
          <w:b/>
          <w:color w:val="FF0000"/>
          <w:lang w:val="lv-LV"/>
        </w:rPr>
        <w:t>20</w:t>
      </w:r>
      <w:r w:rsidRPr="006B3C30">
        <w:rPr>
          <w:b/>
          <w:color w:val="FF0000"/>
          <w:lang w:val="lv-LV"/>
        </w:rPr>
        <w:t xml:space="preserve"> (</w:t>
      </w:r>
      <w:r w:rsidR="00672715">
        <w:rPr>
          <w:b/>
          <w:color w:val="FF0000"/>
          <w:lang w:val="lv-LV"/>
        </w:rPr>
        <w:t>divdesmit</w:t>
      </w:r>
      <w:r w:rsidRPr="006B3C30">
        <w:rPr>
          <w:b/>
          <w:color w:val="FF0000"/>
          <w:lang w:val="lv-LV"/>
        </w:rPr>
        <w:t>)</w:t>
      </w:r>
      <w:r w:rsidRPr="00D005F0">
        <w:rPr>
          <w:b/>
          <w:color w:val="FF0000"/>
          <w:lang w:val="lv-LV"/>
        </w:rPr>
        <w:t xml:space="preserve"> kalendāro dienu</w:t>
      </w:r>
      <w:r w:rsidRPr="00D005F0">
        <w:rPr>
          <w:color w:val="FF0000"/>
          <w:lang w:val="lv-LV"/>
        </w:rPr>
        <w:t xml:space="preserve"> </w:t>
      </w:r>
      <w:r w:rsidRPr="00D005F0">
        <w:rPr>
          <w:b/>
          <w:color w:val="FF0000"/>
          <w:lang w:val="lv-LV"/>
        </w:rPr>
        <w:t xml:space="preserve">laikā </w:t>
      </w:r>
      <w:r w:rsidRPr="00D005F0">
        <w:rPr>
          <w:b/>
          <w:lang w:val="lv-LV"/>
        </w:rPr>
        <w:t xml:space="preserve">no Preču pasūtījuma (turpmāk – Pasūtījums) nosūtīšanas brīža (par Pasūtījuma nosūtīšanas brīdi uzskatāms pircēja pārstāvja </w:t>
      </w:r>
      <w:r w:rsidRPr="00D005F0">
        <w:rPr>
          <w:b/>
          <w:lang w:val="lv-LV"/>
        </w:rPr>
        <w:lastRenderedPageBreak/>
        <w:t>elektroniski pa e-pastu nosūtīts Pasūtījums pārdevēja pārstāvim par Preču piegādi).</w:t>
      </w:r>
      <w:r w:rsidRPr="00D005F0">
        <w:rPr>
          <w:lang w:val="lv-LV"/>
        </w:rPr>
        <w:t xml:space="preserve"> Atbilstoši pircēja vajadzībām, Pasūtījumu var veikt pa daļām vai visu vienlaicīgi.</w:t>
      </w:r>
    </w:p>
    <w:p w14:paraId="166566AA" w14:textId="07E7EBAF" w:rsidR="009460E8" w:rsidRPr="00700EF4" w:rsidRDefault="009460E8" w:rsidP="009460E8">
      <w:pPr>
        <w:spacing w:line="276" w:lineRule="auto"/>
        <w:jc w:val="both"/>
        <w:rPr>
          <w:b/>
          <w:color w:val="000000"/>
          <w:lang w:val="lv-LV" w:eastAsia="en-GB"/>
        </w:rPr>
      </w:pPr>
      <w:r>
        <w:rPr>
          <w:color w:val="000000"/>
          <w:lang w:val="lv-LV" w:eastAsia="en-GB"/>
        </w:rPr>
        <w:t xml:space="preserve">7. </w:t>
      </w:r>
      <w:r w:rsidRPr="00D005F0">
        <w:rPr>
          <w:lang w:val="lv-LV"/>
        </w:rPr>
        <w:t xml:space="preserve">Iepirkuma priekšmeta </w:t>
      </w:r>
      <w:r>
        <w:rPr>
          <w:b/>
          <w:lang w:val="lv-LV"/>
        </w:rPr>
        <w:t>16</w:t>
      </w:r>
      <w:r w:rsidRPr="00D005F0">
        <w:rPr>
          <w:b/>
          <w:lang w:val="lv-LV"/>
        </w:rPr>
        <w:t>.daļā</w:t>
      </w:r>
      <w:r w:rsidRPr="00D005F0">
        <w:rPr>
          <w:lang w:val="lv-LV"/>
        </w:rPr>
        <w:t xml:space="preserve"> noteikto Preču piegādes </w:t>
      </w:r>
      <w:r w:rsidRPr="007929B9">
        <w:rPr>
          <w:lang w:val="lv-LV"/>
        </w:rPr>
        <w:t xml:space="preserve">vieta: </w:t>
      </w:r>
      <w:r w:rsidRPr="007929B9">
        <w:rPr>
          <w:b/>
          <w:lang w:val="lv-LV"/>
        </w:rPr>
        <w:t>Jelgavas iela 1, Rīga, LV-1004.</w:t>
      </w:r>
    </w:p>
    <w:p w14:paraId="4B204366" w14:textId="77777777" w:rsidR="009460E8" w:rsidRDefault="009460E8" w:rsidP="009460E8">
      <w:pPr>
        <w:spacing w:line="276" w:lineRule="auto"/>
        <w:jc w:val="both"/>
        <w:rPr>
          <w:color w:val="000000"/>
          <w:lang w:val="lv-LV" w:eastAsia="en-GB"/>
        </w:rPr>
      </w:pPr>
      <w:r>
        <w:rPr>
          <w:color w:val="000000"/>
          <w:lang w:val="lv-LV" w:eastAsia="en-GB"/>
        </w:rPr>
        <w:t xml:space="preserve">8. </w:t>
      </w:r>
      <w:r w:rsidRPr="00D005F0">
        <w:rPr>
          <w:lang w:val="lv-LV" w:eastAsia="en-GB"/>
        </w:rPr>
        <w:t>Ja tehniskajā specifikācijā norādīts konkrēts Preču, ražotāja vai standarta nosaukums vai kāda cita norāde uz specifisku Preču izcelsmi, īpašu procesu, zīmolu vai veidu, pretendents var piedāvāt ekvivalentas Preces vai atbilstību ekvivalentiem standartiem, kas atbilst tehniskās specifikācijas prasībām, parametriem un nodrošina tehniskajā specifikācijā norādīto funkcionalitāti. Ja Pasūtītāja prasītā Prece vairs nav ražošanā, pretendentam jāpiedāvā tāda paša vai augstāka funkcionālā līmeņa Prece.</w:t>
      </w:r>
      <w:r w:rsidRPr="00D005F0">
        <w:rPr>
          <w:b/>
          <w:lang w:val="lv-LV"/>
        </w:rPr>
        <w:t xml:space="preserve"> Pretendenta piedāvājumā </w:t>
      </w:r>
      <w:r w:rsidRPr="00D005F0">
        <w:rPr>
          <w:b/>
          <w:u w:val="single"/>
          <w:lang w:val="lv-LV"/>
        </w:rPr>
        <w:t>nedrīkst būt vairāki tehniskie vai finanšu piedāvājumu varianti</w:t>
      </w:r>
      <w:r w:rsidRPr="00D005F0">
        <w:rPr>
          <w:b/>
          <w:color w:val="000000"/>
          <w:lang w:val="lv-LV"/>
        </w:rPr>
        <w:t>.</w:t>
      </w:r>
    </w:p>
    <w:p w14:paraId="2FC69060" w14:textId="54E01534" w:rsidR="009460E8" w:rsidRDefault="009460E8" w:rsidP="009460E8">
      <w:pPr>
        <w:spacing w:line="276" w:lineRule="auto"/>
        <w:jc w:val="both"/>
        <w:rPr>
          <w:color w:val="000000"/>
          <w:lang w:val="lv-LV" w:eastAsia="en-GB"/>
        </w:rPr>
      </w:pPr>
      <w:r>
        <w:rPr>
          <w:color w:val="000000"/>
          <w:lang w:val="lv-LV" w:eastAsia="en-GB"/>
        </w:rPr>
        <w:t xml:space="preserve">9. </w:t>
      </w:r>
      <w:r w:rsidRPr="00D005F0">
        <w:rPr>
          <w:b/>
          <w:bCs/>
          <w:u w:val="single"/>
          <w:lang w:val="lv-LV"/>
        </w:rPr>
        <w:t>Preces garantijas termiņš</w:t>
      </w:r>
      <w:r w:rsidRPr="00D005F0">
        <w:rPr>
          <w:lang w:val="lv-LV"/>
        </w:rPr>
        <w:t xml:space="preserve"> </w:t>
      </w:r>
      <w:r w:rsidR="00EB3174" w:rsidRPr="00D005F0">
        <w:rPr>
          <w:lang w:val="lv-LV"/>
        </w:rPr>
        <w:t>(ja ražotājs noteicis Preces garantijas termiņu): –</w:t>
      </w:r>
      <w:r w:rsidR="00EB3174" w:rsidRPr="00D005F0">
        <w:rPr>
          <w:rStyle w:val="apple-converted-space"/>
          <w:lang w:val="lv-LV"/>
        </w:rPr>
        <w:t> </w:t>
      </w:r>
      <w:r w:rsidR="00EB3174" w:rsidRPr="00D005F0">
        <w:rPr>
          <w:b/>
          <w:bCs/>
          <w:lang w:val="lv-LV"/>
        </w:rPr>
        <w:t>ne mazāk kā</w:t>
      </w:r>
      <w:r w:rsidR="00EB3174" w:rsidRPr="00D005F0">
        <w:rPr>
          <w:rStyle w:val="apple-converted-space"/>
          <w:b/>
          <w:bCs/>
          <w:lang w:val="lv-LV"/>
        </w:rPr>
        <w:t> </w:t>
      </w:r>
      <w:r w:rsidR="00EB3174" w:rsidRPr="00D005F0">
        <w:rPr>
          <w:b/>
          <w:bCs/>
          <w:lang w:val="lv-LV"/>
        </w:rPr>
        <w:t>ražotāja noteiktais</w:t>
      </w:r>
      <w:r w:rsidR="008D42CA">
        <w:rPr>
          <w:lang w:val="lv-LV"/>
        </w:rPr>
        <w:t xml:space="preserve"> </w:t>
      </w:r>
      <w:r w:rsidR="008D42CA" w:rsidRPr="00522300">
        <w:rPr>
          <w:b/>
          <w:szCs w:val="22"/>
          <w:lang w:val="it-IT"/>
        </w:rPr>
        <w:t xml:space="preserve">no Preču </w:t>
      </w:r>
      <w:r w:rsidR="008D42CA" w:rsidRPr="00522300">
        <w:rPr>
          <w:b/>
        </w:rPr>
        <w:t>pieņemšanas – nodošanas akta parakstīšanas dienas</w:t>
      </w:r>
    </w:p>
    <w:p w14:paraId="6F9D7110" w14:textId="77777777" w:rsidR="009460E8" w:rsidRPr="00D005F0" w:rsidRDefault="009460E8" w:rsidP="009460E8">
      <w:pPr>
        <w:spacing w:line="276" w:lineRule="auto"/>
        <w:jc w:val="both"/>
        <w:rPr>
          <w:color w:val="000000"/>
          <w:lang w:val="lv-LV" w:eastAsia="en-GB"/>
        </w:rPr>
      </w:pPr>
      <w:r>
        <w:rPr>
          <w:color w:val="000000"/>
          <w:lang w:val="lv-LV" w:eastAsia="en-GB"/>
        </w:rPr>
        <w:t xml:space="preserve">10. </w:t>
      </w:r>
      <w:r w:rsidRPr="00D005F0">
        <w:rPr>
          <w:b/>
          <w:bCs/>
          <w:u w:val="single"/>
          <w:lang w:val="lv-LV"/>
        </w:rPr>
        <w:t>Preces derīguma termiņš</w:t>
      </w:r>
      <w:r w:rsidRPr="00D005F0">
        <w:rPr>
          <w:rStyle w:val="apple-converted-space"/>
          <w:lang w:val="lv-LV"/>
        </w:rPr>
        <w:t> </w:t>
      </w:r>
      <w:r w:rsidRPr="00D005F0">
        <w:rPr>
          <w:lang w:val="lv-LV"/>
        </w:rPr>
        <w:t>(ja ražotājs noteicis Preces derīguma termiņu): – Precei, tās saņemšanas brīdī, jāatbilst ražotāja noteiktajam maksimālajam derīguma termiņam.</w:t>
      </w:r>
    </w:p>
    <w:p w14:paraId="060769E1" w14:textId="77777777" w:rsidR="009460E8" w:rsidRPr="00EA63CC" w:rsidRDefault="009460E8" w:rsidP="009460E8">
      <w:pPr>
        <w:spacing w:line="276" w:lineRule="auto"/>
        <w:rPr>
          <w:b/>
          <w:u w:val="single"/>
          <w:lang w:val="lv-LV"/>
        </w:rPr>
      </w:pPr>
      <w:r w:rsidRPr="00AD490C">
        <w:rPr>
          <w:b/>
          <w:u w:val="single"/>
          <w:lang w:val="lv-LV"/>
        </w:rPr>
        <w:t>Tabula (tehniskā specifikācija un pretendenta tehn</w:t>
      </w:r>
      <w:r>
        <w:rPr>
          <w:b/>
          <w:u w:val="single"/>
          <w:lang w:val="lv-LV"/>
        </w:rPr>
        <w:t>iskais un finanšu piedāvājums):</w:t>
      </w:r>
    </w:p>
    <w:p w14:paraId="42A2B8B4" w14:textId="2E622BB7" w:rsidR="009460E8" w:rsidRDefault="009460E8" w:rsidP="009460E8">
      <w:pPr>
        <w:tabs>
          <w:tab w:val="left" w:pos="12209"/>
        </w:tabs>
        <w:rPr>
          <w:lang w:val="lv-LV"/>
        </w:rPr>
      </w:pPr>
    </w:p>
    <w:tbl>
      <w:tblPr>
        <w:tblW w:w="14159"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A0" w:firstRow="1" w:lastRow="0" w:firstColumn="1" w:lastColumn="0" w:noHBand="0" w:noVBand="0"/>
      </w:tblPr>
      <w:tblGrid>
        <w:gridCol w:w="835"/>
        <w:gridCol w:w="2693"/>
        <w:gridCol w:w="3686"/>
        <w:gridCol w:w="2126"/>
        <w:gridCol w:w="2692"/>
        <w:gridCol w:w="2127"/>
      </w:tblGrid>
      <w:tr w:rsidR="009460E8" w:rsidRPr="00A86C2D" w14:paraId="76D7FF7B" w14:textId="77777777" w:rsidTr="00B93BEF">
        <w:trPr>
          <w:trHeight w:val="342"/>
        </w:trPr>
        <w:tc>
          <w:tcPr>
            <w:tcW w:w="835" w:type="dxa"/>
            <w:tcBorders>
              <w:top w:val="single" w:sz="6" w:space="0" w:color="000000"/>
              <w:left w:val="single" w:sz="6" w:space="0" w:color="000000"/>
              <w:bottom w:val="single" w:sz="6" w:space="0" w:color="000000"/>
              <w:right w:val="single" w:sz="6" w:space="0" w:color="000000"/>
            </w:tcBorders>
          </w:tcPr>
          <w:p w14:paraId="3F4E896C" w14:textId="3557847B" w:rsidR="009460E8" w:rsidRPr="0004705F" w:rsidRDefault="009460E8" w:rsidP="009460E8">
            <w:pPr>
              <w:jc w:val="center"/>
              <w:rPr>
                <w:b/>
                <w:bCs/>
                <w:sz w:val="22"/>
                <w:szCs w:val="22"/>
              </w:rPr>
            </w:pPr>
            <w:r>
              <w:rPr>
                <w:b/>
                <w:bCs/>
                <w:sz w:val="22"/>
                <w:szCs w:val="22"/>
              </w:rPr>
              <w:t>Nr.p.k.</w:t>
            </w:r>
          </w:p>
        </w:tc>
        <w:tc>
          <w:tcPr>
            <w:tcW w:w="2693" w:type="dxa"/>
            <w:tcBorders>
              <w:top w:val="single" w:sz="6" w:space="0" w:color="000000"/>
              <w:left w:val="single" w:sz="6" w:space="0" w:color="000000"/>
              <w:bottom w:val="single" w:sz="6" w:space="0" w:color="000000"/>
              <w:right w:val="single" w:sz="6" w:space="0" w:color="000000"/>
            </w:tcBorders>
          </w:tcPr>
          <w:p w14:paraId="67D1058E" w14:textId="70887DC9" w:rsidR="009460E8" w:rsidRPr="0004705F" w:rsidRDefault="009460E8" w:rsidP="009460E8">
            <w:pPr>
              <w:jc w:val="center"/>
              <w:rPr>
                <w:b/>
                <w:bCs/>
                <w:sz w:val="22"/>
                <w:szCs w:val="22"/>
              </w:rPr>
            </w:pPr>
            <w:r w:rsidRPr="0004705F">
              <w:rPr>
                <w:b/>
                <w:bCs/>
                <w:sz w:val="22"/>
                <w:szCs w:val="22"/>
              </w:rPr>
              <w:t>Prece*</w:t>
            </w:r>
          </w:p>
        </w:tc>
        <w:tc>
          <w:tcPr>
            <w:tcW w:w="3686" w:type="dxa"/>
            <w:tcBorders>
              <w:top w:val="single" w:sz="6" w:space="0" w:color="000000"/>
              <w:left w:val="single" w:sz="6" w:space="0" w:color="000000"/>
              <w:bottom w:val="single" w:sz="6" w:space="0" w:color="000000"/>
              <w:right w:val="single" w:sz="6" w:space="0" w:color="000000"/>
            </w:tcBorders>
          </w:tcPr>
          <w:p w14:paraId="58CF1916" w14:textId="6E435A06" w:rsidR="009460E8" w:rsidRPr="0004705F" w:rsidRDefault="009460E8" w:rsidP="009460E8">
            <w:pPr>
              <w:jc w:val="center"/>
              <w:rPr>
                <w:b/>
                <w:bCs/>
                <w:sz w:val="22"/>
                <w:szCs w:val="22"/>
              </w:rPr>
            </w:pPr>
            <w:r w:rsidRPr="00AD490C">
              <w:rPr>
                <w:b/>
                <w:bCs/>
                <w:lang w:val="lv-LV"/>
              </w:rPr>
              <w:t>Tehniskā specifikācija (Pasūtītāja prasības)</w:t>
            </w:r>
          </w:p>
        </w:tc>
        <w:tc>
          <w:tcPr>
            <w:tcW w:w="2126" w:type="dxa"/>
            <w:tcBorders>
              <w:top w:val="single" w:sz="6" w:space="0" w:color="000000"/>
              <w:left w:val="single" w:sz="6" w:space="0" w:color="000000"/>
              <w:bottom w:val="single" w:sz="6" w:space="0" w:color="000000"/>
              <w:right w:val="single" w:sz="6" w:space="0" w:color="000000"/>
            </w:tcBorders>
          </w:tcPr>
          <w:p w14:paraId="7D242F16" w14:textId="1F8C3D7F" w:rsidR="009460E8" w:rsidRPr="0004705F" w:rsidRDefault="009460E8" w:rsidP="009460E8">
            <w:pPr>
              <w:jc w:val="center"/>
              <w:rPr>
                <w:b/>
                <w:bCs/>
                <w:sz w:val="22"/>
                <w:szCs w:val="22"/>
              </w:rPr>
            </w:pPr>
            <w:r w:rsidRPr="00AD490C">
              <w:rPr>
                <w:b/>
                <w:bCs/>
                <w:lang w:val="lv-LV"/>
              </w:rPr>
              <w:t>Vienību skaits</w:t>
            </w:r>
          </w:p>
        </w:tc>
        <w:tc>
          <w:tcPr>
            <w:tcW w:w="2692" w:type="dxa"/>
            <w:tcBorders>
              <w:top w:val="single" w:sz="6" w:space="0" w:color="000000"/>
              <w:left w:val="single" w:sz="6" w:space="0" w:color="000000"/>
              <w:bottom w:val="single" w:sz="6" w:space="0" w:color="000000"/>
              <w:right w:val="single" w:sz="6" w:space="0" w:color="000000"/>
            </w:tcBorders>
          </w:tcPr>
          <w:p w14:paraId="64706302" w14:textId="77777777" w:rsidR="009460E8" w:rsidRPr="00AD490C" w:rsidRDefault="009460E8" w:rsidP="009460E8">
            <w:pPr>
              <w:keepNext/>
              <w:numPr>
                <w:ilvl w:val="5"/>
                <w:numId w:val="0"/>
              </w:numPr>
              <w:tabs>
                <w:tab w:val="num" w:pos="0"/>
              </w:tabs>
              <w:suppressAutoHyphens/>
              <w:jc w:val="center"/>
              <w:outlineLvl w:val="5"/>
              <w:rPr>
                <w:b/>
                <w:bCs/>
                <w:lang w:val="lv-LV"/>
              </w:rPr>
            </w:pPr>
            <w:r w:rsidRPr="00AD490C">
              <w:rPr>
                <w:b/>
                <w:bCs/>
                <w:lang w:val="lv-LV"/>
              </w:rPr>
              <w:t>Pretendenta piedāvājums</w:t>
            </w:r>
          </w:p>
          <w:p w14:paraId="6B8D6A98" w14:textId="46933086" w:rsidR="009460E8" w:rsidRPr="00C165DF" w:rsidRDefault="009460E8" w:rsidP="009460E8">
            <w:pPr>
              <w:jc w:val="center"/>
              <w:rPr>
                <w:b/>
                <w:bCs/>
                <w:sz w:val="22"/>
                <w:szCs w:val="22"/>
              </w:rPr>
            </w:pPr>
            <w:r w:rsidRPr="00AD490C">
              <w:rPr>
                <w:b/>
                <w:bCs/>
                <w:lang w:val="lv-LV"/>
              </w:rPr>
              <w:t xml:space="preserve">Pretendents </w:t>
            </w:r>
            <w:r w:rsidRPr="00AD490C">
              <w:rPr>
                <w:b/>
                <w:color w:val="000000"/>
                <w:lang w:val="lv-LV" w:eastAsia="en-GB"/>
              </w:rPr>
              <w:t>norāda</w:t>
            </w:r>
            <w:r w:rsidRPr="00AD490C">
              <w:rPr>
                <w:color w:val="000000"/>
                <w:lang w:val="lv-LV" w:eastAsia="en-GB"/>
              </w:rPr>
              <w:t xml:space="preserve"> </w:t>
            </w:r>
            <w:r w:rsidRPr="00AD490C">
              <w:rPr>
                <w:b/>
                <w:color w:val="000000"/>
                <w:lang w:val="lv-LV" w:eastAsia="en-GB"/>
              </w:rPr>
              <w:t>Preces ražotāju, modeli, kā arī tehnisko aprakstu</w:t>
            </w:r>
          </w:p>
        </w:tc>
        <w:tc>
          <w:tcPr>
            <w:tcW w:w="2127" w:type="dxa"/>
            <w:tcBorders>
              <w:top w:val="single" w:sz="6" w:space="0" w:color="000000"/>
              <w:left w:val="single" w:sz="6" w:space="0" w:color="000000"/>
              <w:bottom w:val="single" w:sz="6" w:space="0" w:color="000000"/>
              <w:right w:val="single" w:sz="6" w:space="0" w:color="000000"/>
            </w:tcBorders>
          </w:tcPr>
          <w:p w14:paraId="702F4BA3" w14:textId="43606C9B" w:rsidR="000C4118" w:rsidRPr="002B6DBE" w:rsidRDefault="009460E8" w:rsidP="000C4118">
            <w:pPr>
              <w:jc w:val="center"/>
              <w:rPr>
                <w:b/>
                <w:bCs/>
              </w:rPr>
            </w:pPr>
            <w:r w:rsidRPr="00C165DF">
              <w:rPr>
                <w:b/>
                <w:bCs/>
                <w:sz w:val="22"/>
                <w:szCs w:val="22"/>
              </w:rPr>
              <w:t>1 (vienas) Preču vienības cena EUR bez PVN</w:t>
            </w:r>
          </w:p>
          <w:p w14:paraId="617594BD" w14:textId="1042FC77" w:rsidR="009460E8" w:rsidRPr="002B6DBE" w:rsidRDefault="009460E8" w:rsidP="009460E8">
            <w:pPr>
              <w:jc w:val="center"/>
              <w:rPr>
                <w:b/>
                <w:bCs/>
              </w:rPr>
            </w:pPr>
          </w:p>
        </w:tc>
      </w:tr>
      <w:tr w:rsidR="009460E8" w:rsidRPr="00A86C2D" w14:paraId="3BB1DC1B" w14:textId="77777777" w:rsidTr="00B93BEF">
        <w:trPr>
          <w:trHeight w:val="484"/>
        </w:trPr>
        <w:tc>
          <w:tcPr>
            <w:tcW w:w="835" w:type="dxa"/>
            <w:tcBorders>
              <w:top w:val="single" w:sz="6" w:space="0" w:color="000000"/>
              <w:left w:val="single" w:sz="6" w:space="0" w:color="000000"/>
              <w:bottom w:val="single" w:sz="6" w:space="0" w:color="000000"/>
              <w:right w:val="single" w:sz="6" w:space="0" w:color="000000"/>
            </w:tcBorders>
          </w:tcPr>
          <w:p w14:paraId="290014C0" w14:textId="0CCC27F2" w:rsidR="009460E8" w:rsidRPr="00245ABC" w:rsidRDefault="00B93BEF" w:rsidP="009460E8">
            <w:pPr>
              <w:rPr>
                <w:b/>
                <w:sz w:val="20"/>
              </w:rPr>
            </w:pPr>
            <w:r>
              <w:rPr>
                <w:b/>
                <w:sz w:val="20"/>
              </w:rPr>
              <w:t>1.</w:t>
            </w:r>
          </w:p>
        </w:tc>
        <w:tc>
          <w:tcPr>
            <w:tcW w:w="2693" w:type="dxa"/>
            <w:tcBorders>
              <w:top w:val="single" w:sz="6" w:space="0" w:color="000000"/>
              <w:left w:val="single" w:sz="6" w:space="0" w:color="000000"/>
              <w:bottom w:val="single" w:sz="6" w:space="0" w:color="000000"/>
              <w:right w:val="single" w:sz="6" w:space="0" w:color="000000"/>
            </w:tcBorders>
          </w:tcPr>
          <w:p w14:paraId="5771164E" w14:textId="5C8C4122" w:rsidR="009460E8" w:rsidRPr="00245ABC" w:rsidRDefault="009460E8" w:rsidP="009460E8">
            <w:pPr>
              <w:rPr>
                <w:b/>
                <w:sz w:val="20"/>
              </w:rPr>
            </w:pPr>
            <w:r w:rsidRPr="00245ABC">
              <w:rPr>
                <w:b/>
                <w:sz w:val="20"/>
              </w:rPr>
              <w:t>Kivetes</w:t>
            </w:r>
          </w:p>
        </w:tc>
        <w:tc>
          <w:tcPr>
            <w:tcW w:w="3686" w:type="dxa"/>
            <w:tcBorders>
              <w:top w:val="single" w:sz="6" w:space="0" w:color="000000"/>
              <w:left w:val="single" w:sz="6" w:space="0" w:color="000000"/>
              <w:bottom w:val="single" w:sz="6" w:space="0" w:color="000000"/>
              <w:right w:val="single" w:sz="6" w:space="0" w:color="000000"/>
            </w:tcBorders>
          </w:tcPr>
          <w:p w14:paraId="28719BA8" w14:textId="77777777" w:rsidR="009460E8" w:rsidRPr="00A86C2D" w:rsidRDefault="009460E8" w:rsidP="009460E8">
            <w:pPr>
              <w:rPr>
                <w:sz w:val="20"/>
              </w:rPr>
            </w:pPr>
            <w:r w:rsidRPr="00A86C2D">
              <w:rPr>
                <w:sz w:val="20"/>
              </w:rPr>
              <w:t>- akrila,</w:t>
            </w:r>
          </w:p>
          <w:p w14:paraId="296D5665" w14:textId="77777777" w:rsidR="009460E8" w:rsidRPr="00A86C2D" w:rsidRDefault="009460E8" w:rsidP="009460E8">
            <w:pPr>
              <w:rPr>
                <w:sz w:val="20"/>
              </w:rPr>
            </w:pPr>
            <w:r w:rsidRPr="00A86C2D">
              <w:rPr>
                <w:sz w:val="20"/>
              </w:rPr>
              <w:t>- 10 x 4 mm(semi-micro);</w:t>
            </w:r>
          </w:p>
        </w:tc>
        <w:tc>
          <w:tcPr>
            <w:tcW w:w="2126" w:type="dxa"/>
            <w:tcBorders>
              <w:top w:val="single" w:sz="6" w:space="0" w:color="000000"/>
              <w:left w:val="single" w:sz="6" w:space="0" w:color="000000"/>
              <w:bottom w:val="single" w:sz="6" w:space="0" w:color="000000"/>
              <w:right w:val="single" w:sz="6" w:space="0" w:color="000000"/>
            </w:tcBorders>
          </w:tcPr>
          <w:p w14:paraId="62495260" w14:textId="7EDFE60E" w:rsidR="009460E8" w:rsidRPr="00B134A0" w:rsidRDefault="00B93BEF" w:rsidP="009460E8">
            <w:pPr>
              <w:jc w:val="center"/>
              <w:rPr>
                <w:iCs/>
                <w:sz w:val="20"/>
                <w:szCs w:val="22"/>
              </w:rPr>
            </w:pPr>
            <w:r>
              <w:rPr>
                <w:iCs/>
                <w:sz w:val="20"/>
                <w:szCs w:val="22"/>
              </w:rPr>
              <w:t xml:space="preserve">1 </w:t>
            </w:r>
            <w:r w:rsidR="009460E8" w:rsidRPr="00B134A0">
              <w:rPr>
                <w:iCs/>
                <w:sz w:val="20"/>
                <w:szCs w:val="22"/>
              </w:rPr>
              <w:t>Iepakojums (100 gab)</w:t>
            </w:r>
          </w:p>
        </w:tc>
        <w:tc>
          <w:tcPr>
            <w:tcW w:w="2692" w:type="dxa"/>
            <w:tcBorders>
              <w:top w:val="single" w:sz="6" w:space="0" w:color="000000"/>
              <w:left w:val="single" w:sz="6" w:space="0" w:color="000000"/>
              <w:bottom w:val="single" w:sz="6" w:space="0" w:color="000000"/>
              <w:right w:val="single" w:sz="6" w:space="0" w:color="000000"/>
            </w:tcBorders>
          </w:tcPr>
          <w:p w14:paraId="3127FD13" w14:textId="77777777" w:rsidR="009460E8" w:rsidRPr="00AE2745" w:rsidRDefault="009460E8" w:rsidP="009460E8">
            <w:pPr>
              <w:jc w:val="center"/>
              <w:rPr>
                <w:b/>
                <w:bCs/>
                <w:sz w:val="20"/>
                <w:szCs w:val="20"/>
              </w:rPr>
            </w:pPr>
          </w:p>
        </w:tc>
        <w:tc>
          <w:tcPr>
            <w:tcW w:w="2127" w:type="dxa"/>
            <w:tcBorders>
              <w:top w:val="single" w:sz="6" w:space="0" w:color="000000"/>
              <w:left w:val="single" w:sz="6" w:space="0" w:color="000000"/>
              <w:bottom w:val="single" w:sz="6" w:space="0" w:color="000000"/>
              <w:right w:val="single" w:sz="6" w:space="0" w:color="000000"/>
            </w:tcBorders>
          </w:tcPr>
          <w:p w14:paraId="7A020CCC" w14:textId="1C6C324A" w:rsidR="009460E8" w:rsidRPr="00A86C2D" w:rsidRDefault="009460E8" w:rsidP="009460E8">
            <w:pPr>
              <w:rPr>
                <w:b/>
                <w:bCs/>
                <w:sz w:val="20"/>
              </w:rPr>
            </w:pPr>
          </w:p>
        </w:tc>
      </w:tr>
      <w:tr w:rsidR="009460E8" w:rsidRPr="00A86C2D" w14:paraId="394C1A37" w14:textId="77777777" w:rsidTr="00B93BEF">
        <w:trPr>
          <w:trHeight w:val="506"/>
        </w:trPr>
        <w:tc>
          <w:tcPr>
            <w:tcW w:w="835" w:type="dxa"/>
            <w:tcBorders>
              <w:top w:val="single" w:sz="6" w:space="0" w:color="000000"/>
              <w:left w:val="single" w:sz="6" w:space="0" w:color="000000"/>
              <w:bottom w:val="single" w:sz="6" w:space="0" w:color="000000"/>
              <w:right w:val="single" w:sz="6" w:space="0" w:color="000000"/>
            </w:tcBorders>
          </w:tcPr>
          <w:p w14:paraId="513A3A57" w14:textId="0F253533" w:rsidR="009460E8" w:rsidRPr="00245ABC" w:rsidRDefault="00B93BEF" w:rsidP="009460E8">
            <w:pPr>
              <w:rPr>
                <w:b/>
                <w:sz w:val="20"/>
              </w:rPr>
            </w:pPr>
            <w:r>
              <w:rPr>
                <w:b/>
                <w:sz w:val="20"/>
              </w:rPr>
              <w:t>2.</w:t>
            </w:r>
          </w:p>
        </w:tc>
        <w:tc>
          <w:tcPr>
            <w:tcW w:w="2693" w:type="dxa"/>
            <w:tcBorders>
              <w:top w:val="single" w:sz="6" w:space="0" w:color="000000"/>
              <w:left w:val="single" w:sz="6" w:space="0" w:color="000000"/>
              <w:bottom w:val="single" w:sz="6" w:space="0" w:color="000000"/>
              <w:right w:val="single" w:sz="6" w:space="0" w:color="000000"/>
            </w:tcBorders>
          </w:tcPr>
          <w:p w14:paraId="3155C429" w14:textId="0BAB9A22" w:rsidR="009460E8" w:rsidRPr="00245ABC" w:rsidRDefault="009460E8" w:rsidP="009460E8">
            <w:pPr>
              <w:rPr>
                <w:b/>
                <w:sz w:val="20"/>
              </w:rPr>
            </w:pPr>
            <w:r w:rsidRPr="00245ABC">
              <w:rPr>
                <w:b/>
                <w:sz w:val="20"/>
              </w:rPr>
              <w:t>Kivetes</w:t>
            </w:r>
          </w:p>
        </w:tc>
        <w:tc>
          <w:tcPr>
            <w:tcW w:w="3686" w:type="dxa"/>
            <w:tcBorders>
              <w:top w:val="single" w:sz="6" w:space="0" w:color="000000"/>
              <w:left w:val="single" w:sz="6" w:space="0" w:color="000000"/>
              <w:bottom w:val="single" w:sz="6" w:space="0" w:color="000000"/>
              <w:right w:val="single" w:sz="6" w:space="0" w:color="000000"/>
            </w:tcBorders>
          </w:tcPr>
          <w:p w14:paraId="42533641" w14:textId="77777777" w:rsidR="009460E8" w:rsidRPr="00A86C2D" w:rsidRDefault="009460E8" w:rsidP="009460E8">
            <w:pPr>
              <w:rPr>
                <w:sz w:val="20"/>
              </w:rPr>
            </w:pPr>
            <w:r w:rsidRPr="00A86C2D">
              <w:rPr>
                <w:sz w:val="20"/>
              </w:rPr>
              <w:t>- polistirola</w:t>
            </w:r>
          </w:p>
          <w:p w14:paraId="0D5541E5" w14:textId="77777777" w:rsidR="009460E8" w:rsidRPr="00A86C2D" w:rsidRDefault="009460E8" w:rsidP="009460E8">
            <w:pPr>
              <w:rPr>
                <w:sz w:val="20"/>
              </w:rPr>
            </w:pPr>
            <w:r w:rsidRPr="00A86C2D">
              <w:rPr>
                <w:sz w:val="20"/>
              </w:rPr>
              <w:t>- 10x10 mm</w:t>
            </w:r>
          </w:p>
        </w:tc>
        <w:tc>
          <w:tcPr>
            <w:tcW w:w="2126" w:type="dxa"/>
            <w:tcBorders>
              <w:top w:val="single" w:sz="6" w:space="0" w:color="000000"/>
              <w:left w:val="single" w:sz="6" w:space="0" w:color="000000"/>
              <w:bottom w:val="single" w:sz="6" w:space="0" w:color="000000"/>
              <w:right w:val="single" w:sz="6" w:space="0" w:color="000000"/>
            </w:tcBorders>
          </w:tcPr>
          <w:p w14:paraId="4CB1E886" w14:textId="6E89A749" w:rsidR="009460E8" w:rsidRPr="00B134A0" w:rsidRDefault="00B93BEF" w:rsidP="009460E8">
            <w:pPr>
              <w:jc w:val="center"/>
              <w:rPr>
                <w:sz w:val="20"/>
                <w:szCs w:val="22"/>
              </w:rPr>
            </w:pPr>
            <w:r>
              <w:rPr>
                <w:iCs/>
                <w:sz w:val="20"/>
                <w:szCs w:val="22"/>
              </w:rPr>
              <w:t xml:space="preserve">1 </w:t>
            </w:r>
            <w:r w:rsidR="009460E8" w:rsidRPr="00B134A0">
              <w:rPr>
                <w:iCs/>
                <w:sz w:val="20"/>
                <w:szCs w:val="22"/>
              </w:rPr>
              <w:t>Iepakojums (500 gab)</w:t>
            </w:r>
          </w:p>
        </w:tc>
        <w:tc>
          <w:tcPr>
            <w:tcW w:w="2692" w:type="dxa"/>
            <w:tcBorders>
              <w:top w:val="single" w:sz="6" w:space="0" w:color="000000"/>
              <w:left w:val="single" w:sz="6" w:space="0" w:color="000000"/>
              <w:bottom w:val="single" w:sz="6" w:space="0" w:color="000000"/>
              <w:right w:val="single" w:sz="6" w:space="0" w:color="000000"/>
            </w:tcBorders>
          </w:tcPr>
          <w:p w14:paraId="2512FE39" w14:textId="77777777" w:rsidR="009460E8" w:rsidRPr="00AE2745" w:rsidRDefault="009460E8" w:rsidP="009460E8">
            <w:pPr>
              <w:jc w:val="center"/>
              <w:rPr>
                <w:b/>
                <w:bCs/>
                <w:sz w:val="20"/>
                <w:szCs w:val="20"/>
              </w:rPr>
            </w:pPr>
          </w:p>
        </w:tc>
        <w:tc>
          <w:tcPr>
            <w:tcW w:w="2127" w:type="dxa"/>
            <w:tcBorders>
              <w:top w:val="single" w:sz="6" w:space="0" w:color="000000"/>
              <w:left w:val="single" w:sz="6" w:space="0" w:color="000000"/>
              <w:bottom w:val="single" w:sz="6" w:space="0" w:color="000000"/>
              <w:right w:val="single" w:sz="6" w:space="0" w:color="000000"/>
            </w:tcBorders>
          </w:tcPr>
          <w:p w14:paraId="03A703DE" w14:textId="7DD20643" w:rsidR="009460E8" w:rsidRPr="00A86C2D" w:rsidRDefault="009460E8" w:rsidP="009460E8">
            <w:pPr>
              <w:rPr>
                <w:b/>
                <w:bCs/>
                <w:sz w:val="20"/>
              </w:rPr>
            </w:pPr>
          </w:p>
        </w:tc>
      </w:tr>
      <w:tr w:rsidR="009460E8" w:rsidRPr="00A86C2D" w14:paraId="2AAEEDAA" w14:textId="77777777" w:rsidTr="00B93BEF">
        <w:trPr>
          <w:trHeight w:val="414"/>
        </w:trPr>
        <w:tc>
          <w:tcPr>
            <w:tcW w:w="835" w:type="dxa"/>
            <w:tcBorders>
              <w:top w:val="single" w:sz="6" w:space="0" w:color="000000"/>
              <w:left w:val="single" w:sz="6" w:space="0" w:color="000000"/>
              <w:bottom w:val="single" w:sz="6" w:space="0" w:color="000000"/>
              <w:right w:val="single" w:sz="6" w:space="0" w:color="000000"/>
            </w:tcBorders>
          </w:tcPr>
          <w:p w14:paraId="547C0231" w14:textId="2176A78B" w:rsidR="009460E8" w:rsidRPr="00245ABC" w:rsidRDefault="00B93BEF" w:rsidP="009460E8">
            <w:pPr>
              <w:rPr>
                <w:b/>
                <w:sz w:val="20"/>
              </w:rPr>
            </w:pPr>
            <w:r>
              <w:rPr>
                <w:b/>
                <w:sz w:val="20"/>
              </w:rPr>
              <w:t>3.</w:t>
            </w:r>
          </w:p>
        </w:tc>
        <w:tc>
          <w:tcPr>
            <w:tcW w:w="2693" w:type="dxa"/>
            <w:tcBorders>
              <w:top w:val="single" w:sz="6" w:space="0" w:color="000000"/>
              <w:left w:val="single" w:sz="6" w:space="0" w:color="000000"/>
              <w:bottom w:val="single" w:sz="6" w:space="0" w:color="000000"/>
              <w:right w:val="single" w:sz="6" w:space="0" w:color="000000"/>
            </w:tcBorders>
          </w:tcPr>
          <w:p w14:paraId="37967D28" w14:textId="5144C997" w:rsidR="009460E8" w:rsidRPr="00245ABC" w:rsidRDefault="009460E8" w:rsidP="009460E8">
            <w:pPr>
              <w:rPr>
                <w:b/>
                <w:sz w:val="20"/>
              </w:rPr>
            </w:pPr>
            <w:r w:rsidRPr="00245ABC">
              <w:rPr>
                <w:b/>
                <w:sz w:val="20"/>
              </w:rPr>
              <w:t>Kivetes</w:t>
            </w:r>
          </w:p>
        </w:tc>
        <w:tc>
          <w:tcPr>
            <w:tcW w:w="3686" w:type="dxa"/>
            <w:tcBorders>
              <w:top w:val="single" w:sz="6" w:space="0" w:color="000000"/>
              <w:left w:val="single" w:sz="6" w:space="0" w:color="000000"/>
              <w:bottom w:val="single" w:sz="6" w:space="0" w:color="000000"/>
              <w:right w:val="single" w:sz="6" w:space="0" w:color="000000"/>
            </w:tcBorders>
          </w:tcPr>
          <w:p w14:paraId="234C44D2" w14:textId="77777777" w:rsidR="009460E8" w:rsidRPr="00A86C2D" w:rsidRDefault="009460E8" w:rsidP="009460E8">
            <w:pPr>
              <w:rPr>
                <w:sz w:val="20"/>
              </w:rPr>
            </w:pPr>
            <w:r w:rsidRPr="00A86C2D">
              <w:rPr>
                <w:sz w:val="20"/>
              </w:rPr>
              <w:t xml:space="preserve">- polistirola; </w:t>
            </w:r>
          </w:p>
          <w:p w14:paraId="3FF8E53C" w14:textId="77777777" w:rsidR="009460E8" w:rsidRPr="00A86C2D" w:rsidRDefault="009460E8" w:rsidP="009460E8">
            <w:pPr>
              <w:rPr>
                <w:sz w:val="20"/>
              </w:rPr>
            </w:pPr>
            <w:r w:rsidRPr="00A86C2D">
              <w:rPr>
                <w:sz w:val="20"/>
              </w:rPr>
              <w:t>- 10x4 mm (semi- micro);</w:t>
            </w:r>
            <w:r w:rsidRPr="00A86C2D">
              <w:rPr>
                <w:sz w:val="20"/>
                <w:lang w:val="de-DE"/>
              </w:rPr>
              <w:t>.</w:t>
            </w:r>
          </w:p>
        </w:tc>
        <w:tc>
          <w:tcPr>
            <w:tcW w:w="2126" w:type="dxa"/>
            <w:tcBorders>
              <w:top w:val="single" w:sz="6" w:space="0" w:color="000000"/>
              <w:left w:val="single" w:sz="6" w:space="0" w:color="000000"/>
              <w:bottom w:val="single" w:sz="6" w:space="0" w:color="000000"/>
              <w:right w:val="single" w:sz="6" w:space="0" w:color="000000"/>
            </w:tcBorders>
          </w:tcPr>
          <w:p w14:paraId="1429993C" w14:textId="31E393A1" w:rsidR="009460E8" w:rsidRPr="00B134A0" w:rsidRDefault="00B93BEF" w:rsidP="009460E8">
            <w:pPr>
              <w:jc w:val="center"/>
              <w:rPr>
                <w:sz w:val="20"/>
                <w:szCs w:val="22"/>
              </w:rPr>
            </w:pPr>
            <w:r>
              <w:rPr>
                <w:iCs/>
                <w:sz w:val="20"/>
                <w:szCs w:val="22"/>
              </w:rPr>
              <w:t xml:space="preserve">1 </w:t>
            </w:r>
            <w:r w:rsidR="009460E8" w:rsidRPr="00B134A0">
              <w:rPr>
                <w:iCs/>
                <w:sz w:val="20"/>
                <w:szCs w:val="22"/>
              </w:rPr>
              <w:t>Iepakojums (500 gab)</w:t>
            </w:r>
          </w:p>
        </w:tc>
        <w:tc>
          <w:tcPr>
            <w:tcW w:w="2692" w:type="dxa"/>
            <w:tcBorders>
              <w:top w:val="single" w:sz="6" w:space="0" w:color="000000"/>
              <w:left w:val="single" w:sz="6" w:space="0" w:color="000000"/>
              <w:bottom w:val="single" w:sz="6" w:space="0" w:color="000000"/>
              <w:right w:val="single" w:sz="6" w:space="0" w:color="000000"/>
            </w:tcBorders>
          </w:tcPr>
          <w:p w14:paraId="40BBBF37" w14:textId="77777777" w:rsidR="009460E8" w:rsidRPr="00AE2745" w:rsidRDefault="009460E8" w:rsidP="009460E8">
            <w:pPr>
              <w:jc w:val="center"/>
              <w:rPr>
                <w:b/>
                <w:bCs/>
                <w:sz w:val="20"/>
                <w:szCs w:val="20"/>
              </w:rPr>
            </w:pPr>
          </w:p>
        </w:tc>
        <w:tc>
          <w:tcPr>
            <w:tcW w:w="2127" w:type="dxa"/>
            <w:tcBorders>
              <w:top w:val="single" w:sz="6" w:space="0" w:color="000000"/>
              <w:left w:val="single" w:sz="6" w:space="0" w:color="000000"/>
              <w:bottom w:val="single" w:sz="6" w:space="0" w:color="000000"/>
              <w:right w:val="single" w:sz="6" w:space="0" w:color="000000"/>
            </w:tcBorders>
          </w:tcPr>
          <w:p w14:paraId="5B7821A0" w14:textId="7D47402E" w:rsidR="009460E8" w:rsidRPr="00A86C2D" w:rsidRDefault="009460E8" w:rsidP="009460E8">
            <w:pPr>
              <w:rPr>
                <w:b/>
                <w:bCs/>
                <w:sz w:val="20"/>
              </w:rPr>
            </w:pPr>
          </w:p>
        </w:tc>
      </w:tr>
      <w:tr w:rsidR="009460E8" w:rsidRPr="00A86C2D" w14:paraId="2F990A11" w14:textId="77777777" w:rsidTr="00B93BEF">
        <w:trPr>
          <w:trHeight w:val="506"/>
        </w:trPr>
        <w:tc>
          <w:tcPr>
            <w:tcW w:w="835" w:type="dxa"/>
            <w:tcBorders>
              <w:top w:val="single" w:sz="6" w:space="0" w:color="000000"/>
              <w:left w:val="single" w:sz="6" w:space="0" w:color="000000"/>
              <w:bottom w:val="single" w:sz="6" w:space="0" w:color="000000"/>
              <w:right w:val="single" w:sz="6" w:space="0" w:color="000000"/>
            </w:tcBorders>
          </w:tcPr>
          <w:p w14:paraId="537E8E65" w14:textId="600633F2" w:rsidR="009460E8" w:rsidRPr="00245ABC" w:rsidRDefault="00B93BEF" w:rsidP="009460E8">
            <w:pPr>
              <w:rPr>
                <w:b/>
                <w:sz w:val="20"/>
              </w:rPr>
            </w:pPr>
            <w:r>
              <w:rPr>
                <w:b/>
                <w:sz w:val="20"/>
              </w:rPr>
              <w:t>4.</w:t>
            </w:r>
          </w:p>
        </w:tc>
        <w:tc>
          <w:tcPr>
            <w:tcW w:w="2693" w:type="dxa"/>
            <w:tcBorders>
              <w:top w:val="single" w:sz="6" w:space="0" w:color="000000"/>
              <w:left w:val="single" w:sz="6" w:space="0" w:color="000000"/>
              <w:bottom w:val="single" w:sz="6" w:space="0" w:color="000000"/>
              <w:right w:val="single" w:sz="6" w:space="0" w:color="000000"/>
            </w:tcBorders>
          </w:tcPr>
          <w:p w14:paraId="13E053E0" w14:textId="261DF504" w:rsidR="009460E8" w:rsidRPr="00245ABC" w:rsidRDefault="009460E8" w:rsidP="009460E8">
            <w:pPr>
              <w:rPr>
                <w:b/>
                <w:sz w:val="20"/>
              </w:rPr>
            </w:pPr>
            <w:r w:rsidRPr="00245ABC">
              <w:rPr>
                <w:b/>
                <w:sz w:val="20"/>
              </w:rPr>
              <w:t>Stobriņi centrifūgām:</w:t>
            </w:r>
          </w:p>
        </w:tc>
        <w:tc>
          <w:tcPr>
            <w:tcW w:w="3686" w:type="dxa"/>
            <w:tcBorders>
              <w:top w:val="single" w:sz="6" w:space="0" w:color="000000"/>
              <w:left w:val="single" w:sz="6" w:space="0" w:color="000000"/>
              <w:bottom w:val="single" w:sz="6" w:space="0" w:color="000000"/>
              <w:right w:val="single" w:sz="6" w:space="0" w:color="000000"/>
            </w:tcBorders>
          </w:tcPr>
          <w:p w14:paraId="1FFE65EF" w14:textId="77777777" w:rsidR="009460E8" w:rsidRPr="00A86C2D" w:rsidRDefault="009460E8" w:rsidP="009460E8">
            <w:pPr>
              <w:rPr>
                <w:sz w:val="20"/>
              </w:rPr>
            </w:pPr>
            <w:r w:rsidRPr="00A86C2D">
              <w:rPr>
                <w:sz w:val="20"/>
              </w:rPr>
              <w:t xml:space="preserve">- </w:t>
            </w:r>
            <w:r w:rsidRPr="00A86C2D">
              <w:rPr>
                <w:sz w:val="20"/>
                <w:szCs w:val="20"/>
              </w:rPr>
              <w:t>izgatavota no polipropilēna</w:t>
            </w:r>
            <w:r w:rsidRPr="00A86C2D">
              <w:rPr>
                <w:sz w:val="20"/>
              </w:rPr>
              <w:t>;</w:t>
            </w:r>
          </w:p>
          <w:p w14:paraId="7D994615" w14:textId="77777777" w:rsidR="009460E8" w:rsidRPr="00A86C2D" w:rsidRDefault="009460E8" w:rsidP="009460E8">
            <w:pPr>
              <w:rPr>
                <w:sz w:val="20"/>
              </w:rPr>
            </w:pPr>
            <w:r w:rsidRPr="00A86C2D">
              <w:rPr>
                <w:sz w:val="20"/>
              </w:rPr>
              <w:t>- sterili, ar polistirola pamatni</w:t>
            </w:r>
          </w:p>
          <w:p w14:paraId="7C227FAC" w14:textId="77777777" w:rsidR="009460E8" w:rsidRPr="00A86C2D" w:rsidRDefault="009460E8" w:rsidP="009460E8">
            <w:pPr>
              <w:ind w:left="225"/>
              <w:rPr>
                <w:sz w:val="20"/>
                <w:szCs w:val="22"/>
              </w:rPr>
            </w:pPr>
            <w:r w:rsidRPr="00A86C2D">
              <w:rPr>
                <w:sz w:val="20"/>
              </w:rPr>
              <w:t>-50 ml;  114/28;</w:t>
            </w:r>
          </w:p>
        </w:tc>
        <w:tc>
          <w:tcPr>
            <w:tcW w:w="2126" w:type="dxa"/>
            <w:tcBorders>
              <w:top w:val="single" w:sz="6" w:space="0" w:color="000000"/>
              <w:left w:val="single" w:sz="6" w:space="0" w:color="000000"/>
              <w:bottom w:val="single" w:sz="6" w:space="0" w:color="000000"/>
              <w:right w:val="single" w:sz="6" w:space="0" w:color="000000"/>
            </w:tcBorders>
          </w:tcPr>
          <w:p w14:paraId="0046F3DF" w14:textId="02A367ED" w:rsidR="009460E8" w:rsidRPr="00B134A0" w:rsidRDefault="00B93BEF" w:rsidP="009460E8">
            <w:pPr>
              <w:jc w:val="center"/>
              <w:rPr>
                <w:sz w:val="20"/>
                <w:szCs w:val="22"/>
              </w:rPr>
            </w:pPr>
            <w:r>
              <w:rPr>
                <w:iCs/>
                <w:sz w:val="20"/>
                <w:szCs w:val="22"/>
              </w:rPr>
              <w:t xml:space="preserve">1 </w:t>
            </w:r>
            <w:r w:rsidR="009460E8" w:rsidRPr="00B134A0">
              <w:rPr>
                <w:iCs/>
                <w:sz w:val="20"/>
                <w:szCs w:val="22"/>
              </w:rPr>
              <w:t>Iepakojums (25 gab)</w:t>
            </w:r>
          </w:p>
        </w:tc>
        <w:tc>
          <w:tcPr>
            <w:tcW w:w="2692" w:type="dxa"/>
            <w:tcBorders>
              <w:top w:val="single" w:sz="6" w:space="0" w:color="000000"/>
              <w:left w:val="single" w:sz="6" w:space="0" w:color="000000"/>
              <w:bottom w:val="single" w:sz="6" w:space="0" w:color="000000"/>
              <w:right w:val="single" w:sz="6" w:space="0" w:color="000000"/>
            </w:tcBorders>
          </w:tcPr>
          <w:p w14:paraId="02C8862F" w14:textId="77777777" w:rsidR="009460E8" w:rsidRPr="00AE2745" w:rsidRDefault="009460E8" w:rsidP="009460E8">
            <w:pPr>
              <w:jc w:val="center"/>
              <w:rPr>
                <w:b/>
                <w:bCs/>
                <w:sz w:val="20"/>
                <w:szCs w:val="20"/>
              </w:rPr>
            </w:pPr>
          </w:p>
        </w:tc>
        <w:tc>
          <w:tcPr>
            <w:tcW w:w="2127" w:type="dxa"/>
            <w:tcBorders>
              <w:top w:val="single" w:sz="6" w:space="0" w:color="000000"/>
              <w:left w:val="single" w:sz="6" w:space="0" w:color="000000"/>
              <w:bottom w:val="single" w:sz="6" w:space="0" w:color="000000"/>
              <w:right w:val="single" w:sz="6" w:space="0" w:color="000000"/>
            </w:tcBorders>
          </w:tcPr>
          <w:p w14:paraId="3ACEEE4E" w14:textId="3176310E" w:rsidR="009460E8" w:rsidRPr="00A86C2D" w:rsidRDefault="009460E8" w:rsidP="009460E8">
            <w:pPr>
              <w:rPr>
                <w:b/>
                <w:bCs/>
                <w:sz w:val="20"/>
              </w:rPr>
            </w:pPr>
          </w:p>
        </w:tc>
      </w:tr>
      <w:tr w:rsidR="009460E8" w:rsidRPr="00A86C2D" w14:paraId="19C3D8FA" w14:textId="77777777" w:rsidTr="00B93BEF">
        <w:trPr>
          <w:trHeight w:val="420"/>
        </w:trPr>
        <w:tc>
          <w:tcPr>
            <w:tcW w:w="835" w:type="dxa"/>
            <w:tcBorders>
              <w:top w:val="single" w:sz="6" w:space="0" w:color="000000"/>
              <w:left w:val="single" w:sz="6" w:space="0" w:color="000000"/>
              <w:bottom w:val="single" w:sz="6" w:space="0" w:color="000000"/>
              <w:right w:val="single" w:sz="6" w:space="0" w:color="000000"/>
            </w:tcBorders>
          </w:tcPr>
          <w:p w14:paraId="09F2E813" w14:textId="6903AA72" w:rsidR="009460E8" w:rsidRPr="00245ABC" w:rsidRDefault="00B93BEF" w:rsidP="009460E8">
            <w:pPr>
              <w:rPr>
                <w:b/>
                <w:sz w:val="20"/>
              </w:rPr>
            </w:pPr>
            <w:r>
              <w:rPr>
                <w:b/>
                <w:sz w:val="20"/>
              </w:rPr>
              <w:t>5.</w:t>
            </w:r>
          </w:p>
        </w:tc>
        <w:tc>
          <w:tcPr>
            <w:tcW w:w="2693" w:type="dxa"/>
            <w:tcBorders>
              <w:top w:val="single" w:sz="6" w:space="0" w:color="000000"/>
              <w:left w:val="single" w:sz="6" w:space="0" w:color="000000"/>
              <w:bottom w:val="single" w:sz="6" w:space="0" w:color="000000"/>
              <w:right w:val="single" w:sz="6" w:space="0" w:color="000000"/>
            </w:tcBorders>
          </w:tcPr>
          <w:p w14:paraId="1D23FEF3" w14:textId="664D5755" w:rsidR="009460E8" w:rsidRPr="00245ABC" w:rsidRDefault="009460E8" w:rsidP="009460E8">
            <w:pPr>
              <w:rPr>
                <w:b/>
                <w:sz w:val="20"/>
              </w:rPr>
            </w:pPr>
            <w:r w:rsidRPr="00245ABC">
              <w:rPr>
                <w:b/>
                <w:sz w:val="20"/>
              </w:rPr>
              <w:t>Stobriņi centrifūgām:</w:t>
            </w:r>
          </w:p>
        </w:tc>
        <w:tc>
          <w:tcPr>
            <w:tcW w:w="3686" w:type="dxa"/>
            <w:tcBorders>
              <w:top w:val="single" w:sz="6" w:space="0" w:color="000000"/>
              <w:left w:val="single" w:sz="6" w:space="0" w:color="000000"/>
              <w:bottom w:val="single" w:sz="6" w:space="0" w:color="000000"/>
              <w:right w:val="single" w:sz="6" w:space="0" w:color="000000"/>
            </w:tcBorders>
          </w:tcPr>
          <w:p w14:paraId="08F882C7" w14:textId="77777777" w:rsidR="009460E8" w:rsidRPr="00A86C2D" w:rsidRDefault="009460E8" w:rsidP="009460E8">
            <w:pPr>
              <w:rPr>
                <w:sz w:val="20"/>
              </w:rPr>
            </w:pPr>
            <w:r w:rsidRPr="00A86C2D">
              <w:rPr>
                <w:sz w:val="20"/>
              </w:rPr>
              <w:t xml:space="preserve">- </w:t>
            </w:r>
            <w:r w:rsidRPr="00A86C2D">
              <w:rPr>
                <w:sz w:val="20"/>
                <w:szCs w:val="20"/>
              </w:rPr>
              <w:t>izgatavota no polipropilēna</w:t>
            </w:r>
            <w:r w:rsidRPr="00A86C2D">
              <w:rPr>
                <w:sz w:val="20"/>
              </w:rPr>
              <w:t>;</w:t>
            </w:r>
          </w:p>
          <w:p w14:paraId="40BDBF3F" w14:textId="77777777" w:rsidR="009460E8" w:rsidRPr="00A86C2D" w:rsidRDefault="009460E8" w:rsidP="009460E8">
            <w:pPr>
              <w:rPr>
                <w:sz w:val="20"/>
              </w:rPr>
            </w:pPr>
            <w:r w:rsidRPr="00A86C2D">
              <w:rPr>
                <w:sz w:val="20"/>
              </w:rPr>
              <w:t>- sterili</w:t>
            </w:r>
          </w:p>
          <w:p w14:paraId="4A5E9B25" w14:textId="77777777" w:rsidR="009460E8" w:rsidRPr="00A86C2D" w:rsidRDefault="009460E8" w:rsidP="009460E8">
            <w:pPr>
              <w:ind w:left="225"/>
              <w:jc w:val="both"/>
              <w:rPr>
                <w:sz w:val="20"/>
                <w:szCs w:val="22"/>
              </w:rPr>
            </w:pPr>
            <w:r w:rsidRPr="00A86C2D">
              <w:rPr>
                <w:sz w:val="20"/>
              </w:rPr>
              <w:t>-30 ml;  107/25;</w:t>
            </w:r>
          </w:p>
        </w:tc>
        <w:tc>
          <w:tcPr>
            <w:tcW w:w="2126" w:type="dxa"/>
            <w:tcBorders>
              <w:top w:val="single" w:sz="6" w:space="0" w:color="000000"/>
              <w:left w:val="single" w:sz="6" w:space="0" w:color="000000"/>
              <w:bottom w:val="single" w:sz="6" w:space="0" w:color="000000"/>
              <w:right w:val="single" w:sz="6" w:space="0" w:color="000000"/>
            </w:tcBorders>
          </w:tcPr>
          <w:p w14:paraId="78203DF2" w14:textId="51D699CE" w:rsidR="009460E8" w:rsidRPr="00B134A0" w:rsidRDefault="00B93BEF" w:rsidP="009460E8">
            <w:pPr>
              <w:jc w:val="center"/>
              <w:rPr>
                <w:sz w:val="20"/>
                <w:szCs w:val="22"/>
              </w:rPr>
            </w:pPr>
            <w:r>
              <w:rPr>
                <w:iCs/>
                <w:sz w:val="20"/>
                <w:szCs w:val="22"/>
              </w:rPr>
              <w:t xml:space="preserve">1 </w:t>
            </w:r>
            <w:r w:rsidR="009460E8" w:rsidRPr="00B134A0">
              <w:rPr>
                <w:iCs/>
                <w:sz w:val="20"/>
                <w:szCs w:val="22"/>
              </w:rPr>
              <w:t>Iepakojums (50 gab)</w:t>
            </w:r>
          </w:p>
        </w:tc>
        <w:tc>
          <w:tcPr>
            <w:tcW w:w="2692" w:type="dxa"/>
            <w:tcBorders>
              <w:top w:val="single" w:sz="6" w:space="0" w:color="000000"/>
              <w:left w:val="single" w:sz="6" w:space="0" w:color="000000"/>
              <w:bottom w:val="single" w:sz="6" w:space="0" w:color="000000"/>
              <w:right w:val="single" w:sz="6" w:space="0" w:color="000000"/>
            </w:tcBorders>
          </w:tcPr>
          <w:p w14:paraId="10DED18F" w14:textId="77777777" w:rsidR="009460E8" w:rsidRPr="00AE2745" w:rsidRDefault="009460E8" w:rsidP="009460E8">
            <w:pPr>
              <w:jc w:val="center"/>
              <w:rPr>
                <w:b/>
                <w:bCs/>
                <w:sz w:val="20"/>
                <w:szCs w:val="20"/>
              </w:rPr>
            </w:pPr>
          </w:p>
        </w:tc>
        <w:tc>
          <w:tcPr>
            <w:tcW w:w="2127" w:type="dxa"/>
            <w:tcBorders>
              <w:top w:val="single" w:sz="6" w:space="0" w:color="000000"/>
              <w:left w:val="single" w:sz="6" w:space="0" w:color="000000"/>
              <w:bottom w:val="single" w:sz="6" w:space="0" w:color="000000"/>
              <w:right w:val="single" w:sz="6" w:space="0" w:color="000000"/>
            </w:tcBorders>
          </w:tcPr>
          <w:p w14:paraId="69F2917A" w14:textId="1E44A1CE" w:rsidR="009460E8" w:rsidRPr="00A86C2D" w:rsidRDefault="009460E8" w:rsidP="009460E8">
            <w:pPr>
              <w:rPr>
                <w:b/>
                <w:bCs/>
                <w:sz w:val="20"/>
              </w:rPr>
            </w:pPr>
          </w:p>
        </w:tc>
      </w:tr>
      <w:tr w:rsidR="009460E8" w:rsidRPr="00A86C2D" w14:paraId="254D597C" w14:textId="77777777" w:rsidTr="00B93BEF">
        <w:trPr>
          <w:trHeight w:val="505"/>
        </w:trPr>
        <w:tc>
          <w:tcPr>
            <w:tcW w:w="835" w:type="dxa"/>
            <w:tcBorders>
              <w:top w:val="single" w:sz="6" w:space="0" w:color="000000"/>
              <w:left w:val="single" w:sz="6" w:space="0" w:color="000000"/>
              <w:bottom w:val="single" w:sz="6" w:space="0" w:color="000000"/>
              <w:right w:val="single" w:sz="6" w:space="0" w:color="000000"/>
            </w:tcBorders>
          </w:tcPr>
          <w:p w14:paraId="7C38B705" w14:textId="4CAEC7F5" w:rsidR="009460E8" w:rsidRPr="00245ABC" w:rsidRDefault="00B93BEF" w:rsidP="009460E8">
            <w:pPr>
              <w:rPr>
                <w:b/>
                <w:sz w:val="20"/>
              </w:rPr>
            </w:pPr>
            <w:r>
              <w:rPr>
                <w:b/>
                <w:sz w:val="20"/>
              </w:rPr>
              <w:lastRenderedPageBreak/>
              <w:t>6.</w:t>
            </w:r>
          </w:p>
        </w:tc>
        <w:tc>
          <w:tcPr>
            <w:tcW w:w="2693" w:type="dxa"/>
            <w:tcBorders>
              <w:top w:val="single" w:sz="6" w:space="0" w:color="000000"/>
              <w:left w:val="single" w:sz="6" w:space="0" w:color="000000"/>
              <w:bottom w:val="single" w:sz="6" w:space="0" w:color="000000"/>
              <w:right w:val="single" w:sz="6" w:space="0" w:color="000000"/>
            </w:tcBorders>
          </w:tcPr>
          <w:p w14:paraId="0967B8A1" w14:textId="401C34E7" w:rsidR="009460E8" w:rsidRPr="00245ABC" w:rsidRDefault="009460E8" w:rsidP="009460E8">
            <w:pPr>
              <w:rPr>
                <w:b/>
                <w:sz w:val="20"/>
              </w:rPr>
            </w:pPr>
            <w:r w:rsidRPr="00245ABC">
              <w:rPr>
                <w:b/>
                <w:sz w:val="20"/>
              </w:rPr>
              <w:t>Stobriņi centrifūgām:</w:t>
            </w:r>
          </w:p>
        </w:tc>
        <w:tc>
          <w:tcPr>
            <w:tcW w:w="3686" w:type="dxa"/>
            <w:tcBorders>
              <w:top w:val="single" w:sz="6" w:space="0" w:color="000000"/>
              <w:left w:val="single" w:sz="6" w:space="0" w:color="000000"/>
              <w:bottom w:val="single" w:sz="6" w:space="0" w:color="000000"/>
              <w:right w:val="single" w:sz="6" w:space="0" w:color="000000"/>
            </w:tcBorders>
          </w:tcPr>
          <w:p w14:paraId="6B22A8BD" w14:textId="77777777" w:rsidR="009460E8" w:rsidRPr="00A86C2D" w:rsidRDefault="009460E8" w:rsidP="009460E8">
            <w:pPr>
              <w:rPr>
                <w:sz w:val="20"/>
              </w:rPr>
            </w:pPr>
            <w:r w:rsidRPr="00A86C2D">
              <w:rPr>
                <w:sz w:val="20"/>
              </w:rPr>
              <w:t xml:space="preserve">- </w:t>
            </w:r>
            <w:r w:rsidRPr="00A86C2D">
              <w:rPr>
                <w:sz w:val="20"/>
                <w:szCs w:val="20"/>
              </w:rPr>
              <w:t>izgatavota no polipropilēna</w:t>
            </w:r>
            <w:r w:rsidRPr="00A86C2D">
              <w:rPr>
                <w:sz w:val="20"/>
              </w:rPr>
              <w:t>;</w:t>
            </w:r>
          </w:p>
          <w:p w14:paraId="2BB059F7" w14:textId="77777777" w:rsidR="009460E8" w:rsidRPr="00A86C2D" w:rsidRDefault="009460E8" w:rsidP="009460E8">
            <w:pPr>
              <w:rPr>
                <w:sz w:val="20"/>
              </w:rPr>
            </w:pPr>
            <w:r w:rsidRPr="00A86C2D">
              <w:rPr>
                <w:sz w:val="20"/>
              </w:rPr>
              <w:t>- sterili, ar polistirola pamatni</w:t>
            </w:r>
          </w:p>
          <w:p w14:paraId="27782396" w14:textId="77777777" w:rsidR="009460E8" w:rsidRPr="00A86C2D" w:rsidRDefault="009460E8" w:rsidP="009460E8">
            <w:pPr>
              <w:ind w:left="225"/>
              <w:jc w:val="both"/>
              <w:rPr>
                <w:sz w:val="20"/>
                <w:szCs w:val="22"/>
              </w:rPr>
            </w:pPr>
            <w:r w:rsidRPr="00A86C2D">
              <w:rPr>
                <w:sz w:val="20"/>
              </w:rPr>
              <w:t>-15 ml;  120/17;</w:t>
            </w:r>
          </w:p>
        </w:tc>
        <w:tc>
          <w:tcPr>
            <w:tcW w:w="2126" w:type="dxa"/>
            <w:tcBorders>
              <w:top w:val="single" w:sz="6" w:space="0" w:color="000000"/>
              <w:left w:val="single" w:sz="6" w:space="0" w:color="000000"/>
              <w:bottom w:val="single" w:sz="6" w:space="0" w:color="000000"/>
              <w:right w:val="single" w:sz="6" w:space="0" w:color="000000"/>
            </w:tcBorders>
          </w:tcPr>
          <w:p w14:paraId="75BF9FE5" w14:textId="30D76235" w:rsidR="009460E8" w:rsidRPr="00B134A0" w:rsidRDefault="00B93BEF" w:rsidP="009460E8">
            <w:pPr>
              <w:jc w:val="center"/>
              <w:rPr>
                <w:sz w:val="20"/>
                <w:szCs w:val="22"/>
              </w:rPr>
            </w:pPr>
            <w:r>
              <w:rPr>
                <w:iCs/>
                <w:sz w:val="20"/>
                <w:szCs w:val="22"/>
              </w:rPr>
              <w:t xml:space="preserve">1 </w:t>
            </w:r>
            <w:r w:rsidR="009460E8" w:rsidRPr="00B134A0">
              <w:rPr>
                <w:iCs/>
                <w:sz w:val="20"/>
                <w:szCs w:val="22"/>
              </w:rPr>
              <w:t>Iepakojums (50 gab)</w:t>
            </w:r>
          </w:p>
        </w:tc>
        <w:tc>
          <w:tcPr>
            <w:tcW w:w="2692" w:type="dxa"/>
            <w:tcBorders>
              <w:top w:val="single" w:sz="6" w:space="0" w:color="000000"/>
              <w:left w:val="single" w:sz="6" w:space="0" w:color="000000"/>
              <w:bottom w:val="single" w:sz="6" w:space="0" w:color="000000"/>
              <w:right w:val="single" w:sz="6" w:space="0" w:color="000000"/>
            </w:tcBorders>
          </w:tcPr>
          <w:p w14:paraId="37D3044F" w14:textId="77777777" w:rsidR="009460E8" w:rsidRPr="00AE2745" w:rsidRDefault="009460E8" w:rsidP="009460E8">
            <w:pPr>
              <w:jc w:val="center"/>
              <w:rPr>
                <w:b/>
                <w:bCs/>
                <w:sz w:val="20"/>
                <w:szCs w:val="20"/>
              </w:rPr>
            </w:pPr>
          </w:p>
        </w:tc>
        <w:tc>
          <w:tcPr>
            <w:tcW w:w="2127" w:type="dxa"/>
            <w:tcBorders>
              <w:top w:val="single" w:sz="6" w:space="0" w:color="000000"/>
              <w:left w:val="single" w:sz="6" w:space="0" w:color="000000"/>
              <w:bottom w:val="single" w:sz="6" w:space="0" w:color="000000"/>
              <w:right w:val="single" w:sz="6" w:space="0" w:color="000000"/>
            </w:tcBorders>
          </w:tcPr>
          <w:p w14:paraId="0E1DB8F5" w14:textId="4A002CC2" w:rsidR="009460E8" w:rsidRPr="00A86C2D" w:rsidRDefault="009460E8" w:rsidP="009460E8">
            <w:pPr>
              <w:rPr>
                <w:b/>
                <w:bCs/>
                <w:sz w:val="20"/>
              </w:rPr>
            </w:pPr>
          </w:p>
        </w:tc>
      </w:tr>
      <w:tr w:rsidR="009460E8" w:rsidRPr="00A86C2D" w14:paraId="5AD1A4FD" w14:textId="77777777" w:rsidTr="00B93B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1E0" w:firstRow="1" w:lastRow="1" w:firstColumn="1" w:lastColumn="1" w:noHBand="0" w:noVBand="0"/>
        </w:tblPrEx>
        <w:tc>
          <w:tcPr>
            <w:tcW w:w="835" w:type="dxa"/>
            <w:tcBorders>
              <w:top w:val="single" w:sz="4" w:space="0" w:color="auto"/>
              <w:left w:val="single" w:sz="4" w:space="0" w:color="auto"/>
              <w:bottom w:val="single" w:sz="4" w:space="0" w:color="auto"/>
              <w:right w:val="single" w:sz="4" w:space="0" w:color="auto"/>
            </w:tcBorders>
          </w:tcPr>
          <w:p w14:paraId="66F04603" w14:textId="6839D519" w:rsidR="009460E8" w:rsidRPr="00245ABC" w:rsidRDefault="00B93BEF" w:rsidP="009460E8">
            <w:pPr>
              <w:rPr>
                <w:b/>
                <w:color w:val="000000"/>
                <w:sz w:val="20"/>
              </w:rPr>
            </w:pPr>
            <w:r>
              <w:rPr>
                <w:b/>
                <w:color w:val="000000"/>
                <w:sz w:val="20"/>
              </w:rPr>
              <w:t>7.</w:t>
            </w:r>
          </w:p>
        </w:tc>
        <w:tc>
          <w:tcPr>
            <w:tcW w:w="2693" w:type="dxa"/>
            <w:tcBorders>
              <w:top w:val="single" w:sz="4" w:space="0" w:color="auto"/>
              <w:left w:val="single" w:sz="4" w:space="0" w:color="auto"/>
              <w:bottom w:val="single" w:sz="4" w:space="0" w:color="auto"/>
              <w:right w:val="single" w:sz="4" w:space="0" w:color="auto"/>
            </w:tcBorders>
          </w:tcPr>
          <w:p w14:paraId="236EB2A8" w14:textId="15265BFC" w:rsidR="009460E8" w:rsidRPr="00245ABC" w:rsidRDefault="009460E8" w:rsidP="009460E8">
            <w:pPr>
              <w:rPr>
                <w:b/>
                <w:bCs/>
                <w:sz w:val="20"/>
              </w:rPr>
            </w:pPr>
            <w:r w:rsidRPr="00245ABC">
              <w:rPr>
                <w:b/>
                <w:color w:val="000000"/>
                <w:sz w:val="20"/>
              </w:rPr>
              <w:t>Stobriņi centrifūgām:</w:t>
            </w:r>
          </w:p>
        </w:tc>
        <w:tc>
          <w:tcPr>
            <w:tcW w:w="3686" w:type="dxa"/>
            <w:tcBorders>
              <w:top w:val="single" w:sz="4" w:space="0" w:color="auto"/>
              <w:left w:val="single" w:sz="4" w:space="0" w:color="auto"/>
              <w:bottom w:val="single" w:sz="4" w:space="0" w:color="auto"/>
              <w:right w:val="single" w:sz="4" w:space="0" w:color="auto"/>
            </w:tcBorders>
          </w:tcPr>
          <w:p w14:paraId="68C88AE1" w14:textId="77777777" w:rsidR="009460E8" w:rsidRPr="00A86C2D" w:rsidRDefault="009460E8" w:rsidP="009460E8">
            <w:pPr>
              <w:rPr>
                <w:color w:val="000000"/>
                <w:sz w:val="20"/>
              </w:rPr>
            </w:pPr>
            <w:r w:rsidRPr="00A86C2D">
              <w:rPr>
                <w:color w:val="000000"/>
                <w:sz w:val="20"/>
              </w:rPr>
              <w:t xml:space="preserve">- </w:t>
            </w:r>
            <w:r w:rsidRPr="00A86C2D">
              <w:rPr>
                <w:sz w:val="20"/>
                <w:szCs w:val="20"/>
              </w:rPr>
              <w:t>izgatavota no polipropilēna</w:t>
            </w:r>
            <w:r w:rsidRPr="00A86C2D">
              <w:rPr>
                <w:color w:val="000000"/>
                <w:sz w:val="20"/>
              </w:rPr>
              <w:t>;</w:t>
            </w:r>
          </w:p>
          <w:p w14:paraId="7084CE40" w14:textId="77777777" w:rsidR="009460E8" w:rsidRPr="00A86C2D" w:rsidRDefault="009460E8" w:rsidP="009460E8">
            <w:pPr>
              <w:rPr>
                <w:color w:val="000000"/>
                <w:sz w:val="20"/>
              </w:rPr>
            </w:pPr>
            <w:r w:rsidRPr="00A86C2D">
              <w:rPr>
                <w:color w:val="000000"/>
                <w:sz w:val="20"/>
              </w:rPr>
              <w:t>- 50 ml;</w:t>
            </w:r>
          </w:p>
          <w:p w14:paraId="31E95866" w14:textId="77777777" w:rsidR="009460E8" w:rsidRPr="00A86C2D" w:rsidRDefault="009460E8" w:rsidP="009460E8">
            <w:pPr>
              <w:rPr>
                <w:color w:val="000000"/>
                <w:sz w:val="20"/>
              </w:rPr>
            </w:pPr>
            <w:r w:rsidRPr="00A86C2D">
              <w:rPr>
                <w:color w:val="000000"/>
                <w:sz w:val="20"/>
              </w:rPr>
              <w:t xml:space="preserve">- ar skrūvējamiem vāciņiem;  nesterili; </w:t>
            </w:r>
          </w:p>
          <w:p w14:paraId="5FF1114D" w14:textId="77777777" w:rsidR="009460E8" w:rsidRPr="00A86C2D" w:rsidRDefault="009460E8" w:rsidP="009460E8">
            <w:pPr>
              <w:ind w:left="225"/>
              <w:jc w:val="both"/>
              <w:rPr>
                <w:b/>
                <w:bCs/>
                <w:sz w:val="20"/>
                <w:szCs w:val="22"/>
                <w:lang w:val="en-US"/>
              </w:rPr>
            </w:pPr>
            <w:r w:rsidRPr="00A86C2D">
              <w:rPr>
                <w:color w:val="000000"/>
                <w:sz w:val="20"/>
              </w:rPr>
              <w:t>- graduēti ar uzraksta vietu;</w:t>
            </w:r>
          </w:p>
        </w:tc>
        <w:tc>
          <w:tcPr>
            <w:tcW w:w="2126" w:type="dxa"/>
            <w:tcBorders>
              <w:top w:val="single" w:sz="4" w:space="0" w:color="auto"/>
              <w:left w:val="single" w:sz="4" w:space="0" w:color="auto"/>
              <w:bottom w:val="single" w:sz="4" w:space="0" w:color="auto"/>
              <w:right w:val="single" w:sz="4" w:space="0" w:color="auto"/>
            </w:tcBorders>
            <w:vAlign w:val="center"/>
          </w:tcPr>
          <w:p w14:paraId="537C901E" w14:textId="51DF6B16" w:rsidR="009460E8" w:rsidRPr="00B134A0" w:rsidRDefault="00B93BEF" w:rsidP="009460E8">
            <w:pPr>
              <w:jc w:val="center"/>
              <w:rPr>
                <w:iCs/>
                <w:sz w:val="20"/>
                <w:szCs w:val="22"/>
              </w:rPr>
            </w:pPr>
            <w:r>
              <w:rPr>
                <w:iCs/>
                <w:sz w:val="20"/>
                <w:szCs w:val="22"/>
              </w:rPr>
              <w:t xml:space="preserve">1 </w:t>
            </w:r>
            <w:r w:rsidR="009460E8" w:rsidRPr="00B134A0">
              <w:rPr>
                <w:iCs/>
                <w:sz w:val="20"/>
                <w:szCs w:val="22"/>
              </w:rPr>
              <w:t>Iepakojums (25 gab)</w:t>
            </w:r>
          </w:p>
        </w:tc>
        <w:tc>
          <w:tcPr>
            <w:tcW w:w="2692" w:type="dxa"/>
            <w:tcBorders>
              <w:top w:val="single" w:sz="4" w:space="0" w:color="auto"/>
              <w:left w:val="single" w:sz="4" w:space="0" w:color="auto"/>
              <w:bottom w:val="single" w:sz="4" w:space="0" w:color="auto"/>
              <w:right w:val="single" w:sz="4" w:space="0" w:color="auto"/>
            </w:tcBorders>
          </w:tcPr>
          <w:p w14:paraId="395422DD" w14:textId="77777777" w:rsidR="009460E8" w:rsidRPr="00AE2745" w:rsidRDefault="009460E8" w:rsidP="009460E8">
            <w:pPr>
              <w:jc w:val="center"/>
              <w:rPr>
                <w:b/>
                <w:bCs/>
                <w:sz w:val="20"/>
                <w:szCs w:val="20"/>
              </w:rPr>
            </w:pPr>
          </w:p>
        </w:tc>
        <w:tc>
          <w:tcPr>
            <w:tcW w:w="2127" w:type="dxa"/>
            <w:tcBorders>
              <w:top w:val="single" w:sz="4" w:space="0" w:color="auto"/>
              <w:left w:val="single" w:sz="4" w:space="0" w:color="auto"/>
              <w:bottom w:val="single" w:sz="4" w:space="0" w:color="auto"/>
              <w:right w:val="single" w:sz="4" w:space="0" w:color="auto"/>
            </w:tcBorders>
          </w:tcPr>
          <w:p w14:paraId="78D692FB" w14:textId="03C1EEEA" w:rsidR="009460E8" w:rsidRPr="00B134A0" w:rsidRDefault="009460E8" w:rsidP="009460E8">
            <w:pPr>
              <w:jc w:val="center"/>
              <w:rPr>
                <w:b/>
                <w:bCs/>
                <w:sz w:val="20"/>
                <w:szCs w:val="20"/>
              </w:rPr>
            </w:pPr>
          </w:p>
        </w:tc>
      </w:tr>
      <w:tr w:rsidR="009460E8" w:rsidRPr="00A86C2D" w14:paraId="40250970" w14:textId="77777777" w:rsidTr="00B93BEF">
        <w:trPr>
          <w:trHeight w:val="678"/>
        </w:trPr>
        <w:tc>
          <w:tcPr>
            <w:tcW w:w="835" w:type="dxa"/>
            <w:tcBorders>
              <w:top w:val="single" w:sz="6" w:space="0" w:color="000000"/>
              <w:left w:val="single" w:sz="6" w:space="0" w:color="000000"/>
              <w:bottom w:val="single" w:sz="6" w:space="0" w:color="000000"/>
              <w:right w:val="single" w:sz="6" w:space="0" w:color="000000"/>
            </w:tcBorders>
          </w:tcPr>
          <w:p w14:paraId="5AE993E1" w14:textId="0DB10AC9" w:rsidR="009460E8" w:rsidRPr="00245ABC" w:rsidRDefault="00B93BEF" w:rsidP="009460E8">
            <w:pPr>
              <w:rPr>
                <w:b/>
                <w:sz w:val="20"/>
              </w:rPr>
            </w:pPr>
            <w:r>
              <w:rPr>
                <w:b/>
                <w:sz w:val="20"/>
              </w:rPr>
              <w:t>8.</w:t>
            </w:r>
          </w:p>
        </w:tc>
        <w:tc>
          <w:tcPr>
            <w:tcW w:w="2693" w:type="dxa"/>
            <w:tcBorders>
              <w:top w:val="single" w:sz="6" w:space="0" w:color="000000"/>
              <w:left w:val="single" w:sz="6" w:space="0" w:color="000000"/>
              <w:bottom w:val="single" w:sz="6" w:space="0" w:color="000000"/>
              <w:right w:val="single" w:sz="6" w:space="0" w:color="000000"/>
            </w:tcBorders>
          </w:tcPr>
          <w:p w14:paraId="37B356DA" w14:textId="7BA392C2" w:rsidR="009460E8" w:rsidRPr="00245ABC" w:rsidRDefault="009460E8" w:rsidP="009460E8">
            <w:pPr>
              <w:rPr>
                <w:b/>
                <w:sz w:val="20"/>
              </w:rPr>
            </w:pPr>
            <w:r w:rsidRPr="00245ABC">
              <w:rPr>
                <w:b/>
                <w:sz w:val="20"/>
              </w:rPr>
              <w:t>Mēģenes:</w:t>
            </w:r>
          </w:p>
        </w:tc>
        <w:tc>
          <w:tcPr>
            <w:tcW w:w="3686" w:type="dxa"/>
            <w:tcBorders>
              <w:top w:val="single" w:sz="6" w:space="0" w:color="000000"/>
              <w:left w:val="single" w:sz="6" w:space="0" w:color="000000"/>
              <w:bottom w:val="single" w:sz="6" w:space="0" w:color="000000"/>
              <w:right w:val="single" w:sz="6" w:space="0" w:color="000000"/>
            </w:tcBorders>
          </w:tcPr>
          <w:p w14:paraId="7617B3F9" w14:textId="77777777" w:rsidR="009460E8" w:rsidRPr="00A86C2D" w:rsidRDefault="009460E8" w:rsidP="009460E8">
            <w:pPr>
              <w:rPr>
                <w:sz w:val="20"/>
              </w:rPr>
            </w:pPr>
            <w:r w:rsidRPr="00A86C2D">
              <w:rPr>
                <w:sz w:val="20"/>
              </w:rPr>
              <w:t>- Polipropilēna; nesterils</w:t>
            </w:r>
          </w:p>
          <w:p w14:paraId="06603BF1" w14:textId="77777777" w:rsidR="009460E8" w:rsidRPr="00A86C2D" w:rsidRDefault="009460E8" w:rsidP="009460E8">
            <w:pPr>
              <w:rPr>
                <w:sz w:val="20"/>
              </w:rPr>
            </w:pPr>
            <w:r w:rsidRPr="00A86C2D">
              <w:rPr>
                <w:sz w:val="20"/>
              </w:rPr>
              <w:t xml:space="preserve">- noslēdzamas ar skrūvējamu vāciņu, </w:t>
            </w:r>
          </w:p>
          <w:p w14:paraId="34E82FFE" w14:textId="77777777" w:rsidR="009460E8" w:rsidRPr="00A86C2D" w:rsidRDefault="009460E8" w:rsidP="009460E8">
            <w:pPr>
              <w:rPr>
                <w:sz w:val="20"/>
              </w:rPr>
            </w:pPr>
            <w:r w:rsidRPr="00A86C2D">
              <w:rPr>
                <w:sz w:val="20"/>
              </w:rPr>
              <w:t xml:space="preserve">- 30 ml, </w:t>
            </w:r>
          </w:p>
          <w:p w14:paraId="4A85F9E4" w14:textId="77777777" w:rsidR="009460E8" w:rsidRPr="00A86C2D" w:rsidRDefault="009460E8" w:rsidP="009460E8">
            <w:pPr>
              <w:rPr>
                <w:sz w:val="20"/>
              </w:rPr>
            </w:pPr>
            <w:r w:rsidRPr="00A86C2D">
              <w:rPr>
                <w:sz w:val="20"/>
              </w:rPr>
              <w:t>- caurspīdīgas</w:t>
            </w:r>
          </w:p>
        </w:tc>
        <w:tc>
          <w:tcPr>
            <w:tcW w:w="2126" w:type="dxa"/>
            <w:tcBorders>
              <w:top w:val="single" w:sz="6" w:space="0" w:color="000000"/>
              <w:left w:val="single" w:sz="6" w:space="0" w:color="000000"/>
              <w:bottom w:val="single" w:sz="6" w:space="0" w:color="000000"/>
              <w:right w:val="single" w:sz="6" w:space="0" w:color="000000"/>
            </w:tcBorders>
            <w:vAlign w:val="center"/>
          </w:tcPr>
          <w:p w14:paraId="659F5C72" w14:textId="031C110C" w:rsidR="009460E8" w:rsidRPr="00B134A0" w:rsidRDefault="00B93BEF" w:rsidP="009460E8">
            <w:pPr>
              <w:jc w:val="center"/>
              <w:rPr>
                <w:iCs/>
                <w:sz w:val="20"/>
                <w:szCs w:val="22"/>
              </w:rPr>
            </w:pPr>
            <w:r>
              <w:rPr>
                <w:iCs/>
                <w:sz w:val="20"/>
                <w:szCs w:val="22"/>
              </w:rPr>
              <w:t xml:space="preserve">1 </w:t>
            </w:r>
            <w:r w:rsidR="009460E8" w:rsidRPr="00B134A0">
              <w:rPr>
                <w:iCs/>
                <w:sz w:val="20"/>
                <w:szCs w:val="22"/>
              </w:rPr>
              <w:t>Iepakojums (250 gab)</w:t>
            </w:r>
          </w:p>
        </w:tc>
        <w:tc>
          <w:tcPr>
            <w:tcW w:w="2692" w:type="dxa"/>
            <w:tcBorders>
              <w:top w:val="single" w:sz="6" w:space="0" w:color="000000"/>
              <w:left w:val="single" w:sz="6" w:space="0" w:color="000000"/>
              <w:bottom w:val="single" w:sz="6" w:space="0" w:color="000000"/>
              <w:right w:val="single" w:sz="6" w:space="0" w:color="000000"/>
            </w:tcBorders>
          </w:tcPr>
          <w:p w14:paraId="4B41CCDC" w14:textId="77777777" w:rsidR="009460E8" w:rsidRPr="00AE2745" w:rsidRDefault="009460E8" w:rsidP="009460E8">
            <w:pPr>
              <w:jc w:val="center"/>
              <w:rPr>
                <w:b/>
                <w:bCs/>
                <w:sz w:val="20"/>
                <w:szCs w:val="20"/>
              </w:rPr>
            </w:pPr>
          </w:p>
        </w:tc>
        <w:tc>
          <w:tcPr>
            <w:tcW w:w="2127" w:type="dxa"/>
            <w:tcBorders>
              <w:top w:val="single" w:sz="6" w:space="0" w:color="000000"/>
              <w:left w:val="single" w:sz="6" w:space="0" w:color="000000"/>
              <w:bottom w:val="single" w:sz="6" w:space="0" w:color="000000"/>
              <w:right w:val="single" w:sz="6" w:space="0" w:color="000000"/>
            </w:tcBorders>
          </w:tcPr>
          <w:p w14:paraId="7ED157DF" w14:textId="41F731B8" w:rsidR="009460E8" w:rsidRPr="00A86C2D" w:rsidRDefault="009460E8" w:rsidP="009460E8">
            <w:pPr>
              <w:rPr>
                <w:b/>
                <w:bCs/>
                <w:sz w:val="20"/>
              </w:rPr>
            </w:pPr>
          </w:p>
        </w:tc>
      </w:tr>
      <w:tr w:rsidR="009460E8" w:rsidRPr="00A86C2D" w14:paraId="04768A71" w14:textId="77777777" w:rsidTr="00B93BEF">
        <w:trPr>
          <w:trHeight w:val="678"/>
        </w:trPr>
        <w:tc>
          <w:tcPr>
            <w:tcW w:w="835" w:type="dxa"/>
            <w:tcBorders>
              <w:top w:val="single" w:sz="6" w:space="0" w:color="000000"/>
              <w:left w:val="single" w:sz="6" w:space="0" w:color="000000"/>
              <w:bottom w:val="single" w:sz="6" w:space="0" w:color="000000"/>
              <w:right w:val="single" w:sz="6" w:space="0" w:color="000000"/>
            </w:tcBorders>
          </w:tcPr>
          <w:p w14:paraId="658A6B68" w14:textId="5BF7674E" w:rsidR="009460E8" w:rsidRPr="00245ABC" w:rsidRDefault="00B93BEF" w:rsidP="009460E8">
            <w:pPr>
              <w:rPr>
                <w:b/>
                <w:color w:val="000000"/>
                <w:sz w:val="20"/>
              </w:rPr>
            </w:pPr>
            <w:r>
              <w:rPr>
                <w:b/>
                <w:color w:val="000000"/>
                <w:sz w:val="20"/>
              </w:rPr>
              <w:t>9.</w:t>
            </w:r>
          </w:p>
        </w:tc>
        <w:tc>
          <w:tcPr>
            <w:tcW w:w="2693" w:type="dxa"/>
            <w:tcBorders>
              <w:top w:val="single" w:sz="6" w:space="0" w:color="000000"/>
              <w:left w:val="single" w:sz="6" w:space="0" w:color="000000"/>
              <w:bottom w:val="single" w:sz="6" w:space="0" w:color="000000"/>
              <w:right w:val="single" w:sz="6" w:space="0" w:color="000000"/>
            </w:tcBorders>
          </w:tcPr>
          <w:p w14:paraId="67E7D83D" w14:textId="4D420FDE" w:rsidR="009460E8" w:rsidRPr="00245ABC" w:rsidRDefault="009460E8" w:rsidP="009460E8">
            <w:pPr>
              <w:rPr>
                <w:b/>
                <w:bCs/>
                <w:sz w:val="20"/>
              </w:rPr>
            </w:pPr>
            <w:r w:rsidRPr="00245ABC">
              <w:rPr>
                <w:b/>
                <w:color w:val="000000"/>
                <w:sz w:val="20"/>
              </w:rPr>
              <w:t>Stobriņi centrifūgām:</w:t>
            </w:r>
          </w:p>
        </w:tc>
        <w:tc>
          <w:tcPr>
            <w:tcW w:w="3686" w:type="dxa"/>
            <w:tcBorders>
              <w:top w:val="single" w:sz="6" w:space="0" w:color="000000"/>
              <w:left w:val="single" w:sz="6" w:space="0" w:color="000000"/>
              <w:bottom w:val="single" w:sz="6" w:space="0" w:color="000000"/>
              <w:right w:val="single" w:sz="6" w:space="0" w:color="000000"/>
            </w:tcBorders>
          </w:tcPr>
          <w:p w14:paraId="445F9219" w14:textId="77777777" w:rsidR="009460E8" w:rsidRPr="00A86C2D" w:rsidRDefault="009460E8" w:rsidP="009460E8">
            <w:pPr>
              <w:rPr>
                <w:color w:val="000000"/>
                <w:sz w:val="20"/>
              </w:rPr>
            </w:pPr>
            <w:r w:rsidRPr="00A86C2D">
              <w:rPr>
                <w:color w:val="000000"/>
                <w:sz w:val="20"/>
              </w:rPr>
              <w:t xml:space="preserve">- polipropilēna, </w:t>
            </w:r>
          </w:p>
          <w:p w14:paraId="21749F2D" w14:textId="77777777" w:rsidR="009460E8" w:rsidRPr="00A86C2D" w:rsidRDefault="009460E8" w:rsidP="009460E8">
            <w:pPr>
              <w:rPr>
                <w:color w:val="000000"/>
                <w:sz w:val="20"/>
              </w:rPr>
            </w:pPr>
            <w:r w:rsidRPr="00A86C2D">
              <w:rPr>
                <w:color w:val="000000"/>
                <w:sz w:val="20"/>
              </w:rPr>
              <w:t>- 15 ml;</w:t>
            </w:r>
          </w:p>
          <w:p w14:paraId="120B4FE0" w14:textId="77777777" w:rsidR="009460E8" w:rsidRPr="00A86C2D" w:rsidRDefault="009460E8" w:rsidP="009460E8">
            <w:pPr>
              <w:rPr>
                <w:color w:val="000000"/>
                <w:sz w:val="20"/>
              </w:rPr>
            </w:pPr>
            <w:r w:rsidRPr="00A86C2D">
              <w:rPr>
                <w:color w:val="000000"/>
                <w:sz w:val="20"/>
              </w:rPr>
              <w:t>- ar skrūvējamiem vāciņiem,</w:t>
            </w:r>
          </w:p>
          <w:p w14:paraId="570405A3" w14:textId="77777777" w:rsidR="009460E8" w:rsidRPr="00A86C2D" w:rsidRDefault="009460E8" w:rsidP="009460E8">
            <w:pPr>
              <w:rPr>
                <w:color w:val="000000"/>
                <w:sz w:val="20"/>
              </w:rPr>
            </w:pPr>
            <w:r w:rsidRPr="00A86C2D">
              <w:rPr>
                <w:color w:val="000000"/>
                <w:sz w:val="20"/>
              </w:rPr>
              <w:t xml:space="preserve">- nesterili,  koniski, </w:t>
            </w:r>
          </w:p>
          <w:p w14:paraId="50592012" w14:textId="77777777" w:rsidR="009460E8" w:rsidRPr="00A86C2D" w:rsidRDefault="009460E8" w:rsidP="009460E8">
            <w:pPr>
              <w:rPr>
                <w:color w:val="000000"/>
                <w:sz w:val="20"/>
              </w:rPr>
            </w:pPr>
            <w:r w:rsidRPr="00A86C2D">
              <w:rPr>
                <w:color w:val="000000"/>
                <w:sz w:val="20"/>
              </w:rPr>
              <w:t>- graduēti ar uzraksta vietu,</w:t>
            </w:r>
          </w:p>
        </w:tc>
        <w:tc>
          <w:tcPr>
            <w:tcW w:w="2126" w:type="dxa"/>
            <w:tcBorders>
              <w:top w:val="single" w:sz="6" w:space="0" w:color="000000"/>
              <w:left w:val="single" w:sz="6" w:space="0" w:color="000000"/>
              <w:bottom w:val="single" w:sz="6" w:space="0" w:color="000000"/>
              <w:right w:val="single" w:sz="6" w:space="0" w:color="000000"/>
            </w:tcBorders>
            <w:vAlign w:val="center"/>
          </w:tcPr>
          <w:p w14:paraId="5F252991" w14:textId="66C6BBF8" w:rsidR="009460E8" w:rsidRPr="00B134A0" w:rsidRDefault="00B93BEF" w:rsidP="009460E8">
            <w:pPr>
              <w:jc w:val="center"/>
              <w:rPr>
                <w:iCs/>
                <w:sz w:val="20"/>
                <w:szCs w:val="22"/>
              </w:rPr>
            </w:pPr>
            <w:r>
              <w:rPr>
                <w:iCs/>
                <w:sz w:val="20"/>
                <w:szCs w:val="22"/>
              </w:rPr>
              <w:t xml:space="preserve">1 </w:t>
            </w:r>
            <w:r w:rsidR="009460E8" w:rsidRPr="00B134A0">
              <w:rPr>
                <w:iCs/>
                <w:sz w:val="20"/>
                <w:szCs w:val="22"/>
              </w:rPr>
              <w:t>Iepakojums (50 gab)</w:t>
            </w:r>
          </w:p>
        </w:tc>
        <w:tc>
          <w:tcPr>
            <w:tcW w:w="2692" w:type="dxa"/>
            <w:tcBorders>
              <w:top w:val="single" w:sz="6" w:space="0" w:color="000000"/>
              <w:left w:val="single" w:sz="6" w:space="0" w:color="000000"/>
              <w:bottom w:val="single" w:sz="6" w:space="0" w:color="000000"/>
              <w:right w:val="single" w:sz="6" w:space="0" w:color="000000"/>
            </w:tcBorders>
          </w:tcPr>
          <w:p w14:paraId="23DB3D61" w14:textId="77777777" w:rsidR="009460E8" w:rsidRPr="00AE2745" w:rsidRDefault="009460E8" w:rsidP="009460E8">
            <w:pPr>
              <w:jc w:val="center"/>
              <w:rPr>
                <w:b/>
                <w:bCs/>
                <w:sz w:val="20"/>
                <w:szCs w:val="20"/>
              </w:rPr>
            </w:pPr>
          </w:p>
        </w:tc>
        <w:tc>
          <w:tcPr>
            <w:tcW w:w="2127" w:type="dxa"/>
            <w:tcBorders>
              <w:top w:val="single" w:sz="6" w:space="0" w:color="000000"/>
              <w:left w:val="single" w:sz="6" w:space="0" w:color="000000"/>
              <w:bottom w:val="single" w:sz="6" w:space="0" w:color="000000"/>
              <w:right w:val="single" w:sz="6" w:space="0" w:color="000000"/>
            </w:tcBorders>
          </w:tcPr>
          <w:p w14:paraId="57C38FF5" w14:textId="433B27DA" w:rsidR="009460E8" w:rsidRPr="00A86C2D" w:rsidRDefault="009460E8" w:rsidP="009460E8">
            <w:pPr>
              <w:rPr>
                <w:b/>
                <w:bCs/>
                <w:sz w:val="20"/>
              </w:rPr>
            </w:pPr>
          </w:p>
        </w:tc>
      </w:tr>
      <w:tr w:rsidR="009460E8" w:rsidRPr="00A86C2D" w14:paraId="1D253DAF" w14:textId="77777777" w:rsidTr="00B93BEF">
        <w:trPr>
          <w:trHeight w:val="403"/>
        </w:trPr>
        <w:tc>
          <w:tcPr>
            <w:tcW w:w="835" w:type="dxa"/>
            <w:tcBorders>
              <w:top w:val="single" w:sz="6" w:space="0" w:color="000000"/>
              <w:left w:val="single" w:sz="6" w:space="0" w:color="000000"/>
              <w:bottom w:val="single" w:sz="6" w:space="0" w:color="000000"/>
              <w:right w:val="single" w:sz="6" w:space="0" w:color="000000"/>
            </w:tcBorders>
          </w:tcPr>
          <w:p w14:paraId="725CD958" w14:textId="3D431492" w:rsidR="009460E8" w:rsidRPr="00245ABC" w:rsidRDefault="00B93BEF" w:rsidP="009460E8">
            <w:pPr>
              <w:rPr>
                <w:b/>
                <w:color w:val="000000"/>
                <w:sz w:val="20"/>
              </w:rPr>
            </w:pPr>
            <w:r>
              <w:rPr>
                <w:b/>
                <w:color w:val="000000"/>
                <w:sz w:val="20"/>
              </w:rPr>
              <w:t>10.</w:t>
            </w:r>
          </w:p>
        </w:tc>
        <w:tc>
          <w:tcPr>
            <w:tcW w:w="2693" w:type="dxa"/>
            <w:tcBorders>
              <w:top w:val="single" w:sz="6" w:space="0" w:color="000000"/>
              <w:left w:val="single" w:sz="6" w:space="0" w:color="000000"/>
              <w:bottom w:val="single" w:sz="6" w:space="0" w:color="000000"/>
              <w:right w:val="single" w:sz="6" w:space="0" w:color="000000"/>
            </w:tcBorders>
          </w:tcPr>
          <w:p w14:paraId="52A9BBC2" w14:textId="70B2CC2F" w:rsidR="009460E8" w:rsidRPr="00245ABC" w:rsidRDefault="009460E8" w:rsidP="009460E8">
            <w:pPr>
              <w:rPr>
                <w:b/>
                <w:bCs/>
                <w:sz w:val="20"/>
              </w:rPr>
            </w:pPr>
            <w:r w:rsidRPr="00245ABC">
              <w:rPr>
                <w:b/>
                <w:color w:val="000000"/>
                <w:sz w:val="20"/>
              </w:rPr>
              <w:t>Statīvs 15 ml centrifūgas stobriņiem</w:t>
            </w:r>
          </w:p>
        </w:tc>
        <w:tc>
          <w:tcPr>
            <w:tcW w:w="3686" w:type="dxa"/>
            <w:tcBorders>
              <w:top w:val="single" w:sz="6" w:space="0" w:color="000000"/>
              <w:left w:val="single" w:sz="6" w:space="0" w:color="000000"/>
              <w:bottom w:val="single" w:sz="6" w:space="0" w:color="000000"/>
              <w:right w:val="single" w:sz="6" w:space="0" w:color="000000"/>
            </w:tcBorders>
          </w:tcPr>
          <w:p w14:paraId="5494EFD8" w14:textId="77777777" w:rsidR="009460E8" w:rsidRPr="00A86C2D" w:rsidRDefault="009460E8" w:rsidP="009460E8">
            <w:pPr>
              <w:rPr>
                <w:sz w:val="20"/>
              </w:rPr>
            </w:pPr>
            <w:r w:rsidRPr="00A86C2D">
              <w:rPr>
                <w:color w:val="000000"/>
                <w:sz w:val="20"/>
              </w:rPr>
              <w:t>Vieta 20 stobriņiem, autoklāvējamie</w:t>
            </w:r>
          </w:p>
        </w:tc>
        <w:tc>
          <w:tcPr>
            <w:tcW w:w="2126" w:type="dxa"/>
            <w:tcBorders>
              <w:top w:val="single" w:sz="6" w:space="0" w:color="000000"/>
              <w:left w:val="single" w:sz="6" w:space="0" w:color="000000"/>
              <w:bottom w:val="single" w:sz="6" w:space="0" w:color="000000"/>
              <w:right w:val="single" w:sz="6" w:space="0" w:color="000000"/>
            </w:tcBorders>
            <w:vAlign w:val="center"/>
          </w:tcPr>
          <w:p w14:paraId="5FDDA3D0" w14:textId="7126054A" w:rsidR="009460E8" w:rsidRPr="00B134A0" w:rsidRDefault="00B93BEF" w:rsidP="009460E8">
            <w:pPr>
              <w:jc w:val="center"/>
              <w:rPr>
                <w:iCs/>
                <w:sz w:val="20"/>
                <w:szCs w:val="22"/>
              </w:rPr>
            </w:pPr>
            <w:r>
              <w:rPr>
                <w:iCs/>
                <w:sz w:val="20"/>
                <w:szCs w:val="22"/>
              </w:rPr>
              <w:t xml:space="preserve">1 </w:t>
            </w:r>
            <w:r w:rsidR="009460E8" w:rsidRPr="00B134A0">
              <w:rPr>
                <w:iCs/>
                <w:sz w:val="20"/>
                <w:szCs w:val="22"/>
              </w:rPr>
              <w:t>Iepakojums (1 gab)</w:t>
            </w:r>
          </w:p>
        </w:tc>
        <w:tc>
          <w:tcPr>
            <w:tcW w:w="2692" w:type="dxa"/>
            <w:tcBorders>
              <w:top w:val="single" w:sz="6" w:space="0" w:color="000000"/>
              <w:left w:val="single" w:sz="6" w:space="0" w:color="000000"/>
              <w:bottom w:val="single" w:sz="6" w:space="0" w:color="000000"/>
              <w:right w:val="single" w:sz="6" w:space="0" w:color="000000"/>
            </w:tcBorders>
          </w:tcPr>
          <w:p w14:paraId="07D88FDC" w14:textId="77777777" w:rsidR="009460E8" w:rsidRPr="00AE2745" w:rsidRDefault="009460E8" w:rsidP="009460E8">
            <w:pPr>
              <w:jc w:val="center"/>
              <w:rPr>
                <w:b/>
                <w:bCs/>
                <w:sz w:val="20"/>
                <w:szCs w:val="20"/>
              </w:rPr>
            </w:pPr>
          </w:p>
        </w:tc>
        <w:tc>
          <w:tcPr>
            <w:tcW w:w="2127" w:type="dxa"/>
            <w:tcBorders>
              <w:top w:val="single" w:sz="6" w:space="0" w:color="000000"/>
              <w:left w:val="single" w:sz="6" w:space="0" w:color="000000"/>
              <w:bottom w:val="single" w:sz="6" w:space="0" w:color="000000"/>
              <w:right w:val="single" w:sz="6" w:space="0" w:color="000000"/>
            </w:tcBorders>
          </w:tcPr>
          <w:p w14:paraId="0A028141" w14:textId="4F749F06" w:rsidR="009460E8" w:rsidRPr="00A86C2D" w:rsidRDefault="009460E8" w:rsidP="009460E8">
            <w:pPr>
              <w:rPr>
                <w:b/>
                <w:bCs/>
                <w:sz w:val="20"/>
              </w:rPr>
            </w:pPr>
          </w:p>
        </w:tc>
      </w:tr>
      <w:tr w:rsidR="009460E8" w:rsidRPr="00A86C2D" w14:paraId="2D886179" w14:textId="77777777" w:rsidTr="00B93BEF">
        <w:trPr>
          <w:trHeight w:val="678"/>
        </w:trPr>
        <w:tc>
          <w:tcPr>
            <w:tcW w:w="835" w:type="dxa"/>
            <w:tcBorders>
              <w:top w:val="single" w:sz="6" w:space="0" w:color="000000"/>
              <w:left w:val="single" w:sz="6" w:space="0" w:color="000000"/>
              <w:bottom w:val="single" w:sz="6" w:space="0" w:color="000000"/>
              <w:right w:val="single" w:sz="6" w:space="0" w:color="000000"/>
            </w:tcBorders>
          </w:tcPr>
          <w:p w14:paraId="155F1452" w14:textId="5178FAD5" w:rsidR="009460E8" w:rsidRPr="00245ABC" w:rsidRDefault="00B93BEF" w:rsidP="009460E8">
            <w:pPr>
              <w:rPr>
                <w:b/>
                <w:sz w:val="20"/>
              </w:rPr>
            </w:pPr>
            <w:r>
              <w:rPr>
                <w:b/>
                <w:sz w:val="20"/>
              </w:rPr>
              <w:t>11.</w:t>
            </w:r>
          </w:p>
        </w:tc>
        <w:tc>
          <w:tcPr>
            <w:tcW w:w="2693" w:type="dxa"/>
            <w:tcBorders>
              <w:top w:val="single" w:sz="6" w:space="0" w:color="000000"/>
              <w:left w:val="single" w:sz="6" w:space="0" w:color="000000"/>
              <w:bottom w:val="single" w:sz="6" w:space="0" w:color="000000"/>
              <w:right w:val="single" w:sz="6" w:space="0" w:color="000000"/>
            </w:tcBorders>
          </w:tcPr>
          <w:p w14:paraId="38BC165A" w14:textId="1650287A" w:rsidR="009460E8" w:rsidRPr="00245ABC" w:rsidRDefault="009460E8" w:rsidP="009460E8">
            <w:pPr>
              <w:rPr>
                <w:b/>
                <w:sz w:val="20"/>
              </w:rPr>
            </w:pPr>
            <w:r w:rsidRPr="00245ABC">
              <w:rPr>
                <w:b/>
                <w:sz w:val="20"/>
              </w:rPr>
              <w:t>Speciālie vienreizlietojamie trauciņi fēču savākšanai</w:t>
            </w:r>
          </w:p>
        </w:tc>
        <w:tc>
          <w:tcPr>
            <w:tcW w:w="3686" w:type="dxa"/>
            <w:tcBorders>
              <w:top w:val="single" w:sz="6" w:space="0" w:color="000000"/>
              <w:left w:val="single" w:sz="6" w:space="0" w:color="000000"/>
              <w:bottom w:val="single" w:sz="6" w:space="0" w:color="000000"/>
              <w:right w:val="single" w:sz="6" w:space="0" w:color="000000"/>
            </w:tcBorders>
          </w:tcPr>
          <w:p w14:paraId="22B241E1" w14:textId="77777777" w:rsidR="009460E8" w:rsidRPr="00A86C2D" w:rsidRDefault="009460E8" w:rsidP="009460E8">
            <w:pPr>
              <w:rPr>
                <w:sz w:val="20"/>
              </w:rPr>
            </w:pPr>
            <w:r w:rsidRPr="00A86C2D">
              <w:rPr>
                <w:sz w:val="20"/>
              </w:rPr>
              <w:t>- ar skrūvējamu vāciņu, triecienizturīgi, sterili</w:t>
            </w:r>
          </w:p>
          <w:p w14:paraId="2B961DA5" w14:textId="77777777" w:rsidR="009460E8" w:rsidRPr="00A86C2D" w:rsidRDefault="009460E8" w:rsidP="009460E8">
            <w:pPr>
              <w:rPr>
                <w:sz w:val="20"/>
              </w:rPr>
            </w:pPr>
            <w:r w:rsidRPr="00A86C2D">
              <w:rPr>
                <w:sz w:val="20"/>
              </w:rPr>
              <w:t xml:space="preserve">- pie vāciņa piestiprināta savākšanas lāpstiņa. </w:t>
            </w:r>
          </w:p>
          <w:p w14:paraId="38FC12AA" w14:textId="77777777" w:rsidR="009460E8" w:rsidRPr="00A86C2D" w:rsidRDefault="009460E8" w:rsidP="009460E8">
            <w:pPr>
              <w:rPr>
                <w:sz w:val="20"/>
              </w:rPr>
            </w:pPr>
            <w:r w:rsidRPr="00A86C2D">
              <w:rPr>
                <w:sz w:val="20"/>
              </w:rPr>
              <w:t>- materiāls - polipropilēns</w:t>
            </w:r>
          </w:p>
          <w:p w14:paraId="3964E7CA" w14:textId="77777777" w:rsidR="009460E8" w:rsidRPr="00A86C2D" w:rsidRDefault="009460E8" w:rsidP="009460E8">
            <w:pPr>
              <w:rPr>
                <w:sz w:val="20"/>
              </w:rPr>
            </w:pPr>
            <w:r w:rsidRPr="00A86C2D">
              <w:rPr>
                <w:sz w:val="20"/>
              </w:rPr>
              <w:t>- 76 x 20 mm</w:t>
            </w:r>
          </w:p>
        </w:tc>
        <w:tc>
          <w:tcPr>
            <w:tcW w:w="2126" w:type="dxa"/>
            <w:tcBorders>
              <w:top w:val="single" w:sz="6" w:space="0" w:color="000000"/>
              <w:left w:val="single" w:sz="6" w:space="0" w:color="000000"/>
              <w:bottom w:val="single" w:sz="6" w:space="0" w:color="000000"/>
              <w:right w:val="single" w:sz="6" w:space="0" w:color="000000"/>
            </w:tcBorders>
          </w:tcPr>
          <w:p w14:paraId="53EAB33D" w14:textId="085700F3" w:rsidR="009460E8" w:rsidRPr="00B134A0" w:rsidRDefault="00B93BEF" w:rsidP="009460E8">
            <w:pPr>
              <w:jc w:val="center"/>
              <w:rPr>
                <w:sz w:val="20"/>
                <w:szCs w:val="22"/>
              </w:rPr>
            </w:pPr>
            <w:r>
              <w:rPr>
                <w:iCs/>
                <w:sz w:val="20"/>
                <w:szCs w:val="22"/>
              </w:rPr>
              <w:t xml:space="preserve">1 </w:t>
            </w:r>
            <w:r w:rsidR="009460E8" w:rsidRPr="00B134A0">
              <w:rPr>
                <w:iCs/>
                <w:sz w:val="20"/>
                <w:szCs w:val="22"/>
              </w:rPr>
              <w:t>Iepakojums</w:t>
            </w:r>
            <w:r>
              <w:rPr>
                <w:iCs/>
                <w:sz w:val="20"/>
                <w:szCs w:val="22"/>
              </w:rPr>
              <w:t xml:space="preserve"> </w:t>
            </w:r>
            <w:r w:rsidR="009460E8" w:rsidRPr="00B134A0">
              <w:rPr>
                <w:iCs/>
                <w:sz w:val="20"/>
                <w:szCs w:val="22"/>
              </w:rPr>
              <w:t>(100 gab.)</w:t>
            </w:r>
          </w:p>
        </w:tc>
        <w:tc>
          <w:tcPr>
            <w:tcW w:w="2692" w:type="dxa"/>
            <w:tcBorders>
              <w:top w:val="single" w:sz="6" w:space="0" w:color="000000"/>
              <w:left w:val="single" w:sz="6" w:space="0" w:color="000000"/>
              <w:bottom w:val="single" w:sz="6" w:space="0" w:color="000000"/>
              <w:right w:val="single" w:sz="6" w:space="0" w:color="000000"/>
            </w:tcBorders>
          </w:tcPr>
          <w:p w14:paraId="7DA5013E" w14:textId="77777777" w:rsidR="009460E8" w:rsidRPr="00AE2745" w:rsidRDefault="009460E8" w:rsidP="009460E8">
            <w:pPr>
              <w:jc w:val="center"/>
              <w:rPr>
                <w:b/>
                <w:bCs/>
                <w:sz w:val="20"/>
                <w:szCs w:val="20"/>
              </w:rPr>
            </w:pPr>
          </w:p>
        </w:tc>
        <w:tc>
          <w:tcPr>
            <w:tcW w:w="2127" w:type="dxa"/>
            <w:tcBorders>
              <w:top w:val="single" w:sz="6" w:space="0" w:color="000000"/>
              <w:left w:val="single" w:sz="6" w:space="0" w:color="000000"/>
              <w:bottom w:val="single" w:sz="6" w:space="0" w:color="000000"/>
              <w:right w:val="single" w:sz="6" w:space="0" w:color="000000"/>
            </w:tcBorders>
          </w:tcPr>
          <w:p w14:paraId="6E116CD0" w14:textId="4805984C" w:rsidR="009460E8" w:rsidRPr="00A86C2D" w:rsidRDefault="009460E8" w:rsidP="009460E8">
            <w:pPr>
              <w:rPr>
                <w:b/>
                <w:bCs/>
                <w:sz w:val="20"/>
              </w:rPr>
            </w:pPr>
          </w:p>
        </w:tc>
      </w:tr>
      <w:tr w:rsidR="009460E8" w:rsidRPr="00A86C2D" w14:paraId="1D7D193D" w14:textId="77777777" w:rsidTr="00B93BEF">
        <w:trPr>
          <w:trHeight w:val="678"/>
        </w:trPr>
        <w:tc>
          <w:tcPr>
            <w:tcW w:w="835" w:type="dxa"/>
            <w:tcBorders>
              <w:top w:val="single" w:sz="6" w:space="0" w:color="000000"/>
              <w:left w:val="single" w:sz="6" w:space="0" w:color="000000"/>
              <w:bottom w:val="single" w:sz="6" w:space="0" w:color="000000"/>
              <w:right w:val="single" w:sz="6" w:space="0" w:color="000000"/>
            </w:tcBorders>
          </w:tcPr>
          <w:p w14:paraId="1250EF45" w14:textId="293B9665" w:rsidR="009460E8" w:rsidRPr="00245ABC" w:rsidRDefault="00B93BEF" w:rsidP="009460E8">
            <w:pPr>
              <w:rPr>
                <w:b/>
                <w:sz w:val="20"/>
              </w:rPr>
            </w:pPr>
            <w:r>
              <w:rPr>
                <w:b/>
                <w:sz w:val="20"/>
              </w:rPr>
              <w:t>12.</w:t>
            </w:r>
          </w:p>
        </w:tc>
        <w:tc>
          <w:tcPr>
            <w:tcW w:w="2693" w:type="dxa"/>
            <w:tcBorders>
              <w:top w:val="single" w:sz="6" w:space="0" w:color="000000"/>
              <w:left w:val="single" w:sz="6" w:space="0" w:color="000000"/>
              <w:bottom w:val="single" w:sz="6" w:space="0" w:color="000000"/>
              <w:right w:val="single" w:sz="6" w:space="0" w:color="000000"/>
            </w:tcBorders>
          </w:tcPr>
          <w:p w14:paraId="641026D0" w14:textId="1C2D9E79" w:rsidR="009460E8" w:rsidRPr="00245ABC" w:rsidRDefault="009460E8" w:rsidP="009460E8">
            <w:pPr>
              <w:rPr>
                <w:b/>
                <w:sz w:val="20"/>
              </w:rPr>
            </w:pPr>
            <w:r w:rsidRPr="00245ABC">
              <w:rPr>
                <w:b/>
                <w:sz w:val="20"/>
              </w:rPr>
              <w:t>Bakterioloģiskās cilpas</w:t>
            </w:r>
          </w:p>
        </w:tc>
        <w:tc>
          <w:tcPr>
            <w:tcW w:w="3686" w:type="dxa"/>
            <w:tcBorders>
              <w:top w:val="single" w:sz="6" w:space="0" w:color="000000"/>
              <w:left w:val="single" w:sz="6" w:space="0" w:color="000000"/>
              <w:bottom w:val="single" w:sz="6" w:space="0" w:color="000000"/>
              <w:right w:val="single" w:sz="6" w:space="0" w:color="000000"/>
            </w:tcBorders>
          </w:tcPr>
          <w:p w14:paraId="5AADDAD1" w14:textId="77777777" w:rsidR="009460E8" w:rsidRPr="00A86C2D" w:rsidRDefault="009460E8" w:rsidP="009460E8">
            <w:pPr>
              <w:rPr>
                <w:sz w:val="20"/>
              </w:rPr>
            </w:pPr>
            <w:r w:rsidRPr="00A86C2D">
              <w:rPr>
                <w:sz w:val="20"/>
              </w:rPr>
              <w:t xml:space="preserve">- 10 µl, </w:t>
            </w:r>
          </w:p>
          <w:p w14:paraId="5AB07B49" w14:textId="77777777" w:rsidR="009460E8" w:rsidRPr="00A86C2D" w:rsidRDefault="009460E8" w:rsidP="009460E8">
            <w:pPr>
              <w:rPr>
                <w:sz w:val="20"/>
              </w:rPr>
            </w:pPr>
            <w:r w:rsidRPr="00A86C2D">
              <w:rPr>
                <w:sz w:val="20"/>
              </w:rPr>
              <w:t>- vienreizlietojamas,</w:t>
            </w:r>
          </w:p>
          <w:p w14:paraId="3F7686EC" w14:textId="77777777" w:rsidR="009460E8" w:rsidRPr="00A86C2D" w:rsidRDefault="009460E8" w:rsidP="009460E8">
            <w:pPr>
              <w:rPr>
                <w:sz w:val="20"/>
              </w:rPr>
            </w:pPr>
            <w:r w:rsidRPr="00A86C2D">
              <w:rPr>
                <w:sz w:val="20"/>
              </w:rPr>
              <w:t>- bakterioloģiskajiem uzsējumiem,</w:t>
            </w:r>
          </w:p>
          <w:p w14:paraId="4122D8B0" w14:textId="77777777" w:rsidR="009460E8" w:rsidRPr="00A86C2D" w:rsidRDefault="009460E8" w:rsidP="009460E8">
            <w:pPr>
              <w:rPr>
                <w:sz w:val="20"/>
              </w:rPr>
            </w:pPr>
            <w:r w:rsidRPr="00A86C2D">
              <w:rPr>
                <w:sz w:val="20"/>
              </w:rPr>
              <w:t>- iepakojumā 10gab.</w:t>
            </w:r>
          </w:p>
        </w:tc>
        <w:tc>
          <w:tcPr>
            <w:tcW w:w="2126" w:type="dxa"/>
            <w:tcBorders>
              <w:top w:val="single" w:sz="6" w:space="0" w:color="000000"/>
              <w:left w:val="single" w:sz="6" w:space="0" w:color="000000"/>
              <w:bottom w:val="single" w:sz="6" w:space="0" w:color="000000"/>
              <w:right w:val="single" w:sz="6" w:space="0" w:color="000000"/>
            </w:tcBorders>
          </w:tcPr>
          <w:p w14:paraId="4419ACAC" w14:textId="29218D30" w:rsidR="009460E8" w:rsidRPr="00B134A0" w:rsidRDefault="00B93BEF" w:rsidP="009460E8">
            <w:pPr>
              <w:jc w:val="center"/>
              <w:rPr>
                <w:iCs/>
                <w:sz w:val="20"/>
                <w:szCs w:val="22"/>
              </w:rPr>
            </w:pPr>
            <w:r>
              <w:rPr>
                <w:iCs/>
                <w:sz w:val="20"/>
                <w:szCs w:val="22"/>
              </w:rPr>
              <w:t xml:space="preserve">1 </w:t>
            </w:r>
            <w:r w:rsidR="009460E8" w:rsidRPr="00B134A0">
              <w:rPr>
                <w:iCs/>
                <w:sz w:val="20"/>
                <w:szCs w:val="22"/>
              </w:rPr>
              <w:t>Iepakojums (10 gab.)</w:t>
            </w:r>
          </w:p>
        </w:tc>
        <w:tc>
          <w:tcPr>
            <w:tcW w:w="2692" w:type="dxa"/>
            <w:tcBorders>
              <w:top w:val="single" w:sz="6" w:space="0" w:color="000000"/>
              <w:left w:val="single" w:sz="6" w:space="0" w:color="000000"/>
              <w:bottom w:val="single" w:sz="6" w:space="0" w:color="000000"/>
              <w:right w:val="single" w:sz="6" w:space="0" w:color="000000"/>
            </w:tcBorders>
          </w:tcPr>
          <w:p w14:paraId="752FC2DA" w14:textId="77777777" w:rsidR="009460E8" w:rsidRPr="00AE2745" w:rsidRDefault="009460E8" w:rsidP="009460E8">
            <w:pPr>
              <w:jc w:val="center"/>
              <w:rPr>
                <w:b/>
                <w:bCs/>
                <w:sz w:val="20"/>
                <w:szCs w:val="20"/>
              </w:rPr>
            </w:pPr>
          </w:p>
        </w:tc>
        <w:tc>
          <w:tcPr>
            <w:tcW w:w="2127" w:type="dxa"/>
            <w:tcBorders>
              <w:top w:val="single" w:sz="6" w:space="0" w:color="000000"/>
              <w:left w:val="single" w:sz="6" w:space="0" w:color="000000"/>
              <w:bottom w:val="single" w:sz="6" w:space="0" w:color="000000"/>
              <w:right w:val="single" w:sz="6" w:space="0" w:color="000000"/>
            </w:tcBorders>
          </w:tcPr>
          <w:p w14:paraId="71BDE813" w14:textId="19B083C3" w:rsidR="009460E8" w:rsidRPr="00A86C2D" w:rsidRDefault="009460E8" w:rsidP="009460E8">
            <w:pPr>
              <w:rPr>
                <w:b/>
                <w:bCs/>
                <w:sz w:val="20"/>
              </w:rPr>
            </w:pPr>
          </w:p>
        </w:tc>
      </w:tr>
      <w:tr w:rsidR="009460E8" w:rsidRPr="00A86C2D" w14:paraId="3842E4D3" w14:textId="77777777" w:rsidTr="00B93BEF">
        <w:trPr>
          <w:trHeight w:val="678"/>
        </w:trPr>
        <w:tc>
          <w:tcPr>
            <w:tcW w:w="835" w:type="dxa"/>
            <w:tcBorders>
              <w:top w:val="single" w:sz="6" w:space="0" w:color="000000"/>
              <w:left w:val="single" w:sz="6" w:space="0" w:color="000000"/>
              <w:bottom w:val="single" w:sz="6" w:space="0" w:color="000000"/>
              <w:right w:val="single" w:sz="6" w:space="0" w:color="000000"/>
            </w:tcBorders>
          </w:tcPr>
          <w:p w14:paraId="5128ED19" w14:textId="6E057270" w:rsidR="009460E8" w:rsidRPr="00245ABC" w:rsidRDefault="00B93BEF" w:rsidP="009460E8">
            <w:pPr>
              <w:rPr>
                <w:b/>
                <w:sz w:val="20"/>
              </w:rPr>
            </w:pPr>
            <w:r>
              <w:rPr>
                <w:b/>
                <w:sz w:val="20"/>
              </w:rPr>
              <w:t>13.</w:t>
            </w:r>
          </w:p>
        </w:tc>
        <w:tc>
          <w:tcPr>
            <w:tcW w:w="2693" w:type="dxa"/>
            <w:tcBorders>
              <w:top w:val="single" w:sz="6" w:space="0" w:color="000000"/>
              <w:left w:val="single" w:sz="6" w:space="0" w:color="000000"/>
              <w:bottom w:val="single" w:sz="6" w:space="0" w:color="000000"/>
              <w:right w:val="single" w:sz="6" w:space="0" w:color="000000"/>
            </w:tcBorders>
          </w:tcPr>
          <w:p w14:paraId="633E0835" w14:textId="1D254CBE" w:rsidR="009460E8" w:rsidRPr="00245ABC" w:rsidRDefault="009460E8" w:rsidP="009460E8">
            <w:pPr>
              <w:rPr>
                <w:b/>
                <w:sz w:val="20"/>
              </w:rPr>
            </w:pPr>
            <w:r w:rsidRPr="00245ABC">
              <w:rPr>
                <w:b/>
                <w:sz w:val="20"/>
              </w:rPr>
              <w:t>Bakterioloģiskās cilpas</w:t>
            </w:r>
          </w:p>
        </w:tc>
        <w:tc>
          <w:tcPr>
            <w:tcW w:w="3686" w:type="dxa"/>
            <w:tcBorders>
              <w:top w:val="single" w:sz="6" w:space="0" w:color="000000"/>
              <w:left w:val="single" w:sz="6" w:space="0" w:color="000000"/>
              <w:bottom w:val="single" w:sz="6" w:space="0" w:color="000000"/>
              <w:right w:val="single" w:sz="6" w:space="0" w:color="000000"/>
            </w:tcBorders>
          </w:tcPr>
          <w:p w14:paraId="5DCDCB4B" w14:textId="77777777" w:rsidR="009460E8" w:rsidRPr="00A86C2D" w:rsidRDefault="009460E8" w:rsidP="009460E8">
            <w:pPr>
              <w:rPr>
                <w:sz w:val="20"/>
              </w:rPr>
            </w:pPr>
            <w:r w:rsidRPr="00A86C2D">
              <w:rPr>
                <w:sz w:val="20"/>
              </w:rPr>
              <w:t xml:space="preserve">- 1 µl, </w:t>
            </w:r>
          </w:p>
          <w:p w14:paraId="3AFCE79E" w14:textId="77777777" w:rsidR="009460E8" w:rsidRPr="00A86C2D" w:rsidRDefault="009460E8" w:rsidP="009460E8">
            <w:pPr>
              <w:rPr>
                <w:sz w:val="20"/>
              </w:rPr>
            </w:pPr>
            <w:r w:rsidRPr="00A86C2D">
              <w:rPr>
                <w:sz w:val="20"/>
              </w:rPr>
              <w:t xml:space="preserve">- vienreizlietojamas, </w:t>
            </w:r>
          </w:p>
          <w:p w14:paraId="134E7D68" w14:textId="77777777" w:rsidR="009460E8" w:rsidRPr="00A86C2D" w:rsidRDefault="009460E8" w:rsidP="009460E8">
            <w:pPr>
              <w:rPr>
                <w:sz w:val="20"/>
              </w:rPr>
            </w:pPr>
            <w:r w:rsidRPr="00A86C2D">
              <w:rPr>
                <w:sz w:val="20"/>
              </w:rPr>
              <w:t>- bakterioloģiskajiem uzsējumiem,</w:t>
            </w:r>
          </w:p>
          <w:p w14:paraId="452DAC90" w14:textId="77777777" w:rsidR="009460E8" w:rsidRPr="00A86C2D" w:rsidRDefault="009460E8" w:rsidP="009460E8">
            <w:pPr>
              <w:rPr>
                <w:sz w:val="20"/>
              </w:rPr>
            </w:pPr>
            <w:r w:rsidRPr="00A86C2D">
              <w:rPr>
                <w:sz w:val="20"/>
              </w:rPr>
              <w:t>- iepakojumā10gab.</w:t>
            </w:r>
          </w:p>
        </w:tc>
        <w:tc>
          <w:tcPr>
            <w:tcW w:w="2126" w:type="dxa"/>
            <w:tcBorders>
              <w:top w:val="single" w:sz="6" w:space="0" w:color="000000"/>
              <w:left w:val="single" w:sz="6" w:space="0" w:color="000000"/>
              <w:bottom w:val="single" w:sz="6" w:space="0" w:color="000000"/>
              <w:right w:val="single" w:sz="6" w:space="0" w:color="000000"/>
            </w:tcBorders>
          </w:tcPr>
          <w:p w14:paraId="6D13777A" w14:textId="07323020" w:rsidR="009460E8" w:rsidRPr="00B134A0" w:rsidRDefault="00B93BEF" w:rsidP="009460E8">
            <w:pPr>
              <w:jc w:val="center"/>
              <w:rPr>
                <w:iCs/>
                <w:sz w:val="20"/>
                <w:szCs w:val="22"/>
              </w:rPr>
            </w:pPr>
            <w:r>
              <w:rPr>
                <w:iCs/>
                <w:sz w:val="20"/>
                <w:szCs w:val="22"/>
              </w:rPr>
              <w:t xml:space="preserve">1 </w:t>
            </w:r>
            <w:r w:rsidR="009460E8" w:rsidRPr="00B134A0">
              <w:rPr>
                <w:iCs/>
                <w:sz w:val="20"/>
                <w:szCs w:val="22"/>
              </w:rPr>
              <w:t>Iepakojums (10 gab.)</w:t>
            </w:r>
          </w:p>
        </w:tc>
        <w:tc>
          <w:tcPr>
            <w:tcW w:w="2692" w:type="dxa"/>
            <w:tcBorders>
              <w:top w:val="single" w:sz="6" w:space="0" w:color="000000"/>
              <w:left w:val="single" w:sz="6" w:space="0" w:color="000000"/>
              <w:bottom w:val="single" w:sz="6" w:space="0" w:color="000000"/>
              <w:right w:val="single" w:sz="6" w:space="0" w:color="000000"/>
            </w:tcBorders>
          </w:tcPr>
          <w:p w14:paraId="45D9DFB3" w14:textId="77777777" w:rsidR="009460E8" w:rsidRPr="00AE2745" w:rsidRDefault="009460E8" w:rsidP="009460E8">
            <w:pPr>
              <w:jc w:val="center"/>
              <w:rPr>
                <w:b/>
                <w:bCs/>
                <w:sz w:val="20"/>
                <w:szCs w:val="20"/>
              </w:rPr>
            </w:pPr>
          </w:p>
        </w:tc>
        <w:tc>
          <w:tcPr>
            <w:tcW w:w="2127" w:type="dxa"/>
            <w:tcBorders>
              <w:top w:val="single" w:sz="6" w:space="0" w:color="000000"/>
              <w:left w:val="single" w:sz="6" w:space="0" w:color="000000"/>
              <w:bottom w:val="single" w:sz="6" w:space="0" w:color="000000"/>
              <w:right w:val="single" w:sz="6" w:space="0" w:color="000000"/>
            </w:tcBorders>
          </w:tcPr>
          <w:p w14:paraId="6412974A" w14:textId="23BB95C0" w:rsidR="009460E8" w:rsidRPr="00A86C2D" w:rsidRDefault="009460E8" w:rsidP="009460E8">
            <w:pPr>
              <w:rPr>
                <w:b/>
                <w:bCs/>
                <w:sz w:val="20"/>
              </w:rPr>
            </w:pPr>
          </w:p>
        </w:tc>
      </w:tr>
      <w:tr w:rsidR="009460E8" w:rsidRPr="00A86C2D" w14:paraId="5872EDC6" w14:textId="77777777" w:rsidTr="00B93BEF">
        <w:trPr>
          <w:trHeight w:val="678"/>
        </w:trPr>
        <w:tc>
          <w:tcPr>
            <w:tcW w:w="835" w:type="dxa"/>
            <w:tcBorders>
              <w:top w:val="single" w:sz="6" w:space="0" w:color="000000"/>
              <w:left w:val="single" w:sz="6" w:space="0" w:color="000000"/>
              <w:bottom w:val="single" w:sz="6" w:space="0" w:color="000000"/>
              <w:right w:val="single" w:sz="6" w:space="0" w:color="000000"/>
            </w:tcBorders>
          </w:tcPr>
          <w:p w14:paraId="2B6F2A90" w14:textId="6204130B" w:rsidR="009460E8" w:rsidRPr="00245ABC" w:rsidRDefault="00B93BEF" w:rsidP="009460E8">
            <w:pPr>
              <w:rPr>
                <w:b/>
                <w:sz w:val="20"/>
              </w:rPr>
            </w:pPr>
            <w:r>
              <w:rPr>
                <w:b/>
                <w:sz w:val="20"/>
              </w:rPr>
              <w:t>14.</w:t>
            </w:r>
          </w:p>
        </w:tc>
        <w:tc>
          <w:tcPr>
            <w:tcW w:w="2693" w:type="dxa"/>
            <w:tcBorders>
              <w:top w:val="single" w:sz="6" w:space="0" w:color="000000"/>
              <w:left w:val="single" w:sz="6" w:space="0" w:color="000000"/>
              <w:bottom w:val="single" w:sz="6" w:space="0" w:color="000000"/>
              <w:right w:val="single" w:sz="6" w:space="0" w:color="000000"/>
            </w:tcBorders>
          </w:tcPr>
          <w:p w14:paraId="79513E8D" w14:textId="3AFDE51F" w:rsidR="009460E8" w:rsidRPr="00245ABC" w:rsidRDefault="009460E8" w:rsidP="009460E8">
            <w:pPr>
              <w:rPr>
                <w:b/>
                <w:sz w:val="20"/>
              </w:rPr>
            </w:pPr>
            <w:r w:rsidRPr="00245ABC">
              <w:rPr>
                <w:b/>
                <w:sz w:val="20"/>
              </w:rPr>
              <w:t>Kastītes sasaldētu kriostobriņu uzglabāšanai</w:t>
            </w:r>
          </w:p>
        </w:tc>
        <w:tc>
          <w:tcPr>
            <w:tcW w:w="3686" w:type="dxa"/>
            <w:tcBorders>
              <w:top w:val="single" w:sz="6" w:space="0" w:color="000000"/>
              <w:left w:val="single" w:sz="6" w:space="0" w:color="000000"/>
              <w:bottom w:val="single" w:sz="6" w:space="0" w:color="000000"/>
              <w:right w:val="single" w:sz="6" w:space="0" w:color="000000"/>
            </w:tcBorders>
          </w:tcPr>
          <w:p w14:paraId="3CD9A780" w14:textId="77777777" w:rsidR="009460E8" w:rsidRPr="00A86C2D" w:rsidRDefault="009460E8" w:rsidP="009460E8">
            <w:pPr>
              <w:rPr>
                <w:sz w:val="20"/>
              </w:rPr>
            </w:pPr>
            <w:r w:rsidRPr="00A86C2D">
              <w:rPr>
                <w:sz w:val="20"/>
              </w:rPr>
              <w:t xml:space="preserve">- </w:t>
            </w:r>
            <w:r w:rsidRPr="00A86C2D">
              <w:rPr>
                <w:sz w:val="20"/>
                <w:szCs w:val="20"/>
              </w:rPr>
              <w:t>izgatavota no polipropilēna</w:t>
            </w:r>
            <w:r w:rsidRPr="00A86C2D">
              <w:rPr>
                <w:sz w:val="20"/>
              </w:rPr>
              <w:t xml:space="preserve">, </w:t>
            </w:r>
          </w:p>
          <w:p w14:paraId="04FBB225" w14:textId="77777777" w:rsidR="009460E8" w:rsidRPr="00A86C2D" w:rsidRDefault="009460E8" w:rsidP="009460E8">
            <w:pPr>
              <w:rPr>
                <w:sz w:val="20"/>
                <w:szCs w:val="22"/>
              </w:rPr>
            </w:pPr>
            <w:r w:rsidRPr="00A86C2D">
              <w:rPr>
                <w:sz w:val="20"/>
              </w:rPr>
              <w:t>- izmērs</w:t>
            </w:r>
            <w:r w:rsidRPr="00A86C2D">
              <w:rPr>
                <w:sz w:val="20"/>
                <w:szCs w:val="22"/>
              </w:rPr>
              <w:t>150x140x150 mm;</w:t>
            </w:r>
          </w:p>
          <w:p w14:paraId="46EDE459" w14:textId="77777777" w:rsidR="009460E8" w:rsidRPr="00A86C2D" w:rsidRDefault="009460E8" w:rsidP="009460E8">
            <w:pPr>
              <w:rPr>
                <w:sz w:val="20"/>
              </w:rPr>
            </w:pPr>
            <w:r w:rsidRPr="00A86C2D">
              <w:rPr>
                <w:sz w:val="20"/>
              </w:rPr>
              <w:t>- piemērotas kriostobriņiem 13mm diametrā 50mm garumā</w:t>
            </w:r>
          </w:p>
        </w:tc>
        <w:tc>
          <w:tcPr>
            <w:tcW w:w="2126" w:type="dxa"/>
            <w:tcBorders>
              <w:top w:val="single" w:sz="6" w:space="0" w:color="000000"/>
              <w:left w:val="single" w:sz="6" w:space="0" w:color="000000"/>
              <w:bottom w:val="single" w:sz="6" w:space="0" w:color="000000"/>
              <w:right w:val="single" w:sz="6" w:space="0" w:color="000000"/>
            </w:tcBorders>
          </w:tcPr>
          <w:p w14:paraId="4B4C43D2" w14:textId="2B6CEC41" w:rsidR="009460E8" w:rsidRPr="00B134A0" w:rsidRDefault="00B93BEF" w:rsidP="009460E8">
            <w:pPr>
              <w:jc w:val="center"/>
              <w:rPr>
                <w:sz w:val="20"/>
                <w:szCs w:val="22"/>
              </w:rPr>
            </w:pPr>
            <w:r>
              <w:rPr>
                <w:iCs/>
                <w:sz w:val="20"/>
                <w:szCs w:val="22"/>
              </w:rPr>
              <w:t xml:space="preserve">1 </w:t>
            </w:r>
            <w:r w:rsidR="009460E8" w:rsidRPr="00B134A0">
              <w:rPr>
                <w:iCs/>
                <w:sz w:val="20"/>
                <w:szCs w:val="22"/>
              </w:rPr>
              <w:t>Iepakojums (1 gab)</w:t>
            </w:r>
          </w:p>
        </w:tc>
        <w:tc>
          <w:tcPr>
            <w:tcW w:w="2692" w:type="dxa"/>
            <w:tcBorders>
              <w:top w:val="single" w:sz="6" w:space="0" w:color="000000"/>
              <w:left w:val="single" w:sz="6" w:space="0" w:color="000000"/>
              <w:bottom w:val="single" w:sz="6" w:space="0" w:color="000000"/>
              <w:right w:val="single" w:sz="6" w:space="0" w:color="000000"/>
            </w:tcBorders>
          </w:tcPr>
          <w:p w14:paraId="6ECFC972" w14:textId="77777777" w:rsidR="009460E8" w:rsidRPr="00AE2745" w:rsidRDefault="009460E8" w:rsidP="009460E8">
            <w:pPr>
              <w:jc w:val="center"/>
              <w:rPr>
                <w:b/>
                <w:bCs/>
                <w:sz w:val="20"/>
                <w:szCs w:val="20"/>
              </w:rPr>
            </w:pPr>
          </w:p>
        </w:tc>
        <w:tc>
          <w:tcPr>
            <w:tcW w:w="2127" w:type="dxa"/>
            <w:tcBorders>
              <w:top w:val="single" w:sz="6" w:space="0" w:color="000000"/>
              <w:left w:val="single" w:sz="6" w:space="0" w:color="000000"/>
              <w:bottom w:val="single" w:sz="6" w:space="0" w:color="000000"/>
              <w:right w:val="single" w:sz="6" w:space="0" w:color="000000"/>
            </w:tcBorders>
          </w:tcPr>
          <w:p w14:paraId="79053944" w14:textId="6E6CAC48" w:rsidR="009460E8" w:rsidRPr="00A86C2D" w:rsidRDefault="009460E8" w:rsidP="009460E8">
            <w:pPr>
              <w:rPr>
                <w:b/>
                <w:bCs/>
                <w:sz w:val="20"/>
              </w:rPr>
            </w:pPr>
          </w:p>
        </w:tc>
      </w:tr>
      <w:tr w:rsidR="009460E8" w:rsidRPr="00A86C2D" w14:paraId="04111BEC" w14:textId="77777777" w:rsidTr="00B93BEF">
        <w:trPr>
          <w:trHeight w:val="678"/>
        </w:trPr>
        <w:tc>
          <w:tcPr>
            <w:tcW w:w="835" w:type="dxa"/>
            <w:tcBorders>
              <w:top w:val="single" w:sz="6" w:space="0" w:color="000000"/>
              <w:left w:val="single" w:sz="6" w:space="0" w:color="000000"/>
              <w:bottom w:val="single" w:sz="6" w:space="0" w:color="000000"/>
              <w:right w:val="single" w:sz="6" w:space="0" w:color="000000"/>
            </w:tcBorders>
          </w:tcPr>
          <w:p w14:paraId="10645132" w14:textId="515B7D9D" w:rsidR="009460E8" w:rsidRPr="00245ABC" w:rsidRDefault="00B93BEF" w:rsidP="009460E8">
            <w:pPr>
              <w:rPr>
                <w:b/>
                <w:sz w:val="20"/>
              </w:rPr>
            </w:pPr>
            <w:r>
              <w:rPr>
                <w:b/>
                <w:sz w:val="20"/>
              </w:rPr>
              <w:lastRenderedPageBreak/>
              <w:t>15.</w:t>
            </w:r>
          </w:p>
        </w:tc>
        <w:tc>
          <w:tcPr>
            <w:tcW w:w="2693" w:type="dxa"/>
            <w:tcBorders>
              <w:top w:val="single" w:sz="6" w:space="0" w:color="000000"/>
              <w:left w:val="single" w:sz="6" w:space="0" w:color="000000"/>
              <w:bottom w:val="single" w:sz="6" w:space="0" w:color="000000"/>
              <w:right w:val="single" w:sz="6" w:space="0" w:color="000000"/>
            </w:tcBorders>
          </w:tcPr>
          <w:p w14:paraId="4C189960" w14:textId="394BB6C5" w:rsidR="009460E8" w:rsidRPr="00245ABC" w:rsidRDefault="009460E8" w:rsidP="009460E8">
            <w:pPr>
              <w:rPr>
                <w:b/>
                <w:sz w:val="20"/>
              </w:rPr>
            </w:pPr>
            <w:r w:rsidRPr="00245ABC">
              <w:rPr>
                <w:b/>
                <w:sz w:val="20"/>
              </w:rPr>
              <w:t xml:space="preserve">Mikroreakcijas trauciņi, </w:t>
            </w:r>
          </w:p>
        </w:tc>
        <w:tc>
          <w:tcPr>
            <w:tcW w:w="3686" w:type="dxa"/>
            <w:tcBorders>
              <w:top w:val="single" w:sz="6" w:space="0" w:color="000000"/>
              <w:left w:val="single" w:sz="6" w:space="0" w:color="000000"/>
              <w:bottom w:val="single" w:sz="6" w:space="0" w:color="000000"/>
              <w:right w:val="single" w:sz="6" w:space="0" w:color="000000"/>
            </w:tcBorders>
          </w:tcPr>
          <w:p w14:paraId="66C0C68C" w14:textId="77777777" w:rsidR="009460E8" w:rsidRPr="00A86C2D" w:rsidRDefault="009460E8" w:rsidP="009460E8">
            <w:pPr>
              <w:rPr>
                <w:sz w:val="20"/>
              </w:rPr>
            </w:pPr>
            <w:r w:rsidRPr="00A86C2D">
              <w:rPr>
                <w:sz w:val="20"/>
              </w:rPr>
              <w:t>-2ml, -ar skrūvējamu vāciņu, sterili</w:t>
            </w:r>
          </w:p>
        </w:tc>
        <w:tc>
          <w:tcPr>
            <w:tcW w:w="2126" w:type="dxa"/>
            <w:tcBorders>
              <w:top w:val="single" w:sz="6" w:space="0" w:color="000000"/>
              <w:left w:val="single" w:sz="6" w:space="0" w:color="000000"/>
              <w:bottom w:val="single" w:sz="6" w:space="0" w:color="000000"/>
              <w:right w:val="single" w:sz="6" w:space="0" w:color="000000"/>
            </w:tcBorders>
          </w:tcPr>
          <w:p w14:paraId="7E329DF5" w14:textId="0CB04F09" w:rsidR="009460E8" w:rsidRPr="00B134A0" w:rsidRDefault="00B93BEF" w:rsidP="009460E8">
            <w:pPr>
              <w:jc w:val="center"/>
              <w:rPr>
                <w:sz w:val="20"/>
                <w:szCs w:val="22"/>
              </w:rPr>
            </w:pPr>
            <w:r>
              <w:rPr>
                <w:iCs/>
                <w:sz w:val="20"/>
                <w:szCs w:val="22"/>
              </w:rPr>
              <w:t xml:space="preserve">1 </w:t>
            </w:r>
            <w:r w:rsidR="009460E8" w:rsidRPr="00B134A0">
              <w:rPr>
                <w:iCs/>
                <w:sz w:val="20"/>
                <w:szCs w:val="22"/>
              </w:rPr>
              <w:t>Iepakojums (500 gab)</w:t>
            </w:r>
          </w:p>
        </w:tc>
        <w:tc>
          <w:tcPr>
            <w:tcW w:w="2692" w:type="dxa"/>
            <w:tcBorders>
              <w:top w:val="single" w:sz="6" w:space="0" w:color="000000"/>
              <w:left w:val="single" w:sz="6" w:space="0" w:color="000000"/>
              <w:bottom w:val="single" w:sz="6" w:space="0" w:color="000000"/>
              <w:right w:val="single" w:sz="6" w:space="0" w:color="000000"/>
            </w:tcBorders>
          </w:tcPr>
          <w:p w14:paraId="4C46CABC" w14:textId="77777777" w:rsidR="009460E8" w:rsidRPr="00AE2745" w:rsidRDefault="009460E8" w:rsidP="009460E8">
            <w:pPr>
              <w:jc w:val="center"/>
              <w:rPr>
                <w:b/>
                <w:bCs/>
                <w:sz w:val="20"/>
                <w:szCs w:val="20"/>
              </w:rPr>
            </w:pPr>
          </w:p>
        </w:tc>
        <w:tc>
          <w:tcPr>
            <w:tcW w:w="2127" w:type="dxa"/>
            <w:tcBorders>
              <w:top w:val="single" w:sz="6" w:space="0" w:color="000000"/>
              <w:left w:val="single" w:sz="6" w:space="0" w:color="000000"/>
              <w:bottom w:val="single" w:sz="6" w:space="0" w:color="000000"/>
              <w:right w:val="single" w:sz="6" w:space="0" w:color="000000"/>
            </w:tcBorders>
          </w:tcPr>
          <w:p w14:paraId="75BD8E83" w14:textId="5A1A3593" w:rsidR="009460E8" w:rsidRPr="00A86C2D" w:rsidRDefault="009460E8" w:rsidP="009460E8">
            <w:pPr>
              <w:rPr>
                <w:b/>
                <w:bCs/>
                <w:sz w:val="20"/>
              </w:rPr>
            </w:pPr>
          </w:p>
        </w:tc>
      </w:tr>
      <w:tr w:rsidR="009460E8" w:rsidRPr="00A86C2D" w14:paraId="2107DFA9" w14:textId="77777777" w:rsidTr="00B93BEF">
        <w:trPr>
          <w:trHeight w:val="678"/>
        </w:trPr>
        <w:tc>
          <w:tcPr>
            <w:tcW w:w="835" w:type="dxa"/>
            <w:tcBorders>
              <w:top w:val="single" w:sz="6" w:space="0" w:color="000000"/>
              <w:left w:val="single" w:sz="6" w:space="0" w:color="000000"/>
              <w:bottom w:val="single" w:sz="6" w:space="0" w:color="000000"/>
              <w:right w:val="single" w:sz="6" w:space="0" w:color="000000"/>
            </w:tcBorders>
          </w:tcPr>
          <w:p w14:paraId="4E1E0D94" w14:textId="3DEECA19" w:rsidR="009460E8" w:rsidRPr="00245ABC" w:rsidRDefault="00B93BEF" w:rsidP="009460E8">
            <w:pPr>
              <w:rPr>
                <w:b/>
                <w:sz w:val="20"/>
                <w:szCs w:val="26"/>
                <w:lang w:val="en-US"/>
              </w:rPr>
            </w:pPr>
            <w:r>
              <w:rPr>
                <w:b/>
                <w:sz w:val="20"/>
                <w:szCs w:val="26"/>
                <w:lang w:val="en-US"/>
              </w:rPr>
              <w:t>16.</w:t>
            </w:r>
          </w:p>
        </w:tc>
        <w:tc>
          <w:tcPr>
            <w:tcW w:w="2693" w:type="dxa"/>
            <w:tcBorders>
              <w:top w:val="single" w:sz="6" w:space="0" w:color="000000"/>
              <w:left w:val="single" w:sz="6" w:space="0" w:color="000000"/>
              <w:bottom w:val="single" w:sz="6" w:space="0" w:color="000000"/>
              <w:right w:val="single" w:sz="6" w:space="0" w:color="000000"/>
            </w:tcBorders>
          </w:tcPr>
          <w:p w14:paraId="1F68E89B" w14:textId="6F25D38E" w:rsidR="009460E8" w:rsidRPr="00245ABC" w:rsidRDefault="009460E8" w:rsidP="009460E8">
            <w:pPr>
              <w:rPr>
                <w:b/>
                <w:sz w:val="20"/>
              </w:rPr>
            </w:pPr>
            <w:r w:rsidRPr="00245ABC">
              <w:rPr>
                <w:b/>
                <w:sz w:val="20"/>
                <w:szCs w:val="26"/>
                <w:lang w:val="en-US"/>
              </w:rPr>
              <w:t xml:space="preserve">Mikrotest plates </w:t>
            </w:r>
          </w:p>
        </w:tc>
        <w:tc>
          <w:tcPr>
            <w:tcW w:w="3686" w:type="dxa"/>
            <w:tcBorders>
              <w:top w:val="single" w:sz="6" w:space="0" w:color="000000"/>
              <w:left w:val="single" w:sz="6" w:space="0" w:color="000000"/>
              <w:bottom w:val="single" w:sz="6" w:space="0" w:color="000000"/>
              <w:right w:val="single" w:sz="6" w:space="0" w:color="000000"/>
            </w:tcBorders>
          </w:tcPr>
          <w:p w14:paraId="16B03ACF" w14:textId="77777777" w:rsidR="009460E8" w:rsidRPr="00A86C2D" w:rsidRDefault="009460E8" w:rsidP="009460E8">
            <w:pPr>
              <w:rPr>
                <w:sz w:val="20"/>
              </w:rPr>
            </w:pPr>
            <w:r w:rsidRPr="00A86C2D">
              <w:rPr>
                <w:sz w:val="20"/>
                <w:szCs w:val="26"/>
                <w:lang w:val="en-US"/>
              </w:rPr>
              <w:t>ar 96 lodziņiem, plakana pamatne,sterili  ar vāku;</w:t>
            </w:r>
          </w:p>
        </w:tc>
        <w:tc>
          <w:tcPr>
            <w:tcW w:w="2126" w:type="dxa"/>
            <w:tcBorders>
              <w:top w:val="single" w:sz="6" w:space="0" w:color="000000"/>
              <w:left w:val="single" w:sz="6" w:space="0" w:color="000000"/>
              <w:bottom w:val="single" w:sz="6" w:space="0" w:color="000000"/>
              <w:right w:val="single" w:sz="6" w:space="0" w:color="000000"/>
            </w:tcBorders>
          </w:tcPr>
          <w:p w14:paraId="0F474E1E" w14:textId="62D4C271" w:rsidR="009460E8" w:rsidRPr="00B134A0" w:rsidRDefault="00B93BEF" w:rsidP="009460E8">
            <w:pPr>
              <w:jc w:val="center"/>
              <w:rPr>
                <w:iCs/>
                <w:sz w:val="20"/>
                <w:szCs w:val="22"/>
              </w:rPr>
            </w:pPr>
            <w:r>
              <w:rPr>
                <w:iCs/>
                <w:sz w:val="20"/>
                <w:szCs w:val="22"/>
              </w:rPr>
              <w:t xml:space="preserve">1 </w:t>
            </w:r>
            <w:r w:rsidR="009460E8" w:rsidRPr="00B134A0">
              <w:rPr>
                <w:iCs/>
                <w:sz w:val="20"/>
                <w:szCs w:val="22"/>
              </w:rPr>
              <w:t>gab</w:t>
            </w:r>
          </w:p>
        </w:tc>
        <w:tc>
          <w:tcPr>
            <w:tcW w:w="2692" w:type="dxa"/>
            <w:tcBorders>
              <w:top w:val="single" w:sz="6" w:space="0" w:color="000000"/>
              <w:left w:val="single" w:sz="6" w:space="0" w:color="000000"/>
              <w:bottom w:val="single" w:sz="6" w:space="0" w:color="000000"/>
              <w:right w:val="single" w:sz="6" w:space="0" w:color="000000"/>
            </w:tcBorders>
          </w:tcPr>
          <w:p w14:paraId="6AFE8A9F" w14:textId="77777777" w:rsidR="009460E8" w:rsidRPr="00AE2745" w:rsidRDefault="009460E8" w:rsidP="009460E8">
            <w:pPr>
              <w:jc w:val="center"/>
              <w:rPr>
                <w:b/>
                <w:bCs/>
                <w:sz w:val="20"/>
                <w:szCs w:val="20"/>
              </w:rPr>
            </w:pPr>
          </w:p>
        </w:tc>
        <w:tc>
          <w:tcPr>
            <w:tcW w:w="2127" w:type="dxa"/>
            <w:tcBorders>
              <w:top w:val="single" w:sz="6" w:space="0" w:color="000000"/>
              <w:left w:val="single" w:sz="6" w:space="0" w:color="000000"/>
              <w:bottom w:val="single" w:sz="6" w:space="0" w:color="000000"/>
              <w:right w:val="single" w:sz="6" w:space="0" w:color="000000"/>
            </w:tcBorders>
          </w:tcPr>
          <w:p w14:paraId="53D1571D" w14:textId="3A862623" w:rsidR="009460E8" w:rsidRPr="00A86C2D" w:rsidRDefault="009460E8" w:rsidP="009460E8">
            <w:pPr>
              <w:rPr>
                <w:b/>
                <w:bCs/>
                <w:sz w:val="20"/>
              </w:rPr>
            </w:pPr>
          </w:p>
        </w:tc>
      </w:tr>
      <w:tr w:rsidR="009460E8" w:rsidRPr="00A86C2D" w14:paraId="0B7344AD" w14:textId="77777777" w:rsidTr="00B93BEF">
        <w:trPr>
          <w:trHeight w:val="678"/>
        </w:trPr>
        <w:tc>
          <w:tcPr>
            <w:tcW w:w="835" w:type="dxa"/>
            <w:tcBorders>
              <w:top w:val="single" w:sz="6" w:space="0" w:color="000000"/>
              <w:left w:val="single" w:sz="6" w:space="0" w:color="000000"/>
              <w:bottom w:val="single" w:sz="6" w:space="0" w:color="000000"/>
              <w:right w:val="single" w:sz="6" w:space="0" w:color="000000"/>
            </w:tcBorders>
          </w:tcPr>
          <w:p w14:paraId="61A5D127" w14:textId="0CCC07AA" w:rsidR="009460E8" w:rsidRPr="00245ABC" w:rsidRDefault="00B93BEF" w:rsidP="009460E8">
            <w:pPr>
              <w:rPr>
                <w:b/>
                <w:sz w:val="20"/>
                <w:szCs w:val="26"/>
                <w:lang w:val="en-US"/>
              </w:rPr>
            </w:pPr>
            <w:r>
              <w:rPr>
                <w:b/>
                <w:sz w:val="20"/>
                <w:szCs w:val="26"/>
                <w:lang w:val="en-US"/>
              </w:rPr>
              <w:t>17.</w:t>
            </w:r>
          </w:p>
        </w:tc>
        <w:tc>
          <w:tcPr>
            <w:tcW w:w="2693" w:type="dxa"/>
            <w:tcBorders>
              <w:top w:val="single" w:sz="6" w:space="0" w:color="000000"/>
              <w:left w:val="single" w:sz="6" w:space="0" w:color="000000"/>
              <w:bottom w:val="single" w:sz="6" w:space="0" w:color="000000"/>
              <w:right w:val="single" w:sz="6" w:space="0" w:color="000000"/>
            </w:tcBorders>
          </w:tcPr>
          <w:p w14:paraId="461C0DFE" w14:textId="292469D7" w:rsidR="009460E8" w:rsidRPr="00245ABC" w:rsidRDefault="009460E8" w:rsidP="009460E8">
            <w:pPr>
              <w:rPr>
                <w:b/>
                <w:sz w:val="20"/>
                <w:szCs w:val="26"/>
                <w:lang w:val="en-US"/>
              </w:rPr>
            </w:pPr>
            <w:r w:rsidRPr="00245ABC">
              <w:rPr>
                <w:b/>
                <w:sz w:val="20"/>
                <w:szCs w:val="26"/>
                <w:lang w:val="en-US"/>
              </w:rPr>
              <w:t xml:space="preserve">Mikrotest plates </w:t>
            </w:r>
          </w:p>
        </w:tc>
        <w:tc>
          <w:tcPr>
            <w:tcW w:w="3686" w:type="dxa"/>
            <w:tcBorders>
              <w:top w:val="single" w:sz="6" w:space="0" w:color="000000"/>
              <w:left w:val="single" w:sz="6" w:space="0" w:color="000000"/>
              <w:bottom w:val="single" w:sz="6" w:space="0" w:color="000000"/>
              <w:right w:val="single" w:sz="6" w:space="0" w:color="000000"/>
            </w:tcBorders>
          </w:tcPr>
          <w:p w14:paraId="3D519A92" w14:textId="77777777" w:rsidR="009460E8" w:rsidRPr="00A86C2D" w:rsidRDefault="009460E8" w:rsidP="009460E8">
            <w:pPr>
              <w:rPr>
                <w:sz w:val="20"/>
                <w:szCs w:val="26"/>
                <w:lang w:val="en-US"/>
              </w:rPr>
            </w:pPr>
            <w:r w:rsidRPr="00A86C2D">
              <w:rPr>
                <w:sz w:val="20"/>
                <w:szCs w:val="26"/>
                <w:lang w:val="en-US"/>
              </w:rPr>
              <w:t>ar 96 lodziņiem, plakana pamatne,. nesterili</w:t>
            </w:r>
          </w:p>
        </w:tc>
        <w:tc>
          <w:tcPr>
            <w:tcW w:w="2126" w:type="dxa"/>
            <w:tcBorders>
              <w:top w:val="single" w:sz="6" w:space="0" w:color="000000"/>
              <w:left w:val="single" w:sz="6" w:space="0" w:color="000000"/>
              <w:bottom w:val="single" w:sz="6" w:space="0" w:color="000000"/>
              <w:right w:val="single" w:sz="6" w:space="0" w:color="000000"/>
            </w:tcBorders>
          </w:tcPr>
          <w:p w14:paraId="251F5C21" w14:textId="17344F68" w:rsidR="009460E8" w:rsidRPr="00B134A0" w:rsidRDefault="00B93BEF" w:rsidP="009460E8">
            <w:pPr>
              <w:jc w:val="center"/>
              <w:rPr>
                <w:iCs/>
                <w:sz w:val="20"/>
                <w:szCs w:val="22"/>
              </w:rPr>
            </w:pPr>
            <w:r>
              <w:rPr>
                <w:iCs/>
                <w:sz w:val="20"/>
                <w:szCs w:val="22"/>
              </w:rPr>
              <w:t xml:space="preserve">1 </w:t>
            </w:r>
            <w:r w:rsidR="009460E8" w:rsidRPr="00B134A0">
              <w:rPr>
                <w:iCs/>
                <w:sz w:val="20"/>
                <w:szCs w:val="22"/>
              </w:rPr>
              <w:t>gab</w:t>
            </w:r>
          </w:p>
        </w:tc>
        <w:tc>
          <w:tcPr>
            <w:tcW w:w="2692" w:type="dxa"/>
            <w:tcBorders>
              <w:top w:val="single" w:sz="6" w:space="0" w:color="000000"/>
              <w:left w:val="single" w:sz="6" w:space="0" w:color="000000"/>
              <w:bottom w:val="single" w:sz="6" w:space="0" w:color="000000"/>
              <w:right w:val="single" w:sz="6" w:space="0" w:color="000000"/>
            </w:tcBorders>
          </w:tcPr>
          <w:p w14:paraId="4DA76FB1" w14:textId="77777777" w:rsidR="009460E8" w:rsidRPr="00AE2745" w:rsidRDefault="009460E8" w:rsidP="009460E8">
            <w:pPr>
              <w:jc w:val="center"/>
              <w:rPr>
                <w:b/>
                <w:bCs/>
                <w:sz w:val="20"/>
                <w:szCs w:val="20"/>
              </w:rPr>
            </w:pPr>
          </w:p>
        </w:tc>
        <w:tc>
          <w:tcPr>
            <w:tcW w:w="2127" w:type="dxa"/>
            <w:tcBorders>
              <w:top w:val="single" w:sz="6" w:space="0" w:color="000000"/>
              <w:left w:val="single" w:sz="6" w:space="0" w:color="000000"/>
              <w:bottom w:val="single" w:sz="6" w:space="0" w:color="000000"/>
              <w:right w:val="single" w:sz="6" w:space="0" w:color="000000"/>
            </w:tcBorders>
          </w:tcPr>
          <w:p w14:paraId="012BE16A" w14:textId="4771EF78" w:rsidR="009460E8" w:rsidRPr="00A86C2D" w:rsidRDefault="009460E8" w:rsidP="009460E8">
            <w:pPr>
              <w:rPr>
                <w:b/>
                <w:bCs/>
                <w:sz w:val="20"/>
              </w:rPr>
            </w:pPr>
          </w:p>
        </w:tc>
      </w:tr>
      <w:tr w:rsidR="009460E8" w:rsidRPr="00A86C2D" w14:paraId="48A137C7" w14:textId="77777777" w:rsidTr="00B93BEF">
        <w:trPr>
          <w:trHeight w:val="678"/>
        </w:trPr>
        <w:tc>
          <w:tcPr>
            <w:tcW w:w="835" w:type="dxa"/>
            <w:tcBorders>
              <w:top w:val="single" w:sz="6" w:space="0" w:color="000000"/>
              <w:left w:val="single" w:sz="6" w:space="0" w:color="000000"/>
              <w:bottom w:val="single" w:sz="6" w:space="0" w:color="000000"/>
              <w:right w:val="single" w:sz="6" w:space="0" w:color="000000"/>
            </w:tcBorders>
          </w:tcPr>
          <w:p w14:paraId="3E6B4E42" w14:textId="0A4EAB6D" w:rsidR="009460E8" w:rsidRPr="00245ABC" w:rsidRDefault="00B93BEF" w:rsidP="009460E8">
            <w:pPr>
              <w:widowControl w:val="0"/>
              <w:autoSpaceDE w:val="0"/>
              <w:autoSpaceDN w:val="0"/>
              <w:adjustRightInd w:val="0"/>
              <w:spacing w:line="300" w:lineRule="atLeast"/>
              <w:rPr>
                <w:b/>
                <w:sz w:val="20"/>
                <w:szCs w:val="26"/>
              </w:rPr>
            </w:pPr>
            <w:r>
              <w:rPr>
                <w:b/>
                <w:sz w:val="20"/>
                <w:szCs w:val="26"/>
              </w:rPr>
              <w:t>18.</w:t>
            </w:r>
          </w:p>
        </w:tc>
        <w:tc>
          <w:tcPr>
            <w:tcW w:w="2693" w:type="dxa"/>
            <w:tcBorders>
              <w:top w:val="single" w:sz="6" w:space="0" w:color="000000"/>
              <w:left w:val="single" w:sz="6" w:space="0" w:color="000000"/>
              <w:bottom w:val="single" w:sz="6" w:space="0" w:color="000000"/>
              <w:right w:val="single" w:sz="6" w:space="0" w:color="000000"/>
            </w:tcBorders>
          </w:tcPr>
          <w:p w14:paraId="601E57EB" w14:textId="314B926C" w:rsidR="009460E8" w:rsidRPr="00245ABC" w:rsidRDefault="009460E8" w:rsidP="009460E8">
            <w:pPr>
              <w:widowControl w:val="0"/>
              <w:autoSpaceDE w:val="0"/>
              <w:autoSpaceDN w:val="0"/>
              <w:adjustRightInd w:val="0"/>
              <w:spacing w:line="300" w:lineRule="atLeast"/>
              <w:rPr>
                <w:b/>
                <w:sz w:val="20"/>
                <w:szCs w:val="26"/>
              </w:rPr>
            </w:pPr>
            <w:r w:rsidRPr="00245ABC">
              <w:rPr>
                <w:b/>
                <w:sz w:val="20"/>
                <w:szCs w:val="26"/>
              </w:rPr>
              <w:t>Mikrotest plates vāks.</w:t>
            </w:r>
          </w:p>
        </w:tc>
        <w:tc>
          <w:tcPr>
            <w:tcW w:w="3686" w:type="dxa"/>
            <w:tcBorders>
              <w:top w:val="single" w:sz="6" w:space="0" w:color="000000"/>
              <w:left w:val="single" w:sz="6" w:space="0" w:color="000000"/>
              <w:bottom w:val="single" w:sz="6" w:space="0" w:color="000000"/>
              <w:right w:val="single" w:sz="6" w:space="0" w:color="000000"/>
            </w:tcBorders>
          </w:tcPr>
          <w:p w14:paraId="071FCB1F" w14:textId="77777777" w:rsidR="009460E8" w:rsidRPr="00A86C2D" w:rsidRDefault="009460E8" w:rsidP="009460E8">
            <w:pPr>
              <w:rPr>
                <w:sz w:val="20"/>
                <w:szCs w:val="26"/>
              </w:rPr>
            </w:pPr>
            <w:r w:rsidRPr="00A86C2D">
              <w:rPr>
                <w:sz w:val="20"/>
                <w:szCs w:val="22"/>
              </w:rPr>
              <w:t>Saderība ar piedāvātajām mikroplatēm</w:t>
            </w:r>
          </w:p>
        </w:tc>
        <w:tc>
          <w:tcPr>
            <w:tcW w:w="2126" w:type="dxa"/>
            <w:tcBorders>
              <w:top w:val="single" w:sz="6" w:space="0" w:color="000000"/>
              <w:left w:val="single" w:sz="6" w:space="0" w:color="000000"/>
              <w:bottom w:val="single" w:sz="6" w:space="0" w:color="000000"/>
              <w:right w:val="single" w:sz="6" w:space="0" w:color="000000"/>
            </w:tcBorders>
          </w:tcPr>
          <w:p w14:paraId="0A2BCF5B" w14:textId="4CD700E7" w:rsidR="009460E8" w:rsidRPr="00B134A0" w:rsidRDefault="00B93BEF" w:rsidP="009460E8">
            <w:pPr>
              <w:jc w:val="center"/>
              <w:rPr>
                <w:iCs/>
                <w:sz w:val="20"/>
                <w:szCs w:val="22"/>
              </w:rPr>
            </w:pPr>
            <w:r>
              <w:rPr>
                <w:iCs/>
                <w:sz w:val="20"/>
                <w:szCs w:val="22"/>
              </w:rPr>
              <w:t xml:space="preserve">1 </w:t>
            </w:r>
            <w:r w:rsidR="009460E8" w:rsidRPr="00B134A0">
              <w:rPr>
                <w:iCs/>
                <w:sz w:val="20"/>
                <w:szCs w:val="22"/>
              </w:rPr>
              <w:t>gab</w:t>
            </w:r>
          </w:p>
        </w:tc>
        <w:tc>
          <w:tcPr>
            <w:tcW w:w="2692" w:type="dxa"/>
            <w:tcBorders>
              <w:top w:val="single" w:sz="6" w:space="0" w:color="000000"/>
              <w:left w:val="single" w:sz="6" w:space="0" w:color="000000"/>
              <w:bottom w:val="single" w:sz="6" w:space="0" w:color="000000"/>
              <w:right w:val="single" w:sz="6" w:space="0" w:color="000000"/>
            </w:tcBorders>
          </w:tcPr>
          <w:p w14:paraId="3A593799" w14:textId="77777777" w:rsidR="009460E8" w:rsidRPr="00AE2745" w:rsidRDefault="009460E8" w:rsidP="009460E8">
            <w:pPr>
              <w:jc w:val="center"/>
              <w:rPr>
                <w:b/>
                <w:bCs/>
                <w:sz w:val="20"/>
                <w:szCs w:val="20"/>
              </w:rPr>
            </w:pPr>
          </w:p>
        </w:tc>
        <w:tc>
          <w:tcPr>
            <w:tcW w:w="2127" w:type="dxa"/>
            <w:tcBorders>
              <w:top w:val="single" w:sz="6" w:space="0" w:color="000000"/>
              <w:left w:val="single" w:sz="6" w:space="0" w:color="000000"/>
              <w:bottom w:val="single" w:sz="6" w:space="0" w:color="000000"/>
              <w:right w:val="single" w:sz="6" w:space="0" w:color="000000"/>
            </w:tcBorders>
          </w:tcPr>
          <w:p w14:paraId="20506E39" w14:textId="78FCB7DD" w:rsidR="009460E8" w:rsidRPr="00A86C2D" w:rsidRDefault="009460E8" w:rsidP="009460E8">
            <w:pPr>
              <w:rPr>
                <w:b/>
                <w:bCs/>
                <w:sz w:val="20"/>
              </w:rPr>
            </w:pPr>
          </w:p>
        </w:tc>
      </w:tr>
      <w:tr w:rsidR="009460E8" w:rsidRPr="00A86C2D" w14:paraId="66FA102B" w14:textId="77777777" w:rsidTr="00B93BEF">
        <w:trPr>
          <w:trHeight w:val="678"/>
        </w:trPr>
        <w:tc>
          <w:tcPr>
            <w:tcW w:w="835" w:type="dxa"/>
            <w:tcBorders>
              <w:top w:val="single" w:sz="6" w:space="0" w:color="000000"/>
              <w:left w:val="single" w:sz="6" w:space="0" w:color="000000"/>
              <w:bottom w:val="single" w:sz="6" w:space="0" w:color="000000"/>
              <w:right w:val="single" w:sz="6" w:space="0" w:color="000000"/>
            </w:tcBorders>
          </w:tcPr>
          <w:p w14:paraId="3FD744A6" w14:textId="07131D96" w:rsidR="009460E8" w:rsidRPr="00245ABC" w:rsidRDefault="00B93BEF" w:rsidP="009460E8">
            <w:pPr>
              <w:rPr>
                <w:b/>
                <w:sz w:val="20"/>
              </w:rPr>
            </w:pPr>
            <w:r>
              <w:rPr>
                <w:b/>
                <w:sz w:val="20"/>
              </w:rPr>
              <w:t>19.</w:t>
            </w:r>
          </w:p>
        </w:tc>
        <w:tc>
          <w:tcPr>
            <w:tcW w:w="2693" w:type="dxa"/>
            <w:tcBorders>
              <w:top w:val="single" w:sz="6" w:space="0" w:color="000000"/>
              <w:left w:val="single" w:sz="6" w:space="0" w:color="000000"/>
              <w:bottom w:val="single" w:sz="6" w:space="0" w:color="000000"/>
              <w:right w:val="single" w:sz="6" w:space="0" w:color="000000"/>
            </w:tcBorders>
          </w:tcPr>
          <w:p w14:paraId="6BE5BA89" w14:textId="3B3D13F9" w:rsidR="009460E8" w:rsidRPr="00245ABC" w:rsidRDefault="009460E8" w:rsidP="009460E8">
            <w:pPr>
              <w:rPr>
                <w:b/>
                <w:sz w:val="20"/>
              </w:rPr>
            </w:pPr>
            <w:r w:rsidRPr="00245ABC">
              <w:rPr>
                <w:b/>
                <w:sz w:val="20"/>
              </w:rPr>
              <w:t xml:space="preserve">Kartona kastītes </w:t>
            </w:r>
          </w:p>
        </w:tc>
        <w:tc>
          <w:tcPr>
            <w:tcW w:w="3686" w:type="dxa"/>
            <w:tcBorders>
              <w:top w:val="single" w:sz="6" w:space="0" w:color="000000"/>
              <w:left w:val="single" w:sz="6" w:space="0" w:color="000000"/>
              <w:bottom w:val="single" w:sz="6" w:space="0" w:color="000000"/>
              <w:right w:val="single" w:sz="6" w:space="0" w:color="000000"/>
            </w:tcBorders>
          </w:tcPr>
          <w:p w14:paraId="67321387" w14:textId="77777777" w:rsidR="009460E8" w:rsidRPr="00A86C2D" w:rsidRDefault="009460E8" w:rsidP="009460E8">
            <w:pPr>
              <w:rPr>
                <w:sz w:val="20"/>
              </w:rPr>
            </w:pPr>
            <w:r w:rsidRPr="00A86C2D">
              <w:rPr>
                <w:sz w:val="20"/>
              </w:rPr>
              <w:t>-ependorfu</w:t>
            </w:r>
          </w:p>
          <w:p w14:paraId="07240254" w14:textId="77777777" w:rsidR="009460E8" w:rsidRPr="00A86C2D" w:rsidRDefault="009460E8" w:rsidP="009460E8">
            <w:pPr>
              <w:rPr>
                <w:sz w:val="20"/>
              </w:rPr>
            </w:pPr>
            <w:r w:rsidRPr="00A86C2D">
              <w:rPr>
                <w:sz w:val="20"/>
              </w:rPr>
              <w:t>- mikroreakcijas trauciņu uzglabāšanai</w:t>
            </w:r>
          </w:p>
          <w:p w14:paraId="0B7A13A8" w14:textId="77777777" w:rsidR="009460E8" w:rsidRPr="00A86C2D" w:rsidRDefault="009460E8" w:rsidP="009460E8">
            <w:pPr>
              <w:rPr>
                <w:sz w:val="20"/>
              </w:rPr>
            </w:pPr>
            <w:r w:rsidRPr="00A86C2D">
              <w:rPr>
                <w:sz w:val="20"/>
              </w:rPr>
              <w:t>-10x10 ligzdas</w:t>
            </w:r>
          </w:p>
          <w:p w14:paraId="6550BDEA" w14:textId="77777777" w:rsidR="009460E8" w:rsidRPr="00A86C2D" w:rsidRDefault="009460E8" w:rsidP="009460E8">
            <w:pPr>
              <w:rPr>
                <w:sz w:val="20"/>
              </w:rPr>
            </w:pPr>
            <w:r w:rsidRPr="00A86C2D">
              <w:rPr>
                <w:sz w:val="20"/>
              </w:rPr>
              <w:t>- iepakojumā 100 gab.</w:t>
            </w:r>
          </w:p>
        </w:tc>
        <w:tc>
          <w:tcPr>
            <w:tcW w:w="2126" w:type="dxa"/>
            <w:tcBorders>
              <w:top w:val="single" w:sz="6" w:space="0" w:color="000000"/>
              <w:left w:val="single" w:sz="6" w:space="0" w:color="000000"/>
              <w:bottom w:val="single" w:sz="6" w:space="0" w:color="000000"/>
              <w:right w:val="single" w:sz="6" w:space="0" w:color="000000"/>
            </w:tcBorders>
          </w:tcPr>
          <w:p w14:paraId="4E9C972F" w14:textId="6F4A79A1" w:rsidR="009460E8" w:rsidRPr="00B134A0" w:rsidRDefault="00B93BEF" w:rsidP="009460E8">
            <w:pPr>
              <w:jc w:val="center"/>
              <w:rPr>
                <w:sz w:val="20"/>
                <w:szCs w:val="22"/>
              </w:rPr>
            </w:pPr>
            <w:r>
              <w:rPr>
                <w:iCs/>
                <w:sz w:val="20"/>
                <w:szCs w:val="22"/>
              </w:rPr>
              <w:t xml:space="preserve">1 </w:t>
            </w:r>
            <w:r w:rsidR="009460E8" w:rsidRPr="00B134A0">
              <w:rPr>
                <w:iCs/>
                <w:sz w:val="20"/>
                <w:szCs w:val="22"/>
              </w:rPr>
              <w:t>gab</w:t>
            </w:r>
          </w:p>
        </w:tc>
        <w:tc>
          <w:tcPr>
            <w:tcW w:w="2692" w:type="dxa"/>
            <w:tcBorders>
              <w:top w:val="single" w:sz="6" w:space="0" w:color="000000"/>
              <w:left w:val="single" w:sz="6" w:space="0" w:color="000000"/>
              <w:bottom w:val="single" w:sz="6" w:space="0" w:color="000000"/>
              <w:right w:val="single" w:sz="6" w:space="0" w:color="000000"/>
            </w:tcBorders>
          </w:tcPr>
          <w:p w14:paraId="7F05471E" w14:textId="77777777" w:rsidR="009460E8" w:rsidRPr="00AE2745" w:rsidRDefault="009460E8" w:rsidP="009460E8">
            <w:pPr>
              <w:jc w:val="center"/>
              <w:rPr>
                <w:b/>
                <w:bCs/>
                <w:sz w:val="20"/>
                <w:szCs w:val="20"/>
              </w:rPr>
            </w:pPr>
          </w:p>
        </w:tc>
        <w:tc>
          <w:tcPr>
            <w:tcW w:w="2127" w:type="dxa"/>
            <w:tcBorders>
              <w:top w:val="single" w:sz="6" w:space="0" w:color="000000"/>
              <w:left w:val="single" w:sz="6" w:space="0" w:color="000000"/>
              <w:bottom w:val="single" w:sz="6" w:space="0" w:color="000000"/>
              <w:right w:val="single" w:sz="6" w:space="0" w:color="000000"/>
            </w:tcBorders>
          </w:tcPr>
          <w:p w14:paraId="64E2AC54" w14:textId="1226A15C" w:rsidR="009460E8" w:rsidRPr="00A86C2D" w:rsidRDefault="009460E8" w:rsidP="009460E8">
            <w:pPr>
              <w:rPr>
                <w:b/>
                <w:bCs/>
                <w:sz w:val="20"/>
              </w:rPr>
            </w:pPr>
          </w:p>
        </w:tc>
      </w:tr>
      <w:tr w:rsidR="00B93BEF" w:rsidRPr="00A86C2D" w14:paraId="3EBD4504" w14:textId="77777777" w:rsidTr="00B93BEF">
        <w:trPr>
          <w:trHeight w:val="275"/>
        </w:trPr>
        <w:tc>
          <w:tcPr>
            <w:tcW w:w="835" w:type="dxa"/>
            <w:tcBorders>
              <w:top w:val="single" w:sz="6" w:space="0" w:color="000000"/>
              <w:left w:val="single" w:sz="6" w:space="0" w:color="000000"/>
              <w:right w:val="single" w:sz="6" w:space="0" w:color="000000"/>
            </w:tcBorders>
          </w:tcPr>
          <w:p w14:paraId="5AE05002" w14:textId="0362C4AF" w:rsidR="00B93BEF" w:rsidRPr="00245ABC" w:rsidRDefault="00B93BEF" w:rsidP="009460E8">
            <w:pPr>
              <w:rPr>
                <w:b/>
                <w:sz w:val="20"/>
              </w:rPr>
            </w:pPr>
            <w:r>
              <w:rPr>
                <w:b/>
                <w:sz w:val="20"/>
              </w:rPr>
              <w:t>20.</w:t>
            </w:r>
          </w:p>
        </w:tc>
        <w:tc>
          <w:tcPr>
            <w:tcW w:w="2693" w:type="dxa"/>
            <w:vMerge w:val="restart"/>
            <w:tcBorders>
              <w:top w:val="single" w:sz="6" w:space="0" w:color="000000"/>
              <w:left w:val="single" w:sz="6" w:space="0" w:color="000000"/>
              <w:right w:val="single" w:sz="6" w:space="0" w:color="000000"/>
            </w:tcBorders>
          </w:tcPr>
          <w:p w14:paraId="224B32EA" w14:textId="31341006" w:rsidR="00B93BEF" w:rsidRPr="00245ABC" w:rsidRDefault="00B93BEF" w:rsidP="009460E8">
            <w:pPr>
              <w:rPr>
                <w:b/>
                <w:sz w:val="20"/>
              </w:rPr>
            </w:pPr>
            <w:r w:rsidRPr="00245ABC">
              <w:rPr>
                <w:b/>
                <w:sz w:val="20"/>
              </w:rPr>
              <w:t xml:space="preserve">Cryo stobriņi audu uzglabāšanai līdz </w:t>
            </w:r>
          </w:p>
          <w:p w14:paraId="39ED0710" w14:textId="77777777" w:rsidR="00B93BEF" w:rsidRPr="00245ABC" w:rsidRDefault="00B93BEF" w:rsidP="009460E8">
            <w:pPr>
              <w:rPr>
                <w:b/>
                <w:sz w:val="20"/>
              </w:rPr>
            </w:pPr>
            <w:r w:rsidRPr="00245ABC">
              <w:rPr>
                <w:b/>
                <w:sz w:val="20"/>
              </w:rPr>
              <w:t>-196°C</w:t>
            </w:r>
          </w:p>
        </w:tc>
        <w:tc>
          <w:tcPr>
            <w:tcW w:w="3686" w:type="dxa"/>
            <w:tcBorders>
              <w:top w:val="single" w:sz="6" w:space="0" w:color="000000"/>
              <w:left w:val="single" w:sz="6" w:space="0" w:color="000000"/>
              <w:bottom w:val="single" w:sz="6" w:space="0" w:color="000000"/>
              <w:right w:val="single" w:sz="6" w:space="0" w:color="000000"/>
            </w:tcBorders>
          </w:tcPr>
          <w:p w14:paraId="5534B24D" w14:textId="77777777" w:rsidR="00B93BEF" w:rsidRPr="00A86C2D" w:rsidRDefault="00B93BEF" w:rsidP="009460E8">
            <w:pPr>
              <w:rPr>
                <w:sz w:val="20"/>
              </w:rPr>
            </w:pPr>
            <w:r w:rsidRPr="00A86C2D">
              <w:rPr>
                <w:sz w:val="20"/>
              </w:rPr>
              <w:t>Stobriņi ar skrūvējamu korķi audu ilgstošai uzglabāšanai temperatūrā līdz -196°C. Non-pyrogenic, non-cytotoxic, non-mutagenic,  sterile, CE/IVD-compliant. Stobriņu korķi piecās dažādās krāsās, tajos ir  vieta papildus krāsainas kodejājamās plāksnītes iespiešanai. Piecu veidu  krāsas kodējamām plāksnītēm. Ārējā vītne – 1,2 ml, 2,0 ml, 5,0 ml. Iekšējā vītne tikai 2,0 ml ar silikona “O” blīvgredzenu. Visi  Cryostobriņi graduēti, visiem ir uzraksta vieta.</w:t>
            </w:r>
          </w:p>
        </w:tc>
        <w:tc>
          <w:tcPr>
            <w:tcW w:w="6945" w:type="dxa"/>
            <w:gridSpan w:val="3"/>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14:paraId="5425871D" w14:textId="088638F2" w:rsidR="00B93BEF" w:rsidRPr="00A86C2D" w:rsidRDefault="00B93BEF" w:rsidP="009460E8">
            <w:pPr>
              <w:rPr>
                <w:b/>
                <w:bCs/>
                <w:sz w:val="20"/>
              </w:rPr>
            </w:pPr>
          </w:p>
        </w:tc>
      </w:tr>
      <w:tr w:rsidR="009460E8" w:rsidRPr="00A86C2D" w14:paraId="70E799F9" w14:textId="77777777" w:rsidTr="00B93BEF">
        <w:trPr>
          <w:trHeight w:val="227"/>
        </w:trPr>
        <w:tc>
          <w:tcPr>
            <w:tcW w:w="835" w:type="dxa"/>
            <w:tcBorders>
              <w:left w:val="single" w:sz="6" w:space="0" w:color="000000"/>
              <w:right w:val="single" w:sz="6" w:space="0" w:color="000000"/>
            </w:tcBorders>
          </w:tcPr>
          <w:p w14:paraId="0A17CF31" w14:textId="7F202218" w:rsidR="009460E8" w:rsidRPr="00245ABC" w:rsidRDefault="00B93BEF" w:rsidP="009460E8">
            <w:pPr>
              <w:rPr>
                <w:b/>
                <w:sz w:val="20"/>
              </w:rPr>
            </w:pPr>
            <w:r>
              <w:rPr>
                <w:b/>
                <w:sz w:val="20"/>
              </w:rPr>
              <w:t>20.1.</w:t>
            </w:r>
          </w:p>
        </w:tc>
        <w:tc>
          <w:tcPr>
            <w:tcW w:w="2693" w:type="dxa"/>
            <w:vMerge/>
            <w:tcBorders>
              <w:left w:val="single" w:sz="6" w:space="0" w:color="000000"/>
              <w:right w:val="single" w:sz="6" w:space="0" w:color="000000"/>
            </w:tcBorders>
          </w:tcPr>
          <w:p w14:paraId="7E0D905A" w14:textId="6A6A464C" w:rsidR="009460E8" w:rsidRPr="00245ABC" w:rsidRDefault="009460E8" w:rsidP="009460E8">
            <w:pPr>
              <w:rPr>
                <w:b/>
                <w:sz w:val="20"/>
              </w:rPr>
            </w:pPr>
          </w:p>
        </w:tc>
        <w:tc>
          <w:tcPr>
            <w:tcW w:w="3686" w:type="dxa"/>
            <w:tcBorders>
              <w:top w:val="single" w:sz="6" w:space="0" w:color="000000"/>
              <w:left w:val="single" w:sz="6" w:space="0" w:color="000000"/>
              <w:bottom w:val="single" w:sz="6" w:space="0" w:color="000000"/>
              <w:right w:val="single" w:sz="6" w:space="0" w:color="000000"/>
            </w:tcBorders>
          </w:tcPr>
          <w:p w14:paraId="6967CE18" w14:textId="0EC8FF96" w:rsidR="009460E8" w:rsidRPr="00154E45" w:rsidRDefault="009460E8" w:rsidP="009460E8">
            <w:pPr>
              <w:ind w:left="225"/>
              <w:rPr>
                <w:sz w:val="20"/>
                <w:szCs w:val="20"/>
              </w:rPr>
            </w:pPr>
            <w:r w:rsidRPr="00154E45">
              <w:rPr>
                <w:sz w:val="20"/>
                <w:szCs w:val="20"/>
              </w:rPr>
              <w:t>1,2 ml, reālais tilpums 1,0 ml, ārējā vītne, dažādu krāsu</w:t>
            </w:r>
          </w:p>
        </w:tc>
        <w:tc>
          <w:tcPr>
            <w:tcW w:w="2126" w:type="dxa"/>
            <w:tcBorders>
              <w:top w:val="single" w:sz="6" w:space="0" w:color="000000"/>
              <w:left w:val="single" w:sz="6" w:space="0" w:color="000000"/>
              <w:bottom w:val="single" w:sz="6" w:space="0" w:color="000000"/>
              <w:right w:val="single" w:sz="6" w:space="0" w:color="000000"/>
            </w:tcBorders>
          </w:tcPr>
          <w:p w14:paraId="49E5593A" w14:textId="1728FBEB" w:rsidR="009460E8" w:rsidRPr="00B134A0" w:rsidRDefault="00B93BEF" w:rsidP="009460E8">
            <w:pPr>
              <w:jc w:val="center"/>
              <w:rPr>
                <w:iCs/>
                <w:sz w:val="20"/>
                <w:szCs w:val="22"/>
              </w:rPr>
            </w:pPr>
            <w:r>
              <w:rPr>
                <w:iCs/>
                <w:sz w:val="20"/>
                <w:szCs w:val="22"/>
              </w:rPr>
              <w:t xml:space="preserve">1 </w:t>
            </w:r>
            <w:r w:rsidR="009460E8" w:rsidRPr="00B134A0">
              <w:rPr>
                <w:iCs/>
                <w:sz w:val="20"/>
                <w:szCs w:val="22"/>
              </w:rPr>
              <w:t>iepakoj. (50 gab)</w:t>
            </w:r>
          </w:p>
        </w:tc>
        <w:tc>
          <w:tcPr>
            <w:tcW w:w="2692" w:type="dxa"/>
            <w:tcBorders>
              <w:top w:val="single" w:sz="6" w:space="0" w:color="000000"/>
              <w:left w:val="single" w:sz="6" w:space="0" w:color="000000"/>
              <w:bottom w:val="single" w:sz="6" w:space="0" w:color="000000"/>
              <w:right w:val="single" w:sz="6" w:space="0" w:color="000000"/>
            </w:tcBorders>
          </w:tcPr>
          <w:p w14:paraId="1F681375" w14:textId="77777777" w:rsidR="009460E8" w:rsidRPr="00AE2745" w:rsidRDefault="009460E8" w:rsidP="009460E8">
            <w:pPr>
              <w:jc w:val="center"/>
              <w:rPr>
                <w:b/>
                <w:bCs/>
                <w:sz w:val="20"/>
                <w:szCs w:val="20"/>
              </w:rPr>
            </w:pPr>
          </w:p>
        </w:tc>
        <w:tc>
          <w:tcPr>
            <w:tcW w:w="2127" w:type="dxa"/>
            <w:tcBorders>
              <w:top w:val="single" w:sz="6" w:space="0" w:color="000000"/>
              <w:left w:val="single" w:sz="6" w:space="0" w:color="000000"/>
              <w:bottom w:val="single" w:sz="6" w:space="0" w:color="000000"/>
              <w:right w:val="single" w:sz="6" w:space="0" w:color="000000"/>
            </w:tcBorders>
          </w:tcPr>
          <w:p w14:paraId="644973AD" w14:textId="2C88DCF1" w:rsidR="009460E8" w:rsidRPr="00A86C2D" w:rsidRDefault="009460E8" w:rsidP="009460E8">
            <w:pPr>
              <w:rPr>
                <w:b/>
                <w:bCs/>
                <w:sz w:val="20"/>
              </w:rPr>
            </w:pPr>
          </w:p>
        </w:tc>
      </w:tr>
      <w:tr w:rsidR="009460E8" w:rsidRPr="00A86C2D" w14:paraId="296D346C" w14:textId="77777777" w:rsidTr="00B93BEF">
        <w:trPr>
          <w:trHeight w:val="244"/>
        </w:trPr>
        <w:tc>
          <w:tcPr>
            <w:tcW w:w="835" w:type="dxa"/>
            <w:tcBorders>
              <w:left w:val="single" w:sz="6" w:space="0" w:color="000000"/>
              <w:right w:val="single" w:sz="6" w:space="0" w:color="000000"/>
            </w:tcBorders>
          </w:tcPr>
          <w:p w14:paraId="5EFE5F03" w14:textId="5FCDC2CE" w:rsidR="009460E8" w:rsidRPr="00245ABC" w:rsidRDefault="00B93BEF" w:rsidP="009460E8">
            <w:pPr>
              <w:rPr>
                <w:b/>
                <w:sz w:val="20"/>
              </w:rPr>
            </w:pPr>
            <w:r w:rsidRPr="00245ABC">
              <w:rPr>
                <w:b/>
                <w:sz w:val="20"/>
                <w:szCs w:val="20"/>
              </w:rPr>
              <w:t>20.2.</w:t>
            </w:r>
          </w:p>
        </w:tc>
        <w:tc>
          <w:tcPr>
            <w:tcW w:w="2693" w:type="dxa"/>
            <w:vMerge/>
            <w:tcBorders>
              <w:left w:val="single" w:sz="6" w:space="0" w:color="000000"/>
              <w:right w:val="single" w:sz="6" w:space="0" w:color="000000"/>
            </w:tcBorders>
          </w:tcPr>
          <w:p w14:paraId="000AD567" w14:textId="4E744EC3" w:rsidR="009460E8" w:rsidRPr="00245ABC" w:rsidRDefault="009460E8" w:rsidP="009460E8">
            <w:pPr>
              <w:rPr>
                <w:b/>
                <w:sz w:val="20"/>
              </w:rPr>
            </w:pPr>
          </w:p>
        </w:tc>
        <w:tc>
          <w:tcPr>
            <w:tcW w:w="3686" w:type="dxa"/>
            <w:tcBorders>
              <w:top w:val="single" w:sz="6" w:space="0" w:color="000000"/>
              <w:left w:val="single" w:sz="6" w:space="0" w:color="000000"/>
              <w:bottom w:val="single" w:sz="6" w:space="0" w:color="000000"/>
              <w:right w:val="single" w:sz="6" w:space="0" w:color="000000"/>
            </w:tcBorders>
          </w:tcPr>
          <w:p w14:paraId="3AA99248" w14:textId="13C74C7B" w:rsidR="009460E8" w:rsidRPr="00154E45" w:rsidRDefault="009460E8" w:rsidP="009460E8">
            <w:pPr>
              <w:ind w:left="225"/>
              <w:rPr>
                <w:sz w:val="20"/>
                <w:szCs w:val="20"/>
              </w:rPr>
            </w:pPr>
            <w:r w:rsidRPr="00154E45">
              <w:rPr>
                <w:sz w:val="20"/>
                <w:szCs w:val="20"/>
              </w:rPr>
              <w:t>2,0 ml, reālais tilpums 1,8 ml, ārējā vītne, dažādu krāsu</w:t>
            </w:r>
          </w:p>
        </w:tc>
        <w:tc>
          <w:tcPr>
            <w:tcW w:w="2126" w:type="dxa"/>
            <w:tcBorders>
              <w:top w:val="single" w:sz="6" w:space="0" w:color="000000"/>
              <w:left w:val="single" w:sz="6" w:space="0" w:color="000000"/>
              <w:bottom w:val="single" w:sz="6" w:space="0" w:color="000000"/>
              <w:right w:val="single" w:sz="6" w:space="0" w:color="000000"/>
            </w:tcBorders>
          </w:tcPr>
          <w:p w14:paraId="578E0677" w14:textId="1A55258A" w:rsidR="009460E8" w:rsidRPr="00B134A0" w:rsidRDefault="00B93BEF" w:rsidP="009460E8">
            <w:pPr>
              <w:jc w:val="center"/>
              <w:rPr>
                <w:iCs/>
                <w:sz w:val="20"/>
                <w:szCs w:val="22"/>
              </w:rPr>
            </w:pPr>
            <w:r>
              <w:rPr>
                <w:iCs/>
                <w:sz w:val="20"/>
                <w:szCs w:val="22"/>
              </w:rPr>
              <w:t xml:space="preserve">1 </w:t>
            </w:r>
            <w:r w:rsidR="009460E8" w:rsidRPr="00B134A0">
              <w:rPr>
                <w:iCs/>
                <w:sz w:val="20"/>
                <w:szCs w:val="22"/>
              </w:rPr>
              <w:t>iepakoj. (50 gab)</w:t>
            </w:r>
          </w:p>
        </w:tc>
        <w:tc>
          <w:tcPr>
            <w:tcW w:w="2692" w:type="dxa"/>
            <w:tcBorders>
              <w:top w:val="single" w:sz="6" w:space="0" w:color="000000"/>
              <w:left w:val="single" w:sz="6" w:space="0" w:color="000000"/>
              <w:bottom w:val="single" w:sz="6" w:space="0" w:color="000000"/>
              <w:right w:val="single" w:sz="6" w:space="0" w:color="000000"/>
            </w:tcBorders>
          </w:tcPr>
          <w:p w14:paraId="218D7C3D" w14:textId="77777777" w:rsidR="009460E8" w:rsidRPr="00AE2745" w:rsidRDefault="009460E8" w:rsidP="009460E8">
            <w:pPr>
              <w:jc w:val="center"/>
              <w:rPr>
                <w:b/>
                <w:bCs/>
                <w:sz w:val="20"/>
                <w:szCs w:val="20"/>
              </w:rPr>
            </w:pPr>
          </w:p>
        </w:tc>
        <w:tc>
          <w:tcPr>
            <w:tcW w:w="2127" w:type="dxa"/>
            <w:tcBorders>
              <w:top w:val="single" w:sz="6" w:space="0" w:color="000000"/>
              <w:left w:val="single" w:sz="6" w:space="0" w:color="000000"/>
              <w:bottom w:val="single" w:sz="6" w:space="0" w:color="000000"/>
              <w:right w:val="single" w:sz="6" w:space="0" w:color="000000"/>
            </w:tcBorders>
          </w:tcPr>
          <w:p w14:paraId="18C06EF4" w14:textId="1990C1AD" w:rsidR="009460E8" w:rsidRPr="00A86C2D" w:rsidRDefault="009460E8" w:rsidP="009460E8">
            <w:pPr>
              <w:rPr>
                <w:b/>
                <w:bCs/>
                <w:sz w:val="20"/>
              </w:rPr>
            </w:pPr>
          </w:p>
        </w:tc>
      </w:tr>
      <w:tr w:rsidR="009460E8" w:rsidRPr="00A86C2D" w14:paraId="3F9F68A8" w14:textId="77777777" w:rsidTr="00B93BEF">
        <w:trPr>
          <w:trHeight w:val="532"/>
        </w:trPr>
        <w:tc>
          <w:tcPr>
            <w:tcW w:w="835" w:type="dxa"/>
            <w:tcBorders>
              <w:left w:val="single" w:sz="6" w:space="0" w:color="000000"/>
              <w:right w:val="single" w:sz="6" w:space="0" w:color="000000"/>
            </w:tcBorders>
          </w:tcPr>
          <w:p w14:paraId="2D33D799" w14:textId="6B6615EB" w:rsidR="009460E8" w:rsidRPr="00245ABC" w:rsidRDefault="00B93BEF" w:rsidP="009460E8">
            <w:pPr>
              <w:rPr>
                <w:b/>
                <w:sz w:val="20"/>
              </w:rPr>
            </w:pPr>
            <w:r w:rsidRPr="00245ABC">
              <w:rPr>
                <w:b/>
                <w:sz w:val="20"/>
                <w:szCs w:val="20"/>
              </w:rPr>
              <w:t>20.3.</w:t>
            </w:r>
          </w:p>
        </w:tc>
        <w:tc>
          <w:tcPr>
            <w:tcW w:w="2693" w:type="dxa"/>
            <w:vMerge/>
            <w:tcBorders>
              <w:left w:val="single" w:sz="6" w:space="0" w:color="000000"/>
              <w:right w:val="single" w:sz="6" w:space="0" w:color="000000"/>
            </w:tcBorders>
          </w:tcPr>
          <w:p w14:paraId="5D80EC66" w14:textId="5F8FDD90" w:rsidR="009460E8" w:rsidRPr="00245ABC" w:rsidRDefault="009460E8" w:rsidP="009460E8">
            <w:pPr>
              <w:rPr>
                <w:b/>
                <w:sz w:val="20"/>
              </w:rPr>
            </w:pPr>
          </w:p>
        </w:tc>
        <w:tc>
          <w:tcPr>
            <w:tcW w:w="3686" w:type="dxa"/>
            <w:tcBorders>
              <w:top w:val="single" w:sz="6" w:space="0" w:color="000000"/>
              <w:left w:val="single" w:sz="6" w:space="0" w:color="000000"/>
              <w:bottom w:val="single" w:sz="6" w:space="0" w:color="000000"/>
              <w:right w:val="single" w:sz="6" w:space="0" w:color="000000"/>
            </w:tcBorders>
          </w:tcPr>
          <w:p w14:paraId="35F9E4BD" w14:textId="6608670C" w:rsidR="009460E8" w:rsidRPr="00154E45" w:rsidRDefault="009460E8" w:rsidP="009460E8">
            <w:pPr>
              <w:ind w:left="225"/>
              <w:rPr>
                <w:sz w:val="20"/>
                <w:szCs w:val="20"/>
              </w:rPr>
            </w:pPr>
            <w:r w:rsidRPr="00154E45">
              <w:rPr>
                <w:sz w:val="20"/>
                <w:szCs w:val="20"/>
              </w:rPr>
              <w:t>2,0 ml,  reālais tilpums 1,6 ml, iekšējā vītne ar silikona blīvslēgu, dažādu krāsu</w:t>
            </w:r>
          </w:p>
        </w:tc>
        <w:tc>
          <w:tcPr>
            <w:tcW w:w="2126" w:type="dxa"/>
            <w:tcBorders>
              <w:top w:val="single" w:sz="6" w:space="0" w:color="000000"/>
              <w:left w:val="single" w:sz="6" w:space="0" w:color="000000"/>
              <w:bottom w:val="single" w:sz="6" w:space="0" w:color="000000"/>
              <w:right w:val="single" w:sz="6" w:space="0" w:color="000000"/>
            </w:tcBorders>
          </w:tcPr>
          <w:p w14:paraId="0E30EDE4" w14:textId="4F8DD754" w:rsidR="009460E8" w:rsidRPr="00B134A0" w:rsidRDefault="00B93BEF" w:rsidP="009460E8">
            <w:pPr>
              <w:jc w:val="center"/>
              <w:rPr>
                <w:iCs/>
                <w:sz w:val="20"/>
                <w:szCs w:val="22"/>
              </w:rPr>
            </w:pPr>
            <w:r>
              <w:rPr>
                <w:iCs/>
                <w:sz w:val="20"/>
                <w:szCs w:val="22"/>
              </w:rPr>
              <w:t xml:space="preserve">1 </w:t>
            </w:r>
            <w:r w:rsidR="009460E8" w:rsidRPr="00B134A0">
              <w:rPr>
                <w:iCs/>
                <w:sz w:val="20"/>
                <w:szCs w:val="22"/>
              </w:rPr>
              <w:t>iepakoj. (50 gab)</w:t>
            </w:r>
          </w:p>
        </w:tc>
        <w:tc>
          <w:tcPr>
            <w:tcW w:w="2692" w:type="dxa"/>
            <w:tcBorders>
              <w:top w:val="single" w:sz="6" w:space="0" w:color="000000"/>
              <w:left w:val="single" w:sz="6" w:space="0" w:color="000000"/>
              <w:bottom w:val="single" w:sz="6" w:space="0" w:color="000000"/>
              <w:right w:val="single" w:sz="6" w:space="0" w:color="000000"/>
            </w:tcBorders>
          </w:tcPr>
          <w:p w14:paraId="05F8F855" w14:textId="77777777" w:rsidR="009460E8" w:rsidRPr="00AE2745" w:rsidRDefault="009460E8" w:rsidP="009460E8">
            <w:pPr>
              <w:jc w:val="center"/>
              <w:rPr>
                <w:b/>
                <w:bCs/>
                <w:sz w:val="20"/>
                <w:szCs w:val="20"/>
              </w:rPr>
            </w:pPr>
          </w:p>
        </w:tc>
        <w:tc>
          <w:tcPr>
            <w:tcW w:w="2127" w:type="dxa"/>
            <w:tcBorders>
              <w:top w:val="single" w:sz="6" w:space="0" w:color="000000"/>
              <w:left w:val="single" w:sz="6" w:space="0" w:color="000000"/>
              <w:bottom w:val="single" w:sz="6" w:space="0" w:color="000000"/>
              <w:right w:val="single" w:sz="6" w:space="0" w:color="000000"/>
            </w:tcBorders>
          </w:tcPr>
          <w:p w14:paraId="092DDDB7" w14:textId="6162BF32" w:rsidR="009460E8" w:rsidRPr="00A86C2D" w:rsidRDefault="009460E8" w:rsidP="009460E8">
            <w:pPr>
              <w:rPr>
                <w:bCs/>
                <w:sz w:val="20"/>
              </w:rPr>
            </w:pPr>
          </w:p>
        </w:tc>
      </w:tr>
      <w:tr w:rsidR="009460E8" w:rsidRPr="00A86C2D" w14:paraId="3893E751" w14:textId="77777777" w:rsidTr="00B93BEF">
        <w:trPr>
          <w:trHeight w:val="284"/>
        </w:trPr>
        <w:tc>
          <w:tcPr>
            <w:tcW w:w="835" w:type="dxa"/>
            <w:tcBorders>
              <w:left w:val="single" w:sz="6" w:space="0" w:color="000000"/>
              <w:right w:val="single" w:sz="6" w:space="0" w:color="000000"/>
            </w:tcBorders>
          </w:tcPr>
          <w:p w14:paraId="6FD94026" w14:textId="774F4878" w:rsidR="009460E8" w:rsidRPr="00245ABC" w:rsidRDefault="00B93BEF" w:rsidP="009460E8">
            <w:pPr>
              <w:rPr>
                <w:b/>
                <w:sz w:val="20"/>
              </w:rPr>
            </w:pPr>
            <w:r w:rsidRPr="00245ABC">
              <w:rPr>
                <w:b/>
                <w:sz w:val="20"/>
                <w:szCs w:val="20"/>
              </w:rPr>
              <w:t>20.4.</w:t>
            </w:r>
          </w:p>
        </w:tc>
        <w:tc>
          <w:tcPr>
            <w:tcW w:w="2693" w:type="dxa"/>
            <w:vMerge/>
            <w:tcBorders>
              <w:left w:val="single" w:sz="6" w:space="0" w:color="000000"/>
              <w:right w:val="single" w:sz="6" w:space="0" w:color="000000"/>
            </w:tcBorders>
          </w:tcPr>
          <w:p w14:paraId="617ED131" w14:textId="38E2CCD8" w:rsidR="009460E8" w:rsidRPr="00245ABC" w:rsidRDefault="009460E8" w:rsidP="009460E8">
            <w:pPr>
              <w:rPr>
                <w:b/>
                <w:sz w:val="20"/>
              </w:rPr>
            </w:pPr>
          </w:p>
        </w:tc>
        <w:tc>
          <w:tcPr>
            <w:tcW w:w="3686" w:type="dxa"/>
            <w:tcBorders>
              <w:top w:val="single" w:sz="6" w:space="0" w:color="000000"/>
              <w:left w:val="single" w:sz="6" w:space="0" w:color="000000"/>
              <w:bottom w:val="single" w:sz="6" w:space="0" w:color="000000"/>
              <w:right w:val="single" w:sz="6" w:space="0" w:color="000000"/>
            </w:tcBorders>
          </w:tcPr>
          <w:p w14:paraId="592C2EAC" w14:textId="0D6F063F" w:rsidR="009460E8" w:rsidRPr="00154E45" w:rsidRDefault="009460E8" w:rsidP="009460E8">
            <w:pPr>
              <w:ind w:left="225"/>
              <w:rPr>
                <w:sz w:val="20"/>
                <w:szCs w:val="20"/>
              </w:rPr>
            </w:pPr>
            <w:r w:rsidRPr="00154E45">
              <w:rPr>
                <w:sz w:val="20"/>
                <w:szCs w:val="20"/>
              </w:rPr>
              <w:t>5,0 ml,  reālais tilpums 4,5 ml, ārējā vītne, dažādu krāsu</w:t>
            </w:r>
          </w:p>
        </w:tc>
        <w:tc>
          <w:tcPr>
            <w:tcW w:w="2126" w:type="dxa"/>
            <w:tcBorders>
              <w:top w:val="single" w:sz="6" w:space="0" w:color="000000"/>
              <w:left w:val="single" w:sz="6" w:space="0" w:color="000000"/>
              <w:bottom w:val="single" w:sz="6" w:space="0" w:color="000000"/>
              <w:right w:val="single" w:sz="6" w:space="0" w:color="000000"/>
            </w:tcBorders>
          </w:tcPr>
          <w:p w14:paraId="3EF10032" w14:textId="0F8A9433" w:rsidR="009460E8" w:rsidRPr="00B134A0" w:rsidRDefault="00B93BEF" w:rsidP="009460E8">
            <w:pPr>
              <w:jc w:val="center"/>
              <w:rPr>
                <w:iCs/>
                <w:sz w:val="20"/>
                <w:szCs w:val="22"/>
              </w:rPr>
            </w:pPr>
            <w:r>
              <w:rPr>
                <w:iCs/>
                <w:sz w:val="20"/>
                <w:szCs w:val="22"/>
              </w:rPr>
              <w:t xml:space="preserve">1 </w:t>
            </w:r>
            <w:r w:rsidR="009460E8" w:rsidRPr="00B134A0">
              <w:rPr>
                <w:iCs/>
                <w:sz w:val="20"/>
                <w:szCs w:val="22"/>
              </w:rPr>
              <w:t>iepakoj. (25 gab)</w:t>
            </w:r>
          </w:p>
        </w:tc>
        <w:tc>
          <w:tcPr>
            <w:tcW w:w="2692" w:type="dxa"/>
            <w:tcBorders>
              <w:top w:val="single" w:sz="6" w:space="0" w:color="000000"/>
              <w:left w:val="single" w:sz="6" w:space="0" w:color="000000"/>
              <w:bottom w:val="single" w:sz="6" w:space="0" w:color="000000"/>
              <w:right w:val="single" w:sz="6" w:space="0" w:color="000000"/>
            </w:tcBorders>
          </w:tcPr>
          <w:p w14:paraId="40B6264D" w14:textId="77777777" w:rsidR="009460E8" w:rsidRPr="00AE2745" w:rsidRDefault="009460E8" w:rsidP="009460E8">
            <w:pPr>
              <w:jc w:val="center"/>
              <w:rPr>
                <w:b/>
                <w:bCs/>
                <w:sz w:val="20"/>
                <w:szCs w:val="20"/>
              </w:rPr>
            </w:pPr>
          </w:p>
        </w:tc>
        <w:tc>
          <w:tcPr>
            <w:tcW w:w="2127" w:type="dxa"/>
            <w:tcBorders>
              <w:top w:val="single" w:sz="6" w:space="0" w:color="000000"/>
              <w:left w:val="single" w:sz="6" w:space="0" w:color="000000"/>
              <w:bottom w:val="single" w:sz="6" w:space="0" w:color="000000"/>
              <w:right w:val="single" w:sz="6" w:space="0" w:color="000000"/>
            </w:tcBorders>
          </w:tcPr>
          <w:p w14:paraId="4EA8B0CF" w14:textId="244DC798" w:rsidR="009460E8" w:rsidRPr="00A86C2D" w:rsidRDefault="009460E8" w:rsidP="009460E8">
            <w:pPr>
              <w:rPr>
                <w:bCs/>
                <w:sz w:val="20"/>
              </w:rPr>
            </w:pPr>
          </w:p>
        </w:tc>
      </w:tr>
      <w:tr w:rsidR="009460E8" w:rsidRPr="00A86C2D" w14:paraId="432FB882" w14:textId="77777777" w:rsidTr="00B93BEF">
        <w:trPr>
          <w:trHeight w:val="289"/>
        </w:trPr>
        <w:tc>
          <w:tcPr>
            <w:tcW w:w="835" w:type="dxa"/>
            <w:tcBorders>
              <w:left w:val="single" w:sz="6" w:space="0" w:color="000000"/>
              <w:bottom w:val="single" w:sz="6" w:space="0" w:color="000000"/>
              <w:right w:val="single" w:sz="6" w:space="0" w:color="000000"/>
            </w:tcBorders>
          </w:tcPr>
          <w:p w14:paraId="2CA9CD64" w14:textId="15F7BEDA" w:rsidR="009460E8" w:rsidRPr="00245ABC" w:rsidRDefault="00B93BEF" w:rsidP="009460E8">
            <w:pPr>
              <w:rPr>
                <w:b/>
                <w:sz w:val="20"/>
              </w:rPr>
            </w:pPr>
            <w:r w:rsidRPr="00245ABC">
              <w:rPr>
                <w:b/>
                <w:sz w:val="20"/>
                <w:szCs w:val="20"/>
              </w:rPr>
              <w:t>20.5.</w:t>
            </w:r>
          </w:p>
        </w:tc>
        <w:tc>
          <w:tcPr>
            <w:tcW w:w="2693" w:type="dxa"/>
            <w:vMerge/>
            <w:tcBorders>
              <w:left w:val="single" w:sz="6" w:space="0" w:color="000000"/>
              <w:bottom w:val="single" w:sz="6" w:space="0" w:color="000000"/>
              <w:right w:val="single" w:sz="6" w:space="0" w:color="000000"/>
            </w:tcBorders>
          </w:tcPr>
          <w:p w14:paraId="1D1DDA68" w14:textId="7C7EEF28" w:rsidR="009460E8" w:rsidRPr="00245ABC" w:rsidRDefault="009460E8" w:rsidP="009460E8">
            <w:pPr>
              <w:rPr>
                <w:b/>
                <w:sz w:val="20"/>
              </w:rPr>
            </w:pPr>
          </w:p>
        </w:tc>
        <w:tc>
          <w:tcPr>
            <w:tcW w:w="3686" w:type="dxa"/>
            <w:tcBorders>
              <w:top w:val="single" w:sz="6" w:space="0" w:color="000000"/>
              <w:left w:val="single" w:sz="6" w:space="0" w:color="000000"/>
              <w:bottom w:val="single" w:sz="6" w:space="0" w:color="000000"/>
              <w:right w:val="single" w:sz="6" w:space="0" w:color="000000"/>
            </w:tcBorders>
          </w:tcPr>
          <w:p w14:paraId="1D50824D" w14:textId="2E65E465" w:rsidR="009460E8" w:rsidRPr="00A86C2D" w:rsidRDefault="009460E8" w:rsidP="009460E8">
            <w:pPr>
              <w:ind w:left="225"/>
              <w:rPr>
                <w:sz w:val="20"/>
                <w:szCs w:val="20"/>
              </w:rPr>
            </w:pPr>
            <w:r w:rsidRPr="00A86C2D">
              <w:rPr>
                <w:sz w:val="20"/>
                <w:szCs w:val="20"/>
              </w:rPr>
              <w:t>kodējamās plāksnītes, dažādu krāsu</w:t>
            </w:r>
          </w:p>
        </w:tc>
        <w:tc>
          <w:tcPr>
            <w:tcW w:w="2126" w:type="dxa"/>
            <w:tcBorders>
              <w:top w:val="single" w:sz="6" w:space="0" w:color="000000"/>
              <w:left w:val="single" w:sz="6" w:space="0" w:color="000000"/>
              <w:bottom w:val="single" w:sz="6" w:space="0" w:color="000000"/>
              <w:right w:val="single" w:sz="6" w:space="0" w:color="000000"/>
            </w:tcBorders>
          </w:tcPr>
          <w:p w14:paraId="2E76A6F3" w14:textId="52642478" w:rsidR="009460E8" w:rsidRPr="00B134A0" w:rsidRDefault="00B93BEF" w:rsidP="009460E8">
            <w:pPr>
              <w:jc w:val="center"/>
              <w:rPr>
                <w:iCs/>
                <w:sz w:val="20"/>
                <w:szCs w:val="22"/>
              </w:rPr>
            </w:pPr>
            <w:r>
              <w:rPr>
                <w:iCs/>
                <w:sz w:val="20"/>
                <w:szCs w:val="22"/>
              </w:rPr>
              <w:t xml:space="preserve">1 </w:t>
            </w:r>
            <w:r w:rsidR="009460E8" w:rsidRPr="00B134A0">
              <w:rPr>
                <w:iCs/>
                <w:sz w:val="20"/>
                <w:szCs w:val="22"/>
              </w:rPr>
              <w:t>iepakoj. (100 gab)</w:t>
            </w:r>
          </w:p>
        </w:tc>
        <w:tc>
          <w:tcPr>
            <w:tcW w:w="2692" w:type="dxa"/>
            <w:tcBorders>
              <w:top w:val="single" w:sz="6" w:space="0" w:color="000000"/>
              <w:left w:val="single" w:sz="6" w:space="0" w:color="000000"/>
              <w:bottom w:val="single" w:sz="6" w:space="0" w:color="000000"/>
              <w:right w:val="single" w:sz="6" w:space="0" w:color="000000"/>
            </w:tcBorders>
          </w:tcPr>
          <w:p w14:paraId="346FCE60" w14:textId="77777777" w:rsidR="009460E8" w:rsidRPr="00AE2745" w:rsidRDefault="009460E8" w:rsidP="009460E8">
            <w:pPr>
              <w:jc w:val="center"/>
              <w:rPr>
                <w:b/>
                <w:bCs/>
                <w:sz w:val="20"/>
                <w:szCs w:val="20"/>
              </w:rPr>
            </w:pPr>
          </w:p>
        </w:tc>
        <w:tc>
          <w:tcPr>
            <w:tcW w:w="2127" w:type="dxa"/>
            <w:tcBorders>
              <w:top w:val="single" w:sz="6" w:space="0" w:color="000000"/>
              <w:left w:val="single" w:sz="6" w:space="0" w:color="000000"/>
              <w:bottom w:val="single" w:sz="6" w:space="0" w:color="000000"/>
              <w:right w:val="single" w:sz="6" w:space="0" w:color="000000"/>
            </w:tcBorders>
          </w:tcPr>
          <w:p w14:paraId="39CB3151" w14:textId="56EED14F" w:rsidR="009460E8" w:rsidRPr="00A86C2D" w:rsidRDefault="009460E8" w:rsidP="009460E8">
            <w:pPr>
              <w:rPr>
                <w:b/>
                <w:bCs/>
                <w:sz w:val="20"/>
              </w:rPr>
            </w:pPr>
          </w:p>
        </w:tc>
      </w:tr>
      <w:tr w:rsidR="00B93BEF" w:rsidRPr="00A86C2D" w14:paraId="31FC2B35" w14:textId="77777777" w:rsidTr="00B93BEF">
        <w:trPr>
          <w:trHeight w:val="678"/>
        </w:trPr>
        <w:tc>
          <w:tcPr>
            <w:tcW w:w="835" w:type="dxa"/>
            <w:tcBorders>
              <w:top w:val="single" w:sz="6" w:space="0" w:color="000000"/>
              <w:left w:val="single" w:sz="6" w:space="0" w:color="000000"/>
              <w:right w:val="single" w:sz="6" w:space="0" w:color="000000"/>
            </w:tcBorders>
          </w:tcPr>
          <w:p w14:paraId="7254E7B1" w14:textId="371634FE" w:rsidR="00B93BEF" w:rsidRPr="00245ABC" w:rsidRDefault="00B93BEF" w:rsidP="009460E8">
            <w:pPr>
              <w:rPr>
                <w:b/>
                <w:sz w:val="20"/>
              </w:rPr>
            </w:pPr>
            <w:r w:rsidRPr="00245ABC">
              <w:rPr>
                <w:b/>
                <w:sz w:val="20"/>
              </w:rPr>
              <w:lastRenderedPageBreak/>
              <w:t>21.</w:t>
            </w:r>
          </w:p>
        </w:tc>
        <w:tc>
          <w:tcPr>
            <w:tcW w:w="2693" w:type="dxa"/>
            <w:vMerge w:val="restart"/>
            <w:tcBorders>
              <w:top w:val="single" w:sz="6" w:space="0" w:color="000000"/>
              <w:left w:val="single" w:sz="6" w:space="0" w:color="000000"/>
              <w:right w:val="single" w:sz="6" w:space="0" w:color="000000"/>
            </w:tcBorders>
          </w:tcPr>
          <w:p w14:paraId="18C62307" w14:textId="3D45BAA6" w:rsidR="00B93BEF" w:rsidRPr="00245ABC" w:rsidRDefault="00B93BEF" w:rsidP="009460E8">
            <w:pPr>
              <w:rPr>
                <w:b/>
                <w:sz w:val="20"/>
              </w:rPr>
            </w:pPr>
            <w:r w:rsidRPr="00245ABC">
              <w:rPr>
                <w:b/>
                <w:sz w:val="20"/>
              </w:rPr>
              <w:t>Cryo kastes stobriņu uzglabāšanai</w:t>
            </w:r>
          </w:p>
          <w:p w14:paraId="043A882E" w14:textId="77777777" w:rsidR="00B93BEF" w:rsidRPr="00245ABC" w:rsidRDefault="00B93BEF" w:rsidP="009460E8">
            <w:pPr>
              <w:rPr>
                <w:b/>
                <w:sz w:val="20"/>
              </w:rPr>
            </w:pPr>
          </w:p>
        </w:tc>
        <w:tc>
          <w:tcPr>
            <w:tcW w:w="3686" w:type="dxa"/>
            <w:tcBorders>
              <w:top w:val="single" w:sz="6" w:space="0" w:color="000000"/>
              <w:left w:val="single" w:sz="6" w:space="0" w:color="000000"/>
              <w:bottom w:val="single" w:sz="6" w:space="0" w:color="000000"/>
              <w:right w:val="single" w:sz="6" w:space="0" w:color="000000"/>
            </w:tcBorders>
          </w:tcPr>
          <w:p w14:paraId="54870EDF" w14:textId="5C616199" w:rsidR="00B93BEF" w:rsidRPr="00A86C2D" w:rsidRDefault="00B93BEF" w:rsidP="009460E8">
            <w:pPr>
              <w:rPr>
                <w:sz w:val="20"/>
                <w:szCs w:val="20"/>
              </w:rPr>
            </w:pPr>
            <w:r w:rsidRPr="00A86C2D">
              <w:rPr>
                <w:sz w:val="20"/>
                <w:szCs w:val="20"/>
              </w:rPr>
              <w:t xml:space="preserve">Kastītes paredzētas Cryostobriņu uzglabāšanai. Polikarbonāts, visiem Cryostobriņu izmēriem, formāts 5x5, 9x9, 10x10. </w:t>
            </w:r>
            <w:r>
              <w:rPr>
                <w:sz w:val="20"/>
                <w:szCs w:val="20"/>
              </w:rPr>
              <w:t xml:space="preserve"> </w:t>
            </w:r>
          </w:p>
          <w:p w14:paraId="5C5269C3" w14:textId="77777777" w:rsidR="00B93BEF" w:rsidRPr="00A86C2D" w:rsidRDefault="00B93BEF" w:rsidP="009460E8">
            <w:pPr>
              <w:rPr>
                <w:sz w:val="20"/>
                <w:szCs w:val="20"/>
              </w:rPr>
            </w:pPr>
            <w:r w:rsidRPr="00A86C2D">
              <w:rPr>
                <w:sz w:val="20"/>
                <w:szCs w:val="20"/>
              </w:rPr>
              <w:t>Autoklavējamas, domātas gabāšanai līdz -196°C. Kastes krāsainas ar  iegravētiem numuriem, vāki caurspīdīgi. Preteksplozijas urbumi – šķidrā slāpekļa notecēšanai.</w:t>
            </w:r>
          </w:p>
        </w:tc>
        <w:tc>
          <w:tcPr>
            <w:tcW w:w="6945" w:type="dxa"/>
            <w:gridSpan w:val="3"/>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14:paraId="01659B1C" w14:textId="404CFCAF" w:rsidR="00B93BEF" w:rsidRPr="00A86C2D" w:rsidRDefault="00B93BEF" w:rsidP="009460E8">
            <w:pPr>
              <w:rPr>
                <w:b/>
                <w:bCs/>
                <w:sz w:val="20"/>
              </w:rPr>
            </w:pPr>
          </w:p>
        </w:tc>
      </w:tr>
      <w:tr w:rsidR="009460E8" w:rsidRPr="00A86C2D" w14:paraId="22A83642" w14:textId="77777777" w:rsidTr="00B93BEF">
        <w:trPr>
          <w:trHeight w:val="266"/>
        </w:trPr>
        <w:tc>
          <w:tcPr>
            <w:tcW w:w="835" w:type="dxa"/>
            <w:tcBorders>
              <w:left w:val="single" w:sz="6" w:space="0" w:color="000000"/>
              <w:right w:val="single" w:sz="6" w:space="0" w:color="000000"/>
            </w:tcBorders>
          </w:tcPr>
          <w:p w14:paraId="22B6B20F" w14:textId="212766F6" w:rsidR="009460E8" w:rsidRPr="00245ABC" w:rsidRDefault="00B93BEF" w:rsidP="009460E8">
            <w:pPr>
              <w:rPr>
                <w:b/>
                <w:sz w:val="20"/>
              </w:rPr>
            </w:pPr>
            <w:r w:rsidRPr="00245ABC">
              <w:rPr>
                <w:b/>
                <w:sz w:val="20"/>
                <w:szCs w:val="20"/>
              </w:rPr>
              <w:t>21.1.</w:t>
            </w:r>
          </w:p>
        </w:tc>
        <w:tc>
          <w:tcPr>
            <w:tcW w:w="2693" w:type="dxa"/>
            <w:vMerge/>
            <w:tcBorders>
              <w:left w:val="single" w:sz="6" w:space="0" w:color="000000"/>
              <w:right w:val="single" w:sz="6" w:space="0" w:color="000000"/>
            </w:tcBorders>
          </w:tcPr>
          <w:p w14:paraId="32126646" w14:textId="3E497267" w:rsidR="009460E8" w:rsidRPr="00245ABC" w:rsidRDefault="009460E8" w:rsidP="009460E8">
            <w:pPr>
              <w:rPr>
                <w:b/>
                <w:sz w:val="20"/>
              </w:rPr>
            </w:pPr>
          </w:p>
        </w:tc>
        <w:tc>
          <w:tcPr>
            <w:tcW w:w="3686" w:type="dxa"/>
            <w:tcBorders>
              <w:top w:val="single" w:sz="6" w:space="0" w:color="000000"/>
              <w:left w:val="single" w:sz="6" w:space="0" w:color="000000"/>
              <w:bottom w:val="single" w:sz="6" w:space="0" w:color="000000"/>
              <w:right w:val="single" w:sz="6" w:space="0" w:color="000000"/>
            </w:tcBorders>
          </w:tcPr>
          <w:p w14:paraId="06EA5E7E" w14:textId="587BD1AB" w:rsidR="009460E8" w:rsidRPr="00A86C2D" w:rsidRDefault="009460E8" w:rsidP="009460E8">
            <w:pPr>
              <w:ind w:left="225"/>
              <w:rPr>
                <w:sz w:val="20"/>
                <w:szCs w:val="20"/>
              </w:rPr>
            </w:pPr>
            <w:r w:rsidRPr="00A86C2D">
              <w:rPr>
                <w:sz w:val="20"/>
                <w:szCs w:val="20"/>
              </w:rPr>
              <w:t>cryostobriņu izmēram 5x5</w:t>
            </w:r>
          </w:p>
        </w:tc>
        <w:tc>
          <w:tcPr>
            <w:tcW w:w="2126" w:type="dxa"/>
            <w:tcBorders>
              <w:top w:val="single" w:sz="6" w:space="0" w:color="000000"/>
              <w:left w:val="single" w:sz="6" w:space="0" w:color="000000"/>
              <w:bottom w:val="single" w:sz="6" w:space="0" w:color="000000"/>
              <w:right w:val="single" w:sz="6" w:space="0" w:color="000000"/>
            </w:tcBorders>
          </w:tcPr>
          <w:p w14:paraId="6143C3A2" w14:textId="66D7F56B" w:rsidR="009460E8" w:rsidRPr="00B134A0" w:rsidRDefault="00B93BEF" w:rsidP="009460E8">
            <w:pPr>
              <w:jc w:val="center"/>
              <w:rPr>
                <w:iCs/>
                <w:sz w:val="20"/>
                <w:szCs w:val="22"/>
              </w:rPr>
            </w:pPr>
            <w:r>
              <w:rPr>
                <w:iCs/>
                <w:sz w:val="20"/>
                <w:szCs w:val="22"/>
              </w:rPr>
              <w:t>1</w:t>
            </w:r>
            <w:r w:rsidR="009460E8" w:rsidRPr="00B134A0">
              <w:rPr>
                <w:iCs/>
                <w:sz w:val="20"/>
                <w:szCs w:val="22"/>
              </w:rPr>
              <w:t xml:space="preserve"> gab</w:t>
            </w:r>
          </w:p>
        </w:tc>
        <w:tc>
          <w:tcPr>
            <w:tcW w:w="2692" w:type="dxa"/>
            <w:tcBorders>
              <w:top w:val="single" w:sz="6" w:space="0" w:color="000000"/>
              <w:left w:val="single" w:sz="6" w:space="0" w:color="000000"/>
              <w:bottom w:val="single" w:sz="6" w:space="0" w:color="000000"/>
              <w:right w:val="single" w:sz="6" w:space="0" w:color="000000"/>
            </w:tcBorders>
          </w:tcPr>
          <w:p w14:paraId="057E7591" w14:textId="77777777" w:rsidR="009460E8" w:rsidRPr="00AE2745" w:rsidRDefault="009460E8" w:rsidP="009460E8">
            <w:pPr>
              <w:jc w:val="center"/>
              <w:rPr>
                <w:b/>
                <w:bCs/>
                <w:sz w:val="20"/>
                <w:szCs w:val="20"/>
              </w:rPr>
            </w:pPr>
          </w:p>
        </w:tc>
        <w:tc>
          <w:tcPr>
            <w:tcW w:w="2127" w:type="dxa"/>
            <w:tcBorders>
              <w:top w:val="single" w:sz="6" w:space="0" w:color="000000"/>
              <w:left w:val="single" w:sz="6" w:space="0" w:color="000000"/>
              <w:bottom w:val="single" w:sz="6" w:space="0" w:color="000000"/>
              <w:right w:val="single" w:sz="6" w:space="0" w:color="000000"/>
            </w:tcBorders>
          </w:tcPr>
          <w:p w14:paraId="5F9CEFCB" w14:textId="187E354B" w:rsidR="009460E8" w:rsidRPr="00A86C2D" w:rsidRDefault="009460E8" w:rsidP="009460E8">
            <w:pPr>
              <w:rPr>
                <w:b/>
                <w:bCs/>
                <w:sz w:val="20"/>
              </w:rPr>
            </w:pPr>
          </w:p>
        </w:tc>
      </w:tr>
      <w:tr w:rsidR="009460E8" w:rsidRPr="00A86C2D" w14:paraId="6CF631B9" w14:textId="77777777" w:rsidTr="00B93BEF">
        <w:trPr>
          <w:trHeight w:val="271"/>
        </w:trPr>
        <w:tc>
          <w:tcPr>
            <w:tcW w:w="835" w:type="dxa"/>
            <w:tcBorders>
              <w:left w:val="single" w:sz="6" w:space="0" w:color="000000"/>
              <w:right w:val="single" w:sz="6" w:space="0" w:color="000000"/>
            </w:tcBorders>
          </w:tcPr>
          <w:p w14:paraId="1D766772" w14:textId="0C6892BA" w:rsidR="009460E8" w:rsidRPr="00245ABC" w:rsidRDefault="000E1317" w:rsidP="009460E8">
            <w:pPr>
              <w:rPr>
                <w:b/>
                <w:sz w:val="20"/>
              </w:rPr>
            </w:pPr>
            <w:r w:rsidRPr="00245ABC">
              <w:rPr>
                <w:b/>
                <w:sz w:val="20"/>
                <w:szCs w:val="20"/>
              </w:rPr>
              <w:t>21.2.</w:t>
            </w:r>
          </w:p>
        </w:tc>
        <w:tc>
          <w:tcPr>
            <w:tcW w:w="2693" w:type="dxa"/>
            <w:vMerge/>
            <w:tcBorders>
              <w:left w:val="single" w:sz="6" w:space="0" w:color="000000"/>
              <w:right w:val="single" w:sz="6" w:space="0" w:color="000000"/>
            </w:tcBorders>
          </w:tcPr>
          <w:p w14:paraId="2A3650F4" w14:textId="55D9BEB7" w:rsidR="009460E8" w:rsidRPr="00245ABC" w:rsidRDefault="009460E8" w:rsidP="009460E8">
            <w:pPr>
              <w:rPr>
                <w:b/>
                <w:sz w:val="20"/>
              </w:rPr>
            </w:pPr>
          </w:p>
        </w:tc>
        <w:tc>
          <w:tcPr>
            <w:tcW w:w="3686" w:type="dxa"/>
            <w:tcBorders>
              <w:top w:val="single" w:sz="6" w:space="0" w:color="000000"/>
              <w:left w:val="single" w:sz="6" w:space="0" w:color="000000"/>
              <w:bottom w:val="single" w:sz="6" w:space="0" w:color="000000"/>
              <w:right w:val="single" w:sz="6" w:space="0" w:color="000000"/>
            </w:tcBorders>
          </w:tcPr>
          <w:p w14:paraId="00CC655B" w14:textId="29246E7B" w:rsidR="009460E8" w:rsidRPr="00A86C2D" w:rsidRDefault="009460E8" w:rsidP="009460E8">
            <w:pPr>
              <w:ind w:left="225"/>
              <w:rPr>
                <w:sz w:val="20"/>
                <w:szCs w:val="20"/>
              </w:rPr>
            </w:pPr>
            <w:r w:rsidRPr="00A86C2D">
              <w:rPr>
                <w:sz w:val="20"/>
                <w:szCs w:val="20"/>
              </w:rPr>
              <w:t>cryostobriņu izmēram 9x9</w:t>
            </w:r>
          </w:p>
        </w:tc>
        <w:tc>
          <w:tcPr>
            <w:tcW w:w="2126" w:type="dxa"/>
            <w:tcBorders>
              <w:top w:val="single" w:sz="6" w:space="0" w:color="000000"/>
              <w:left w:val="single" w:sz="6" w:space="0" w:color="000000"/>
              <w:bottom w:val="single" w:sz="6" w:space="0" w:color="000000"/>
              <w:right w:val="single" w:sz="6" w:space="0" w:color="000000"/>
            </w:tcBorders>
          </w:tcPr>
          <w:p w14:paraId="2F2C6A4A" w14:textId="05EF044F" w:rsidR="009460E8" w:rsidRPr="00B134A0" w:rsidRDefault="00B93BEF" w:rsidP="009460E8">
            <w:pPr>
              <w:jc w:val="center"/>
              <w:rPr>
                <w:iCs/>
                <w:sz w:val="20"/>
                <w:szCs w:val="22"/>
              </w:rPr>
            </w:pPr>
            <w:r>
              <w:rPr>
                <w:iCs/>
                <w:sz w:val="20"/>
                <w:szCs w:val="22"/>
              </w:rPr>
              <w:t>1</w:t>
            </w:r>
            <w:r w:rsidR="009460E8" w:rsidRPr="00B134A0">
              <w:rPr>
                <w:iCs/>
                <w:sz w:val="20"/>
                <w:szCs w:val="22"/>
              </w:rPr>
              <w:t xml:space="preserve"> ga</w:t>
            </w:r>
            <w:r w:rsidR="009460E8">
              <w:rPr>
                <w:iCs/>
                <w:sz w:val="20"/>
                <w:szCs w:val="22"/>
              </w:rPr>
              <w:t>b</w:t>
            </w:r>
          </w:p>
        </w:tc>
        <w:tc>
          <w:tcPr>
            <w:tcW w:w="2692" w:type="dxa"/>
            <w:tcBorders>
              <w:top w:val="single" w:sz="6" w:space="0" w:color="000000"/>
              <w:left w:val="single" w:sz="6" w:space="0" w:color="000000"/>
              <w:bottom w:val="single" w:sz="6" w:space="0" w:color="000000"/>
              <w:right w:val="single" w:sz="6" w:space="0" w:color="000000"/>
            </w:tcBorders>
          </w:tcPr>
          <w:p w14:paraId="0865D5EF" w14:textId="77777777" w:rsidR="009460E8" w:rsidRPr="00AE2745" w:rsidRDefault="009460E8" w:rsidP="009460E8">
            <w:pPr>
              <w:jc w:val="center"/>
              <w:rPr>
                <w:b/>
                <w:bCs/>
                <w:sz w:val="20"/>
                <w:szCs w:val="20"/>
              </w:rPr>
            </w:pPr>
          </w:p>
        </w:tc>
        <w:tc>
          <w:tcPr>
            <w:tcW w:w="2127" w:type="dxa"/>
            <w:tcBorders>
              <w:top w:val="single" w:sz="6" w:space="0" w:color="000000"/>
              <w:left w:val="single" w:sz="6" w:space="0" w:color="000000"/>
              <w:bottom w:val="single" w:sz="6" w:space="0" w:color="000000"/>
              <w:right w:val="single" w:sz="6" w:space="0" w:color="000000"/>
            </w:tcBorders>
          </w:tcPr>
          <w:p w14:paraId="66A54287" w14:textId="3CCF4EA5" w:rsidR="009460E8" w:rsidRPr="00A86C2D" w:rsidRDefault="009460E8" w:rsidP="009460E8">
            <w:pPr>
              <w:rPr>
                <w:b/>
                <w:bCs/>
                <w:sz w:val="20"/>
              </w:rPr>
            </w:pPr>
          </w:p>
        </w:tc>
      </w:tr>
      <w:tr w:rsidR="009460E8" w:rsidRPr="00A86C2D" w14:paraId="57BFD892" w14:textId="77777777" w:rsidTr="00B93BEF">
        <w:trPr>
          <w:trHeight w:val="260"/>
        </w:trPr>
        <w:tc>
          <w:tcPr>
            <w:tcW w:w="835" w:type="dxa"/>
            <w:tcBorders>
              <w:left w:val="single" w:sz="6" w:space="0" w:color="000000"/>
              <w:bottom w:val="single" w:sz="6" w:space="0" w:color="000000"/>
              <w:right w:val="single" w:sz="6" w:space="0" w:color="000000"/>
            </w:tcBorders>
          </w:tcPr>
          <w:p w14:paraId="48CEBFAD" w14:textId="0FC95964" w:rsidR="009460E8" w:rsidRPr="00245ABC" w:rsidRDefault="000E1317" w:rsidP="009460E8">
            <w:pPr>
              <w:rPr>
                <w:b/>
                <w:sz w:val="20"/>
              </w:rPr>
            </w:pPr>
            <w:r w:rsidRPr="00245ABC">
              <w:rPr>
                <w:b/>
                <w:sz w:val="20"/>
                <w:szCs w:val="20"/>
              </w:rPr>
              <w:t>21.3.</w:t>
            </w:r>
          </w:p>
        </w:tc>
        <w:tc>
          <w:tcPr>
            <w:tcW w:w="2693" w:type="dxa"/>
            <w:vMerge/>
            <w:tcBorders>
              <w:left w:val="single" w:sz="6" w:space="0" w:color="000000"/>
              <w:bottom w:val="single" w:sz="6" w:space="0" w:color="000000"/>
              <w:right w:val="single" w:sz="6" w:space="0" w:color="000000"/>
            </w:tcBorders>
          </w:tcPr>
          <w:p w14:paraId="3BDE69A3" w14:textId="626B48A5" w:rsidR="009460E8" w:rsidRPr="00245ABC" w:rsidRDefault="009460E8" w:rsidP="009460E8">
            <w:pPr>
              <w:rPr>
                <w:b/>
                <w:sz w:val="20"/>
              </w:rPr>
            </w:pPr>
          </w:p>
        </w:tc>
        <w:tc>
          <w:tcPr>
            <w:tcW w:w="3686" w:type="dxa"/>
            <w:tcBorders>
              <w:top w:val="single" w:sz="6" w:space="0" w:color="000000"/>
              <w:left w:val="single" w:sz="6" w:space="0" w:color="000000"/>
              <w:bottom w:val="single" w:sz="6" w:space="0" w:color="000000"/>
              <w:right w:val="single" w:sz="6" w:space="0" w:color="000000"/>
            </w:tcBorders>
          </w:tcPr>
          <w:p w14:paraId="5E876D8D" w14:textId="02A1AF29" w:rsidR="009460E8" w:rsidRPr="00A86C2D" w:rsidRDefault="009460E8" w:rsidP="009460E8">
            <w:pPr>
              <w:ind w:left="225"/>
              <w:rPr>
                <w:sz w:val="20"/>
                <w:szCs w:val="20"/>
              </w:rPr>
            </w:pPr>
            <w:r w:rsidRPr="00A86C2D">
              <w:rPr>
                <w:sz w:val="20"/>
                <w:szCs w:val="20"/>
              </w:rPr>
              <w:t>cryostobriņu izmēram 10x10</w:t>
            </w:r>
          </w:p>
        </w:tc>
        <w:tc>
          <w:tcPr>
            <w:tcW w:w="2126" w:type="dxa"/>
            <w:tcBorders>
              <w:top w:val="single" w:sz="6" w:space="0" w:color="000000"/>
              <w:left w:val="single" w:sz="6" w:space="0" w:color="000000"/>
              <w:bottom w:val="single" w:sz="6" w:space="0" w:color="000000"/>
              <w:right w:val="single" w:sz="6" w:space="0" w:color="000000"/>
            </w:tcBorders>
          </w:tcPr>
          <w:p w14:paraId="74BD8BED" w14:textId="3D84F688" w:rsidR="009460E8" w:rsidRPr="00B134A0" w:rsidRDefault="00B93BEF" w:rsidP="009460E8">
            <w:pPr>
              <w:jc w:val="center"/>
              <w:rPr>
                <w:iCs/>
                <w:sz w:val="20"/>
                <w:szCs w:val="22"/>
              </w:rPr>
            </w:pPr>
            <w:r>
              <w:rPr>
                <w:iCs/>
                <w:sz w:val="20"/>
                <w:szCs w:val="22"/>
              </w:rPr>
              <w:t xml:space="preserve">1 </w:t>
            </w:r>
            <w:r w:rsidR="009460E8" w:rsidRPr="00B134A0">
              <w:rPr>
                <w:iCs/>
                <w:sz w:val="20"/>
                <w:szCs w:val="22"/>
              </w:rPr>
              <w:t>gab</w:t>
            </w:r>
          </w:p>
        </w:tc>
        <w:tc>
          <w:tcPr>
            <w:tcW w:w="2692" w:type="dxa"/>
            <w:tcBorders>
              <w:top w:val="single" w:sz="6" w:space="0" w:color="000000"/>
              <w:left w:val="single" w:sz="6" w:space="0" w:color="000000"/>
              <w:bottom w:val="single" w:sz="6" w:space="0" w:color="000000"/>
              <w:right w:val="single" w:sz="6" w:space="0" w:color="000000"/>
            </w:tcBorders>
          </w:tcPr>
          <w:p w14:paraId="5F889806" w14:textId="77777777" w:rsidR="009460E8" w:rsidRPr="00AE2745" w:rsidRDefault="009460E8" w:rsidP="009460E8">
            <w:pPr>
              <w:jc w:val="center"/>
              <w:rPr>
                <w:b/>
                <w:bCs/>
                <w:sz w:val="20"/>
                <w:szCs w:val="20"/>
              </w:rPr>
            </w:pPr>
          </w:p>
        </w:tc>
        <w:tc>
          <w:tcPr>
            <w:tcW w:w="2127" w:type="dxa"/>
            <w:tcBorders>
              <w:top w:val="single" w:sz="6" w:space="0" w:color="000000"/>
              <w:left w:val="single" w:sz="6" w:space="0" w:color="000000"/>
              <w:bottom w:val="single" w:sz="6" w:space="0" w:color="000000"/>
              <w:right w:val="single" w:sz="6" w:space="0" w:color="000000"/>
            </w:tcBorders>
          </w:tcPr>
          <w:p w14:paraId="7B96802A" w14:textId="7808E5F5" w:rsidR="009460E8" w:rsidRPr="00A86C2D" w:rsidRDefault="009460E8" w:rsidP="009460E8">
            <w:pPr>
              <w:rPr>
                <w:b/>
                <w:bCs/>
                <w:sz w:val="20"/>
              </w:rPr>
            </w:pPr>
          </w:p>
        </w:tc>
      </w:tr>
      <w:tr w:rsidR="009460E8" w:rsidRPr="00A86C2D" w14:paraId="45C83FEA" w14:textId="77777777" w:rsidTr="00B93BEF">
        <w:trPr>
          <w:trHeight w:val="678"/>
        </w:trPr>
        <w:tc>
          <w:tcPr>
            <w:tcW w:w="835" w:type="dxa"/>
            <w:tcBorders>
              <w:top w:val="single" w:sz="6" w:space="0" w:color="000000"/>
              <w:left w:val="single" w:sz="6" w:space="0" w:color="000000"/>
              <w:bottom w:val="single" w:sz="6" w:space="0" w:color="000000"/>
              <w:right w:val="single" w:sz="6" w:space="0" w:color="000000"/>
            </w:tcBorders>
          </w:tcPr>
          <w:p w14:paraId="094E2739" w14:textId="3A770C3A" w:rsidR="009460E8" w:rsidRPr="00245ABC" w:rsidRDefault="000E1317" w:rsidP="009460E8">
            <w:pPr>
              <w:rPr>
                <w:b/>
                <w:sz w:val="20"/>
              </w:rPr>
            </w:pPr>
            <w:r>
              <w:rPr>
                <w:b/>
                <w:sz w:val="20"/>
              </w:rPr>
              <w:t>22.</w:t>
            </w:r>
          </w:p>
        </w:tc>
        <w:tc>
          <w:tcPr>
            <w:tcW w:w="2693" w:type="dxa"/>
            <w:tcBorders>
              <w:top w:val="single" w:sz="6" w:space="0" w:color="000000"/>
              <w:left w:val="single" w:sz="6" w:space="0" w:color="000000"/>
              <w:bottom w:val="single" w:sz="6" w:space="0" w:color="000000"/>
              <w:right w:val="single" w:sz="6" w:space="0" w:color="000000"/>
            </w:tcBorders>
          </w:tcPr>
          <w:p w14:paraId="75E4490E" w14:textId="041CCEB6" w:rsidR="009460E8" w:rsidRPr="00245ABC" w:rsidRDefault="009460E8" w:rsidP="009460E8">
            <w:pPr>
              <w:rPr>
                <w:b/>
                <w:sz w:val="20"/>
              </w:rPr>
            </w:pPr>
            <w:r w:rsidRPr="00245ABC">
              <w:rPr>
                <w:b/>
                <w:sz w:val="20"/>
              </w:rPr>
              <w:t>Mikroreakcijas trauciņi (ependorfi)</w:t>
            </w:r>
          </w:p>
        </w:tc>
        <w:tc>
          <w:tcPr>
            <w:tcW w:w="3686" w:type="dxa"/>
            <w:tcBorders>
              <w:top w:val="single" w:sz="6" w:space="0" w:color="000000"/>
              <w:left w:val="single" w:sz="6" w:space="0" w:color="000000"/>
              <w:bottom w:val="single" w:sz="6" w:space="0" w:color="000000"/>
              <w:right w:val="single" w:sz="6" w:space="0" w:color="000000"/>
            </w:tcBorders>
          </w:tcPr>
          <w:p w14:paraId="51D38D21" w14:textId="77777777" w:rsidR="009460E8" w:rsidRPr="00A86C2D" w:rsidRDefault="009460E8" w:rsidP="009460E8">
            <w:pPr>
              <w:rPr>
                <w:sz w:val="20"/>
                <w:szCs w:val="20"/>
              </w:rPr>
            </w:pPr>
            <w:r w:rsidRPr="00A86C2D">
              <w:rPr>
                <w:sz w:val="20"/>
                <w:szCs w:val="20"/>
              </w:rPr>
              <w:t xml:space="preserve">2 ml sterili, koniska apakšējā daļa, stāvmaliņa, graduācija, uzraksta vieta, korķis skrūvējams – pārklāj stobriņu no iekšpuses un ārpuses, ar blīvgumiju. Augstvērtīga plastmasa – polipropilēns, kas iztur autoklavēšanu līdz 121˚C un ilgstoši sasaldēšanu līdz -80˚C, īslaicīgi līdz -130˚C. Centrifugējams līdz 20000 xg, zem korķa uzskrūvēšanas vietas ir sazobe – saderīga ar attiecīgiem statīviem, kuriem arī ir sazobe. Saderīgi ar kartona aukstuma glabāšanas kastēm. </w:t>
            </w:r>
          </w:p>
        </w:tc>
        <w:tc>
          <w:tcPr>
            <w:tcW w:w="2126" w:type="dxa"/>
            <w:tcBorders>
              <w:top w:val="single" w:sz="6" w:space="0" w:color="000000"/>
              <w:left w:val="single" w:sz="6" w:space="0" w:color="000000"/>
              <w:bottom w:val="single" w:sz="6" w:space="0" w:color="000000"/>
              <w:right w:val="single" w:sz="6" w:space="0" w:color="000000"/>
            </w:tcBorders>
          </w:tcPr>
          <w:p w14:paraId="1B403865" w14:textId="30F2A336" w:rsidR="009460E8" w:rsidRPr="00B134A0" w:rsidRDefault="00B93BEF" w:rsidP="009460E8">
            <w:pPr>
              <w:jc w:val="center"/>
              <w:rPr>
                <w:iCs/>
                <w:sz w:val="20"/>
                <w:szCs w:val="22"/>
              </w:rPr>
            </w:pPr>
            <w:r>
              <w:rPr>
                <w:iCs/>
                <w:sz w:val="20"/>
                <w:szCs w:val="22"/>
              </w:rPr>
              <w:t xml:space="preserve">1 </w:t>
            </w:r>
            <w:r w:rsidR="009460E8" w:rsidRPr="00B134A0">
              <w:rPr>
                <w:iCs/>
                <w:sz w:val="20"/>
                <w:szCs w:val="22"/>
              </w:rPr>
              <w:t>Iepakojums(100 gab)</w:t>
            </w:r>
          </w:p>
        </w:tc>
        <w:tc>
          <w:tcPr>
            <w:tcW w:w="2692" w:type="dxa"/>
            <w:tcBorders>
              <w:top w:val="single" w:sz="6" w:space="0" w:color="000000"/>
              <w:left w:val="single" w:sz="6" w:space="0" w:color="000000"/>
              <w:bottom w:val="single" w:sz="6" w:space="0" w:color="000000"/>
              <w:right w:val="single" w:sz="6" w:space="0" w:color="000000"/>
            </w:tcBorders>
          </w:tcPr>
          <w:p w14:paraId="3E8D4C43" w14:textId="77777777" w:rsidR="009460E8" w:rsidRPr="00AE2745" w:rsidRDefault="009460E8" w:rsidP="009460E8">
            <w:pPr>
              <w:jc w:val="center"/>
              <w:rPr>
                <w:b/>
                <w:bCs/>
                <w:sz w:val="20"/>
                <w:szCs w:val="20"/>
              </w:rPr>
            </w:pPr>
          </w:p>
        </w:tc>
        <w:tc>
          <w:tcPr>
            <w:tcW w:w="2127" w:type="dxa"/>
            <w:tcBorders>
              <w:top w:val="single" w:sz="6" w:space="0" w:color="000000"/>
              <w:left w:val="single" w:sz="6" w:space="0" w:color="000000"/>
              <w:bottom w:val="single" w:sz="6" w:space="0" w:color="000000"/>
              <w:right w:val="single" w:sz="6" w:space="0" w:color="000000"/>
            </w:tcBorders>
          </w:tcPr>
          <w:p w14:paraId="3097ACAD" w14:textId="086AD5ED" w:rsidR="009460E8" w:rsidRPr="00A86C2D" w:rsidRDefault="009460E8" w:rsidP="009460E8">
            <w:pPr>
              <w:rPr>
                <w:b/>
                <w:bCs/>
                <w:sz w:val="20"/>
              </w:rPr>
            </w:pPr>
          </w:p>
        </w:tc>
      </w:tr>
      <w:tr w:rsidR="009460E8" w:rsidRPr="00A86C2D" w14:paraId="4303FE98" w14:textId="77777777" w:rsidTr="00B93BEF">
        <w:trPr>
          <w:trHeight w:val="678"/>
        </w:trPr>
        <w:tc>
          <w:tcPr>
            <w:tcW w:w="835" w:type="dxa"/>
            <w:tcBorders>
              <w:top w:val="single" w:sz="6" w:space="0" w:color="000000"/>
              <w:left w:val="single" w:sz="6" w:space="0" w:color="000000"/>
              <w:bottom w:val="single" w:sz="6" w:space="0" w:color="000000"/>
              <w:right w:val="single" w:sz="6" w:space="0" w:color="000000"/>
            </w:tcBorders>
          </w:tcPr>
          <w:p w14:paraId="3454D42B" w14:textId="6984D5BC" w:rsidR="009460E8" w:rsidRPr="00245ABC" w:rsidRDefault="000E1317" w:rsidP="009460E8">
            <w:pPr>
              <w:rPr>
                <w:b/>
                <w:sz w:val="20"/>
              </w:rPr>
            </w:pPr>
            <w:r w:rsidRPr="00245ABC">
              <w:rPr>
                <w:b/>
                <w:sz w:val="20"/>
              </w:rPr>
              <w:t>23.</w:t>
            </w:r>
          </w:p>
        </w:tc>
        <w:tc>
          <w:tcPr>
            <w:tcW w:w="2693" w:type="dxa"/>
            <w:tcBorders>
              <w:top w:val="single" w:sz="6" w:space="0" w:color="000000"/>
              <w:left w:val="single" w:sz="6" w:space="0" w:color="000000"/>
              <w:bottom w:val="single" w:sz="6" w:space="0" w:color="000000"/>
              <w:right w:val="single" w:sz="6" w:space="0" w:color="000000"/>
            </w:tcBorders>
          </w:tcPr>
          <w:p w14:paraId="2E48D065" w14:textId="13E594A9" w:rsidR="009460E8" w:rsidRPr="00245ABC" w:rsidRDefault="009460E8" w:rsidP="009460E8">
            <w:pPr>
              <w:rPr>
                <w:b/>
                <w:sz w:val="20"/>
              </w:rPr>
            </w:pPr>
            <w:r w:rsidRPr="00245ABC">
              <w:rPr>
                <w:b/>
                <w:sz w:val="20"/>
              </w:rPr>
              <w:t>Mikroreakcijas trauciņi (ependorfi)</w:t>
            </w:r>
          </w:p>
        </w:tc>
        <w:tc>
          <w:tcPr>
            <w:tcW w:w="3686" w:type="dxa"/>
            <w:tcBorders>
              <w:top w:val="single" w:sz="6" w:space="0" w:color="000000"/>
              <w:left w:val="single" w:sz="6" w:space="0" w:color="000000"/>
              <w:bottom w:val="single" w:sz="6" w:space="0" w:color="000000"/>
              <w:right w:val="single" w:sz="6" w:space="0" w:color="000000"/>
            </w:tcBorders>
          </w:tcPr>
          <w:p w14:paraId="3A6F8B1C" w14:textId="77777777" w:rsidR="009460E8" w:rsidRPr="00A86C2D" w:rsidRDefault="009460E8" w:rsidP="009460E8">
            <w:pPr>
              <w:rPr>
                <w:sz w:val="20"/>
                <w:szCs w:val="20"/>
              </w:rPr>
            </w:pPr>
            <w:r w:rsidRPr="00A86C2D">
              <w:rPr>
                <w:sz w:val="20"/>
                <w:szCs w:val="20"/>
              </w:rPr>
              <w:t>2 ml, apaļa apakšējā daļa, ar aizspiežamu vāku, nesterili, PP</w:t>
            </w:r>
          </w:p>
        </w:tc>
        <w:tc>
          <w:tcPr>
            <w:tcW w:w="2126" w:type="dxa"/>
            <w:tcBorders>
              <w:top w:val="single" w:sz="6" w:space="0" w:color="000000"/>
              <w:left w:val="single" w:sz="6" w:space="0" w:color="000000"/>
              <w:bottom w:val="single" w:sz="6" w:space="0" w:color="000000"/>
              <w:right w:val="single" w:sz="6" w:space="0" w:color="000000"/>
            </w:tcBorders>
          </w:tcPr>
          <w:p w14:paraId="15934668" w14:textId="676C265B" w:rsidR="009460E8" w:rsidRPr="00B134A0" w:rsidRDefault="00B93BEF" w:rsidP="009460E8">
            <w:pPr>
              <w:jc w:val="center"/>
              <w:rPr>
                <w:iCs/>
                <w:sz w:val="20"/>
                <w:szCs w:val="22"/>
              </w:rPr>
            </w:pPr>
            <w:r>
              <w:rPr>
                <w:iCs/>
                <w:sz w:val="20"/>
                <w:szCs w:val="22"/>
              </w:rPr>
              <w:t xml:space="preserve">1 </w:t>
            </w:r>
            <w:r w:rsidR="009460E8" w:rsidRPr="00B134A0">
              <w:rPr>
                <w:iCs/>
                <w:sz w:val="20"/>
                <w:szCs w:val="22"/>
              </w:rPr>
              <w:t>Iepakojums (250 gab)</w:t>
            </w:r>
          </w:p>
        </w:tc>
        <w:tc>
          <w:tcPr>
            <w:tcW w:w="2692" w:type="dxa"/>
            <w:tcBorders>
              <w:top w:val="single" w:sz="6" w:space="0" w:color="000000"/>
              <w:left w:val="single" w:sz="6" w:space="0" w:color="000000"/>
              <w:bottom w:val="single" w:sz="6" w:space="0" w:color="000000"/>
              <w:right w:val="single" w:sz="6" w:space="0" w:color="000000"/>
            </w:tcBorders>
          </w:tcPr>
          <w:p w14:paraId="789FC985" w14:textId="77777777" w:rsidR="009460E8" w:rsidRPr="00AE2745" w:rsidRDefault="009460E8" w:rsidP="009460E8">
            <w:pPr>
              <w:jc w:val="center"/>
              <w:rPr>
                <w:b/>
                <w:bCs/>
                <w:sz w:val="20"/>
                <w:szCs w:val="20"/>
              </w:rPr>
            </w:pPr>
          </w:p>
        </w:tc>
        <w:tc>
          <w:tcPr>
            <w:tcW w:w="2127" w:type="dxa"/>
            <w:tcBorders>
              <w:top w:val="single" w:sz="6" w:space="0" w:color="000000"/>
              <w:left w:val="single" w:sz="6" w:space="0" w:color="000000"/>
              <w:bottom w:val="single" w:sz="6" w:space="0" w:color="000000"/>
              <w:right w:val="single" w:sz="6" w:space="0" w:color="000000"/>
            </w:tcBorders>
          </w:tcPr>
          <w:p w14:paraId="0EADF7B1" w14:textId="059DAA8F" w:rsidR="009460E8" w:rsidRPr="00A86C2D" w:rsidRDefault="009460E8" w:rsidP="009460E8">
            <w:pPr>
              <w:rPr>
                <w:b/>
                <w:bCs/>
                <w:sz w:val="20"/>
              </w:rPr>
            </w:pPr>
          </w:p>
        </w:tc>
      </w:tr>
      <w:tr w:rsidR="009460E8" w:rsidRPr="00A86C2D" w14:paraId="586A5225" w14:textId="77777777" w:rsidTr="00B93BEF">
        <w:trPr>
          <w:trHeight w:val="678"/>
        </w:trPr>
        <w:tc>
          <w:tcPr>
            <w:tcW w:w="835" w:type="dxa"/>
            <w:tcBorders>
              <w:top w:val="single" w:sz="6" w:space="0" w:color="000000"/>
              <w:left w:val="single" w:sz="6" w:space="0" w:color="000000"/>
              <w:bottom w:val="single" w:sz="6" w:space="0" w:color="000000"/>
              <w:right w:val="single" w:sz="6" w:space="0" w:color="000000"/>
            </w:tcBorders>
          </w:tcPr>
          <w:p w14:paraId="2FB4E6CF" w14:textId="27D7A443" w:rsidR="009460E8" w:rsidRPr="00245ABC" w:rsidRDefault="000E1317" w:rsidP="009460E8">
            <w:pPr>
              <w:rPr>
                <w:b/>
                <w:sz w:val="20"/>
              </w:rPr>
            </w:pPr>
            <w:r w:rsidRPr="00245ABC">
              <w:rPr>
                <w:b/>
                <w:sz w:val="20"/>
              </w:rPr>
              <w:t>24.</w:t>
            </w:r>
          </w:p>
        </w:tc>
        <w:tc>
          <w:tcPr>
            <w:tcW w:w="2693" w:type="dxa"/>
            <w:tcBorders>
              <w:top w:val="single" w:sz="6" w:space="0" w:color="000000"/>
              <w:left w:val="single" w:sz="6" w:space="0" w:color="000000"/>
              <w:bottom w:val="single" w:sz="6" w:space="0" w:color="000000"/>
              <w:right w:val="single" w:sz="6" w:space="0" w:color="000000"/>
            </w:tcBorders>
          </w:tcPr>
          <w:p w14:paraId="0B4AD707" w14:textId="2C49D75C" w:rsidR="009460E8" w:rsidRPr="00245ABC" w:rsidRDefault="009460E8" w:rsidP="009460E8">
            <w:pPr>
              <w:rPr>
                <w:b/>
                <w:sz w:val="20"/>
              </w:rPr>
            </w:pPr>
            <w:r w:rsidRPr="00245ABC">
              <w:rPr>
                <w:b/>
                <w:sz w:val="20"/>
              </w:rPr>
              <w:t>Statīvs</w:t>
            </w:r>
          </w:p>
        </w:tc>
        <w:tc>
          <w:tcPr>
            <w:tcW w:w="3686" w:type="dxa"/>
            <w:tcBorders>
              <w:top w:val="single" w:sz="6" w:space="0" w:color="000000"/>
              <w:left w:val="single" w:sz="6" w:space="0" w:color="000000"/>
              <w:bottom w:val="single" w:sz="6" w:space="0" w:color="000000"/>
              <w:right w:val="single" w:sz="6" w:space="0" w:color="000000"/>
            </w:tcBorders>
          </w:tcPr>
          <w:p w14:paraId="5127D7CC" w14:textId="77777777" w:rsidR="009460E8" w:rsidRPr="00A86C2D" w:rsidRDefault="009460E8" w:rsidP="009460E8">
            <w:pPr>
              <w:rPr>
                <w:sz w:val="20"/>
                <w:szCs w:val="20"/>
              </w:rPr>
            </w:pPr>
            <w:r w:rsidRPr="00A86C2D">
              <w:rPr>
                <w:sz w:val="20"/>
                <w:szCs w:val="20"/>
              </w:rPr>
              <w:t>Statīvs 2 ml mikroreakciju trauciņiem, 48 vietas</w:t>
            </w:r>
          </w:p>
        </w:tc>
        <w:tc>
          <w:tcPr>
            <w:tcW w:w="2126" w:type="dxa"/>
            <w:tcBorders>
              <w:top w:val="single" w:sz="6" w:space="0" w:color="000000"/>
              <w:left w:val="single" w:sz="6" w:space="0" w:color="000000"/>
              <w:bottom w:val="single" w:sz="6" w:space="0" w:color="000000"/>
              <w:right w:val="single" w:sz="6" w:space="0" w:color="000000"/>
            </w:tcBorders>
          </w:tcPr>
          <w:p w14:paraId="425DF1FB" w14:textId="3B0865CC" w:rsidR="009460E8" w:rsidRPr="00B134A0" w:rsidRDefault="00B93BEF" w:rsidP="009460E8">
            <w:pPr>
              <w:jc w:val="center"/>
              <w:rPr>
                <w:iCs/>
                <w:sz w:val="20"/>
                <w:szCs w:val="22"/>
              </w:rPr>
            </w:pPr>
            <w:r>
              <w:rPr>
                <w:iCs/>
                <w:sz w:val="20"/>
                <w:szCs w:val="22"/>
              </w:rPr>
              <w:t xml:space="preserve">1 </w:t>
            </w:r>
            <w:r w:rsidR="009460E8" w:rsidRPr="00B134A0">
              <w:rPr>
                <w:iCs/>
                <w:sz w:val="20"/>
                <w:szCs w:val="22"/>
              </w:rPr>
              <w:t>Gab.</w:t>
            </w:r>
          </w:p>
        </w:tc>
        <w:tc>
          <w:tcPr>
            <w:tcW w:w="2692" w:type="dxa"/>
            <w:tcBorders>
              <w:top w:val="single" w:sz="6" w:space="0" w:color="000000"/>
              <w:left w:val="single" w:sz="6" w:space="0" w:color="000000"/>
              <w:bottom w:val="single" w:sz="6" w:space="0" w:color="000000"/>
              <w:right w:val="single" w:sz="6" w:space="0" w:color="000000"/>
            </w:tcBorders>
          </w:tcPr>
          <w:p w14:paraId="7C9E4E90" w14:textId="77777777" w:rsidR="009460E8" w:rsidRPr="00AE2745" w:rsidRDefault="009460E8" w:rsidP="009460E8">
            <w:pPr>
              <w:jc w:val="center"/>
              <w:rPr>
                <w:b/>
                <w:bCs/>
                <w:sz w:val="20"/>
                <w:szCs w:val="20"/>
              </w:rPr>
            </w:pPr>
          </w:p>
        </w:tc>
        <w:tc>
          <w:tcPr>
            <w:tcW w:w="2127" w:type="dxa"/>
            <w:tcBorders>
              <w:top w:val="single" w:sz="6" w:space="0" w:color="000000"/>
              <w:left w:val="single" w:sz="6" w:space="0" w:color="000000"/>
              <w:bottom w:val="single" w:sz="6" w:space="0" w:color="000000"/>
              <w:right w:val="single" w:sz="6" w:space="0" w:color="000000"/>
            </w:tcBorders>
          </w:tcPr>
          <w:p w14:paraId="3F0FB39D" w14:textId="0CA4F20A" w:rsidR="009460E8" w:rsidRPr="00A86C2D" w:rsidRDefault="009460E8" w:rsidP="009460E8">
            <w:pPr>
              <w:rPr>
                <w:b/>
                <w:bCs/>
                <w:sz w:val="20"/>
              </w:rPr>
            </w:pPr>
          </w:p>
        </w:tc>
      </w:tr>
      <w:tr w:rsidR="009460E8" w:rsidRPr="00A86C2D" w14:paraId="67210D35" w14:textId="77777777" w:rsidTr="00B93BEF">
        <w:trPr>
          <w:trHeight w:val="678"/>
        </w:trPr>
        <w:tc>
          <w:tcPr>
            <w:tcW w:w="835" w:type="dxa"/>
            <w:tcBorders>
              <w:top w:val="single" w:sz="6" w:space="0" w:color="000000"/>
              <w:left w:val="single" w:sz="6" w:space="0" w:color="000000"/>
              <w:bottom w:val="single" w:sz="6" w:space="0" w:color="000000"/>
              <w:right w:val="single" w:sz="6" w:space="0" w:color="000000"/>
            </w:tcBorders>
          </w:tcPr>
          <w:p w14:paraId="19E64AB2" w14:textId="2ADFAB5B" w:rsidR="009460E8" w:rsidRPr="00245ABC" w:rsidRDefault="000E1317" w:rsidP="009460E8">
            <w:pPr>
              <w:rPr>
                <w:b/>
                <w:sz w:val="20"/>
              </w:rPr>
            </w:pPr>
            <w:r w:rsidRPr="00245ABC">
              <w:rPr>
                <w:b/>
                <w:sz w:val="20"/>
              </w:rPr>
              <w:t>25.</w:t>
            </w:r>
          </w:p>
        </w:tc>
        <w:tc>
          <w:tcPr>
            <w:tcW w:w="2693" w:type="dxa"/>
            <w:tcBorders>
              <w:top w:val="single" w:sz="6" w:space="0" w:color="000000"/>
              <w:left w:val="single" w:sz="6" w:space="0" w:color="000000"/>
              <w:bottom w:val="single" w:sz="6" w:space="0" w:color="000000"/>
              <w:right w:val="single" w:sz="6" w:space="0" w:color="000000"/>
            </w:tcBorders>
          </w:tcPr>
          <w:p w14:paraId="01DE338E" w14:textId="26D0948D" w:rsidR="009460E8" w:rsidRPr="00245ABC" w:rsidRDefault="009460E8" w:rsidP="009460E8">
            <w:pPr>
              <w:rPr>
                <w:b/>
                <w:sz w:val="20"/>
              </w:rPr>
            </w:pPr>
            <w:r w:rsidRPr="00245ABC">
              <w:rPr>
                <w:b/>
                <w:sz w:val="20"/>
              </w:rPr>
              <w:t>Statīvs</w:t>
            </w:r>
          </w:p>
        </w:tc>
        <w:tc>
          <w:tcPr>
            <w:tcW w:w="3686" w:type="dxa"/>
            <w:tcBorders>
              <w:top w:val="single" w:sz="6" w:space="0" w:color="000000"/>
              <w:left w:val="single" w:sz="6" w:space="0" w:color="000000"/>
              <w:bottom w:val="single" w:sz="6" w:space="0" w:color="000000"/>
              <w:right w:val="single" w:sz="6" w:space="0" w:color="000000"/>
            </w:tcBorders>
          </w:tcPr>
          <w:p w14:paraId="446C8775" w14:textId="77777777" w:rsidR="009460E8" w:rsidRPr="00A86C2D" w:rsidRDefault="009460E8" w:rsidP="009460E8">
            <w:pPr>
              <w:rPr>
                <w:sz w:val="20"/>
                <w:szCs w:val="20"/>
              </w:rPr>
            </w:pPr>
            <w:r w:rsidRPr="00A86C2D">
              <w:rPr>
                <w:sz w:val="20"/>
                <w:szCs w:val="20"/>
              </w:rPr>
              <w:t>Statīvs 2 ml mikroreakciju trauciņiem, 18 vietas</w:t>
            </w:r>
          </w:p>
        </w:tc>
        <w:tc>
          <w:tcPr>
            <w:tcW w:w="2126" w:type="dxa"/>
            <w:tcBorders>
              <w:top w:val="single" w:sz="6" w:space="0" w:color="000000"/>
              <w:left w:val="single" w:sz="6" w:space="0" w:color="000000"/>
              <w:bottom w:val="single" w:sz="6" w:space="0" w:color="000000"/>
              <w:right w:val="single" w:sz="6" w:space="0" w:color="000000"/>
            </w:tcBorders>
          </w:tcPr>
          <w:p w14:paraId="56014CCF" w14:textId="4C361CCC" w:rsidR="009460E8" w:rsidRPr="00B134A0" w:rsidRDefault="00B93BEF" w:rsidP="009460E8">
            <w:pPr>
              <w:jc w:val="center"/>
              <w:rPr>
                <w:iCs/>
                <w:sz w:val="20"/>
                <w:szCs w:val="22"/>
              </w:rPr>
            </w:pPr>
            <w:r>
              <w:rPr>
                <w:iCs/>
                <w:sz w:val="20"/>
                <w:szCs w:val="22"/>
              </w:rPr>
              <w:t xml:space="preserve">1 </w:t>
            </w:r>
            <w:r w:rsidR="009460E8" w:rsidRPr="00B134A0">
              <w:rPr>
                <w:iCs/>
                <w:sz w:val="20"/>
                <w:szCs w:val="22"/>
              </w:rPr>
              <w:t>Gab.</w:t>
            </w:r>
          </w:p>
        </w:tc>
        <w:tc>
          <w:tcPr>
            <w:tcW w:w="2692" w:type="dxa"/>
            <w:tcBorders>
              <w:top w:val="single" w:sz="6" w:space="0" w:color="000000"/>
              <w:left w:val="single" w:sz="6" w:space="0" w:color="000000"/>
              <w:bottom w:val="single" w:sz="6" w:space="0" w:color="000000"/>
              <w:right w:val="single" w:sz="6" w:space="0" w:color="000000"/>
            </w:tcBorders>
          </w:tcPr>
          <w:p w14:paraId="7F172353" w14:textId="77777777" w:rsidR="009460E8" w:rsidRPr="00AE2745" w:rsidRDefault="009460E8" w:rsidP="009460E8">
            <w:pPr>
              <w:jc w:val="center"/>
              <w:rPr>
                <w:b/>
                <w:bCs/>
                <w:sz w:val="20"/>
                <w:szCs w:val="20"/>
              </w:rPr>
            </w:pPr>
          </w:p>
        </w:tc>
        <w:tc>
          <w:tcPr>
            <w:tcW w:w="2127" w:type="dxa"/>
            <w:tcBorders>
              <w:top w:val="single" w:sz="6" w:space="0" w:color="000000"/>
              <w:left w:val="single" w:sz="6" w:space="0" w:color="000000"/>
              <w:bottom w:val="single" w:sz="6" w:space="0" w:color="000000"/>
              <w:right w:val="single" w:sz="6" w:space="0" w:color="000000"/>
            </w:tcBorders>
          </w:tcPr>
          <w:p w14:paraId="2D7B1D55" w14:textId="2EE6250D" w:rsidR="009460E8" w:rsidRPr="00A86C2D" w:rsidRDefault="009460E8" w:rsidP="009460E8">
            <w:pPr>
              <w:rPr>
                <w:b/>
                <w:bCs/>
                <w:sz w:val="20"/>
              </w:rPr>
            </w:pPr>
          </w:p>
        </w:tc>
      </w:tr>
      <w:tr w:rsidR="009460E8" w:rsidRPr="00A86C2D" w14:paraId="1AC5C4E5" w14:textId="77777777" w:rsidTr="00B93BEF">
        <w:trPr>
          <w:trHeight w:val="678"/>
        </w:trPr>
        <w:tc>
          <w:tcPr>
            <w:tcW w:w="835" w:type="dxa"/>
            <w:tcBorders>
              <w:top w:val="single" w:sz="6" w:space="0" w:color="000000"/>
              <w:left w:val="single" w:sz="6" w:space="0" w:color="000000"/>
              <w:bottom w:val="single" w:sz="6" w:space="0" w:color="000000"/>
              <w:right w:val="single" w:sz="6" w:space="0" w:color="000000"/>
            </w:tcBorders>
          </w:tcPr>
          <w:p w14:paraId="62DB3C2F" w14:textId="41A178B7" w:rsidR="009460E8" w:rsidRPr="00245ABC" w:rsidRDefault="000E1317" w:rsidP="009460E8">
            <w:pPr>
              <w:rPr>
                <w:b/>
                <w:sz w:val="20"/>
              </w:rPr>
            </w:pPr>
            <w:r w:rsidRPr="00245ABC">
              <w:rPr>
                <w:b/>
                <w:sz w:val="20"/>
              </w:rPr>
              <w:t>26.</w:t>
            </w:r>
          </w:p>
        </w:tc>
        <w:tc>
          <w:tcPr>
            <w:tcW w:w="2693" w:type="dxa"/>
            <w:tcBorders>
              <w:top w:val="single" w:sz="6" w:space="0" w:color="000000"/>
              <w:left w:val="single" w:sz="6" w:space="0" w:color="000000"/>
              <w:bottom w:val="single" w:sz="6" w:space="0" w:color="000000"/>
              <w:right w:val="single" w:sz="6" w:space="0" w:color="000000"/>
            </w:tcBorders>
          </w:tcPr>
          <w:p w14:paraId="7A04A775" w14:textId="509A1196" w:rsidR="009460E8" w:rsidRPr="00245ABC" w:rsidRDefault="009460E8" w:rsidP="009460E8">
            <w:pPr>
              <w:rPr>
                <w:b/>
                <w:sz w:val="20"/>
              </w:rPr>
            </w:pPr>
            <w:r w:rsidRPr="00245ABC">
              <w:rPr>
                <w:b/>
                <w:sz w:val="20"/>
              </w:rPr>
              <w:t>Statīvs</w:t>
            </w:r>
          </w:p>
        </w:tc>
        <w:tc>
          <w:tcPr>
            <w:tcW w:w="3686" w:type="dxa"/>
            <w:tcBorders>
              <w:top w:val="single" w:sz="6" w:space="0" w:color="000000"/>
              <w:left w:val="single" w:sz="6" w:space="0" w:color="000000"/>
              <w:bottom w:val="single" w:sz="6" w:space="0" w:color="000000"/>
              <w:right w:val="single" w:sz="6" w:space="0" w:color="000000"/>
            </w:tcBorders>
          </w:tcPr>
          <w:p w14:paraId="1F99215A" w14:textId="77777777" w:rsidR="009460E8" w:rsidRPr="00A86C2D" w:rsidRDefault="009460E8" w:rsidP="009460E8">
            <w:pPr>
              <w:rPr>
                <w:sz w:val="20"/>
                <w:szCs w:val="20"/>
              </w:rPr>
            </w:pPr>
            <w:r w:rsidRPr="00A86C2D">
              <w:rPr>
                <w:sz w:val="20"/>
                <w:szCs w:val="20"/>
              </w:rPr>
              <w:t>Statīvs 2 ml mikroreakciju trauciņiem, 20 vietas</w:t>
            </w:r>
          </w:p>
        </w:tc>
        <w:tc>
          <w:tcPr>
            <w:tcW w:w="2126" w:type="dxa"/>
            <w:tcBorders>
              <w:top w:val="single" w:sz="6" w:space="0" w:color="000000"/>
              <w:left w:val="single" w:sz="6" w:space="0" w:color="000000"/>
              <w:bottom w:val="single" w:sz="6" w:space="0" w:color="000000"/>
              <w:right w:val="single" w:sz="6" w:space="0" w:color="000000"/>
            </w:tcBorders>
          </w:tcPr>
          <w:p w14:paraId="7343B83C" w14:textId="52FBA835" w:rsidR="009460E8" w:rsidRPr="00B134A0" w:rsidRDefault="00B93BEF" w:rsidP="009460E8">
            <w:pPr>
              <w:jc w:val="center"/>
              <w:rPr>
                <w:iCs/>
                <w:sz w:val="20"/>
                <w:szCs w:val="22"/>
              </w:rPr>
            </w:pPr>
            <w:r>
              <w:rPr>
                <w:iCs/>
                <w:sz w:val="20"/>
                <w:szCs w:val="22"/>
              </w:rPr>
              <w:t xml:space="preserve">1 </w:t>
            </w:r>
            <w:r w:rsidR="009460E8" w:rsidRPr="00B134A0">
              <w:rPr>
                <w:iCs/>
                <w:sz w:val="20"/>
                <w:szCs w:val="22"/>
              </w:rPr>
              <w:t>Gab.</w:t>
            </w:r>
          </w:p>
        </w:tc>
        <w:tc>
          <w:tcPr>
            <w:tcW w:w="2692" w:type="dxa"/>
            <w:tcBorders>
              <w:top w:val="single" w:sz="6" w:space="0" w:color="000000"/>
              <w:left w:val="single" w:sz="6" w:space="0" w:color="000000"/>
              <w:bottom w:val="single" w:sz="6" w:space="0" w:color="000000"/>
              <w:right w:val="single" w:sz="6" w:space="0" w:color="000000"/>
            </w:tcBorders>
          </w:tcPr>
          <w:p w14:paraId="34C8C214" w14:textId="77777777" w:rsidR="009460E8" w:rsidRPr="00AE2745" w:rsidRDefault="009460E8" w:rsidP="009460E8">
            <w:pPr>
              <w:jc w:val="center"/>
              <w:rPr>
                <w:b/>
                <w:bCs/>
                <w:sz w:val="20"/>
                <w:szCs w:val="20"/>
              </w:rPr>
            </w:pPr>
          </w:p>
        </w:tc>
        <w:tc>
          <w:tcPr>
            <w:tcW w:w="2127" w:type="dxa"/>
            <w:tcBorders>
              <w:top w:val="single" w:sz="6" w:space="0" w:color="000000"/>
              <w:left w:val="single" w:sz="6" w:space="0" w:color="000000"/>
              <w:bottom w:val="single" w:sz="6" w:space="0" w:color="000000"/>
              <w:right w:val="single" w:sz="6" w:space="0" w:color="000000"/>
            </w:tcBorders>
          </w:tcPr>
          <w:p w14:paraId="7D93663A" w14:textId="4E283F22" w:rsidR="009460E8" w:rsidRPr="00A86C2D" w:rsidRDefault="009460E8" w:rsidP="009460E8">
            <w:pPr>
              <w:rPr>
                <w:b/>
                <w:bCs/>
                <w:sz w:val="20"/>
              </w:rPr>
            </w:pPr>
          </w:p>
        </w:tc>
      </w:tr>
      <w:tr w:rsidR="009460E8" w:rsidRPr="00A86C2D" w14:paraId="2287AB72" w14:textId="77777777" w:rsidTr="00B93BEF">
        <w:trPr>
          <w:trHeight w:val="678"/>
        </w:trPr>
        <w:tc>
          <w:tcPr>
            <w:tcW w:w="835" w:type="dxa"/>
            <w:tcBorders>
              <w:top w:val="single" w:sz="6" w:space="0" w:color="000000"/>
              <w:left w:val="single" w:sz="6" w:space="0" w:color="000000"/>
              <w:bottom w:val="single" w:sz="6" w:space="0" w:color="000000"/>
              <w:right w:val="single" w:sz="6" w:space="0" w:color="000000"/>
            </w:tcBorders>
          </w:tcPr>
          <w:p w14:paraId="27E8768B" w14:textId="031758A9" w:rsidR="009460E8" w:rsidRPr="00245ABC" w:rsidRDefault="000E1317" w:rsidP="009460E8">
            <w:pPr>
              <w:rPr>
                <w:b/>
                <w:sz w:val="20"/>
              </w:rPr>
            </w:pPr>
            <w:r w:rsidRPr="00245ABC">
              <w:rPr>
                <w:b/>
                <w:sz w:val="20"/>
              </w:rPr>
              <w:lastRenderedPageBreak/>
              <w:t>27.</w:t>
            </w:r>
          </w:p>
        </w:tc>
        <w:tc>
          <w:tcPr>
            <w:tcW w:w="2693" w:type="dxa"/>
            <w:tcBorders>
              <w:top w:val="single" w:sz="6" w:space="0" w:color="000000"/>
              <w:left w:val="single" w:sz="6" w:space="0" w:color="000000"/>
              <w:bottom w:val="single" w:sz="6" w:space="0" w:color="000000"/>
              <w:right w:val="single" w:sz="6" w:space="0" w:color="000000"/>
            </w:tcBorders>
          </w:tcPr>
          <w:p w14:paraId="301F488E" w14:textId="652622F1" w:rsidR="009460E8" w:rsidRPr="00245ABC" w:rsidRDefault="009460E8" w:rsidP="009460E8">
            <w:pPr>
              <w:rPr>
                <w:b/>
                <w:sz w:val="20"/>
              </w:rPr>
            </w:pPr>
            <w:r w:rsidRPr="00245ABC">
              <w:rPr>
                <w:b/>
                <w:sz w:val="20"/>
              </w:rPr>
              <w:t>PCR mēģene 0,2 ml (komplekts)</w:t>
            </w:r>
          </w:p>
        </w:tc>
        <w:tc>
          <w:tcPr>
            <w:tcW w:w="3686" w:type="dxa"/>
            <w:tcBorders>
              <w:top w:val="single" w:sz="6" w:space="0" w:color="000000"/>
              <w:left w:val="single" w:sz="6" w:space="0" w:color="000000"/>
              <w:bottom w:val="single" w:sz="6" w:space="0" w:color="000000"/>
              <w:right w:val="single" w:sz="6" w:space="0" w:color="000000"/>
            </w:tcBorders>
          </w:tcPr>
          <w:p w14:paraId="3B2F2E60" w14:textId="77777777" w:rsidR="009460E8" w:rsidRPr="00A86C2D" w:rsidRDefault="009460E8" w:rsidP="009460E8">
            <w:pPr>
              <w:rPr>
                <w:sz w:val="20"/>
                <w:szCs w:val="20"/>
              </w:rPr>
            </w:pPr>
            <w:r w:rsidRPr="00A86C2D">
              <w:rPr>
                <w:sz w:val="20"/>
                <w:szCs w:val="20"/>
              </w:rPr>
              <w:t>izgatavota no polipropilēna;</w:t>
            </w:r>
          </w:p>
          <w:p w14:paraId="1C12FAF5" w14:textId="77777777" w:rsidR="009460E8" w:rsidRPr="00A86C2D" w:rsidRDefault="009460E8" w:rsidP="009460E8">
            <w:pPr>
              <w:rPr>
                <w:sz w:val="20"/>
                <w:szCs w:val="20"/>
              </w:rPr>
            </w:pPr>
            <w:r w:rsidRPr="00A86C2D">
              <w:rPr>
                <w:sz w:val="20"/>
                <w:szCs w:val="20"/>
              </w:rPr>
              <w:t>plānsienu; ar aizspiežamu vāku;</w:t>
            </w:r>
          </w:p>
          <w:p w14:paraId="1F3259EE" w14:textId="77777777" w:rsidR="009460E8" w:rsidRPr="00A86C2D" w:rsidRDefault="009460E8" w:rsidP="009460E8">
            <w:pPr>
              <w:rPr>
                <w:sz w:val="20"/>
                <w:szCs w:val="20"/>
              </w:rPr>
            </w:pPr>
            <w:r w:rsidRPr="00A86C2D">
              <w:rPr>
                <w:sz w:val="20"/>
                <w:szCs w:val="20"/>
              </w:rPr>
              <w:t>kopējais tilpums – 0,2 ml;</w:t>
            </w:r>
          </w:p>
          <w:p w14:paraId="69B0B987" w14:textId="77777777" w:rsidR="009460E8" w:rsidRPr="00A86C2D" w:rsidRDefault="009460E8" w:rsidP="009460E8">
            <w:pPr>
              <w:rPr>
                <w:sz w:val="20"/>
                <w:szCs w:val="20"/>
              </w:rPr>
            </w:pPr>
            <w:r w:rsidRPr="00A86C2D">
              <w:rPr>
                <w:sz w:val="20"/>
                <w:szCs w:val="20"/>
              </w:rPr>
              <w:t>paredzēta polimerāzes ķēdes reakciju veikšanai;</w:t>
            </w:r>
          </w:p>
          <w:p w14:paraId="3BCA677B" w14:textId="77777777" w:rsidR="009460E8" w:rsidRPr="00A86C2D" w:rsidRDefault="009460E8" w:rsidP="009460E8">
            <w:pPr>
              <w:rPr>
                <w:sz w:val="20"/>
                <w:szCs w:val="20"/>
              </w:rPr>
            </w:pPr>
            <w:r w:rsidRPr="00A86C2D">
              <w:rPr>
                <w:sz w:val="20"/>
                <w:szCs w:val="20"/>
              </w:rPr>
              <w:t>komplekta iepakojumā ietilpst:</w:t>
            </w:r>
          </w:p>
          <w:p w14:paraId="5EF0A1B0" w14:textId="77777777" w:rsidR="009460E8" w:rsidRPr="00A86C2D" w:rsidRDefault="009460E8" w:rsidP="009460E8">
            <w:pPr>
              <w:rPr>
                <w:sz w:val="20"/>
                <w:szCs w:val="20"/>
              </w:rPr>
            </w:pPr>
            <w:r w:rsidRPr="00A86C2D">
              <w:rPr>
                <w:sz w:val="20"/>
                <w:szCs w:val="20"/>
              </w:rPr>
              <w:t>stobriņi ar kopējo tilpumu 0,2 ml;</w:t>
            </w:r>
          </w:p>
        </w:tc>
        <w:tc>
          <w:tcPr>
            <w:tcW w:w="2126" w:type="dxa"/>
            <w:tcBorders>
              <w:top w:val="single" w:sz="6" w:space="0" w:color="000000"/>
              <w:left w:val="single" w:sz="6" w:space="0" w:color="000000"/>
              <w:bottom w:val="single" w:sz="6" w:space="0" w:color="000000"/>
              <w:right w:val="single" w:sz="6" w:space="0" w:color="000000"/>
            </w:tcBorders>
            <w:vAlign w:val="center"/>
          </w:tcPr>
          <w:p w14:paraId="6BA0DCF5" w14:textId="1B70DAE3" w:rsidR="009460E8" w:rsidRPr="00B134A0" w:rsidRDefault="00B93BEF" w:rsidP="009460E8">
            <w:pPr>
              <w:jc w:val="center"/>
              <w:rPr>
                <w:iCs/>
                <w:sz w:val="20"/>
                <w:szCs w:val="22"/>
              </w:rPr>
            </w:pPr>
            <w:r>
              <w:rPr>
                <w:iCs/>
                <w:sz w:val="20"/>
                <w:szCs w:val="22"/>
              </w:rPr>
              <w:t xml:space="preserve">1 </w:t>
            </w:r>
            <w:r w:rsidR="009460E8" w:rsidRPr="00B134A0">
              <w:rPr>
                <w:iCs/>
                <w:sz w:val="20"/>
                <w:szCs w:val="22"/>
              </w:rPr>
              <w:t>Iepakojums (500 gab)</w:t>
            </w:r>
          </w:p>
        </w:tc>
        <w:tc>
          <w:tcPr>
            <w:tcW w:w="2692" w:type="dxa"/>
            <w:tcBorders>
              <w:top w:val="single" w:sz="6" w:space="0" w:color="000000"/>
              <w:left w:val="single" w:sz="6" w:space="0" w:color="000000"/>
              <w:bottom w:val="single" w:sz="6" w:space="0" w:color="000000"/>
              <w:right w:val="single" w:sz="6" w:space="0" w:color="000000"/>
            </w:tcBorders>
          </w:tcPr>
          <w:p w14:paraId="31E898B7" w14:textId="77777777" w:rsidR="009460E8" w:rsidRPr="00AE2745" w:rsidRDefault="009460E8" w:rsidP="009460E8">
            <w:pPr>
              <w:jc w:val="center"/>
              <w:rPr>
                <w:b/>
                <w:bCs/>
                <w:sz w:val="20"/>
                <w:szCs w:val="20"/>
              </w:rPr>
            </w:pPr>
          </w:p>
        </w:tc>
        <w:tc>
          <w:tcPr>
            <w:tcW w:w="2127" w:type="dxa"/>
            <w:tcBorders>
              <w:top w:val="single" w:sz="6" w:space="0" w:color="000000"/>
              <w:left w:val="single" w:sz="6" w:space="0" w:color="000000"/>
              <w:bottom w:val="single" w:sz="6" w:space="0" w:color="000000"/>
              <w:right w:val="single" w:sz="6" w:space="0" w:color="000000"/>
            </w:tcBorders>
          </w:tcPr>
          <w:p w14:paraId="15498F47" w14:textId="790AEC44" w:rsidR="009460E8" w:rsidRPr="00AE2745" w:rsidRDefault="009460E8" w:rsidP="009460E8">
            <w:pPr>
              <w:jc w:val="center"/>
              <w:rPr>
                <w:b/>
                <w:bCs/>
                <w:sz w:val="20"/>
                <w:szCs w:val="20"/>
              </w:rPr>
            </w:pPr>
          </w:p>
          <w:p w14:paraId="420A5C67" w14:textId="45CA59B2" w:rsidR="009460E8" w:rsidRPr="00A86C2D" w:rsidRDefault="009460E8" w:rsidP="00B93BEF">
            <w:pPr>
              <w:rPr>
                <w:b/>
                <w:bCs/>
                <w:sz w:val="20"/>
              </w:rPr>
            </w:pPr>
          </w:p>
        </w:tc>
      </w:tr>
      <w:tr w:rsidR="009460E8" w:rsidRPr="00A86C2D" w14:paraId="13D7A5E3" w14:textId="77777777" w:rsidTr="00B93BEF">
        <w:trPr>
          <w:trHeight w:val="678"/>
        </w:trPr>
        <w:tc>
          <w:tcPr>
            <w:tcW w:w="835" w:type="dxa"/>
            <w:tcBorders>
              <w:top w:val="single" w:sz="6" w:space="0" w:color="000000"/>
              <w:left w:val="single" w:sz="6" w:space="0" w:color="000000"/>
              <w:bottom w:val="single" w:sz="6" w:space="0" w:color="000000"/>
              <w:right w:val="single" w:sz="6" w:space="0" w:color="000000"/>
            </w:tcBorders>
          </w:tcPr>
          <w:p w14:paraId="75032E74" w14:textId="7B90383D" w:rsidR="009460E8" w:rsidRPr="00245ABC" w:rsidRDefault="000E1317" w:rsidP="009460E8">
            <w:pPr>
              <w:rPr>
                <w:b/>
                <w:sz w:val="20"/>
              </w:rPr>
            </w:pPr>
            <w:r w:rsidRPr="00245ABC">
              <w:rPr>
                <w:b/>
                <w:sz w:val="20"/>
              </w:rPr>
              <w:t>28.</w:t>
            </w:r>
          </w:p>
        </w:tc>
        <w:tc>
          <w:tcPr>
            <w:tcW w:w="2693" w:type="dxa"/>
            <w:tcBorders>
              <w:top w:val="single" w:sz="6" w:space="0" w:color="000000"/>
              <w:left w:val="single" w:sz="6" w:space="0" w:color="000000"/>
              <w:bottom w:val="single" w:sz="6" w:space="0" w:color="000000"/>
              <w:right w:val="single" w:sz="6" w:space="0" w:color="000000"/>
            </w:tcBorders>
          </w:tcPr>
          <w:p w14:paraId="49C8E797" w14:textId="3CE014F1" w:rsidR="009460E8" w:rsidRPr="00245ABC" w:rsidRDefault="009460E8" w:rsidP="009460E8">
            <w:pPr>
              <w:rPr>
                <w:b/>
                <w:sz w:val="20"/>
              </w:rPr>
            </w:pPr>
            <w:r w:rsidRPr="00245ABC">
              <w:rPr>
                <w:b/>
                <w:sz w:val="20"/>
              </w:rPr>
              <w:t>PCR mēģene 0.5ml tilpums (komplekts):</w:t>
            </w:r>
          </w:p>
          <w:p w14:paraId="3B696805" w14:textId="77777777" w:rsidR="009460E8" w:rsidRPr="00245ABC" w:rsidRDefault="009460E8" w:rsidP="009460E8">
            <w:pPr>
              <w:rPr>
                <w:b/>
                <w:sz w:val="20"/>
              </w:rPr>
            </w:pPr>
          </w:p>
        </w:tc>
        <w:tc>
          <w:tcPr>
            <w:tcW w:w="3686" w:type="dxa"/>
            <w:tcBorders>
              <w:top w:val="single" w:sz="6" w:space="0" w:color="000000"/>
              <w:left w:val="single" w:sz="6" w:space="0" w:color="000000"/>
              <w:bottom w:val="single" w:sz="6" w:space="0" w:color="000000"/>
              <w:right w:val="single" w:sz="6" w:space="0" w:color="000000"/>
            </w:tcBorders>
          </w:tcPr>
          <w:p w14:paraId="55C84B53" w14:textId="77777777" w:rsidR="009460E8" w:rsidRPr="00A86C2D" w:rsidRDefault="009460E8" w:rsidP="009460E8">
            <w:pPr>
              <w:rPr>
                <w:sz w:val="20"/>
                <w:szCs w:val="20"/>
              </w:rPr>
            </w:pPr>
            <w:r w:rsidRPr="00A86C2D">
              <w:rPr>
                <w:sz w:val="20"/>
                <w:szCs w:val="20"/>
              </w:rPr>
              <w:t>izgatavota no polipropilēna;</w:t>
            </w:r>
          </w:p>
          <w:p w14:paraId="7FFEA23D" w14:textId="77777777" w:rsidR="009460E8" w:rsidRPr="00A86C2D" w:rsidRDefault="009460E8" w:rsidP="009460E8">
            <w:pPr>
              <w:rPr>
                <w:sz w:val="20"/>
                <w:szCs w:val="20"/>
              </w:rPr>
            </w:pPr>
            <w:r w:rsidRPr="00A86C2D">
              <w:rPr>
                <w:sz w:val="20"/>
                <w:szCs w:val="20"/>
              </w:rPr>
              <w:t>plānsienu;</w:t>
            </w:r>
          </w:p>
          <w:p w14:paraId="66A2FE5C" w14:textId="77777777" w:rsidR="009460E8" w:rsidRPr="00A86C2D" w:rsidRDefault="009460E8" w:rsidP="009460E8">
            <w:pPr>
              <w:rPr>
                <w:sz w:val="20"/>
                <w:szCs w:val="20"/>
              </w:rPr>
            </w:pPr>
            <w:r w:rsidRPr="00A86C2D">
              <w:rPr>
                <w:sz w:val="20"/>
                <w:szCs w:val="20"/>
              </w:rPr>
              <w:t>ar aizspiežamu vāku;</w:t>
            </w:r>
          </w:p>
          <w:p w14:paraId="16050789" w14:textId="77777777" w:rsidR="009460E8" w:rsidRPr="00A86C2D" w:rsidRDefault="009460E8" w:rsidP="009460E8">
            <w:pPr>
              <w:rPr>
                <w:sz w:val="20"/>
                <w:szCs w:val="20"/>
              </w:rPr>
            </w:pPr>
            <w:r w:rsidRPr="00A86C2D">
              <w:rPr>
                <w:sz w:val="20"/>
                <w:szCs w:val="20"/>
              </w:rPr>
              <w:t>kopējais tilpums – 0,5 ml;</w:t>
            </w:r>
          </w:p>
          <w:p w14:paraId="59FECCC3" w14:textId="77777777" w:rsidR="009460E8" w:rsidRPr="00A86C2D" w:rsidRDefault="009460E8" w:rsidP="009460E8">
            <w:pPr>
              <w:rPr>
                <w:sz w:val="20"/>
                <w:szCs w:val="20"/>
              </w:rPr>
            </w:pPr>
            <w:r w:rsidRPr="00A86C2D">
              <w:rPr>
                <w:sz w:val="20"/>
                <w:szCs w:val="20"/>
              </w:rPr>
              <w:t>paredzēta polimerāzes ķēdes reakciju veikšanai;</w:t>
            </w:r>
          </w:p>
          <w:p w14:paraId="1F02454F" w14:textId="77777777" w:rsidR="009460E8" w:rsidRPr="00A86C2D" w:rsidRDefault="009460E8" w:rsidP="009460E8">
            <w:pPr>
              <w:rPr>
                <w:sz w:val="20"/>
                <w:szCs w:val="20"/>
              </w:rPr>
            </w:pPr>
            <w:r w:rsidRPr="00A86C2D">
              <w:rPr>
                <w:sz w:val="20"/>
                <w:szCs w:val="20"/>
              </w:rPr>
              <w:t xml:space="preserve">- komplektā ietilpst: stobriņi ar kopējo tilpumu 0,5 ml; </w:t>
            </w:r>
          </w:p>
        </w:tc>
        <w:tc>
          <w:tcPr>
            <w:tcW w:w="2126" w:type="dxa"/>
            <w:tcBorders>
              <w:top w:val="single" w:sz="6" w:space="0" w:color="000000"/>
              <w:left w:val="single" w:sz="6" w:space="0" w:color="000000"/>
              <w:bottom w:val="single" w:sz="6" w:space="0" w:color="000000"/>
              <w:right w:val="single" w:sz="6" w:space="0" w:color="000000"/>
            </w:tcBorders>
            <w:vAlign w:val="center"/>
          </w:tcPr>
          <w:p w14:paraId="2B20B23C" w14:textId="538A03F1" w:rsidR="009460E8" w:rsidRPr="00B134A0" w:rsidRDefault="00B93BEF" w:rsidP="009460E8">
            <w:pPr>
              <w:jc w:val="center"/>
              <w:rPr>
                <w:iCs/>
                <w:sz w:val="20"/>
                <w:szCs w:val="22"/>
              </w:rPr>
            </w:pPr>
            <w:r>
              <w:rPr>
                <w:iCs/>
                <w:sz w:val="20"/>
                <w:szCs w:val="22"/>
              </w:rPr>
              <w:t xml:space="preserve">1 </w:t>
            </w:r>
            <w:r w:rsidR="009460E8" w:rsidRPr="00B134A0">
              <w:rPr>
                <w:iCs/>
                <w:sz w:val="20"/>
                <w:szCs w:val="22"/>
              </w:rPr>
              <w:t>Iepakojums (500 gab)</w:t>
            </w:r>
          </w:p>
        </w:tc>
        <w:tc>
          <w:tcPr>
            <w:tcW w:w="2692" w:type="dxa"/>
            <w:tcBorders>
              <w:top w:val="single" w:sz="6" w:space="0" w:color="000000"/>
              <w:left w:val="single" w:sz="6" w:space="0" w:color="000000"/>
              <w:bottom w:val="single" w:sz="6" w:space="0" w:color="000000"/>
              <w:right w:val="single" w:sz="6" w:space="0" w:color="000000"/>
            </w:tcBorders>
          </w:tcPr>
          <w:p w14:paraId="3E6F7594" w14:textId="77777777" w:rsidR="009460E8" w:rsidRPr="00AE2745" w:rsidRDefault="009460E8" w:rsidP="009460E8">
            <w:pPr>
              <w:jc w:val="center"/>
              <w:rPr>
                <w:b/>
                <w:bCs/>
                <w:sz w:val="20"/>
                <w:szCs w:val="20"/>
              </w:rPr>
            </w:pPr>
          </w:p>
        </w:tc>
        <w:tc>
          <w:tcPr>
            <w:tcW w:w="2127" w:type="dxa"/>
            <w:tcBorders>
              <w:top w:val="single" w:sz="6" w:space="0" w:color="000000"/>
              <w:left w:val="single" w:sz="6" w:space="0" w:color="000000"/>
              <w:bottom w:val="single" w:sz="6" w:space="0" w:color="000000"/>
              <w:right w:val="single" w:sz="6" w:space="0" w:color="000000"/>
            </w:tcBorders>
          </w:tcPr>
          <w:p w14:paraId="7D8FE1D5" w14:textId="3316E2A4" w:rsidR="009460E8" w:rsidRPr="00A86C2D" w:rsidRDefault="009460E8" w:rsidP="009460E8">
            <w:pPr>
              <w:rPr>
                <w:b/>
                <w:bCs/>
                <w:sz w:val="20"/>
              </w:rPr>
            </w:pPr>
          </w:p>
        </w:tc>
      </w:tr>
      <w:tr w:rsidR="009460E8" w:rsidRPr="00A86C2D" w14:paraId="1F7D7C02" w14:textId="77777777" w:rsidTr="00B93BEF">
        <w:trPr>
          <w:trHeight w:val="678"/>
        </w:trPr>
        <w:tc>
          <w:tcPr>
            <w:tcW w:w="835" w:type="dxa"/>
            <w:tcBorders>
              <w:top w:val="single" w:sz="6" w:space="0" w:color="000000"/>
              <w:left w:val="single" w:sz="6" w:space="0" w:color="000000"/>
              <w:bottom w:val="single" w:sz="6" w:space="0" w:color="000000"/>
              <w:right w:val="single" w:sz="6" w:space="0" w:color="000000"/>
            </w:tcBorders>
          </w:tcPr>
          <w:p w14:paraId="01D71D23" w14:textId="3C080C94" w:rsidR="009460E8" w:rsidRPr="00245ABC" w:rsidRDefault="000E1317" w:rsidP="009460E8">
            <w:pPr>
              <w:rPr>
                <w:b/>
                <w:sz w:val="20"/>
              </w:rPr>
            </w:pPr>
            <w:r w:rsidRPr="00245ABC">
              <w:rPr>
                <w:b/>
                <w:sz w:val="20"/>
              </w:rPr>
              <w:t>29.</w:t>
            </w:r>
          </w:p>
        </w:tc>
        <w:tc>
          <w:tcPr>
            <w:tcW w:w="2693" w:type="dxa"/>
            <w:tcBorders>
              <w:top w:val="single" w:sz="6" w:space="0" w:color="000000"/>
              <w:left w:val="single" w:sz="6" w:space="0" w:color="000000"/>
              <w:bottom w:val="single" w:sz="6" w:space="0" w:color="000000"/>
              <w:right w:val="single" w:sz="6" w:space="0" w:color="000000"/>
            </w:tcBorders>
          </w:tcPr>
          <w:p w14:paraId="5303B288" w14:textId="0AF38A29" w:rsidR="009460E8" w:rsidRPr="00245ABC" w:rsidRDefault="009460E8" w:rsidP="009460E8">
            <w:pPr>
              <w:rPr>
                <w:b/>
                <w:sz w:val="20"/>
              </w:rPr>
            </w:pPr>
            <w:r w:rsidRPr="00245ABC">
              <w:rPr>
                <w:b/>
                <w:sz w:val="20"/>
              </w:rPr>
              <w:t>PCR Plate (komplekts)</w:t>
            </w:r>
          </w:p>
          <w:p w14:paraId="4FE4E6AB" w14:textId="77777777" w:rsidR="009460E8" w:rsidRPr="00245ABC" w:rsidRDefault="009460E8" w:rsidP="009460E8">
            <w:pPr>
              <w:rPr>
                <w:b/>
                <w:sz w:val="20"/>
              </w:rPr>
            </w:pPr>
          </w:p>
        </w:tc>
        <w:tc>
          <w:tcPr>
            <w:tcW w:w="3686" w:type="dxa"/>
            <w:tcBorders>
              <w:top w:val="single" w:sz="6" w:space="0" w:color="000000"/>
              <w:left w:val="single" w:sz="6" w:space="0" w:color="000000"/>
              <w:bottom w:val="single" w:sz="6" w:space="0" w:color="000000"/>
              <w:right w:val="single" w:sz="6" w:space="0" w:color="000000"/>
            </w:tcBorders>
          </w:tcPr>
          <w:p w14:paraId="1B72111B" w14:textId="77777777" w:rsidR="009460E8" w:rsidRPr="00A86C2D" w:rsidRDefault="009460E8" w:rsidP="009460E8">
            <w:pPr>
              <w:rPr>
                <w:sz w:val="20"/>
                <w:szCs w:val="20"/>
              </w:rPr>
            </w:pPr>
            <w:r w:rsidRPr="00A86C2D">
              <w:rPr>
                <w:sz w:val="20"/>
                <w:szCs w:val="20"/>
              </w:rPr>
              <w:t>izgatavota no polipropilēna;</w:t>
            </w:r>
          </w:p>
          <w:p w14:paraId="0206EA44" w14:textId="77777777" w:rsidR="009460E8" w:rsidRPr="00A86C2D" w:rsidRDefault="009460E8" w:rsidP="009460E8">
            <w:pPr>
              <w:rPr>
                <w:sz w:val="20"/>
                <w:szCs w:val="20"/>
              </w:rPr>
            </w:pPr>
            <w:r w:rsidRPr="00A86C2D">
              <w:rPr>
                <w:sz w:val="20"/>
                <w:szCs w:val="20"/>
              </w:rPr>
              <w:t>plansienu;</w:t>
            </w:r>
          </w:p>
          <w:p w14:paraId="5E55E1AF" w14:textId="77777777" w:rsidR="009460E8" w:rsidRPr="00A86C2D" w:rsidRDefault="009460E8" w:rsidP="009460E8">
            <w:pPr>
              <w:rPr>
                <w:sz w:val="20"/>
                <w:szCs w:val="20"/>
              </w:rPr>
            </w:pPr>
            <w:r w:rsidRPr="00A86C2D">
              <w:rPr>
                <w:sz w:val="20"/>
                <w:szCs w:val="20"/>
              </w:rPr>
              <w:t>Platē 96 stobriņi</w:t>
            </w:r>
          </w:p>
          <w:p w14:paraId="1FBFCC26" w14:textId="77777777" w:rsidR="009460E8" w:rsidRPr="00A86C2D" w:rsidRDefault="009460E8" w:rsidP="009460E8">
            <w:pPr>
              <w:rPr>
                <w:sz w:val="20"/>
                <w:szCs w:val="20"/>
              </w:rPr>
            </w:pPr>
            <w:r w:rsidRPr="00A86C2D">
              <w:rPr>
                <w:sz w:val="20"/>
                <w:szCs w:val="20"/>
              </w:rPr>
              <w:t>Griežamas</w:t>
            </w:r>
          </w:p>
          <w:p w14:paraId="1C07828F" w14:textId="77777777" w:rsidR="009460E8" w:rsidRPr="00A86C2D" w:rsidRDefault="009460E8" w:rsidP="009460E8">
            <w:pPr>
              <w:rPr>
                <w:sz w:val="20"/>
                <w:szCs w:val="20"/>
              </w:rPr>
            </w:pPr>
            <w:r w:rsidRPr="00A86C2D">
              <w:rPr>
                <w:sz w:val="20"/>
                <w:szCs w:val="20"/>
              </w:rPr>
              <w:t>kopējais tilpums vienam stobriņam – 0,2 ml;</w:t>
            </w:r>
          </w:p>
          <w:p w14:paraId="672856A1" w14:textId="77777777" w:rsidR="009460E8" w:rsidRPr="00A86C2D" w:rsidRDefault="009460E8" w:rsidP="009460E8">
            <w:pPr>
              <w:rPr>
                <w:sz w:val="20"/>
                <w:szCs w:val="20"/>
              </w:rPr>
            </w:pPr>
            <w:r w:rsidRPr="00A86C2D">
              <w:rPr>
                <w:sz w:val="20"/>
                <w:szCs w:val="20"/>
              </w:rPr>
              <w:t>paredzēta polimerāzes ķēdes reakciju veikšanai;</w:t>
            </w:r>
          </w:p>
        </w:tc>
        <w:tc>
          <w:tcPr>
            <w:tcW w:w="2126" w:type="dxa"/>
            <w:tcBorders>
              <w:top w:val="single" w:sz="6" w:space="0" w:color="000000"/>
              <w:left w:val="single" w:sz="6" w:space="0" w:color="000000"/>
              <w:bottom w:val="single" w:sz="6" w:space="0" w:color="000000"/>
              <w:right w:val="single" w:sz="6" w:space="0" w:color="000000"/>
            </w:tcBorders>
            <w:vAlign w:val="center"/>
          </w:tcPr>
          <w:p w14:paraId="05271FC2" w14:textId="70C60758" w:rsidR="009460E8" w:rsidRPr="00B134A0" w:rsidRDefault="00B93BEF" w:rsidP="009460E8">
            <w:pPr>
              <w:jc w:val="center"/>
              <w:rPr>
                <w:iCs/>
                <w:sz w:val="20"/>
                <w:szCs w:val="22"/>
              </w:rPr>
            </w:pPr>
            <w:r>
              <w:rPr>
                <w:iCs/>
                <w:sz w:val="20"/>
                <w:szCs w:val="22"/>
              </w:rPr>
              <w:t xml:space="preserve">1 </w:t>
            </w:r>
            <w:r w:rsidR="009460E8" w:rsidRPr="00B134A0">
              <w:rPr>
                <w:iCs/>
                <w:sz w:val="20"/>
                <w:szCs w:val="22"/>
              </w:rPr>
              <w:t>Komplekts (25 plates)</w:t>
            </w:r>
          </w:p>
        </w:tc>
        <w:tc>
          <w:tcPr>
            <w:tcW w:w="2692" w:type="dxa"/>
            <w:tcBorders>
              <w:top w:val="single" w:sz="6" w:space="0" w:color="000000"/>
              <w:left w:val="single" w:sz="6" w:space="0" w:color="000000"/>
              <w:bottom w:val="single" w:sz="6" w:space="0" w:color="000000"/>
              <w:right w:val="single" w:sz="6" w:space="0" w:color="000000"/>
            </w:tcBorders>
          </w:tcPr>
          <w:p w14:paraId="4566817D" w14:textId="77777777" w:rsidR="009460E8" w:rsidRPr="00AE2745" w:rsidRDefault="009460E8" w:rsidP="009460E8">
            <w:pPr>
              <w:jc w:val="center"/>
              <w:rPr>
                <w:b/>
                <w:bCs/>
                <w:sz w:val="20"/>
                <w:szCs w:val="20"/>
              </w:rPr>
            </w:pPr>
          </w:p>
        </w:tc>
        <w:tc>
          <w:tcPr>
            <w:tcW w:w="2127" w:type="dxa"/>
            <w:tcBorders>
              <w:top w:val="single" w:sz="6" w:space="0" w:color="000000"/>
              <w:left w:val="single" w:sz="6" w:space="0" w:color="000000"/>
              <w:bottom w:val="single" w:sz="6" w:space="0" w:color="000000"/>
              <w:right w:val="single" w:sz="6" w:space="0" w:color="000000"/>
            </w:tcBorders>
          </w:tcPr>
          <w:p w14:paraId="3861EAE7" w14:textId="100183D3" w:rsidR="009460E8" w:rsidRPr="00A86C2D" w:rsidRDefault="009460E8" w:rsidP="009460E8">
            <w:pPr>
              <w:rPr>
                <w:b/>
                <w:bCs/>
                <w:sz w:val="20"/>
              </w:rPr>
            </w:pPr>
          </w:p>
        </w:tc>
      </w:tr>
      <w:tr w:rsidR="009460E8" w:rsidRPr="00A86C2D" w14:paraId="245B9C76" w14:textId="77777777" w:rsidTr="00B93BEF">
        <w:trPr>
          <w:trHeight w:val="409"/>
        </w:trPr>
        <w:tc>
          <w:tcPr>
            <w:tcW w:w="835" w:type="dxa"/>
            <w:tcBorders>
              <w:top w:val="single" w:sz="6" w:space="0" w:color="000000"/>
              <w:left w:val="single" w:sz="6" w:space="0" w:color="000000"/>
              <w:bottom w:val="single" w:sz="6" w:space="0" w:color="000000"/>
              <w:right w:val="single" w:sz="6" w:space="0" w:color="000000"/>
            </w:tcBorders>
          </w:tcPr>
          <w:p w14:paraId="7F2FFFD8" w14:textId="06A05DED" w:rsidR="009460E8" w:rsidRPr="00245ABC" w:rsidRDefault="000E1317" w:rsidP="009460E8">
            <w:pPr>
              <w:rPr>
                <w:b/>
                <w:sz w:val="20"/>
              </w:rPr>
            </w:pPr>
            <w:r w:rsidRPr="00245ABC">
              <w:rPr>
                <w:b/>
                <w:sz w:val="20"/>
              </w:rPr>
              <w:t>30.</w:t>
            </w:r>
          </w:p>
        </w:tc>
        <w:tc>
          <w:tcPr>
            <w:tcW w:w="2693" w:type="dxa"/>
            <w:tcBorders>
              <w:top w:val="single" w:sz="6" w:space="0" w:color="000000"/>
              <w:left w:val="single" w:sz="6" w:space="0" w:color="000000"/>
              <w:bottom w:val="single" w:sz="6" w:space="0" w:color="000000"/>
              <w:right w:val="single" w:sz="6" w:space="0" w:color="000000"/>
            </w:tcBorders>
            <w:shd w:val="clear" w:color="auto" w:fill="auto"/>
          </w:tcPr>
          <w:p w14:paraId="2C0B1545" w14:textId="2FAC78BB" w:rsidR="009460E8" w:rsidRPr="00245ABC" w:rsidRDefault="009460E8" w:rsidP="009460E8">
            <w:pPr>
              <w:rPr>
                <w:b/>
                <w:sz w:val="20"/>
                <w:u w:val="single"/>
              </w:rPr>
            </w:pPr>
            <w:r w:rsidRPr="00245ABC">
              <w:rPr>
                <w:b/>
                <w:sz w:val="20"/>
              </w:rPr>
              <w:t>PCR Plates plēves</w:t>
            </w:r>
          </w:p>
          <w:p w14:paraId="403BC8EA" w14:textId="77777777" w:rsidR="009460E8" w:rsidRPr="00245ABC" w:rsidRDefault="009460E8" w:rsidP="009460E8">
            <w:pPr>
              <w:rPr>
                <w:b/>
                <w:sz w:val="20"/>
              </w:rPr>
            </w:pPr>
          </w:p>
        </w:tc>
        <w:tc>
          <w:tcPr>
            <w:tcW w:w="3686" w:type="dxa"/>
            <w:tcBorders>
              <w:top w:val="single" w:sz="6" w:space="0" w:color="000000"/>
              <w:left w:val="single" w:sz="6" w:space="0" w:color="000000"/>
              <w:bottom w:val="single" w:sz="6" w:space="0" w:color="000000"/>
              <w:right w:val="single" w:sz="6" w:space="0" w:color="000000"/>
            </w:tcBorders>
            <w:shd w:val="clear" w:color="auto" w:fill="auto"/>
          </w:tcPr>
          <w:p w14:paraId="50979279" w14:textId="77777777" w:rsidR="009460E8" w:rsidRPr="00A86C2D" w:rsidRDefault="009460E8" w:rsidP="009460E8">
            <w:pPr>
              <w:rPr>
                <w:sz w:val="20"/>
                <w:szCs w:val="20"/>
              </w:rPr>
            </w:pPr>
            <w:r w:rsidRPr="00A86C2D">
              <w:rPr>
                <w:sz w:val="20"/>
                <w:szCs w:val="20"/>
              </w:rPr>
              <w:t>Griežamas (poliolefīna)</w:t>
            </w:r>
          </w:p>
          <w:p w14:paraId="61DB0126" w14:textId="77777777" w:rsidR="009460E8" w:rsidRPr="00A86C2D" w:rsidRDefault="009460E8" w:rsidP="009460E8">
            <w:pPr>
              <w:rPr>
                <w:sz w:val="20"/>
                <w:szCs w:val="20"/>
              </w:rPr>
            </w:pPr>
            <w:r w:rsidRPr="00A86C2D">
              <w:rPr>
                <w:sz w:val="20"/>
                <w:szCs w:val="20"/>
              </w:rPr>
              <w:t>Paredzētas vairākkārtīgai atvēršanai</w:t>
            </w:r>
          </w:p>
          <w:p w14:paraId="29C7FCCD" w14:textId="77777777" w:rsidR="009460E8" w:rsidRPr="00A86C2D" w:rsidRDefault="009460E8" w:rsidP="009460E8">
            <w:pPr>
              <w:rPr>
                <w:sz w:val="20"/>
                <w:szCs w:val="20"/>
              </w:rPr>
            </w:pPr>
            <w:r w:rsidRPr="00A86C2D">
              <w:rPr>
                <w:sz w:val="20"/>
                <w:szCs w:val="20"/>
              </w:rPr>
              <w:t>paredzēta polimerāzes ķēdes reakciju veikšanai;</w:t>
            </w:r>
          </w:p>
          <w:p w14:paraId="783A10D2" w14:textId="77777777" w:rsidR="009460E8" w:rsidRPr="00A86C2D" w:rsidRDefault="009460E8" w:rsidP="009460E8">
            <w:pPr>
              <w:rPr>
                <w:sz w:val="20"/>
                <w:szCs w:val="20"/>
              </w:rPr>
            </w:pPr>
            <w:r w:rsidRPr="00A86C2D">
              <w:rPr>
                <w:sz w:val="20"/>
                <w:szCs w:val="20"/>
              </w:rPr>
              <w:t>Karstumizturīga</w:t>
            </w:r>
          </w:p>
        </w:tc>
        <w:tc>
          <w:tcPr>
            <w:tcW w:w="2126" w:type="dxa"/>
            <w:tcBorders>
              <w:top w:val="single" w:sz="6" w:space="0" w:color="000000"/>
              <w:left w:val="single" w:sz="6" w:space="0" w:color="000000"/>
              <w:bottom w:val="single" w:sz="6" w:space="0" w:color="000000"/>
              <w:right w:val="single" w:sz="6" w:space="0" w:color="000000"/>
            </w:tcBorders>
            <w:vAlign w:val="center"/>
          </w:tcPr>
          <w:p w14:paraId="014BAE69" w14:textId="7814B027" w:rsidR="009460E8" w:rsidRPr="00B134A0" w:rsidRDefault="00B93BEF" w:rsidP="009460E8">
            <w:pPr>
              <w:jc w:val="center"/>
              <w:rPr>
                <w:iCs/>
                <w:sz w:val="20"/>
                <w:szCs w:val="22"/>
              </w:rPr>
            </w:pPr>
            <w:r>
              <w:rPr>
                <w:iCs/>
                <w:sz w:val="20"/>
                <w:szCs w:val="22"/>
              </w:rPr>
              <w:t xml:space="preserve">1 </w:t>
            </w:r>
            <w:r w:rsidR="009460E8" w:rsidRPr="00B134A0">
              <w:rPr>
                <w:iCs/>
                <w:sz w:val="20"/>
                <w:szCs w:val="22"/>
              </w:rPr>
              <w:t>Iepakojums (100 gab)</w:t>
            </w:r>
          </w:p>
        </w:tc>
        <w:tc>
          <w:tcPr>
            <w:tcW w:w="2692" w:type="dxa"/>
            <w:tcBorders>
              <w:top w:val="single" w:sz="6" w:space="0" w:color="000000"/>
              <w:left w:val="single" w:sz="6" w:space="0" w:color="000000"/>
              <w:bottom w:val="single" w:sz="6" w:space="0" w:color="000000"/>
              <w:right w:val="single" w:sz="6" w:space="0" w:color="000000"/>
            </w:tcBorders>
          </w:tcPr>
          <w:p w14:paraId="0D40CBA0" w14:textId="77777777" w:rsidR="009460E8" w:rsidRPr="00AE2745" w:rsidRDefault="009460E8" w:rsidP="009460E8">
            <w:pPr>
              <w:jc w:val="center"/>
              <w:rPr>
                <w:b/>
                <w:bCs/>
                <w:sz w:val="20"/>
                <w:szCs w:val="20"/>
              </w:rPr>
            </w:pPr>
          </w:p>
        </w:tc>
        <w:tc>
          <w:tcPr>
            <w:tcW w:w="2127" w:type="dxa"/>
            <w:tcBorders>
              <w:top w:val="single" w:sz="6" w:space="0" w:color="000000"/>
              <w:left w:val="single" w:sz="6" w:space="0" w:color="000000"/>
              <w:bottom w:val="single" w:sz="6" w:space="0" w:color="000000"/>
              <w:right w:val="single" w:sz="6" w:space="0" w:color="000000"/>
            </w:tcBorders>
          </w:tcPr>
          <w:p w14:paraId="627E5A50" w14:textId="252AEBC1" w:rsidR="009460E8" w:rsidRPr="00A86C2D" w:rsidRDefault="009460E8" w:rsidP="009460E8">
            <w:pPr>
              <w:rPr>
                <w:b/>
                <w:bCs/>
                <w:sz w:val="20"/>
              </w:rPr>
            </w:pPr>
          </w:p>
        </w:tc>
      </w:tr>
      <w:tr w:rsidR="009460E8" w:rsidRPr="00A86C2D" w14:paraId="5C000328" w14:textId="77777777" w:rsidTr="00B93BEF">
        <w:trPr>
          <w:trHeight w:val="678"/>
        </w:trPr>
        <w:tc>
          <w:tcPr>
            <w:tcW w:w="835" w:type="dxa"/>
            <w:tcBorders>
              <w:top w:val="single" w:sz="6" w:space="0" w:color="000000"/>
              <w:left w:val="single" w:sz="6" w:space="0" w:color="000000"/>
              <w:bottom w:val="single" w:sz="6" w:space="0" w:color="000000"/>
              <w:right w:val="single" w:sz="6" w:space="0" w:color="000000"/>
            </w:tcBorders>
          </w:tcPr>
          <w:p w14:paraId="41DE885F" w14:textId="1684830C" w:rsidR="009460E8" w:rsidRPr="00245ABC" w:rsidRDefault="000E1317" w:rsidP="009460E8">
            <w:pPr>
              <w:rPr>
                <w:b/>
                <w:sz w:val="20"/>
              </w:rPr>
            </w:pPr>
            <w:r w:rsidRPr="00245ABC">
              <w:rPr>
                <w:b/>
                <w:sz w:val="20"/>
              </w:rPr>
              <w:t>31.</w:t>
            </w:r>
          </w:p>
        </w:tc>
        <w:tc>
          <w:tcPr>
            <w:tcW w:w="2693" w:type="dxa"/>
            <w:tcBorders>
              <w:top w:val="single" w:sz="6" w:space="0" w:color="000000"/>
              <w:left w:val="single" w:sz="6" w:space="0" w:color="000000"/>
              <w:bottom w:val="single" w:sz="6" w:space="0" w:color="000000"/>
              <w:right w:val="single" w:sz="6" w:space="0" w:color="000000"/>
            </w:tcBorders>
            <w:shd w:val="clear" w:color="auto" w:fill="auto"/>
          </w:tcPr>
          <w:p w14:paraId="698E15D5" w14:textId="633C2C83" w:rsidR="009460E8" w:rsidRPr="00245ABC" w:rsidRDefault="009460E8" w:rsidP="009460E8">
            <w:pPr>
              <w:rPr>
                <w:b/>
                <w:sz w:val="20"/>
                <w:u w:val="single"/>
              </w:rPr>
            </w:pPr>
            <w:r w:rsidRPr="00245ABC">
              <w:rPr>
                <w:b/>
                <w:sz w:val="20"/>
              </w:rPr>
              <w:t>PCR Plates plēves</w:t>
            </w:r>
          </w:p>
          <w:p w14:paraId="0AE88AB6" w14:textId="77777777" w:rsidR="009460E8" w:rsidRPr="00245ABC" w:rsidRDefault="009460E8" w:rsidP="009460E8">
            <w:pPr>
              <w:rPr>
                <w:b/>
                <w:sz w:val="20"/>
              </w:rPr>
            </w:pPr>
          </w:p>
        </w:tc>
        <w:tc>
          <w:tcPr>
            <w:tcW w:w="3686" w:type="dxa"/>
            <w:tcBorders>
              <w:top w:val="single" w:sz="6" w:space="0" w:color="000000"/>
              <w:left w:val="single" w:sz="6" w:space="0" w:color="000000"/>
              <w:bottom w:val="single" w:sz="6" w:space="0" w:color="000000"/>
              <w:right w:val="single" w:sz="6" w:space="0" w:color="000000"/>
            </w:tcBorders>
            <w:shd w:val="clear" w:color="auto" w:fill="auto"/>
          </w:tcPr>
          <w:p w14:paraId="161E2509" w14:textId="77777777" w:rsidR="009460E8" w:rsidRPr="00A86C2D" w:rsidRDefault="009460E8" w:rsidP="009460E8">
            <w:pPr>
              <w:rPr>
                <w:sz w:val="20"/>
                <w:szCs w:val="20"/>
              </w:rPr>
            </w:pPr>
            <w:r w:rsidRPr="00A86C2D">
              <w:rPr>
                <w:sz w:val="20"/>
                <w:szCs w:val="20"/>
              </w:rPr>
              <w:t>Folija, alumīnija</w:t>
            </w:r>
          </w:p>
          <w:p w14:paraId="1D7F9799" w14:textId="77777777" w:rsidR="009460E8" w:rsidRPr="00A86C2D" w:rsidRDefault="009460E8" w:rsidP="009460E8">
            <w:pPr>
              <w:rPr>
                <w:sz w:val="20"/>
                <w:szCs w:val="20"/>
              </w:rPr>
            </w:pPr>
            <w:r w:rsidRPr="00A86C2D">
              <w:rPr>
                <w:sz w:val="20"/>
                <w:szCs w:val="20"/>
              </w:rPr>
              <w:t>Griežamas</w:t>
            </w:r>
          </w:p>
          <w:p w14:paraId="42E78D71" w14:textId="77777777" w:rsidR="009460E8" w:rsidRPr="00A86C2D" w:rsidRDefault="009460E8" w:rsidP="009460E8">
            <w:pPr>
              <w:rPr>
                <w:sz w:val="20"/>
                <w:szCs w:val="20"/>
              </w:rPr>
            </w:pPr>
            <w:r w:rsidRPr="00A86C2D">
              <w:rPr>
                <w:sz w:val="20"/>
                <w:szCs w:val="20"/>
              </w:rPr>
              <w:t>Paredzētas vairākkārtīgai atvēršanai</w:t>
            </w:r>
          </w:p>
          <w:p w14:paraId="4829FF1E" w14:textId="77777777" w:rsidR="009460E8" w:rsidRPr="00A86C2D" w:rsidRDefault="009460E8" w:rsidP="009460E8">
            <w:pPr>
              <w:rPr>
                <w:sz w:val="20"/>
                <w:szCs w:val="20"/>
              </w:rPr>
            </w:pPr>
            <w:r w:rsidRPr="00A86C2D">
              <w:rPr>
                <w:sz w:val="20"/>
                <w:szCs w:val="20"/>
              </w:rPr>
              <w:t xml:space="preserve">paredzēta polimerāzes ķēdes reakciju veikšanai; </w:t>
            </w:r>
          </w:p>
          <w:p w14:paraId="0E2CFE4A" w14:textId="77777777" w:rsidR="009460E8" w:rsidRPr="00A86C2D" w:rsidRDefault="009460E8" w:rsidP="009460E8">
            <w:pPr>
              <w:rPr>
                <w:sz w:val="20"/>
                <w:szCs w:val="20"/>
              </w:rPr>
            </w:pPr>
            <w:r w:rsidRPr="00A86C2D">
              <w:rPr>
                <w:sz w:val="20"/>
                <w:szCs w:val="20"/>
              </w:rPr>
              <w:t>Karstumizturīga</w:t>
            </w:r>
          </w:p>
        </w:tc>
        <w:tc>
          <w:tcPr>
            <w:tcW w:w="2126" w:type="dxa"/>
            <w:tcBorders>
              <w:top w:val="single" w:sz="6" w:space="0" w:color="000000"/>
              <w:left w:val="single" w:sz="6" w:space="0" w:color="000000"/>
              <w:bottom w:val="single" w:sz="6" w:space="0" w:color="000000"/>
              <w:right w:val="single" w:sz="6" w:space="0" w:color="000000"/>
            </w:tcBorders>
            <w:vAlign w:val="center"/>
          </w:tcPr>
          <w:p w14:paraId="0AA37544" w14:textId="4CB6CBAB" w:rsidR="009460E8" w:rsidRPr="00B134A0" w:rsidRDefault="00B93BEF" w:rsidP="009460E8">
            <w:pPr>
              <w:jc w:val="center"/>
              <w:rPr>
                <w:iCs/>
                <w:sz w:val="20"/>
                <w:szCs w:val="22"/>
              </w:rPr>
            </w:pPr>
            <w:r>
              <w:rPr>
                <w:iCs/>
                <w:sz w:val="20"/>
                <w:szCs w:val="22"/>
              </w:rPr>
              <w:t xml:space="preserve">1 </w:t>
            </w:r>
            <w:r w:rsidR="009460E8" w:rsidRPr="00B134A0">
              <w:rPr>
                <w:iCs/>
                <w:sz w:val="20"/>
                <w:szCs w:val="22"/>
              </w:rPr>
              <w:t>Iepakojums (100 gab)</w:t>
            </w:r>
          </w:p>
        </w:tc>
        <w:tc>
          <w:tcPr>
            <w:tcW w:w="2692" w:type="dxa"/>
            <w:tcBorders>
              <w:top w:val="single" w:sz="6" w:space="0" w:color="000000"/>
              <w:left w:val="single" w:sz="6" w:space="0" w:color="000000"/>
              <w:bottom w:val="single" w:sz="6" w:space="0" w:color="000000"/>
              <w:right w:val="single" w:sz="6" w:space="0" w:color="000000"/>
            </w:tcBorders>
          </w:tcPr>
          <w:p w14:paraId="1ECBA020" w14:textId="77777777" w:rsidR="009460E8" w:rsidRPr="00AE2745" w:rsidRDefault="009460E8" w:rsidP="009460E8">
            <w:pPr>
              <w:jc w:val="center"/>
              <w:rPr>
                <w:b/>
                <w:bCs/>
                <w:sz w:val="20"/>
                <w:szCs w:val="20"/>
              </w:rPr>
            </w:pPr>
          </w:p>
        </w:tc>
        <w:tc>
          <w:tcPr>
            <w:tcW w:w="2127" w:type="dxa"/>
            <w:tcBorders>
              <w:top w:val="single" w:sz="6" w:space="0" w:color="000000"/>
              <w:left w:val="single" w:sz="6" w:space="0" w:color="000000"/>
              <w:bottom w:val="single" w:sz="6" w:space="0" w:color="000000"/>
              <w:right w:val="single" w:sz="6" w:space="0" w:color="000000"/>
            </w:tcBorders>
          </w:tcPr>
          <w:p w14:paraId="29311BB0" w14:textId="7AA30421" w:rsidR="009460E8" w:rsidRPr="00A86C2D" w:rsidRDefault="009460E8" w:rsidP="009460E8">
            <w:pPr>
              <w:rPr>
                <w:b/>
                <w:bCs/>
                <w:sz w:val="20"/>
              </w:rPr>
            </w:pPr>
          </w:p>
        </w:tc>
      </w:tr>
      <w:tr w:rsidR="009460E8" w:rsidRPr="00A86C2D" w14:paraId="398493AF" w14:textId="77777777" w:rsidTr="00B93BEF">
        <w:trPr>
          <w:trHeight w:val="678"/>
        </w:trPr>
        <w:tc>
          <w:tcPr>
            <w:tcW w:w="835" w:type="dxa"/>
            <w:tcBorders>
              <w:top w:val="single" w:sz="6" w:space="0" w:color="000000"/>
              <w:left w:val="single" w:sz="6" w:space="0" w:color="000000"/>
              <w:bottom w:val="single" w:sz="6" w:space="0" w:color="000000"/>
              <w:right w:val="single" w:sz="6" w:space="0" w:color="000000"/>
            </w:tcBorders>
          </w:tcPr>
          <w:p w14:paraId="73BD8FB5" w14:textId="46A977B2" w:rsidR="009460E8" w:rsidRPr="00245ABC" w:rsidRDefault="000E1317" w:rsidP="009460E8">
            <w:pPr>
              <w:rPr>
                <w:b/>
                <w:sz w:val="20"/>
              </w:rPr>
            </w:pPr>
            <w:r w:rsidRPr="00245ABC">
              <w:rPr>
                <w:b/>
                <w:sz w:val="20"/>
              </w:rPr>
              <w:t>32.</w:t>
            </w:r>
          </w:p>
        </w:tc>
        <w:tc>
          <w:tcPr>
            <w:tcW w:w="2693" w:type="dxa"/>
            <w:tcBorders>
              <w:top w:val="single" w:sz="6" w:space="0" w:color="000000"/>
              <w:left w:val="single" w:sz="6" w:space="0" w:color="000000"/>
              <w:bottom w:val="single" w:sz="6" w:space="0" w:color="000000"/>
              <w:right w:val="single" w:sz="6" w:space="0" w:color="000000"/>
            </w:tcBorders>
            <w:shd w:val="clear" w:color="auto" w:fill="auto"/>
          </w:tcPr>
          <w:p w14:paraId="0785F5AB" w14:textId="5AF0102D" w:rsidR="009460E8" w:rsidRPr="00245ABC" w:rsidRDefault="009460E8" w:rsidP="009460E8">
            <w:pPr>
              <w:rPr>
                <w:b/>
                <w:sz w:val="20"/>
                <w:u w:val="single"/>
              </w:rPr>
            </w:pPr>
            <w:r w:rsidRPr="00245ABC">
              <w:rPr>
                <w:b/>
                <w:sz w:val="20"/>
              </w:rPr>
              <w:t>PCR Stripi (komplekts)</w:t>
            </w:r>
          </w:p>
          <w:p w14:paraId="392E5652" w14:textId="77777777" w:rsidR="009460E8" w:rsidRPr="00245ABC" w:rsidRDefault="009460E8" w:rsidP="009460E8">
            <w:pPr>
              <w:rPr>
                <w:b/>
                <w:sz w:val="20"/>
              </w:rPr>
            </w:pPr>
          </w:p>
        </w:tc>
        <w:tc>
          <w:tcPr>
            <w:tcW w:w="3686" w:type="dxa"/>
            <w:tcBorders>
              <w:top w:val="single" w:sz="6" w:space="0" w:color="000000"/>
              <w:left w:val="single" w:sz="6" w:space="0" w:color="000000"/>
              <w:bottom w:val="single" w:sz="6" w:space="0" w:color="000000"/>
              <w:right w:val="single" w:sz="6" w:space="0" w:color="000000"/>
            </w:tcBorders>
            <w:shd w:val="clear" w:color="auto" w:fill="auto"/>
          </w:tcPr>
          <w:p w14:paraId="41B26048" w14:textId="77777777" w:rsidR="009460E8" w:rsidRPr="00A86C2D" w:rsidRDefault="009460E8" w:rsidP="009460E8">
            <w:pPr>
              <w:rPr>
                <w:sz w:val="20"/>
                <w:szCs w:val="20"/>
              </w:rPr>
            </w:pPr>
            <w:r w:rsidRPr="00A86C2D">
              <w:rPr>
                <w:sz w:val="20"/>
                <w:szCs w:val="20"/>
              </w:rPr>
              <w:t>izgatavota no polipropilēna; plānsienu;</w:t>
            </w:r>
          </w:p>
          <w:p w14:paraId="7324717C" w14:textId="77777777" w:rsidR="009460E8" w:rsidRPr="00A86C2D" w:rsidRDefault="009460E8" w:rsidP="009460E8">
            <w:pPr>
              <w:rPr>
                <w:sz w:val="20"/>
                <w:szCs w:val="20"/>
              </w:rPr>
            </w:pPr>
            <w:r w:rsidRPr="00A86C2D">
              <w:rPr>
                <w:sz w:val="20"/>
                <w:szCs w:val="20"/>
              </w:rPr>
              <w:t>Stripā 8 stobriņi + 8 vāciņi</w:t>
            </w:r>
          </w:p>
          <w:p w14:paraId="58229F40" w14:textId="77777777" w:rsidR="009460E8" w:rsidRPr="00A86C2D" w:rsidRDefault="009460E8" w:rsidP="009460E8">
            <w:pPr>
              <w:rPr>
                <w:sz w:val="20"/>
                <w:szCs w:val="20"/>
              </w:rPr>
            </w:pPr>
            <w:r w:rsidRPr="00A86C2D">
              <w:rPr>
                <w:sz w:val="20"/>
                <w:szCs w:val="20"/>
              </w:rPr>
              <w:t>Griežamas</w:t>
            </w:r>
          </w:p>
          <w:p w14:paraId="4344482C" w14:textId="77777777" w:rsidR="009460E8" w:rsidRPr="00A86C2D" w:rsidRDefault="009460E8" w:rsidP="009460E8">
            <w:pPr>
              <w:rPr>
                <w:sz w:val="20"/>
                <w:szCs w:val="20"/>
              </w:rPr>
            </w:pPr>
            <w:r w:rsidRPr="00A86C2D">
              <w:rPr>
                <w:sz w:val="20"/>
                <w:szCs w:val="20"/>
              </w:rPr>
              <w:t>kopējais tilpums vienam stobriņam – 0,2 ml;</w:t>
            </w:r>
          </w:p>
          <w:p w14:paraId="2D91855F" w14:textId="77777777" w:rsidR="009460E8" w:rsidRPr="00A86C2D" w:rsidRDefault="009460E8" w:rsidP="009460E8">
            <w:pPr>
              <w:rPr>
                <w:sz w:val="20"/>
                <w:szCs w:val="20"/>
              </w:rPr>
            </w:pPr>
            <w:r w:rsidRPr="00A86C2D">
              <w:rPr>
                <w:sz w:val="20"/>
                <w:szCs w:val="20"/>
              </w:rPr>
              <w:lastRenderedPageBreak/>
              <w:t>paredzēta polimerāzes ķēdes reakciju veikšanai;</w:t>
            </w:r>
          </w:p>
        </w:tc>
        <w:tc>
          <w:tcPr>
            <w:tcW w:w="2126" w:type="dxa"/>
            <w:tcBorders>
              <w:top w:val="single" w:sz="6" w:space="0" w:color="000000"/>
              <w:left w:val="single" w:sz="6" w:space="0" w:color="000000"/>
              <w:bottom w:val="single" w:sz="6" w:space="0" w:color="000000"/>
              <w:right w:val="single" w:sz="6" w:space="0" w:color="000000"/>
            </w:tcBorders>
            <w:vAlign w:val="center"/>
          </w:tcPr>
          <w:p w14:paraId="22B98D5E" w14:textId="1BB03092" w:rsidR="009460E8" w:rsidRPr="00B134A0" w:rsidRDefault="00B93BEF" w:rsidP="009460E8">
            <w:pPr>
              <w:jc w:val="center"/>
              <w:rPr>
                <w:iCs/>
                <w:sz w:val="20"/>
                <w:szCs w:val="22"/>
              </w:rPr>
            </w:pPr>
            <w:r>
              <w:rPr>
                <w:iCs/>
                <w:sz w:val="20"/>
                <w:szCs w:val="22"/>
              </w:rPr>
              <w:lastRenderedPageBreak/>
              <w:t xml:space="preserve">1 </w:t>
            </w:r>
            <w:r w:rsidR="009460E8" w:rsidRPr="00B134A0">
              <w:rPr>
                <w:iCs/>
                <w:sz w:val="20"/>
                <w:szCs w:val="22"/>
              </w:rPr>
              <w:t>Iepakojums (120 gab)</w:t>
            </w:r>
          </w:p>
        </w:tc>
        <w:tc>
          <w:tcPr>
            <w:tcW w:w="2692" w:type="dxa"/>
            <w:tcBorders>
              <w:top w:val="single" w:sz="6" w:space="0" w:color="000000"/>
              <w:left w:val="single" w:sz="6" w:space="0" w:color="000000"/>
              <w:bottom w:val="single" w:sz="6" w:space="0" w:color="000000"/>
              <w:right w:val="single" w:sz="6" w:space="0" w:color="000000"/>
            </w:tcBorders>
          </w:tcPr>
          <w:p w14:paraId="6D3ACF1F" w14:textId="77777777" w:rsidR="009460E8" w:rsidRPr="00AE2745" w:rsidRDefault="009460E8" w:rsidP="009460E8">
            <w:pPr>
              <w:jc w:val="center"/>
              <w:rPr>
                <w:b/>
                <w:bCs/>
                <w:sz w:val="20"/>
                <w:szCs w:val="20"/>
              </w:rPr>
            </w:pPr>
          </w:p>
        </w:tc>
        <w:tc>
          <w:tcPr>
            <w:tcW w:w="2127" w:type="dxa"/>
            <w:tcBorders>
              <w:top w:val="single" w:sz="6" w:space="0" w:color="000000"/>
              <w:left w:val="single" w:sz="6" w:space="0" w:color="000000"/>
              <w:bottom w:val="single" w:sz="6" w:space="0" w:color="000000"/>
              <w:right w:val="single" w:sz="6" w:space="0" w:color="000000"/>
            </w:tcBorders>
          </w:tcPr>
          <w:p w14:paraId="657AF7E2" w14:textId="5AE26EF5" w:rsidR="009460E8" w:rsidRPr="00A86C2D" w:rsidRDefault="009460E8" w:rsidP="009460E8">
            <w:pPr>
              <w:rPr>
                <w:b/>
                <w:bCs/>
                <w:sz w:val="20"/>
              </w:rPr>
            </w:pPr>
          </w:p>
        </w:tc>
      </w:tr>
      <w:tr w:rsidR="009460E8" w:rsidRPr="00A86C2D" w14:paraId="18E4E286" w14:textId="77777777" w:rsidTr="00B93BEF">
        <w:trPr>
          <w:trHeight w:val="678"/>
        </w:trPr>
        <w:tc>
          <w:tcPr>
            <w:tcW w:w="835" w:type="dxa"/>
            <w:tcBorders>
              <w:top w:val="single" w:sz="6" w:space="0" w:color="000000"/>
              <w:left w:val="single" w:sz="6" w:space="0" w:color="000000"/>
              <w:bottom w:val="single" w:sz="6" w:space="0" w:color="000000"/>
              <w:right w:val="single" w:sz="6" w:space="0" w:color="000000"/>
            </w:tcBorders>
          </w:tcPr>
          <w:p w14:paraId="71794ABB" w14:textId="739BD344" w:rsidR="009460E8" w:rsidRPr="00245ABC" w:rsidRDefault="000E1317" w:rsidP="009460E8">
            <w:pPr>
              <w:rPr>
                <w:b/>
                <w:sz w:val="20"/>
              </w:rPr>
            </w:pPr>
            <w:r w:rsidRPr="00245ABC">
              <w:rPr>
                <w:b/>
                <w:sz w:val="20"/>
              </w:rPr>
              <w:t>33.</w:t>
            </w:r>
          </w:p>
        </w:tc>
        <w:tc>
          <w:tcPr>
            <w:tcW w:w="2693" w:type="dxa"/>
            <w:tcBorders>
              <w:top w:val="single" w:sz="6" w:space="0" w:color="000000"/>
              <w:left w:val="single" w:sz="6" w:space="0" w:color="000000"/>
              <w:bottom w:val="single" w:sz="6" w:space="0" w:color="000000"/>
              <w:right w:val="single" w:sz="6" w:space="0" w:color="000000"/>
            </w:tcBorders>
            <w:shd w:val="clear" w:color="auto" w:fill="auto"/>
          </w:tcPr>
          <w:p w14:paraId="2E2280B5" w14:textId="5B269E82" w:rsidR="009460E8" w:rsidRPr="00245ABC" w:rsidRDefault="009460E8" w:rsidP="009460E8">
            <w:pPr>
              <w:rPr>
                <w:b/>
                <w:sz w:val="20"/>
              </w:rPr>
            </w:pPr>
            <w:r w:rsidRPr="00245ABC">
              <w:rPr>
                <w:b/>
                <w:sz w:val="20"/>
              </w:rPr>
              <w:t>PCR Stripi vāciņi</w:t>
            </w:r>
          </w:p>
        </w:tc>
        <w:tc>
          <w:tcPr>
            <w:tcW w:w="3686" w:type="dxa"/>
            <w:tcBorders>
              <w:top w:val="single" w:sz="6" w:space="0" w:color="000000"/>
              <w:left w:val="single" w:sz="6" w:space="0" w:color="000000"/>
              <w:bottom w:val="single" w:sz="6" w:space="0" w:color="000000"/>
              <w:right w:val="single" w:sz="6" w:space="0" w:color="000000"/>
            </w:tcBorders>
            <w:shd w:val="clear" w:color="auto" w:fill="auto"/>
          </w:tcPr>
          <w:p w14:paraId="7CB07B50" w14:textId="77777777" w:rsidR="009460E8" w:rsidRPr="00A86C2D" w:rsidRDefault="009460E8" w:rsidP="009460E8">
            <w:pPr>
              <w:rPr>
                <w:sz w:val="20"/>
                <w:szCs w:val="20"/>
              </w:rPr>
            </w:pPr>
            <w:r w:rsidRPr="00A86C2D">
              <w:rPr>
                <w:sz w:val="20"/>
                <w:szCs w:val="20"/>
              </w:rPr>
              <w:t>izgatavota no polipropilēna;</w:t>
            </w:r>
          </w:p>
          <w:p w14:paraId="1977AAEB" w14:textId="77777777" w:rsidR="009460E8" w:rsidRPr="00A86C2D" w:rsidRDefault="009460E8" w:rsidP="009460E8">
            <w:pPr>
              <w:rPr>
                <w:sz w:val="20"/>
                <w:szCs w:val="20"/>
              </w:rPr>
            </w:pPr>
            <w:r w:rsidRPr="00A86C2D">
              <w:rPr>
                <w:sz w:val="20"/>
                <w:szCs w:val="20"/>
              </w:rPr>
              <w:t xml:space="preserve">Stripā 8 vāciņi </w:t>
            </w:r>
          </w:p>
          <w:p w14:paraId="1EE4C0C8" w14:textId="77777777" w:rsidR="009460E8" w:rsidRPr="00A86C2D" w:rsidRDefault="009460E8" w:rsidP="009460E8">
            <w:pPr>
              <w:rPr>
                <w:sz w:val="20"/>
                <w:szCs w:val="20"/>
              </w:rPr>
            </w:pPr>
            <w:r w:rsidRPr="00A86C2D">
              <w:rPr>
                <w:sz w:val="20"/>
                <w:szCs w:val="20"/>
              </w:rPr>
              <w:t>paredzēta polimerāzes ķēdes reakciju veikšanai;</w:t>
            </w:r>
          </w:p>
        </w:tc>
        <w:tc>
          <w:tcPr>
            <w:tcW w:w="2126" w:type="dxa"/>
            <w:tcBorders>
              <w:top w:val="single" w:sz="6" w:space="0" w:color="000000"/>
              <w:left w:val="single" w:sz="6" w:space="0" w:color="000000"/>
              <w:bottom w:val="single" w:sz="6" w:space="0" w:color="000000"/>
              <w:right w:val="single" w:sz="6" w:space="0" w:color="000000"/>
            </w:tcBorders>
            <w:vAlign w:val="center"/>
          </w:tcPr>
          <w:p w14:paraId="27D479C7" w14:textId="51441586" w:rsidR="009460E8" w:rsidRPr="00B134A0" w:rsidRDefault="00B93BEF" w:rsidP="009460E8">
            <w:pPr>
              <w:jc w:val="center"/>
              <w:rPr>
                <w:iCs/>
                <w:sz w:val="20"/>
                <w:szCs w:val="22"/>
              </w:rPr>
            </w:pPr>
            <w:r>
              <w:rPr>
                <w:iCs/>
                <w:sz w:val="20"/>
                <w:szCs w:val="22"/>
              </w:rPr>
              <w:t xml:space="preserve">1 </w:t>
            </w:r>
            <w:r w:rsidR="009460E8" w:rsidRPr="00B134A0">
              <w:rPr>
                <w:iCs/>
                <w:sz w:val="20"/>
                <w:szCs w:val="22"/>
              </w:rPr>
              <w:t>Iepakojums (120 gab)</w:t>
            </w:r>
          </w:p>
        </w:tc>
        <w:tc>
          <w:tcPr>
            <w:tcW w:w="2692" w:type="dxa"/>
            <w:tcBorders>
              <w:top w:val="single" w:sz="6" w:space="0" w:color="000000"/>
              <w:left w:val="single" w:sz="6" w:space="0" w:color="000000"/>
              <w:bottom w:val="single" w:sz="6" w:space="0" w:color="000000"/>
              <w:right w:val="single" w:sz="6" w:space="0" w:color="000000"/>
            </w:tcBorders>
          </w:tcPr>
          <w:p w14:paraId="2D33487F" w14:textId="77777777" w:rsidR="009460E8" w:rsidRPr="00AE2745" w:rsidRDefault="009460E8" w:rsidP="009460E8">
            <w:pPr>
              <w:jc w:val="center"/>
              <w:rPr>
                <w:b/>
                <w:bCs/>
                <w:sz w:val="20"/>
                <w:szCs w:val="20"/>
              </w:rPr>
            </w:pPr>
          </w:p>
        </w:tc>
        <w:tc>
          <w:tcPr>
            <w:tcW w:w="2127" w:type="dxa"/>
            <w:tcBorders>
              <w:top w:val="single" w:sz="6" w:space="0" w:color="000000"/>
              <w:left w:val="single" w:sz="6" w:space="0" w:color="000000"/>
              <w:bottom w:val="single" w:sz="6" w:space="0" w:color="000000"/>
              <w:right w:val="single" w:sz="6" w:space="0" w:color="000000"/>
            </w:tcBorders>
          </w:tcPr>
          <w:p w14:paraId="34BEDB03" w14:textId="3BC78858" w:rsidR="009460E8" w:rsidRPr="00A86C2D" w:rsidRDefault="009460E8" w:rsidP="009460E8">
            <w:pPr>
              <w:rPr>
                <w:b/>
                <w:bCs/>
                <w:sz w:val="20"/>
              </w:rPr>
            </w:pPr>
          </w:p>
        </w:tc>
      </w:tr>
      <w:tr w:rsidR="00B93BEF" w:rsidRPr="00A86C2D" w14:paraId="5736E350" w14:textId="77777777" w:rsidTr="00B93BEF">
        <w:trPr>
          <w:trHeight w:val="196"/>
        </w:trPr>
        <w:tc>
          <w:tcPr>
            <w:tcW w:w="835" w:type="dxa"/>
            <w:tcBorders>
              <w:top w:val="single" w:sz="6" w:space="0" w:color="000000"/>
              <w:left w:val="single" w:sz="6" w:space="0" w:color="000000"/>
              <w:bottom w:val="single" w:sz="6" w:space="0" w:color="000000"/>
              <w:right w:val="single" w:sz="6" w:space="0" w:color="000000"/>
            </w:tcBorders>
          </w:tcPr>
          <w:p w14:paraId="66E8D8D8" w14:textId="789204A6" w:rsidR="00B93BEF" w:rsidRPr="00245ABC" w:rsidRDefault="000E1317" w:rsidP="009460E8">
            <w:pPr>
              <w:rPr>
                <w:b/>
                <w:sz w:val="20"/>
              </w:rPr>
            </w:pPr>
            <w:r w:rsidRPr="00245ABC">
              <w:rPr>
                <w:b/>
                <w:sz w:val="20"/>
              </w:rPr>
              <w:t>34.</w:t>
            </w:r>
          </w:p>
        </w:tc>
        <w:tc>
          <w:tcPr>
            <w:tcW w:w="2693" w:type="dxa"/>
            <w:tcBorders>
              <w:top w:val="single" w:sz="6" w:space="0" w:color="000000"/>
              <w:left w:val="single" w:sz="6" w:space="0" w:color="000000"/>
              <w:bottom w:val="single" w:sz="6" w:space="0" w:color="000000"/>
              <w:right w:val="single" w:sz="6" w:space="0" w:color="000000"/>
            </w:tcBorders>
          </w:tcPr>
          <w:p w14:paraId="1FD2FFC1" w14:textId="66AC3C4B" w:rsidR="00B93BEF" w:rsidRPr="00245ABC" w:rsidRDefault="00B93BEF" w:rsidP="009460E8">
            <w:pPr>
              <w:rPr>
                <w:b/>
                <w:sz w:val="20"/>
              </w:rPr>
            </w:pPr>
            <w:r w:rsidRPr="00245ABC">
              <w:rPr>
                <w:b/>
                <w:sz w:val="20"/>
              </w:rPr>
              <w:t>Mēģenes</w:t>
            </w:r>
          </w:p>
        </w:tc>
        <w:tc>
          <w:tcPr>
            <w:tcW w:w="10631"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14:paraId="66F81B29" w14:textId="70C65B8D" w:rsidR="00B93BEF" w:rsidRPr="00A86C2D" w:rsidRDefault="00B93BEF" w:rsidP="009460E8">
            <w:pPr>
              <w:rPr>
                <w:b/>
                <w:bCs/>
                <w:sz w:val="20"/>
              </w:rPr>
            </w:pPr>
          </w:p>
        </w:tc>
      </w:tr>
      <w:tr w:rsidR="009460E8" w:rsidRPr="00A86C2D" w14:paraId="7999B745" w14:textId="77777777" w:rsidTr="00B93BEF">
        <w:trPr>
          <w:trHeight w:val="241"/>
        </w:trPr>
        <w:tc>
          <w:tcPr>
            <w:tcW w:w="835" w:type="dxa"/>
            <w:tcBorders>
              <w:top w:val="single" w:sz="6" w:space="0" w:color="000000"/>
              <w:left w:val="single" w:sz="6" w:space="0" w:color="000000"/>
              <w:bottom w:val="single" w:sz="6" w:space="0" w:color="000000"/>
              <w:right w:val="single" w:sz="6" w:space="0" w:color="000000"/>
            </w:tcBorders>
          </w:tcPr>
          <w:p w14:paraId="12977964" w14:textId="359246C0" w:rsidR="009460E8" w:rsidRPr="00245ABC" w:rsidRDefault="000E1317" w:rsidP="009460E8">
            <w:pPr>
              <w:rPr>
                <w:b/>
                <w:sz w:val="20"/>
              </w:rPr>
            </w:pPr>
            <w:r w:rsidRPr="00245ABC">
              <w:rPr>
                <w:b/>
                <w:sz w:val="20"/>
                <w:szCs w:val="20"/>
              </w:rPr>
              <w:t>34.1.</w:t>
            </w:r>
          </w:p>
        </w:tc>
        <w:tc>
          <w:tcPr>
            <w:tcW w:w="2693" w:type="dxa"/>
            <w:tcBorders>
              <w:top w:val="single" w:sz="6" w:space="0" w:color="000000"/>
              <w:left w:val="single" w:sz="6" w:space="0" w:color="000000"/>
              <w:bottom w:val="single" w:sz="6" w:space="0" w:color="000000"/>
              <w:right w:val="single" w:sz="6" w:space="0" w:color="000000"/>
            </w:tcBorders>
          </w:tcPr>
          <w:p w14:paraId="6FBB51B8" w14:textId="0DD3D4CD" w:rsidR="009460E8" w:rsidRPr="00245ABC" w:rsidRDefault="009460E8" w:rsidP="009460E8">
            <w:pPr>
              <w:rPr>
                <w:b/>
                <w:sz w:val="20"/>
              </w:rPr>
            </w:pPr>
          </w:p>
        </w:tc>
        <w:tc>
          <w:tcPr>
            <w:tcW w:w="3686" w:type="dxa"/>
            <w:tcBorders>
              <w:top w:val="single" w:sz="6" w:space="0" w:color="000000"/>
              <w:left w:val="single" w:sz="6" w:space="0" w:color="000000"/>
              <w:bottom w:val="single" w:sz="6" w:space="0" w:color="000000"/>
              <w:right w:val="single" w:sz="6" w:space="0" w:color="000000"/>
            </w:tcBorders>
          </w:tcPr>
          <w:p w14:paraId="003B0200" w14:textId="2323F59D" w:rsidR="009460E8" w:rsidRPr="00A86C2D" w:rsidRDefault="009460E8" w:rsidP="009460E8">
            <w:pPr>
              <w:rPr>
                <w:sz w:val="20"/>
                <w:szCs w:val="20"/>
              </w:rPr>
            </w:pPr>
            <w:r w:rsidRPr="00A86C2D">
              <w:rPr>
                <w:sz w:val="20"/>
                <w:szCs w:val="20"/>
              </w:rPr>
              <w:t>8 ml, ar plakanu pamatni un korķīti, izgatavotas no polipropilēna</w:t>
            </w:r>
          </w:p>
        </w:tc>
        <w:tc>
          <w:tcPr>
            <w:tcW w:w="2126" w:type="dxa"/>
            <w:tcBorders>
              <w:top w:val="single" w:sz="6" w:space="0" w:color="000000"/>
              <w:left w:val="single" w:sz="6" w:space="0" w:color="000000"/>
              <w:bottom w:val="single" w:sz="6" w:space="0" w:color="000000"/>
              <w:right w:val="single" w:sz="6" w:space="0" w:color="000000"/>
            </w:tcBorders>
          </w:tcPr>
          <w:p w14:paraId="4D483962" w14:textId="3BFA9045" w:rsidR="009460E8" w:rsidRPr="00B134A0" w:rsidRDefault="00B93BEF" w:rsidP="009460E8">
            <w:pPr>
              <w:jc w:val="center"/>
              <w:rPr>
                <w:iCs/>
                <w:sz w:val="20"/>
                <w:szCs w:val="22"/>
              </w:rPr>
            </w:pPr>
            <w:r>
              <w:rPr>
                <w:iCs/>
                <w:sz w:val="20"/>
                <w:szCs w:val="22"/>
              </w:rPr>
              <w:t xml:space="preserve">1 </w:t>
            </w:r>
            <w:r w:rsidR="009460E8" w:rsidRPr="00B134A0">
              <w:rPr>
                <w:iCs/>
                <w:sz w:val="20"/>
                <w:szCs w:val="22"/>
              </w:rPr>
              <w:t>gab</w:t>
            </w:r>
          </w:p>
        </w:tc>
        <w:tc>
          <w:tcPr>
            <w:tcW w:w="2692" w:type="dxa"/>
            <w:tcBorders>
              <w:top w:val="single" w:sz="6" w:space="0" w:color="000000"/>
              <w:left w:val="single" w:sz="6" w:space="0" w:color="000000"/>
              <w:bottom w:val="single" w:sz="6" w:space="0" w:color="000000"/>
              <w:right w:val="single" w:sz="6" w:space="0" w:color="000000"/>
            </w:tcBorders>
          </w:tcPr>
          <w:p w14:paraId="761E59BD" w14:textId="77777777" w:rsidR="009460E8" w:rsidRPr="00AE2745" w:rsidRDefault="009460E8" w:rsidP="009460E8">
            <w:pPr>
              <w:jc w:val="center"/>
              <w:rPr>
                <w:b/>
                <w:bCs/>
                <w:sz w:val="20"/>
                <w:szCs w:val="20"/>
              </w:rPr>
            </w:pPr>
          </w:p>
        </w:tc>
        <w:tc>
          <w:tcPr>
            <w:tcW w:w="2127" w:type="dxa"/>
            <w:tcBorders>
              <w:top w:val="single" w:sz="6" w:space="0" w:color="000000"/>
              <w:left w:val="single" w:sz="6" w:space="0" w:color="000000"/>
              <w:bottom w:val="single" w:sz="6" w:space="0" w:color="000000"/>
              <w:right w:val="single" w:sz="6" w:space="0" w:color="000000"/>
            </w:tcBorders>
          </w:tcPr>
          <w:p w14:paraId="11FEDE10" w14:textId="04B32A49" w:rsidR="009460E8" w:rsidRPr="00A86C2D" w:rsidRDefault="009460E8" w:rsidP="009460E8">
            <w:pPr>
              <w:rPr>
                <w:b/>
                <w:bCs/>
                <w:sz w:val="20"/>
              </w:rPr>
            </w:pPr>
          </w:p>
        </w:tc>
      </w:tr>
      <w:tr w:rsidR="009460E8" w:rsidRPr="00A86C2D" w14:paraId="641D35C0" w14:textId="77777777" w:rsidTr="00B93BEF">
        <w:trPr>
          <w:trHeight w:val="118"/>
        </w:trPr>
        <w:tc>
          <w:tcPr>
            <w:tcW w:w="835" w:type="dxa"/>
            <w:tcBorders>
              <w:top w:val="single" w:sz="6" w:space="0" w:color="000000"/>
              <w:left w:val="single" w:sz="6" w:space="0" w:color="000000"/>
              <w:bottom w:val="single" w:sz="6" w:space="0" w:color="000000"/>
              <w:right w:val="single" w:sz="6" w:space="0" w:color="000000"/>
            </w:tcBorders>
          </w:tcPr>
          <w:p w14:paraId="4856F7E4" w14:textId="0EC6CB26" w:rsidR="009460E8" w:rsidRPr="00245ABC" w:rsidRDefault="000E1317" w:rsidP="009460E8">
            <w:pPr>
              <w:rPr>
                <w:b/>
                <w:sz w:val="20"/>
              </w:rPr>
            </w:pPr>
            <w:r w:rsidRPr="00245ABC">
              <w:rPr>
                <w:b/>
                <w:sz w:val="20"/>
                <w:szCs w:val="20"/>
              </w:rPr>
              <w:t>34.2.</w:t>
            </w:r>
          </w:p>
        </w:tc>
        <w:tc>
          <w:tcPr>
            <w:tcW w:w="2693" w:type="dxa"/>
            <w:tcBorders>
              <w:top w:val="single" w:sz="6" w:space="0" w:color="000000"/>
              <w:left w:val="single" w:sz="6" w:space="0" w:color="000000"/>
              <w:bottom w:val="single" w:sz="6" w:space="0" w:color="000000"/>
              <w:right w:val="single" w:sz="6" w:space="0" w:color="000000"/>
            </w:tcBorders>
          </w:tcPr>
          <w:p w14:paraId="1918B965" w14:textId="5818BEA7" w:rsidR="009460E8" w:rsidRPr="00245ABC" w:rsidRDefault="009460E8" w:rsidP="009460E8">
            <w:pPr>
              <w:rPr>
                <w:b/>
                <w:sz w:val="20"/>
              </w:rPr>
            </w:pPr>
          </w:p>
        </w:tc>
        <w:tc>
          <w:tcPr>
            <w:tcW w:w="3686" w:type="dxa"/>
            <w:tcBorders>
              <w:top w:val="single" w:sz="6" w:space="0" w:color="000000"/>
              <w:left w:val="single" w:sz="6" w:space="0" w:color="000000"/>
              <w:bottom w:val="single" w:sz="6" w:space="0" w:color="000000"/>
              <w:right w:val="single" w:sz="6" w:space="0" w:color="000000"/>
            </w:tcBorders>
          </w:tcPr>
          <w:p w14:paraId="648D1DBF" w14:textId="4036BB93" w:rsidR="009460E8" w:rsidRPr="00A86C2D" w:rsidRDefault="009460E8" w:rsidP="009460E8">
            <w:pPr>
              <w:rPr>
                <w:sz w:val="20"/>
                <w:szCs w:val="20"/>
              </w:rPr>
            </w:pPr>
            <w:r w:rsidRPr="00A86C2D">
              <w:rPr>
                <w:sz w:val="20"/>
                <w:szCs w:val="20"/>
              </w:rPr>
              <w:t>15 ml, ar konisku pamatni, izgatavotas no polipropilēna</w:t>
            </w:r>
          </w:p>
        </w:tc>
        <w:tc>
          <w:tcPr>
            <w:tcW w:w="2126" w:type="dxa"/>
            <w:tcBorders>
              <w:top w:val="single" w:sz="6" w:space="0" w:color="000000"/>
              <w:left w:val="single" w:sz="6" w:space="0" w:color="000000"/>
              <w:bottom w:val="single" w:sz="6" w:space="0" w:color="000000"/>
              <w:right w:val="single" w:sz="6" w:space="0" w:color="000000"/>
            </w:tcBorders>
          </w:tcPr>
          <w:p w14:paraId="6806BDB9" w14:textId="167D71B3" w:rsidR="009460E8" w:rsidRPr="00B134A0" w:rsidRDefault="00B93BEF" w:rsidP="009460E8">
            <w:pPr>
              <w:jc w:val="center"/>
              <w:rPr>
                <w:iCs/>
                <w:sz w:val="20"/>
                <w:szCs w:val="22"/>
              </w:rPr>
            </w:pPr>
            <w:r>
              <w:rPr>
                <w:iCs/>
                <w:sz w:val="20"/>
                <w:szCs w:val="22"/>
              </w:rPr>
              <w:t xml:space="preserve">1 </w:t>
            </w:r>
            <w:r w:rsidR="009460E8" w:rsidRPr="00B134A0">
              <w:rPr>
                <w:iCs/>
                <w:sz w:val="20"/>
                <w:szCs w:val="22"/>
              </w:rPr>
              <w:t>Iepakojums (500 gab)</w:t>
            </w:r>
          </w:p>
        </w:tc>
        <w:tc>
          <w:tcPr>
            <w:tcW w:w="2692" w:type="dxa"/>
            <w:tcBorders>
              <w:top w:val="single" w:sz="6" w:space="0" w:color="000000"/>
              <w:left w:val="single" w:sz="6" w:space="0" w:color="000000"/>
              <w:bottom w:val="single" w:sz="6" w:space="0" w:color="000000"/>
              <w:right w:val="single" w:sz="6" w:space="0" w:color="000000"/>
            </w:tcBorders>
          </w:tcPr>
          <w:p w14:paraId="2547D93E" w14:textId="77777777" w:rsidR="009460E8" w:rsidRPr="00AE2745" w:rsidRDefault="009460E8" w:rsidP="009460E8">
            <w:pPr>
              <w:jc w:val="center"/>
              <w:rPr>
                <w:b/>
                <w:bCs/>
                <w:sz w:val="20"/>
                <w:szCs w:val="20"/>
              </w:rPr>
            </w:pPr>
          </w:p>
        </w:tc>
        <w:tc>
          <w:tcPr>
            <w:tcW w:w="2127" w:type="dxa"/>
            <w:tcBorders>
              <w:top w:val="single" w:sz="6" w:space="0" w:color="000000"/>
              <w:left w:val="single" w:sz="6" w:space="0" w:color="000000"/>
              <w:bottom w:val="single" w:sz="6" w:space="0" w:color="000000"/>
              <w:right w:val="single" w:sz="6" w:space="0" w:color="000000"/>
            </w:tcBorders>
          </w:tcPr>
          <w:p w14:paraId="2D6DB09D" w14:textId="6869E1F2" w:rsidR="009460E8" w:rsidRPr="00A86C2D" w:rsidRDefault="009460E8" w:rsidP="009460E8">
            <w:pPr>
              <w:rPr>
                <w:szCs w:val="28"/>
              </w:rPr>
            </w:pPr>
          </w:p>
        </w:tc>
      </w:tr>
      <w:tr w:rsidR="000E1317" w:rsidRPr="00A86C2D" w14:paraId="6B3AAE7C" w14:textId="77777777" w:rsidTr="000E1317">
        <w:trPr>
          <w:trHeight w:val="249"/>
        </w:trPr>
        <w:tc>
          <w:tcPr>
            <w:tcW w:w="835" w:type="dxa"/>
            <w:tcBorders>
              <w:top w:val="single" w:sz="6" w:space="0" w:color="000000"/>
              <w:left w:val="single" w:sz="6" w:space="0" w:color="000000"/>
              <w:bottom w:val="single" w:sz="6" w:space="0" w:color="000000"/>
              <w:right w:val="single" w:sz="6" w:space="0" w:color="000000"/>
            </w:tcBorders>
          </w:tcPr>
          <w:p w14:paraId="3F0B7994" w14:textId="455D28A5" w:rsidR="000E1317" w:rsidRPr="00245ABC" w:rsidRDefault="000E1317" w:rsidP="009460E8">
            <w:pPr>
              <w:rPr>
                <w:b/>
                <w:sz w:val="20"/>
              </w:rPr>
            </w:pPr>
            <w:r w:rsidRPr="00245ABC">
              <w:rPr>
                <w:b/>
                <w:sz w:val="20"/>
              </w:rPr>
              <w:t>35.</w:t>
            </w:r>
          </w:p>
        </w:tc>
        <w:tc>
          <w:tcPr>
            <w:tcW w:w="2693" w:type="dxa"/>
            <w:tcBorders>
              <w:top w:val="single" w:sz="6" w:space="0" w:color="000000"/>
              <w:left w:val="single" w:sz="6" w:space="0" w:color="000000"/>
              <w:bottom w:val="single" w:sz="6" w:space="0" w:color="000000"/>
              <w:right w:val="single" w:sz="6" w:space="0" w:color="000000"/>
            </w:tcBorders>
          </w:tcPr>
          <w:p w14:paraId="4FA3E1DD" w14:textId="3B6C509B" w:rsidR="000E1317" w:rsidRPr="00245ABC" w:rsidRDefault="000E1317" w:rsidP="009460E8">
            <w:pPr>
              <w:rPr>
                <w:b/>
                <w:sz w:val="20"/>
              </w:rPr>
            </w:pPr>
            <w:r w:rsidRPr="00245ABC">
              <w:rPr>
                <w:b/>
                <w:sz w:val="20"/>
              </w:rPr>
              <w:t>Petri tipa audu kultūru plates marķētas ar attiecīgo krāsu kodu, LOT numuru un derīguma termiņu</w:t>
            </w:r>
          </w:p>
        </w:tc>
        <w:tc>
          <w:tcPr>
            <w:tcW w:w="10631"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14:paraId="4822699E" w14:textId="410E004B" w:rsidR="000E1317" w:rsidRPr="00A86C2D" w:rsidRDefault="000E1317" w:rsidP="009460E8">
            <w:pPr>
              <w:rPr>
                <w:szCs w:val="28"/>
              </w:rPr>
            </w:pPr>
          </w:p>
        </w:tc>
      </w:tr>
      <w:tr w:rsidR="000E1317" w:rsidRPr="00A86C2D" w14:paraId="0F897121" w14:textId="77777777" w:rsidTr="00B93BEF">
        <w:trPr>
          <w:trHeight w:val="249"/>
        </w:trPr>
        <w:tc>
          <w:tcPr>
            <w:tcW w:w="835" w:type="dxa"/>
            <w:tcBorders>
              <w:top w:val="single" w:sz="6" w:space="0" w:color="000000"/>
              <w:left w:val="single" w:sz="6" w:space="0" w:color="000000"/>
              <w:bottom w:val="single" w:sz="6" w:space="0" w:color="000000"/>
              <w:right w:val="single" w:sz="6" w:space="0" w:color="000000"/>
            </w:tcBorders>
          </w:tcPr>
          <w:p w14:paraId="2D333B3E" w14:textId="705C95DC" w:rsidR="000E1317" w:rsidRPr="00245ABC" w:rsidRDefault="000E1317" w:rsidP="009460E8">
            <w:pPr>
              <w:rPr>
                <w:b/>
                <w:sz w:val="20"/>
              </w:rPr>
            </w:pPr>
            <w:r w:rsidRPr="00245ABC">
              <w:rPr>
                <w:b/>
                <w:sz w:val="20"/>
                <w:szCs w:val="20"/>
              </w:rPr>
              <w:t>35.1.</w:t>
            </w:r>
          </w:p>
        </w:tc>
        <w:tc>
          <w:tcPr>
            <w:tcW w:w="2693" w:type="dxa"/>
            <w:tcBorders>
              <w:top w:val="single" w:sz="6" w:space="0" w:color="000000"/>
              <w:left w:val="single" w:sz="6" w:space="0" w:color="000000"/>
              <w:bottom w:val="single" w:sz="6" w:space="0" w:color="000000"/>
              <w:right w:val="single" w:sz="6" w:space="0" w:color="000000"/>
            </w:tcBorders>
          </w:tcPr>
          <w:p w14:paraId="21749025" w14:textId="77777777" w:rsidR="000E1317" w:rsidRPr="00245ABC" w:rsidRDefault="000E1317" w:rsidP="009460E8">
            <w:pPr>
              <w:rPr>
                <w:b/>
                <w:sz w:val="20"/>
              </w:rPr>
            </w:pPr>
          </w:p>
        </w:tc>
        <w:tc>
          <w:tcPr>
            <w:tcW w:w="3686" w:type="dxa"/>
            <w:tcBorders>
              <w:top w:val="single" w:sz="6" w:space="0" w:color="000000"/>
              <w:left w:val="single" w:sz="6" w:space="0" w:color="000000"/>
              <w:bottom w:val="single" w:sz="6" w:space="0" w:color="000000"/>
              <w:right w:val="single" w:sz="6" w:space="0" w:color="000000"/>
            </w:tcBorders>
          </w:tcPr>
          <w:p w14:paraId="0FCA8E05" w14:textId="61A73FF9" w:rsidR="000E1317" w:rsidRPr="00245ABC" w:rsidRDefault="000E1317" w:rsidP="009460E8">
            <w:pPr>
              <w:rPr>
                <w:b/>
                <w:sz w:val="20"/>
                <w:szCs w:val="20"/>
              </w:rPr>
            </w:pPr>
            <w:r w:rsidRPr="00154E45">
              <w:rPr>
                <w:sz w:val="20"/>
                <w:szCs w:val="20"/>
              </w:rPr>
              <w:t>izgatavota no polipropilēna</w:t>
            </w:r>
            <w:r w:rsidRPr="00154E45">
              <w:rPr>
                <w:bCs/>
                <w:sz w:val="20"/>
                <w:szCs w:val="20"/>
              </w:rPr>
              <w:t>, 100/20, sterilas, šūnu audzēšanai- adherentajām šūnām</w:t>
            </w:r>
          </w:p>
        </w:tc>
        <w:tc>
          <w:tcPr>
            <w:tcW w:w="2126" w:type="dxa"/>
            <w:tcBorders>
              <w:top w:val="single" w:sz="6" w:space="0" w:color="000000"/>
              <w:left w:val="single" w:sz="6" w:space="0" w:color="000000"/>
              <w:bottom w:val="single" w:sz="6" w:space="0" w:color="000000"/>
              <w:right w:val="single" w:sz="6" w:space="0" w:color="000000"/>
            </w:tcBorders>
          </w:tcPr>
          <w:p w14:paraId="68B72098" w14:textId="3DF44B7C" w:rsidR="000E1317" w:rsidRDefault="000E1317" w:rsidP="009460E8">
            <w:pPr>
              <w:jc w:val="center"/>
              <w:rPr>
                <w:iCs/>
                <w:sz w:val="20"/>
                <w:szCs w:val="22"/>
              </w:rPr>
            </w:pPr>
            <w:r>
              <w:rPr>
                <w:iCs/>
                <w:sz w:val="20"/>
                <w:szCs w:val="22"/>
              </w:rPr>
              <w:t xml:space="preserve">1 </w:t>
            </w:r>
            <w:r w:rsidRPr="00B134A0">
              <w:rPr>
                <w:iCs/>
                <w:sz w:val="20"/>
                <w:szCs w:val="22"/>
              </w:rPr>
              <w:t>Iepakojums (20 gab)</w:t>
            </w:r>
          </w:p>
        </w:tc>
        <w:tc>
          <w:tcPr>
            <w:tcW w:w="2692" w:type="dxa"/>
            <w:tcBorders>
              <w:top w:val="single" w:sz="6" w:space="0" w:color="000000"/>
              <w:left w:val="single" w:sz="6" w:space="0" w:color="000000"/>
              <w:bottom w:val="single" w:sz="6" w:space="0" w:color="000000"/>
              <w:right w:val="single" w:sz="6" w:space="0" w:color="000000"/>
            </w:tcBorders>
          </w:tcPr>
          <w:p w14:paraId="546A4BB2" w14:textId="77777777" w:rsidR="000E1317" w:rsidRPr="00AE2745" w:rsidRDefault="000E1317" w:rsidP="009460E8">
            <w:pPr>
              <w:jc w:val="center"/>
              <w:rPr>
                <w:b/>
                <w:bCs/>
                <w:sz w:val="20"/>
                <w:szCs w:val="20"/>
              </w:rPr>
            </w:pPr>
          </w:p>
        </w:tc>
        <w:tc>
          <w:tcPr>
            <w:tcW w:w="2127" w:type="dxa"/>
            <w:tcBorders>
              <w:top w:val="single" w:sz="6" w:space="0" w:color="000000"/>
              <w:left w:val="single" w:sz="6" w:space="0" w:color="000000"/>
              <w:bottom w:val="single" w:sz="6" w:space="0" w:color="000000"/>
              <w:right w:val="single" w:sz="6" w:space="0" w:color="000000"/>
            </w:tcBorders>
          </w:tcPr>
          <w:p w14:paraId="0CE6DBC3" w14:textId="77777777" w:rsidR="000E1317" w:rsidRPr="00A86C2D" w:rsidRDefault="000E1317" w:rsidP="009460E8">
            <w:pPr>
              <w:rPr>
                <w:szCs w:val="28"/>
              </w:rPr>
            </w:pPr>
          </w:p>
        </w:tc>
      </w:tr>
      <w:tr w:rsidR="009460E8" w:rsidRPr="00A86C2D" w14:paraId="7D30E58D" w14:textId="77777777" w:rsidTr="00B93BEF">
        <w:trPr>
          <w:trHeight w:val="249"/>
        </w:trPr>
        <w:tc>
          <w:tcPr>
            <w:tcW w:w="835" w:type="dxa"/>
            <w:tcBorders>
              <w:top w:val="single" w:sz="6" w:space="0" w:color="000000"/>
              <w:left w:val="single" w:sz="6" w:space="0" w:color="000000"/>
              <w:bottom w:val="single" w:sz="6" w:space="0" w:color="000000"/>
              <w:right w:val="single" w:sz="6" w:space="0" w:color="000000"/>
            </w:tcBorders>
          </w:tcPr>
          <w:p w14:paraId="6907FA6F" w14:textId="07350E4D" w:rsidR="009460E8" w:rsidRPr="00245ABC" w:rsidRDefault="000E1317" w:rsidP="009460E8">
            <w:pPr>
              <w:rPr>
                <w:b/>
                <w:sz w:val="20"/>
              </w:rPr>
            </w:pPr>
            <w:r w:rsidRPr="00245ABC">
              <w:rPr>
                <w:b/>
                <w:sz w:val="20"/>
                <w:szCs w:val="20"/>
              </w:rPr>
              <w:t>35.2.</w:t>
            </w:r>
          </w:p>
        </w:tc>
        <w:tc>
          <w:tcPr>
            <w:tcW w:w="2693" w:type="dxa"/>
            <w:tcBorders>
              <w:top w:val="single" w:sz="6" w:space="0" w:color="000000"/>
              <w:left w:val="single" w:sz="6" w:space="0" w:color="000000"/>
              <w:bottom w:val="single" w:sz="6" w:space="0" w:color="000000"/>
              <w:right w:val="single" w:sz="6" w:space="0" w:color="000000"/>
            </w:tcBorders>
          </w:tcPr>
          <w:p w14:paraId="4544ADF4" w14:textId="3643FB2F" w:rsidR="009460E8" w:rsidRPr="00245ABC" w:rsidRDefault="009460E8" w:rsidP="009460E8">
            <w:pPr>
              <w:rPr>
                <w:b/>
                <w:sz w:val="20"/>
              </w:rPr>
            </w:pPr>
          </w:p>
        </w:tc>
        <w:tc>
          <w:tcPr>
            <w:tcW w:w="3686" w:type="dxa"/>
            <w:tcBorders>
              <w:top w:val="single" w:sz="6" w:space="0" w:color="000000"/>
              <w:left w:val="single" w:sz="6" w:space="0" w:color="000000"/>
              <w:bottom w:val="single" w:sz="6" w:space="0" w:color="000000"/>
              <w:right w:val="single" w:sz="6" w:space="0" w:color="000000"/>
            </w:tcBorders>
          </w:tcPr>
          <w:p w14:paraId="76D23A7C" w14:textId="100E147F" w:rsidR="009460E8" w:rsidRPr="00154E45" w:rsidRDefault="009460E8" w:rsidP="009460E8">
            <w:pPr>
              <w:rPr>
                <w:sz w:val="20"/>
                <w:szCs w:val="20"/>
              </w:rPr>
            </w:pPr>
            <w:r w:rsidRPr="00154E45">
              <w:rPr>
                <w:sz w:val="20"/>
                <w:szCs w:val="20"/>
              </w:rPr>
              <w:t>izgatavota no polipropilēna</w:t>
            </w:r>
            <w:r w:rsidRPr="00154E45">
              <w:rPr>
                <w:bCs/>
                <w:sz w:val="20"/>
                <w:szCs w:val="20"/>
              </w:rPr>
              <w:t xml:space="preserve">, 100/20, sterilas, šūnu audzēšanai- CELL+ </w:t>
            </w:r>
            <w:r w:rsidRPr="00154E45">
              <w:rPr>
                <w:sz w:val="20"/>
              </w:rPr>
              <w:t>pārklājums jūtīgām adherentām šūnām</w:t>
            </w:r>
          </w:p>
        </w:tc>
        <w:tc>
          <w:tcPr>
            <w:tcW w:w="2126" w:type="dxa"/>
            <w:tcBorders>
              <w:top w:val="single" w:sz="6" w:space="0" w:color="000000"/>
              <w:left w:val="single" w:sz="6" w:space="0" w:color="000000"/>
              <w:bottom w:val="single" w:sz="6" w:space="0" w:color="000000"/>
              <w:right w:val="single" w:sz="6" w:space="0" w:color="000000"/>
            </w:tcBorders>
          </w:tcPr>
          <w:p w14:paraId="43A1CC7D" w14:textId="69CC1339" w:rsidR="009460E8" w:rsidRPr="00B134A0" w:rsidRDefault="00B93BEF" w:rsidP="009460E8">
            <w:pPr>
              <w:jc w:val="center"/>
              <w:rPr>
                <w:iCs/>
                <w:sz w:val="20"/>
                <w:szCs w:val="22"/>
              </w:rPr>
            </w:pPr>
            <w:r>
              <w:rPr>
                <w:iCs/>
                <w:sz w:val="20"/>
                <w:szCs w:val="22"/>
              </w:rPr>
              <w:t xml:space="preserve">1 </w:t>
            </w:r>
            <w:r w:rsidR="009460E8" w:rsidRPr="00B134A0">
              <w:rPr>
                <w:iCs/>
                <w:sz w:val="20"/>
                <w:szCs w:val="22"/>
              </w:rPr>
              <w:t>Iepakojums (20 gab)</w:t>
            </w:r>
          </w:p>
        </w:tc>
        <w:tc>
          <w:tcPr>
            <w:tcW w:w="2692" w:type="dxa"/>
            <w:tcBorders>
              <w:top w:val="single" w:sz="6" w:space="0" w:color="000000"/>
              <w:left w:val="single" w:sz="6" w:space="0" w:color="000000"/>
              <w:bottom w:val="single" w:sz="6" w:space="0" w:color="000000"/>
              <w:right w:val="single" w:sz="6" w:space="0" w:color="000000"/>
            </w:tcBorders>
          </w:tcPr>
          <w:p w14:paraId="61237223" w14:textId="77777777" w:rsidR="009460E8" w:rsidRPr="00AE2745" w:rsidRDefault="009460E8" w:rsidP="009460E8">
            <w:pPr>
              <w:jc w:val="center"/>
              <w:rPr>
                <w:b/>
                <w:bCs/>
                <w:sz w:val="20"/>
                <w:szCs w:val="20"/>
              </w:rPr>
            </w:pPr>
          </w:p>
        </w:tc>
        <w:tc>
          <w:tcPr>
            <w:tcW w:w="2127" w:type="dxa"/>
            <w:tcBorders>
              <w:top w:val="single" w:sz="6" w:space="0" w:color="000000"/>
              <w:left w:val="single" w:sz="6" w:space="0" w:color="000000"/>
              <w:bottom w:val="single" w:sz="6" w:space="0" w:color="000000"/>
              <w:right w:val="single" w:sz="6" w:space="0" w:color="000000"/>
            </w:tcBorders>
          </w:tcPr>
          <w:p w14:paraId="651F4F45" w14:textId="512E0EFE" w:rsidR="009460E8" w:rsidRPr="00A86C2D" w:rsidRDefault="009460E8" w:rsidP="009460E8">
            <w:pPr>
              <w:rPr>
                <w:szCs w:val="28"/>
              </w:rPr>
            </w:pPr>
          </w:p>
        </w:tc>
      </w:tr>
      <w:tr w:rsidR="00B93BEF" w:rsidRPr="00A86C2D" w14:paraId="5905E929" w14:textId="77777777" w:rsidTr="00B93BEF">
        <w:trPr>
          <w:trHeight w:val="240"/>
        </w:trPr>
        <w:tc>
          <w:tcPr>
            <w:tcW w:w="835" w:type="dxa"/>
            <w:tcBorders>
              <w:top w:val="single" w:sz="6" w:space="0" w:color="000000"/>
              <w:left w:val="single" w:sz="6" w:space="0" w:color="000000"/>
              <w:bottom w:val="single" w:sz="6" w:space="0" w:color="000000"/>
              <w:right w:val="single" w:sz="6" w:space="0" w:color="000000"/>
            </w:tcBorders>
          </w:tcPr>
          <w:p w14:paraId="3BF14EC7" w14:textId="62B60D32" w:rsidR="00B93BEF" w:rsidRPr="00245ABC" w:rsidRDefault="000E1317" w:rsidP="009460E8">
            <w:pPr>
              <w:rPr>
                <w:b/>
                <w:sz w:val="20"/>
              </w:rPr>
            </w:pPr>
            <w:r w:rsidRPr="00245ABC">
              <w:rPr>
                <w:b/>
                <w:sz w:val="20"/>
              </w:rPr>
              <w:t>36.</w:t>
            </w:r>
          </w:p>
        </w:tc>
        <w:tc>
          <w:tcPr>
            <w:tcW w:w="2693" w:type="dxa"/>
            <w:tcBorders>
              <w:top w:val="single" w:sz="6" w:space="0" w:color="000000"/>
              <w:left w:val="single" w:sz="6" w:space="0" w:color="000000"/>
              <w:bottom w:val="single" w:sz="6" w:space="0" w:color="000000"/>
              <w:right w:val="single" w:sz="6" w:space="0" w:color="000000"/>
            </w:tcBorders>
          </w:tcPr>
          <w:p w14:paraId="57E34A1B" w14:textId="72BD4968" w:rsidR="00B93BEF" w:rsidRPr="00245ABC" w:rsidRDefault="00B93BEF" w:rsidP="009460E8">
            <w:pPr>
              <w:rPr>
                <w:b/>
                <w:sz w:val="20"/>
              </w:rPr>
            </w:pPr>
            <w:r w:rsidRPr="00245ABC">
              <w:rPr>
                <w:b/>
                <w:sz w:val="20"/>
              </w:rPr>
              <w:t>TC plates marķētas ar attiecīgo krāsu kodu, LOT numuru un derīguma termiņu</w:t>
            </w:r>
          </w:p>
        </w:tc>
        <w:tc>
          <w:tcPr>
            <w:tcW w:w="10631"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14:paraId="32E6BDA3" w14:textId="6F0206A1" w:rsidR="00B93BEF" w:rsidRPr="00A86C2D" w:rsidRDefault="00B93BEF" w:rsidP="009460E8">
            <w:pPr>
              <w:rPr>
                <w:szCs w:val="28"/>
              </w:rPr>
            </w:pPr>
          </w:p>
        </w:tc>
      </w:tr>
      <w:tr w:rsidR="009460E8" w:rsidRPr="00A86C2D" w14:paraId="52CDF7D4" w14:textId="77777777" w:rsidTr="00B93BEF">
        <w:trPr>
          <w:trHeight w:val="243"/>
        </w:trPr>
        <w:tc>
          <w:tcPr>
            <w:tcW w:w="835" w:type="dxa"/>
            <w:tcBorders>
              <w:top w:val="single" w:sz="6" w:space="0" w:color="000000"/>
              <w:left w:val="single" w:sz="6" w:space="0" w:color="000000"/>
              <w:bottom w:val="single" w:sz="6" w:space="0" w:color="000000"/>
              <w:right w:val="single" w:sz="6" w:space="0" w:color="000000"/>
            </w:tcBorders>
          </w:tcPr>
          <w:p w14:paraId="34948D26" w14:textId="3912FE7B" w:rsidR="009460E8" w:rsidRPr="00245ABC" w:rsidRDefault="000E1317" w:rsidP="009460E8">
            <w:pPr>
              <w:rPr>
                <w:b/>
                <w:sz w:val="20"/>
              </w:rPr>
            </w:pPr>
            <w:r w:rsidRPr="00245ABC">
              <w:rPr>
                <w:b/>
                <w:sz w:val="20"/>
              </w:rPr>
              <w:t>36.1.</w:t>
            </w:r>
          </w:p>
        </w:tc>
        <w:tc>
          <w:tcPr>
            <w:tcW w:w="2693" w:type="dxa"/>
            <w:tcBorders>
              <w:top w:val="single" w:sz="6" w:space="0" w:color="000000"/>
              <w:left w:val="single" w:sz="6" w:space="0" w:color="000000"/>
              <w:bottom w:val="single" w:sz="6" w:space="0" w:color="000000"/>
              <w:right w:val="single" w:sz="6" w:space="0" w:color="000000"/>
            </w:tcBorders>
          </w:tcPr>
          <w:p w14:paraId="52CEA6A8" w14:textId="3367EA4E" w:rsidR="009460E8" w:rsidRPr="00245ABC" w:rsidRDefault="009460E8" w:rsidP="009460E8">
            <w:pPr>
              <w:rPr>
                <w:b/>
                <w:sz w:val="20"/>
              </w:rPr>
            </w:pPr>
          </w:p>
        </w:tc>
        <w:tc>
          <w:tcPr>
            <w:tcW w:w="3686" w:type="dxa"/>
            <w:tcBorders>
              <w:top w:val="single" w:sz="6" w:space="0" w:color="000000"/>
              <w:left w:val="single" w:sz="6" w:space="0" w:color="000000"/>
              <w:bottom w:val="single" w:sz="6" w:space="0" w:color="000000"/>
              <w:right w:val="single" w:sz="6" w:space="0" w:color="000000"/>
            </w:tcBorders>
          </w:tcPr>
          <w:p w14:paraId="5CDC4FEC" w14:textId="25F16741" w:rsidR="009460E8" w:rsidRPr="00154E45" w:rsidRDefault="009460E8" w:rsidP="009460E8">
            <w:pPr>
              <w:rPr>
                <w:sz w:val="20"/>
              </w:rPr>
            </w:pPr>
            <w:r w:rsidRPr="00154E45">
              <w:rPr>
                <w:sz w:val="20"/>
              </w:rPr>
              <w:t>96 lodziņi, ar vāku sterilas adherentajām šūnām</w:t>
            </w:r>
          </w:p>
        </w:tc>
        <w:tc>
          <w:tcPr>
            <w:tcW w:w="2126" w:type="dxa"/>
            <w:tcBorders>
              <w:top w:val="single" w:sz="6" w:space="0" w:color="000000"/>
              <w:left w:val="single" w:sz="6" w:space="0" w:color="000000"/>
              <w:bottom w:val="single" w:sz="6" w:space="0" w:color="000000"/>
              <w:right w:val="single" w:sz="6" w:space="0" w:color="000000"/>
            </w:tcBorders>
          </w:tcPr>
          <w:p w14:paraId="56E96E92" w14:textId="550A66F8" w:rsidR="009460E8" w:rsidRPr="00B134A0" w:rsidRDefault="00B93BEF" w:rsidP="009460E8">
            <w:pPr>
              <w:jc w:val="center"/>
              <w:rPr>
                <w:iCs/>
                <w:sz w:val="20"/>
                <w:szCs w:val="22"/>
              </w:rPr>
            </w:pPr>
            <w:r>
              <w:rPr>
                <w:iCs/>
                <w:sz w:val="20"/>
                <w:szCs w:val="22"/>
              </w:rPr>
              <w:t xml:space="preserve">1 </w:t>
            </w:r>
            <w:r w:rsidR="009460E8" w:rsidRPr="00B134A0">
              <w:rPr>
                <w:iCs/>
                <w:sz w:val="20"/>
                <w:szCs w:val="22"/>
              </w:rPr>
              <w:t>Iepakojums (1 gab)</w:t>
            </w:r>
          </w:p>
        </w:tc>
        <w:tc>
          <w:tcPr>
            <w:tcW w:w="2692" w:type="dxa"/>
            <w:tcBorders>
              <w:top w:val="single" w:sz="6" w:space="0" w:color="000000"/>
              <w:left w:val="single" w:sz="6" w:space="0" w:color="000000"/>
              <w:bottom w:val="single" w:sz="6" w:space="0" w:color="000000"/>
              <w:right w:val="single" w:sz="6" w:space="0" w:color="000000"/>
            </w:tcBorders>
          </w:tcPr>
          <w:p w14:paraId="0B58346A" w14:textId="77777777" w:rsidR="009460E8" w:rsidRPr="00AE2745" w:rsidRDefault="009460E8" w:rsidP="009460E8">
            <w:pPr>
              <w:jc w:val="center"/>
              <w:rPr>
                <w:b/>
                <w:bCs/>
                <w:sz w:val="20"/>
                <w:szCs w:val="20"/>
              </w:rPr>
            </w:pPr>
          </w:p>
        </w:tc>
        <w:tc>
          <w:tcPr>
            <w:tcW w:w="2127" w:type="dxa"/>
            <w:tcBorders>
              <w:top w:val="single" w:sz="6" w:space="0" w:color="000000"/>
              <w:left w:val="single" w:sz="6" w:space="0" w:color="000000"/>
              <w:bottom w:val="single" w:sz="6" w:space="0" w:color="000000"/>
              <w:right w:val="single" w:sz="6" w:space="0" w:color="000000"/>
            </w:tcBorders>
          </w:tcPr>
          <w:p w14:paraId="47DF0BA1" w14:textId="3BC53EF5" w:rsidR="009460E8" w:rsidRPr="00A86C2D" w:rsidRDefault="009460E8" w:rsidP="009460E8">
            <w:pPr>
              <w:rPr>
                <w:szCs w:val="28"/>
              </w:rPr>
            </w:pPr>
          </w:p>
        </w:tc>
      </w:tr>
      <w:tr w:rsidR="009460E8" w:rsidRPr="00A86C2D" w14:paraId="3EE85E3E" w14:textId="77777777" w:rsidTr="00B93BEF">
        <w:trPr>
          <w:trHeight w:val="243"/>
        </w:trPr>
        <w:tc>
          <w:tcPr>
            <w:tcW w:w="835" w:type="dxa"/>
            <w:tcBorders>
              <w:top w:val="single" w:sz="6" w:space="0" w:color="000000"/>
              <w:left w:val="single" w:sz="6" w:space="0" w:color="000000"/>
              <w:bottom w:val="single" w:sz="6" w:space="0" w:color="000000"/>
              <w:right w:val="single" w:sz="6" w:space="0" w:color="000000"/>
            </w:tcBorders>
          </w:tcPr>
          <w:p w14:paraId="5A1A35C9" w14:textId="680964EB" w:rsidR="009460E8" w:rsidRPr="00245ABC" w:rsidRDefault="000E1317" w:rsidP="009460E8">
            <w:pPr>
              <w:rPr>
                <w:b/>
                <w:sz w:val="20"/>
              </w:rPr>
            </w:pPr>
            <w:r w:rsidRPr="00245ABC">
              <w:rPr>
                <w:b/>
                <w:sz w:val="20"/>
              </w:rPr>
              <w:t>36.2.</w:t>
            </w:r>
          </w:p>
        </w:tc>
        <w:tc>
          <w:tcPr>
            <w:tcW w:w="2693" w:type="dxa"/>
            <w:tcBorders>
              <w:top w:val="single" w:sz="6" w:space="0" w:color="000000"/>
              <w:left w:val="single" w:sz="6" w:space="0" w:color="000000"/>
              <w:bottom w:val="single" w:sz="6" w:space="0" w:color="000000"/>
              <w:right w:val="single" w:sz="6" w:space="0" w:color="000000"/>
            </w:tcBorders>
          </w:tcPr>
          <w:p w14:paraId="42A95FC6" w14:textId="41F7CA57" w:rsidR="009460E8" w:rsidRPr="00245ABC" w:rsidRDefault="009460E8" w:rsidP="009460E8">
            <w:pPr>
              <w:rPr>
                <w:b/>
                <w:sz w:val="20"/>
              </w:rPr>
            </w:pPr>
          </w:p>
        </w:tc>
        <w:tc>
          <w:tcPr>
            <w:tcW w:w="3686" w:type="dxa"/>
            <w:tcBorders>
              <w:top w:val="single" w:sz="6" w:space="0" w:color="000000"/>
              <w:left w:val="single" w:sz="6" w:space="0" w:color="000000"/>
              <w:bottom w:val="single" w:sz="6" w:space="0" w:color="000000"/>
              <w:right w:val="single" w:sz="6" w:space="0" w:color="000000"/>
            </w:tcBorders>
          </w:tcPr>
          <w:p w14:paraId="76CC0E03" w14:textId="14464D1F" w:rsidR="009460E8" w:rsidRPr="00154E45" w:rsidRDefault="009460E8" w:rsidP="009460E8">
            <w:pPr>
              <w:rPr>
                <w:sz w:val="20"/>
              </w:rPr>
            </w:pPr>
            <w:r w:rsidRPr="00154E45">
              <w:rPr>
                <w:sz w:val="20"/>
              </w:rPr>
              <w:t>96 lodziņi, ar vāku sterilas, Cell_ pārklājums jūtīgām adherentām šūnām</w:t>
            </w:r>
          </w:p>
        </w:tc>
        <w:tc>
          <w:tcPr>
            <w:tcW w:w="2126" w:type="dxa"/>
            <w:tcBorders>
              <w:top w:val="single" w:sz="6" w:space="0" w:color="000000"/>
              <w:left w:val="single" w:sz="6" w:space="0" w:color="000000"/>
              <w:bottom w:val="single" w:sz="6" w:space="0" w:color="000000"/>
              <w:right w:val="single" w:sz="6" w:space="0" w:color="000000"/>
            </w:tcBorders>
          </w:tcPr>
          <w:p w14:paraId="6C403DA4" w14:textId="0B1D1C34" w:rsidR="009460E8" w:rsidRPr="00B134A0" w:rsidRDefault="00B93BEF" w:rsidP="009460E8">
            <w:pPr>
              <w:jc w:val="center"/>
              <w:rPr>
                <w:iCs/>
                <w:sz w:val="20"/>
                <w:szCs w:val="22"/>
              </w:rPr>
            </w:pPr>
            <w:r>
              <w:rPr>
                <w:iCs/>
                <w:sz w:val="20"/>
                <w:szCs w:val="22"/>
              </w:rPr>
              <w:t xml:space="preserve">1 </w:t>
            </w:r>
            <w:r w:rsidR="009460E8" w:rsidRPr="00B134A0">
              <w:rPr>
                <w:iCs/>
                <w:sz w:val="20"/>
                <w:szCs w:val="22"/>
              </w:rPr>
              <w:t>Iepakojums (1 gab)</w:t>
            </w:r>
          </w:p>
        </w:tc>
        <w:tc>
          <w:tcPr>
            <w:tcW w:w="2692" w:type="dxa"/>
            <w:tcBorders>
              <w:top w:val="single" w:sz="6" w:space="0" w:color="000000"/>
              <w:left w:val="single" w:sz="6" w:space="0" w:color="000000"/>
              <w:bottom w:val="single" w:sz="6" w:space="0" w:color="000000"/>
              <w:right w:val="single" w:sz="6" w:space="0" w:color="000000"/>
            </w:tcBorders>
          </w:tcPr>
          <w:p w14:paraId="068B1C62" w14:textId="77777777" w:rsidR="009460E8" w:rsidRPr="00AE2745" w:rsidRDefault="009460E8" w:rsidP="009460E8">
            <w:pPr>
              <w:jc w:val="center"/>
              <w:rPr>
                <w:b/>
                <w:bCs/>
                <w:sz w:val="20"/>
                <w:szCs w:val="20"/>
              </w:rPr>
            </w:pPr>
          </w:p>
        </w:tc>
        <w:tc>
          <w:tcPr>
            <w:tcW w:w="2127" w:type="dxa"/>
            <w:tcBorders>
              <w:top w:val="single" w:sz="6" w:space="0" w:color="000000"/>
              <w:left w:val="single" w:sz="6" w:space="0" w:color="000000"/>
              <w:bottom w:val="single" w:sz="6" w:space="0" w:color="000000"/>
              <w:right w:val="single" w:sz="6" w:space="0" w:color="000000"/>
            </w:tcBorders>
          </w:tcPr>
          <w:p w14:paraId="758D0AE8" w14:textId="190D0935" w:rsidR="009460E8" w:rsidRPr="00A86C2D" w:rsidRDefault="009460E8" w:rsidP="009460E8">
            <w:pPr>
              <w:rPr>
                <w:szCs w:val="28"/>
              </w:rPr>
            </w:pPr>
          </w:p>
        </w:tc>
      </w:tr>
      <w:tr w:rsidR="009460E8" w:rsidRPr="00A86C2D" w14:paraId="138567FB" w14:textId="77777777" w:rsidTr="00B93BEF">
        <w:trPr>
          <w:trHeight w:val="234"/>
        </w:trPr>
        <w:tc>
          <w:tcPr>
            <w:tcW w:w="835" w:type="dxa"/>
            <w:tcBorders>
              <w:top w:val="single" w:sz="6" w:space="0" w:color="000000"/>
              <w:left w:val="single" w:sz="6" w:space="0" w:color="000000"/>
              <w:bottom w:val="single" w:sz="6" w:space="0" w:color="000000"/>
              <w:right w:val="single" w:sz="6" w:space="0" w:color="000000"/>
            </w:tcBorders>
          </w:tcPr>
          <w:p w14:paraId="7C4BCA3B" w14:textId="3ECA7376" w:rsidR="009460E8" w:rsidRPr="00245ABC" w:rsidRDefault="000E1317" w:rsidP="009460E8">
            <w:pPr>
              <w:rPr>
                <w:b/>
                <w:sz w:val="20"/>
              </w:rPr>
            </w:pPr>
            <w:r w:rsidRPr="00245ABC">
              <w:rPr>
                <w:b/>
                <w:sz w:val="20"/>
              </w:rPr>
              <w:t>36.3.</w:t>
            </w:r>
          </w:p>
        </w:tc>
        <w:tc>
          <w:tcPr>
            <w:tcW w:w="2693" w:type="dxa"/>
            <w:tcBorders>
              <w:top w:val="single" w:sz="6" w:space="0" w:color="000000"/>
              <w:left w:val="single" w:sz="6" w:space="0" w:color="000000"/>
              <w:bottom w:val="single" w:sz="6" w:space="0" w:color="000000"/>
              <w:right w:val="single" w:sz="6" w:space="0" w:color="000000"/>
            </w:tcBorders>
          </w:tcPr>
          <w:p w14:paraId="73744304" w14:textId="3A8E331E" w:rsidR="009460E8" w:rsidRPr="00245ABC" w:rsidRDefault="009460E8" w:rsidP="009460E8">
            <w:pPr>
              <w:rPr>
                <w:b/>
                <w:sz w:val="20"/>
              </w:rPr>
            </w:pPr>
          </w:p>
        </w:tc>
        <w:tc>
          <w:tcPr>
            <w:tcW w:w="3686" w:type="dxa"/>
            <w:tcBorders>
              <w:top w:val="single" w:sz="6" w:space="0" w:color="000000"/>
              <w:left w:val="single" w:sz="6" w:space="0" w:color="000000"/>
              <w:bottom w:val="single" w:sz="6" w:space="0" w:color="000000"/>
              <w:right w:val="single" w:sz="6" w:space="0" w:color="000000"/>
            </w:tcBorders>
          </w:tcPr>
          <w:p w14:paraId="4E3BF021" w14:textId="2D4EB034" w:rsidR="009460E8" w:rsidRPr="00154E45" w:rsidRDefault="009460E8" w:rsidP="009460E8">
            <w:pPr>
              <w:rPr>
                <w:sz w:val="20"/>
              </w:rPr>
            </w:pPr>
            <w:r w:rsidRPr="00154E45">
              <w:rPr>
                <w:sz w:val="20"/>
              </w:rPr>
              <w:t xml:space="preserve">24 lodziņi, ar vāku sterilas adherentajām šūnām </w:t>
            </w:r>
          </w:p>
        </w:tc>
        <w:tc>
          <w:tcPr>
            <w:tcW w:w="2126" w:type="dxa"/>
            <w:tcBorders>
              <w:top w:val="single" w:sz="6" w:space="0" w:color="000000"/>
              <w:left w:val="single" w:sz="6" w:space="0" w:color="000000"/>
              <w:bottom w:val="single" w:sz="6" w:space="0" w:color="000000"/>
              <w:right w:val="single" w:sz="6" w:space="0" w:color="000000"/>
            </w:tcBorders>
          </w:tcPr>
          <w:p w14:paraId="54BDFD9C" w14:textId="76CF9DC7" w:rsidR="009460E8" w:rsidRPr="00B134A0" w:rsidRDefault="00B93BEF" w:rsidP="009460E8">
            <w:pPr>
              <w:jc w:val="center"/>
              <w:rPr>
                <w:iCs/>
                <w:sz w:val="20"/>
                <w:szCs w:val="22"/>
              </w:rPr>
            </w:pPr>
            <w:r>
              <w:rPr>
                <w:iCs/>
                <w:sz w:val="20"/>
                <w:szCs w:val="22"/>
              </w:rPr>
              <w:t xml:space="preserve">1 </w:t>
            </w:r>
            <w:r w:rsidR="009460E8" w:rsidRPr="00B134A0">
              <w:rPr>
                <w:iCs/>
                <w:sz w:val="20"/>
                <w:szCs w:val="22"/>
              </w:rPr>
              <w:t>Iepakojums (1 gab)</w:t>
            </w:r>
          </w:p>
        </w:tc>
        <w:tc>
          <w:tcPr>
            <w:tcW w:w="2692" w:type="dxa"/>
            <w:tcBorders>
              <w:top w:val="single" w:sz="6" w:space="0" w:color="000000"/>
              <w:left w:val="single" w:sz="6" w:space="0" w:color="000000"/>
              <w:bottom w:val="single" w:sz="6" w:space="0" w:color="000000"/>
              <w:right w:val="single" w:sz="6" w:space="0" w:color="000000"/>
            </w:tcBorders>
          </w:tcPr>
          <w:p w14:paraId="42710338" w14:textId="77777777" w:rsidR="009460E8" w:rsidRPr="00AE2745" w:rsidRDefault="009460E8" w:rsidP="009460E8">
            <w:pPr>
              <w:jc w:val="center"/>
              <w:rPr>
                <w:b/>
                <w:bCs/>
                <w:sz w:val="20"/>
                <w:szCs w:val="20"/>
              </w:rPr>
            </w:pPr>
          </w:p>
        </w:tc>
        <w:tc>
          <w:tcPr>
            <w:tcW w:w="2127" w:type="dxa"/>
            <w:tcBorders>
              <w:top w:val="single" w:sz="6" w:space="0" w:color="000000"/>
              <w:left w:val="single" w:sz="6" w:space="0" w:color="000000"/>
              <w:bottom w:val="single" w:sz="6" w:space="0" w:color="000000"/>
              <w:right w:val="single" w:sz="6" w:space="0" w:color="000000"/>
            </w:tcBorders>
          </w:tcPr>
          <w:p w14:paraId="6B861FF8" w14:textId="242705AE" w:rsidR="009460E8" w:rsidRPr="00A86C2D" w:rsidRDefault="009460E8" w:rsidP="009460E8">
            <w:pPr>
              <w:rPr>
                <w:b/>
                <w:bCs/>
                <w:color w:val="FF0000"/>
                <w:sz w:val="20"/>
              </w:rPr>
            </w:pPr>
          </w:p>
        </w:tc>
      </w:tr>
      <w:tr w:rsidR="009460E8" w:rsidRPr="00A86C2D" w14:paraId="4BA16B63" w14:textId="77777777" w:rsidTr="00B93BEF">
        <w:trPr>
          <w:trHeight w:val="234"/>
        </w:trPr>
        <w:tc>
          <w:tcPr>
            <w:tcW w:w="835" w:type="dxa"/>
            <w:tcBorders>
              <w:top w:val="single" w:sz="6" w:space="0" w:color="000000"/>
              <w:left w:val="single" w:sz="6" w:space="0" w:color="000000"/>
              <w:bottom w:val="single" w:sz="6" w:space="0" w:color="000000"/>
              <w:right w:val="single" w:sz="6" w:space="0" w:color="000000"/>
            </w:tcBorders>
          </w:tcPr>
          <w:p w14:paraId="6FA80AB8" w14:textId="637C5067" w:rsidR="009460E8" w:rsidRPr="00245ABC" w:rsidRDefault="000E1317" w:rsidP="009460E8">
            <w:pPr>
              <w:rPr>
                <w:b/>
                <w:sz w:val="20"/>
              </w:rPr>
            </w:pPr>
            <w:r w:rsidRPr="00245ABC">
              <w:rPr>
                <w:b/>
                <w:sz w:val="20"/>
              </w:rPr>
              <w:t>36.4.</w:t>
            </w:r>
          </w:p>
        </w:tc>
        <w:tc>
          <w:tcPr>
            <w:tcW w:w="2693" w:type="dxa"/>
            <w:tcBorders>
              <w:top w:val="single" w:sz="6" w:space="0" w:color="000000"/>
              <w:left w:val="single" w:sz="6" w:space="0" w:color="000000"/>
              <w:bottom w:val="single" w:sz="6" w:space="0" w:color="000000"/>
              <w:right w:val="single" w:sz="6" w:space="0" w:color="000000"/>
            </w:tcBorders>
          </w:tcPr>
          <w:p w14:paraId="7FF2B776" w14:textId="029A2C74" w:rsidR="009460E8" w:rsidRPr="00245ABC" w:rsidRDefault="009460E8" w:rsidP="009460E8">
            <w:pPr>
              <w:rPr>
                <w:b/>
                <w:sz w:val="20"/>
              </w:rPr>
            </w:pPr>
          </w:p>
        </w:tc>
        <w:tc>
          <w:tcPr>
            <w:tcW w:w="3686" w:type="dxa"/>
            <w:tcBorders>
              <w:top w:val="single" w:sz="6" w:space="0" w:color="000000"/>
              <w:left w:val="single" w:sz="6" w:space="0" w:color="000000"/>
              <w:bottom w:val="single" w:sz="6" w:space="0" w:color="000000"/>
              <w:right w:val="single" w:sz="6" w:space="0" w:color="000000"/>
            </w:tcBorders>
          </w:tcPr>
          <w:p w14:paraId="1D751B50" w14:textId="761A214C" w:rsidR="009460E8" w:rsidRPr="00154E45" w:rsidRDefault="009460E8" w:rsidP="009460E8">
            <w:pPr>
              <w:rPr>
                <w:sz w:val="20"/>
              </w:rPr>
            </w:pPr>
            <w:r w:rsidRPr="00154E45">
              <w:rPr>
                <w:sz w:val="20"/>
              </w:rPr>
              <w:t>24 lodziņi, ar vāku sterilas CELL + pārklājums jūtīgām adherentām šūnām</w:t>
            </w:r>
          </w:p>
        </w:tc>
        <w:tc>
          <w:tcPr>
            <w:tcW w:w="2126" w:type="dxa"/>
            <w:tcBorders>
              <w:top w:val="single" w:sz="6" w:space="0" w:color="000000"/>
              <w:left w:val="single" w:sz="6" w:space="0" w:color="000000"/>
              <w:bottom w:val="single" w:sz="6" w:space="0" w:color="000000"/>
              <w:right w:val="single" w:sz="6" w:space="0" w:color="000000"/>
            </w:tcBorders>
          </w:tcPr>
          <w:p w14:paraId="49FE39CA" w14:textId="15E4BF8D" w:rsidR="009460E8" w:rsidRPr="00B134A0" w:rsidRDefault="00B93BEF" w:rsidP="009460E8">
            <w:pPr>
              <w:jc w:val="center"/>
              <w:rPr>
                <w:iCs/>
                <w:sz w:val="20"/>
                <w:szCs w:val="22"/>
              </w:rPr>
            </w:pPr>
            <w:r>
              <w:rPr>
                <w:iCs/>
                <w:sz w:val="20"/>
                <w:szCs w:val="22"/>
              </w:rPr>
              <w:t xml:space="preserve">1 </w:t>
            </w:r>
            <w:r w:rsidR="009460E8" w:rsidRPr="00B134A0">
              <w:rPr>
                <w:iCs/>
                <w:sz w:val="20"/>
                <w:szCs w:val="22"/>
              </w:rPr>
              <w:t>Iepakojums (1 gab)</w:t>
            </w:r>
          </w:p>
        </w:tc>
        <w:tc>
          <w:tcPr>
            <w:tcW w:w="2692" w:type="dxa"/>
            <w:tcBorders>
              <w:top w:val="single" w:sz="6" w:space="0" w:color="000000"/>
              <w:left w:val="single" w:sz="6" w:space="0" w:color="000000"/>
              <w:bottom w:val="single" w:sz="6" w:space="0" w:color="000000"/>
              <w:right w:val="single" w:sz="6" w:space="0" w:color="000000"/>
            </w:tcBorders>
          </w:tcPr>
          <w:p w14:paraId="6EDAEA4A" w14:textId="77777777" w:rsidR="009460E8" w:rsidRPr="00AE2745" w:rsidRDefault="009460E8" w:rsidP="009460E8">
            <w:pPr>
              <w:jc w:val="center"/>
              <w:rPr>
                <w:b/>
                <w:bCs/>
                <w:sz w:val="20"/>
                <w:szCs w:val="20"/>
              </w:rPr>
            </w:pPr>
          </w:p>
        </w:tc>
        <w:tc>
          <w:tcPr>
            <w:tcW w:w="2127" w:type="dxa"/>
            <w:tcBorders>
              <w:top w:val="single" w:sz="6" w:space="0" w:color="000000"/>
              <w:left w:val="single" w:sz="6" w:space="0" w:color="000000"/>
              <w:bottom w:val="single" w:sz="6" w:space="0" w:color="000000"/>
              <w:right w:val="single" w:sz="6" w:space="0" w:color="000000"/>
            </w:tcBorders>
          </w:tcPr>
          <w:p w14:paraId="2E8551D7" w14:textId="0811AC5F" w:rsidR="009460E8" w:rsidRPr="00A86C2D" w:rsidRDefault="009460E8" w:rsidP="009460E8">
            <w:pPr>
              <w:rPr>
                <w:b/>
                <w:bCs/>
                <w:color w:val="FF0000"/>
                <w:sz w:val="20"/>
              </w:rPr>
            </w:pPr>
          </w:p>
        </w:tc>
      </w:tr>
      <w:tr w:rsidR="00B93BEF" w:rsidRPr="00A86C2D" w14:paraId="1BAD4888" w14:textId="77777777" w:rsidTr="00B93BEF">
        <w:trPr>
          <w:trHeight w:val="178"/>
        </w:trPr>
        <w:tc>
          <w:tcPr>
            <w:tcW w:w="835" w:type="dxa"/>
            <w:tcBorders>
              <w:top w:val="single" w:sz="6" w:space="0" w:color="000000"/>
              <w:left w:val="single" w:sz="6" w:space="0" w:color="000000"/>
              <w:bottom w:val="single" w:sz="6" w:space="0" w:color="000000"/>
              <w:right w:val="single" w:sz="6" w:space="0" w:color="000000"/>
            </w:tcBorders>
          </w:tcPr>
          <w:p w14:paraId="2F601111" w14:textId="3A3ACAB3" w:rsidR="00B93BEF" w:rsidRPr="00245ABC" w:rsidRDefault="000E1317" w:rsidP="009460E8">
            <w:pPr>
              <w:rPr>
                <w:b/>
                <w:sz w:val="20"/>
              </w:rPr>
            </w:pPr>
            <w:r w:rsidRPr="00245ABC">
              <w:rPr>
                <w:b/>
                <w:sz w:val="20"/>
              </w:rPr>
              <w:t>37.</w:t>
            </w:r>
          </w:p>
        </w:tc>
        <w:tc>
          <w:tcPr>
            <w:tcW w:w="2693" w:type="dxa"/>
            <w:tcBorders>
              <w:top w:val="single" w:sz="6" w:space="0" w:color="000000"/>
              <w:left w:val="single" w:sz="6" w:space="0" w:color="000000"/>
              <w:bottom w:val="single" w:sz="6" w:space="0" w:color="000000"/>
              <w:right w:val="single" w:sz="6" w:space="0" w:color="000000"/>
            </w:tcBorders>
          </w:tcPr>
          <w:p w14:paraId="0AA19D58" w14:textId="2C650342" w:rsidR="00B93BEF" w:rsidRPr="00245ABC" w:rsidRDefault="00B93BEF" w:rsidP="009460E8">
            <w:pPr>
              <w:rPr>
                <w:b/>
                <w:sz w:val="20"/>
              </w:rPr>
            </w:pPr>
            <w:r w:rsidRPr="00245ABC">
              <w:rPr>
                <w:b/>
                <w:sz w:val="20"/>
              </w:rPr>
              <w:t>Audu kultūru flakoni</w:t>
            </w:r>
          </w:p>
        </w:tc>
        <w:tc>
          <w:tcPr>
            <w:tcW w:w="10631"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14:paraId="03958F76" w14:textId="5F5B0261" w:rsidR="00B93BEF" w:rsidRPr="00A86C2D" w:rsidRDefault="00B93BEF" w:rsidP="009460E8">
            <w:pPr>
              <w:rPr>
                <w:b/>
                <w:bCs/>
                <w:color w:val="FF0000"/>
                <w:sz w:val="20"/>
              </w:rPr>
            </w:pPr>
          </w:p>
        </w:tc>
      </w:tr>
      <w:tr w:rsidR="009460E8" w:rsidRPr="00A86C2D" w14:paraId="239A316B" w14:textId="77777777" w:rsidTr="00B93BEF">
        <w:trPr>
          <w:trHeight w:val="211"/>
        </w:trPr>
        <w:tc>
          <w:tcPr>
            <w:tcW w:w="835" w:type="dxa"/>
            <w:tcBorders>
              <w:top w:val="single" w:sz="6" w:space="0" w:color="000000"/>
              <w:left w:val="single" w:sz="6" w:space="0" w:color="000000"/>
              <w:bottom w:val="single" w:sz="6" w:space="0" w:color="000000"/>
              <w:right w:val="single" w:sz="6" w:space="0" w:color="000000"/>
            </w:tcBorders>
          </w:tcPr>
          <w:p w14:paraId="054B4312" w14:textId="71D05140" w:rsidR="009460E8" w:rsidRPr="00245ABC" w:rsidRDefault="000E1317" w:rsidP="009460E8">
            <w:pPr>
              <w:rPr>
                <w:b/>
                <w:sz w:val="20"/>
              </w:rPr>
            </w:pPr>
            <w:r w:rsidRPr="00245ABC">
              <w:rPr>
                <w:b/>
                <w:sz w:val="20"/>
              </w:rPr>
              <w:t>37.1.</w:t>
            </w:r>
          </w:p>
        </w:tc>
        <w:tc>
          <w:tcPr>
            <w:tcW w:w="2693" w:type="dxa"/>
            <w:tcBorders>
              <w:top w:val="single" w:sz="6" w:space="0" w:color="000000"/>
              <w:left w:val="single" w:sz="6" w:space="0" w:color="000000"/>
              <w:bottom w:val="single" w:sz="6" w:space="0" w:color="000000"/>
              <w:right w:val="single" w:sz="6" w:space="0" w:color="000000"/>
            </w:tcBorders>
          </w:tcPr>
          <w:p w14:paraId="61C458C1" w14:textId="137B8934" w:rsidR="009460E8" w:rsidRPr="00245ABC" w:rsidRDefault="009460E8" w:rsidP="009460E8">
            <w:pPr>
              <w:rPr>
                <w:b/>
                <w:sz w:val="20"/>
              </w:rPr>
            </w:pPr>
          </w:p>
        </w:tc>
        <w:tc>
          <w:tcPr>
            <w:tcW w:w="3686" w:type="dxa"/>
            <w:tcBorders>
              <w:top w:val="single" w:sz="6" w:space="0" w:color="000000"/>
              <w:left w:val="single" w:sz="6" w:space="0" w:color="000000"/>
              <w:bottom w:val="single" w:sz="6" w:space="0" w:color="000000"/>
              <w:right w:val="single" w:sz="6" w:space="0" w:color="000000"/>
            </w:tcBorders>
          </w:tcPr>
          <w:p w14:paraId="448DCBAA" w14:textId="669B6075" w:rsidR="009460E8" w:rsidRPr="00154E45" w:rsidRDefault="009460E8" w:rsidP="009460E8">
            <w:pPr>
              <w:rPr>
                <w:sz w:val="20"/>
              </w:rPr>
            </w:pPr>
            <w:r w:rsidRPr="00154E45">
              <w:rPr>
                <w:sz w:val="20"/>
              </w:rPr>
              <w:t>25 kv.cm, bez filtra adherentām šūnām</w:t>
            </w:r>
          </w:p>
        </w:tc>
        <w:tc>
          <w:tcPr>
            <w:tcW w:w="2126" w:type="dxa"/>
            <w:tcBorders>
              <w:top w:val="single" w:sz="6" w:space="0" w:color="000000"/>
              <w:left w:val="single" w:sz="6" w:space="0" w:color="000000"/>
              <w:bottom w:val="single" w:sz="6" w:space="0" w:color="000000"/>
              <w:right w:val="single" w:sz="6" w:space="0" w:color="000000"/>
            </w:tcBorders>
          </w:tcPr>
          <w:p w14:paraId="4501E679" w14:textId="03953933" w:rsidR="009460E8" w:rsidRPr="00B134A0" w:rsidRDefault="00B93BEF" w:rsidP="009460E8">
            <w:pPr>
              <w:jc w:val="center"/>
              <w:rPr>
                <w:iCs/>
                <w:sz w:val="20"/>
                <w:szCs w:val="22"/>
              </w:rPr>
            </w:pPr>
            <w:r>
              <w:rPr>
                <w:iCs/>
                <w:sz w:val="20"/>
                <w:szCs w:val="22"/>
              </w:rPr>
              <w:t xml:space="preserve">1 </w:t>
            </w:r>
            <w:r w:rsidR="009460E8" w:rsidRPr="00B134A0">
              <w:rPr>
                <w:iCs/>
                <w:sz w:val="20"/>
                <w:szCs w:val="22"/>
              </w:rPr>
              <w:t>Iepakojums (20 gab)</w:t>
            </w:r>
          </w:p>
        </w:tc>
        <w:tc>
          <w:tcPr>
            <w:tcW w:w="2692" w:type="dxa"/>
            <w:tcBorders>
              <w:top w:val="single" w:sz="6" w:space="0" w:color="000000"/>
              <w:left w:val="single" w:sz="6" w:space="0" w:color="000000"/>
              <w:bottom w:val="single" w:sz="6" w:space="0" w:color="000000"/>
              <w:right w:val="single" w:sz="6" w:space="0" w:color="000000"/>
            </w:tcBorders>
          </w:tcPr>
          <w:p w14:paraId="2C5CFB98" w14:textId="77777777" w:rsidR="009460E8" w:rsidRPr="00AE2745" w:rsidRDefault="009460E8" w:rsidP="009460E8">
            <w:pPr>
              <w:jc w:val="center"/>
              <w:rPr>
                <w:b/>
                <w:bCs/>
                <w:sz w:val="20"/>
                <w:szCs w:val="20"/>
              </w:rPr>
            </w:pPr>
          </w:p>
        </w:tc>
        <w:tc>
          <w:tcPr>
            <w:tcW w:w="2127" w:type="dxa"/>
            <w:tcBorders>
              <w:top w:val="single" w:sz="6" w:space="0" w:color="000000"/>
              <w:left w:val="single" w:sz="6" w:space="0" w:color="000000"/>
              <w:bottom w:val="single" w:sz="6" w:space="0" w:color="000000"/>
              <w:right w:val="single" w:sz="6" w:space="0" w:color="000000"/>
            </w:tcBorders>
          </w:tcPr>
          <w:p w14:paraId="3D05D3C6" w14:textId="290E68EB" w:rsidR="009460E8" w:rsidRPr="00A86C2D" w:rsidRDefault="009460E8" w:rsidP="009460E8">
            <w:pPr>
              <w:rPr>
                <w:b/>
                <w:bCs/>
                <w:color w:val="FF0000"/>
                <w:sz w:val="20"/>
              </w:rPr>
            </w:pPr>
          </w:p>
        </w:tc>
      </w:tr>
      <w:tr w:rsidR="009460E8" w:rsidRPr="00A86C2D" w14:paraId="022A0EC5" w14:textId="77777777" w:rsidTr="00B93BEF">
        <w:trPr>
          <w:trHeight w:val="242"/>
        </w:trPr>
        <w:tc>
          <w:tcPr>
            <w:tcW w:w="835" w:type="dxa"/>
            <w:tcBorders>
              <w:top w:val="single" w:sz="6" w:space="0" w:color="000000"/>
              <w:left w:val="single" w:sz="6" w:space="0" w:color="000000"/>
              <w:bottom w:val="single" w:sz="6" w:space="0" w:color="000000"/>
              <w:right w:val="single" w:sz="6" w:space="0" w:color="000000"/>
            </w:tcBorders>
          </w:tcPr>
          <w:p w14:paraId="6EB1301D" w14:textId="2259B4DD" w:rsidR="009460E8" w:rsidRPr="00245ABC" w:rsidRDefault="000E1317" w:rsidP="009460E8">
            <w:pPr>
              <w:rPr>
                <w:b/>
                <w:sz w:val="20"/>
              </w:rPr>
            </w:pPr>
            <w:r w:rsidRPr="00245ABC">
              <w:rPr>
                <w:b/>
                <w:sz w:val="20"/>
              </w:rPr>
              <w:t>37.2.</w:t>
            </w:r>
          </w:p>
        </w:tc>
        <w:tc>
          <w:tcPr>
            <w:tcW w:w="2693" w:type="dxa"/>
            <w:tcBorders>
              <w:top w:val="single" w:sz="6" w:space="0" w:color="000000"/>
              <w:left w:val="single" w:sz="6" w:space="0" w:color="000000"/>
              <w:bottom w:val="single" w:sz="6" w:space="0" w:color="000000"/>
              <w:right w:val="single" w:sz="6" w:space="0" w:color="000000"/>
            </w:tcBorders>
          </w:tcPr>
          <w:p w14:paraId="6D668B38" w14:textId="3358BF57" w:rsidR="009460E8" w:rsidRPr="00245ABC" w:rsidRDefault="009460E8" w:rsidP="009460E8">
            <w:pPr>
              <w:rPr>
                <w:b/>
                <w:sz w:val="20"/>
              </w:rPr>
            </w:pPr>
          </w:p>
        </w:tc>
        <w:tc>
          <w:tcPr>
            <w:tcW w:w="3686" w:type="dxa"/>
            <w:tcBorders>
              <w:top w:val="single" w:sz="6" w:space="0" w:color="000000"/>
              <w:left w:val="single" w:sz="6" w:space="0" w:color="000000"/>
              <w:bottom w:val="single" w:sz="6" w:space="0" w:color="000000"/>
              <w:right w:val="single" w:sz="6" w:space="0" w:color="000000"/>
            </w:tcBorders>
          </w:tcPr>
          <w:p w14:paraId="11F7C9C6" w14:textId="21F07F8B" w:rsidR="009460E8" w:rsidRPr="00154E45" w:rsidRDefault="009460E8" w:rsidP="009460E8">
            <w:pPr>
              <w:rPr>
                <w:sz w:val="20"/>
              </w:rPr>
            </w:pPr>
            <w:r w:rsidRPr="00154E45">
              <w:rPr>
                <w:sz w:val="20"/>
              </w:rPr>
              <w:t>75 kv.cm, bez filtra adherentām šūnām</w:t>
            </w:r>
          </w:p>
        </w:tc>
        <w:tc>
          <w:tcPr>
            <w:tcW w:w="2126" w:type="dxa"/>
            <w:tcBorders>
              <w:top w:val="single" w:sz="6" w:space="0" w:color="000000"/>
              <w:left w:val="single" w:sz="6" w:space="0" w:color="000000"/>
              <w:bottom w:val="single" w:sz="6" w:space="0" w:color="000000"/>
              <w:right w:val="single" w:sz="6" w:space="0" w:color="000000"/>
            </w:tcBorders>
          </w:tcPr>
          <w:p w14:paraId="75E8B178" w14:textId="0EC01D1E" w:rsidR="009460E8" w:rsidRPr="00B134A0" w:rsidRDefault="00B93BEF" w:rsidP="009460E8">
            <w:pPr>
              <w:jc w:val="center"/>
              <w:rPr>
                <w:sz w:val="20"/>
              </w:rPr>
            </w:pPr>
            <w:r>
              <w:rPr>
                <w:iCs/>
                <w:sz w:val="20"/>
                <w:szCs w:val="22"/>
              </w:rPr>
              <w:t xml:space="preserve">1 </w:t>
            </w:r>
            <w:r w:rsidR="009460E8" w:rsidRPr="00B134A0">
              <w:rPr>
                <w:iCs/>
                <w:sz w:val="20"/>
                <w:szCs w:val="22"/>
              </w:rPr>
              <w:t>Iepakojums (5 gab)</w:t>
            </w:r>
          </w:p>
        </w:tc>
        <w:tc>
          <w:tcPr>
            <w:tcW w:w="2692" w:type="dxa"/>
            <w:tcBorders>
              <w:top w:val="single" w:sz="6" w:space="0" w:color="000000"/>
              <w:left w:val="single" w:sz="6" w:space="0" w:color="000000"/>
              <w:bottom w:val="single" w:sz="6" w:space="0" w:color="000000"/>
              <w:right w:val="single" w:sz="6" w:space="0" w:color="000000"/>
            </w:tcBorders>
          </w:tcPr>
          <w:p w14:paraId="7D0925B8" w14:textId="77777777" w:rsidR="009460E8" w:rsidRPr="00AE2745" w:rsidRDefault="009460E8" w:rsidP="009460E8">
            <w:pPr>
              <w:jc w:val="center"/>
              <w:rPr>
                <w:b/>
                <w:bCs/>
                <w:sz w:val="20"/>
                <w:szCs w:val="20"/>
              </w:rPr>
            </w:pPr>
          </w:p>
        </w:tc>
        <w:tc>
          <w:tcPr>
            <w:tcW w:w="2127" w:type="dxa"/>
            <w:tcBorders>
              <w:top w:val="single" w:sz="6" w:space="0" w:color="000000"/>
              <w:left w:val="single" w:sz="6" w:space="0" w:color="000000"/>
              <w:bottom w:val="single" w:sz="6" w:space="0" w:color="000000"/>
              <w:right w:val="single" w:sz="6" w:space="0" w:color="000000"/>
            </w:tcBorders>
          </w:tcPr>
          <w:p w14:paraId="7D535D2A" w14:textId="28DBBFE3" w:rsidR="009460E8" w:rsidRPr="00A86C2D" w:rsidRDefault="009460E8" w:rsidP="009460E8">
            <w:pPr>
              <w:rPr>
                <w:b/>
                <w:bCs/>
                <w:color w:val="FF0000"/>
                <w:sz w:val="20"/>
              </w:rPr>
            </w:pPr>
          </w:p>
        </w:tc>
      </w:tr>
      <w:tr w:rsidR="009460E8" w:rsidRPr="00A86C2D" w14:paraId="14E8E334" w14:textId="77777777" w:rsidTr="00B93BEF">
        <w:trPr>
          <w:trHeight w:val="242"/>
        </w:trPr>
        <w:tc>
          <w:tcPr>
            <w:tcW w:w="835" w:type="dxa"/>
            <w:tcBorders>
              <w:top w:val="single" w:sz="6" w:space="0" w:color="000000"/>
              <w:left w:val="single" w:sz="6" w:space="0" w:color="000000"/>
              <w:bottom w:val="single" w:sz="6" w:space="0" w:color="000000"/>
              <w:right w:val="single" w:sz="6" w:space="0" w:color="000000"/>
            </w:tcBorders>
          </w:tcPr>
          <w:p w14:paraId="0B1DC2F8" w14:textId="5DE21FB0" w:rsidR="009460E8" w:rsidRPr="00245ABC" w:rsidRDefault="000E1317" w:rsidP="009460E8">
            <w:pPr>
              <w:rPr>
                <w:b/>
                <w:sz w:val="20"/>
              </w:rPr>
            </w:pPr>
            <w:r w:rsidRPr="00245ABC">
              <w:rPr>
                <w:b/>
                <w:sz w:val="20"/>
              </w:rPr>
              <w:t>37.3.</w:t>
            </w:r>
          </w:p>
        </w:tc>
        <w:tc>
          <w:tcPr>
            <w:tcW w:w="2693" w:type="dxa"/>
            <w:tcBorders>
              <w:top w:val="single" w:sz="6" w:space="0" w:color="000000"/>
              <w:left w:val="single" w:sz="6" w:space="0" w:color="000000"/>
              <w:bottom w:val="single" w:sz="6" w:space="0" w:color="000000"/>
              <w:right w:val="single" w:sz="6" w:space="0" w:color="000000"/>
            </w:tcBorders>
          </w:tcPr>
          <w:p w14:paraId="22854E72" w14:textId="1E8FBBA1" w:rsidR="009460E8" w:rsidRPr="00245ABC" w:rsidRDefault="009460E8" w:rsidP="009460E8">
            <w:pPr>
              <w:rPr>
                <w:b/>
                <w:sz w:val="20"/>
              </w:rPr>
            </w:pPr>
          </w:p>
        </w:tc>
        <w:tc>
          <w:tcPr>
            <w:tcW w:w="3686" w:type="dxa"/>
            <w:tcBorders>
              <w:top w:val="single" w:sz="6" w:space="0" w:color="000000"/>
              <w:left w:val="single" w:sz="6" w:space="0" w:color="000000"/>
              <w:bottom w:val="single" w:sz="6" w:space="0" w:color="000000"/>
              <w:right w:val="single" w:sz="6" w:space="0" w:color="000000"/>
            </w:tcBorders>
          </w:tcPr>
          <w:p w14:paraId="6F1F2BB4" w14:textId="5A14753A" w:rsidR="009460E8" w:rsidRPr="00154E45" w:rsidRDefault="009460E8" w:rsidP="009460E8">
            <w:pPr>
              <w:rPr>
                <w:sz w:val="20"/>
              </w:rPr>
            </w:pPr>
            <w:r w:rsidRPr="00154E45">
              <w:rPr>
                <w:sz w:val="20"/>
              </w:rPr>
              <w:t xml:space="preserve">25 kv.cm, ar filtru adherentajām šūnām </w:t>
            </w:r>
          </w:p>
        </w:tc>
        <w:tc>
          <w:tcPr>
            <w:tcW w:w="2126" w:type="dxa"/>
            <w:tcBorders>
              <w:top w:val="single" w:sz="6" w:space="0" w:color="000000"/>
              <w:left w:val="single" w:sz="6" w:space="0" w:color="000000"/>
              <w:bottom w:val="single" w:sz="6" w:space="0" w:color="000000"/>
              <w:right w:val="single" w:sz="6" w:space="0" w:color="000000"/>
            </w:tcBorders>
          </w:tcPr>
          <w:p w14:paraId="6A418528" w14:textId="7B29B53A" w:rsidR="009460E8" w:rsidRPr="00B134A0" w:rsidRDefault="00B93BEF" w:rsidP="009460E8">
            <w:pPr>
              <w:jc w:val="center"/>
              <w:rPr>
                <w:iCs/>
                <w:sz w:val="20"/>
                <w:szCs w:val="22"/>
              </w:rPr>
            </w:pPr>
            <w:r>
              <w:rPr>
                <w:iCs/>
                <w:sz w:val="20"/>
                <w:szCs w:val="22"/>
              </w:rPr>
              <w:t xml:space="preserve">1 </w:t>
            </w:r>
            <w:r w:rsidR="009460E8" w:rsidRPr="00B134A0">
              <w:rPr>
                <w:iCs/>
                <w:sz w:val="20"/>
                <w:szCs w:val="22"/>
              </w:rPr>
              <w:t>Iepakojums (5 gab)</w:t>
            </w:r>
          </w:p>
        </w:tc>
        <w:tc>
          <w:tcPr>
            <w:tcW w:w="2692" w:type="dxa"/>
            <w:tcBorders>
              <w:top w:val="single" w:sz="6" w:space="0" w:color="000000"/>
              <w:left w:val="single" w:sz="6" w:space="0" w:color="000000"/>
              <w:bottom w:val="single" w:sz="6" w:space="0" w:color="000000"/>
              <w:right w:val="single" w:sz="6" w:space="0" w:color="000000"/>
            </w:tcBorders>
          </w:tcPr>
          <w:p w14:paraId="02995AAA" w14:textId="77777777" w:rsidR="009460E8" w:rsidRPr="00AE2745" w:rsidRDefault="009460E8" w:rsidP="009460E8">
            <w:pPr>
              <w:jc w:val="center"/>
              <w:rPr>
                <w:b/>
                <w:bCs/>
                <w:sz w:val="20"/>
                <w:szCs w:val="20"/>
              </w:rPr>
            </w:pPr>
          </w:p>
        </w:tc>
        <w:tc>
          <w:tcPr>
            <w:tcW w:w="2127" w:type="dxa"/>
            <w:tcBorders>
              <w:top w:val="single" w:sz="6" w:space="0" w:color="000000"/>
              <w:left w:val="single" w:sz="6" w:space="0" w:color="000000"/>
              <w:bottom w:val="single" w:sz="6" w:space="0" w:color="000000"/>
              <w:right w:val="single" w:sz="6" w:space="0" w:color="000000"/>
            </w:tcBorders>
          </w:tcPr>
          <w:p w14:paraId="4A03F55E" w14:textId="115D2A01" w:rsidR="009460E8" w:rsidRPr="00A86C2D" w:rsidRDefault="009460E8" w:rsidP="009460E8"/>
        </w:tc>
      </w:tr>
      <w:tr w:rsidR="009460E8" w:rsidRPr="00A86C2D" w14:paraId="649C7484" w14:textId="77777777" w:rsidTr="00B93BEF">
        <w:trPr>
          <w:trHeight w:val="242"/>
        </w:trPr>
        <w:tc>
          <w:tcPr>
            <w:tcW w:w="835" w:type="dxa"/>
            <w:tcBorders>
              <w:top w:val="single" w:sz="6" w:space="0" w:color="000000"/>
              <w:left w:val="single" w:sz="6" w:space="0" w:color="000000"/>
              <w:bottom w:val="single" w:sz="6" w:space="0" w:color="000000"/>
              <w:right w:val="single" w:sz="6" w:space="0" w:color="000000"/>
            </w:tcBorders>
          </w:tcPr>
          <w:p w14:paraId="526BFBCE" w14:textId="5828E056" w:rsidR="009460E8" w:rsidRPr="00245ABC" w:rsidRDefault="000E1317" w:rsidP="009460E8">
            <w:pPr>
              <w:rPr>
                <w:b/>
                <w:sz w:val="20"/>
              </w:rPr>
            </w:pPr>
            <w:r w:rsidRPr="00245ABC">
              <w:rPr>
                <w:b/>
                <w:sz w:val="20"/>
              </w:rPr>
              <w:lastRenderedPageBreak/>
              <w:t>37.4.</w:t>
            </w:r>
          </w:p>
        </w:tc>
        <w:tc>
          <w:tcPr>
            <w:tcW w:w="2693" w:type="dxa"/>
            <w:tcBorders>
              <w:top w:val="single" w:sz="6" w:space="0" w:color="000000"/>
              <w:left w:val="single" w:sz="6" w:space="0" w:color="000000"/>
              <w:bottom w:val="single" w:sz="6" w:space="0" w:color="000000"/>
              <w:right w:val="single" w:sz="6" w:space="0" w:color="000000"/>
            </w:tcBorders>
          </w:tcPr>
          <w:p w14:paraId="45610361" w14:textId="0FCD4F68" w:rsidR="009460E8" w:rsidRPr="00245ABC" w:rsidRDefault="009460E8" w:rsidP="009460E8">
            <w:pPr>
              <w:rPr>
                <w:b/>
                <w:sz w:val="20"/>
              </w:rPr>
            </w:pPr>
          </w:p>
        </w:tc>
        <w:tc>
          <w:tcPr>
            <w:tcW w:w="3686" w:type="dxa"/>
            <w:tcBorders>
              <w:top w:val="single" w:sz="6" w:space="0" w:color="000000"/>
              <w:left w:val="single" w:sz="6" w:space="0" w:color="000000"/>
              <w:bottom w:val="single" w:sz="6" w:space="0" w:color="000000"/>
              <w:right w:val="single" w:sz="6" w:space="0" w:color="000000"/>
            </w:tcBorders>
          </w:tcPr>
          <w:p w14:paraId="35CB70A3" w14:textId="68A334AE" w:rsidR="009460E8" w:rsidRPr="00154E45" w:rsidRDefault="009460E8" w:rsidP="009460E8">
            <w:pPr>
              <w:rPr>
                <w:sz w:val="20"/>
              </w:rPr>
            </w:pPr>
            <w:r w:rsidRPr="00154E45">
              <w:rPr>
                <w:sz w:val="20"/>
              </w:rPr>
              <w:t>25 kv.cm, ar filtru Cell+ pārklājums jūtīgām adherentām šūnām</w:t>
            </w:r>
          </w:p>
        </w:tc>
        <w:tc>
          <w:tcPr>
            <w:tcW w:w="2126" w:type="dxa"/>
            <w:tcBorders>
              <w:top w:val="single" w:sz="6" w:space="0" w:color="000000"/>
              <w:left w:val="single" w:sz="6" w:space="0" w:color="000000"/>
              <w:bottom w:val="single" w:sz="6" w:space="0" w:color="000000"/>
              <w:right w:val="single" w:sz="6" w:space="0" w:color="000000"/>
            </w:tcBorders>
          </w:tcPr>
          <w:p w14:paraId="4972C471" w14:textId="0A1A6E28" w:rsidR="009460E8" w:rsidRPr="00B134A0" w:rsidRDefault="00B93BEF" w:rsidP="009460E8">
            <w:pPr>
              <w:jc w:val="center"/>
              <w:rPr>
                <w:iCs/>
                <w:sz w:val="20"/>
                <w:szCs w:val="22"/>
              </w:rPr>
            </w:pPr>
            <w:r>
              <w:rPr>
                <w:iCs/>
                <w:sz w:val="20"/>
                <w:szCs w:val="22"/>
              </w:rPr>
              <w:t xml:space="preserve">1 </w:t>
            </w:r>
            <w:r w:rsidR="009460E8" w:rsidRPr="00B134A0">
              <w:rPr>
                <w:iCs/>
                <w:sz w:val="20"/>
                <w:szCs w:val="22"/>
              </w:rPr>
              <w:t>Iepakojums (5 gab)</w:t>
            </w:r>
          </w:p>
        </w:tc>
        <w:tc>
          <w:tcPr>
            <w:tcW w:w="2692" w:type="dxa"/>
            <w:tcBorders>
              <w:top w:val="single" w:sz="6" w:space="0" w:color="000000"/>
              <w:left w:val="single" w:sz="6" w:space="0" w:color="000000"/>
              <w:bottom w:val="single" w:sz="6" w:space="0" w:color="000000"/>
              <w:right w:val="single" w:sz="6" w:space="0" w:color="000000"/>
            </w:tcBorders>
          </w:tcPr>
          <w:p w14:paraId="0A567428" w14:textId="77777777" w:rsidR="009460E8" w:rsidRPr="00AE2745" w:rsidRDefault="009460E8" w:rsidP="009460E8">
            <w:pPr>
              <w:jc w:val="center"/>
              <w:rPr>
                <w:b/>
                <w:bCs/>
                <w:sz w:val="20"/>
                <w:szCs w:val="20"/>
              </w:rPr>
            </w:pPr>
          </w:p>
        </w:tc>
        <w:tc>
          <w:tcPr>
            <w:tcW w:w="2127" w:type="dxa"/>
            <w:tcBorders>
              <w:top w:val="single" w:sz="6" w:space="0" w:color="000000"/>
              <w:left w:val="single" w:sz="6" w:space="0" w:color="000000"/>
              <w:bottom w:val="single" w:sz="6" w:space="0" w:color="000000"/>
              <w:right w:val="single" w:sz="6" w:space="0" w:color="000000"/>
            </w:tcBorders>
          </w:tcPr>
          <w:p w14:paraId="03AB7B0E" w14:textId="3E21273B" w:rsidR="009460E8" w:rsidRPr="00A86C2D" w:rsidRDefault="009460E8" w:rsidP="009460E8">
            <w:pPr>
              <w:rPr>
                <w:b/>
                <w:bCs/>
                <w:color w:val="00B050"/>
                <w:sz w:val="20"/>
              </w:rPr>
            </w:pPr>
          </w:p>
        </w:tc>
      </w:tr>
      <w:tr w:rsidR="009460E8" w:rsidRPr="00A86C2D" w14:paraId="32F5E932" w14:textId="77777777" w:rsidTr="00B93BEF">
        <w:trPr>
          <w:trHeight w:val="242"/>
        </w:trPr>
        <w:tc>
          <w:tcPr>
            <w:tcW w:w="835" w:type="dxa"/>
            <w:tcBorders>
              <w:top w:val="single" w:sz="6" w:space="0" w:color="000000"/>
              <w:left w:val="single" w:sz="6" w:space="0" w:color="000000"/>
              <w:bottom w:val="single" w:sz="6" w:space="0" w:color="000000"/>
              <w:right w:val="single" w:sz="6" w:space="0" w:color="000000"/>
            </w:tcBorders>
          </w:tcPr>
          <w:p w14:paraId="2F71DB5A" w14:textId="2E0ED496" w:rsidR="009460E8" w:rsidRPr="00245ABC" w:rsidRDefault="000E1317" w:rsidP="009460E8">
            <w:pPr>
              <w:rPr>
                <w:b/>
                <w:sz w:val="20"/>
              </w:rPr>
            </w:pPr>
            <w:r w:rsidRPr="00245ABC">
              <w:rPr>
                <w:b/>
                <w:sz w:val="20"/>
              </w:rPr>
              <w:t>37.5.</w:t>
            </w:r>
          </w:p>
        </w:tc>
        <w:tc>
          <w:tcPr>
            <w:tcW w:w="2693" w:type="dxa"/>
            <w:tcBorders>
              <w:top w:val="single" w:sz="6" w:space="0" w:color="000000"/>
              <w:left w:val="single" w:sz="6" w:space="0" w:color="000000"/>
              <w:bottom w:val="single" w:sz="6" w:space="0" w:color="000000"/>
              <w:right w:val="single" w:sz="6" w:space="0" w:color="000000"/>
            </w:tcBorders>
          </w:tcPr>
          <w:p w14:paraId="612EE124" w14:textId="13A8026D" w:rsidR="009460E8" w:rsidRPr="00245ABC" w:rsidRDefault="009460E8" w:rsidP="009460E8">
            <w:pPr>
              <w:rPr>
                <w:b/>
                <w:sz w:val="20"/>
              </w:rPr>
            </w:pPr>
          </w:p>
        </w:tc>
        <w:tc>
          <w:tcPr>
            <w:tcW w:w="3686" w:type="dxa"/>
            <w:tcBorders>
              <w:top w:val="single" w:sz="6" w:space="0" w:color="000000"/>
              <w:left w:val="single" w:sz="6" w:space="0" w:color="000000"/>
              <w:bottom w:val="single" w:sz="6" w:space="0" w:color="000000"/>
              <w:right w:val="single" w:sz="6" w:space="0" w:color="000000"/>
            </w:tcBorders>
          </w:tcPr>
          <w:p w14:paraId="5E7FFF36" w14:textId="7CD26237" w:rsidR="009460E8" w:rsidRPr="00154E45" w:rsidRDefault="009460E8" w:rsidP="009460E8">
            <w:pPr>
              <w:rPr>
                <w:sz w:val="20"/>
              </w:rPr>
            </w:pPr>
            <w:r w:rsidRPr="00154E45">
              <w:rPr>
                <w:sz w:val="20"/>
              </w:rPr>
              <w:t xml:space="preserve">75 kv.cm, ar filtru adherentajām šūnām </w:t>
            </w:r>
          </w:p>
        </w:tc>
        <w:tc>
          <w:tcPr>
            <w:tcW w:w="2126" w:type="dxa"/>
            <w:tcBorders>
              <w:top w:val="single" w:sz="6" w:space="0" w:color="000000"/>
              <w:left w:val="single" w:sz="6" w:space="0" w:color="000000"/>
              <w:bottom w:val="single" w:sz="6" w:space="0" w:color="000000"/>
              <w:right w:val="single" w:sz="6" w:space="0" w:color="000000"/>
            </w:tcBorders>
          </w:tcPr>
          <w:p w14:paraId="634B882F" w14:textId="3300A037" w:rsidR="009460E8" w:rsidRPr="00B134A0" w:rsidRDefault="00B93BEF" w:rsidP="009460E8">
            <w:pPr>
              <w:jc w:val="center"/>
              <w:rPr>
                <w:sz w:val="20"/>
              </w:rPr>
            </w:pPr>
            <w:r>
              <w:rPr>
                <w:iCs/>
                <w:sz w:val="20"/>
                <w:szCs w:val="22"/>
              </w:rPr>
              <w:t xml:space="preserve">1 </w:t>
            </w:r>
            <w:r w:rsidR="009460E8" w:rsidRPr="00B134A0">
              <w:rPr>
                <w:iCs/>
                <w:sz w:val="20"/>
                <w:szCs w:val="22"/>
              </w:rPr>
              <w:t>Iepakojums (5 gab)</w:t>
            </w:r>
          </w:p>
        </w:tc>
        <w:tc>
          <w:tcPr>
            <w:tcW w:w="2692" w:type="dxa"/>
            <w:tcBorders>
              <w:top w:val="single" w:sz="6" w:space="0" w:color="000000"/>
              <w:left w:val="single" w:sz="6" w:space="0" w:color="000000"/>
              <w:bottom w:val="single" w:sz="6" w:space="0" w:color="000000"/>
              <w:right w:val="single" w:sz="6" w:space="0" w:color="000000"/>
            </w:tcBorders>
          </w:tcPr>
          <w:p w14:paraId="34B1DD6F" w14:textId="77777777" w:rsidR="009460E8" w:rsidRPr="00AE2745" w:rsidRDefault="009460E8" w:rsidP="009460E8">
            <w:pPr>
              <w:jc w:val="center"/>
              <w:rPr>
                <w:b/>
                <w:bCs/>
                <w:sz w:val="20"/>
                <w:szCs w:val="20"/>
              </w:rPr>
            </w:pPr>
          </w:p>
        </w:tc>
        <w:tc>
          <w:tcPr>
            <w:tcW w:w="2127" w:type="dxa"/>
            <w:tcBorders>
              <w:top w:val="single" w:sz="6" w:space="0" w:color="000000"/>
              <w:left w:val="single" w:sz="6" w:space="0" w:color="000000"/>
              <w:bottom w:val="single" w:sz="6" w:space="0" w:color="000000"/>
              <w:right w:val="single" w:sz="6" w:space="0" w:color="000000"/>
            </w:tcBorders>
          </w:tcPr>
          <w:p w14:paraId="1B6CAB57" w14:textId="18EAC51F" w:rsidR="009460E8" w:rsidRPr="00A86C2D" w:rsidRDefault="009460E8" w:rsidP="009460E8"/>
        </w:tc>
      </w:tr>
      <w:tr w:rsidR="009460E8" w:rsidRPr="00A86C2D" w14:paraId="222A1342" w14:textId="77777777" w:rsidTr="00B93BEF">
        <w:trPr>
          <w:trHeight w:val="242"/>
        </w:trPr>
        <w:tc>
          <w:tcPr>
            <w:tcW w:w="835" w:type="dxa"/>
            <w:tcBorders>
              <w:top w:val="single" w:sz="6" w:space="0" w:color="000000"/>
              <w:left w:val="single" w:sz="6" w:space="0" w:color="000000"/>
              <w:bottom w:val="single" w:sz="6" w:space="0" w:color="000000"/>
              <w:right w:val="single" w:sz="6" w:space="0" w:color="000000"/>
            </w:tcBorders>
          </w:tcPr>
          <w:p w14:paraId="0E76C25F" w14:textId="7DF1A4A2" w:rsidR="009460E8" w:rsidRPr="00245ABC" w:rsidRDefault="000E1317" w:rsidP="009460E8">
            <w:pPr>
              <w:rPr>
                <w:b/>
                <w:sz w:val="20"/>
              </w:rPr>
            </w:pPr>
            <w:r w:rsidRPr="00245ABC">
              <w:rPr>
                <w:b/>
                <w:sz w:val="20"/>
              </w:rPr>
              <w:t>37.6.</w:t>
            </w:r>
          </w:p>
        </w:tc>
        <w:tc>
          <w:tcPr>
            <w:tcW w:w="2693" w:type="dxa"/>
            <w:tcBorders>
              <w:top w:val="single" w:sz="6" w:space="0" w:color="000000"/>
              <w:left w:val="single" w:sz="6" w:space="0" w:color="000000"/>
              <w:bottom w:val="single" w:sz="6" w:space="0" w:color="000000"/>
              <w:right w:val="single" w:sz="6" w:space="0" w:color="000000"/>
            </w:tcBorders>
          </w:tcPr>
          <w:p w14:paraId="1EFFECAC" w14:textId="3DF8D7AC" w:rsidR="009460E8" w:rsidRPr="00245ABC" w:rsidRDefault="009460E8" w:rsidP="009460E8">
            <w:pPr>
              <w:rPr>
                <w:b/>
                <w:sz w:val="20"/>
              </w:rPr>
            </w:pPr>
          </w:p>
        </w:tc>
        <w:tc>
          <w:tcPr>
            <w:tcW w:w="3686" w:type="dxa"/>
            <w:tcBorders>
              <w:top w:val="single" w:sz="6" w:space="0" w:color="000000"/>
              <w:left w:val="single" w:sz="6" w:space="0" w:color="000000"/>
              <w:bottom w:val="single" w:sz="6" w:space="0" w:color="000000"/>
              <w:right w:val="single" w:sz="6" w:space="0" w:color="000000"/>
            </w:tcBorders>
          </w:tcPr>
          <w:p w14:paraId="5B273D3A" w14:textId="08108CAE" w:rsidR="009460E8" w:rsidRPr="00154E45" w:rsidRDefault="009460E8" w:rsidP="009460E8">
            <w:pPr>
              <w:rPr>
                <w:sz w:val="20"/>
              </w:rPr>
            </w:pPr>
            <w:r w:rsidRPr="00154E45">
              <w:rPr>
                <w:sz w:val="20"/>
              </w:rPr>
              <w:t>75 kv.cm, ar filtru Cell+ pārklājums jūtīgām adherentām šūnām</w:t>
            </w:r>
          </w:p>
        </w:tc>
        <w:tc>
          <w:tcPr>
            <w:tcW w:w="2126" w:type="dxa"/>
            <w:tcBorders>
              <w:top w:val="single" w:sz="6" w:space="0" w:color="000000"/>
              <w:left w:val="single" w:sz="6" w:space="0" w:color="000000"/>
              <w:bottom w:val="single" w:sz="6" w:space="0" w:color="000000"/>
              <w:right w:val="single" w:sz="6" w:space="0" w:color="000000"/>
            </w:tcBorders>
          </w:tcPr>
          <w:p w14:paraId="01C5DD14" w14:textId="3A0F33D9" w:rsidR="009460E8" w:rsidRPr="00B134A0" w:rsidRDefault="00B93BEF" w:rsidP="009460E8">
            <w:pPr>
              <w:jc w:val="center"/>
              <w:rPr>
                <w:iCs/>
                <w:sz w:val="20"/>
                <w:szCs w:val="22"/>
              </w:rPr>
            </w:pPr>
            <w:r>
              <w:rPr>
                <w:iCs/>
                <w:sz w:val="20"/>
                <w:szCs w:val="22"/>
              </w:rPr>
              <w:t xml:space="preserve">1 </w:t>
            </w:r>
            <w:r w:rsidR="009460E8" w:rsidRPr="00B134A0">
              <w:rPr>
                <w:iCs/>
                <w:sz w:val="20"/>
                <w:szCs w:val="22"/>
              </w:rPr>
              <w:t>Iepakojums (5 gab)</w:t>
            </w:r>
          </w:p>
        </w:tc>
        <w:tc>
          <w:tcPr>
            <w:tcW w:w="2692" w:type="dxa"/>
            <w:tcBorders>
              <w:top w:val="single" w:sz="6" w:space="0" w:color="000000"/>
              <w:left w:val="single" w:sz="6" w:space="0" w:color="000000"/>
              <w:bottom w:val="single" w:sz="6" w:space="0" w:color="000000"/>
              <w:right w:val="single" w:sz="6" w:space="0" w:color="000000"/>
            </w:tcBorders>
          </w:tcPr>
          <w:p w14:paraId="67207804" w14:textId="77777777" w:rsidR="009460E8" w:rsidRPr="00AE2745" w:rsidRDefault="009460E8" w:rsidP="009460E8">
            <w:pPr>
              <w:jc w:val="center"/>
              <w:rPr>
                <w:b/>
                <w:bCs/>
                <w:sz w:val="20"/>
                <w:szCs w:val="20"/>
              </w:rPr>
            </w:pPr>
          </w:p>
        </w:tc>
        <w:tc>
          <w:tcPr>
            <w:tcW w:w="2127" w:type="dxa"/>
            <w:tcBorders>
              <w:top w:val="single" w:sz="6" w:space="0" w:color="000000"/>
              <w:left w:val="single" w:sz="6" w:space="0" w:color="000000"/>
              <w:bottom w:val="single" w:sz="6" w:space="0" w:color="000000"/>
              <w:right w:val="single" w:sz="6" w:space="0" w:color="000000"/>
            </w:tcBorders>
          </w:tcPr>
          <w:p w14:paraId="1E3CEBAD" w14:textId="01990311" w:rsidR="009460E8" w:rsidRPr="00A86C2D" w:rsidRDefault="009460E8" w:rsidP="009460E8">
            <w:pPr>
              <w:rPr>
                <w:b/>
                <w:bCs/>
                <w:color w:val="00B050"/>
                <w:sz w:val="20"/>
              </w:rPr>
            </w:pPr>
          </w:p>
        </w:tc>
      </w:tr>
      <w:tr w:rsidR="009460E8" w:rsidRPr="00A86C2D" w14:paraId="7B4425D8" w14:textId="77777777" w:rsidTr="00B93BEF">
        <w:trPr>
          <w:trHeight w:val="242"/>
        </w:trPr>
        <w:tc>
          <w:tcPr>
            <w:tcW w:w="835" w:type="dxa"/>
            <w:tcBorders>
              <w:top w:val="single" w:sz="6" w:space="0" w:color="000000"/>
              <w:left w:val="single" w:sz="6" w:space="0" w:color="000000"/>
              <w:bottom w:val="single" w:sz="6" w:space="0" w:color="000000"/>
              <w:right w:val="single" w:sz="6" w:space="0" w:color="000000"/>
            </w:tcBorders>
          </w:tcPr>
          <w:p w14:paraId="3921C9C4" w14:textId="0564CFFC" w:rsidR="009460E8" w:rsidRPr="00245ABC" w:rsidRDefault="000E1317" w:rsidP="009460E8">
            <w:pPr>
              <w:rPr>
                <w:b/>
                <w:sz w:val="20"/>
              </w:rPr>
            </w:pPr>
            <w:r w:rsidRPr="00245ABC">
              <w:rPr>
                <w:b/>
                <w:sz w:val="20"/>
              </w:rPr>
              <w:t>37.7.</w:t>
            </w:r>
          </w:p>
        </w:tc>
        <w:tc>
          <w:tcPr>
            <w:tcW w:w="2693" w:type="dxa"/>
            <w:tcBorders>
              <w:top w:val="single" w:sz="6" w:space="0" w:color="000000"/>
              <w:left w:val="single" w:sz="6" w:space="0" w:color="000000"/>
              <w:bottom w:val="single" w:sz="6" w:space="0" w:color="000000"/>
              <w:right w:val="single" w:sz="6" w:space="0" w:color="000000"/>
            </w:tcBorders>
          </w:tcPr>
          <w:p w14:paraId="4331826C" w14:textId="7D0B64AA" w:rsidR="009460E8" w:rsidRPr="00245ABC" w:rsidRDefault="009460E8" w:rsidP="009460E8">
            <w:pPr>
              <w:rPr>
                <w:b/>
                <w:sz w:val="20"/>
              </w:rPr>
            </w:pPr>
          </w:p>
        </w:tc>
        <w:tc>
          <w:tcPr>
            <w:tcW w:w="3686" w:type="dxa"/>
            <w:tcBorders>
              <w:top w:val="single" w:sz="6" w:space="0" w:color="000000"/>
              <w:left w:val="single" w:sz="6" w:space="0" w:color="000000"/>
              <w:bottom w:val="single" w:sz="6" w:space="0" w:color="000000"/>
              <w:right w:val="single" w:sz="6" w:space="0" w:color="000000"/>
            </w:tcBorders>
          </w:tcPr>
          <w:p w14:paraId="5D6552F5" w14:textId="3FCF0E4F" w:rsidR="009460E8" w:rsidRPr="00154E45" w:rsidRDefault="009460E8" w:rsidP="009460E8">
            <w:pPr>
              <w:rPr>
                <w:sz w:val="20"/>
              </w:rPr>
            </w:pPr>
            <w:r w:rsidRPr="00154E45">
              <w:rPr>
                <w:sz w:val="20"/>
              </w:rPr>
              <w:t xml:space="preserve">175 kv.cm, ar filtru adherentajām šūnām </w:t>
            </w:r>
          </w:p>
        </w:tc>
        <w:tc>
          <w:tcPr>
            <w:tcW w:w="2126" w:type="dxa"/>
            <w:tcBorders>
              <w:top w:val="single" w:sz="6" w:space="0" w:color="000000"/>
              <w:left w:val="single" w:sz="6" w:space="0" w:color="000000"/>
              <w:bottom w:val="single" w:sz="6" w:space="0" w:color="000000"/>
              <w:right w:val="single" w:sz="6" w:space="0" w:color="000000"/>
            </w:tcBorders>
          </w:tcPr>
          <w:p w14:paraId="2D69CDF6" w14:textId="7444EBD0" w:rsidR="009460E8" w:rsidRPr="00B134A0" w:rsidRDefault="00B93BEF" w:rsidP="009460E8">
            <w:pPr>
              <w:jc w:val="center"/>
              <w:rPr>
                <w:sz w:val="20"/>
              </w:rPr>
            </w:pPr>
            <w:r>
              <w:rPr>
                <w:iCs/>
                <w:sz w:val="20"/>
                <w:szCs w:val="22"/>
              </w:rPr>
              <w:t xml:space="preserve">1 </w:t>
            </w:r>
            <w:r w:rsidR="009460E8" w:rsidRPr="00B134A0">
              <w:rPr>
                <w:iCs/>
                <w:sz w:val="20"/>
                <w:szCs w:val="22"/>
              </w:rPr>
              <w:t>Iepakojums (5 gab)</w:t>
            </w:r>
          </w:p>
        </w:tc>
        <w:tc>
          <w:tcPr>
            <w:tcW w:w="2692" w:type="dxa"/>
            <w:tcBorders>
              <w:top w:val="single" w:sz="6" w:space="0" w:color="000000"/>
              <w:left w:val="single" w:sz="6" w:space="0" w:color="000000"/>
              <w:bottom w:val="single" w:sz="6" w:space="0" w:color="000000"/>
              <w:right w:val="single" w:sz="6" w:space="0" w:color="000000"/>
            </w:tcBorders>
          </w:tcPr>
          <w:p w14:paraId="693F759A" w14:textId="77777777" w:rsidR="009460E8" w:rsidRPr="00AE2745" w:rsidRDefault="009460E8" w:rsidP="009460E8">
            <w:pPr>
              <w:jc w:val="center"/>
              <w:rPr>
                <w:b/>
                <w:bCs/>
                <w:sz w:val="20"/>
                <w:szCs w:val="20"/>
              </w:rPr>
            </w:pPr>
          </w:p>
        </w:tc>
        <w:tc>
          <w:tcPr>
            <w:tcW w:w="2127" w:type="dxa"/>
            <w:tcBorders>
              <w:top w:val="single" w:sz="6" w:space="0" w:color="000000"/>
              <w:left w:val="single" w:sz="6" w:space="0" w:color="000000"/>
              <w:bottom w:val="single" w:sz="6" w:space="0" w:color="000000"/>
              <w:right w:val="single" w:sz="6" w:space="0" w:color="000000"/>
            </w:tcBorders>
          </w:tcPr>
          <w:p w14:paraId="0FF669C3" w14:textId="66175D9E" w:rsidR="009460E8" w:rsidRPr="00A86C2D" w:rsidRDefault="009460E8" w:rsidP="009460E8"/>
        </w:tc>
      </w:tr>
      <w:tr w:rsidR="009460E8" w:rsidRPr="00A86C2D" w14:paraId="402DAC6D" w14:textId="77777777" w:rsidTr="00B93BEF">
        <w:trPr>
          <w:trHeight w:val="242"/>
        </w:trPr>
        <w:tc>
          <w:tcPr>
            <w:tcW w:w="835" w:type="dxa"/>
            <w:tcBorders>
              <w:top w:val="single" w:sz="6" w:space="0" w:color="000000"/>
              <w:left w:val="single" w:sz="6" w:space="0" w:color="000000"/>
              <w:bottom w:val="single" w:sz="6" w:space="0" w:color="000000"/>
              <w:right w:val="single" w:sz="6" w:space="0" w:color="000000"/>
            </w:tcBorders>
          </w:tcPr>
          <w:p w14:paraId="7F939703" w14:textId="5CE5EBDB" w:rsidR="009460E8" w:rsidRPr="00245ABC" w:rsidRDefault="000E1317" w:rsidP="009460E8">
            <w:pPr>
              <w:rPr>
                <w:b/>
                <w:sz w:val="20"/>
              </w:rPr>
            </w:pPr>
            <w:r w:rsidRPr="00245ABC">
              <w:rPr>
                <w:b/>
                <w:sz w:val="20"/>
              </w:rPr>
              <w:t>37.8.</w:t>
            </w:r>
          </w:p>
        </w:tc>
        <w:tc>
          <w:tcPr>
            <w:tcW w:w="2693" w:type="dxa"/>
            <w:tcBorders>
              <w:top w:val="single" w:sz="6" w:space="0" w:color="000000"/>
              <w:left w:val="single" w:sz="6" w:space="0" w:color="000000"/>
              <w:bottom w:val="single" w:sz="6" w:space="0" w:color="000000"/>
              <w:right w:val="single" w:sz="6" w:space="0" w:color="000000"/>
            </w:tcBorders>
          </w:tcPr>
          <w:p w14:paraId="006CBEAB" w14:textId="60462F5B" w:rsidR="009460E8" w:rsidRPr="00245ABC" w:rsidRDefault="009460E8" w:rsidP="009460E8">
            <w:pPr>
              <w:rPr>
                <w:b/>
                <w:sz w:val="20"/>
              </w:rPr>
            </w:pPr>
          </w:p>
        </w:tc>
        <w:tc>
          <w:tcPr>
            <w:tcW w:w="3686" w:type="dxa"/>
            <w:tcBorders>
              <w:top w:val="single" w:sz="6" w:space="0" w:color="000000"/>
              <w:left w:val="single" w:sz="6" w:space="0" w:color="000000"/>
              <w:bottom w:val="single" w:sz="6" w:space="0" w:color="000000"/>
              <w:right w:val="single" w:sz="6" w:space="0" w:color="000000"/>
            </w:tcBorders>
          </w:tcPr>
          <w:p w14:paraId="66DB4883" w14:textId="678E65D8" w:rsidR="009460E8" w:rsidRPr="00154E45" w:rsidRDefault="009460E8" w:rsidP="009460E8">
            <w:pPr>
              <w:rPr>
                <w:sz w:val="20"/>
              </w:rPr>
            </w:pPr>
            <w:r w:rsidRPr="00154E45">
              <w:rPr>
                <w:sz w:val="20"/>
              </w:rPr>
              <w:t>175 kv.cm, ar filtru Cell+ pārklājums jūtīgām adherentām šūnām</w:t>
            </w:r>
          </w:p>
        </w:tc>
        <w:tc>
          <w:tcPr>
            <w:tcW w:w="2126" w:type="dxa"/>
            <w:tcBorders>
              <w:top w:val="single" w:sz="6" w:space="0" w:color="000000"/>
              <w:left w:val="single" w:sz="6" w:space="0" w:color="000000"/>
              <w:bottom w:val="single" w:sz="6" w:space="0" w:color="000000"/>
              <w:right w:val="single" w:sz="6" w:space="0" w:color="000000"/>
            </w:tcBorders>
          </w:tcPr>
          <w:p w14:paraId="4D50E192" w14:textId="13177E8E" w:rsidR="009460E8" w:rsidRPr="00B134A0" w:rsidRDefault="00B93BEF" w:rsidP="009460E8">
            <w:pPr>
              <w:jc w:val="center"/>
              <w:rPr>
                <w:iCs/>
                <w:sz w:val="20"/>
                <w:szCs w:val="22"/>
              </w:rPr>
            </w:pPr>
            <w:r>
              <w:rPr>
                <w:iCs/>
                <w:sz w:val="20"/>
                <w:szCs w:val="22"/>
              </w:rPr>
              <w:t xml:space="preserve">1 </w:t>
            </w:r>
            <w:r w:rsidR="009460E8" w:rsidRPr="00B134A0">
              <w:rPr>
                <w:iCs/>
                <w:sz w:val="20"/>
                <w:szCs w:val="22"/>
              </w:rPr>
              <w:t>Iepakojums (5 gab)</w:t>
            </w:r>
          </w:p>
        </w:tc>
        <w:tc>
          <w:tcPr>
            <w:tcW w:w="2692" w:type="dxa"/>
            <w:tcBorders>
              <w:top w:val="single" w:sz="6" w:space="0" w:color="000000"/>
              <w:left w:val="single" w:sz="6" w:space="0" w:color="000000"/>
              <w:bottom w:val="single" w:sz="6" w:space="0" w:color="000000"/>
              <w:right w:val="single" w:sz="6" w:space="0" w:color="000000"/>
            </w:tcBorders>
          </w:tcPr>
          <w:p w14:paraId="1828F230" w14:textId="77777777" w:rsidR="009460E8" w:rsidRPr="00AE2745" w:rsidRDefault="009460E8" w:rsidP="009460E8">
            <w:pPr>
              <w:jc w:val="center"/>
              <w:rPr>
                <w:b/>
                <w:bCs/>
                <w:sz w:val="20"/>
                <w:szCs w:val="20"/>
              </w:rPr>
            </w:pPr>
          </w:p>
        </w:tc>
        <w:tc>
          <w:tcPr>
            <w:tcW w:w="2127" w:type="dxa"/>
            <w:tcBorders>
              <w:top w:val="single" w:sz="6" w:space="0" w:color="000000"/>
              <w:left w:val="single" w:sz="6" w:space="0" w:color="000000"/>
              <w:bottom w:val="single" w:sz="6" w:space="0" w:color="000000"/>
              <w:right w:val="single" w:sz="6" w:space="0" w:color="000000"/>
            </w:tcBorders>
          </w:tcPr>
          <w:p w14:paraId="68C09C00" w14:textId="296F6A51" w:rsidR="009460E8" w:rsidRPr="00A86C2D" w:rsidRDefault="009460E8" w:rsidP="009460E8">
            <w:pPr>
              <w:rPr>
                <w:b/>
                <w:bCs/>
                <w:color w:val="00B050"/>
                <w:sz w:val="20"/>
              </w:rPr>
            </w:pPr>
          </w:p>
        </w:tc>
      </w:tr>
      <w:tr w:rsidR="00B93BEF" w:rsidRPr="00A86C2D" w14:paraId="32C5FFB2" w14:textId="77777777" w:rsidTr="00B93BEF">
        <w:trPr>
          <w:trHeight w:val="678"/>
        </w:trPr>
        <w:tc>
          <w:tcPr>
            <w:tcW w:w="835" w:type="dxa"/>
            <w:tcBorders>
              <w:top w:val="single" w:sz="6" w:space="0" w:color="000000"/>
              <w:left w:val="single" w:sz="6" w:space="0" w:color="000000"/>
              <w:bottom w:val="single" w:sz="6" w:space="0" w:color="000000"/>
              <w:right w:val="single" w:sz="6" w:space="0" w:color="000000"/>
            </w:tcBorders>
          </w:tcPr>
          <w:p w14:paraId="38A8A226" w14:textId="13A60B9D" w:rsidR="00B93BEF" w:rsidRPr="00245ABC" w:rsidRDefault="000E1317" w:rsidP="009460E8">
            <w:pPr>
              <w:rPr>
                <w:b/>
                <w:sz w:val="20"/>
              </w:rPr>
            </w:pPr>
            <w:r w:rsidRPr="00245ABC">
              <w:rPr>
                <w:b/>
                <w:sz w:val="20"/>
              </w:rPr>
              <w:t>38.</w:t>
            </w:r>
          </w:p>
        </w:tc>
        <w:tc>
          <w:tcPr>
            <w:tcW w:w="2693" w:type="dxa"/>
            <w:tcBorders>
              <w:top w:val="single" w:sz="6" w:space="0" w:color="000000"/>
              <w:left w:val="single" w:sz="6" w:space="0" w:color="000000"/>
              <w:bottom w:val="single" w:sz="6" w:space="0" w:color="000000"/>
              <w:right w:val="single" w:sz="6" w:space="0" w:color="000000"/>
            </w:tcBorders>
          </w:tcPr>
          <w:p w14:paraId="333CB82D" w14:textId="3530291D" w:rsidR="00B93BEF" w:rsidRPr="00245ABC" w:rsidRDefault="00B93BEF" w:rsidP="009460E8">
            <w:pPr>
              <w:rPr>
                <w:b/>
                <w:sz w:val="20"/>
              </w:rPr>
            </w:pPr>
            <w:r w:rsidRPr="00245ABC">
              <w:rPr>
                <w:b/>
                <w:sz w:val="20"/>
              </w:rPr>
              <w:t xml:space="preserve">Automātisko pipešu uzgaļi, vienreizlietojamie: </w:t>
            </w:r>
          </w:p>
          <w:p w14:paraId="3B726360" w14:textId="77777777" w:rsidR="00B93BEF" w:rsidRPr="00245ABC" w:rsidRDefault="00B93BEF" w:rsidP="009460E8">
            <w:pPr>
              <w:rPr>
                <w:b/>
                <w:sz w:val="20"/>
              </w:rPr>
            </w:pPr>
          </w:p>
        </w:tc>
        <w:tc>
          <w:tcPr>
            <w:tcW w:w="3686" w:type="dxa"/>
            <w:tcBorders>
              <w:top w:val="single" w:sz="6" w:space="0" w:color="000000"/>
              <w:left w:val="single" w:sz="6" w:space="0" w:color="000000"/>
              <w:bottom w:val="single" w:sz="6" w:space="0" w:color="000000"/>
              <w:right w:val="single" w:sz="6" w:space="0" w:color="000000"/>
            </w:tcBorders>
            <w:vAlign w:val="center"/>
          </w:tcPr>
          <w:p w14:paraId="2E5B293A" w14:textId="77777777" w:rsidR="00B93BEF" w:rsidRPr="00154E45" w:rsidRDefault="00B93BEF" w:rsidP="009460E8">
            <w:pPr>
              <w:rPr>
                <w:sz w:val="20"/>
              </w:rPr>
            </w:pPr>
            <w:r w:rsidRPr="00154E45">
              <w:rPr>
                <w:sz w:val="20"/>
              </w:rPr>
              <w:t>izgatavoti no polipropilēna; nesterili, bez filtra</w:t>
            </w:r>
          </w:p>
          <w:p w14:paraId="7A495741" w14:textId="77777777" w:rsidR="00B93BEF" w:rsidRPr="00154E45" w:rsidRDefault="00B93BEF" w:rsidP="009460E8">
            <w:pPr>
              <w:rPr>
                <w:sz w:val="20"/>
              </w:rPr>
            </w:pPr>
            <w:r w:rsidRPr="00154E45">
              <w:rPr>
                <w:sz w:val="20"/>
              </w:rPr>
              <w:t xml:space="preserve">Savietojami ar šādu tipu automātiskajām pipetēm: Labsystem, Biohit, Rainin, Brand, Eppendorf, Thermo, Gilson, Finntip vai ekvivalents </w:t>
            </w:r>
          </w:p>
        </w:tc>
        <w:tc>
          <w:tcPr>
            <w:tcW w:w="6945" w:type="dxa"/>
            <w:gridSpan w:val="3"/>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14:paraId="35810C6A" w14:textId="75DFDD4C" w:rsidR="00B93BEF" w:rsidRPr="00A86C2D" w:rsidRDefault="00B93BEF" w:rsidP="009460E8">
            <w:pPr>
              <w:rPr>
                <w:b/>
                <w:bCs/>
                <w:color w:val="FF0000"/>
                <w:sz w:val="20"/>
              </w:rPr>
            </w:pPr>
          </w:p>
        </w:tc>
      </w:tr>
      <w:tr w:rsidR="009460E8" w:rsidRPr="00A86C2D" w14:paraId="6FB8D8FC" w14:textId="77777777" w:rsidTr="00B93BEF">
        <w:trPr>
          <w:trHeight w:val="254"/>
        </w:trPr>
        <w:tc>
          <w:tcPr>
            <w:tcW w:w="835" w:type="dxa"/>
            <w:tcBorders>
              <w:top w:val="single" w:sz="6" w:space="0" w:color="000000"/>
              <w:left w:val="single" w:sz="6" w:space="0" w:color="000000"/>
              <w:bottom w:val="single" w:sz="6" w:space="0" w:color="000000"/>
              <w:right w:val="single" w:sz="6" w:space="0" w:color="000000"/>
            </w:tcBorders>
          </w:tcPr>
          <w:p w14:paraId="0A68A96C" w14:textId="09B0EF25" w:rsidR="009460E8" w:rsidRPr="00245ABC" w:rsidRDefault="000E1317" w:rsidP="009460E8">
            <w:pPr>
              <w:rPr>
                <w:b/>
                <w:bCs/>
                <w:sz w:val="22"/>
                <w:szCs w:val="22"/>
              </w:rPr>
            </w:pPr>
            <w:r w:rsidRPr="009C6FD1">
              <w:rPr>
                <w:b/>
                <w:sz w:val="20"/>
              </w:rPr>
              <w:t>38.1.</w:t>
            </w:r>
          </w:p>
        </w:tc>
        <w:tc>
          <w:tcPr>
            <w:tcW w:w="2693" w:type="dxa"/>
            <w:tcBorders>
              <w:top w:val="single" w:sz="6" w:space="0" w:color="000000"/>
              <w:left w:val="single" w:sz="6" w:space="0" w:color="000000"/>
              <w:bottom w:val="single" w:sz="6" w:space="0" w:color="000000"/>
              <w:right w:val="single" w:sz="6" w:space="0" w:color="000000"/>
            </w:tcBorders>
          </w:tcPr>
          <w:p w14:paraId="70EF2A8D" w14:textId="38615E3A" w:rsidR="009460E8" w:rsidRPr="00245ABC" w:rsidRDefault="009460E8" w:rsidP="009460E8">
            <w:pPr>
              <w:rPr>
                <w:b/>
                <w:bCs/>
                <w:sz w:val="22"/>
                <w:szCs w:val="22"/>
              </w:rPr>
            </w:pPr>
          </w:p>
        </w:tc>
        <w:tc>
          <w:tcPr>
            <w:tcW w:w="3686" w:type="dxa"/>
            <w:tcBorders>
              <w:top w:val="single" w:sz="6" w:space="0" w:color="000000"/>
              <w:left w:val="single" w:sz="6" w:space="0" w:color="000000"/>
              <w:bottom w:val="single" w:sz="6" w:space="0" w:color="000000"/>
              <w:right w:val="single" w:sz="6" w:space="0" w:color="000000"/>
            </w:tcBorders>
          </w:tcPr>
          <w:p w14:paraId="224049BA" w14:textId="390180A4" w:rsidR="009460E8" w:rsidRPr="00A86C2D" w:rsidRDefault="009460E8" w:rsidP="009460E8">
            <w:pPr>
              <w:rPr>
                <w:bCs/>
                <w:sz w:val="22"/>
                <w:szCs w:val="22"/>
              </w:rPr>
            </w:pPr>
            <w:r w:rsidRPr="00A86C2D">
              <w:rPr>
                <w:sz w:val="20"/>
              </w:rPr>
              <w:t>0,5-10 µl</w:t>
            </w:r>
          </w:p>
        </w:tc>
        <w:tc>
          <w:tcPr>
            <w:tcW w:w="2126" w:type="dxa"/>
            <w:tcBorders>
              <w:top w:val="single" w:sz="6" w:space="0" w:color="000000"/>
              <w:left w:val="single" w:sz="6" w:space="0" w:color="000000"/>
              <w:bottom w:val="single" w:sz="6" w:space="0" w:color="000000"/>
              <w:right w:val="single" w:sz="6" w:space="0" w:color="000000"/>
            </w:tcBorders>
          </w:tcPr>
          <w:p w14:paraId="72B3DF2D" w14:textId="33C9E091" w:rsidR="009460E8" w:rsidRPr="00B134A0" w:rsidRDefault="00B93BEF" w:rsidP="009460E8">
            <w:pPr>
              <w:jc w:val="center"/>
              <w:rPr>
                <w:iCs/>
                <w:sz w:val="20"/>
                <w:szCs w:val="22"/>
              </w:rPr>
            </w:pPr>
            <w:r>
              <w:rPr>
                <w:iCs/>
                <w:sz w:val="20"/>
                <w:szCs w:val="22"/>
              </w:rPr>
              <w:t xml:space="preserve">1 </w:t>
            </w:r>
            <w:r w:rsidR="009460E8" w:rsidRPr="00B134A0">
              <w:rPr>
                <w:iCs/>
                <w:sz w:val="20"/>
                <w:szCs w:val="22"/>
              </w:rPr>
              <w:t>Iepakojums (1000 gab)</w:t>
            </w:r>
          </w:p>
        </w:tc>
        <w:tc>
          <w:tcPr>
            <w:tcW w:w="2692" w:type="dxa"/>
            <w:tcBorders>
              <w:top w:val="single" w:sz="6" w:space="0" w:color="000000"/>
              <w:left w:val="single" w:sz="6" w:space="0" w:color="000000"/>
              <w:bottom w:val="single" w:sz="6" w:space="0" w:color="000000"/>
              <w:right w:val="single" w:sz="6" w:space="0" w:color="000000"/>
            </w:tcBorders>
          </w:tcPr>
          <w:p w14:paraId="7952FCD7" w14:textId="77777777" w:rsidR="009460E8" w:rsidRPr="00AE2745" w:rsidRDefault="009460E8" w:rsidP="009460E8">
            <w:pPr>
              <w:jc w:val="center"/>
              <w:rPr>
                <w:b/>
                <w:bCs/>
                <w:sz w:val="20"/>
                <w:szCs w:val="20"/>
              </w:rPr>
            </w:pPr>
          </w:p>
        </w:tc>
        <w:tc>
          <w:tcPr>
            <w:tcW w:w="2127" w:type="dxa"/>
            <w:tcBorders>
              <w:top w:val="single" w:sz="6" w:space="0" w:color="000000"/>
              <w:left w:val="single" w:sz="6" w:space="0" w:color="000000"/>
              <w:bottom w:val="single" w:sz="6" w:space="0" w:color="000000"/>
              <w:right w:val="single" w:sz="6" w:space="0" w:color="000000"/>
            </w:tcBorders>
          </w:tcPr>
          <w:p w14:paraId="1C0E6802" w14:textId="324E644B" w:rsidR="009460E8" w:rsidRPr="00A86C2D" w:rsidRDefault="009460E8" w:rsidP="009460E8">
            <w:pPr>
              <w:rPr>
                <w:b/>
                <w:bCs/>
                <w:sz w:val="20"/>
              </w:rPr>
            </w:pPr>
          </w:p>
        </w:tc>
      </w:tr>
      <w:tr w:rsidR="009460E8" w:rsidRPr="00A86C2D" w14:paraId="47B32026" w14:textId="77777777" w:rsidTr="00B93BEF">
        <w:trPr>
          <w:trHeight w:val="130"/>
        </w:trPr>
        <w:tc>
          <w:tcPr>
            <w:tcW w:w="835" w:type="dxa"/>
            <w:tcBorders>
              <w:top w:val="single" w:sz="6" w:space="0" w:color="000000"/>
              <w:left w:val="single" w:sz="6" w:space="0" w:color="000000"/>
              <w:bottom w:val="single" w:sz="6" w:space="0" w:color="000000"/>
              <w:right w:val="single" w:sz="6" w:space="0" w:color="000000"/>
            </w:tcBorders>
          </w:tcPr>
          <w:p w14:paraId="43F91BC0" w14:textId="3C9F898A" w:rsidR="009460E8" w:rsidRPr="00245ABC" w:rsidRDefault="000E1317" w:rsidP="009460E8">
            <w:pPr>
              <w:rPr>
                <w:b/>
                <w:bCs/>
                <w:sz w:val="22"/>
                <w:szCs w:val="22"/>
              </w:rPr>
            </w:pPr>
            <w:r w:rsidRPr="009C6FD1">
              <w:rPr>
                <w:b/>
                <w:sz w:val="20"/>
              </w:rPr>
              <w:t>38.2.</w:t>
            </w:r>
          </w:p>
        </w:tc>
        <w:tc>
          <w:tcPr>
            <w:tcW w:w="2693" w:type="dxa"/>
            <w:tcBorders>
              <w:top w:val="single" w:sz="6" w:space="0" w:color="000000"/>
              <w:left w:val="single" w:sz="6" w:space="0" w:color="000000"/>
              <w:bottom w:val="single" w:sz="6" w:space="0" w:color="000000"/>
              <w:right w:val="single" w:sz="6" w:space="0" w:color="000000"/>
            </w:tcBorders>
          </w:tcPr>
          <w:p w14:paraId="21692798" w14:textId="6C38393F" w:rsidR="009460E8" w:rsidRPr="00245ABC" w:rsidRDefault="009460E8" w:rsidP="009460E8">
            <w:pPr>
              <w:rPr>
                <w:b/>
                <w:bCs/>
                <w:sz w:val="22"/>
                <w:szCs w:val="22"/>
              </w:rPr>
            </w:pPr>
          </w:p>
        </w:tc>
        <w:tc>
          <w:tcPr>
            <w:tcW w:w="3686" w:type="dxa"/>
            <w:tcBorders>
              <w:top w:val="single" w:sz="6" w:space="0" w:color="000000"/>
              <w:left w:val="single" w:sz="6" w:space="0" w:color="000000"/>
              <w:bottom w:val="single" w:sz="6" w:space="0" w:color="000000"/>
              <w:right w:val="single" w:sz="6" w:space="0" w:color="000000"/>
            </w:tcBorders>
          </w:tcPr>
          <w:p w14:paraId="5A20C95C" w14:textId="3F29AB5B" w:rsidR="009460E8" w:rsidRPr="00A86C2D" w:rsidRDefault="009460E8" w:rsidP="009460E8">
            <w:pPr>
              <w:rPr>
                <w:bCs/>
                <w:sz w:val="22"/>
                <w:szCs w:val="22"/>
              </w:rPr>
            </w:pPr>
            <w:r w:rsidRPr="00A86C2D">
              <w:rPr>
                <w:sz w:val="20"/>
              </w:rPr>
              <w:t>2-20 µl</w:t>
            </w:r>
          </w:p>
        </w:tc>
        <w:tc>
          <w:tcPr>
            <w:tcW w:w="2126" w:type="dxa"/>
            <w:tcBorders>
              <w:top w:val="single" w:sz="6" w:space="0" w:color="000000"/>
              <w:left w:val="single" w:sz="6" w:space="0" w:color="000000"/>
              <w:bottom w:val="single" w:sz="6" w:space="0" w:color="000000"/>
              <w:right w:val="single" w:sz="6" w:space="0" w:color="000000"/>
            </w:tcBorders>
          </w:tcPr>
          <w:p w14:paraId="25DEA898" w14:textId="62B8F7E3" w:rsidR="009460E8" w:rsidRPr="00B134A0" w:rsidRDefault="00B93BEF" w:rsidP="009460E8">
            <w:pPr>
              <w:jc w:val="center"/>
              <w:rPr>
                <w:iCs/>
                <w:sz w:val="20"/>
                <w:szCs w:val="22"/>
              </w:rPr>
            </w:pPr>
            <w:r>
              <w:rPr>
                <w:iCs/>
                <w:sz w:val="20"/>
                <w:szCs w:val="22"/>
              </w:rPr>
              <w:t xml:space="preserve">1 </w:t>
            </w:r>
            <w:r w:rsidR="009460E8" w:rsidRPr="00B134A0">
              <w:rPr>
                <w:iCs/>
                <w:sz w:val="20"/>
                <w:szCs w:val="22"/>
              </w:rPr>
              <w:t>Iepakojums (1000 gab)</w:t>
            </w:r>
          </w:p>
        </w:tc>
        <w:tc>
          <w:tcPr>
            <w:tcW w:w="2692" w:type="dxa"/>
            <w:tcBorders>
              <w:top w:val="single" w:sz="6" w:space="0" w:color="000000"/>
              <w:left w:val="single" w:sz="6" w:space="0" w:color="000000"/>
              <w:bottom w:val="single" w:sz="6" w:space="0" w:color="000000"/>
              <w:right w:val="single" w:sz="6" w:space="0" w:color="000000"/>
            </w:tcBorders>
          </w:tcPr>
          <w:p w14:paraId="39D92A28" w14:textId="77777777" w:rsidR="009460E8" w:rsidRPr="00AE2745" w:rsidRDefault="009460E8" w:rsidP="009460E8">
            <w:pPr>
              <w:jc w:val="center"/>
              <w:rPr>
                <w:b/>
                <w:bCs/>
                <w:sz w:val="20"/>
                <w:szCs w:val="20"/>
              </w:rPr>
            </w:pPr>
          </w:p>
        </w:tc>
        <w:tc>
          <w:tcPr>
            <w:tcW w:w="2127" w:type="dxa"/>
            <w:tcBorders>
              <w:top w:val="single" w:sz="6" w:space="0" w:color="000000"/>
              <w:left w:val="single" w:sz="6" w:space="0" w:color="000000"/>
              <w:bottom w:val="single" w:sz="6" w:space="0" w:color="000000"/>
              <w:right w:val="single" w:sz="6" w:space="0" w:color="000000"/>
            </w:tcBorders>
          </w:tcPr>
          <w:p w14:paraId="36647A43" w14:textId="11B89260" w:rsidR="009460E8" w:rsidRPr="00A86C2D" w:rsidRDefault="009460E8" w:rsidP="009460E8">
            <w:pPr>
              <w:rPr>
                <w:b/>
                <w:bCs/>
                <w:sz w:val="20"/>
              </w:rPr>
            </w:pPr>
          </w:p>
        </w:tc>
      </w:tr>
      <w:tr w:rsidR="009460E8" w:rsidRPr="00A86C2D" w14:paraId="28C4BECB" w14:textId="77777777" w:rsidTr="00B93BEF">
        <w:trPr>
          <w:trHeight w:val="148"/>
        </w:trPr>
        <w:tc>
          <w:tcPr>
            <w:tcW w:w="835" w:type="dxa"/>
            <w:tcBorders>
              <w:top w:val="single" w:sz="6" w:space="0" w:color="000000"/>
              <w:left w:val="single" w:sz="6" w:space="0" w:color="000000"/>
              <w:bottom w:val="single" w:sz="6" w:space="0" w:color="000000"/>
              <w:right w:val="single" w:sz="6" w:space="0" w:color="000000"/>
            </w:tcBorders>
          </w:tcPr>
          <w:p w14:paraId="11C93AE5" w14:textId="7E2E0210" w:rsidR="009460E8" w:rsidRPr="00245ABC" w:rsidRDefault="000E1317" w:rsidP="009460E8">
            <w:pPr>
              <w:rPr>
                <w:b/>
                <w:sz w:val="20"/>
              </w:rPr>
            </w:pPr>
            <w:r w:rsidRPr="009C6FD1">
              <w:rPr>
                <w:b/>
                <w:sz w:val="20"/>
              </w:rPr>
              <w:t>38.3.</w:t>
            </w:r>
          </w:p>
        </w:tc>
        <w:tc>
          <w:tcPr>
            <w:tcW w:w="2693" w:type="dxa"/>
            <w:tcBorders>
              <w:top w:val="single" w:sz="6" w:space="0" w:color="000000"/>
              <w:left w:val="single" w:sz="6" w:space="0" w:color="000000"/>
              <w:bottom w:val="single" w:sz="6" w:space="0" w:color="000000"/>
              <w:right w:val="single" w:sz="6" w:space="0" w:color="000000"/>
            </w:tcBorders>
          </w:tcPr>
          <w:p w14:paraId="3DE53A68" w14:textId="46AA63F3" w:rsidR="009460E8" w:rsidRPr="00245ABC" w:rsidRDefault="009460E8" w:rsidP="009460E8">
            <w:pPr>
              <w:rPr>
                <w:b/>
                <w:sz w:val="20"/>
              </w:rPr>
            </w:pPr>
          </w:p>
        </w:tc>
        <w:tc>
          <w:tcPr>
            <w:tcW w:w="3686" w:type="dxa"/>
            <w:tcBorders>
              <w:top w:val="single" w:sz="6" w:space="0" w:color="000000"/>
              <w:left w:val="single" w:sz="6" w:space="0" w:color="000000"/>
              <w:bottom w:val="single" w:sz="6" w:space="0" w:color="000000"/>
              <w:right w:val="single" w:sz="6" w:space="0" w:color="000000"/>
            </w:tcBorders>
          </w:tcPr>
          <w:p w14:paraId="1DFE7123" w14:textId="55A0356A" w:rsidR="009460E8" w:rsidRPr="00A86C2D" w:rsidRDefault="009460E8" w:rsidP="009460E8">
            <w:pPr>
              <w:rPr>
                <w:sz w:val="20"/>
              </w:rPr>
            </w:pPr>
            <w:r>
              <w:rPr>
                <w:sz w:val="20"/>
              </w:rPr>
              <w:t>10-</w:t>
            </w:r>
            <w:r w:rsidRPr="00154E45">
              <w:rPr>
                <w:sz w:val="20"/>
              </w:rPr>
              <w:t xml:space="preserve">200 </w:t>
            </w:r>
            <w:r w:rsidRPr="00A86C2D">
              <w:rPr>
                <w:sz w:val="20"/>
              </w:rPr>
              <w:t>µl</w:t>
            </w:r>
          </w:p>
        </w:tc>
        <w:tc>
          <w:tcPr>
            <w:tcW w:w="2126" w:type="dxa"/>
            <w:tcBorders>
              <w:top w:val="single" w:sz="6" w:space="0" w:color="000000"/>
              <w:left w:val="single" w:sz="6" w:space="0" w:color="000000"/>
              <w:bottom w:val="single" w:sz="6" w:space="0" w:color="000000"/>
              <w:right w:val="single" w:sz="6" w:space="0" w:color="000000"/>
            </w:tcBorders>
          </w:tcPr>
          <w:p w14:paraId="35E20F19" w14:textId="6D0A97CE" w:rsidR="009460E8" w:rsidRPr="00B134A0" w:rsidRDefault="00B93BEF" w:rsidP="009460E8">
            <w:pPr>
              <w:jc w:val="center"/>
              <w:rPr>
                <w:iCs/>
                <w:sz w:val="20"/>
                <w:szCs w:val="22"/>
              </w:rPr>
            </w:pPr>
            <w:r>
              <w:rPr>
                <w:iCs/>
                <w:sz w:val="20"/>
                <w:szCs w:val="22"/>
              </w:rPr>
              <w:t xml:space="preserve">1 </w:t>
            </w:r>
            <w:r w:rsidR="009460E8" w:rsidRPr="00B134A0">
              <w:rPr>
                <w:iCs/>
                <w:sz w:val="20"/>
                <w:szCs w:val="22"/>
              </w:rPr>
              <w:t>Iepakojums (500 gab)</w:t>
            </w:r>
          </w:p>
        </w:tc>
        <w:tc>
          <w:tcPr>
            <w:tcW w:w="2692" w:type="dxa"/>
            <w:tcBorders>
              <w:top w:val="single" w:sz="6" w:space="0" w:color="000000"/>
              <w:left w:val="single" w:sz="6" w:space="0" w:color="000000"/>
              <w:bottom w:val="single" w:sz="6" w:space="0" w:color="000000"/>
              <w:right w:val="single" w:sz="6" w:space="0" w:color="000000"/>
            </w:tcBorders>
          </w:tcPr>
          <w:p w14:paraId="4FFDDD69" w14:textId="77777777" w:rsidR="009460E8" w:rsidRPr="00AE2745" w:rsidRDefault="009460E8" w:rsidP="009460E8">
            <w:pPr>
              <w:jc w:val="center"/>
              <w:rPr>
                <w:b/>
                <w:bCs/>
                <w:sz w:val="20"/>
                <w:szCs w:val="20"/>
              </w:rPr>
            </w:pPr>
          </w:p>
        </w:tc>
        <w:tc>
          <w:tcPr>
            <w:tcW w:w="2127" w:type="dxa"/>
            <w:tcBorders>
              <w:top w:val="single" w:sz="6" w:space="0" w:color="000000"/>
              <w:left w:val="single" w:sz="6" w:space="0" w:color="000000"/>
              <w:bottom w:val="single" w:sz="6" w:space="0" w:color="000000"/>
              <w:right w:val="single" w:sz="6" w:space="0" w:color="000000"/>
            </w:tcBorders>
          </w:tcPr>
          <w:p w14:paraId="4A5B39C9" w14:textId="382C2C9F" w:rsidR="009460E8" w:rsidRPr="00A86C2D" w:rsidRDefault="009460E8" w:rsidP="009460E8">
            <w:pPr>
              <w:rPr>
                <w:sz w:val="20"/>
                <w:lang w:val="de-DE"/>
              </w:rPr>
            </w:pPr>
          </w:p>
        </w:tc>
      </w:tr>
      <w:tr w:rsidR="009460E8" w:rsidRPr="00A86C2D" w14:paraId="1BEF79F7" w14:textId="77777777" w:rsidTr="00B93BEF">
        <w:trPr>
          <w:trHeight w:val="194"/>
        </w:trPr>
        <w:tc>
          <w:tcPr>
            <w:tcW w:w="835" w:type="dxa"/>
            <w:tcBorders>
              <w:top w:val="single" w:sz="6" w:space="0" w:color="000000"/>
              <w:left w:val="single" w:sz="6" w:space="0" w:color="000000"/>
              <w:bottom w:val="single" w:sz="6" w:space="0" w:color="000000"/>
              <w:right w:val="single" w:sz="6" w:space="0" w:color="000000"/>
            </w:tcBorders>
          </w:tcPr>
          <w:p w14:paraId="4407DFC2" w14:textId="644A5D7E" w:rsidR="009460E8" w:rsidRPr="00245ABC" w:rsidRDefault="000E1317" w:rsidP="009460E8">
            <w:pPr>
              <w:rPr>
                <w:b/>
                <w:bCs/>
                <w:sz w:val="22"/>
                <w:szCs w:val="22"/>
              </w:rPr>
            </w:pPr>
            <w:r w:rsidRPr="009C6FD1">
              <w:rPr>
                <w:b/>
                <w:sz w:val="20"/>
                <w:lang w:val="de-DE"/>
              </w:rPr>
              <w:t>38.4.</w:t>
            </w:r>
          </w:p>
        </w:tc>
        <w:tc>
          <w:tcPr>
            <w:tcW w:w="2693" w:type="dxa"/>
            <w:tcBorders>
              <w:top w:val="single" w:sz="6" w:space="0" w:color="000000"/>
              <w:left w:val="single" w:sz="6" w:space="0" w:color="000000"/>
              <w:bottom w:val="single" w:sz="6" w:space="0" w:color="000000"/>
              <w:right w:val="single" w:sz="6" w:space="0" w:color="000000"/>
            </w:tcBorders>
          </w:tcPr>
          <w:p w14:paraId="1ED8455E" w14:textId="6FE51FF5" w:rsidR="009460E8" w:rsidRPr="00245ABC" w:rsidRDefault="009460E8" w:rsidP="009460E8">
            <w:pPr>
              <w:rPr>
                <w:b/>
                <w:bCs/>
                <w:sz w:val="22"/>
                <w:szCs w:val="22"/>
              </w:rPr>
            </w:pPr>
          </w:p>
        </w:tc>
        <w:tc>
          <w:tcPr>
            <w:tcW w:w="3686" w:type="dxa"/>
            <w:tcBorders>
              <w:top w:val="single" w:sz="6" w:space="0" w:color="000000"/>
              <w:left w:val="single" w:sz="6" w:space="0" w:color="000000"/>
              <w:bottom w:val="single" w:sz="6" w:space="0" w:color="000000"/>
              <w:right w:val="single" w:sz="6" w:space="0" w:color="000000"/>
            </w:tcBorders>
          </w:tcPr>
          <w:p w14:paraId="69E9F5E5" w14:textId="072652FD" w:rsidR="009460E8" w:rsidRPr="00A86C2D" w:rsidRDefault="009460E8" w:rsidP="009460E8">
            <w:pPr>
              <w:rPr>
                <w:bCs/>
                <w:sz w:val="22"/>
                <w:szCs w:val="22"/>
              </w:rPr>
            </w:pPr>
            <w:r w:rsidRPr="00A86C2D">
              <w:rPr>
                <w:sz w:val="20"/>
                <w:lang w:val="de-DE"/>
              </w:rPr>
              <w:t xml:space="preserve">20-200 </w:t>
            </w:r>
            <w:r w:rsidRPr="00A86C2D">
              <w:rPr>
                <w:sz w:val="20"/>
              </w:rPr>
              <w:t>µl</w:t>
            </w:r>
          </w:p>
        </w:tc>
        <w:tc>
          <w:tcPr>
            <w:tcW w:w="2126" w:type="dxa"/>
            <w:tcBorders>
              <w:top w:val="single" w:sz="6" w:space="0" w:color="000000"/>
              <w:left w:val="single" w:sz="6" w:space="0" w:color="000000"/>
              <w:bottom w:val="single" w:sz="6" w:space="0" w:color="000000"/>
              <w:right w:val="single" w:sz="6" w:space="0" w:color="000000"/>
            </w:tcBorders>
          </w:tcPr>
          <w:p w14:paraId="7CED8A87" w14:textId="4A6E9998" w:rsidR="009460E8" w:rsidRPr="00B134A0" w:rsidRDefault="00B93BEF" w:rsidP="009460E8">
            <w:pPr>
              <w:jc w:val="center"/>
              <w:rPr>
                <w:iCs/>
                <w:sz w:val="20"/>
                <w:szCs w:val="22"/>
              </w:rPr>
            </w:pPr>
            <w:r>
              <w:rPr>
                <w:iCs/>
                <w:sz w:val="20"/>
                <w:szCs w:val="22"/>
              </w:rPr>
              <w:t xml:space="preserve">1 </w:t>
            </w:r>
            <w:r w:rsidR="009460E8" w:rsidRPr="00B134A0">
              <w:rPr>
                <w:iCs/>
                <w:sz w:val="20"/>
                <w:szCs w:val="22"/>
              </w:rPr>
              <w:t>Iepakojums (500 gab)</w:t>
            </w:r>
          </w:p>
        </w:tc>
        <w:tc>
          <w:tcPr>
            <w:tcW w:w="2692" w:type="dxa"/>
            <w:tcBorders>
              <w:top w:val="single" w:sz="6" w:space="0" w:color="000000"/>
              <w:left w:val="single" w:sz="6" w:space="0" w:color="000000"/>
              <w:bottom w:val="single" w:sz="6" w:space="0" w:color="000000"/>
              <w:right w:val="single" w:sz="6" w:space="0" w:color="000000"/>
            </w:tcBorders>
          </w:tcPr>
          <w:p w14:paraId="51B529A1" w14:textId="77777777" w:rsidR="009460E8" w:rsidRPr="00AE2745" w:rsidRDefault="009460E8" w:rsidP="009460E8">
            <w:pPr>
              <w:jc w:val="center"/>
              <w:rPr>
                <w:b/>
                <w:bCs/>
                <w:sz w:val="20"/>
                <w:szCs w:val="20"/>
              </w:rPr>
            </w:pPr>
          </w:p>
        </w:tc>
        <w:tc>
          <w:tcPr>
            <w:tcW w:w="2127" w:type="dxa"/>
            <w:tcBorders>
              <w:top w:val="single" w:sz="6" w:space="0" w:color="000000"/>
              <w:left w:val="single" w:sz="6" w:space="0" w:color="000000"/>
              <w:bottom w:val="single" w:sz="6" w:space="0" w:color="000000"/>
              <w:right w:val="single" w:sz="6" w:space="0" w:color="000000"/>
            </w:tcBorders>
          </w:tcPr>
          <w:p w14:paraId="518FFD26" w14:textId="674AB5C5" w:rsidR="009460E8" w:rsidRPr="00A86C2D" w:rsidRDefault="009460E8" w:rsidP="009460E8">
            <w:pPr>
              <w:rPr>
                <w:sz w:val="20"/>
              </w:rPr>
            </w:pPr>
          </w:p>
        </w:tc>
      </w:tr>
      <w:tr w:rsidR="009460E8" w:rsidRPr="00A86C2D" w14:paraId="42757DBB" w14:textId="77777777" w:rsidTr="00B93BEF">
        <w:trPr>
          <w:trHeight w:val="240"/>
        </w:trPr>
        <w:tc>
          <w:tcPr>
            <w:tcW w:w="835" w:type="dxa"/>
            <w:tcBorders>
              <w:top w:val="single" w:sz="6" w:space="0" w:color="000000"/>
              <w:left w:val="single" w:sz="6" w:space="0" w:color="000000"/>
              <w:bottom w:val="single" w:sz="6" w:space="0" w:color="000000"/>
              <w:right w:val="single" w:sz="6" w:space="0" w:color="000000"/>
            </w:tcBorders>
          </w:tcPr>
          <w:p w14:paraId="4B49DDD3" w14:textId="6B9C7ED0" w:rsidR="009460E8" w:rsidRPr="00245ABC" w:rsidRDefault="000E1317" w:rsidP="009460E8">
            <w:pPr>
              <w:rPr>
                <w:b/>
                <w:bCs/>
                <w:sz w:val="22"/>
                <w:szCs w:val="22"/>
              </w:rPr>
            </w:pPr>
            <w:r w:rsidRPr="009C6FD1">
              <w:rPr>
                <w:b/>
                <w:sz w:val="20"/>
                <w:lang w:val="de-DE"/>
              </w:rPr>
              <w:t>38.5.</w:t>
            </w:r>
          </w:p>
        </w:tc>
        <w:tc>
          <w:tcPr>
            <w:tcW w:w="2693" w:type="dxa"/>
            <w:tcBorders>
              <w:top w:val="single" w:sz="6" w:space="0" w:color="000000"/>
              <w:left w:val="single" w:sz="6" w:space="0" w:color="000000"/>
              <w:bottom w:val="single" w:sz="6" w:space="0" w:color="000000"/>
              <w:right w:val="single" w:sz="6" w:space="0" w:color="000000"/>
            </w:tcBorders>
          </w:tcPr>
          <w:p w14:paraId="4D26C66E" w14:textId="7D1FE2B9" w:rsidR="009460E8" w:rsidRPr="00245ABC" w:rsidRDefault="009460E8" w:rsidP="009460E8">
            <w:pPr>
              <w:rPr>
                <w:b/>
                <w:bCs/>
                <w:sz w:val="22"/>
                <w:szCs w:val="22"/>
              </w:rPr>
            </w:pPr>
          </w:p>
        </w:tc>
        <w:tc>
          <w:tcPr>
            <w:tcW w:w="3686" w:type="dxa"/>
            <w:tcBorders>
              <w:top w:val="single" w:sz="6" w:space="0" w:color="000000"/>
              <w:left w:val="single" w:sz="6" w:space="0" w:color="000000"/>
              <w:bottom w:val="single" w:sz="6" w:space="0" w:color="000000"/>
              <w:right w:val="single" w:sz="6" w:space="0" w:color="000000"/>
            </w:tcBorders>
          </w:tcPr>
          <w:p w14:paraId="639751A9" w14:textId="13A63DC6" w:rsidR="009460E8" w:rsidRPr="00A86C2D" w:rsidRDefault="009460E8" w:rsidP="009460E8">
            <w:pPr>
              <w:rPr>
                <w:bCs/>
                <w:sz w:val="22"/>
                <w:szCs w:val="22"/>
              </w:rPr>
            </w:pPr>
            <w:r w:rsidRPr="00A86C2D">
              <w:rPr>
                <w:sz w:val="20"/>
                <w:lang w:val="de-DE"/>
              </w:rPr>
              <w:t xml:space="preserve">100-1000 </w:t>
            </w:r>
            <w:r w:rsidRPr="00A86C2D">
              <w:rPr>
                <w:sz w:val="20"/>
              </w:rPr>
              <w:t>µl</w:t>
            </w:r>
          </w:p>
        </w:tc>
        <w:tc>
          <w:tcPr>
            <w:tcW w:w="2126" w:type="dxa"/>
            <w:tcBorders>
              <w:top w:val="single" w:sz="6" w:space="0" w:color="000000"/>
              <w:left w:val="single" w:sz="6" w:space="0" w:color="000000"/>
              <w:bottom w:val="single" w:sz="6" w:space="0" w:color="000000"/>
              <w:right w:val="single" w:sz="6" w:space="0" w:color="000000"/>
            </w:tcBorders>
          </w:tcPr>
          <w:p w14:paraId="5536AC1D" w14:textId="10073B75" w:rsidR="009460E8" w:rsidRPr="00B134A0" w:rsidRDefault="00B93BEF" w:rsidP="009460E8">
            <w:pPr>
              <w:jc w:val="center"/>
              <w:rPr>
                <w:iCs/>
                <w:sz w:val="20"/>
                <w:szCs w:val="22"/>
              </w:rPr>
            </w:pPr>
            <w:r>
              <w:rPr>
                <w:iCs/>
                <w:sz w:val="20"/>
                <w:szCs w:val="22"/>
              </w:rPr>
              <w:t xml:space="preserve">1 </w:t>
            </w:r>
            <w:r w:rsidR="009460E8" w:rsidRPr="00B134A0">
              <w:rPr>
                <w:iCs/>
                <w:sz w:val="20"/>
                <w:szCs w:val="22"/>
              </w:rPr>
              <w:t>Iepakojums (250 gab)</w:t>
            </w:r>
          </w:p>
        </w:tc>
        <w:tc>
          <w:tcPr>
            <w:tcW w:w="2692" w:type="dxa"/>
            <w:tcBorders>
              <w:top w:val="single" w:sz="6" w:space="0" w:color="000000"/>
              <w:left w:val="single" w:sz="6" w:space="0" w:color="000000"/>
              <w:bottom w:val="single" w:sz="6" w:space="0" w:color="000000"/>
              <w:right w:val="single" w:sz="6" w:space="0" w:color="000000"/>
            </w:tcBorders>
          </w:tcPr>
          <w:p w14:paraId="74541218" w14:textId="77777777" w:rsidR="009460E8" w:rsidRPr="00AE2745" w:rsidRDefault="009460E8" w:rsidP="009460E8">
            <w:pPr>
              <w:jc w:val="center"/>
              <w:rPr>
                <w:b/>
                <w:bCs/>
                <w:sz w:val="20"/>
                <w:szCs w:val="20"/>
              </w:rPr>
            </w:pPr>
          </w:p>
        </w:tc>
        <w:tc>
          <w:tcPr>
            <w:tcW w:w="2127" w:type="dxa"/>
            <w:tcBorders>
              <w:top w:val="single" w:sz="6" w:space="0" w:color="000000"/>
              <w:left w:val="single" w:sz="6" w:space="0" w:color="000000"/>
              <w:bottom w:val="single" w:sz="6" w:space="0" w:color="000000"/>
              <w:right w:val="single" w:sz="6" w:space="0" w:color="000000"/>
            </w:tcBorders>
          </w:tcPr>
          <w:p w14:paraId="1A6F7F5B" w14:textId="30CDEEB0" w:rsidR="009460E8" w:rsidRPr="00A86C2D" w:rsidRDefault="009460E8" w:rsidP="009460E8">
            <w:pPr>
              <w:rPr>
                <w:sz w:val="18"/>
                <w:szCs w:val="22"/>
              </w:rPr>
            </w:pPr>
          </w:p>
        </w:tc>
      </w:tr>
      <w:tr w:rsidR="009460E8" w:rsidRPr="00A86C2D" w14:paraId="046B1044" w14:textId="77777777" w:rsidTr="00B93BEF">
        <w:trPr>
          <w:trHeight w:val="272"/>
        </w:trPr>
        <w:tc>
          <w:tcPr>
            <w:tcW w:w="835" w:type="dxa"/>
            <w:tcBorders>
              <w:top w:val="single" w:sz="6" w:space="0" w:color="000000"/>
              <w:left w:val="single" w:sz="6" w:space="0" w:color="000000"/>
              <w:bottom w:val="single" w:sz="6" w:space="0" w:color="000000"/>
              <w:right w:val="single" w:sz="6" w:space="0" w:color="000000"/>
            </w:tcBorders>
          </w:tcPr>
          <w:p w14:paraId="1C784DDC" w14:textId="03258807" w:rsidR="009460E8" w:rsidRPr="00245ABC" w:rsidRDefault="000E1317" w:rsidP="009460E8">
            <w:pPr>
              <w:rPr>
                <w:b/>
                <w:bCs/>
                <w:sz w:val="22"/>
                <w:szCs w:val="22"/>
              </w:rPr>
            </w:pPr>
            <w:r w:rsidRPr="009C6FD1">
              <w:rPr>
                <w:b/>
                <w:sz w:val="20"/>
                <w:lang w:val="de-DE"/>
              </w:rPr>
              <w:t>38.6.</w:t>
            </w:r>
          </w:p>
        </w:tc>
        <w:tc>
          <w:tcPr>
            <w:tcW w:w="2693" w:type="dxa"/>
            <w:tcBorders>
              <w:top w:val="single" w:sz="6" w:space="0" w:color="000000"/>
              <w:left w:val="single" w:sz="6" w:space="0" w:color="000000"/>
              <w:bottom w:val="single" w:sz="6" w:space="0" w:color="000000"/>
              <w:right w:val="single" w:sz="6" w:space="0" w:color="000000"/>
            </w:tcBorders>
          </w:tcPr>
          <w:p w14:paraId="30654733" w14:textId="6BCFC2FD" w:rsidR="009460E8" w:rsidRPr="00245ABC" w:rsidRDefault="009460E8" w:rsidP="009460E8">
            <w:pPr>
              <w:rPr>
                <w:b/>
                <w:bCs/>
                <w:sz w:val="22"/>
                <w:szCs w:val="22"/>
              </w:rPr>
            </w:pPr>
          </w:p>
        </w:tc>
        <w:tc>
          <w:tcPr>
            <w:tcW w:w="3686" w:type="dxa"/>
            <w:tcBorders>
              <w:top w:val="single" w:sz="6" w:space="0" w:color="000000"/>
              <w:left w:val="single" w:sz="6" w:space="0" w:color="000000"/>
              <w:bottom w:val="single" w:sz="6" w:space="0" w:color="000000"/>
              <w:right w:val="single" w:sz="6" w:space="0" w:color="000000"/>
            </w:tcBorders>
          </w:tcPr>
          <w:p w14:paraId="38694851" w14:textId="6262CB7E" w:rsidR="009460E8" w:rsidRPr="00A86C2D" w:rsidRDefault="009460E8" w:rsidP="009460E8">
            <w:pPr>
              <w:rPr>
                <w:bCs/>
                <w:sz w:val="22"/>
                <w:szCs w:val="22"/>
              </w:rPr>
            </w:pPr>
            <w:r w:rsidRPr="00A86C2D">
              <w:rPr>
                <w:sz w:val="20"/>
                <w:lang w:val="de-DE"/>
              </w:rPr>
              <w:t>0,5-5 ml</w:t>
            </w:r>
          </w:p>
        </w:tc>
        <w:tc>
          <w:tcPr>
            <w:tcW w:w="2126" w:type="dxa"/>
            <w:tcBorders>
              <w:top w:val="single" w:sz="6" w:space="0" w:color="000000"/>
              <w:left w:val="single" w:sz="6" w:space="0" w:color="000000"/>
              <w:bottom w:val="single" w:sz="6" w:space="0" w:color="000000"/>
              <w:right w:val="single" w:sz="6" w:space="0" w:color="000000"/>
            </w:tcBorders>
          </w:tcPr>
          <w:p w14:paraId="63DAB798" w14:textId="0080A5D0" w:rsidR="009460E8" w:rsidRPr="00B134A0" w:rsidRDefault="00B93BEF" w:rsidP="009460E8">
            <w:pPr>
              <w:jc w:val="center"/>
              <w:rPr>
                <w:iCs/>
                <w:sz w:val="20"/>
                <w:szCs w:val="22"/>
              </w:rPr>
            </w:pPr>
            <w:r>
              <w:rPr>
                <w:iCs/>
                <w:sz w:val="20"/>
                <w:szCs w:val="22"/>
              </w:rPr>
              <w:t xml:space="preserve">1 </w:t>
            </w:r>
            <w:r w:rsidR="009460E8" w:rsidRPr="00B134A0">
              <w:rPr>
                <w:iCs/>
                <w:sz w:val="20"/>
                <w:szCs w:val="22"/>
              </w:rPr>
              <w:t>Iepakojums (250 gab)</w:t>
            </w:r>
          </w:p>
        </w:tc>
        <w:tc>
          <w:tcPr>
            <w:tcW w:w="2692" w:type="dxa"/>
            <w:tcBorders>
              <w:top w:val="single" w:sz="6" w:space="0" w:color="000000"/>
              <w:left w:val="single" w:sz="6" w:space="0" w:color="000000"/>
              <w:bottom w:val="single" w:sz="6" w:space="0" w:color="000000"/>
              <w:right w:val="single" w:sz="6" w:space="0" w:color="000000"/>
            </w:tcBorders>
          </w:tcPr>
          <w:p w14:paraId="3CEDFFA7" w14:textId="77777777" w:rsidR="009460E8" w:rsidRPr="00AE2745" w:rsidRDefault="009460E8" w:rsidP="009460E8">
            <w:pPr>
              <w:jc w:val="center"/>
              <w:rPr>
                <w:b/>
                <w:bCs/>
                <w:sz w:val="20"/>
                <w:szCs w:val="20"/>
              </w:rPr>
            </w:pPr>
          </w:p>
        </w:tc>
        <w:tc>
          <w:tcPr>
            <w:tcW w:w="2127" w:type="dxa"/>
            <w:tcBorders>
              <w:top w:val="single" w:sz="6" w:space="0" w:color="000000"/>
              <w:left w:val="single" w:sz="6" w:space="0" w:color="000000"/>
              <w:bottom w:val="single" w:sz="6" w:space="0" w:color="000000"/>
              <w:right w:val="single" w:sz="6" w:space="0" w:color="000000"/>
            </w:tcBorders>
          </w:tcPr>
          <w:p w14:paraId="2F024057" w14:textId="2478291C" w:rsidR="009460E8" w:rsidRPr="00A86C2D" w:rsidRDefault="009460E8" w:rsidP="009460E8">
            <w:pPr>
              <w:rPr>
                <w:sz w:val="18"/>
                <w:szCs w:val="22"/>
              </w:rPr>
            </w:pPr>
          </w:p>
        </w:tc>
      </w:tr>
      <w:tr w:rsidR="009460E8" w:rsidRPr="00A86C2D" w14:paraId="5F1072E0" w14:textId="77777777" w:rsidTr="00B93BEF">
        <w:trPr>
          <w:trHeight w:val="262"/>
        </w:trPr>
        <w:tc>
          <w:tcPr>
            <w:tcW w:w="835" w:type="dxa"/>
            <w:tcBorders>
              <w:top w:val="single" w:sz="6" w:space="0" w:color="000000"/>
              <w:left w:val="single" w:sz="6" w:space="0" w:color="000000"/>
              <w:bottom w:val="single" w:sz="6" w:space="0" w:color="000000"/>
              <w:right w:val="single" w:sz="6" w:space="0" w:color="000000"/>
            </w:tcBorders>
          </w:tcPr>
          <w:p w14:paraId="653C76DB" w14:textId="464BA339" w:rsidR="009460E8" w:rsidRPr="00245ABC" w:rsidRDefault="000E1317" w:rsidP="009460E8">
            <w:pPr>
              <w:rPr>
                <w:b/>
                <w:bCs/>
                <w:sz w:val="22"/>
                <w:szCs w:val="22"/>
              </w:rPr>
            </w:pPr>
            <w:r w:rsidRPr="009C6FD1">
              <w:rPr>
                <w:b/>
                <w:sz w:val="20"/>
                <w:lang w:val="de-DE"/>
              </w:rPr>
              <w:t>38.7.</w:t>
            </w:r>
          </w:p>
        </w:tc>
        <w:tc>
          <w:tcPr>
            <w:tcW w:w="2693" w:type="dxa"/>
            <w:tcBorders>
              <w:top w:val="single" w:sz="6" w:space="0" w:color="000000"/>
              <w:left w:val="single" w:sz="6" w:space="0" w:color="000000"/>
              <w:bottom w:val="single" w:sz="6" w:space="0" w:color="000000"/>
              <w:right w:val="single" w:sz="6" w:space="0" w:color="000000"/>
            </w:tcBorders>
          </w:tcPr>
          <w:p w14:paraId="1A5BBF32" w14:textId="4E4FC4C4" w:rsidR="009460E8" w:rsidRPr="00245ABC" w:rsidRDefault="009460E8" w:rsidP="009460E8">
            <w:pPr>
              <w:rPr>
                <w:b/>
                <w:bCs/>
                <w:sz w:val="22"/>
                <w:szCs w:val="22"/>
              </w:rPr>
            </w:pPr>
          </w:p>
        </w:tc>
        <w:tc>
          <w:tcPr>
            <w:tcW w:w="3686" w:type="dxa"/>
            <w:tcBorders>
              <w:top w:val="single" w:sz="6" w:space="0" w:color="000000"/>
              <w:left w:val="single" w:sz="6" w:space="0" w:color="000000"/>
              <w:bottom w:val="single" w:sz="6" w:space="0" w:color="000000"/>
              <w:right w:val="single" w:sz="6" w:space="0" w:color="000000"/>
            </w:tcBorders>
          </w:tcPr>
          <w:p w14:paraId="4CC2A75F" w14:textId="677673F6" w:rsidR="009460E8" w:rsidRPr="00A86C2D" w:rsidRDefault="009460E8" w:rsidP="009460E8">
            <w:pPr>
              <w:rPr>
                <w:bCs/>
                <w:sz w:val="22"/>
                <w:szCs w:val="22"/>
              </w:rPr>
            </w:pPr>
            <w:r w:rsidRPr="00A86C2D">
              <w:rPr>
                <w:sz w:val="20"/>
                <w:lang w:val="de-DE"/>
              </w:rPr>
              <w:t>1-10 ml</w:t>
            </w:r>
          </w:p>
        </w:tc>
        <w:tc>
          <w:tcPr>
            <w:tcW w:w="2126" w:type="dxa"/>
            <w:tcBorders>
              <w:top w:val="single" w:sz="6" w:space="0" w:color="000000"/>
              <w:left w:val="single" w:sz="6" w:space="0" w:color="000000"/>
              <w:bottom w:val="single" w:sz="6" w:space="0" w:color="000000"/>
              <w:right w:val="single" w:sz="6" w:space="0" w:color="000000"/>
            </w:tcBorders>
          </w:tcPr>
          <w:p w14:paraId="45CC957F" w14:textId="6265D9C7" w:rsidR="009460E8" w:rsidRPr="00B134A0" w:rsidRDefault="00B93BEF" w:rsidP="009460E8">
            <w:pPr>
              <w:jc w:val="center"/>
              <w:rPr>
                <w:iCs/>
                <w:sz w:val="20"/>
                <w:szCs w:val="22"/>
              </w:rPr>
            </w:pPr>
            <w:r>
              <w:rPr>
                <w:iCs/>
                <w:sz w:val="20"/>
                <w:szCs w:val="22"/>
              </w:rPr>
              <w:t xml:space="preserve">1 </w:t>
            </w:r>
            <w:r w:rsidR="009460E8" w:rsidRPr="00B134A0">
              <w:rPr>
                <w:iCs/>
                <w:sz w:val="20"/>
                <w:szCs w:val="22"/>
              </w:rPr>
              <w:t>Iepakojums (200 gab)</w:t>
            </w:r>
          </w:p>
        </w:tc>
        <w:tc>
          <w:tcPr>
            <w:tcW w:w="2692" w:type="dxa"/>
            <w:tcBorders>
              <w:top w:val="single" w:sz="6" w:space="0" w:color="000000"/>
              <w:left w:val="single" w:sz="6" w:space="0" w:color="000000"/>
              <w:bottom w:val="single" w:sz="6" w:space="0" w:color="000000"/>
              <w:right w:val="single" w:sz="6" w:space="0" w:color="000000"/>
            </w:tcBorders>
          </w:tcPr>
          <w:p w14:paraId="644B8382" w14:textId="77777777" w:rsidR="009460E8" w:rsidRPr="00AE2745" w:rsidRDefault="009460E8" w:rsidP="009460E8">
            <w:pPr>
              <w:jc w:val="center"/>
              <w:rPr>
                <w:b/>
                <w:bCs/>
                <w:sz w:val="20"/>
                <w:szCs w:val="20"/>
              </w:rPr>
            </w:pPr>
          </w:p>
        </w:tc>
        <w:tc>
          <w:tcPr>
            <w:tcW w:w="2127" w:type="dxa"/>
            <w:tcBorders>
              <w:top w:val="single" w:sz="6" w:space="0" w:color="000000"/>
              <w:left w:val="single" w:sz="6" w:space="0" w:color="000000"/>
              <w:bottom w:val="single" w:sz="6" w:space="0" w:color="000000"/>
              <w:right w:val="single" w:sz="6" w:space="0" w:color="000000"/>
            </w:tcBorders>
          </w:tcPr>
          <w:p w14:paraId="31FD5772" w14:textId="688DD6D9" w:rsidR="009460E8" w:rsidRPr="00A86C2D" w:rsidRDefault="009460E8" w:rsidP="009460E8">
            <w:pPr>
              <w:rPr>
                <w:sz w:val="20"/>
              </w:rPr>
            </w:pPr>
          </w:p>
        </w:tc>
      </w:tr>
      <w:tr w:rsidR="009460E8" w:rsidRPr="00A86C2D" w14:paraId="6A797E61" w14:textId="77777777" w:rsidTr="00B93BEF">
        <w:trPr>
          <w:trHeight w:val="262"/>
        </w:trPr>
        <w:tc>
          <w:tcPr>
            <w:tcW w:w="835" w:type="dxa"/>
            <w:tcBorders>
              <w:top w:val="single" w:sz="6" w:space="0" w:color="000000"/>
              <w:left w:val="single" w:sz="6" w:space="0" w:color="000000"/>
              <w:bottom w:val="single" w:sz="6" w:space="0" w:color="000000"/>
              <w:right w:val="single" w:sz="6" w:space="0" w:color="000000"/>
            </w:tcBorders>
          </w:tcPr>
          <w:p w14:paraId="6F04792F" w14:textId="073D4341" w:rsidR="009460E8" w:rsidRPr="00245ABC" w:rsidRDefault="000E1317" w:rsidP="009460E8">
            <w:pPr>
              <w:rPr>
                <w:b/>
                <w:bCs/>
                <w:sz w:val="22"/>
                <w:szCs w:val="22"/>
              </w:rPr>
            </w:pPr>
            <w:r w:rsidRPr="009C6FD1">
              <w:rPr>
                <w:b/>
                <w:sz w:val="20"/>
              </w:rPr>
              <w:t>38.8.</w:t>
            </w:r>
          </w:p>
        </w:tc>
        <w:tc>
          <w:tcPr>
            <w:tcW w:w="2693" w:type="dxa"/>
            <w:tcBorders>
              <w:top w:val="single" w:sz="6" w:space="0" w:color="000000"/>
              <w:left w:val="single" w:sz="6" w:space="0" w:color="000000"/>
              <w:bottom w:val="single" w:sz="6" w:space="0" w:color="000000"/>
              <w:right w:val="single" w:sz="6" w:space="0" w:color="000000"/>
            </w:tcBorders>
          </w:tcPr>
          <w:p w14:paraId="1513D9A3" w14:textId="5BA89FBA" w:rsidR="009460E8" w:rsidRPr="00245ABC" w:rsidRDefault="009460E8" w:rsidP="009460E8">
            <w:pPr>
              <w:rPr>
                <w:b/>
                <w:bCs/>
                <w:sz w:val="22"/>
                <w:szCs w:val="22"/>
              </w:rPr>
            </w:pPr>
          </w:p>
        </w:tc>
        <w:tc>
          <w:tcPr>
            <w:tcW w:w="3686" w:type="dxa"/>
            <w:tcBorders>
              <w:top w:val="single" w:sz="6" w:space="0" w:color="000000"/>
              <w:left w:val="single" w:sz="6" w:space="0" w:color="000000"/>
              <w:bottom w:val="single" w:sz="6" w:space="0" w:color="000000"/>
              <w:right w:val="single" w:sz="6" w:space="0" w:color="000000"/>
            </w:tcBorders>
          </w:tcPr>
          <w:p w14:paraId="35910906" w14:textId="0F31DECE" w:rsidR="009460E8" w:rsidRPr="00A86C2D" w:rsidRDefault="009460E8" w:rsidP="009460E8">
            <w:pPr>
              <w:rPr>
                <w:bCs/>
                <w:sz w:val="22"/>
                <w:szCs w:val="22"/>
              </w:rPr>
            </w:pPr>
            <w:r w:rsidRPr="00A86C2D">
              <w:rPr>
                <w:sz w:val="20"/>
              </w:rPr>
              <w:t>0,1-10 µl</w:t>
            </w:r>
          </w:p>
        </w:tc>
        <w:tc>
          <w:tcPr>
            <w:tcW w:w="2126" w:type="dxa"/>
            <w:tcBorders>
              <w:top w:val="single" w:sz="6" w:space="0" w:color="000000"/>
              <w:left w:val="single" w:sz="6" w:space="0" w:color="000000"/>
              <w:bottom w:val="single" w:sz="6" w:space="0" w:color="000000"/>
              <w:right w:val="single" w:sz="6" w:space="0" w:color="000000"/>
            </w:tcBorders>
          </w:tcPr>
          <w:p w14:paraId="41C0245F" w14:textId="7860907E" w:rsidR="009460E8" w:rsidRPr="00B134A0" w:rsidRDefault="00B93BEF" w:rsidP="009460E8">
            <w:pPr>
              <w:jc w:val="center"/>
              <w:rPr>
                <w:iCs/>
                <w:sz w:val="20"/>
                <w:szCs w:val="22"/>
              </w:rPr>
            </w:pPr>
            <w:r>
              <w:rPr>
                <w:iCs/>
                <w:sz w:val="20"/>
                <w:szCs w:val="22"/>
              </w:rPr>
              <w:t xml:space="preserve">1 </w:t>
            </w:r>
            <w:r w:rsidR="009460E8" w:rsidRPr="00B134A0">
              <w:rPr>
                <w:iCs/>
                <w:sz w:val="20"/>
                <w:szCs w:val="22"/>
              </w:rPr>
              <w:t>Iepakojums (1000 gab)</w:t>
            </w:r>
          </w:p>
        </w:tc>
        <w:tc>
          <w:tcPr>
            <w:tcW w:w="2692" w:type="dxa"/>
            <w:tcBorders>
              <w:top w:val="single" w:sz="6" w:space="0" w:color="000000"/>
              <w:left w:val="single" w:sz="6" w:space="0" w:color="000000"/>
              <w:bottom w:val="single" w:sz="6" w:space="0" w:color="000000"/>
              <w:right w:val="single" w:sz="6" w:space="0" w:color="000000"/>
            </w:tcBorders>
          </w:tcPr>
          <w:p w14:paraId="02414DC0" w14:textId="77777777" w:rsidR="009460E8" w:rsidRPr="00AE2745" w:rsidRDefault="009460E8" w:rsidP="009460E8">
            <w:pPr>
              <w:jc w:val="center"/>
              <w:rPr>
                <w:b/>
                <w:bCs/>
                <w:sz w:val="20"/>
                <w:szCs w:val="20"/>
              </w:rPr>
            </w:pPr>
          </w:p>
        </w:tc>
        <w:tc>
          <w:tcPr>
            <w:tcW w:w="2127" w:type="dxa"/>
            <w:tcBorders>
              <w:top w:val="single" w:sz="6" w:space="0" w:color="000000"/>
              <w:left w:val="single" w:sz="6" w:space="0" w:color="000000"/>
              <w:bottom w:val="single" w:sz="6" w:space="0" w:color="000000"/>
              <w:right w:val="single" w:sz="6" w:space="0" w:color="000000"/>
            </w:tcBorders>
          </w:tcPr>
          <w:p w14:paraId="4F5AD3BB" w14:textId="51ACADA1" w:rsidR="009460E8" w:rsidRPr="00A86C2D" w:rsidRDefault="009460E8" w:rsidP="009460E8"/>
        </w:tc>
      </w:tr>
      <w:tr w:rsidR="009460E8" w:rsidRPr="00A86C2D" w14:paraId="1E2D6CFC" w14:textId="77777777" w:rsidTr="00B93BEF">
        <w:trPr>
          <w:trHeight w:val="262"/>
        </w:trPr>
        <w:tc>
          <w:tcPr>
            <w:tcW w:w="835" w:type="dxa"/>
            <w:tcBorders>
              <w:top w:val="single" w:sz="6" w:space="0" w:color="000000"/>
              <w:left w:val="single" w:sz="6" w:space="0" w:color="000000"/>
              <w:bottom w:val="single" w:sz="6" w:space="0" w:color="000000"/>
              <w:right w:val="single" w:sz="6" w:space="0" w:color="000000"/>
            </w:tcBorders>
          </w:tcPr>
          <w:p w14:paraId="29B6F718" w14:textId="24B24BE3" w:rsidR="009460E8" w:rsidRPr="00245ABC" w:rsidRDefault="000E1317" w:rsidP="009460E8">
            <w:pPr>
              <w:rPr>
                <w:b/>
                <w:bCs/>
                <w:sz w:val="22"/>
                <w:szCs w:val="22"/>
              </w:rPr>
            </w:pPr>
            <w:r w:rsidRPr="009C6FD1">
              <w:rPr>
                <w:b/>
                <w:sz w:val="20"/>
              </w:rPr>
              <w:t>38.9.</w:t>
            </w:r>
          </w:p>
        </w:tc>
        <w:tc>
          <w:tcPr>
            <w:tcW w:w="2693" w:type="dxa"/>
            <w:tcBorders>
              <w:top w:val="single" w:sz="6" w:space="0" w:color="000000"/>
              <w:left w:val="single" w:sz="6" w:space="0" w:color="000000"/>
              <w:bottom w:val="single" w:sz="6" w:space="0" w:color="000000"/>
              <w:right w:val="single" w:sz="6" w:space="0" w:color="000000"/>
            </w:tcBorders>
          </w:tcPr>
          <w:p w14:paraId="51F25117" w14:textId="19A9FF61" w:rsidR="009460E8" w:rsidRPr="00245ABC" w:rsidRDefault="009460E8" w:rsidP="009460E8">
            <w:pPr>
              <w:rPr>
                <w:b/>
                <w:bCs/>
                <w:sz w:val="22"/>
                <w:szCs w:val="22"/>
              </w:rPr>
            </w:pPr>
          </w:p>
        </w:tc>
        <w:tc>
          <w:tcPr>
            <w:tcW w:w="3686" w:type="dxa"/>
            <w:tcBorders>
              <w:top w:val="single" w:sz="6" w:space="0" w:color="000000"/>
              <w:left w:val="single" w:sz="6" w:space="0" w:color="000000"/>
              <w:bottom w:val="single" w:sz="6" w:space="0" w:color="000000"/>
              <w:right w:val="single" w:sz="6" w:space="0" w:color="000000"/>
            </w:tcBorders>
          </w:tcPr>
          <w:p w14:paraId="581DB0E0" w14:textId="59D392C4" w:rsidR="009460E8" w:rsidRPr="00A86C2D" w:rsidRDefault="009460E8" w:rsidP="009460E8">
            <w:pPr>
              <w:rPr>
                <w:bCs/>
                <w:sz w:val="22"/>
                <w:szCs w:val="22"/>
              </w:rPr>
            </w:pPr>
            <w:r w:rsidRPr="00A86C2D">
              <w:rPr>
                <w:sz w:val="20"/>
              </w:rPr>
              <w:t>0,1-20 µl</w:t>
            </w:r>
          </w:p>
        </w:tc>
        <w:tc>
          <w:tcPr>
            <w:tcW w:w="2126" w:type="dxa"/>
            <w:tcBorders>
              <w:top w:val="single" w:sz="6" w:space="0" w:color="000000"/>
              <w:left w:val="single" w:sz="6" w:space="0" w:color="000000"/>
              <w:bottom w:val="single" w:sz="6" w:space="0" w:color="000000"/>
              <w:right w:val="single" w:sz="6" w:space="0" w:color="000000"/>
            </w:tcBorders>
          </w:tcPr>
          <w:p w14:paraId="55902312" w14:textId="2B9417FA" w:rsidR="009460E8" w:rsidRPr="00B134A0" w:rsidRDefault="00B93BEF" w:rsidP="009460E8">
            <w:pPr>
              <w:jc w:val="center"/>
              <w:rPr>
                <w:iCs/>
                <w:sz w:val="20"/>
                <w:szCs w:val="22"/>
              </w:rPr>
            </w:pPr>
            <w:r>
              <w:rPr>
                <w:iCs/>
                <w:sz w:val="20"/>
                <w:szCs w:val="22"/>
              </w:rPr>
              <w:t xml:space="preserve">1 </w:t>
            </w:r>
            <w:r w:rsidR="009460E8" w:rsidRPr="00B134A0">
              <w:rPr>
                <w:iCs/>
                <w:sz w:val="20"/>
                <w:szCs w:val="22"/>
              </w:rPr>
              <w:t>Iepakojums (1000 gab)</w:t>
            </w:r>
          </w:p>
        </w:tc>
        <w:tc>
          <w:tcPr>
            <w:tcW w:w="2692" w:type="dxa"/>
            <w:tcBorders>
              <w:top w:val="single" w:sz="6" w:space="0" w:color="000000"/>
              <w:left w:val="single" w:sz="6" w:space="0" w:color="000000"/>
              <w:bottom w:val="single" w:sz="6" w:space="0" w:color="000000"/>
              <w:right w:val="single" w:sz="6" w:space="0" w:color="000000"/>
            </w:tcBorders>
          </w:tcPr>
          <w:p w14:paraId="1148F515" w14:textId="77777777" w:rsidR="009460E8" w:rsidRPr="00AE2745" w:rsidRDefault="009460E8" w:rsidP="009460E8">
            <w:pPr>
              <w:jc w:val="center"/>
              <w:rPr>
                <w:b/>
                <w:bCs/>
                <w:sz w:val="20"/>
                <w:szCs w:val="20"/>
              </w:rPr>
            </w:pPr>
          </w:p>
        </w:tc>
        <w:tc>
          <w:tcPr>
            <w:tcW w:w="2127" w:type="dxa"/>
            <w:tcBorders>
              <w:top w:val="single" w:sz="6" w:space="0" w:color="000000"/>
              <w:left w:val="single" w:sz="6" w:space="0" w:color="000000"/>
              <w:bottom w:val="single" w:sz="6" w:space="0" w:color="000000"/>
              <w:right w:val="single" w:sz="6" w:space="0" w:color="000000"/>
            </w:tcBorders>
          </w:tcPr>
          <w:p w14:paraId="72861DAD" w14:textId="50E3E3F2" w:rsidR="009460E8" w:rsidRPr="00A86C2D" w:rsidRDefault="009460E8" w:rsidP="009460E8"/>
        </w:tc>
      </w:tr>
      <w:tr w:rsidR="009460E8" w:rsidRPr="00A86C2D" w14:paraId="623F20CC" w14:textId="77777777" w:rsidTr="00B93BEF">
        <w:trPr>
          <w:trHeight w:val="262"/>
        </w:trPr>
        <w:tc>
          <w:tcPr>
            <w:tcW w:w="835" w:type="dxa"/>
            <w:tcBorders>
              <w:top w:val="single" w:sz="6" w:space="0" w:color="000000"/>
              <w:left w:val="single" w:sz="6" w:space="0" w:color="000000"/>
              <w:bottom w:val="single" w:sz="6" w:space="0" w:color="000000"/>
              <w:right w:val="single" w:sz="6" w:space="0" w:color="000000"/>
            </w:tcBorders>
          </w:tcPr>
          <w:p w14:paraId="7BEE5C71" w14:textId="4BD9BD38" w:rsidR="009460E8" w:rsidRPr="00245ABC" w:rsidRDefault="000E1317" w:rsidP="009460E8">
            <w:pPr>
              <w:rPr>
                <w:b/>
                <w:bCs/>
                <w:sz w:val="22"/>
                <w:szCs w:val="22"/>
              </w:rPr>
            </w:pPr>
            <w:r w:rsidRPr="009C6FD1">
              <w:rPr>
                <w:b/>
                <w:sz w:val="20"/>
                <w:lang w:val="de-DE"/>
              </w:rPr>
              <w:t>38.10.</w:t>
            </w:r>
          </w:p>
        </w:tc>
        <w:tc>
          <w:tcPr>
            <w:tcW w:w="2693" w:type="dxa"/>
            <w:tcBorders>
              <w:top w:val="single" w:sz="6" w:space="0" w:color="000000"/>
              <w:left w:val="single" w:sz="6" w:space="0" w:color="000000"/>
              <w:bottom w:val="single" w:sz="6" w:space="0" w:color="000000"/>
              <w:right w:val="single" w:sz="6" w:space="0" w:color="000000"/>
            </w:tcBorders>
          </w:tcPr>
          <w:p w14:paraId="4FBAD231" w14:textId="6B3218CD" w:rsidR="009460E8" w:rsidRPr="00245ABC" w:rsidRDefault="009460E8" w:rsidP="009460E8">
            <w:pPr>
              <w:rPr>
                <w:b/>
                <w:bCs/>
                <w:sz w:val="22"/>
                <w:szCs w:val="22"/>
              </w:rPr>
            </w:pPr>
          </w:p>
        </w:tc>
        <w:tc>
          <w:tcPr>
            <w:tcW w:w="3686" w:type="dxa"/>
            <w:tcBorders>
              <w:top w:val="single" w:sz="6" w:space="0" w:color="000000"/>
              <w:left w:val="single" w:sz="6" w:space="0" w:color="000000"/>
              <w:bottom w:val="single" w:sz="6" w:space="0" w:color="000000"/>
              <w:right w:val="single" w:sz="6" w:space="0" w:color="000000"/>
            </w:tcBorders>
          </w:tcPr>
          <w:p w14:paraId="4D1E890D" w14:textId="1D471ABE" w:rsidR="009460E8" w:rsidRPr="00A86C2D" w:rsidRDefault="009460E8" w:rsidP="009460E8">
            <w:pPr>
              <w:rPr>
                <w:bCs/>
                <w:sz w:val="22"/>
                <w:szCs w:val="22"/>
              </w:rPr>
            </w:pPr>
            <w:r w:rsidRPr="00A86C2D">
              <w:rPr>
                <w:sz w:val="20"/>
                <w:lang w:val="de-DE"/>
              </w:rPr>
              <w:t xml:space="preserve">2-200 </w:t>
            </w:r>
            <w:r w:rsidRPr="00A86C2D">
              <w:rPr>
                <w:sz w:val="20"/>
              </w:rPr>
              <w:t>µl</w:t>
            </w:r>
          </w:p>
        </w:tc>
        <w:tc>
          <w:tcPr>
            <w:tcW w:w="2126" w:type="dxa"/>
            <w:tcBorders>
              <w:top w:val="single" w:sz="6" w:space="0" w:color="000000"/>
              <w:left w:val="single" w:sz="6" w:space="0" w:color="000000"/>
              <w:bottom w:val="single" w:sz="6" w:space="0" w:color="000000"/>
              <w:right w:val="single" w:sz="6" w:space="0" w:color="000000"/>
            </w:tcBorders>
          </w:tcPr>
          <w:p w14:paraId="0EE5DA1A" w14:textId="6B68A25E" w:rsidR="009460E8" w:rsidRPr="00B134A0" w:rsidRDefault="00B93BEF" w:rsidP="009460E8">
            <w:pPr>
              <w:jc w:val="center"/>
              <w:rPr>
                <w:iCs/>
                <w:sz w:val="20"/>
                <w:szCs w:val="22"/>
              </w:rPr>
            </w:pPr>
            <w:r>
              <w:rPr>
                <w:iCs/>
                <w:sz w:val="20"/>
                <w:szCs w:val="22"/>
              </w:rPr>
              <w:t xml:space="preserve">1 </w:t>
            </w:r>
            <w:r w:rsidR="009460E8" w:rsidRPr="00B134A0">
              <w:rPr>
                <w:iCs/>
                <w:sz w:val="20"/>
                <w:szCs w:val="22"/>
              </w:rPr>
              <w:t>Iepakojums (500 gab)</w:t>
            </w:r>
          </w:p>
        </w:tc>
        <w:tc>
          <w:tcPr>
            <w:tcW w:w="2692" w:type="dxa"/>
            <w:tcBorders>
              <w:top w:val="single" w:sz="6" w:space="0" w:color="000000"/>
              <w:left w:val="single" w:sz="6" w:space="0" w:color="000000"/>
              <w:bottom w:val="single" w:sz="6" w:space="0" w:color="000000"/>
              <w:right w:val="single" w:sz="6" w:space="0" w:color="000000"/>
            </w:tcBorders>
          </w:tcPr>
          <w:p w14:paraId="03CA9424" w14:textId="77777777" w:rsidR="009460E8" w:rsidRPr="00AE2745" w:rsidRDefault="009460E8" w:rsidP="009460E8">
            <w:pPr>
              <w:jc w:val="center"/>
              <w:rPr>
                <w:b/>
                <w:bCs/>
                <w:sz w:val="20"/>
                <w:szCs w:val="20"/>
              </w:rPr>
            </w:pPr>
          </w:p>
        </w:tc>
        <w:tc>
          <w:tcPr>
            <w:tcW w:w="2127" w:type="dxa"/>
            <w:tcBorders>
              <w:top w:val="single" w:sz="6" w:space="0" w:color="000000"/>
              <w:left w:val="single" w:sz="6" w:space="0" w:color="000000"/>
              <w:bottom w:val="single" w:sz="6" w:space="0" w:color="000000"/>
              <w:right w:val="single" w:sz="6" w:space="0" w:color="000000"/>
            </w:tcBorders>
          </w:tcPr>
          <w:p w14:paraId="725C83F4" w14:textId="60810684" w:rsidR="009460E8" w:rsidRPr="00A86C2D" w:rsidRDefault="009460E8" w:rsidP="009460E8"/>
        </w:tc>
      </w:tr>
      <w:tr w:rsidR="009460E8" w:rsidRPr="00A86C2D" w14:paraId="4AB2C916" w14:textId="77777777" w:rsidTr="00B93BEF">
        <w:trPr>
          <w:trHeight w:val="262"/>
        </w:trPr>
        <w:tc>
          <w:tcPr>
            <w:tcW w:w="835" w:type="dxa"/>
            <w:tcBorders>
              <w:top w:val="single" w:sz="6" w:space="0" w:color="000000"/>
              <w:left w:val="single" w:sz="6" w:space="0" w:color="000000"/>
              <w:bottom w:val="single" w:sz="6" w:space="0" w:color="000000"/>
              <w:right w:val="single" w:sz="6" w:space="0" w:color="000000"/>
            </w:tcBorders>
          </w:tcPr>
          <w:p w14:paraId="510CEF2C" w14:textId="4960026E" w:rsidR="009460E8" w:rsidRPr="00245ABC" w:rsidRDefault="000E1317" w:rsidP="009460E8">
            <w:pPr>
              <w:rPr>
                <w:b/>
                <w:bCs/>
                <w:sz w:val="22"/>
                <w:szCs w:val="22"/>
              </w:rPr>
            </w:pPr>
            <w:r w:rsidRPr="009C6FD1">
              <w:rPr>
                <w:b/>
                <w:sz w:val="20"/>
                <w:lang w:val="de-DE"/>
              </w:rPr>
              <w:t>38.11.</w:t>
            </w:r>
          </w:p>
        </w:tc>
        <w:tc>
          <w:tcPr>
            <w:tcW w:w="2693" w:type="dxa"/>
            <w:tcBorders>
              <w:top w:val="single" w:sz="6" w:space="0" w:color="000000"/>
              <w:left w:val="single" w:sz="6" w:space="0" w:color="000000"/>
              <w:bottom w:val="single" w:sz="6" w:space="0" w:color="000000"/>
              <w:right w:val="single" w:sz="6" w:space="0" w:color="000000"/>
            </w:tcBorders>
          </w:tcPr>
          <w:p w14:paraId="2ADA2760" w14:textId="025D5184" w:rsidR="009460E8" w:rsidRPr="00245ABC" w:rsidRDefault="009460E8" w:rsidP="009460E8">
            <w:pPr>
              <w:rPr>
                <w:b/>
                <w:bCs/>
                <w:sz w:val="22"/>
                <w:szCs w:val="22"/>
              </w:rPr>
            </w:pPr>
          </w:p>
        </w:tc>
        <w:tc>
          <w:tcPr>
            <w:tcW w:w="3686" w:type="dxa"/>
            <w:tcBorders>
              <w:top w:val="single" w:sz="6" w:space="0" w:color="000000"/>
              <w:left w:val="single" w:sz="6" w:space="0" w:color="000000"/>
              <w:bottom w:val="single" w:sz="6" w:space="0" w:color="000000"/>
              <w:right w:val="single" w:sz="6" w:space="0" w:color="000000"/>
            </w:tcBorders>
          </w:tcPr>
          <w:p w14:paraId="0E254B9F" w14:textId="40F9C74F" w:rsidR="009460E8" w:rsidRPr="00A86C2D" w:rsidRDefault="009460E8" w:rsidP="009460E8">
            <w:pPr>
              <w:rPr>
                <w:sz w:val="20"/>
                <w:lang w:val="de-DE"/>
              </w:rPr>
            </w:pPr>
            <w:r w:rsidRPr="00A86C2D">
              <w:rPr>
                <w:sz w:val="20"/>
                <w:lang w:val="de-DE"/>
              </w:rPr>
              <w:t xml:space="preserve">10-300 </w:t>
            </w:r>
            <w:r w:rsidRPr="00A86C2D">
              <w:rPr>
                <w:sz w:val="20"/>
              </w:rPr>
              <w:t>µl</w:t>
            </w:r>
          </w:p>
        </w:tc>
        <w:tc>
          <w:tcPr>
            <w:tcW w:w="2126" w:type="dxa"/>
            <w:tcBorders>
              <w:top w:val="single" w:sz="6" w:space="0" w:color="000000"/>
              <w:left w:val="single" w:sz="6" w:space="0" w:color="000000"/>
              <w:bottom w:val="single" w:sz="6" w:space="0" w:color="000000"/>
              <w:right w:val="single" w:sz="6" w:space="0" w:color="000000"/>
            </w:tcBorders>
          </w:tcPr>
          <w:p w14:paraId="10FABE24" w14:textId="2829D41B" w:rsidR="009460E8" w:rsidRPr="00B134A0" w:rsidRDefault="00B93BEF" w:rsidP="009460E8">
            <w:pPr>
              <w:jc w:val="center"/>
              <w:rPr>
                <w:iCs/>
                <w:sz w:val="20"/>
                <w:szCs w:val="22"/>
              </w:rPr>
            </w:pPr>
            <w:r>
              <w:rPr>
                <w:iCs/>
                <w:sz w:val="20"/>
                <w:szCs w:val="22"/>
              </w:rPr>
              <w:t xml:space="preserve">1 </w:t>
            </w:r>
            <w:r w:rsidR="009460E8" w:rsidRPr="00B134A0">
              <w:rPr>
                <w:iCs/>
                <w:sz w:val="20"/>
                <w:szCs w:val="22"/>
              </w:rPr>
              <w:t>Iepakojums (500 gab)</w:t>
            </w:r>
          </w:p>
        </w:tc>
        <w:tc>
          <w:tcPr>
            <w:tcW w:w="2692" w:type="dxa"/>
            <w:tcBorders>
              <w:top w:val="single" w:sz="6" w:space="0" w:color="000000"/>
              <w:left w:val="single" w:sz="6" w:space="0" w:color="000000"/>
              <w:bottom w:val="single" w:sz="6" w:space="0" w:color="000000"/>
              <w:right w:val="single" w:sz="6" w:space="0" w:color="000000"/>
            </w:tcBorders>
          </w:tcPr>
          <w:p w14:paraId="14C24ED5" w14:textId="77777777" w:rsidR="009460E8" w:rsidRPr="00AE2745" w:rsidRDefault="009460E8" w:rsidP="009460E8">
            <w:pPr>
              <w:jc w:val="center"/>
              <w:rPr>
                <w:b/>
                <w:bCs/>
                <w:sz w:val="20"/>
                <w:szCs w:val="20"/>
              </w:rPr>
            </w:pPr>
          </w:p>
        </w:tc>
        <w:tc>
          <w:tcPr>
            <w:tcW w:w="2127" w:type="dxa"/>
            <w:tcBorders>
              <w:top w:val="single" w:sz="6" w:space="0" w:color="000000"/>
              <w:left w:val="single" w:sz="6" w:space="0" w:color="000000"/>
              <w:bottom w:val="single" w:sz="6" w:space="0" w:color="000000"/>
              <w:right w:val="single" w:sz="6" w:space="0" w:color="000000"/>
            </w:tcBorders>
          </w:tcPr>
          <w:p w14:paraId="55C03B61" w14:textId="09BADB70" w:rsidR="009460E8" w:rsidRPr="00A86C2D" w:rsidRDefault="009460E8" w:rsidP="009460E8"/>
        </w:tc>
      </w:tr>
      <w:tr w:rsidR="009460E8" w:rsidRPr="00A86C2D" w14:paraId="532A0B43" w14:textId="77777777" w:rsidTr="00B93BEF">
        <w:trPr>
          <w:trHeight w:val="262"/>
        </w:trPr>
        <w:tc>
          <w:tcPr>
            <w:tcW w:w="835" w:type="dxa"/>
            <w:tcBorders>
              <w:top w:val="single" w:sz="6" w:space="0" w:color="000000"/>
              <w:left w:val="single" w:sz="6" w:space="0" w:color="000000"/>
              <w:bottom w:val="single" w:sz="6" w:space="0" w:color="000000"/>
              <w:right w:val="single" w:sz="6" w:space="0" w:color="000000"/>
            </w:tcBorders>
          </w:tcPr>
          <w:p w14:paraId="55639267" w14:textId="2DF2AD50" w:rsidR="009460E8" w:rsidRPr="00245ABC" w:rsidRDefault="000E1317" w:rsidP="009460E8">
            <w:pPr>
              <w:rPr>
                <w:b/>
                <w:bCs/>
                <w:sz w:val="22"/>
                <w:szCs w:val="22"/>
              </w:rPr>
            </w:pPr>
            <w:r w:rsidRPr="009C6FD1">
              <w:rPr>
                <w:b/>
                <w:sz w:val="20"/>
                <w:lang w:val="de-DE"/>
              </w:rPr>
              <w:t>38.12.</w:t>
            </w:r>
          </w:p>
        </w:tc>
        <w:tc>
          <w:tcPr>
            <w:tcW w:w="2693" w:type="dxa"/>
            <w:tcBorders>
              <w:top w:val="single" w:sz="6" w:space="0" w:color="000000"/>
              <w:left w:val="single" w:sz="6" w:space="0" w:color="000000"/>
              <w:bottom w:val="single" w:sz="6" w:space="0" w:color="000000"/>
              <w:right w:val="single" w:sz="6" w:space="0" w:color="000000"/>
            </w:tcBorders>
          </w:tcPr>
          <w:p w14:paraId="47D92A75" w14:textId="784049FE" w:rsidR="009460E8" w:rsidRPr="00245ABC" w:rsidRDefault="009460E8" w:rsidP="009460E8">
            <w:pPr>
              <w:rPr>
                <w:b/>
                <w:bCs/>
                <w:sz w:val="22"/>
                <w:szCs w:val="22"/>
              </w:rPr>
            </w:pPr>
          </w:p>
        </w:tc>
        <w:tc>
          <w:tcPr>
            <w:tcW w:w="3686" w:type="dxa"/>
            <w:tcBorders>
              <w:top w:val="single" w:sz="6" w:space="0" w:color="000000"/>
              <w:left w:val="single" w:sz="6" w:space="0" w:color="000000"/>
              <w:bottom w:val="single" w:sz="6" w:space="0" w:color="000000"/>
              <w:right w:val="single" w:sz="6" w:space="0" w:color="000000"/>
            </w:tcBorders>
          </w:tcPr>
          <w:p w14:paraId="713E9FB2" w14:textId="3BBBC7F4" w:rsidR="009460E8" w:rsidRPr="00A86C2D" w:rsidRDefault="009460E8" w:rsidP="009460E8">
            <w:pPr>
              <w:rPr>
                <w:bCs/>
                <w:sz w:val="22"/>
                <w:szCs w:val="22"/>
              </w:rPr>
            </w:pPr>
            <w:r w:rsidRPr="00A86C2D">
              <w:rPr>
                <w:sz w:val="20"/>
                <w:lang w:val="de-DE"/>
              </w:rPr>
              <w:t xml:space="preserve">50-1000 </w:t>
            </w:r>
            <w:r w:rsidRPr="00A86C2D">
              <w:rPr>
                <w:sz w:val="20"/>
              </w:rPr>
              <w:t>µl</w:t>
            </w:r>
          </w:p>
        </w:tc>
        <w:tc>
          <w:tcPr>
            <w:tcW w:w="2126" w:type="dxa"/>
            <w:tcBorders>
              <w:top w:val="single" w:sz="6" w:space="0" w:color="000000"/>
              <w:left w:val="single" w:sz="6" w:space="0" w:color="000000"/>
              <w:bottom w:val="single" w:sz="6" w:space="0" w:color="000000"/>
              <w:right w:val="single" w:sz="6" w:space="0" w:color="000000"/>
            </w:tcBorders>
          </w:tcPr>
          <w:p w14:paraId="44D7C4BF" w14:textId="67BACF45" w:rsidR="009460E8" w:rsidRPr="00B134A0" w:rsidRDefault="00B93BEF" w:rsidP="009460E8">
            <w:pPr>
              <w:jc w:val="center"/>
              <w:rPr>
                <w:iCs/>
                <w:sz w:val="20"/>
                <w:szCs w:val="22"/>
              </w:rPr>
            </w:pPr>
            <w:r>
              <w:rPr>
                <w:iCs/>
                <w:sz w:val="20"/>
                <w:szCs w:val="22"/>
              </w:rPr>
              <w:t xml:space="preserve">1 </w:t>
            </w:r>
            <w:r w:rsidR="009460E8" w:rsidRPr="00B134A0">
              <w:rPr>
                <w:iCs/>
                <w:sz w:val="20"/>
                <w:szCs w:val="22"/>
              </w:rPr>
              <w:t>Iepakojums (250 gab)</w:t>
            </w:r>
          </w:p>
        </w:tc>
        <w:tc>
          <w:tcPr>
            <w:tcW w:w="2692" w:type="dxa"/>
            <w:tcBorders>
              <w:top w:val="single" w:sz="6" w:space="0" w:color="000000"/>
              <w:left w:val="single" w:sz="6" w:space="0" w:color="000000"/>
              <w:bottom w:val="single" w:sz="6" w:space="0" w:color="000000"/>
              <w:right w:val="single" w:sz="6" w:space="0" w:color="000000"/>
            </w:tcBorders>
          </w:tcPr>
          <w:p w14:paraId="0BA04B5F" w14:textId="77777777" w:rsidR="009460E8" w:rsidRPr="00AE2745" w:rsidRDefault="009460E8" w:rsidP="009460E8">
            <w:pPr>
              <w:jc w:val="center"/>
              <w:rPr>
                <w:b/>
                <w:bCs/>
                <w:sz w:val="20"/>
                <w:szCs w:val="20"/>
              </w:rPr>
            </w:pPr>
          </w:p>
        </w:tc>
        <w:tc>
          <w:tcPr>
            <w:tcW w:w="2127" w:type="dxa"/>
            <w:tcBorders>
              <w:top w:val="single" w:sz="6" w:space="0" w:color="000000"/>
              <w:left w:val="single" w:sz="6" w:space="0" w:color="000000"/>
              <w:bottom w:val="single" w:sz="6" w:space="0" w:color="000000"/>
              <w:right w:val="single" w:sz="6" w:space="0" w:color="000000"/>
            </w:tcBorders>
          </w:tcPr>
          <w:p w14:paraId="38168646" w14:textId="4732FA58" w:rsidR="009460E8" w:rsidRPr="00A86C2D" w:rsidRDefault="009460E8" w:rsidP="009460E8"/>
        </w:tc>
      </w:tr>
      <w:tr w:rsidR="009460E8" w:rsidRPr="00A86C2D" w14:paraId="7CF1FC83" w14:textId="77777777" w:rsidTr="00B93BEF">
        <w:trPr>
          <w:trHeight w:val="262"/>
        </w:trPr>
        <w:tc>
          <w:tcPr>
            <w:tcW w:w="835" w:type="dxa"/>
            <w:tcBorders>
              <w:top w:val="single" w:sz="6" w:space="0" w:color="000000"/>
              <w:left w:val="single" w:sz="6" w:space="0" w:color="000000"/>
              <w:bottom w:val="single" w:sz="6" w:space="0" w:color="000000"/>
              <w:right w:val="single" w:sz="6" w:space="0" w:color="000000"/>
            </w:tcBorders>
          </w:tcPr>
          <w:p w14:paraId="2524C5E4" w14:textId="6CE341F8" w:rsidR="009460E8" w:rsidRPr="00245ABC" w:rsidRDefault="000E1317" w:rsidP="009460E8">
            <w:pPr>
              <w:rPr>
                <w:b/>
                <w:bCs/>
                <w:sz w:val="22"/>
                <w:szCs w:val="22"/>
              </w:rPr>
            </w:pPr>
            <w:r w:rsidRPr="009C6FD1">
              <w:rPr>
                <w:b/>
                <w:sz w:val="20"/>
                <w:lang w:val="de-DE"/>
              </w:rPr>
              <w:t>38.13.</w:t>
            </w:r>
          </w:p>
        </w:tc>
        <w:tc>
          <w:tcPr>
            <w:tcW w:w="2693" w:type="dxa"/>
            <w:tcBorders>
              <w:top w:val="single" w:sz="6" w:space="0" w:color="000000"/>
              <w:left w:val="single" w:sz="6" w:space="0" w:color="000000"/>
              <w:bottom w:val="single" w:sz="6" w:space="0" w:color="000000"/>
              <w:right w:val="single" w:sz="6" w:space="0" w:color="000000"/>
            </w:tcBorders>
          </w:tcPr>
          <w:p w14:paraId="0EFEEF65" w14:textId="67F46071" w:rsidR="009460E8" w:rsidRPr="00245ABC" w:rsidRDefault="009460E8" w:rsidP="009460E8">
            <w:pPr>
              <w:rPr>
                <w:b/>
                <w:bCs/>
                <w:sz w:val="22"/>
                <w:szCs w:val="22"/>
              </w:rPr>
            </w:pPr>
          </w:p>
        </w:tc>
        <w:tc>
          <w:tcPr>
            <w:tcW w:w="3686" w:type="dxa"/>
            <w:tcBorders>
              <w:top w:val="single" w:sz="6" w:space="0" w:color="000000"/>
              <w:left w:val="single" w:sz="6" w:space="0" w:color="000000"/>
              <w:bottom w:val="single" w:sz="6" w:space="0" w:color="000000"/>
              <w:right w:val="single" w:sz="6" w:space="0" w:color="000000"/>
            </w:tcBorders>
          </w:tcPr>
          <w:p w14:paraId="6532B84D" w14:textId="4A95B8E7" w:rsidR="009460E8" w:rsidRPr="00A86C2D" w:rsidRDefault="009460E8" w:rsidP="009460E8">
            <w:pPr>
              <w:rPr>
                <w:bCs/>
                <w:sz w:val="22"/>
                <w:szCs w:val="22"/>
              </w:rPr>
            </w:pPr>
            <w:r w:rsidRPr="00A86C2D">
              <w:rPr>
                <w:sz w:val="20"/>
                <w:lang w:val="de-DE"/>
              </w:rPr>
              <w:t>0,1 - 5 ml</w:t>
            </w:r>
          </w:p>
        </w:tc>
        <w:tc>
          <w:tcPr>
            <w:tcW w:w="2126" w:type="dxa"/>
            <w:tcBorders>
              <w:top w:val="single" w:sz="6" w:space="0" w:color="000000"/>
              <w:left w:val="single" w:sz="6" w:space="0" w:color="000000"/>
              <w:bottom w:val="single" w:sz="6" w:space="0" w:color="000000"/>
              <w:right w:val="single" w:sz="6" w:space="0" w:color="000000"/>
            </w:tcBorders>
          </w:tcPr>
          <w:p w14:paraId="70FC6A65" w14:textId="04AE8481" w:rsidR="009460E8" w:rsidRPr="00B134A0" w:rsidRDefault="00B93BEF" w:rsidP="009460E8">
            <w:pPr>
              <w:jc w:val="center"/>
              <w:rPr>
                <w:iCs/>
                <w:sz w:val="20"/>
                <w:szCs w:val="22"/>
              </w:rPr>
            </w:pPr>
            <w:r>
              <w:rPr>
                <w:iCs/>
                <w:sz w:val="20"/>
                <w:szCs w:val="22"/>
              </w:rPr>
              <w:t xml:space="preserve">1 </w:t>
            </w:r>
            <w:r w:rsidR="009460E8" w:rsidRPr="00B134A0">
              <w:rPr>
                <w:iCs/>
                <w:sz w:val="20"/>
                <w:szCs w:val="22"/>
              </w:rPr>
              <w:t>Iepakojums (250 gab)</w:t>
            </w:r>
          </w:p>
        </w:tc>
        <w:tc>
          <w:tcPr>
            <w:tcW w:w="2692" w:type="dxa"/>
            <w:tcBorders>
              <w:top w:val="single" w:sz="6" w:space="0" w:color="000000"/>
              <w:left w:val="single" w:sz="6" w:space="0" w:color="000000"/>
              <w:bottom w:val="single" w:sz="6" w:space="0" w:color="000000"/>
              <w:right w:val="single" w:sz="6" w:space="0" w:color="000000"/>
            </w:tcBorders>
          </w:tcPr>
          <w:p w14:paraId="6327D521" w14:textId="77777777" w:rsidR="009460E8" w:rsidRPr="00AE2745" w:rsidRDefault="009460E8" w:rsidP="009460E8">
            <w:pPr>
              <w:jc w:val="center"/>
              <w:rPr>
                <w:b/>
                <w:bCs/>
                <w:sz w:val="20"/>
                <w:szCs w:val="20"/>
              </w:rPr>
            </w:pPr>
          </w:p>
        </w:tc>
        <w:tc>
          <w:tcPr>
            <w:tcW w:w="2127" w:type="dxa"/>
            <w:tcBorders>
              <w:top w:val="single" w:sz="6" w:space="0" w:color="000000"/>
              <w:left w:val="single" w:sz="6" w:space="0" w:color="000000"/>
              <w:bottom w:val="single" w:sz="6" w:space="0" w:color="000000"/>
              <w:right w:val="single" w:sz="6" w:space="0" w:color="000000"/>
            </w:tcBorders>
          </w:tcPr>
          <w:p w14:paraId="4868F0FD" w14:textId="57F7598A" w:rsidR="009460E8" w:rsidRPr="00A86C2D" w:rsidRDefault="009460E8" w:rsidP="009460E8"/>
        </w:tc>
      </w:tr>
      <w:tr w:rsidR="009460E8" w:rsidRPr="00A86C2D" w14:paraId="4328D6AD" w14:textId="77777777" w:rsidTr="00B93BEF">
        <w:trPr>
          <w:trHeight w:val="262"/>
        </w:trPr>
        <w:tc>
          <w:tcPr>
            <w:tcW w:w="835" w:type="dxa"/>
            <w:tcBorders>
              <w:top w:val="single" w:sz="6" w:space="0" w:color="000000"/>
              <w:left w:val="single" w:sz="6" w:space="0" w:color="000000"/>
              <w:bottom w:val="single" w:sz="6" w:space="0" w:color="000000"/>
              <w:right w:val="single" w:sz="6" w:space="0" w:color="000000"/>
            </w:tcBorders>
          </w:tcPr>
          <w:p w14:paraId="3ADB8F94" w14:textId="1D3181F8" w:rsidR="009460E8" w:rsidRPr="00245ABC" w:rsidRDefault="000E1317" w:rsidP="009460E8">
            <w:pPr>
              <w:rPr>
                <w:b/>
                <w:bCs/>
                <w:sz w:val="22"/>
                <w:szCs w:val="22"/>
              </w:rPr>
            </w:pPr>
            <w:r w:rsidRPr="009C6FD1">
              <w:rPr>
                <w:b/>
                <w:sz w:val="20"/>
                <w:lang w:val="de-DE"/>
              </w:rPr>
              <w:t>38.14.</w:t>
            </w:r>
          </w:p>
        </w:tc>
        <w:tc>
          <w:tcPr>
            <w:tcW w:w="2693" w:type="dxa"/>
            <w:tcBorders>
              <w:top w:val="single" w:sz="6" w:space="0" w:color="000000"/>
              <w:left w:val="single" w:sz="6" w:space="0" w:color="000000"/>
              <w:bottom w:val="single" w:sz="6" w:space="0" w:color="000000"/>
              <w:right w:val="single" w:sz="6" w:space="0" w:color="000000"/>
            </w:tcBorders>
          </w:tcPr>
          <w:p w14:paraId="6A712F4A" w14:textId="0EC87274" w:rsidR="009460E8" w:rsidRPr="00245ABC" w:rsidRDefault="009460E8" w:rsidP="009460E8">
            <w:pPr>
              <w:rPr>
                <w:b/>
                <w:bCs/>
                <w:sz w:val="22"/>
                <w:szCs w:val="22"/>
              </w:rPr>
            </w:pPr>
          </w:p>
        </w:tc>
        <w:tc>
          <w:tcPr>
            <w:tcW w:w="3686" w:type="dxa"/>
            <w:tcBorders>
              <w:top w:val="single" w:sz="6" w:space="0" w:color="000000"/>
              <w:left w:val="single" w:sz="6" w:space="0" w:color="000000"/>
              <w:bottom w:val="single" w:sz="6" w:space="0" w:color="000000"/>
              <w:right w:val="single" w:sz="6" w:space="0" w:color="000000"/>
            </w:tcBorders>
          </w:tcPr>
          <w:p w14:paraId="133013E9" w14:textId="02FF74D3" w:rsidR="009460E8" w:rsidRPr="00A86C2D" w:rsidRDefault="009460E8" w:rsidP="009460E8">
            <w:pPr>
              <w:rPr>
                <w:bCs/>
                <w:sz w:val="22"/>
                <w:szCs w:val="22"/>
              </w:rPr>
            </w:pPr>
            <w:r w:rsidRPr="00A86C2D">
              <w:rPr>
                <w:sz w:val="20"/>
                <w:lang w:val="de-DE"/>
              </w:rPr>
              <w:t>0,5 -10 ml</w:t>
            </w:r>
          </w:p>
        </w:tc>
        <w:tc>
          <w:tcPr>
            <w:tcW w:w="2126" w:type="dxa"/>
            <w:tcBorders>
              <w:top w:val="single" w:sz="6" w:space="0" w:color="000000"/>
              <w:left w:val="single" w:sz="6" w:space="0" w:color="000000"/>
              <w:bottom w:val="single" w:sz="6" w:space="0" w:color="000000"/>
              <w:right w:val="single" w:sz="6" w:space="0" w:color="000000"/>
            </w:tcBorders>
          </w:tcPr>
          <w:p w14:paraId="3EE48203" w14:textId="77777777" w:rsidR="009460E8" w:rsidRPr="00B134A0" w:rsidRDefault="009460E8" w:rsidP="009460E8">
            <w:pPr>
              <w:jc w:val="center"/>
              <w:rPr>
                <w:iCs/>
                <w:sz w:val="20"/>
                <w:szCs w:val="22"/>
              </w:rPr>
            </w:pPr>
            <w:r w:rsidRPr="00B134A0">
              <w:rPr>
                <w:iCs/>
                <w:sz w:val="20"/>
                <w:szCs w:val="22"/>
              </w:rPr>
              <w:t>Iepakojums (200 gab)</w:t>
            </w:r>
          </w:p>
        </w:tc>
        <w:tc>
          <w:tcPr>
            <w:tcW w:w="2692" w:type="dxa"/>
            <w:tcBorders>
              <w:top w:val="single" w:sz="6" w:space="0" w:color="000000"/>
              <w:left w:val="single" w:sz="6" w:space="0" w:color="000000"/>
              <w:bottom w:val="single" w:sz="6" w:space="0" w:color="000000"/>
              <w:right w:val="single" w:sz="6" w:space="0" w:color="000000"/>
            </w:tcBorders>
          </w:tcPr>
          <w:p w14:paraId="4457BB26" w14:textId="77777777" w:rsidR="009460E8" w:rsidRPr="00AE2745" w:rsidRDefault="009460E8" w:rsidP="009460E8">
            <w:pPr>
              <w:jc w:val="center"/>
              <w:rPr>
                <w:b/>
                <w:bCs/>
                <w:sz w:val="20"/>
                <w:szCs w:val="20"/>
              </w:rPr>
            </w:pPr>
          </w:p>
        </w:tc>
        <w:tc>
          <w:tcPr>
            <w:tcW w:w="2127" w:type="dxa"/>
            <w:tcBorders>
              <w:top w:val="single" w:sz="6" w:space="0" w:color="000000"/>
              <w:left w:val="single" w:sz="6" w:space="0" w:color="000000"/>
              <w:bottom w:val="single" w:sz="6" w:space="0" w:color="000000"/>
              <w:right w:val="single" w:sz="6" w:space="0" w:color="000000"/>
            </w:tcBorders>
          </w:tcPr>
          <w:p w14:paraId="7A91B710" w14:textId="531140FF" w:rsidR="009460E8" w:rsidRPr="00A86C2D" w:rsidRDefault="009460E8" w:rsidP="009460E8"/>
        </w:tc>
      </w:tr>
      <w:tr w:rsidR="009460E8" w:rsidRPr="00A86C2D" w14:paraId="07FB74D7" w14:textId="77777777" w:rsidTr="00B93BEF">
        <w:trPr>
          <w:trHeight w:val="267"/>
        </w:trPr>
        <w:tc>
          <w:tcPr>
            <w:tcW w:w="835" w:type="dxa"/>
            <w:tcBorders>
              <w:top w:val="single" w:sz="6" w:space="0" w:color="000000"/>
              <w:left w:val="single" w:sz="6" w:space="0" w:color="000000"/>
              <w:bottom w:val="single" w:sz="6" w:space="0" w:color="000000"/>
              <w:right w:val="single" w:sz="6" w:space="0" w:color="000000"/>
            </w:tcBorders>
          </w:tcPr>
          <w:p w14:paraId="26DB80A4" w14:textId="05F60707" w:rsidR="009460E8" w:rsidRPr="00245ABC" w:rsidRDefault="000E1317" w:rsidP="009460E8">
            <w:pPr>
              <w:rPr>
                <w:b/>
                <w:sz w:val="20"/>
              </w:rPr>
            </w:pPr>
            <w:r w:rsidRPr="00245ABC">
              <w:rPr>
                <w:b/>
                <w:sz w:val="20"/>
              </w:rPr>
              <w:t>39.</w:t>
            </w:r>
          </w:p>
        </w:tc>
        <w:tc>
          <w:tcPr>
            <w:tcW w:w="2693" w:type="dxa"/>
            <w:tcBorders>
              <w:top w:val="single" w:sz="6" w:space="0" w:color="000000"/>
              <w:left w:val="single" w:sz="6" w:space="0" w:color="000000"/>
              <w:bottom w:val="single" w:sz="6" w:space="0" w:color="000000"/>
              <w:right w:val="single" w:sz="6" w:space="0" w:color="000000"/>
            </w:tcBorders>
          </w:tcPr>
          <w:p w14:paraId="10C07A0D" w14:textId="1E92EF60" w:rsidR="009460E8" w:rsidRPr="00245ABC" w:rsidRDefault="009460E8" w:rsidP="009460E8">
            <w:pPr>
              <w:rPr>
                <w:b/>
                <w:sz w:val="20"/>
              </w:rPr>
            </w:pPr>
            <w:r w:rsidRPr="00245ABC">
              <w:rPr>
                <w:b/>
                <w:sz w:val="20"/>
              </w:rPr>
              <w:t>Vienreizlietojamie pipešu uzgaļi kārbās</w:t>
            </w:r>
            <w:r w:rsidR="000E1317">
              <w:rPr>
                <w:b/>
                <w:sz w:val="20"/>
              </w:rPr>
              <w:t xml:space="preserve"> </w:t>
            </w:r>
          </w:p>
        </w:tc>
        <w:tc>
          <w:tcPr>
            <w:tcW w:w="3686" w:type="dxa"/>
            <w:tcBorders>
              <w:top w:val="single" w:sz="6" w:space="0" w:color="000000"/>
              <w:left w:val="single" w:sz="6" w:space="0" w:color="000000"/>
              <w:bottom w:val="single" w:sz="6" w:space="0" w:color="000000"/>
              <w:right w:val="single" w:sz="6" w:space="0" w:color="000000"/>
            </w:tcBorders>
          </w:tcPr>
          <w:p w14:paraId="4316F7F9" w14:textId="77777777" w:rsidR="009460E8" w:rsidRPr="00A86C2D" w:rsidRDefault="009460E8" w:rsidP="009460E8">
            <w:pPr>
              <w:rPr>
                <w:sz w:val="20"/>
              </w:rPr>
            </w:pPr>
            <w:r w:rsidRPr="00A86C2D">
              <w:rPr>
                <w:sz w:val="20"/>
              </w:rPr>
              <w:t>Vienreizlietojami pipešu uzgaļi, savietojami ar Pasūtītāja rīcībā esošai Biohit automātiskajām manuālajām. Tilpuma diapazons uzgaļiem atbilstoši Biohit pipetēm vai ekvivalents 100-1000 µl.Kārbā 100 gab.</w:t>
            </w:r>
          </w:p>
        </w:tc>
        <w:tc>
          <w:tcPr>
            <w:tcW w:w="2126" w:type="dxa"/>
            <w:tcBorders>
              <w:top w:val="single" w:sz="6" w:space="0" w:color="000000"/>
              <w:left w:val="single" w:sz="6" w:space="0" w:color="000000"/>
              <w:bottom w:val="single" w:sz="6" w:space="0" w:color="000000"/>
              <w:right w:val="single" w:sz="6" w:space="0" w:color="000000"/>
            </w:tcBorders>
          </w:tcPr>
          <w:p w14:paraId="03ABFBFE" w14:textId="361DF4B3" w:rsidR="009460E8" w:rsidRPr="00B134A0" w:rsidRDefault="00B93BEF" w:rsidP="009460E8">
            <w:pPr>
              <w:jc w:val="center"/>
              <w:rPr>
                <w:iCs/>
                <w:sz w:val="20"/>
                <w:szCs w:val="22"/>
              </w:rPr>
            </w:pPr>
            <w:r>
              <w:rPr>
                <w:iCs/>
                <w:sz w:val="20"/>
                <w:szCs w:val="22"/>
              </w:rPr>
              <w:t xml:space="preserve">1 </w:t>
            </w:r>
            <w:r w:rsidR="009460E8" w:rsidRPr="00B134A0">
              <w:rPr>
                <w:iCs/>
                <w:sz w:val="20"/>
                <w:szCs w:val="22"/>
              </w:rPr>
              <w:t>Iepakojums (100 gab)</w:t>
            </w:r>
          </w:p>
        </w:tc>
        <w:tc>
          <w:tcPr>
            <w:tcW w:w="2692" w:type="dxa"/>
            <w:tcBorders>
              <w:top w:val="single" w:sz="6" w:space="0" w:color="000000"/>
              <w:left w:val="single" w:sz="6" w:space="0" w:color="000000"/>
              <w:bottom w:val="single" w:sz="6" w:space="0" w:color="000000"/>
              <w:right w:val="single" w:sz="6" w:space="0" w:color="000000"/>
            </w:tcBorders>
          </w:tcPr>
          <w:p w14:paraId="26F8C0A5" w14:textId="77777777" w:rsidR="009460E8" w:rsidRPr="00AE2745" w:rsidRDefault="009460E8" w:rsidP="009460E8">
            <w:pPr>
              <w:jc w:val="center"/>
              <w:rPr>
                <w:b/>
                <w:bCs/>
                <w:sz w:val="20"/>
                <w:szCs w:val="20"/>
              </w:rPr>
            </w:pPr>
          </w:p>
        </w:tc>
        <w:tc>
          <w:tcPr>
            <w:tcW w:w="2127" w:type="dxa"/>
            <w:tcBorders>
              <w:top w:val="single" w:sz="6" w:space="0" w:color="000000"/>
              <w:left w:val="single" w:sz="6" w:space="0" w:color="000000"/>
              <w:bottom w:val="single" w:sz="6" w:space="0" w:color="000000"/>
              <w:right w:val="single" w:sz="6" w:space="0" w:color="000000"/>
            </w:tcBorders>
          </w:tcPr>
          <w:p w14:paraId="245C6781" w14:textId="231AB7FE" w:rsidR="009460E8" w:rsidRPr="00A86C2D" w:rsidRDefault="009460E8" w:rsidP="009460E8">
            <w:pPr>
              <w:rPr>
                <w:sz w:val="18"/>
                <w:szCs w:val="22"/>
              </w:rPr>
            </w:pPr>
          </w:p>
        </w:tc>
      </w:tr>
      <w:tr w:rsidR="009460E8" w:rsidRPr="00A86C2D" w14:paraId="2600AA19" w14:textId="77777777" w:rsidTr="00B93BEF">
        <w:trPr>
          <w:trHeight w:val="420"/>
        </w:trPr>
        <w:tc>
          <w:tcPr>
            <w:tcW w:w="835" w:type="dxa"/>
            <w:tcBorders>
              <w:top w:val="single" w:sz="6" w:space="0" w:color="000000"/>
              <w:left w:val="single" w:sz="6" w:space="0" w:color="000000"/>
              <w:bottom w:val="single" w:sz="6" w:space="0" w:color="000000"/>
              <w:right w:val="single" w:sz="6" w:space="0" w:color="000000"/>
            </w:tcBorders>
          </w:tcPr>
          <w:p w14:paraId="1473424A" w14:textId="6C8C5B8B" w:rsidR="009460E8" w:rsidRPr="00245ABC" w:rsidRDefault="000E1317" w:rsidP="009460E8">
            <w:pPr>
              <w:rPr>
                <w:b/>
                <w:sz w:val="20"/>
              </w:rPr>
            </w:pPr>
            <w:r w:rsidRPr="00245ABC">
              <w:rPr>
                <w:b/>
                <w:sz w:val="20"/>
              </w:rPr>
              <w:lastRenderedPageBreak/>
              <w:t>40.</w:t>
            </w:r>
          </w:p>
        </w:tc>
        <w:tc>
          <w:tcPr>
            <w:tcW w:w="2693" w:type="dxa"/>
            <w:tcBorders>
              <w:top w:val="single" w:sz="6" w:space="0" w:color="000000"/>
              <w:left w:val="single" w:sz="6" w:space="0" w:color="000000"/>
              <w:bottom w:val="single" w:sz="6" w:space="0" w:color="000000"/>
              <w:right w:val="single" w:sz="6" w:space="0" w:color="000000"/>
            </w:tcBorders>
          </w:tcPr>
          <w:p w14:paraId="54BE1FB1" w14:textId="77F42715" w:rsidR="009460E8" w:rsidRPr="00245ABC" w:rsidRDefault="009460E8" w:rsidP="009460E8">
            <w:pPr>
              <w:rPr>
                <w:b/>
                <w:sz w:val="20"/>
              </w:rPr>
            </w:pPr>
            <w:r w:rsidRPr="00245ABC">
              <w:rPr>
                <w:b/>
                <w:sz w:val="20"/>
              </w:rPr>
              <w:t>Vienreizlietojamie pipešu uzgaļi</w:t>
            </w:r>
          </w:p>
        </w:tc>
        <w:tc>
          <w:tcPr>
            <w:tcW w:w="3686" w:type="dxa"/>
            <w:tcBorders>
              <w:top w:val="single" w:sz="6" w:space="0" w:color="000000"/>
              <w:left w:val="single" w:sz="6" w:space="0" w:color="000000"/>
              <w:bottom w:val="single" w:sz="6" w:space="0" w:color="000000"/>
              <w:right w:val="single" w:sz="6" w:space="0" w:color="000000"/>
            </w:tcBorders>
          </w:tcPr>
          <w:p w14:paraId="1CD29D00" w14:textId="77777777" w:rsidR="009460E8" w:rsidRPr="00A86C2D" w:rsidRDefault="009460E8" w:rsidP="009460E8">
            <w:pPr>
              <w:rPr>
                <w:sz w:val="20"/>
              </w:rPr>
            </w:pPr>
            <w:r w:rsidRPr="00A86C2D">
              <w:rPr>
                <w:sz w:val="20"/>
              </w:rPr>
              <w:t>Vienreizlietojamie pipešu uzgaļi, savietojami ar pipet-lite automātiskajām manuālajām pipetēm. Tilpuma diapazons uzgaļiem atbilstoši pipet-lite pipetēm- 10 -300 µl.</w:t>
            </w:r>
          </w:p>
        </w:tc>
        <w:tc>
          <w:tcPr>
            <w:tcW w:w="2126" w:type="dxa"/>
            <w:tcBorders>
              <w:top w:val="single" w:sz="6" w:space="0" w:color="000000"/>
              <w:left w:val="single" w:sz="6" w:space="0" w:color="000000"/>
              <w:bottom w:val="single" w:sz="6" w:space="0" w:color="000000"/>
              <w:right w:val="single" w:sz="6" w:space="0" w:color="000000"/>
            </w:tcBorders>
          </w:tcPr>
          <w:p w14:paraId="0DF8DAAE" w14:textId="36413478" w:rsidR="009460E8" w:rsidRPr="00B134A0" w:rsidRDefault="00B93BEF" w:rsidP="009460E8">
            <w:pPr>
              <w:jc w:val="center"/>
              <w:rPr>
                <w:iCs/>
                <w:sz w:val="20"/>
                <w:szCs w:val="22"/>
              </w:rPr>
            </w:pPr>
            <w:r>
              <w:rPr>
                <w:iCs/>
                <w:sz w:val="20"/>
                <w:szCs w:val="22"/>
              </w:rPr>
              <w:t xml:space="preserve">1 </w:t>
            </w:r>
            <w:r w:rsidR="009460E8" w:rsidRPr="00B134A0">
              <w:rPr>
                <w:iCs/>
                <w:sz w:val="20"/>
                <w:szCs w:val="22"/>
              </w:rPr>
              <w:t>Iepakojums (96gab)</w:t>
            </w:r>
          </w:p>
        </w:tc>
        <w:tc>
          <w:tcPr>
            <w:tcW w:w="2692" w:type="dxa"/>
            <w:tcBorders>
              <w:top w:val="single" w:sz="6" w:space="0" w:color="000000"/>
              <w:left w:val="single" w:sz="6" w:space="0" w:color="000000"/>
              <w:bottom w:val="single" w:sz="6" w:space="0" w:color="000000"/>
              <w:right w:val="single" w:sz="6" w:space="0" w:color="000000"/>
            </w:tcBorders>
          </w:tcPr>
          <w:p w14:paraId="0A4A75FD" w14:textId="77777777" w:rsidR="009460E8" w:rsidRPr="00AE2745" w:rsidRDefault="009460E8" w:rsidP="009460E8">
            <w:pPr>
              <w:jc w:val="center"/>
              <w:rPr>
                <w:b/>
                <w:bCs/>
                <w:sz w:val="20"/>
                <w:szCs w:val="20"/>
              </w:rPr>
            </w:pPr>
          </w:p>
        </w:tc>
        <w:tc>
          <w:tcPr>
            <w:tcW w:w="2127" w:type="dxa"/>
            <w:tcBorders>
              <w:top w:val="single" w:sz="6" w:space="0" w:color="000000"/>
              <w:left w:val="single" w:sz="6" w:space="0" w:color="000000"/>
              <w:bottom w:val="single" w:sz="6" w:space="0" w:color="000000"/>
              <w:right w:val="single" w:sz="6" w:space="0" w:color="000000"/>
            </w:tcBorders>
          </w:tcPr>
          <w:p w14:paraId="11E1FF02" w14:textId="2BEC4B8A" w:rsidR="009460E8" w:rsidRPr="00A86C2D" w:rsidRDefault="009460E8" w:rsidP="009460E8">
            <w:pPr>
              <w:rPr>
                <w:sz w:val="18"/>
                <w:szCs w:val="22"/>
              </w:rPr>
            </w:pPr>
          </w:p>
        </w:tc>
      </w:tr>
      <w:tr w:rsidR="009460E8" w:rsidRPr="00A86C2D" w14:paraId="1B7E23D0" w14:textId="77777777" w:rsidTr="00B93BEF">
        <w:trPr>
          <w:trHeight w:val="420"/>
        </w:trPr>
        <w:tc>
          <w:tcPr>
            <w:tcW w:w="835" w:type="dxa"/>
            <w:tcBorders>
              <w:top w:val="single" w:sz="6" w:space="0" w:color="000000"/>
              <w:left w:val="single" w:sz="6" w:space="0" w:color="000000"/>
              <w:bottom w:val="single" w:sz="6" w:space="0" w:color="000000"/>
              <w:right w:val="single" w:sz="6" w:space="0" w:color="000000"/>
            </w:tcBorders>
          </w:tcPr>
          <w:p w14:paraId="604CBF93" w14:textId="593F57A7" w:rsidR="009460E8" w:rsidRPr="00245ABC" w:rsidRDefault="000E1317" w:rsidP="009460E8">
            <w:pPr>
              <w:rPr>
                <w:b/>
                <w:sz w:val="20"/>
              </w:rPr>
            </w:pPr>
            <w:r w:rsidRPr="00245ABC">
              <w:rPr>
                <w:b/>
                <w:sz w:val="20"/>
              </w:rPr>
              <w:t>41.</w:t>
            </w:r>
          </w:p>
        </w:tc>
        <w:tc>
          <w:tcPr>
            <w:tcW w:w="2693" w:type="dxa"/>
            <w:tcBorders>
              <w:top w:val="single" w:sz="6" w:space="0" w:color="000000"/>
              <w:left w:val="single" w:sz="6" w:space="0" w:color="000000"/>
              <w:bottom w:val="single" w:sz="6" w:space="0" w:color="000000"/>
              <w:right w:val="single" w:sz="6" w:space="0" w:color="000000"/>
            </w:tcBorders>
          </w:tcPr>
          <w:p w14:paraId="028A47AB" w14:textId="63D0B868" w:rsidR="009460E8" w:rsidRPr="00245ABC" w:rsidRDefault="009460E8" w:rsidP="009460E8">
            <w:pPr>
              <w:rPr>
                <w:b/>
                <w:sz w:val="20"/>
              </w:rPr>
            </w:pPr>
            <w:r w:rsidRPr="00245ABC">
              <w:rPr>
                <w:b/>
                <w:sz w:val="20"/>
              </w:rPr>
              <w:t>Vienreizlietojamie pipešu uzgaļi</w:t>
            </w:r>
          </w:p>
        </w:tc>
        <w:tc>
          <w:tcPr>
            <w:tcW w:w="3686" w:type="dxa"/>
            <w:tcBorders>
              <w:top w:val="single" w:sz="6" w:space="0" w:color="000000"/>
              <w:left w:val="single" w:sz="6" w:space="0" w:color="000000"/>
              <w:bottom w:val="single" w:sz="6" w:space="0" w:color="000000"/>
              <w:right w:val="single" w:sz="6" w:space="0" w:color="000000"/>
            </w:tcBorders>
          </w:tcPr>
          <w:p w14:paraId="0DEC22A5" w14:textId="77777777" w:rsidR="009460E8" w:rsidRPr="00A86C2D" w:rsidRDefault="009460E8" w:rsidP="009460E8">
            <w:pPr>
              <w:rPr>
                <w:sz w:val="20"/>
              </w:rPr>
            </w:pPr>
            <w:r w:rsidRPr="00A86C2D">
              <w:rPr>
                <w:sz w:val="20"/>
              </w:rPr>
              <w:t>Vienreizlietojamie pipešu uzgaļi, savietojami ar MLA tipa pipetēm.  Tilpuma diapazons uzgaļiem 100-1000 µl. Iepakots maisos pa 250 gab.</w:t>
            </w:r>
          </w:p>
        </w:tc>
        <w:tc>
          <w:tcPr>
            <w:tcW w:w="2126" w:type="dxa"/>
            <w:tcBorders>
              <w:top w:val="single" w:sz="6" w:space="0" w:color="000000"/>
              <w:left w:val="single" w:sz="6" w:space="0" w:color="000000"/>
              <w:bottom w:val="single" w:sz="6" w:space="0" w:color="000000"/>
              <w:right w:val="single" w:sz="6" w:space="0" w:color="000000"/>
            </w:tcBorders>
          </w:tcPr>
          <w:p w14:paraId="2D57BFD6" w14:textId="7E86B755" w:rsidR="009460E8" w:rsidRPr="00B134A0" w:rsidRDefault="00B93BEF" w:rsidP="009460E8">
            <w:pPr>
              <w:jc w:val="center"/>
              <w:rPr>
                <w:iCs/>
                <w:sz w:val="20"/>
                <w:szCs w:val="22"/>
              </w:rPr>
            </w:pPr>
            <w:r>
              <w:rPr>
                <w:iCs/>
                <w:sz w:val="20"/>
                <w:szCs w:val="22"/>
              </w:rPr>
              <w:t xml:space="preserve">1 </w:t>
            </w:r>
            <w:r w:rsidR="009460E8" w:rsidRPr="00B134A0">
              <w:rPr>
                <w:iCs/>
                <w:sz w:val="20"/>
                <w:szCs w:val="22"/>
              </w:rPr>
              <w:t>Iepakojums (250 gab)</w:t>
            </w:r>
          </w:p>
        </w:tc>
        <w:tc>
          <w:tcPr>
            <w:tcW w:w="2692" w:type="dxa"/>
            <w:tcBorders>
              <w:top w:val="single" w:sz="6" w:space="0" w:color="000000"/>
              <w:left w:val="single" w:sz="6" w:space="0" w:color="000000"/>
              <w:bottom w:val="single" w:sz="6" w:space="0" w:color="000000"/>
              <w:right w:val="single" w:sz="6" w:space="0" w:color="000000"/>
            </w:tcBorders>
          </w:tcPr>
          <w:p w14:paraId="56CED735" w14:textId="77777777" w:rsidR="009460E8" w:rsidRPr="00AE2745" w:rsidRDefault="009460E8" w:rsidP="009460E8">
            <w:pPr>
              <w:jc w:val="center"/>
              <w:rPr>
                <w:b/>
                <w:bCs/>
                <w:sz w:val="20"/>
                <w:szCs w:val="20"/>
              </w:rPr>
            </w:pPr>
          </w:p>
        </w:tc>
        <w:tc>
          <w:tcPr>
            <w:tcW w:w="2127" w:type="dxa"/>
            <w:tcBorders>
              <w:top w:val="single" w:sz="6" w:space="0" w:color="000000"/>
              <w:left w:val="single" w:sz="6" w:space="0" w:color="000000"/>
              <w:bottom w:val="single" w:sz="6" w:space="0" w:color="000000"/>
              <w:right w:val="single" w:sz="6" w:space="0" w:color="000000"/>
            </w:tcBorders>
          </w:tcPr>
          <w:p w14:paraId="0680EFDA" w14:textId="0269B25D" w:rsidR="009460E8" w:rsidRPr="00A86C2D" w:rsidRDefault="009460E8" w:rsidP="009460E8">
            <w:pPr>
              <w:rPr>
                <w:sz w:val="18"/>
                <w:szCs w:val="22"/>
              </w:rPr>
            </w:pPr>
          </w:p>
        </w:tc>
      </w:tr>
      <w:tr w:rsidR="009460E8" w:rsidRPr="00A86C2D" w14:paraId="2FFB1100" w14:textId="77777777" w:rsidTr="00B93BEF">
        <w:trPr>
          <w:trHeight w:val="420"/>
        </w:trPr>
        <w:tc>
          <w:tcPr>
            <w:tcW w:w="835" w:type="dxa"/>
            <w:tcBorders>
              <w:top w:val="single" w:sz="6" w:space="0" w:color="000000"/>
              <w:left w:val="single" w:sz="6" w:space="0" w:color="000000"/>
              <w:bottom w:val="single" w:sz="6" w:space="0" w:color="000000"/>
              <w:right w:val="single" w:sz="6" w:space="0" w:color="000000"/>
            </w:tcBorders>
          </w:tcPr>
          <w:p w14:paraId="6AFC89BA" w14:textId="28A5A958" w:rsidR="009460E8" w:rsidRPr="00245ABC" w:rsidRDefault="000E1317" w:rsidP="009460E8">
            <w:pPr>
              <w:rPr>
                <w:b/>
                <w:sz w:val="20"/>
              </w:rPr>
            </w:pPr>
            <w:r w:rsidRPr="00245ABC">
              <w:rPr>
                <w:b/>
                <w:sz w:val="20"/>
              </w:rPr>
              <w:t>42.</w:t>
            </w:r>
          </w:p>
        </w:tc>
        <w:tc>
          <w:tcPr>
            <w:tcW w:w="2693" w:type="dxa"/>
            <w:tcBorders>
              <w:top w:val="single" w:sz="6" w:space="0" w:color="000000"/>
              <w:left w:val="single" w:sz="6" w:space="0" w:color="000000"/>
              <w:bottom w:val="single" w:sz="6" w:space="0" w:color="000000"/>
              <w:right w:val="single" w:sz="6" w:space="0" w:color="000000"/>
            </w:tcBorders>
          </w:tcPr>
          <w:p w14:paraId="51309D15" w14:textId="4235E52C" w:rsidR="009460E8" w:rsidRPr="00245ABC" w:rsidRDefault="009460E8" w:rsidP="009460E8">
            <w:pPr>
              <w:rPr>
                <w:b/>
                <w:sz w:val="20"/>
              </w:rPr>
            </w:pPr>
            <w:r w:rsidRPr="00245ABC">
              <w:rPr>
                <w:b/>
                <w:sz w:val="20"/>
              </w:rPr>
              <w:t>Mēģenes</w:t>
            </w:r>
          </w:p>
        </w:tc>
        <w:tc>
          <w:tcPr>
            <w:tcW w:w="3686" w:type="dxa"/>
            <w:tcBorders>
              <w:top w:val="single" w:sz="6" w:space="0" w:color="000000"/>
              <w:left w:val="single" w:sz="6" w:space="0" w:color="000000"/>
              <w:bottom w:val="single" w:sz="6" w:space="0" w:color="000000"/>
              <w:right w:val="single" w:sz="6" w:space="0" w:color="000000"/>
            </w:tcBorders>
          </w:tcPr>
          <w:p w14:paraId="51070326" w14:textId="77777777" w:rsidR="009460E8" w:rsidRPr="00A86C2D" w:rsidRDefault="009460E8" w:rsidP="009460E8">
            <w:pPr>
              <w:rPr>
                <w:sz w:val="20"/>
              </w:rPr>
            </w:pPr>
            <w:r w:rsidRPr="00A86C2D">
              <w:rPr>
                <w:sz w:val="20"/>
              </w:rPr>
              <w:t>50ml mēģenes PP 11x28 ar stāvmaliņu</w:t>
            </w:r>
          </w:p>
        </w:tc>
        <w:tc>
          <w:tcPr>
            <w:tcW w:w="2126" w:type="dxa"/>
            <w:tcBorders>
              <w:top w:val="single" w:sz="6" w:space="0" w:color="000000"/>
              <w:left w:val="single" w:sz="6" w:space="0" w:color="000000"/>
              <w:bottom w:val="single" w:sz="6" w:space="0" w:color="000000"/>
              <w:right w:val="single" w:sz="6" w:space="0" w:color="000000"/>
            </w:tcBorders>
          </w:tcPr>
          <w:p w14:paraId="1AABE78D" w14:textId="27CC407B" w:rsidR="009460E8" w:rsidRPr="00B134A0" w:rsidRDefault="00B93BEF" w:rsidP="009460E8">
            <w:pPr>
              <w:jc w:val="center"/>
              <w:rPr>
                <w:iCs/>
                <w:sz w:val="20"/>
                <w:szCs w:val="22"/>
              </w:rPr>
            </w:pPr>
            <w:r>
              <w:rPr>
                <w:iCs/>
                <w:sz w:val="20"/>
                <w:szCs w:val="22"/>
              </w:rPr>
              <w:t>1 Iepakojums</w:t>
            </w:r>
            <w:r w:rsidR="009460E8" w:rsidRPr="00B134A0">
              <w:rPr>
                <w:iCs/>
                <w:sz w:val="20"/>
                <w:szCs w:val="22"/>
              </w:rPr>
              <w:t xml:space="preserve"> (250 gab.)</w:t>
            </w:r>
          </w:p>
        </w:tc>
        <w:tc>
          <w:tcPr>
            <w:tcW w:w="2692" w:type="dxa"/>
            <w:tcBorders>
              <w:top w:val="single" w:sz="6" w:space="0" w:color="000000"/>
              <w:left w:val="single" w:sz="6" w:space="0" w:color="000000"/>
              <w:bottom w:val="single" w:sz="6" w:space="0" w:color="000000"/>
              <w:right w:val="single" w:sz="6" w:space="0" w:color="000000"/>
            </w:tcBorders>
          </w:tcPr>
          <w:p w14:paraId="4D85FC87" w14:textId="77777777" w:rsidR="009460E8" w:rsidRPr="00AE2745" w:rsidRDefault="009460E8" w:rsidP="009460E8">
            <w:pPr>
              <w:jc w:val="center"/>
              <w:rPr>
                <w:b/>
                <w:bCs/>
                <w:sz w:val="20"/>
                <w:szCs w:val="20"/>
              </w:rPr>
            </w:pPr>
          </w:p>
        </w:tc>
        <w:tc>
          <w:tcPr>
            <w:tcW w:w="2127" w:type="dxa"/>
            <w:tcBorders>
              <w:top w:val="single" w:sz="6" w:space="0" w:color="000000"/>
              <w:left w:val="single" w:sz="6" w:space="0" w:color="000000"/>
              <w:bottom w:val="single" w:sz="6" w:space="0" w:color="000000"/>
              <w:right w:val="single" w:sz="6" w:space="0" w:color="000000"/>
            </w:tcBorders>
          </w:tcPr>
          <w:p w14:paraId="304A5DBE" w14:textId="4EC1F891" w:rsidR="009460E8" w:rsidRPr="00A86C2D" w:rsidRDefault="009460E8" w:rsidP="009460E8">
            <w:pPr>
              <w:rPr>
                <w:sz w:val="18"/>
                <w:szCs w:val="22"/>
              </w:rPr>
            </w:pPr>
          </w:p>
        </w:tc>
      </w:tr>
      <w:tr w:rsidR="009460E8" w:rsidRPr="00A86C2D" w14:paraId="20B099BB" w14:textId="77777777" w:rsidTr="00B93BEF">
        <w:trPr>
          <w:trHeight w:val="420"/>
        </w:trPr>
        <w:tc>
          <w:tcPr>
            <w:tcW w:w="835" w:type="dxa"/>
            <w:tcBorders>
              <w:top w:val="single" w:sz="6" w:space="0" w:color="000000"/>
              <w:left w:val="single" w:sz="6" w:space="0" w:color="000000"/>
              <w:bottom w:val="single" w:sz="6" w:space="0" w:color="000000"/>
              <w:right w:val="single" w:sz="6" w:space="0" w:color="000000"/>
            </w:tcBorders>
          </w:tcPr>
          <w:p w14:paraId="3056AB07" w14:textId="409A5310" w:rsidR="009460E8" w:rsidRPr="00245ABC" w:rsidRDefault="000E1317" w:rsidP="009460E8">
            <w:pPr>
              <w:rPr>
                <w:b/>
                <w:sz w:val="20"/>
              </w:rPr>
            </w:pPr>
            <w:r w:rsidRPr="00245ABC">
              <w:rPr>
                <w:b/>
                <w:sz w:val="20"/>
              </w:rPr>
              <w:t>43.</w:t>
            </w:r>
          </w:p>
        </w:tc>
        <w:tc>
          <w:tcPr>
            <w:tcW w:w="2693" w:type="dxa"/>
            <w:tcBorders>
              <w:top w:val="single" w:sz="6" w:space="0" w:color="000000"/>
              <w:left w:val="single" w:sz="6" w:space="0" w:color="000000"/>
              <w:bottom w:val="single" w:sz="6" w:space="0" w:color="000000"/>
              <w:right w:val="single" w:sz="6" w:space="0" w:color="000000"/>
            </w:tcBorders>
          </w:tcPr>
          <w:p w14:paraId="4DC7F1B5" w14:textId="3F76835D" w:rsidR="009460E8" w:rsidRPr="00245ABC" w:rsidRDefault="009460E8" w:rsidP="009460E8">
            <w:pPr>
              <w:rPr>
                <w:b/>
                <w:sz w:val="20"/>
              </w:rPr>
            </w:pPr>
            <w:r w:rsidRPr="00245ABC">
              <w:rPr>
                <w:b/>
                <w:sz w:val="20"/>
              </w:rPr>
              <w:t>Mēģenesi</w:t>
            </w:r>
          </w:p>
        </w:tc>
        <w:tc>
          <w:tcPr>
            <w:tcW w:w="3686" w:type="dxa"/>
            <w:tcBorders>
              <w:top w:val="single" w:sz="6" w:space="0" w:color="000000"/>
              <w:left w:val="single" w:sz="6" w:space="0" w:color="000000"/>
              <w:bottom w:val="single" w:sz="6" w:space="0" w:color="000000"/>
              <w:right w:val="single" w:sz="6" w:space="0" w:color="000000"/>
            </w:tcBorders>
          </w:tcPr>
          <w:p w14:paraId="0A909C40" w14:textId="77777777" w:rsidR="009460E8" w:rsidRPr="00A86C2D" w:rsidRDefault="009460E8" w:rsidP="009460E8">
            <w:pPr>
              <w:rPr>
                <w:sz w:val="20"/>
              </w:rPr>
            </w:pPr>
            <w:r w:rsidRPr="00A86C2D">
              <w:rPr>
                <w:sz w:val="20"/>
              </w:rPr>
              <w:t>15ml mēģenes PP 76x20 ar stāvmaliņu</w:t>
            </w:r>
          </w:p>
        </w:tc>
        <w:tc>
          <w:tcPr>
            <w:tcW w:w="2126" w:type="dxa"/>
            <w:tcBorders>
              <w:top w:val="single" w:sz="6" w:space="0" w:color="000000"/>
              <w:left w:val="single" w:sz="6" w:space="0" w:color="000000"/>
              <w:bottom w:val="single" w:sz="6" w:space="0" w:color="000000"/>
              <w:right w:val="single" w:sz="6" w:space="0" w:color="000000"/>
            </w:tcBorders>
          </w:tcPr>
          <w:p w14:paraId="3C95272B" w14:textId="601AC468" w:rsidR="009460E8" w:rsidRPr="00B134A0" w:rsidRDefault="00B93BEF" w:rsidP="009460E8">
            <w:pPr>
              <w:jc w:val="center"/>
              <w:rPr>
                <w:iCs/>
                <w:sz w:val="20"/>
                <w:szCs w:val="22"/>
              </w:rPr>
            </w:pPr>
            <w:r>
              <w:rPr>
                <w:iCs/>
                <w:sz w:val="20"/>
                <w:szCs w:val="22"/>
              </w:rPr>
              <w:t xml:space="preserve">1 Iepakojum </w:t>
            </w:r>
            <w:r w:rsidR="009460E8" w:rsidRPr="00B134A0">
              <w:rPr>
                <w:iCs/>
                <w:sz w:val="20"/>
                <w:szCs w:val="22"/>
              </w:rPr>
              <w:t>(500 gab.)</w:t>
            </w:r>
          </w:p>
        </w:tc>
        <w:tc>
          <w:tcPr>
            <w:tcW w:w="2692" w:type="dxa"/>
            <w:tcBorders>
              <w:top w:val="single" w:sz="6" w:space="0" w:color="000000"/>
              <w:left w:val="single" w:sz="6" w:space="0" w:color="000000"/>
              <w:bottom w:val="single" w:sz="6" w:space="0" w:color="000000"/>
              <w:right w:val="single" w:sz="6" w:space="0" w:color="000000"/>
            </w:tcBorders>
          </w:tcPr>
          <w:p w14:paraId="2EDC7395" w14:textId="77777777" w:rsidR="009460E8" w:rsidRPr="00AE2745" w:rsidRDefault="009460E8" w:rsidP="009460E8">
            <w:pPr>
              <w:jc w:val="center"/>
              <w:rPr>
                <w:b/>
                <w:bCs/>
                <w:sz w:val="20"/>
                <w:szCs w:val="20"/>
              </w:rPr>
            </w:pPr>
          </w:p>
        </w:tc>
        <w:tc>
          <w:tcPr>
            <w:tcW w:w="2127" w:type="dxa"/>
            <w:tcBorders>
              <w:top w:val="single" w:sz="6" w:space="0" w:color="000000"/>
              <w:left w:val="single" w:sz="6" w:space="0" w:color="000000"/>
              <w:bottom w:val="single" w:sz="6" w:space="0" w:color="000000"/>
              <w:right w:val="single" w:sz="6" w:space="0" w:color="000000"/>
            </w:tcBorders>
          </w:tcPr>
          <w:p w14:paraId="16C1B7B0" w14:textId="2BAE09FD" w:rsidR="009460E8" w:rsidRPr="00A86C2D" w:rsidRDefault="009460E8" w:rsidP="009460E8">
            <w:pPr>
              <w:rPr>
                <w:sz w:val="18"/>
                <w:szCs w:val="22"/>
              </w:rPr>
            </w:pPr>
          </w:p>
        </w:tc>
      </w:tr>
      <w:tr w:rsidR="009460E8" w:rsidRPr="00A86C2D" w14:paraId="2CE35090" w14:textId="77777777" w:rsidTr="00B93BEF">
        <w:trPr>
          <w:trHeight w:val="420"/>
        </w:trPr>
        <w:tc>
          <w:tcPr>
            <w:tcW w:w="835" w:type="dxa"/>
            <w:tcBorders>
              <w:top w:val="single" w:sz="6" w:space="0" w:color="000000"/>
              <w:left w:val="single" w:sz="6" w:space="0" w:color="000000"/>
              <w:bottom w:val="single" w:sz="6" w:space="0" w:color="000000"/>
              <w:right w:val="single" w:sz="6" w:space="0" w:color="000000"/>
            </w:tcBorders>
          </w:tcPr>
          <w:p w14:paraId="0025057E" w14:textId="2F854B89" w:rsidR="009460E8" w:rsidRPr="00245ABC" w:rsidRDefault="000E1317" w:rsidP="009460E8">
            <w:pPr>
              <w:rPr>
                <w:b/>
                <w:sz w:val="20"/>
                <w:szCs w:val="20"/>
              </w:rPr>
            </w:pPr>
            <w:r w:rsidRPr="00245ABC">
              <w:rPr>
                <w:b/>
                <w:sz w:val="20"/>
                <w:szCs w:val="20"/>
              </w:rPr>
              <w:t>44.</w:t>
            </w:r>
          </w:p>
        </w:tc>
        <w:tc>
          <w:tcPr>
            <w:tcW w:w="2693" w:type="dxa"/>
            <w:tcBorders>
              <w:top w:val="single" w:sz="6" w:space="0" w:color="000000"/>
              <w:left w:val="single" w:sz="6" w:space="0" w:color="000000"/>
              <w:bottom w:val="single" w:sz="6" w:space="0" w:color="000000"/>
              <w:right w:val="single" w:sz="6" w:space="0" w:color="000000"/>
            </w:tcBorders>
          </w:tcPr>
          <w:p w14:paraId="320656A7" w14:textId="03996A07" w:rsidR="009460E8" w:rsidRPr="00245ABC" w:rsidRDefault="009460E8" w:rsidP="009460E8">
            <w:pPr>
              <w:rPr>
                <w:b/>
                <w:sz w:val="20"/>
                <w:szCs w:val="20"/>
              </w:rPr>
            </w:pPr>
            <w:r w:rsidRPr="00245ABC">
              <w:rPr>
                <w:b/>
                <w:sz w:val="20"/>
                <w:szCs w:val="20"/>
              </w:rPr>
              <w:t xml:space="preserve">Statīvs </w:t>
            </w:r>
          </w:p>
        </w:tc>
        <w:tc>
          <w:tcPr>
            <w:tcW w:w="3686" w:type="dxa"/>
            <w:tcBorders>
              <w:top w:val="single" w:sz="6" w:space="0" w:color="000000"/>
              <w:left w:val="single" w:sz="6" w:space="0" w:color="000000"/>
              <w:bottom w:val="single" w:sz="6" w:space="0" w:color="000000"/>
              <w:right w:val="single" w:sz="6" w:space="0" w:color="000000"/>
            </w:tcBorders>
          </w:tcPr>
          <w:p w14:paraId="38371597" w14:textId="77777777" w:rsidR="009460E8" w:rsidRPr="00A86C2D" w:rsidRDefault="009460E8" w:rsidP="009460E8">
            <w:pPr>
              <w:rPr>
                <w:sz w:val="20"/>
                <w:szCs w:val="20"/>
              </w:rPr>
            </w:pPr>
            <w:r w:rsidRPr="00A86C2D">
              <w:rPr>
                <w:sz w:val="20"/>
                <w:szCs w:val="20"/>
              </w:rPr>
              <w:t xml:space="preserve">PP mēģenēm 30 mm diametrā </w:t>
            </w:r>
          </w:p>
        </w:tc>
        <w:tc>
          <w:tcPr>
            <w:tcW w:w="2126" w:type="dxa"/>
            <w:tcBorders>
              <w:top w:val="single" w:sz="6" w:space="0" w:color="000000"/>
              <w:left w:val="single" w:sz="6" w:space="0" w:color="000000"/>
              <w:bottom w:val="single" w:sz="6" w:space="0" w:color="000000"/>
              <w:right w:val="single" w:sz="6" w:space="0" w:color="000000"/>
            </w:tcBorders>
            <w:vAlign w:val="center"/>
          </w:tcPr>
          <w:p w14:paraId="33C31C03" w14:textId="7DEDC5C9" w:rsidR="009460E8" w:rsidRPr="00B134A0" w:rsidRDefault="00B93BEF" w:rsidP="009460E8">
            <w:pPr>
              <w:ind w:left="317"/>
              <w:rPr>
                <w:iCs/>
                <w:sz w:val="20"/>
                <w:szCs w:val="20"/>
              </w:rPr>
            </w:pPr>
            <w:r>
              <w:rPr>
                <w:iCs/>
                <w:sz w:val="20"/>
                <w:szCs w:val="20"/>
              </w:rPr>
              <w:t xml:space="preserve">1 </w:t>
            </w:r>
            <w:r w:rsidR="009460E8" w:rsidRPr="00B134A0">
              <w:rPr>
                <w:iCs/>
                <w:sz w:val="20"/>
                <w:szCs w:val="20"/>
              </w:rPr>
              <w:t>gab</w:t>
            </w:r>
          </w:p>
        </w:tc>
        <w:tc>
          <w:tcPr>
            <w:tcW w:w="2692" w:type="dxa"/>
            <w:tcBorders>
              <w:top w:val="single" w:sz="6" w:space="0" w:color="000000"/>
              <w:left w:val="single" w:sz="6" w:space="0" w:color="000000"/>
              <w:bottom w:val="single" w:sz="6" w:space="0" w:color="000000"/>
              <w:right w:val="single" w:sz="6" w:space="0" w:color="000000"/>
            </w:tcBorders>
          </w:tcPr>
          <w:p w14:paraId="062C3C39" w14:textId="77777777" w:rsidR="009460E8" w:rsidRPr="00AE2745" w:rsidRDefault="009460E8" w:rsidP="009460E8">
            <w:pPr>
              <w:jc w:val="center"/>
              <w:rPr>
                <w:b/>
                <w:bCs/>
                <w:sz w:val="20"/>
                <w:szCs w:val="20"/>
              </w:rPr>
            </w:pPr>
          </w:p>
        </w:tc>
        <w:tc>
          <w:tcPr>
            <w:tcW w:w="2127" w:type="dxa"/>
            <w:tcBorders>
              <w:top w:val="single" w:sz="6" w:space="0" w:color="000000"/>
              <w:left w:val="single" w:sz="6" w:space="0" w:color="000000"/>
              <w:bottom w:val="single" w:sz="6" w:space="0" w:color="000000"/>
              <w:right w:val="single" w:sz="6" w:space="0" w:color="000000"/>
            </w:tcBorders>
          </w:tcPr>
          <w:p w14:paraId="799D917D" w14:textId="01B22E7C" w:rsidR="009460E8" w:rsidRPr="00A86C2D" w:rsidRDefault="009460E8" w:rsidP="009460E8">
            <w:pPr>
              <w:rPr>
                <w:sz w:val="18"/>
                <w:szCs w:val="22"/>
              </w:rPr>
            </w:pPr>
          </w:p>
        </w:tc>
      </w:tr>
      <w:tr w:rsidR="009460E8" w:rsidRPr="00A86C2D" w14:paraId="748C3BE7" w14:textId="77777777" w:rsidTr="00B93BEF">
        <w:trPr>
          <w:trHeight w:val="678"/>
        </w:trPr>
        <w:tc>
          <w:tcPr>
            <w:tcW w:w="835" w:type="dxa"/>
            <w:tcBorders>
              <w:top w:val="single" w:sz="6" w:space="0" w:color="000000"/>
              <w:left w:val="single" w:sz="6" w:space="0" w:color="000000"/>
              <w:bottom w:val="single" w:sz="6" w:space="0" w:color="000000"/>
              <w:right w:val="single" w:sz="6" w:space="0" w:color="000000"/>
            </w:tcBorders>
          </w:tcPr>
          <w:p w14:paraId="4FB7D638" w14:textId="0E9A0FA5" w:rsidR="009460E8" w:rsidRPr="00245ABC" w:rsidRDefault="000E1317" w:rsidP="009460E8">
            <w:pPr>
              <w:rPr>
                <w:b/>
                <w:sz w:val="20"/>
              </w:rPr>
            </w:pPr>
            <w:r w:rsidRPr="00245ABC">
              <w:rPr>
                <w:b/>
                <w:sz w:val="20"/>
              </w:rPr>
              <w:t>45.</w:t>
            </w:r>
          </w:p>
        </w:tc>
        <w:tc>
          <w:tcPr>
            <w:tcW w:w="2693" w:type="dxa"/>
            <w:tcBorders>
              <w:top w:val="single" w:sz="6" w:space="0" w:color="000000"/>
              <w:left w:val="single" w:sz="6" w:space="0" w:color="000000"/>
              <w:bottom w:val="single" w:sz="6" w:space="0" w:color="000000"/>
              <w:right w:val="single" w:sz="6" w:space="0" w:color="000000"/>
            </w:tcBorders>
          </w:tcPr>
          <w:p w14:paraId="27966A5F" w14:textId="28563773" w:rsidR="009460E8" w:rsidRPr="00245ABC" w:rsidRDefault="009460E8" w:rsidP="009460E8">
            <w:pPr>
              <w:rPr>
                <w:b/>
                <w:sz w:val="20"/>
              </w:rPr>
            </w:pPr>
            <w:r w:rsidRPr="00245ABC">
              <w:rPr>
                <w:b/>
                <w:sz w:val="20"/>
              </w:rPr>
              <w:t>Aukstumizturīgas kartona kastes</w:t>
            </w:r>
          </w:p>
        </w:tc>
        <w:tc>
          <w:tcPr>
            <w:tcW w:w="3686" w:type="dxa"/>
            <w:tcBorders>
              <w:top w:val="single" w:sz="6" w:space="0" w:color="000000"/>
              <w:left w:val="single" w:sz="6" w:space="0" w:color="000000"/>
              <w:bottom w:val="single" w:sz="6" w:space="0" w:color="000000"/>
              <w:right w:val="single" w:sz="6" w:space="0" w:color="000000"/>
            </w:tcBorders>
          </w:tcPr>
          <w:p w14:paraId="507B91FB" w14:textId="77777777" w:rsidR="009460E8" w:rsidRPr="00A86C2D" w:rsidRDefault="009460E8" w:rsidP="009460E8">
            <w:pPr>
              <w:rPr>
                <w:sz w:val="20"/>
              </w:rPr>
            </w:pPr>
            <w:r w:rsidRPr="00A86C2D">
              <w:rPr>
                <w:sz w:val="20"/>
              </w:rPr>
              <w:t>Aukstumizturīgas, laminētas kartona kastes, līmētas, triecienizturīgas, ne lielākas par 135x135x45mm, pielāgotas 1,5/2ml stobriņiem augstumā starp 36-45mm un diametrā līdz 13mm. vismaz 81 ligzdas.</w:t>
            </w:r>
          </w:p>
        </w:tc>
        <w:tc>
          <w:tcPr>
            <w:tcW w:w="2126" w:type="dxa"/>
            <w:tcBorders>
              <w:top w:val="single" w:sz="6" w:space="0" w:color="000000"/>
              <w:left w:val="single" w:sz="6" w:space="0" w:color="000000"/>
              <w:bottom w:val="single" w:sz="6" w:space="0" w:color="000000"/>
              <w:right w:val="single" w:sz="6" w:space="0" w:color="000000"/>
            </w:tcBorders>
          </w:tcPr>
          <w:p w14:paraId="2974E420" w14:textId="25C9A177" w:rsidR="009460E8" w:rsidRPr="00B134A0" w:rsidRDefault="00B93BEF" w:rsidP="009460E8">
            <w:pPr>
              <w:jc w:val="center"/>
              <w:rPr>
                <w:iCs/>
                <w:sz w:val="20"/>
                <w:szCs w:val="20"/>
              </w:rPr>
            </w:pPr>
            <w:r>
              <w:rPr>
                <w:iCs/>
                <w:sz w:val="20"/>
                <w:szCs w:val="20"/>
              </w:rPr>
              <w:t xml:space="preserve">1 </w:t>
            </w:r>
            <w:r w:rsidR="009460E8" w:rsidRPr="00B134A0">
              <w:rPr>
                <w:iCs/>
                <w:sz w:val="20"/>
                <w:szCs w:val="20"/>
              </w:rPr>
              <w:t>Iepakojums (1 gab)</w:t>
            </w:r>
          </w:p>
        </w:tc>
        <w:tc>
          <w:tcPr>
            <w:tcW w:w="2692" w:type="dxa"/>
            <w:tcBorders>
              <w:top w:val="single" w:sz="6" w:space="0" w:color="000000"/>
              <w:left w:val="single" w:sz="6" w:space="0" w:color="000000"/>
              <w:bottom w:val="single" w:sz="6" w:space="0" w:color="000000"/>
              <w:right w:val="single" w:sz="6" w:space="0" w:color="000000"/>
            </w:tcBorders>
          </w:tcPr>
          <w:p w14:paraId="5BD8D7D5" w14:textId="77777777" w:rsidR="009460E8" w:rsidRPr="00AE2745" w:rsidRDefault="009460E8" w:rsidP="009460E8">
            <w:pPr>
              <w:jc w:val="center"/>
              <w:rPr>
                <w:b/>
                <w:bCs/>
                <w:sz w:val="20"/>
                <w:szCs w:val="20"/>
              </w:rPr>
            </w:pPr>
          </w:p>
        </w:tc>
        <w:tc>
          <w:tcPr>
            <w:tcW w:w="2127" w:type="dxa"/>
            <w:tcBorders>
              <w:top w:val="single" w:sz="6" w:space="0" w:color="000000"/>
              <w:left w:val="single" w:sz="6" w:space="0" w:color="000000"/>
              <w:bottom w:val="single" w:sz="6" w:space="0" w:color="000000"/>
              <w:right w:val="single" w:sz="6" w:space="0" w:color="000000"/>
            </w:tcBorders>
          </w:tcPr>
          <w:p w14:paraId="00E1E148" w14:textId="035C2989" w:rsidR="009460E8" w:rsidRPr="00A86C2D" w:rsidRDefault="009460E8" w:rsidP="009460E8">
            <w:pPr>
              <w:rPr>
                <w:b/>
                <w:bCs/>
                <w:color w:val="00B050"/>
                <w:sz w:val="20"/>
              </w:rPr>
            </w:pPr>
          </w:p>
        </w:tc>
      </w:tr>
      <w:tr w:rsidR="009460E8" w:rsidRPr="00A86C2D" w14:paraId="2FC1EED0" w14:textId="77777777" w:rsidTr="00B93BEF">
        <w:trPr>
          <w:trHeight w:val="678"/>
        </w:trPr>
        <w:tc>
          <w:tcPr>
            <w:tcW w:w="835" w:type="dxa"/>
            <w:tcBorders>
              <w:top w:val="single" w:sz="6" w:space="0" w:color="000000"/>
              <w:left w:val="single" w:sz="6" w:space="0" w:color="000000"/>
              <w:bottom w:val="single" w:sz="6" w:space="0" w:color="000000"/>
              <w:right w:val="single" w:sz="6" w:space="0" w:color="000000"/>
            </w:tcBorders>
          </w:tcPr>
          <w:p w14:paraId="156550F4" w14:textId="656081F7" w:rsidR="009460E8" w:rsidRPr="00245ABC" w:rsidRDefault="000E1317" w:rsidP="009460E8">
            <w:pPr>
              <w:rPr>
                <w:b/>
                <w:sz w:val="20"/>
              </w:rPr>
            </w:pPr>
            <w:r w:rsidRPr="00245ABC">
              <w:rPr>
                <w:b/>
                <w:sz w:val="20"/>
              </w:rPr>
              <w:t>46.</w:t>
            </w:r>
          </w:p>
        </w:tc>
        <w:tc>
          <w:tcPr>
            <w:tcW w:w="2693" w:type="dxa"/>
            <w:tcBorders>
              <w:top w:val="single" w:sz="6" w:space="0" w:color="000000"/>
              <w:left w:val="single" w:sz="6" w:space="0" w:color="000000"/>
              <w:bottom w:val="single" w:sz="6" w:space="0" w:color="000000"/>
              <w:right w:val="single" w:sz="6" w:space="0" w:color="000000"/>
            </w:tcBorders>
          </w:tcPr>
          <w:p w14:paraId="42E30854" w14:textId="6B84EC0C" w:rsidR="009460E8" w:rsidRPr="00245ABC" w:rsidRDefault="009460E8" w:rsidP="009460E8">
            <w:pPr>
              <w:rPr>
                <w:b/>
                <w:sz w:val="20"/>
              </w:rPr>
            </w:pPr>
            <w:r w:rsidRPr="00245ABC">
              <w:rPr>
                <w:b/>
                <w:sz w:val="20"/>
              </w:rPr>
              <w:t>Aukstumizturīgas kartona kastes</w:t>
            </w:r>
          </w:p>
        </w:tc>
        <w:tc>
          <w:tcPr>
            <w:tcW w:w="3686" w:type="dxa"/>
            <w:tcBorders>
              <w:top w:val="single" w:sz="6" w:space="0" w:color="000000"/>
              <w:left w:val="single" w:sz="6" w:space="0" w:color="000000"/>
              <w:bottom w:val="single" w:sz="6" w:space="0" w:color="000000"/>
              <w:right w:val="single" w:sz="6" w:space="0" w:color="000000"/>
            </w:tcBorders>
          </w:tcPr>
          <w:p w14:paraId="1AC343D4" w14:textId="77777777" w:rsidR="009460E8" w:rsidRPr="00A86C2D" w:rsidRDefault="009460E8" w:rsidP="009460E8">
            <w:pPr>
              <w:rPr>
                <w:sz w:val="20"/>
              </w:rPr>
            </w:pPr>
            <w:r w:rsidRPr="00A86C2D">
              <w:rPr>
                <w:sz w:val="20"/>
              </w:rPr>
              <w:t>Aukstumizturīgas, laminētas kartona kastes, līmētas, triecienizturīgas, ne lielākas par 135x135x45mm, pielāgotas 1,5/2ml stobriņiem augstumā starp 36-45mm un diametrā līdz 12mm. Vismaz 100 ligzdas.</w:t>
            </w:r>
          </w:p>
        </w:tc>
        <w:tc>
          <w:tcPr>
            <w:tcW w:w="2126" w:type="dxa"/>
            <w:tcBorders>
              <w:top w:val="single" w:sz="6" w:space="0" w:color="000000"/>
              <w:left w:val="single" w:sz="6" w:space="0" w:color="000000"/>
              <w:bottom w:val="single" w:sz="6" w:space="0" w:color="000000"/>
              <w:right w:val="single" w:sz="6" w:space="0" w:color="000000"/>
            </w:tcBorders>
          </w:tcPr>
          <w:p w14:paraId="085835D3" w14:textId="43440602" w:rsidR="009460E8" w:rsidRPr="00B134A0" w:rsidRDefault="00B93BEF" w:rsidP="009460E8">
            <w:pPr>
              <w:jc w:val="center"/>
              <w:rPr>
                <w:iCs/>
                <w:sz w:val="20"/>
                <w:szCs w:val="20"/>
              </w:rPr>
            </w:pPr>
            <w:r>
              <w:rPr>
                <w:iCs/>
                <w:sz w:val="20"/>
                <w:szCs w:val="20"/>
              </w:rPr>
              <w:t xml:space="preserve">1 </w:t>
            </w:r>
            <w:r w:rsidR="009460E8" w:rsidRPr="00B134A0">
              <w:rPr>
                <w:iCs/>
                <w:sz w:val="20"/>
                <w:szCs w:val="20"/>
              </w:rPr>
              <w:t>Iepakojums (1 gab)</w:t>
            </w:r>
          </w:p>
        </w:tc>
        <w:tc>
          <w:tcPr>
            <w:tcW w:w="2692" w:type="dxa"/>
            <w:tcBorders>
              <w:top w:val="single" w:sz="6" w:space="0" w:color="000000"/>
              <w:left w:val="single" w:sz="6" w:space="0" w:color="000000"/>
              <w:bottom w:val="single" w:sz="6" w:space="0" w:color="000000"/>
              <w:right w:val="single" w:sz="6" w:space="0" w:color="000000"/>
            </w:tcBorders>
          </w:tcPr>
          <w:p w14:paraId="41555F2F" w14:textId="77777777" w:rsidR="009460E8" w:rsidRPr="00AE2745" w:rsidRDefault="009460E8" w:rsidP="009460E8">
            <w:pPr>
              <w:jc w:val="center"/>
              <w:rPr>
                <w:b/>
                <w:bCs/>
                <w:sz w:val="20"/>
                <w:szCs w:val="20"/>
              </w:rPr>
            </w:pPr>
          </w:p>
        </w:tc>
        <w:tc>
          <w:tcPr>
            <w:tcW w:w="2127" w:type="dxa"/>
            <w:tcBorders>
              <w:top w:val="single" w:sz="6" w:space="0" w:color="000000"/>
              <w:left w:val="single" w:sz="6" w:space="0" w:color="000000"/>
              <w:bottom w:val="single" w:sz="6" w:space="0" w:color="000000"/>
              <w:right w:val="single" w:sz="6" w:space="0" w:color="000000"/>
            </w:tcBorders>
          </w:tcPr>
          <w:p w14:paraId="447DF8E3" w14:textId="4B407883" w:rsidR="009460E8" w:rsidRPr="00A86C2D" w:rsidRDefault="009460E8" w:rsidP="009460E8">
            <w:pPr>
              <w:rPr>
                <w:b/>
                <w:bCs/>
                <w:sz w:val="20"/>
              </w:rPr>
            </w:pPr>
          </w:p>
        </w:tc>
      </w:tr>
      <w:tr w:rsidR="009460E8" w:rsidRPr="00A86C2D" w14:paraId="31D4302E" w14:textId="77777777" w:rsidTr="00B93BEF">
        <w:trPr>
          <w:trHeight w:val="420"/>
        </w:trPr>
        <w:tc>
          <w:tcPr>
            <w:tcW w:w="835" w:type="dxa"/>
            <w:tcBorders>
              <w:top w:val="single" w:sz="6" w:space="0" w:color="000000"/>
              <w:left w:val="single" w:sz="6" w:space="0" w:color="000000"/>
              <w:bottom w:val="single" w:sz="6" w:space="0" w:color="000000"/>
              <w:right w:val="single" w:sz="6" w:space="0" w:color="000000"/>
            </w:tcBorders>
          </w:tcPr>
          <w:p w14:paraId="15F285D4" w14:textId="51180411" w:rsidR="009460E8" w:rsidRPr="00245ABC" w:rsidRDefault="000E1317" w:rsidP="009460E8">
            <w:pPr>
              <w:rPr>
                <w:b/>
                <w:sz w:val="20"/>
              </w:rPr>
            </w:pPr>
            <w:r w:rsidRPr="00245ABC">
              <w:rPr>
                <w:b/>
                <w:sz w:val="20"/>
              </w:rPr>
              <w:t>47.</w:t>
            </w:r>
          </w:p>
        </w:tc>
        <w:tc>
          <w:tcPr>
            <w:tcW w:w="2693" w:type="dxa"/>
            <w:tcBorders>
              <w:top w:val="single" w:sz="6" w:space="0" w:color="000000"/>
              <w:left w:val="single" w:sz="6" w:space="0" w:color="000000"/>
              <w:bottom w:val="single" w:sz="6" w:space="0" w:color="000000"/>
              <w:right w:val="single" w:sz="6" w:space="0" w:color="000000"/>
            </w:tcBorders>
          </w:tcPr>
          <w:p w14:paraId="3DF36CF1" w14:textId="567B3E75" w:rsidR="009460E8" w:rsidRPr="00245ABC" w:rsidRDefault="009460E8" w:rsidP="009460E8">
            <w:pPr>
              <w:rPr>
                <w:b/>
                <w:sz w:val="20"/>
              </w:rPr>
            </w:pPr>
            <w:r w:rsidRPr="00245ABC">
              <w:rPr>
                <w:b/>
                <w:sz w:val="20"/>
              </w:rPr>
              <w:t>Mikroreakcijas trauciņi (ependorfi)</w:t>
            </w:r>
          </w:p>
        </w:tc>
        <w:tc>
          <w:tcPr>
            <w:tcW w:w="3686" w:type="dxa"/>
            <w:tcBorders>
              <w:top w:val="single" w:sz="6" w:space="0" w:color="000000"/>
              <w:left w:val="single" w:sz="6" w:space="0" w:color="000000"/>
              <w:bottom w:val="single" w:sz="6" w:space="0" w:color="000000"/>
              <w:right w:val="single" w:sz="6" w:space="0" w:color="000000"/>
            </w:tcBorders>
          </w:tcPr>
          <w:p w14:paraId="3EA7290D" w14:textId="77777777" w:rsidR="009460E8" w:rsidRPr="00A86C2D" w:rsidRDefault="009460E8" w:rsidP="009460E8">
            <w:pPr>
              <w:rPr>
                <w:sz w:val="20"/>
                <w:szCs w:val="20"/>
              </w:rPr>
            </w:pPr>
            <w:r w:rsidRPr="00A86C2D">
              <w:rPr>
                <w:sz w:val="20"/>
                <w:szCs w:val="20"/>
              </w:rPr>
              <w:t xml:space="preserve">- 1,5 ml </w:t>
            </w:r>
          </w:p>
          <w:p w14:paraId="2DDEA6D9" w14:textId="77777777" w:rsidR="009460E8" w:rsidRPr="00A86C2D" w:rsidRDefault="009460E8" w:rsidP="009460E8">
            <w:pPr>
              <w:rPr>
                <w:sz w:val="20"/>
                <w:szCs w:val="20"/>
              </w:rPr>
            </w:pPr>
            <w:r w:rsidRPr="00A86C2D">
              <w:rPr>
                <w:sz w:val="20"/>
                <w:szCs w:val="20"/>
              </w:rPr>
              <w:t>- izgatavota no polipropilēna;</w:t>
            </w:r>
          </w:p>
          <w:p w14:paraId="51B3A57A" w14:textId="77777777" w:rsidR="009460E8" w:rsidRPr="00A86C2D" w:rsidRDefault="009460E8" w:rsidP="009460E8">
            <w:pPr>
              <w:rPr>
                <w:sz w:val="20"/>
                <w:szCs w:val="20"/>
              </w:rPr>
            </w:pPr>
            <w:r w:rsidRPr="00A86C2D">
              <w:rPr>
                <w:sz w:val="20"/>
                <w:szCs w:val="20"/>
              </w:rPr>
              <w:t xml:space="preserve">- sterili, koniska apakšējā daļa, </w:t>
            </w:r>
          </w:p>
        </w:tc>
        <w:tc>
          <w:tcPr>
            <w:tcW w:w="2126" w:type="dxa"/>
            <w:tcBorders>
              <w:top w:val="single" w:sz="6" w:space="0" w:color="000000"/>
              <w:left w:val="single" w:sz="6" w:space="0" w:color="000000"/>
              <w:bottom w:val="single" w:sz="6" w:space="0" w:color="000000"/>
              <w:right w:val="single" w:sz="6" w:space="0" w:color="000000"/>
            </w:tcBorders>
          </w:tcPr>
          <w:p w14:paraId="72BBE791" w14:textId="23A741E9" w:rsidR="009460E8" w:rsidRPr="00B134A0" w:rsidRDefault="00B93BEF" w:rsidP="009460E8">
            <w:pPr>
              <w:jc w:val="center"/>
              <w:rPr>
                <w:iCs/>
                <w:sz w:val="20"/>
                <w:szCs w:val="22"/>
              </w:rPr>
            </w:pPr>
            <w:r>
              <w:rPr>
                <w:iCs/>
                <w:sz w:val="20"/>
                <w:szCs w:val="22"/>
              </w:rPr>
              <w:t xml:space="preserve">1 </w:t>
            </w:r>
            <w:r w:rsidR="009460E8" w:rsidRPr="00B134A0">
              <w:rPr>
                <w:iCs/>
                <w:sz w:val="20"/>
                <w:szCs w:val="22"/>
              </w:rPr>
              <w:t>Iepakojums(250 gab)</w:t>
            </w:r>
          </w:p>
        </w:tc>
        <w:tc>
          <w:tcPr>
            <w:tcW w:w="2692" w:type="dxa"/>
            <w:tcBorders>
              <w:top w:val="single" w:sz="6" w:space="0" w:color="000000"/>
              <w:left w:val="single" w:sz="6" w:space="0" w:color="000000"/>
              <w:bottom w:val="single" w:sz="6" w:space="0" w:color="000000"/>
              <w:right w:val="single" w:sz="6" w:space="0" w:color="000000"/>
            </w:tcBorders>
          </w:tcPr>
          <w:p w14:paraId="163632AB" w14:textId="77777777" w:rsidR="009460E8" w:rsidRPr="00AE2745" w:rsidRDefault="009460E8" w:rsidP="009460E8">
            <w:pPr>
              <w:jc w:val="center"/>
              <w:rPr>
                <w:b/>
                <w:bCs/>
                <w:sz w:val="20"/>
                <w:szCs w:val="20"/>
              </w:rPr>
            </w:pPr>
          </w:p>
        </w:tc>
        <w:tc>
          <w:tcPr>
            <w:tcW w:w="2127" w:type="dxa"/>
            <w:tcBorders>
              <w:top w:val="single" w:sz="6" w:space="0" w:color="000000"/>
              <w:left w:val="single" w:sz="6" w:space="0" w:color="000000"/>
              <w:bottom w:val="single" w:sz="6" w:space="0" w:color="000000"/>
              <w:right w:val="single" w:sz="6" w:space="0" w:color="000000"/>
            </w:tcBorders>
          </w:tcPr>
          <w:p w14:paraId="4459530F" w14:textId="68BD8FBF" w:rsidR="009460E8" w:rsidRPr="00A86C2D" w:rsidRDefault="009460E8" w:rsidP="009460E8">
            <w:pPr>
              <w:rPr>
                <w:b/>
                <w:bCs/>
                <w:sz w:val="20"/>
              </w:rPr>
            </w:pPr>
          </w:p>
        </w:tc>
      </w:tr>
      <w:tr w:rsidR="009460E8" w:rsidRPr="00B64CB0" w14:paraId="3B1B7BF3" w14:textId="77777777" w:rsidTr="00B93BEF">
        <w:trPr>
          <w:trHeight w:val="420"/>
        </w:trPr>
        <w:tc>
          <w:tcPr>
            <w:tcW w:w="835" w:type="dxa"/>
            <w:tcBorders>
              <w:top w:val="single" w:sz="6" w:space="0" w:color="000000"/>
              <w:left w:val="single" w:sz="6" w:space="0" w:color="000000"/>
              <w:bottom w:val="single" w:sz="6" w:space="0" w:color="000000"/>
              <w:right w:val="single" w:sz="6" w:space="0" w:color="000000"/>
            </w:tcBorders>
          </w:tcPr>
          <w:p w14:paraId="1AF7074E" w14:textId="7ECBAD11" w:rsidR="009460E8" w:rsidRPr="00245ABC" w:rsidRDefault="000E1317" w:rsidP="009460E8">
            <w:pPr>
              <w:rPr>
                <w:b/>
                <w:sz w:val="20"/>
              </w:rPr>
            </w:pPr>
            <w:r w:rsidRPr="00245ABC">
              <w:rPr>
                <w:b/>
                <w:sz w:val="20"/>
              </w:rPr>
              <w:t>48.</w:t>
            </w:r>
          </w:p>
        </w:tc>
        <w:tc>
          <w:tcPr>
            <w:tcW w:w="2693" w:type="dxa"/>
            <w:tcBorders>
              <w:top w:val="single" w:sz="6" w:space="0" w:color="000000"/>
              <w:left w:val="single" w:sz="6" w:space="0" w:color="000000"/>
              <w:bottom w:val="single" w:sz="6" w:space="0" w:color="000000"/>
              <w:right w:val="single" w:sz="6" w:space="0" w:color="000000"/>
            </w:tcBorders>
          </w:tcPr>
          <w:p w14:paraId="3449245C" w14:textId="7DFD7057" w:rsidR="009460E8" w:rsidRPr="00245ABC" w:rsidRDefault="009460E8" w:rsidP="009460E8">
            <w:pPr>
              <w:rPr>
                <w:b/>
                <w:sz w:val="20"/>
              </w:rPr>
            </w:pPr>
            <w:r w:rsidRPr="00245ABC">
              <w:rPr>
                <w:b/>
                <w:sz w:val="20"/>
              </w:rPr>
              <w:t>Vienreizlietojamās pipetes</w:t>
            </w:r>
          </w:p>
        </w:tc>
        <w:tc>
          <w:tcPr>
            <w:tcW w:w="3686" w:type="dxa"/>
            <w:tcBorders>
              <w:top w:val="single" w:sz="6" w:space="0" w:color="000000"/>
              <w:left w:val="single" w:sz="6" w:space="0" w:color="000000"/>
              <w:bottom w:val="single" w:sz="6" w:space="0" w:color="000000"/>
              <w:right w:val="single" w:sz="6" w:space="0" w:color="000000"/>
            </w:tcBorders>
          </w:tcPr>
          <w:p w14:paraId="7504BA7B" w14:textId="77777777" w:rsidR="009460E8" w:rsidRPr="000A5A79" w:rsidRDefault="009460E8" w:rsidP="009460E8">
            <w:pPr>
              <w:rPr>
                <w:sz w:val="20"/>
                <w:szCs w:val="20"/>
              </w:rPr>
            </w:pPr>
            <w:r w:rsidRPr="000A5A79">
              <w:rPr>
                <w:sz w:val="20"/>
                <w:szCs w:val="20"/>
              </w:rPr>
              <w:t>Sterilas, individuāli iepakotas, 3,5 ml tilpuma, vienreizlietojamas plastmasas pipetes</w:t>
            </w:r>
          </w:p>
        </w:tc>
        <w:tc>
          <w:tcPr>
            <w:tcW w:w="2126" w:type="dxa"/>
            <w:tcBorders>
              <w:top w:val="single" w:sz="6" w:space="0" w:color="000000"/>
              <w:left w:val="single" w:sz="6" w:space="0" w:color="000000"/>
              <w:bottom w:val="single" w:sz="6" w:space="0" w:color="000000"/>
              <w:right w:val="single" w:sz="6" w:space="0" w:color="000000"/>
            </w:tcBorders>
            <w:vAlign w:val="center"/>
          </w:tcPr>
          <w:p w14:paraId="0C7E8080" w14:textId="6298508C" w:rsidR="009460E8" w:rsidRPr="00B134A0" w:rsidRDefault="00B93BEF" w:rsidP="009460E8">
            <w:pPr>
              <w:jc w:val="center"/>
              <w:rPr>
                <w:iCs/>
                <w:sz w:val="20"/>
                <w:szCs w:val="22"/>
              </w:rPr>
            </w:pPr>
            <w:r>
              <w:rPr>
                <w:iCs/>
                <w:sz w:val="20"/>
                <w:szCs w:val="22"/>
              </w:rPr>
              <w:t xml:space="preserve">1 </w:t>
            </w:r>
            <w:r w:rsidR="009460E8" w:rsidRPr="00B134A0">
              <w:rPr>
                <w:iCs/>
                <w:sz w:val="20"/>
                <w:szCs w:val="22"/>
              </w:rPr>
              <w:t>Iepakojumā (42 gab.)</w:t>
            </w:r>
          </w:p>
        </w:tc>
        <w:tc>
          <w:tcPr>
            <w:tcW w:w="2692" w:type="dxa"/>
            <w:tcBorders>
              <w:top w:val="single" w:sz="6" w:space="0" w:color="000000"/>
              <w:left w:val="single" w:sz="6" w:space="0" w:color="000000"/>
              <w:bottom w:val="single" w:sz="6" w:space="0" w:color="000000"/>
              <w:right w:val="single" w:sz="6" w:space="0" w:color="000000"/>
            </w:tcBorders>
          </w:tcPr>
          <w:p w14:paraId="6DEF902E" w14:textId="77777777" w:rsidR="009460E8" w:rsidRPr="00AE2745" w:rsidRDefault="009460E8" w:rsidP="009460E8">
            <w:pPr>
              <w:jc w:val="center"/>
              <w:rPr>
                <w:b/>
                <w:bCs/>
                <w:sz w:val="20"/>
                <w:szCs w:val="20"/>
              </w:rPr>
            </w:pPr>
          </w:p>
        </w:tc>
        <w:tc>
          <w:tcPr>
            <w:tcW w:w="2127" w:type="dxa"/>
            <w:tcBorders>
              <w:top w:val="single" w:sz="6" w:space="0" w:color="000000"/>
              <w:left w:val="single" w:sz="6" w:space="0" w:color="000000"/>
              <w:bottom w:val="single" w:sz="6" w:space="0" w:color="000000"/>
              <w:right w:val="single" w:sz="6" w:space="0" w:color="000000"/>
            </w:tcBorders>
          </w:tcPr>
          <w:p w14:paraId="68525F36" w14:textId="046A53F0" w:rsidR="009460E8" w:rsidRPr="00B64CB0" w:rsidRDefault="009460E8" w:rsidP="009460E8">
            <w:pPr>
              <w:rPr>
                <w:b/>
                <w:bCs/>
                <w:sz w:val="20"/>
              </w:rPr>
            </w:pPr>
          </w:p>
        </w:tc>
      </w:tr>
      <w:tr w:rsidR="006439A0" w:rsidRPr="00B64CB0" w14:paraId="0CCFC8A4" w14:textId="77777777" w:rsidTr="0022020B">
        <w:trPr>
          <w:trHeight w:val="420"/>
        </w:trPr>
        <w:tc>
          <w:tcPr>
            <w:tcW w:w="835" w:type="dxa"/>
            <w:tcBorders>
              <w:top w:val="single" w:sz="6" w:space="0" w:color="000000"/>
              <w:left w:val="single" w:sz="6" w:space="0" w:color="000000"/>
              <w:bottom w:val="single" w:sz="6" w:space="0" w:color="000000"/>
              <w:right w:val="single" w:sz="6" w:space="0" w:color="000000"/>
            </w:tcBorders>
          </w:tcPr>
          <w:p w14:paraId="27D0BCD6" w14:textId="1A50FDBE" w:rsidR="006439A0" w:rsidRPr="00245ABC" w:rsidRDefault="006439A0" w:rsidP="006439A0">
            <w:pPr>
              <w:rPr>
                <w:b/>
                <w:sz w:val="20"/>
              </w:rPr>
            </w:pPr>
            <w:r>
              <w:rPr>
                <w:b/>
                <w:sz w:val="20"/>
              </w:rPr>
              <w:t>49.</w:t>
            </w:r>
          </w:p>
        </w:tc>
        <w:tc>
          <w:tcPr>
            <w:tcW w:w="2693" w:type="dxa"/>
            <w:tcBorders>
              <w:top w:val="single" w:sz="6" w:space="0" w:color="000000"/>
              <w:left w:val="single" w:sz="6" w:space="0" w:color="000000"/>
              <w:bottom w:val="single" w:sz="6" w:space="0" w:color="000000"/>
              <w:right w:val="single" w:sz="6" w:space="0" w:color="000000"/>
            </w:tcBorders>
          </w:tcPr>
          <w:p w14:paraId="0DE91498" w14:textId="6BEAFAF6" w:rsidR="006439A0" w:rsidRPr="00D92060" w:rsidRDefault="006439A0" w:rsidP="006439A0">
            <w:pPr>
              <w:rPr>
                <w:b/>
                <w:sz w:val="20"/>
              </w:rPr>
            </w:pPr>
            <w:r w:rsidRPr="00D92060">
              <w:rPr>
                <w:b/>
                <w:sz w:val="20"/>
                <w:szCs w:val="20"/>
                <w:lang w:val="lv-LV"/>
              </w:rPr>
              <w:t>Līguma izpildes termiņš</w:t>
            </w:r>
          </w:p>
        </w:tc>
        <w:tc>
          <w:tcPr>
            <w:tcW w:w="10631" w:type="dxa"/>
            <w:gridSpan w:val="4"/>
            <w:tcBorders>
              <w:top w:val="single" w:sz="6" w:space="0" w:color="000000"/>
              <w:left w:val="single" w:sz="6" w:space="0" w:color="000000"/>
              <w:bottom w:val="single" w:sz="6" w:space="0" w:color="000000"/>
              <w:right w:val="single" w:sz="6" w:space="0" w:color="000000"/>
            </w:tcBorders>
          </w:tcPr>
          <w:p w14:paraId="6ECEC105" w14:textId="58DE2AB4" w:rsidR="006439A0" w:rsidRPr="00B64CB0" w:rsidRDefault="006439A0" w:rsidP="006439A0">
            <w:pPr>
              <w:rPr>
                <w:b/>
                <w:bCs/>
                <w:sz w:val="20"/>
              </w:rPr>
            </w:pPr>
            <w:r>
              <w:rPr>
                <w:b/>
                <w:sz w:val="20"/>
                <w:szCs w:val="20"/>
                <w:lang w:val="lv-LV"/>
              </w:rPr>
              <w:t>24</w:t>
            </w:r>
            <w:r w:rsidRPr="007929B9">
              <w:rPr>
                <w:b/>
                <w:sz w:val="20"/>
                <w:szCs w:val="20"/>
                <w:lang w:val="lv-LV"/>
              </w:rPr>
              <w:t xml:space="preserve"> (</w:t>
            </w:r>
            <w:r>
              <w:rPr>
                <w:b/>
                <w:sz w:val="20"/>
                <w:szCs w:val="20"/>
                <w:lang w:val="lv-LV"/>
              </w:rPr>
              <w:t>divdesmit četri</w:t>
            </w:r>
            <w:r w:rsidRPr="007929B9">
              <w:rPr>
                <w:b/>
                <w:sz w:val="20"/>
                <w:szCs w:val="20"/>
                <w:lang w:val="lv-LV"/>
              </w:rPr>
              <w:t>) mēneši no Iepirkuma līguma noslēgšanas dienas</w:t>
            </w:r>
          </w:p>
        </w:tc>
      </w:tr>
      <w:tr w:rsidR="006439A0" w:rsidRPr="00B64CB0" w14:paraId="32F03E2A" w14:textId="1A7B2781" w:rsidTr="00B93BEF">
        <w:trPr>
          <w:trHeight w:val="420"/>
        </w:trPr>
        <w:tc>
          <w:tcPr>
            <w:tcW w:w="12032" w:type="dxa"/>
            <w:gridSpan w:val="5"/>
            <w:tcBorders>
              <w:top w:val="single" w:sz="6" w:space="0" w:color="000000"/>
              <w:left w:val="single" w:sz="6" w:space="0" w:color="000000"/>
              <w:bottom w:val="single" w:sz="6" w:space="0" w:color="000000"/>
              <w:right w:val="single" w:sz="6" w:space="0" w:color="000000"/>
            </w:tcBorders>
          </w:tcPr>
          <w:p w14:paraId="4329BACE" w14:textId="2A86382D" w:rsidR="006439A0" w:rsidRPr="00075E15" w:rsidRDefault="006439A0" w:rsidP="006439A0">
            <w:pPr>
              <w:jc w:val="right"/>
              <w:rPr>
                <w:b/>
                <w:bCs/>
                <w:sz w:val="20"/>
                <w:szCs w:val="20"/>
              </w:rPr>
            </w:pPr>
            <w:r w:rsidRPr="00075E15">
              <w:rPr>
                <w:b/>
                <w:iCs/>
                <w:sz w:val="20"/>
                <w:szCs w:val="20"/>
              </w:rPr>
              <w:t>Kopējā cena par vienu vienību EUR bez PVN:</w:t>
            </w:r>
          </w:p>
        </w:tc>
        <w:tc>
          <w:tcPr>
            <w:tcW w:w="2127" w:type="dxa"/>
            <w:tcBorders>
              <w:top w:val="single" w:sz="6" w:space="0" w:color="000000"/>
              <w:left w:val="single" w:sz="6" w:space="0" w:color="000000"/>
              <w:bottom w:val="single" w:sz="6" w:space="0" w:color="000000"/>
              <w:right w:val="single" w:sz="6" w:space="0" w:color="000000"/>
            </w:tcBorders>
          </w:tcPr>
          <w:p w14:paraId="01A73DD5" w14:textId="77777777" w:rsidR="006439A0" w:rsidRPr="00B64CB0" w:rsidRDefault="006439A0" w:rsidP="006439A0">
            <w:pPr>
              <w:rPr>
                <w:b/>
                <w:bCs/>
                <w:sz w:val="20"/>
              </w:rPr>
            </w:pPr>
          </w:p>
        </w:tc>
      </w:tr>
    </w:tbl>
    <w:p w14:paraId="7F782BE5" w14:textId="77777777" w:rsidR="00BE63BB" w:rsidRDefault="00BE63BB" w:rsidP="009460E8">
      <w:pPr>
        <w:tabs>
          <w:tab w:val="left" w:pos="12209"/>
        </w:tabs>
        <w:rPr>
          <w:lang w:val="lv-LV"/>
        </w:rPr>
      </w:pPr>
    </w:p>
    <w:p w14:paraId="4038FF4E" w14:textId="77777777" w:rsidR="00BE63BB" w:rsidRPr="00AD490C" w:rsidRDefault="00BE63BB" w:rsidP="00BE63BB">
      <w:pPr>
        <w:spacing w:after="120"/>
        <w:rPr>
          <w:lang w:val="lv-LV"/>
        </w:rPr>
      </w:pPr>
      <w:r w:rsidRPr="00AD490C">
        <w:rPr>
          <w:lang w:val="lv-LV"/>
        </w:rPr>
        <w:t>Pretendents (pretendenta pilnvarotā persona):</w:t>
      </w:r>
    </w:p>
    <w:p w14:paraId="65A72AC6" w14:textId="77777777" w:rsidR="00BE63BB" w:rsidRPr="006147E4" w:rsidRDefault="00BE63BB" w:rsidP="00BE63BB">
      <w:pPr>
        <w:rPr>
          <w:sz w:val="10"/>
          <w:szCs w:val="10"/>
          <w:lang w:val="lv-LV"/>
        </w:rPr>
      </w:pPr>
    </w:p>
    <w:p w14:paraId="5920ED28" w14:textId="77777777" w:rsidR="00BE63BB" w:rsidRPr="00AD490C" w:rsidRDefault="00BE63BB" w:rsidP="00BE63BB">
      <w:pPr>
        <w:rPr>
          <w:lang w:val="lv-LV"/>
        </w:rPr>
      </w:pPr>
      <w:r w:rsidRPr="00AD490C">
        <w:rPr>
          <w:lang w:val="lv-LV"/>
        </w:rPr>
        <w:lastRenderedPageBreak/>
        <w:t xml:space="preserve">_________________________                _______________        _________________  </w:t>
      </w:r>
    </w:p>
    <w:p w14:paraId="5F3701B4" w14:textId="77777777" w:rsidR="00BE63BB" w:rsidRPr="00AD490C" w:rsidRDefault="00BE63BB" w:rsidP="00BE63BB">
      <w:pPr>
        <w:rPr>
          <w:lang w:val="lv-LV"/>
        </w:rPr>
      </w:pPr>
      <w:r w:rsidRPr="00AD490C">
        <w:rPr>
          <w:lang w:val="lv-LV"/>
        </w:rPr>
        <w:t xml:space="preserve">    </w:t>
      </w:r>
      <w:r w:rsidRPr="00AD490C">
        <w:rPr>
          <w:lang w:val="lv-LV"/>
        </w:rPr>
        <w:tab/>
        <w:t xml:space="preserve"> </w:t>
      </w:r>
      <w:r w:rsidRPr="00AD490C">
        <w:rPr>
          <w:i/>
          <w:lang w:val="lv-LV"/>
        </w:rPr>
        <w:t>/vārds, uzvārds/</w:t>
      </w:r>
      <w:r w:rsidRPr="00AD490C">
        <w:rPr>
          <w:lang w:val="lv-LV"/>
        </w:rPr>
        <w:t xml:space="preserve"> </w:t>
      </w:r>
      <w:r w:rsidRPr="00AD490C">
        <w:rPr>
          <w:lang w:val="lv-LV"/>
        </w:rPr>
        <w:tab/>
      </w:r>
      <w:r w:rsidRPr="00AD490C">
        <w:rPr>
          <w:lang w:val="lv-LV"/>
        </w:rPr>
        <w:tab/>
      </w:r>
      <w:r w:rsidRPr="00AD490C">
        <w:rPr>
          <w:i/>
          <w:lang w:val="lv-LV"/>
        </w:rPr>
        <w:t xml:space="preserve">               /amats/                            /paraksts/</w:t>
      </w:r>
    </w:p>
    <w:p w14:paraId="5C493EFD" w14:textId="77777777" w:rsidR="00BE63BB" w:rsidRPr="00AD490C" w:rsidRDefault="00BE63BB" w:rsidP="00BE63BB">
      <w:pPr>
        <w:rPr>
          <w:lang w:val="lv-LV"/>
        </w:rPr>
      </w:pPr>
    </w:p>
    <w:p w14:paraId="01025FA2" w14:textId="77777777" w:rsidR="00BE63BB" w:rsidRPr="00AD490C" w:rsidRDefault="00BE63BB" w:rsidP="00BE63BB">
      <w:pPr>
        <w:rPr>
          <w:lang w:val="lv-LV"/>
        </w:rPr>
      </w:pPr>
      <w:r w:rsidRPr="00AD490C">
        <w:rPr>
          <w:lang w:val="lv-LV"/>
        </w:rPr>
        <w:t>____________________ 2018.gada ___.________________</w:t>
      </w:r>
    </w:p>
    <w:p w14:paraId="531B76A8" w14:textId="38C2C3B3" w:rsidR="00BE63BB" w:rsidRPr="006B3C30" w:rsidRDefault="00BF2E0F" w:rsidP="00BE63BB">
      <w:pPr>
        <w:tabs>
          <w:tab w:val="left" w:pos="3060"/>
        </w:tabs>
        <w:rPr>
          <w:i/>
          <w:lang w:val="lv-LV"/>
        </w:rPr>
        <w:sectPr w:rsidR="00BE63BB" w:rsidRPr="006B3C30" w:rsidSect="006147E4">
          <w:headerReference w:type="default" r:id="rId72"/>
          <w:footerReference w:type="even" r:id="rId73"/>
          <w:footerReference w:type="default" r:id="rId74"/>
          <w:pgSz w:w="16838" w:h="11906" w:orient="landscape"/>
          <w:pgMar w:top="1418" w:right="1440" w:bottom="1416" w:left="1440" w:header="708" w:footer="708" w:gutter="0"/>
          <w:cols w:space="708"/>
          <w:docGrid w:linePitch="360"/>
        </w:sectPr>
      </w:pPr>
      <w:r>
        <w:rPr>
          <w:i/>
          <w:lang w:val="lv-LV"/>
        </w:rPr>
        <w:t xml:space="preserve">            /vieta/  </w:t>
      </w:r>
      <w:r>
        <w:rPr>
          <w:i/>
          <w:lang w:val="lv-LV"/>
        </w:rPr>
        <w:tab/>
      </w:r>
      <w:r>
        <w:rPr>
          <w:i/>
          <w:lang w:val="lv-LV"/>
        </w:rPr>
        <w:tab/>
        <w:t>/datums/</w:t>
      </w:r>
    </w:p>
    <w:p w14:paraId="0604C4A9" w14:textId="37CC1244" w:rsidR="00EB3174" w:rsidRDefault="00EB3174" w:rsidP="00BF2E0F">
      <w:pPr>
        <w:tabs>
          <w:tab w:val="left" w:pos="12209"/>
        </w:tabs>
        <w:rPr>
          <w:lang w:val="lv-LV"/>
        </w:rPr>
      </w:pPr>
    </w:p>
    <w:p w14:paraId="01537011" w14:textId="77777777" w:rsidR="00EB3174" w:rsidRPr="00AD490C" w:rsidRDefault="00EB3174" w:rsidP="00EB3174">
      <w:pPr>
        <w:ind w:left="720" w:firstLine="720"/>
        <w:jc w:val="right"/>
        <w:rPr>
          <w:b/>
          <w:lang w:val="lv-LV"/>
        </w:rPr>
      </w:pPr>
      <w:r>
        <w:rPr>
          <w:lang w:val="lv-LV"/>
        </w:rPr>
        <w:tab/>
      </w:r>
      <w:r w:rsidRPr="00AD490C">
        <w:rPr>
          <w:b/>
          <w:lang w:val="lv-LV"/>
        </w:rPr>
        <w:t>2.pielikums</w:t>
      </w:r>
    </w:p>
    <w:p w14:paraId="78FEF2F2" w14:textId="77777777" w:rsidR="00EB3174" w:rsidRPr="00AD490C" w:rsidRDefault="00EB3174" w:rsidP="00EB3174">
      <w:pPr>
        <w:jc w:val="right"/>
        <w:rPr>
          <w:b/>
          <w:lang w:val="lv-LV"/>
        </w:rPr>
      </w:pPr>
      <w:r w:rsidRPr="00AD490C">
        <w:rPr>
          <w:b/>
          <w:lang w:val="lv-LV"/>
        </w:rPr>
        <w:t xml:space="preserve">“Tehniskā specifikācija un </w:t>
      </w:r>
    </w:p>
    <w:p w14:paraId="67BB25A6" w14:textId="77777777" w:rsidR="00EB3174" w:rsidRPr="00AD490C" w:rsidRDefault="00EB3174" w:rsidP="00EB3174">
      <w:pPr>
        <w:jc w:val="right"/>
        <w:rPr>
          <w:b/>
          <w:lang w:val="lv-LV"/>
        </w:rPr>
      </w:pPr>
      <w:r w:rsidRPr="00AD490C">
        <w:rPr>
          <w:b/>
          <w:lang w:val="lv-LV"/>
        </w:rPr>
        <w:t>pretendenta tehniskais un finanšu piedāvājums”</w:t>
      </w:r>
    </w:p>
    <w:p w14:paraId="11A040BA" w14:textId="77777777" w:rsidR="00EB3174" w:rsidRPr="00AD490C" w:rsidRDefault="00EB3174" w:rsidP="00EB3174">
      <w:pPr>
        <w:tabs>
          <w:tab w:val="left" w:pos="855"/>
        </w:tabs>
        <w:jc w:val="right"/>
        <w:rPr>
          <w:lang w:val="lv-LV"/>
        </w:rPr>
      </w:pPr>
      <w:r w:rsidRPr="00AD490C">
        <w:rPr>
          <w:lang w:val="lv-LV"/>
        </w:rPr>
        <w:t>LU atklāta konkursa “</w:t>
      </w:r>
      <w:r w:rsidRPr="00AD490C">
        <w:rPr>
          <w:b/>
          <w:lang w:val="lv-LV"/>
        </w:rPr>
        <w:t>Reaģentu, ķīmisko un medicīnas materiālu piegāde</w:t>
      </w:r>
      <w:r w:rsidRPr="00AD490C">
        <w:rPr>
          <w:lang w:val="lv-LV"/>
        </w:rPr>
        <w:t>”</w:t>
      </w:r>
    </w:p>
    <w:p w14:paraId="4BDFD6DE" w14:textId="77777777" w:rsidR="00EB3174" w:rsidRPr="00AD490C" w:rsidRDefault="00EB3174" w:rsidP="00EB3174">
      <w:pPr>
        <w:jc w:val="right"/>
        <w:rPr>
          <w:sz w:val="22"/>
          <w:szCs w:val="22"/>
          <w:lang w:val="lv-LV"/>
        </w:rPr>
      </w:pPr>
      <w:r w:rsidRPr="00AD490C">
        <w:rPr>
          <w:lang w:val="lv-LV"/>
        </w:rPr>
        <w:t xml:space="preserve"> (iepirkuma identifikācijas Nr.LU 2018/15) nolikumam</w:t>
      </w:r>
      <w:r w:rsidRPr="00AD490C">
        <w:rPr>
          <w:sz w:val="22"/>
          <w:szCs w:val="22"/>
          <w:lang w:val="lv-LV"/>
        </w:rPr>
        <w:t xml:space="preserve"> </w:t>
      </w:r>
    </w:p>
    <w:p w14:paraId="6542DE6F" w14:textId="77777777" w:rsidR="00EB3174" w:rsidRPr="006147E4" w:rsidRDefault="00EB3174" w:rsidP="00EB3174">
      <w:pPr>
        <w:pStyle w:val="ListParagraph"/>
        <w:spacing w:after="160"/>
        <w:ind w:left="284"/>
        <w:jc w:val="center"/>
        <w:rPr>
          <w:b/>
          <w:bCs/>
          <w:lang w:val="lv-LV"/>
        </w:rPr>
      </w:pPr>
    </w:p>
    <w:p w14:paraId="515C35B8" w14:textId="075CEA41" w:rsidR="00EB3174" w:rsidRDefault="00EB3174" w:rsidP="00EB3174">
      <w:pPr>
        <w:jc w:val="center"/>
        <w:rPr>
          <w:b/>
          <w:bCs/>
          <w:lang w:val="lv-LV"/>
        </w:rPr>
      </w:pPr>
      <w:r>
        <w:rPr>
          <w:b/>
        </w:rPr>
        <w:t>17.daļa “FLOTAC parazītu olu skaitīšanas materiālu un Flystuff Flypad CO2 kukaiņu asestēzijas plates iegāde LU Bioloģijas fakultātes vajadzībām”</w:t>
      </w:r>
    </w:p>
    <w:p w14:paraId="5985B52D" w14:textId="77777777" w:rsidR="00EB3174" w:rsidRDefault="00EB3174" w:rsidP="00EB3174">
      <w:pPr>
        <w:jc w:val="center"/>
        <w:rPr>
          <w:color w:val="000000"/>
          <w:lang w:val="lv-LV" w:eastAsia="en-GB"/>
        </w:rPr>
      </w:pPr>
    </w:p>
    <w:p w14:paraId="7984574F" w14:textId="77777777" w:rsidR="00EB3174" w:rsidRDefault="00EB3174" w:rsidP="00EB3174">
      <w:pPr>
        <w:spacing w:line="276" w:lineRule="auto"/>
        <w:jc w:val="both"/>
        <w:rPr>
          <w:color w:val="000000"/>
          <w:lang w:val="lv-LV" w:eastAsia="en-GB"/>
        </w:rPr>
      </w:pPr>
      <w:r>
        <w:rPr>
          <w:color w:val="000000"/>
          <w:lang w:val="lv-LV" w:eastAsia="en-GB"/>
        </w:rPr>
        <w:t xml:space="preserve">1. </w:t>
      </w:r>
      <w:r w:rsidRPr="00D005F0">
        <w:rPr>
          <w:color w:val="000000"/>
          <w:lang w:val="lv-LV" w:eastAsia="en-GB"/>
        </w:rPr>
        <w:t>Pretendents tehnisko un finanšu piedāvājumu sagatavo atbilstoši Nolikuma 2.pielikumā “Tehniskā specifikācija un pretendenta tehniskais un finanšu piedāvājums” noteiktajam. Pretendentam jāpiedāvā katra Preces vienība atbilstoši tabulā noteiktajām Pasūtītāja prasībām (</w:t>
      </w:r>
      <w:r w:rsidRPr="00D005F0">
        <w:rPr>
          <w:rFonts w:eastAsia="Calibri"/>
          <w:lang w:val="lv-LV"/>
        </w:rPr>
        <w:t xml:space="preserve">skatīt zemāk norādītās tabulas </w:t>
      </w:r>
      <w:r w:rsidRPr="00D005F0">
        <w:rPr>
          <w:lang w:val="lv-LV"/>
        </w:rPr>
        <w:t>(tehniskā specifikācija un pretendenta tehniskais un finanšu piedāvājums)</w:t>
      </w:r>
      <w:r w:rsidRPr="00D005F0">
        <w:rPr>
          <w:b/>
          <w:lang w:val="lv-LV"/>
        </w:rPr>
        <w:t xml:space="preserve"> </w:t>
      </w:r>
      <w:r w:rsidRPr="00D005F0">
        <w:rPr>
          <w:rFonts w:eastAsia="Calibri"/>
          <w:lang w:val="lv-LV"/>
        </w:rPr>
        <w:t>3.aili “Tehniskā specifikācija (Pasūtītāja prasības)”)</w:t>
      </w:r>
      <w:r w:rsidRPr="00D005F0">
        <w:rPr>
          <w:color w:val="000000"/>
          <w:lang w:val="lv-LV" w:eastAsia="en-GB"/>
        </w:rPr>
        <w:t>, aizpildot 5.tabulas aili “</w:t>
      </w:r>
      <w:r w:rsidRPr="00D005F0">
        <w:rPr>
          <w:lang w:val="lv-LV"/>
        </w:rPr>
        <w:t>Pretendenta piedāvājums”</w:t>
      </w:r>
      <w:r w:rsidRPr="00D005F0">
        <w:rPr>
          <w:color w:val="000000"/>
          <w:lang w:val="lv-LV" w:eastAsia="en-GB"/>
        </w:rPr>
        <w:t>, 6.tabulas aili “</w:t>
      </w:r>
      <w:r w:rsidRPr="00D005F0">
        <w:rPr>
          <w:lang w:val="lv-LV"/>
        </w:rPr>
        <w:t>Cena EUR bez PVN par 1 (vienu) vienību”</w:t>
      </w:r>
      <w:r w:rsidRPr="00D005F0">
        <w:rPr>
          <w:color w:val="000000"/>
          <w:lang w:val="lv-LV" w:eastAsia="en-GB"/>
        </w:rPr>
        <w:t xml:space="preserve"> un 7.tabulas aili “Cena EUR bez PVN par kopējo vienību skaitu”.</w:t>
      </w:r>
    </w:p>
    <w:p w14:paraId="65167B57" w14:textId="77777777" w:rsidR="00EB3174" w:rsidRDefault="00EB3174" w:rsidP="00EB3174">
      <w:pPr>
        <w:spacing w:line="276" w:lineRule="auto"/>
        <w:jc w:val="both"/>
        <w:rPr>
          <w:color w:val="000000"/>
          <w:lang w:val="lv-LV" w:eastAsia="en-GB"/>
        </w:rPr>
      </w:pPr>
      <w:r>
        <w:rPr>
          <w:color w:val="000000"/>
          <w:lang w:val="lv-LV" w:eastAsia="en-GB"/>
        </w:rPr>
        <w:t xml:space="preserve">2. </w:t>
      </w:r>
      <w:r w:rsidRPr="00D005F0">
        <w:rPr>
          <w:color w:val="000000"/>
          <w:lang w:val="lv-LV" w:eastAsia="en-GB"/>
        </w:rPr>
        <w:t xml:space="preserve">Pretendents tabulas ailē “Pretendenta piedāvājums” (5.aile) norāda </w:t>
      </w:r>
      <w:r w:rsidRPr="00D005F0">
        <w:rPr>
          <w:b/>
          <w:color w:val="000000"/>
          <w:lang w:val="lv-LV" w:eastAsia="en-GB"/>
        </w:rPr>
        <w:t>Preces ražotāju, modeli, kā arī tehnisko aprakstu</w:t>
      </w:r>
      <w:r w:rsidRPr="00D005F0">
        <w:rPr>
          <w:rFonts w:eastAsia="Calibri"/>
          <w:lang w:val="lv-LV"/>
        </w:rPr>
        <w:t xml:space="preserve"> atbilstoši Pasūtītāja noteiktajām prasībām (skatīt zemāk norādītās tabulas 3.aili “Tehniskā specifikācija (Pasūtītāja prasības)”.</w:t>
      </w:r>
    </w:p>
    <w:p w14:paraId="2A86AC5F" w14:textId="77777777" w:rsidR="00EB3174" w:rsidRDefault="00EB3174" w:rsidP="00EB3174">
      <w:pPr>
        <w:spacing w:line="276" w:lineRule="auto"/>
        <w:jc w:val="both"/>
        <w:rPr>
          <w:color w:val="000000"/>
          <w:lang w:val="lv-LV" w:eastAsia="en-GB"/>
        </w:rPr>
      </w:pPr>
      <w:r>
        <w:rPr>
          <w:color w:val="000000"/>
          <w:lang w:val="lv-LV" w:eastAsia="en-GB"/>
        </w:rPr>
        <w:t xml:space="preserve">3. </w:t>
      </w:r>
      <w:r w:rsidRPr="00D005F0">
        <w:rPr>
          <w:lang w:val="lv-LV" w:eastAsia="en-GB"/>
        </w:rPr>
        <w:t>Finanšu piedāvājumā cenām jābūt norādītām EUR, norādot 2 (divas) zīmes aiz komata. Pretendents Finanšu piedāvājumā ietver visas izmaksas, tajā skaitā Preces cenu, Preces piegādes izmaksas</w:t>
      </w:r>
      <w:r w:rsidRPr="00D005F0">
        <w:rPr>
          <w:color w:val="FF0000"/>
          <w:lang w:val="lv-LV" w:eastAsia="en-GB"/>
        </w:rPr>
        <w:t xml:space="preserve"> </w:t>
      </w:r>
      <w:r w:rsidRPr="00D005F0">
        <w:rPr>
          <w:lang w:val="lv-LV" w:eastAsia="en-GB"/>
        </w:rPr>
        <w:t>un Preces garantijas apkalpošanas izmaksas, tāpat arī visus nodokļus un nodevas, izņemot PVN</w:t>
      </w:r>
      <w:r w:rsidRPr="00D005F0">
        <w:rPr>
          <w:color w:val="000000"/>
          <w:lang w:val="lv-LV" w:eastAsia="en-GB"/>
        </w:rPr>
        <w:t>.</w:t>
      </w:r>
    </w:p>
    <w:p w14:paraId="0B8F8458" w14:textId="77777777" w:rsidR="00EB3174" w:rsidRDefault="00EB3174" w:rsidP="00EB3174">
      <w:pPr>
        <w:spacing w:line="276" w:lineRule="auto"/>
        <w:jc w:val="both"/>
        <w:rPr>
          <w:color w:val="000000"/>
          <w:lang w:val="lv-LV" w:eastAsia="en-GB"/>
        </w:rPr>
      </w:pPr>
      <w:r>
        <w:rPr>
          <w:color w:val="000000"/>
          <w:lang w:val="lv-LV" w:eastAsia="en-GB"/>
        </w:rPr>
        <w:t xml:space="preserve">4. </w:t>
      </w:r>
      <w:r w:rsidRPr="00D005F0">
        <w:rPr>
          <w:color w:val="000000"/>
          <w:lang w:val="lv-LV"/>
        </w:rPr>
        <w:t>Pretendents tabulas 6.ailē</w:t>
      </w:r>
      <w:r w:rsidRPr="00D005F0">
        <w:rPr>
          <w:b/>
          <w:bCs/>
          <w:lang w:val="lv-LV"/>
        </w:rPr>
        <w:t xml:space="preserve"> “Cena EUR bez PVN par 1 (vienu) vienību” </w:t>
      </w:r>
      <w:r w:rsidRPr="00D005F0">
        <w:rPr>
          <w:color w:val="000000"/>
          <w:lang w:val="lv-LV"/>
        </w:rPr>
        <w:t xml:space="preserve">norāda cenu EUR bez PVN par Pasūtītāja noteiktās Preces vienu vienību Pasūtītāja noteiktajam Preces apjomam, piemēram, 1 gab. vai 1 komplekts/iepakojums (50 gab.)). Tabulas 7.ailē </w:t>
      </w:r>
      <w:r w:rsidRPr="00D005F0">
        <w:rPr>
          <w:b/>
          <w:color w:val="000000"/>
          <w:lang w:val="lv-LV"/>
        </w:rPr>
        <w:t>“</w:t>
      </w:r>
      <w:r w:rsidRPr="00D005F0">
        <w:rPr>
          <w:b/>
          <w:color w:val="000000"/>
          <w:lang w:val="lv-LV" w:eastAsia="en-GB"/>
        </w:rPr>
        <w:t>Cena EUR bez PVN par kopējo vienību skaitu</w:t>
      </w:r>
      <w:r w:rsidRPr="00D005F0">
        <w:rPr>
          <w:b/>
          <w:color w:val="000000"/>
          <w:lang w:val="lv-LV"/>
        </w:rPr>
        <w:t>”</w:t>
      </w:r>
      <w:r w:rsidRPr="00D005F0">
        <w:rPr>
          <w:color w:val="000000"/>
          <w:lang w:val="lv-LV"/>
        </w:rPr>
        <w:t xml:space="preserve"> pretendents norāda cenu EUR bez PVN par kopējo vienību skaitu, kas noteikts tabulas 4.ailē </w:t>
      </w:r>
      <w:r w:rsidRPr="00D005F0">
        <w:rPr>
          <w:b/>
          <w:color w:val="000000"/>
          <w:lang w:val="lv-LV"/>
        </w:rPr>
        <w:t>“Vienību skaits”</w:t>
      </w:r>
      <w:r w:rsidRPr="00D005F0">
        <w:rPr>
          <w:color w:val="000000"/>
          <w:lang w:val="lv-LV"/>
        </w:rPr>
        <w:t>.</w:t>
      </w:r>
    </w:p>
    <w:p w14:paraId="1BD4D08E" w14:textId="77777777" w:rsidR="00EB3174" w:rsidRDefault="00EB3174" w:rsidP="00EB3174">
      <w:pPr>
        <w:spacing w:line="276" w:lineRule="auto"/>
        <w:jc w:val="both"/>
        <w:rPr>
          <w:color w:val="000000"/>
          <w:lang w:val="lv-LV" w:eastAsia="en-GB"/>
        </w:rPr>
      </w:pPr>
      <w:r>
        <w:rPr>
          <w:color w:val="000000"/>
          <w:lang w:val="lv-LV" w:eastAsia="en-GB"/>
        </w:rPr>
        <w:t xml:space="preserve">5. </w:t>
      </w:r>
      <w:r w:rsidRPr="00D005F0">
        <w:rPr>
          <w:lang w:val="lv-LV"/>
        </w:rPr>
        <w:t xml:space="preserve">Pretendents var piedāvāt vairākus komplektus/iepakojumus, ar mazāku vienību skaitu tajos, vai atsevišķas komplekta/iepakojuma vienības, lai summāri šīs vienības saturētu </w:t>
      </w:r>
      <w:r w:rsidRPr="00D005F0">
        <w:rPr>
          <w:color w:val="000000"/>
          <w:lang w:val="lv-LV"/>
        </w:rPr>
        <w:t>Pasūtītāja noteikto Preces apjomu</w:t>
      </w:r>
      <w:r w:rsidRPr="00D005F0">
        <w:rPr>
          <w:lang w:val="lv-LV"/>
        </w:rPr>
        <w:t>, kas ir norādīts Tehniskās specifikācijas komplektā/iepakojumā.</w:t>
      </w:r>
    </w:p>
    <w:p w14:paraId="4E518DFC" w14:textId="35604427" w:rsidR="00EB3174" w:rsidRDefault="00EB3174" w:rsidP="00EB3174">
      <w:pPr>
        <w:spacing w:line="276" w:lineRule="auto"/>
        <w:jc w:val="both"/>
        <w:rPr>
          <w:color w:val="000000"/>
          <w:lang w:val="lv-LV" w:eastAsia="en-GB"/>
        </w:rPr>
      </w:pPr>
      <w:r>
        <w:rPr>
          <w:color w:val="000000"/>
          <w:lang w:val="lv-LV" w:eastAsia="en-GB"/>
        </w:rPr>
        <w:t xml:space="preserve">6. </w:t>
      </w:r>
      <w:r w:rsidRPr="00D005F0">
        <w:rPr>
          <w:lang w:val="lv-LV"/>
        </w:rPr>
        <w:t xml:space="preserve">Iepirkuma priekšmeta </w:t>
      </w:r>
      <w:r>
        <w:rPr>
          <w:b/>
          <w:lang w:val="lv-LV"/>
        </w:rPr>
        <w:t>17</w:t>
      </w:r>
      <w:r w:rsidRPr="00D005F0">
        <w:rPr>
          <w:b/>
          <w:lang w:val="lv-LV"/>
        </w:rPr>
        <w:t>.daļā</w:t>
      </w:r>
      <w:r w:rsidRPr="00D005F0">
        <w:rPr>
          <w:lang w:val="lv-LV"/>
        </w:rPr>
        <w:t xml:space="preserve"> noteikto Preču piegādes termiņš (Iepirkuma līguma izpildes laiks): </w:t>
      </w:r>
      <w:r w:rsidRPr="00D005F0">
        <w:rPr>
          <w:b/>
          <w:color w:val="FF0000"/>
          <w:lang w:val="lv-LV"/>
        </w:rPr>
        <w:t>ne vēlā</w:t>
      </w:r>
      <w:r w:rsidR="00762891">
        <w:rPr>
          <w:b/>
          <w:color w:val="FF0000"/>
          <w:lang w:val="lv-LV"/>
        </w:rPr>
        <w:t>k</w:t>
      </w:r>
      <w:r w:rsidRPr="00D005F0">
        <w:rPr>
          <w:b/>
          <w:color w:val="FF0000"/>
          <w:lang w:val="lv-LV"/>
        </w:rPr>
        <w:t xml:space="preserve"> kā</w:t>
      </w:r>
      <w:r w:rsidRPr="00D005F0">
        <w:rPr>
          <w:color w:val="FF0000"/>
          <w:lang w:val="lv-LV"/>
        </w:rPr>
        <w:t xml:space="preserve"> </w:t>
      </w:r>
      <w:r w:rsidRPr="006B3C30">
        <w:rPr>
          <w:b/>
          <w:color w:val="FF0000"/>
          <w:lang w:val="lv-LV"/>
        </w:rPr>
        <w:t>20 (divdesmit)</w:t>
      </w:r>
      <w:r w:rsidRPr="00D005F0">
        <w:rPr>
          <w:b/>
          <w:color w:val="FF0000"/>
          <w:lang w:val="lv-LV"/>
        </w:rPr>
        <w:t xml:space="preserve"> kalendāro dienu</w:t>
      </w:r>
      <w:r w:rsidRPr="00D005F0">
        <w:rPr>
          <w:color w:val="FF0000"/>
          <w:lang w:val="lv-LV"/>
        </w:rPr>
        <w:t xml:space="preserve"> </w:t>
      </w:r>
      <w:r w:rsidRPr="00D005F0">
        <w:rPr>
          <w:b/>
          <w:color w:val="FF0000"/>
          <w:lang w:val="lv-LV"/>
        </w:rPr>
        <w:t xml:space="preserve">laikā </w:t>
      </w:r>
      <w:r w:rsidRPr="00D005F0">
        <w:rPr>
          <w:b/>
          <w:lang w:val="lv-LV"/>
        </w:rPr>
        <w:t>no Preču pasūtījuma (turpmāk – Pasūtījums) nosūtīšanas brīža (par Pasūtījuma nosūtīšanas brīdi uzskatāms pircēja pārstāvja elektroniski pa e-pastu nosūtīts Pasūtījums pārdevēja pārstāvim par Preču piegādi).</w:t>
      </w:r>
      <w:r w:rsidRPr="00D005F0">
        <w:rPr>
          <w:lang w:val="lv-LV"/>
        </w:rPr>
        <w:t xml:space="preserve"> Atbilstoši pircēja vajadzībām, Pasūtījumu var veikt pa daļām vai visu vienlaicīgi.</w:t>
      </w:r>
    </w:p>
    <w:p w14:paraId="29C0D171" w14:textId="65109399" w:rsidR="00EB3174" w:rsidRPr="007D13AD" w:rsidRDefault="00EB3174" w:rsidP="00EB3174">
      <w:pPr>
        <w:spacing w:line="276" w:lineRule="auto"/>
        <w:jc w:val="both"/>
        <w:rPr>
          <w:b/>
          <w:color w:val="000000"/>
          <w:lang w:val="lv-LV" w:eastAsia="en-GB"/>
        </w:rPr>
      </w:pPr>
      <w:r>
        <w:rPr>
          <w:color w:val="000000"/>
          <w:lang w:val="lv-LV" w:eastAsia="en-GB"/>
        </w:rPr>
        <w:t xml:space="preserve">7. </w:t>
      </w:r>
      <w:r w:rsidRPr="00D005F0">
        <w:rPr>
          <w:lang w:val="lv-LV"/>
        </w:rPr>
        <w:t xml:space="preserve">Iepirkuma priekšmeta </w:t>
      </w:r>
      <w:r>
        <w:rPr>
          <w:b/>
          <w:lang w:val="lv-LV"/>
        </w:rPr>
        <w:t>17</w:t>
      </w:r>
      <w:r w:rsidRPr="00D005F0">
        <w:rPr>
          <w:b/>
          <w:lang w:val="lv-LV"/>
        </w:rPr>
        <w:t>.daļā</w:t>
      </w:r>
      <w:r w:rsidRPr="00D005F0">
        <w:rPr>
          <w:lang w:val="lv-LV"/>
        </w:rPr>
        <w:t xml:space="preserve"> noteikto Preču piegādes vieta</w:t>
      </w:r>
      <w:r w:rsidRPr="007929B9">
        <w:rPr>
          <w:lang w:val="lv-LV"/>
        </w:rPr>
        <w:t xml:space="preserve">: </w:t>
      </w:r>
      <w:r w:rsidR="007D13AD" w:rsidRPr="007929B9">
        <w:rPr>
          <w:b/>
          <w:lang w:val="lv-LV"/>
        </w:rPr>
        <w:t>Jelgavas iela 1, Rīga, LV-1004.</w:t>
      </w:r>
    </w:p>
    <w:p w14:paraId="652FAE2C" w14:textId="77777777" w:rsidR="00EB3174" w:rsidRDefault="00EB3174" w:rsidP="00EB3174">
      <w:pPr>
        <w:spacing w:line="276" w:lineRule="auto"/>
        <w:jc w:val="both"/>
        <w:rPr>
          <w:color w:val="000000"/>
          <w:lang w:val="lv-LV" w:eastAsia="en-GB"/>
        </w:rPr>
      </w:pPr>
      <w:r>
        <w:rPr>
          <w:color w:val="000000"/>
          <w:lang w:val="lv-LV" w:eastAsia="en-GB"/>
        </w:rPr>
        <w:lastRenderedPageBreak/>
        <w:t xml:space="preserve">8. </w:t>
      </w:r>
      <w:r w:rsidRPr="00D005F0">
        <w:rPr>
          <w:lang w:val="lv-LV" w:eastAsia="en-GB"/>
        </w:rPr>
        <w:t>Ja tehniskajā specifikācijā norādīts konkrēts Preču, ražotāja vai standarta nosaukums vai kāda cita norāde uz specifisku Preču izcelsmi, īpašu procesu, zīmolu vai veidu, pretendents var piedāvāt ekvivalentas Preces vai atbilstību ekvivalentiem standartiem, kas atbilst tehniskās specifikācijas prasībām, parametriem un nodrošina tehniskajā specifikācijā norādīto funkcionalitāti. Ja Pasūtītāja prasītā Prece vairs nav ražošanā, pretendentam jāpiedāvā tāda paša vai augstāka funkcionālā līmeņa Prece.</w:t>
      </w:r>
      <w:r w:rsidRPr="00D005F0">
        <w:rPr>
          <w:b/>
          <w:lang w:val="lv-LV"/>
        </w:rPr>
        <w:t xml:space="preserve"> Pretendenta piedāvājumā </w:t>
      </w:r>
      <w:r w:rsidRPr="00D005F0">
        <w:rPr>
          <w:b/>
          <w:u w:val="single"/>
          <w:lang w:val="lv-LV"/>
        </w:rPr>
        <w:t>nedrīkst būt vairāki tehniskie vai finanšu piedāvājumu varianti</w:t>
      </w:r>
      <w:r w:rsidRPr="00D005F0">
        <w:rPr>
          <w:b/>
          <w:color w:val="000000"/>
          <w:lang w:val="lv-LV"/>
        </w:rPr>
        <w:t>.</w:t>
      </w:r>
    </w:p>
    <w:p w14:paraId="7139AAD1" w14:textId="107B172B" w:rsidR="00EB3174" w:rsidRDefault="00EB3174" w:rsidP="00EB3174">
      <w:pPr>
        <w:spacing w:line="276" w:lineRule="auto"/>
        <w:jc w:val="both"/>
        <w:rPr>
          <w:color w:val="000000"/>
          <w:lang w:val="lv-LV" w:eastAsia="en-GB"/>
        </w:rPr>
      </w:pPr>
      <w:r>
        <w:rPr>
          <w:color w:val="000000"/>
          <w:lang w:val="lv-LV" w:eastAsia="en-GB"/>
        </w:rPr>
        <w:t xml:space="preserve">9. </w:t>
      </w:r>
      <w:r w:rsidRPr="00D005F0">
        <w:rPr>
          <w:b/>
          <w:bCs/>
          <w:u w:val="single"/>
          <w:lang w:val="lv-LV"/>
        </w:rPr>
        <w:t>Preces garantijas termiņš</w:t>
      </w:r>
      <w:r w:rsidRPr="00D005F0">
        <w:rPr>
          <w:rStyle w:val="apple-converted-space"/>
          <w:lang w:val="lv-LV"/>
        </w:rPr>
        <w:t> </w:t>
      </w:r>
      <w:r w:rsidRPr="00D005F0">
        <w:rPr>
          <w:lang w:val="lv-LV"/>
        </w:rPr>
        <w:t>(ja ražotājs noteicis Preces garantijas termiņu): –</w:t>
      </w:r>
      <w:r w:rsidRPr="00D005F0">
        <w:rPr>
          <w:rStyle w:val="apple-converted-space"/>
          <w:lang w:val="lv-LV"/>
        </w:rPr>
        <w:t> </w:t>
      </w:r>
      <w:r w:rsidRPr="00D005F0">
        <w:rPr>
          <w:b/>
          <w:bCs/>
          <w:lang w:val="lv-LV"/>
        </w:rPr>
        <w:t>ne mazāk kā</w:t>
      </w:r>
      <w:r w:rsidRPr="00D005F0">
        <w:rPr>
          <w:rStyle w:val="apple-converted-space"/>
          <w:b/>
          <w:bCs/>
          <w:lang w:val="lv-LV"/>
        </w:rPr>
        <w:t> </w:t>
      </w:r>
      <w:r w:rsidRPr="00D005F0">
        <w:rPr>
          <w:b/>
          <w:bCs/>
          <w:lang w:val="lv-LV"/>
        </w:rPr>
        <w:t>ražotāja noteiktais</w:t>
      </w:r>
      <w:r w:rsidR="008D42CA">
        <w:rPr>
          <w:lang w:val="lv-LV"/>
        </w:rPr>
        <w:t xml:space="preserve"> </w:t>
      </w:r>
      <w:r w:rsidR="008D42CA" w:rsidRPr="00522300">
        <w:rPr>
          <w:b/>
          <w:szCs w:val="22"/>
          <w:lang w:val="it-IT"/>
        </w:rPr>
        <w:t xml:space="preserve">no Preču </w:t>
      </w:r>
      <w:r w:rsidR="008D42CA" w:rsidRPr="00522300">
        <w:rPr>
          <w:b/>
        </w:rPr>
        <w:t>pieņemšanas – nodošanas akta parakstīšanas dienas</w:t>
      </w:r>
    </w:p>
    <w:p w14:paraId="4C5B1627" w14:textId="77777777" w:rsidR="00EB3174" w:rsidRDefault="00EB3174" w:rsidP="00EB3174">
      <w:pPr>
        <w:spacing w:line="276" w:lineRule="auto"/>
        <w:jc w:val="both"/>
        <w:rPr>
          <w:lang w:val="lv-LV"/>
        </w:rPr>
      </w:pPr>
      <w:r>
        <w:rPr>
          <w:color w:val="000000"/>
          <w:lang w:val="lv-LV" w:eastAsia="en-GB"/>
        </w:rPr>
        <w:t xml:space="preserve">10. </w:t>
      </w:r>
      <w:r w:rsidRPr="00D005F0">
        <w:rPr>
          <w:b/>
          <w:bCs/>
          <w:u w:val="single"/>
          <w:lang w:val="lv-LV"/>
        </w:rPr>
        <w:t>Preces derīguma termiņš</w:t>
      </w:r>
      <w:r w:rsidRPr="00D005F0">
        <w:rPr>
          <w:rStyle w:val="apple-converted-space"/>
          <w:lang w:val="lv-LV"/>
        </w:rPr>
        <w:t> </w:t>
      </w:r>
      <w:r w:rsidRPr="00D005F0">
        <w:rPr>
          <w:lang w:val="lv-LV"/>
        </w:rPr>
        <w:t>(ja ražotājs noteicis Preces derīguma termiņu): – Precei, tās saņemšanas brīdī, jāatbilst ražotāja noteiktajam maksimālajam derīguma termiņam.</w:t>
      </w:r>
    </w:p>
    <w:p w14:paraId="25B92E03" w14:textId="4C26EB7A" w:rsidR="001C46F1" w:rsidRPr="00D005F0" w:rsidRDefault="001C46F1" w:rsidP="00EB3174">
      <w:pPr>
        <w:spacing w:line="276" w:lineRule="auto"/>
        <w:jc w:val="both"/>
        <w:rPr>
          <w:color w:val="000000"/>
          <w:lang w:val="lv-LV" w:eastAsia="en-GB"/>
        </w:rPr>
      </w:pPr>
      <w:r w:rsidRPr="00AD490C">
        <w:rPr>
          <w:b/>
          <w:u w:val="single"/>
          <w:lang w:val="lv-LV"/>
        </w:rPr>
        <w:t>Tabula (tehniskā specifikācija un pretendenta tehn</w:t>
      </w:r>
      <w:r>
        <w:rPr>
          <w:b/>
          <w:u w:val="single"/>
          <w:lang w:val="lv-LV"/>
        </w:rPr>
        <w:t>iskais un finanšu piedāvājums):</w:t>
      </w:r>
    </w:p>
    <w:tbl>
      <w:tblPr>
        <w:tblpPr w:leftFromText="180" w:rightFromText="180" w:vertAnchor="text" w:horzAnchor="margin" w:tblpY="381"/>
        <w:tblW w:w="140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0"/>
        <w:gridCol w:w="2439"/>
        <w:gridCol w:w="3544"/>
        <w:gridCol w:w="1417"/>
        <w:gridCol w:w="2835"/>
        <w:gridCol w:w="1560"/>
        <w:gridCol w:w="1559"/>
      </w:tblGrid>
      <w:tr w:rsidR="001C46F1" w:rsidRPr="001C46F1" w14:paraId="51C7CED5" w14:textId="77777777" w:rsidTr="001C46F1">
        <w:tc>
          <w:tcPr>
            <w:tcW w:w="680" w:type="dxa"/>
          </w:tcPr>
          <w:p w14:paraId="2C27F77B" w14:textId="77777777" w:rsidR="001C46F1" w:rsidRPr="001C46F1" w:rsidRDefault="001C46F1" w:rsidP="001C46F1">
            <w:pPr>
              <w:keepNext/>
              <w:numPr>
                <w:ilvl w:val="5"/>
                <w:numId w:val="0"/>
              </w:numPr>
              <w:tabs>
                <w:tab w:val="num" w:pos="0"/>
              </w:tabs>
              <w:suppressAutoHyphens/>
              <w:jc w:val="center"/>
              <w:outlineLvl w:val="5"/>
              <w:rPr>
                <w:b/>
                <w:bCs/>
                <w:sz w:val="20"/>
                <w:szCs w:val="20"/>
                <w:lang w:val="lv-LV"/>
              </w:rPr>
            </w:pPr>
            <w:r w:rsidRPr="001C46F1">
              <w:rPr>
                <w:b/>
                <w:bCs/>
                <w:sz w:val="20"/>
                <w:szCs w:val="20"/>
                <w:lang w:val="lv-LV"/>
              </w:rPr>
              <w:t>Nr.</w:t>
            </w:r>
          </w:p>
          <w:p w14:paraId="144DF7FD" w14:textId="77777777" w:rsidR="001C46F1" w:rsidRPr="001C46F1" w:rsidRDefault="001C46F1" w:rsidP="001C46F1">
            <w:pPr>
              <w:keepNext/>
              <w:numPr>
                <w:ilvl w:val="5"/>
                <w:numId w:val="0"/>
              </w:numPr>
              <w:tabs>
                <w:tab w:val="num" w:pos="0"/>
              </w:tabs>
              <w:suppressAutoHyphens/>
              <w:jc w:val="center"/>
              <w:outlineLvl w:val="5"/>
              <w:rPr>
                <w:b/>
                <w:bCs/>
                <w:sz w:val="20"/>
                <w:szCs w:val="20"/>
                <w:lang w:val="lv-LV"/>
              </w:rPr>
            </w:pPr>
            <w:r w:rsidRPr="001C46F1">
              <w:rPr>
                <w:b/>
                <w:bCs/>
                <w:sz w:val="20"/>
                <w:szCs w:val="20"/>
                <w:lang w:val="lv-LV"/>
              </w:rPr>
              <w:t>p.k.</w:t>
            </w:r>
          </w:p>
        </w:tc>
        <w:tc>
          <w:tcPr>
            <w:tcW w:w="2439" w:type="dxa"/>
          </w:tcPr>
          <w:p w14:paraId="0E2F5145" w14:textId="77777777" w:rsidR="001C46F1" w:rsidRPr="001C46F1" w:rsidRDefault="001C46F1" w:rsidP="001C46F1">
            <w:pPr>
              <w:keepNext/>
              <w:numPr>
                <w:ilvl w:val="5"/>
                <w:numId w:val="0"/>
              </w:numPr>
              <w:tabs>
                <w:tab w:val="num" w:pos="0"/>
              </w:tabs>
              <w:suppressAutoHyphens/>
              <w:jc w:val="center"/>
              <w:outlineLvl w:val="5"/>
              <w:rPr>
                <w:b/>
                <w:bCs/>
                <w:sz w:val="20"/>
                <w:szCs w:val="20"/>
                <w:lang w:val="lv-LV"/>
              </w:rPr>
            </w:pPr>
            <w:r w:rsidRPr="001C46F1">
              <w:rPr>
                <w:b/>
                <w:bCs/>
                <w:sz w:val="20"/>
                <w:szCs w:val="20"/>
                <w:lang w:val="lv-LV"/>
              </w:rPr>
              <w:t>Prece</w:t>
            </w:r>
          </w:p>
        </w:tc>
        <w:tc>
          <w:tcPr>
            <w:tcW w:w="3544" w:type="dxa"/>
          </w:tcPr>
          <w:p w14:paraId="484D8BEC" w14:textId="77777777" w:rsidR="001C46F1" w:rsidRPr="001C46F1" w:rsidRDefault="001C46F1" w:rsidP="001C46F1">
            <w:pPr>
              <w:keepNext/>
              <w:numPr>
                <w:ilvl w:val="5"/>
                <w:numId w:val="0"/>
              </w:numPr>
              <w:tabs>
                <w:tab w:val="num" w:pos="0"/>
              </w:tabs>
              <w:suppressAutoHyphens/>
              <w:jc w:val="center"/>
              <w:outlineLvl w:val="5"/>
              <w:rPr>
                <w:b/>
                <w:bCs/>
                <w:sz w:val="20"/>
                <w:szCs w:val="20"/>
                <w:lang w:val="lv-LV"/>
              </w:rPr>
            </w:pPr>
            <w:r w:rsidRPr="001C46F1">
              <w:rPr>
                <w:b/>
                <w:bCs/>
                <w:sz w:val="20"/>
                <w:szCs w:val="20"/>
                <w:lang w:val="lv-LV"/>
              </w:rPr>
              <w:t>Tehniskā specifikācija (Pasūtītāja prasības)</w:t>
            </w:r>
          </w:p>
        </w:tc>
        <w:tc>
          <w:tcPr>
            <w:tcW w:w="1417" w:type="dxa"/>
          </w:tcPr>
          <w:p w14:paraId="61FDBDFD" w14:textId="77777777" w:rsidR="001C46F1" w:rsidRPr="001C46F1" w:rsidRDefault="001C46F1" w:rsidP="001C46F1">
            <w:pPr>
              <w:keepNext/>
              <w:numPr>
                <w:ilvl w:val="5"/>
                <w:numId w:val="0"/>
              </w:numPr>
              <w:tabs>
                <w:tab w:val="num" w:pos="0"/>
              </w:tabs>
              <w:suppressAutoHyphens/>
              <w:jc w:val="center"/>
              <w:outlineLvl w:val="5"/>
              <w:rPr>
                <w:b/>
                <w:bCs/>
                <w:sz w:val="20"/>
                <w:szCs w:val="20"/>
                <w:lang w:val="lv-LV"/>
              </w:rPr>
            </w:pPr>
            <w:r w:rsidRPr="001C46F1">
              <w:rPr>
                <w:b/>
                <w:bCs/>
                <w:sz w:val="20"/>
                <w:szCs w:val="20"/>
                <w:lang w:val="lv-LV"/>
              </w:rPr>
              <w:t>Vienību skaits</w:t>
            </w:r>
          </w:p>
        </w:tc>
        <w:tc>
          <w:tcPr>
            <w:tcW w:w="2835" w:type="dxa"/>
          </w:tcPr>
          <w:p w14:paraId="5E6E8A45" w14:textId="77777777" w:rsidR="001C46F1" w:rsidRPr="001C46F1" w:rsidRDefault="001C46F1" w:rsidP="001C46F1">
            <w:pPr>
              <w:keepNext/>
              <w:numPr>
                <w:ilvl w:val="5"/>
                <w:numId w:val="0"/>
              </w:numPr>
              <w:tabs>
                <w:tab w:val="num" w:pos="0"/>
              </w:tabs>
              <w:suppressAutoHyphens/>
              <w:jc w:val="center"/>
              <w:outlineLvl w:val="5"/>
              <w:rPr>
                <w:b/>
                <w:bCs/>
                <w:sz w:val="20"/>
                <w:szCs w:val="20"/>
                <w:lang w:val="lv-LV"/>
              </w:rPr>
            </w:pPr>
            <w:r w:rsidRPr="001C46F1">
              <w:rPr>
                <w:b/>
                <w:bCs/>
                <w:sz w:val="20"/>
                <w:szCs w:val="20"/>
                <w:lang w:val="lv-LV"/>
              </w:rPr>
              <w:t>Pretendenta piedāvājums</w:t>
            </w:r>
          </w:p>
          <w:p w14:paraId="51BB6077" w14:textId="77777777" w:rsidR="001C46F1" w:rsidRPr="001C46F1" w:rsidRDefault="001C46F1" w:rsidP="001C46F1">
            <w:pPr>
              <w:keepNext/>
              <w:numPr>
                <w:ilvl w:val="5"/>
                <w:numId w:val="0"/>
              </w:numPr>
              <w:tabs>
                <w:tab w:val="num" w:pos="0"/>
              </w:tabs>
              <w:suppressAutoHyphens/>
              <w:jc w:val="center"/>
              <w:outlineLvl w:val="5"/>
              <w:rPr>
                <w:b/>
                <w:bCs/>
                <w:sz w:val="20"/>
                <w:szCs w:val="20"/>
                <w:lang w:val="lv-LV"/>
              </w:rPr>
            </w:pPr>
            <w:r w:rsidRPr="001C46F1">
              <w:rPr>
                <w:b/>
                <w:bCs/>
                <w:sz w:val="20"/>
                <w:szCs w:val="20"/>
                <w:lang w:val="lv-LV"/>
              </w:rPr>
              <w:t xml:space="preserve">Pretendents </w:t>
            </w:r>
            <w:r w:rsidRPr="001C46F1">
              <w:rPr>
                <w:b/>
                <w:color w:val="000000"/>
                <w:sz w:val="20"/>
                <w:szCs w:val="20"/>
                <w:lang w:val="lv-LV" w:eastAsia="en-GB"/>
              </w:rPr>
              <w:t>norāda</w:t>
            </w:r>
            <w:r w:rsidRPr="001C46F1">
              <w:rPr>
                <w:color w:val="000000"/>
                <w:sz w:val="20"/>
                <w:szCs w:val="20"/>
                <w:lang w:val="lv-LV" w:eastAsia="en-GB"/>
              </w:rPr>
              <w:t xml:space="preserve"> </w:t>
            </w:r>
            <w:r w:rsidRPr="001C46F1">
              <w:rPr>
                <w:b/>
                <w:color w:val="000000"/>
                <w:sz w:val="20"/>
                <w:szCs w:val="20"/>
                <w:lang w:val="lv-LV" w:eastAsia="en-GB"/>
              </w:rPr>
              <w:t>Preces ražotāju, modeli, kā arī tehnisko aprakstu</w:t>
            </w:r>
          </w:p>
        </w:tc>
        <w:tc>
          <w:tcPr>
            <w:tcW w:w="1560" w:type="dxa"/>
          </w:tcPr>
          <w:p w14:paraId="1C70A88C" w14:textId="77777777" w:rsidR="001C46F1" w:rsidRPr="001C46F1" w:rsidRDefault="001C46F1" w:rsidP="001C46F1">
            <w:pPr>
              <w:keepNext/>
              <w:numPr>
                <w:ilvl w:val="5"/>
                <w:numId w:val="0"/>
              </w:numPr>
              <w:tabs>
                <w:tab w:val="num" w:pos="0"/>
              </w:tabs>
              <w:suppressAutoHyphens/>
              <w:jc w:val="center"/>
              <w:outlineLvl w:val="5"/>
              <w:rPr>
                <w:b/>
                <w:bCs/>
                <w:sz w:val="20"/>
                <w:szCs w:val="20"/>
                <w:lang w:val="lv-LV"/>
              </w:rPr>
            </w:pPr>
            <w:r w:rsidRPr="001C46F1">
              <w:rPr>
                <w:b/>
                <w:bCs/>
                <w:sz w:val="20"/>
                <w:szCs w:val="20"/>
                <w:lang w:val="lv-LV"/>
              </w:rPr>
              <w:t>Cena EUR bez PVN par 1 (vienu) vienību</w:t>
            </w:r>
          </w:p>
        </w:tc>
        <w:tc>
          <w:tcPr>
            <w:tcW w:w="1559" w:type="dxa"/>
          </w:tcPr>
          <w:p w14:paraId="28FECB3E" w14:textId="77777777" w:rsidR="001C46F1" w:rsidRPr="001C46F1" w:rsidRDefault="001C46F1" w:rsidP="001C46F1">
            <w:pPr>
              <w:keepNext/>
              <w:numPr>
                <w:ilvl w:val="5"/>
                <w:numId w:val="0"/>
              </w:numPr>
              <w:tabs>
                <w:tab w:val="num" w:pos="0"/>
              </w:tabs>
              <w:suppressAutoHyphens/>
              <w:jc w:val="center"/>
              <w:outlineLvl w:val="5"/>
              <w:rPr>
                <w:b/>
                <w:bCs/>
                <w:sz w:val="20"/>
                <w:szCs w:val="20"/>
                <w:lang w:val="lv-LV"/>
              </w:rPr>
            </w:pPr>
            <w:r w:rsidRPr="001C46F1">
              <w:rPr>
                <w:b/>
                <w:color w:val="000000"/>
                <w:sz w:val="20"/>
                <w:szCs w:val="20"/>
                <w:lang w:val="lv-LV" w:eastAsia="en-GB"/>
              </w:rPr>
              <w:t>Cena EUR bez PVN par kopējo vienību skaitu</w:t>
            </w:r>
          </w:p>
        </w:tc>
      </w:tr>
      <w:tr w:rsidR="001C46F1" w:rsidRPr="001C46F1" w14:paraId="07E48838" w14:textId="77777777" w:rsidTr="001C46F1">
        <w:trPr>
          <w:trHeight w:val="60"/>
        </w:trPr>
        <w:tc>
          <w:tcPr>
            <w:tcW w:w="680" w:type="dxa"/>
          </w:tcPr>
          <w:p w14:paraId="79569BE4" w14:textId="77777777" w:rsidR="001C46F1" w:rsidRPr="001C46F1" w:rsidRDefault="001C46F1" w:rsidP="001C46F1">
            <w:pPr>
              <w:keepNext/>
              <w:numPr>
                <w:ilvl w:val="5"/>
                <w:numId w:val="0"/>
              </w:numPr>
              <w:tabs>
                <w:tab w:val="num" w:pos="0"/>
              </w:tabs>
              <w:suppressAutoHyphens/>
              <w:jc w:val="center"/>
              <w:outlineLvl w:val="5"/>
              <w:rPr>
                <w:b/>
                <w:bCs/>
                <w:sz w:val="20"/>
                <w:szCs w:val="20"/>
                <w:lang w:val="lv-LV"/>
              </w:rPr>
            </w:pPr>
            <w:r w:rsidRPr="001C46F1">
              <w:rPr>
                <w:b/>
                <w:bCs/>
                <w:sz w:val="20"/>
                <w:szCs w:val="20"/>
                <w:lang w:val="lv-LV"/>
              </w:rPr>
              <w:t>1</w:t>
            </w:r>
          </w:p>
        </w:tc>
        <w:tc>
          <w:tcPr>
            <w:tcW w:w="2439" w:type="dxa"/>
          </w:tcPr>
          <w:p w14:paraId="0AA763DB" w14:textId="77777777" w:rsidR="001C46F1" w:rsidRPr="001C46F1" w:rsidRDefault="001C46F1" w:rsidP="001C46F1">
            <w:pPr>
              <w:keepNext/>
              <w:numPr>
                <w:ilvl w:val="5"/>
                <w:numId w:val="0"/>
              </w:numPr>
              <w:tabs>
                <w:tab w:val="num" w:pos="0"/>
              </w:tabs>
              <w:suppressAutoHyphens/>
              <w:jc w:val="center"/>
              <w:outlineLvl w:val="5"/>
              <w:rPr>
                <w:b/>
                <w:bCs/>
                <w:sz w:val="20"/>
                <w:szCs w:val="20"/>
                <w:lang w:val="lv-LV"/>
              </w:rPr>
            </w:pPr>
            <w:r w:rsidRPr="001C46F1">
              <w:rPr>
                <w:b/>
                <w:bCs/>
                <w:sz w:val="20"/>
                <w:szCs w:val="20"/>
                <w:lang w:val="lv-LV"/>
              </w:rPr>
              <w:t>2</w:t>
            </w:r>
          </w:p>
        </w:tc>
        <w:tc>
          <w:tcPr>
            <w:tcW w:w="3544" w:type="dxa"/>
          </w:tcPr>
          <w:p w14:paraId="52AE7CEF" w14:textId="77777777" w:rsidR="001C46F1" w:rsidRPr="001C46F1" w:rsidRDefault="001C46F1" w:rsidP="001C46F1">
            <w:pPr>
              <w:keepNext/>
              <w:numPr>
                <w:ilvl w:val="5"/>
                <w:numId w:val="0"/>
              </w:numPr>
              <w:tabs>
                <w:tab w:val="num" w:pos="0"/>
              </w:tabs>
              <w:suppressAutoHyphens/>
              <w:jc w:val="center"/>
              <w:outlineLvl w:val="5"/>
              <w:rPr>
                <w:b/>
                <w:bCs/>
                <w:sz w:val="20"/>
                <w:szCs w:val="20"/>
                <w:lang w:val="lv-LV"/>
              </w:rPr>
            </w:pPr>
            <w:r w:rsidRPr="001C46F1">
              <w:rPr>
                <w:b/>
                <w:bCs/>
                <w:sz w:val="20"/>
                <w:szCs w:val="20"/>
                <w:lang w:val="lv-LV"/>
              </w:rPr>
              <w:t>3</w:t>
            </w:r>
          </w:p>
        </w:tc>
        <w:tc>
          <w:tcPr>
            <w:tcW w:w="1417" w:type="dxa"/>
          </w:tcPr>
          <w:p w14:paraId="0AFBB565" w14:textId="77777777" w:rsidR="001C46F1" w:rsidRPr="001C46F1" w:rsidRDefault="001C46F1" w:rsidP="001C46F1">
            <w:pPr>
              <w:keepNext/>
              <w:numPr>
                <w:ilvl w:val="5"/>
                <w:numId w:val="0"/>
              </w:numPr>
              <w:tabs>
                <w:tab w:val="num" w:pos="0"/>
              </w:tabs>
              <w:suppressAutoHyphens/>
              <w:jc w:val="center"/>
              <w:outlineLvl w:val="5"/>
              <w:rPr>
                <w:b/>
                <w:bCs/>
                <w:sz w:val="20"/>
                <w:szCs w:val="20"/>
                <w:lang w:val="lv-LV"/>
              </w:rPr>
            </w:pPr>
            <w:r w:rsidRPr="001C46F1">
              <w:rPr>
                <w:b/>
                <w:bCs/>
                <w:sz w:val="20"/>
                <w:szCs w:val="20"/>
                <w:lang w:val="lv-LV"/>
              </w:rPr>
              <w:t>4</w:t>
            </w:r>
          </w:p>
        </w:tc>
        <w:tc>
          <w:tcPr>
            <w:tcW w:w="2835" w:type="dxa"/>
          </w:tcPr>
          <w:p w14:paraId="756A8BA0" w14:textId="77777777" w:rsidR="001C46F1" w:rsidRPr="001C46F1" w:rsidRDefault="001C46F1" w:rsidP="001C46F1">
            <w:pPr>
              <w:keepNext/>
              <w:numPr>
                <w:ilvl w:val="5"/>
                <w:numId w:val="0"/>
              </w:numPr>
              <w:tabs>
                <w:tab w:val="num" w:pos="0"/>
              </w:tabs>
              <w:suppressAutoHyphens/>
              <w:jc w:val="center"/>
              <w:outlineLvl w:val="5"/>
              <w:rPr>
                <w:b/>
                <w:bCs/>
                <w:sz w:val="20"/>
                <w:szCs w:val="20"/>
                <w:lang w:val="lv-LV"/>
              </w:rPr>
            </w:pPr>
            <w:r w:rsidRPr="001C46F1">
              <w:rPr>
                <w:b/>
                <w:bCs/>
                <w:sz w:val="20"/>
                <w:szCs w:val="20"/>
                <w:lang w:val="lv-LV"/>
              </w:rPr>
              <w:t>5</w:t>
            </w:r>
          </w:p>
        </w:tc>
        <w:tc>
          <w:tcPr>
            <w:tcW w:w="1560" w:type="dxa"/>
          </w:tcPr>
          <w:p w14:paraId="137B7236" w14:textId="77777777" w:rsidR="001C46F1" w:rsidRPr="001C46F1" w:rsidRDefault="001C46F1" w:rsidP="001C46F1">
            <w:pPr>
              <w:keepNext/>
              <w:numPr>
                <w:ilvl w:val="5"/>
                <w:numId w:val="0"/>
              </w:numPr>
              <w:tabs>
                <w:tab w:val="num" w:pos="0"/>
              </w:tabs>
              <w:suppressAutoHyphens/>
              <w:jc w:val="center"/>
              <w:outlineLvl w:val="5"/>
              <w:rPr>
                <w:b/>
                <w:bCs/>
                <w:sz w:val="20"/>
                <w:szCs w:val="20"/>
                <w:lang w:val="lv-LV"/>
              </w:rPr>
            </w:pPr>
            <w:r w:rsidRPr="001C46F1">
              <w:rPr>
                <w:b/>
                <w:bCs/>
                <w:sz w:val="20"/>
                <w:szCs w:val="20"/>
                <w:lang w:val="lv-LV"/>
              </w:rPr>
              <w:t>6</w:t>
            </w:r>
          </w:p>
        </w:tc>
        <w:tc>
          <w:tcPr>
            <w:tcW w:w="1559" w:type="dxa"/>
          </w:tcPr>
          <w:p w14:paraId="01D9497A" w14:textId="77777777" w:rsidR="001C46F1" w:rsidRPr="001C46F1" w:rsidRDefault="001C46F1" w:rsidP="001C46F1">
            <w:pPr>
              <w:keepNext/>
              <w:numPr>
                <w:ilvl w:val="5"/>
                <w:numId w:val="0"/>
              </w:numPr>
              <w:tabs>
                <w:tab w:val="num" w:pos="0"/>
              </w:tabs>
              <w:suppressAutoHyphens/>
              <w:jc w:val="center"/>
              <w:outlineLvl w:val="5"/>
              <w:rPr>
                <w:b/>
                <w:bCs/>
                <w:sz w:val="20"/>
                <w:szCs w:val="20"/>
                <w:lang w:val="lv-LV"/>
              </w:rPr>
            </w:pPr>
            <w:r w:rsidRPr="001C46F1">
              <w:rPr>
                <w:b/>
                <w:bCs/>
                <w:sz w:val="20"/>
                <w:szCs w:val="20"/>
                <w:lang w:val="lv-LV"/>
              </w:rPr>
              <w:t>7</w:t>
            </w:r>
          </w:p>
        </w:tc>
      </w:tr>
      <w:tr w:rsidR="001C46F1" w:rsidRPr="001C46F1" w14:paraId="13F8C4F1" w14:textId="77777777" w:rsidTr="001C46F1">
        <w:tc>
          <w:tcPr>
            <w:tcW w:w="680" w:type="dxa"/>
            <w:vAlign w:val="center"/>
          </w:tcPr>
          <w:p w14:paraId="654A76FA" w14:textId="77777777" w:rsidR="001C46F1" w:rsidRPr="001C46F1" w:rsidRDefault="001C46F1" w:rsidP="001C46F1">
            <w:pPr>
              <w:keepNext/>
              <w:jc w:val="both"/>
              <w:outlineLvl w:val="5"/>
              <w:rPr>
                <w:bCs/>
                <w:color w:val="000000"/>
                <w:sz w:val="20"/>
                <w:szCs w:val="20"/>
              </w:rPr>
            </w:pPr>
            <w:r w:rsidRPr="001C46F1">
              <w:rPr>
                <w:bCs/>
                <w:color w:val="000000"/>
                <w:sz w:val="20"/>
                <w:szCs w:val="20"/>
              </w:rPr>
              <w:t>1.</w:t>
            </w:r>
          </w:p>
        </w:tc>
        <w:tc>
          <w:tcPr>
            <w:tcW w:w="2439" w:type="dxa"/>
          </w:tcPr>
          <w:p w14:paraId="74C35336" w14:textId="77777777" w:rsidR="001C46F1" w:rsidRPr="001C46F1" w:rsidRDefault="001C46F1" w:rsidP="001C46F1">
            <w:pPr>
              <w:keepNext/>
              <w:jc w:val="both"/>
              <w:outlineLvl w:val="5"/>
              <w:rPr>
                <w:bCs/>
                <w:sz w:val="20"/>
                <w:szCs w:val="20"/>
              </w:rPr>
            </w:pPr>
            <w:r w:rsidRPr="001C46F1">
              <w:rPr>
                <w:bCs/>
                <w:sz w:val="20"/>
                <w:szCs w:val="20"/>
              </w:rPr>
              <w:t>Mini-FLOTAC parazītu olu skaitīšanas kameras</w:t>
            </w:r>
          </w:p>
          <w:p w14:paraId="045C3FF3" w14:textId="77777777" w:rsidR="001C46F1" w:rsidRPr="001C46F1" w:rsidRDefault="001C46F1" w:rsidP="001C46F1">
            <w:pPr>
              <w:keepNext/>
              <w:jc w:val="both"/>
              <w:outlineLvl w:val="5"/>
              <w:rPr>
                <w:sz w:val="20"/>
                <w:szCs w:val="20"/>
              </w:rPr>
            </w:pPr>
          </w:p>
          <w:p w14:paraId="620DEE2B" w14:textId="77777777" w:rsidR="001C46F1" w:rsidRPr="001C46F1" w:rsidRDefault="001C46F1" w:rsidP="001C46F1">
            <w:pPr>
              <w:autoSpaceDE w:val="0"/>
              <w:autoSpaceDN w:val="0"/>
              <w:adjustRightInd w:val="0"/>
              <w:rPr>
                <w:sz w:val="20"/>
                <w:szCs w:val="20"/>
                <w:lang w:val="lv-LV"/>
              </w:rPr>
            </w:pPr>
          </w:p>
        </w:tc>
        <w:tc>
          <w:tcPr>
            <w:tcW w:w="3544" w:type="dxa"/>
          </w:tcPr>
          <w:p w14:paraId="4B76DDDC" w14:textId="77777777" w:rsidR="001C46F1" w:rsidRPr="001C46F1" w:rsidRDefault="001C46F1" w:rsidP="001C46F1">
            <w:pPr>
              <w:rPr>
                <w:sz w:val="20"/>
                <w:szCs w:val="20"/>
                <w:lang w:val="lv-LV"/>
              </w:rPr>
            </w:pPr>
            <w:r w:rsidRPr="001C46F1">
              <w:rPr>
                <w:sz w:val="20"/>
                <w:szCs w:val="20"/>
              </w:rPr>
              <w:t>Katra Mini-FLOTAC kamera ir matēts divdaļīgs polikarbonāta disks, ar diametru 7 cm un divām caurspīdīgām 1 ml tilpuma kamerām fēču paraugu iepildīšanai. Komplektā plāksnīte kameras nostiprināšanai uz mikroskopa priekšmetgaldiņa.</w:t>
            </w:r>
          </w:p>
        </w:tc>
        <w:tc>
          <w:tcPr>
            <w:tcW w:w="1417" w:type="dxa"/>
          </w:tcPr>
          <w:p w14:paraId="2A2A0C87" w14:textId="77777777" w:rsidR="001C46F1" w:rsidRPr="001C46F1" w:rsidRDefault="001C46F1" w:rsidP="001C46F1">
            <w:pPr>
              <w:jc w:val="center"/>
              <w:rPr>
                <w:sz w:val="20"/>
                <w:szCs w:val="20"/>
                <w:lang w:val="lv-LV"/>
              </w:rPr>
            </w:pPr>
            <w:r w:rsidRPr="001C46F1">
              <w:rPr>
                <w:sz w:val="20"/>
                <w:szCs w:val="20"/>
              </w:rPr>
              <w:t>50 gab.</w:t>
            </w:r>
          </w:p>
        </w:tc>
        <w:tc>
          <w:tcPr>
            <w:tcW w:w="2835" w:type="dxa"/>
          </w:tcPr>
          <w:p w14:paraId="2A2F5516" w14:textId="77777777" w:rsidR="001C46F1" w:rsidRPr="001C46F1" w:rsidRDefault="001C46F1" w:rsidP="001C46F1">
            <w:pPr>
              <w:rPr>
                <w:sz w:val="20"/>
                <w:szCs w:val="20"/>
                <w:lang w:val="lv-LV"/>
              </w:rPr>
            </w:pPr>
          </w:p>
        </w:tc>
        <w:tc>
          <w:tcPr>
            <w:tcW w:w="1560" w:type="dxa"/>
          </w:tcPr>
          <w:p w14:paraId="74DFEFC0" w14:textId="77777777" w:rsidR="001C46F1" w:rsidRPr="001C46F1" w:rsidRDefault="001C46F1" w:rsidP="001C46F1">
            <w:pPr>
              <w:rPr>
                <w:sz w:val="20"/>
                <w:szCs w:val="20"/>
                <w:lang w:val="lv-LV"/>
              </w:rPr>
            </w:pPr>
          </w:p>
        </w:tc>
        <w:tc>
          <w:tcPr>
            <w:tcW w:w="1559" w:type="dxa"/>
          </w:tcPr>
          <w:p w14:paraId="4DFD92E2" w14:textId="77777777" w:rsidR="001C46F1" w:rsidRPr="001C46F1" w:rsidRDefault="001C46F1" w:rsidP="001C46F1">
            <w:pPr>
              <w:rPr>
                <w:sz w:val="20"/>
                <w:szCs w:val="20"/>
                <w:lang w:val="lv-LV"/>
              </w:rPr>
            </w:pPr>
          </w:p>
        </w:tc>
      </w:tr>
      <w:tr w:rsidR="001C46F1" w:rsidRPr="001C46F1" w14:paraId="4B6CFCE7" w14:textId="77777777" w:rsidTr="001C46F1">
        <w:tc>
          <w:tcPr>
            <w:tcW w:w="680" w:type="dxa"/>
            <w:vAlign w:val="center"/>
          </w:tcPr>
          <w:p w14:paraId="49A8070D" w14:textId="77777777" w:rsidR="001C46F1" w:rsidRPr="001C46F1" w:rsidRDefault="001C46F1" w:rsidP="001C46F1">
            <w:pPr>
              <w:keepNext/>
              <w:jc w:val="both"/>
              <w:outlineLvl w:val="5"/>
              <w:rPr>
                <w:bCs/>
                <w:color w:val="000000"/>
                <w:sz w:val="20"/>
                <w:szCs w:val="20"/>
              </w:rPr>
            </w:pPr>
            <w:r w:rsidRPr="001C46F1">
              <w:rPr>
                <w:bCs/>
                <w:color w:val="000000"/>
                <w:sz w:val="20"/>
                <w:szCs w:val="20"/>
              </w:rPr>
              <w:t>2.</w:t>
            </w:r>
          </w:p>
        </w:tc>
        <w:tc>
          <w:tcPr>
            <w:tcW w:w="2439" w:type="dxa"/>
          </w:tcPr>
          <w:p w14:paraId="4E234BB9" w14:textId="77777777" w:rsidR="001C46F1" w:rsidRPr="001C46F1" w:rsidRDefault="001C46F1" w:rsidP="001C46F1">
            <w:pPr>
              <w:autoSpaceDE w:val="0"/>
              <w:autoSpaceDN w:val="0"/>
              <w:adjustRightInd w:val="0"/>
              <w:rPr>
                <w:sz w:val="20"/>
                <w:szCs w:val="20"/>
              </w:rPr>
            </w:pPr>
            <w:r w:rsidRPr="001C46F1">
              <w:rPr>
                <w:sz w:val="20"/>
                <w:szCs w:val="20"/>
              </w:rPr>
              <w:t>Fill-FLOTAC trauciņi fēču paraugu pagatavošanai</w:t>
            </w:r>
          </w:p>
        </w:tc>
        <w:tc>
          <w:tcPr>
            <w:tcW w:w="3544" w:type="dxa"/>
          </w:tcPr>
          <w:p w14:paraId="3B1CD56B" w14:textId="77777777" w:rsidR="001C46F1" w:rsidRPr="001C46F1" w:rsidRDefault="001C46F1" w:rsidP="001C46F1">
            <w:pPr>
              <w:rPr>
                <w:sz w:val="20"/>
                <w:szCs w:val="20"/>
              </w:rPr>
            </w:pPr>
            <w:r w:rsidRPr="001C46F1">
              <w:rPr>
                <w:sz w:val="20"/>
                <w:szCs w:val="20"/>
              </w:rPr>
              <w:t>Puscaurspīdīgi taruciņi ar vāciņu, graduēti, tilpums 60 ml, trauciņu augstums 70 ml. Vāciņā ir filtrs, atvērums parauga izliešanai un   iestiprināts konuss fēču parauga paņemšanai un sajaukšanai. Komplektā uzgalis precīzai parauga iepildīšani Mini-FLOTAC kamerā.</w:t>
            </w:r>
          </w:p>
        </w:tc>
        <w:tc>
          <w:tcPr>
            <w:tcW w:w="1417" w:type="dxa"/>
          </w:tcPr>
          <w:p w14:paraId="5C344236" w14:textId="77777777" w:rsidR="001C46F1" w:rsidRPr="001C46F1" w:rsidRDefault="001C46F1" w:rsidP="001C46F1">
            <w:pPr>
              <w:jc w:val="center"/>
              <w:rPr>
                <w:sz w:val="20"/>
                <w:szCs w:val="20"/>
              </w:rPr>
            </w:pPr>
            <w:r w:rsidRPr="001C46F1">
              <w:rPr>
                <w:sz w:val="20"/>
                <w:szCs w:val="20"/>
              </w:rPr>
              <w:t>12 gab.</w:t>
            </w:r>
          </w:p>
        </w:tc>
        <w:tc>
          <w:tcPr>
            <w:tcW w:w="2835" w:type="dxa"/>
          </w:tcPr>
          <w:p w14:paraId="5BDCF160" w14:textId="77777777" w:rsidR="001C46F1" w:rsidRPr="001C46F1" w:rsidRDefault="001C46F1" w:rsidP="001C46F1">
            <w:pPr>
              <w:rPr>
                <w:sz w:val="20"/>
                <w:szCs w:val="20"/>
                <w:lang w:val="lv-LV"/>
              </w:rPr>
            </w:pPr>
          </w:p>
        </w:tc>
        <w:tc>
          <w:tcPr>
            <w:tcW w:w="1560" w:type="dxa"/>
          </w:tcPr>
          <w:p w14:paraId="4624CEF5" w14:textId="77777777" w:rsidR="001C46F1" w:rsidRPr="001C46F1" w:rsidRDefault="001C46F1" w:rsidP="001C46F1">
            <w:pPr>
              <w:rPr>
                <w:sz w:val="20"/>
                <w:szCs w:val="20"/>
                <w:lang w:val="lv-LV"/>
              </w:rPr>
            </w:pPr>
          </w:p>
        </w:tc>
        <w:tc>
          <w:tcPr>
            <w:tcW w:w="1559" w:type="dxa"/>
          </w:tcPr>
          <w:p w14:paraId="0D247A1A" w14:textId="77777777" w:rsidR="001C46F1" w:rsidRPr="001C46F1" w:rsidRDefault="001C46F1" w:rsidP="001C46F1">
            <w:pPr>
              <w:rPr>
                <w:sz w:val="20"/>
                <w:szCs w:val="20"/>
                <w:lang w:val="lv-LV"/>
              </w:rPr>
            </w:pPr>
          </w:p>
        </w:tc>
      </w:tr>
      <w:tr w:rsidR="001C46F1" w:rsidRPr="001C46F1" w14:paraId="5AE51253" w14:textId="77777777" w:rsidTr="001C46F1">
        <w:tc>
          <w:tcPr>
            <w:tcW w:w="680" w:type="dxa"/>
            <w:vAlign w:val="center"/>
          </w:tcPr>
          <w:p w14:paraId="2F2F125F" w14:textId="77777777" w:rsidR="001C46F1" w:rsidRPr="001C46F1" w:rsidRDefault="001C46F1" w:rsidP="001C46F1">
            <w:pPr>
              <w:keepNext/>
              <w:jc w:val="both"/>
              <w:outlineLvl w:val="5"/>
              <w:rPr>
                <w:bCs/>
                <w:color w:val="000000"/>
                <w:sz w:val="20"/>
                <w:szCs w:val="20"/>
              </w:rPr>
            </w:pPr>
            <w:r w:rsidRPr="001C46F1">
              <w:rPr>
                <w:bCs/>
                <w:color w:val="000000"/>
                <w:sz w:val="20"/>
                <w:szCs w:val="20"/>
              </w:rPr>
              <w:t>3.</w:t>
            </w:r>
          </w:p>
        </w:tc>
        <w:tc>
          <w:tcPr>
            <w:tcW w:w="2439" w:type="dxa"/>
          </w:tcPr>
          <w:p w14:paraId="3BE081EE" w14:textId="77777777" w:rsidR="001C46F1" w:rsidRPr="001C46F1" w:rsidRDefault="001C46F1" w:rsidP="001C46F1">
            <w:pPr>
              <w:autoSpaceDE w:val="0"/>
              <w:autoSpaceDN w:val="0"/>
              <w:adjustRightInd w:val="0"/>
              <w:rPr>
                <w:sz w:val="20"/>
                <w:szCs w:val="20"/>
              </w:rPr>
            </w:pPr>
            <w:r w:rsidRPr="001C46F1">
              <w:rPr>
                <w:sz w:val="20"/>
                <w:szCs w:val="20"/>
              </w:rPr>
              <w:t>Flystuff Flypad CO</w:t>
            </w:r>
            <w:r w:rsidRPr="001C46F1">
              <w:rPr>
                <w:sz w:val="20"/>
                <w:szCs w:val="20"/>
                <w:vertAlign w:val="subscript"/>
              </w:rPr>
              <w:t>2</w:t>
            </w:r>
            <w:r w:rsidRPr="001C46F1">
              <w:rPr>
                <w:sz w:val="20"/>
                <w:szCs w:val="20"/>
              </w:rPr>
              <w:t xml:space="preserve"> kukaiņu anestēzijas plate</w:t>
            </w:r>
          </w:p>
        </w:tc>
        <w:tc>
          <w:tcPr>
            <w:tcW w:w="3544" w:type="dxa"/>
          </w:tcPr>
          <w:p w14:paraId="2EE562E0" w14:textId="4FEFF7CF" w:rsidR="001C46F1" w:rsidRPr="001C46F1" w:rsidRDefault="001C46F1" w:rsidP="001C46F1">
            <w:pPr>
              <w:rPr>
                <w:sz w:val="20"/>
                <w:szCs w:val="20"/>
              </w:rPr>
            </w:pPr>
            <w:r w:rsidRPr="001C46F1">
              <w:rPr>
                <w:sz w:val="20"/>
                <w:szCs w:val="20"/>
              </w:rPr>
              <w:t xml:space="preserve">FlyStuff Flowbed CO2 plate </w:t>
            </w:r>
            <w:r w:rsidR="00B4266F" w:rsidRPr="001C46F1">
              <w:rPr>
                <w:sz w:val="20"/>
                <w:szCs w:val="20"/>
              </w:rPr>
              <w:t>no Genesee</w:t>
            </w:r>
            <w:r w:rsidRPr="001C46F1">
              <w:rPr>
                <w:sz w:val="20"/>
                <w:szCs w:val="20"/>
              </w:rPr>
              <w:t xml:space="preserve"> Scientific (vai analogs) ir izgatavota no apt. 0.3 cm. UHMW poraina polietilēna, </w:t>
            </w:r>
            <w:r w:rsidRPr="001C46F1">
              <w:rPr>
                <w:sz w:val="20"/>
                <w:szCs w:val="20"/>
              </w:rPr>
              <w:lastRenderedPageBreak/>
              <w:t xml:space="preserve">kas piestiprināts </w:t>
            </w:r>
            <w:r w:rsidR="00B4266F" w:rsidRPr="001C46F1">
              <w:rPr>
                <w:sz w:val="20"/>
                <w:szCs w:val="20"/>
              </w:rPr>
              <w:t>pie akrila</w:t>
            </w:r>
            <w:r w:rsidRPr="001C46F1">
              <w:rPr>
                <w:sz w:val="20"/>
                <w:szCs w:val="20"/>
              </w:rPr>
              <w:t xml:space="preserve"> korpusa. Plates korpusa esošā tukšo kanālu sistēma nodrošina optimālu, vienmērīgu CO</w:t>
            </w:r>
            <w:r w:rsidRPr="001C46F1">
              <w:rPr>
                <w:sz w:val="20"/>
                <w:szCs w:val="20"/>
                <w:vertAlign w:val="subscript"/>
              </w:rPr>
              <w:t>2</w:t>
            </w:r>
            <w:r w:rsidRPr="001C46F1">
              <w:rPr>
                <w:sz w:val="20"/>
                <w:szCs w:val="20"/>
              </w:rPr>
              <w:t xml:space="preserve"> izplatību visā plates virsmā. FlyStuff Flypad pēdai ir misiņa ievadkanāls priekš vismaz apt. 3 mm caurulēm.</w:t>
            </w:r>
          </w:p>
        </w:tc>
        <w:tc>
          <w:tcPr>
            <w:tcW w:w="1417" w:type="dxa"/>
          </w:tcPr>
          <w:p w14:paraId="310EF5EE" w14:textId="77777777" w:rsidR="001C46F1" w:rsidRPr="001C46F1" w:rsidRDefault="001C46F1" w:rsidP="001C46F1">
            <w:pPr>
              <w:jc w:val="center"/>
              <w:rPr>
                <w:sz w:val="20"/>
                <w:szCs w:val="20"/>
              </w:rPr>
            </w:pPr>
            <w:r w:rsidRPr="001C46F1">
              <w:rPr>
                <w:sz w:val="20"/>
                <w:szCs w:val="20"/>
              </w:rPr>
              <w:lastRenderedPageBreak/>
              <w:t>1 gab.</w:t>
            </w:r>
          </w:p>
        </w:tc>
        <w:tc>
          <w:tcPr>
            <w:tcW w:w="2835" w:type="dxa"/>
          </w:tcPr>
          <w:p w14:paraId="25FD7B09" w14:textId="77777777" w:rsidR="001C46F1" w:rsidRPr="001C46F1" w:rsidRDefault="001C46F1" w:rsidP="001C46F1">
            <w:pPr>
              <w:rPr>
                <w:sz w:val="20"/>
                <w:szCs w:val="20"/>
                <w:lang w:val="lv-LV"/>
              </w:rPr>
            </w:pPr>
          </w:p>
        </w:tc>
        <w:tc>
          <w:tcPr>
            <w:tcW w:w="1560" w:type="dxa"/>
          </w:tcPr>
          <w:p w14:paraId="0865DE5E" w14:textId="77777777" w:rsidR="001C46F1" w:rsidRPr="001C46F1" w:rsidRDefault="001C46F1" w:rsidP="001C46F1">
            <w:pPr>
              <w:rPr>
                <w:sz w:val="20"/>
                <w:szCs w:val="20"/>
                <w:lang w:val="lv-LV"/>
              </w:rPr>
            </w:pPr>
          </w:p>
        </w:tc>
        <w:tc>
          <w:tcPr>
            <w:tcW w:w="1559" w:type="dxa"/>
          </w:tcPr>
          <w:p w14:paraId="4710644F" w14:textId="77777777" w:rsidR="001C46F1" w:rsidRPr="001C46F1" w:rsidRDefault="001C46F1" w:rsidP="001C46F1">
            <w:pPr>
              <w:rPr>
                <w:sz w:val="20"/>
                <w:szCs w:val="20"/>
                <w:lang w:val="lv-LV"/>
              </w:rPr>
            </w:pPr>
          </w:p>
        </w:tc>
      </w:tr>
      <w:tr w:rsidR="001C46F1" w:rsidRPr="001C46F1" w14:paraId="03FB5543" w14:textId="77777777" w:rsidTr="001C46F1">
        <w:tc>
          <w:tcPr>
            <w:tcW w:w="680" w:type="dxa"/>
          </w:tcPr>
          <w:p w14:paraId="20FCDC03" w14:textId="77777777" w:rsidR="001C46F1" w:rsidRPr="001C46F1" w:rsidRDefault="001C46F1" w:rsidP="001C46F1">
            <w:pPr>
              <w:jc w:val="both"/>
              <w:rPr>
                <w:sz w:val="20"/>
                <w:szCs w:val="20"/>
                <w:lang w:val="lv-LV"/>
              </w:rPr>
            </w:pPr>
            <w:r w:rsidRPr="001C46F1">
              <w:rPr>
                <w:sz w:val="20"/>
                <w:szCs w:val="20"/>
                <w:lang w:val="lv-LV"/>
              </w:rPr>
              <w:t>4.</w:t>
            </w:r>
          </w:p>
        </w:tc>
        <w:tc>
          <w:tcPr>
            <w:tcW w:w="2439" w:type="dxa"/>
          </w:tcPr>
          <w:p w14:paraId="1F911B1C" w14:textId="77777777" w:rsidR="001C46F1" w:rsidRPr="001C46F1" w:rsidRDefault="001C46F1" w:rsidP="001C46F1">
            <w:pPr>
              <w:jc w:val="both"/>
              <w:rPr>
                <w:sz w:val="20"/>
                <w:szCs w:val="20"/>
                <w:lang w:val="lv-LV"/>
              </w:rPr>
            </w:pPr>
            <w:r w:rsidRPr="001C46F1">
              <w:rPr>
                <w:sz w:val="20"/>
                <w:szCs w:val="20"/>
                <w:lang w:val="lv-LV"/>
              </w:rPr>
              <w:t>Līguma izpildes termiņš</w:t>
            </w:r>
          </w:p>
        </w:tc>
        <w:tc>
          <w:tcPr>
            <w:tcW w:w="10915" w:type="dxa"/>
            <w:gridSpan w:val="5"/>
          </w:tcPr>
          <w:p w14:paraId="1CC9C79B" w14:textId="77777777" w:rsidR="001C46F1" w:rsidRPr="001C46F1" w:rsidRDefault="001C46F1" w:rsidP="001C46F1">
            <w:pPr>
              <w:rPr>
                <w:sz w:val="20"/>
                <w:szCs w:val="20"/>
                <w:lang w:val="lv-LV"/>
              </w:rPr>
            </w:pPr>
            <w:r w:rsidRPr="001C46F1">
              <w:rPr>
                <w:b/>
                <w:sz w:val="20"/>
                <w:szCs w:val="20"/>
                <w:lang w:val="lv-LV"/>
              </w:rPr>
              <w:t>2 (divi) mēneši no Iepirkuma līguma noslēgšanas dienas</w:t>
            </w:r>
          </w:p>
        </w:tc>
      </w:tr>
      <w:tr w:rsidR="001C46F1" w:rsidRPr="001C46F1" w14:paraId="4D646C94" w14:textId="77777777" w:rsidTr="001C46F1">
        <w:trPr>
          <w:trHeight w:val="210"/>
        </w:trPr>
        <w:tc>
          <w:tcPr>
            <w:tcW w:w="12475" w:type="dxa"/>
            <w:gridSpan w:val="6"/>
          </w:tcPr>
          <w:p w14:paraId="5C02978C" w14:textId="77777777" w:rsidR="001C46F1" w:rsidRPr="001C46F1" w:rsidRDefault="001C46F1" w:rsidP="001C46F1">
            <w:pPr>
              <w:jc w:val="right"/>
              <w:rPr>
                <w:sz w:val="20"/>
                <w:szCs w:val="20"/>
                <w:lang w:val="lv-LV"/>
              </w:rPr>
            </w:pPr>
            <w:r w:rsidRPr="001C46F1">
              <w:rPr>
                <w:b/>
                <w:color w:val="000000"/>
                <w:sz w:val="20"/>
                <w:szCs w:val="20"/>
                <w:lang w:val="lv-LV" w:eastAsia="en-GB"/>
              </w:rPr>
              <w:t>Cena EUR bez PVN par kopējo vienību skaitu</w:t>
            </w:r>
            <w:r w:rsidRPr="001C46F1">
              <w:rPr>
                <w:b/>
                <w:sz w:val="20"/>
                <w:szCs w:val="20"/>
                <w:lang w:val="lv-LV"/>
              </w:rPr>
              <w:t>:</w:t>
            </w:r>
          </w:p>
        </w:tc>
        <w:tc>
          <w:tcPr>
            <w:tcW w:w="1559" w:type="dxa"/>
          </w:tcPr>
          <w:p w14:paraId="6A7CB624" w14:textId="77777777" w:rsidR="001C46F1" w:rsidRPr="001C46F1" w:rsidRDefault="001C46F1" w:rsidP="001C46F1">
            <w:pPr>
              <w:rPr>
                <w:sz w:val="20"/>
                <w:szCs w:val="20"/>
                <w:lang w:val="lv-LV"/>
              </w:rPr>
            </w:pPr>
          </w:p>
        </w:tc>
      </w:tr>
    </w:tbl>
    <w:p w14:paraId="5D6DA451" w14:textId="34D68BAD" w:rsidR="00EB3174" w:rsidRPr="00EA63CC" w:rsidRDefault="00EB3174" w:rsidP="00EB3174">
      <w:pPr>
        <w:spacing w:line="276" w:lineRule="auto"/>
        <w:rPr>
          <w:b/>
          <w:u w:val="single"/>
          <w:lang w:val="lv-LV"/>
        </w:rPr>
      </w:pPr>
    </w:p>
    <w:p w14:paraId="689F4A5A" w14:textId="77777777" w:rsidR="00EB3174" w:rsidRPr="006147E4" w:rsidRDefault="00EB3174" w:rsidP="00EB3174">
      <w:pPr>
        <w:rPr>
          <w:lang w:val="lv-LV"/>
        </w:rPr>
      </w:pPr>
    </w:p>
    <w:p w14:paraId="41F45AB4" w14:textId="77777777" w:rsidR="00EB3174" w:rsidRPr="00AD490C" w:rsidRDefault="00EB3174" w:rsidP="00EB3174">
      <w:pPr>
        <w:spacing w:after="120"/>
        <w:rPr>
          <w:lang w:val="lv-LV"/>
        </w:rPr>
      </w:pPr>
      <w:r w:rsidRPr="00AD490C">
        <w:rPr>
          <w:lang w:val="lv-LV"/>
        </w:rPr>
        <w:t>Pretendents (pretendenta pilnvarotā persona):</w:t>
      </w:r>
    </w:p>
    <w:p w14:paraId="56487678" w14:textId="77777777" w:rsidR="00EB3174" w:rsidRPr="006147E4" w:rsidRDefault="00EB3174" w:rsidP="00EB3174">
      <w:pPr>
        <w:rPr>
          <w:sz w:val="10"/>
          <w:szCs w:val="10"/>
          <w:lang w:val="lv-LV"/>
        </w:rPr>
      </w:pPr>
    </w:p>
    <w:p w14:paraId="34F5B395" w14:textId="77777777" w:rsidR="00EB3174" w:rsidRPr="00AD490C" w:rsidRDefault="00EB3174" w:rsidP="00EB3174">
      <w:pPr>
        <w:rPr>
          <w:lang w:val="lv-LV"/>
        </w:rPr>
      </w:pPr>
      <w:r w:rsidRPr="00AD490C">
        <w:rPr>
          <w:lang w:val="lv-LV"/>
        </w:rPr>
        <w:t xml:space="preserve">_________________________                _______________        _________________  </w:t>
      </w:r>
    </w:p>
    <w:p w14:paraId="50F73ABD" w14:textId="77777777" w:rsidR="00EB3174" w:rsidRPr="00AD490C" w:rsidRDefault="00EB3174" w:rsidP="00EB3174">
      <w:pPr>
        <w:rPr>
          <w:lang w:val="lv-LV"/>
        </w:rPr>
      </w:pPr>
      <w:r w:rsidRPr="00AD490C">
        <w:rPr>
          <w:lang w:val="lv-LV"/>
        </w:rPr>
        <w:t xml:space="preserve">    </w:t>
      </w:r>
      <w:r w:rsidRPr="00AD490C">
        <w:rPr>
          <w:lang w:val="lv-LV"/>
        </w:rPr>
        <w:tab/>
        <w:t xml:space="preserve"> </w:t>
      </w:r>
      <w:r w:rsidRPr="00AD490C">
        <w:rPr>
          <w:i/>
          <w:lang w:val="lv-LV"/>
        </w:rPr>
        <w:t>/vārds, uzvārds/</w:t>
      </w:r>
      <w:r w:rsidRPr="00AD490C">
        <w:rPr>
          <w:lang w:val="lv-LV"/>
        </w:rPr>
        <w:t xml:space="preserve"> </w:t>
      </w:r>
      <w:r w:rsidRPr="00AD490C">
        <w:rPr>
          <w:lang w:val="lv-LV"/>
        </w:rPr>
        <w:tab/>
      </w:r>
      <w:r w:rsidRPr="00AD490C">
        <w:rPr>
          <w:lang w:val="lv-LV"/>
        </w:rPr>
        <w:tab/>
      </w:r>
      <w:r w:rsidRPr="00AD490C">
        <w:rPr>
          <w:i/>
          <w:lang w:val="lv-LV"/>
        </w:rPr>
        <w:t xml:space="preserve">               /amats/                            /paraksts/</w:t>
      </w:r>
    </w:p>
    <w:p w14:paraId="379535CF" w14:textId="77777777" w:rsidR="00EB3174" w:rsidRPr="00AD490C" w:rsidRDefault="00EB3174" w:rsidP="00EB3174">
      <w:pPr>
        <w:rPr>
          <w:lang w:val="lv-LV"/>
        </w:rPr>
      </w:pPr>
    </w:p>
    <w:p w14:paraId="723E152C" w14:textId="77777777" w:rsidR="00EB3174" w:rsidRPr="00AD490C" w:rsidRDefault="00EB3174" w:rsidP="00EB3174">
      <w:pPr>
        <w:rPr>
          <w:lang w:val="lv-LV"/>
        </w:rPr>
      </w:pPr>
      <w:r w:rsidRPr="00AD490C">
        <w:rPr>
          <w:lang w:val="lv-LV"/>
        </w:rPr>
        <w:t>____________________ 2018.gada ___.________________</w:t>
      </w:r>
    </w:p>
    <w:p w14:paraId="52BF240E" w14:textId="77777777" w:rsidR="00EB3174" w:rsidRDefault="00EB3174" w:rsidP="00EB3174">
      <w:pPr>
        <w:tabs>
          <w:tab w:val="left" w:pos="3060"/>
        </w:tabs>
        <w:rPr>
          <w:i/>
          <w:lang w:val="lv-LV"/>
        </w:rPr>
      </w:pPr>
      <w:r>
        <w:rPr>
          <w:i/>
          <w:lang w:val="lv-LV"/>
        </w:rPr>
        <w:t xml:space="preserve">            /vieta/  </w:t>
      </w:r>
      <w:r>
        <w:rPr>
          <w:i/>
          <w:lang w:val="lv-LV"/>
        </w:rPr>
        <w:tab/>
      </w:r>
      <w:r>
        <w:rPr>
          <w:i/>
          <w:lang w:val="lv-LV"/>
        </w:rPr>
        <w:tab/>
        <w:t>/datums/</w:t>
      </w:r>
    </w:p>
    <w:p w14:paraId="695FC754" w14:textId="5866F860" w:rsidR="00EB3174" w:rsidRDefault="00EB3174" w:rsidP="00EB3174">
      <w:pPr>
        <w:tabs>
          <w:tab w:val="left" w:pos="7576"/>
        </w:tabs>
        <w:rPr>
          <w:lang w:val="lv-LV"/>
        </w:rPr>
      </w:pPr>
    </w:p>
    <w:p w14:paraId="278627AB" w14:textId="0015AE6E" w:rsidR="00D857D1" w:rsidRDefault="00EB3174" w:rsidP="00EB3174">
      <w:pPr>
        <w:tabs>
          <w:tab w:val="left" w:pos="7576"/>
        </w:tabs>
        <w:rPr>
          <w:lang w:val="lv-LV"/>
        </w:rPr>
      </w:pPr>
      <w:r>
        <w:rPr>
          <w:lang w:val="lv-LV"/>
        </w:rPr>
        <w:tab/>
      </w:r>
    </w:p>
    <w:p w14:paraId="2FF5B461" w14:textId="1782CEC4" w:rsidR="00D857D1" w:rsidRDefault="00D857D1">
      <w:pPr>
        <w:spacing w:after="160" w:line="259" w:lineRule="auto"/>
        <w:rPr>
          <w:lang w:val="lv-LV"/>
        </w:rPr>
      </w:pPr>
      <w:r>
        <w:rPr>
          <w:lang w:val="lv-LV"/>
        </w:rPr>
        <w:br w:type="page"/>
      </w:r>
    </w:p>
    <w:p w14:paraId="3F0B4217" w14:textId="77777777" w:rsidR="00D857D1" w:rsidRPr="00AD490C" w:rsidRDefault="00D857D1" w:rsidP="00D857D1">
      <w:pPr>
        <w:ind w:left="720" w:firstLine="720"/>
        <w:jc w:val="right"/>
        <w:rPr>
          <w:b/>
          <w:lang w:val="lv-LV"/>
        </w:rPr>
      </w:pPr>
      <w:r w:rsidRPr="00AD490C">
        <w:rPr>
          <w:b/>
          <w:lang w:val="lv-LV"/>
        </w:rPr>
        <w:lastRenderedPageBreak/>
        <w:t>2.pielikums</w:t>
      </w:r>
    </w:p>
    <w:p w14:paraId="2DF33E67" w14:textId="77777777" w:rsidR="00D857D1" w:rsidRPr="00AD490C" w:rsidRDefault="00D857D1" w:rsidP="00D857D1">
      <w:pPr>
        <w:jc w:val="right"/>
        <w:rPr>
          <w:b/>
          <w:lang w:val="lv-LV"/>
        </w:rPr>
      </w:pPr>
      <w:r w:rsidRPr="00AD490C">
        <w:rPr>
          <w:b/>
          <w:lang w:val="lv-LV"/>
        </w:rPr>
        <w:t xml:space="preserve">“Tehniskā specifikācija un </w:t>
      </w:r>
    </w:p>
    <w:p w14:paraId="67ADCB49" w14:textId="77777777" w:rsidR="00D857D1" w:rsidRPr="00AD490C" w:rsidRDefault="00D857D1" w:rsidP="00D857D1">
      <w:pPr>
        <w:jc w:val="right"/>
        <w:rPr>
          <w:b/>
          <w:lang w:val="lv-LV"/>
        </w:rPr>
      </w:pPr>
      <w:r w:rsidRPr="00AD490C">
        <w:rPr>
          <w:b/>
          <w:lang w:val="lv-LV"/>
        </w:rPr>
        <w:t>pretendenta tehniskais un finanšu piedāvājums”</w:t>
      </w:r>
    </w:p>
    <w:p w14:paraId="115C8F81" w14:textId="77777777" w:rsidR="00D857D1" w:rsidRPr="00AD490C" w:rsidRDefault="00D857D1" w:rsidP="00D857D1">
      <w:pPr>
        <w:tabs>
          <w:tab w:val="left" w:pos="855"/>
        </w:tabs>
        <w:jc w:val="right"/>
        <w:rPr>
          <w:lang w:val="lv-LV"/>
        </w:rPr>
      </w:pPr>
      <w:r w:rsidRPr="00AD490C">
        <w:rPr>
          <w:lang w:val="lv-LV"/>
        </w:rPr>
        <w:t>LU atklāta konkursa “</w:t>
      </w:r>
      <w:r w:rsidRPr="00AD490C">
        <w:rPr>
          <w:b/>
          <w:lang w:val="lv-LV"/>
        </w:rPr>
        <w:t>Reaģentu, ķīmisko un medicīnas materiālu piegāde</w:t>
      </w:r>
      <w:r w:rsidRPr="00AD490C">
        <w:rPr>
          <w:lang w:val="lv-LV"/>
        </w:rPr>
        <w:t>”</w:t>
      </w:r>
    </w:p>
    <w:p w14:paraId="26FA157E" w14:textId="77777777" w:rsidR="00D857D1" w:rsidRPr="00AD490C" w:rsidRDefault="00D857D1" w:rsidP="00D857D1">
      <w:pPr>
        <w:jc w:val="right"/>
        <w:rPr>
          <w:sz w:val="22"/>
          <w:szCs w:val="22"/>
          <w:lang w:val="lv-LV"/>
        </w:rPr>
      </w:pPr>
      <w:r w:rsidRPr="00AD490C">
        <w:rPr>
          <w:lang w:val="lv-LV"/>
        </w:rPr>
        <w:t xml:space="preserve"> (iepirkuma identifikācijas Nr.LU 2018/15) nolikumam</w:t>
      </w:r>
      <w:r w:rsidRPr="00AD490C">
        <w:rPr>
          <w:sz w:val="22"/>
          <w:szCs w:val="22"/>
          <w:lang w:val="lv-LV"/>
        </w:rPr>
        <w:t xml:space="preserve"> </w:t>
      </w:r>
    </w:p>
    <w:p w14:paraId="63173D24" w14:textId="77777777" w:rsidR="00D857D1" w:rsidRPr="006147E4" w:rsidRDefault="00D857D1" w:rsidP="00D857D1">
      <w:pPr>
        <w:pStyle w:val="ListParagraph"/>
        <w:spacing w:after="160"/>
        <w:ind w:left="284"/>
        <w:jc w:val="center"/>
        <w:rPr>
          <w:b/>
          <w:bCs/>
          <w:lang w:val="lv-LV"/>
        </w:rPr>
      </w:pPr>
    </w:p>
    <w:p w14:paraId="21297311" w14:textId="310EBBB0" w:rsidR="00D857D1" w:rsidRDefault="00D857D1" w:rsidP="00D857D1">
      <w:pPr>
        <w:jc w:val="center"/>
        <w:rPr>
          <w:b/>
        </w:rPr>
      </w:pPr>
      <w:r>
        <w:rPr>
          <w:b/>
        </w:rPr>
        <w:t>18.daļa “Laboratorijas reaģentu iegāde Ķīmiskās fizikas institūta un HORIZON2020 projekta 778157-CanBioSE pētniedzības vajadzībām”</w:t>
      </w:r>
    </w:p>
    <w:p w14:paraId="1D430F74" w14:textId="77777777" w:rsidR="00D857D1" w:rsidRDefault="00D857D1" w:rsidP="00D857D1">
      <w:pPr>
        <w:jc w:val="center"/>
        <w:rPr>
          <w:color w:val="000000"/>
          <w:lang w:val="lv-LV" w:eastAsia="en-GB"/>
        </w:rPr>
      </w:pPr>
    </w:p>
    <w:p w14:paraId="4E301D81" w14:textId="3299ECCA" w:rsidR="00D857D1" w:rsidRDefault="00D857D1" w:rsidP="00D857D1">
      <w:pPr>
        <w:spacing w:line="276" w:lineRule="auto"/>
        <w:jc w:val="both"/>
        <w:rPr>
          <w:color w:val="000000"/>
          <w:lang w:val="lv-LV" w:eastAsia="en-GB"/>
        </w:rPr>
      </w:pPr>
      <w:r>
        <w:rPr>
          <w:color w:val="000000"/>
          <w:lang w:val="lv-LV" w:eastAsia="en-GB"/>
        </w:rPr>
        <w:t xml:space="preserve">1. </w:t>
      </w:r>
      <w:r w:rsidRPr="00D005F0">
        <w:rPr>
          <w:color w:val="000000"/>
          <w:lang w:val="lv-LV" w:eastAsia="en-GB"/>
        </w:rPr>
        <w:t>Pretendents tehnisko un finanšu piedāvājumu sagatavo atbilstoši Nolikuma 2.pielikumā “Tehniskā specifikācija un pretendenta tehniskais un finanšu piedāvājums” noteiktajam. Pretendentam jāpiedāvā katra Preces vienība atbilstoši tabulā noteiktajām Pasūtītāja prasībām (</w:t>
      </w:r>
      <w:r w:rsidRPr="00D005F0">
        <w:rPr>
          <w:rFonts w:eastAsia="Calibri"/>
          <w:lang w:val="lv-LV"/>
        </w:rPr>
        <w:t xml:space="preserve">skatīt zemāk norādītās tabulas </w:t>
      </w:r>
      <w:r w:rsidRPr="00D005F0">
        <w:rPr>
          <w:lang w:val="lv-LV"/>
        </w:rPr>
        <w:t>(tehniskā specifikācija un pretendenta tehniskais un finanšu piedāvājums)</w:t>
      </w:r>
      <w:r w:rsidRPr="00D005F0">
        <w:rPr>
          <w:b/>
          <w:lang w:val="lv-LV"/>
        </w:rPr>
        <w:t xml:space="preserve"> </w:t>
      </w:r>
      <w:r w:rsidRPr="00D005F0">
        <w:rPr>
          <w:rFonts w:eastAsia="Calibri"/>
          <w:lang w:val="lv-LV"/>
        </w:rPr>
        <w:t>3.aili “Tehniskā specifikācija (Pasūtītāja prasības)”)</w:t>
      </w:r>
      <w:r w:rsidRPr="00D005F0">
        <w:rPr>
          <w:color w:val="000000"/>
          <w:lang w:val="lv-LV" w:eastAsia="en-GB"/>
        </w:rPr>
        <w:t>, aizpildot 5.tabulas aili “</w:t>
      </w:r>
      <w:r w:rsidRPr="00D005F0">
        <w:rPr>
          <w:lang w:val="lv-LV"/>
        </w:rPr>
        <w:t>Pretendenta piedāvājums”</w:t>
      </w:r>
      <w:r w:rsidR="001D64DC">
        <w:rPr>
          <w:color w:val="000000"/>
          <w:lang w:val="lv-LV" w:eastAsia="en-GB"/>
        </w:rPr>
        <w:t xml:space="preserve"> un </w:t>
      </w:r>
      <w:r w:rsidRPr="00D005F0">
        <w:rPr>
          <w:color w:val="000000"/>
          <w:lang w:val="lv-LV" w:eastAsia="en-GB"/>
        </w:rPr>
        <w:t>6.tabulas aili “</w:t>
      </w:r>
      <w:r w:rsidRPr="00D005F0">
        <w:rPr>
          <w:lang w:val="lv-LV"/>
        </w:rPr>
        <w:t>Cena EUR bez PVN par 1 (vienu) vienību”</w:t>
      </w:r>
      <w:r w:rsidR="000C4118">
        <w:rPr>
          <w:color w:val="000000"/>
          <w:lang w:val="lv-LV" w:eastAsia="en-GB"/>
        </w:rPr>
        <w:t>.</w:t>
      </w:r>
    </w:p>
    <w:p w14:paraId="26E8BEE6" w14:textId="77777777" w:rsidR="00D857D1" w:rsidRDefault="00D857D1" w:rsidP="00D857D1">
      <w:pPr>
        <w:spacing w:line="276" w:lineRule="auto"/>
        <w:jc w:val="both"/>
        <w:rPr>
          <w:color w:val="000000"/>
          <w:lang w:val="lv-LV" w:eastAsia="en-GB"/>
        </w:rPr>
      </w:pPr>
      <w:r>
        <w:rPr>
          <w:color w:val="000000"/>
          <w:lang w:val="lv-LV" w:eastAsia="en-GB"/>
        </w:rPr>
        <w:t xml:space="preserve">2. </w:t>
      </w:r>
      <w:r w:rsidRPr="00D005F0">
        <w:rPr>
          <w:color w:val="000000"/>
          <w:lang w:val="lv-LV" w:eastAsia="en-GB"/>
        </w:rPr>
        <w:t xml:space="preserve">Pretendents tabulas ailē “Pretendenta piedāvājums” (5.aile) norāda </w:t>
      </w:r>
      <w:r w:rsidRPr="00D005F0">
        <w:rPr>
          <w:b/>
          <w:color w:val="000000"/>
          <w:lang w:val="lv-LV" w:eastAsia="en-GB"/>
        </w:rPr>
        <w:t>Preces ražotāju, modeli, kā arī tehnisko aprakstu</w:t>
      </w:r>
      <w:r w:rsidRPr="00D005F0">
        <w:rPr>
          <w:rFonts w:eastAsia="Calibri"/>
          <w:lang w:val="lv-LV"/>
        </w:rPr>
        <w:t xml:space="preserve"> atbilstoši Pasūtītāja noteiktajām prasībām (skatīt zemāk norādītās tabulas 3.aili “Tehniskā specifikācija (Pasūtītāja prasības)”.</w:t>
      </w:r>
    </w:p>
    <w:p w14:paraId="49F039A6" w14:textId="561DCBA3" w:rsidR="00D857D1" w:rsidRDefault="00B4266F" w:rsidP="00D857D1">
      <w:pPr>
        <w:spacing w:line="276" w:lineRule="auto"/>
        <w:jc w:val="both"/>
        <w:rPr>
          <w:color w:val="000000"/>
          <w:lang w:val="lv-LV" w:eastAsia="en-GB"/>
        </w:rPr>
      </w:pPr>
      <w:r>
        <w:rPr>
          <w:color w:val="000000"/>
          <w:lang w:val="lv-LV" w:eastAsia="en-GB"/>
        </w:rPr>
        <w:t xml:space="preserve">3. </w:t>
      </w:r>
      <w:r w:rsidRPr="00D9427C">
        <w:rPr>
          <w:lang w:val="lv-LV" w:eastAsia="en-GB"/>
        </w:rPr>
        <w:t>Finanšu piedāvājumā cenām jābūt norādītām EUR, norādot 2 (divas) zīmes aiz komata. Pretendents Finanšu piedāvājumā ietver visas izmaksas, tajā skaitā Preces cenu, Preces piegādes izmaksas</w:t>
      </w:r>
      <w:r w:rsidRPr="00D9427C">
        <w:rPr>
          <w:color w:val="FF0000"/>
          <w:lang w:val="lv-LV" w:eastAsia="en-GB"/>
        </w:rPr>
        <w:t xml:space="preserve"> </w:t>
      </w:r>
      <w:r w:rsidRPr="00D9427C">
        <w:rPr>
          <w:lang w:val="lv-LV" w:eastAsia="en-GB"/>
        </w:rPr>
        <w:t>un Preces garantijas apkalpošanas izmaksas, tāpat arī visus nodokļus un nodevas, izņemot PVN</w:t>
      </w:r>
      <w:r w:rsidRPr="00D9427C">
        <w:rPr>
          <w:color w:val="000000"/>
          <w:lang w:val="lv-LV" w:eastAsia="en-GB"/>
        </w:rPr>
        <w:t>. Pretendenta norādītā cena par vienu pārdošanas vienību EUR bez PVN (skatīt tabulas aili “</w:t>
      </w:r>
      <w:r w:rsidRPr="00D9427C">
        <w:rPr>
          <w:b/>
          <w:bCs/>
          <w:lang w:val="lv-LV"/>
        </w:rPr>
        <w:t>Cena EUR bez PVN par 1 (vienu) vienību</w:t>
      </w:r>
      <w:r w:rsidRPr="00D9427C">
        <w:rPr>
          <w:color w:val="000000"/>
          <w:lang w:val="lv-LV" w:eastAsia="en-GB"/>
        </w:rPr>
        <w:t>”) tiks ņemta vērā Līguma izpildē un tā būs nemainīga visā Līguma darbības laikā. Savukārt Pretendenta norādītā kopējā cena EUR bez PVN (skatīt tabulas aili “</w:t>
      </w:r>
      <w:r w:rsidRPr="00D9427C">
        <w:rPr>
          <w:b/>
          <w:iCs/>
        </w:rPr>
        <w:t>Kopējā cena par vienu vienību EUR bez PVN</w:t>
      </w:r>
      <w:r w:rsidRPr="00D9427C">
        <w:rPr>
          <w:color w:val="000000"/>
          <w:lang w:val="lv-LV" w:eastAsia="en-GB"/>
        </w:rPr>
        <w:t xml:space="preserve">”)  tiks ņemta vērā Pretendenta iesniegtā piedāvājumā vērtēšanā (vērtēšanas kritērijs). </w:t>
      </w:r>
      <w:r w:rsidRPr="00D9427C">
        <w:rPr>
          <w:lang w:val="lv-LV"/>
        </w:rPr>
        <w:t>Pasūtītājam nav pienākums pasūtīt visas tehniskajā specifikācijā minētās Preces. Konkrēti pasūtījumi un to apjomi tiks veikti pēc Pasūtītāja nepieciešamības un vajadzībām</w:t>
      </w:r>
      <w:r w:rsidRPr="00D005F0">
        <w:rPr>
          <w:color w:val="000000"/>
          <w:lang w:val="lv-LV" w:eastAsia="en-GB"/>
        </w:rPr>
        <w:t>.</w:t>
      </w:r>
    </w:p>
    <w:p w14:paraId="1FE062B5" w14:textId="167A83AE" w:rsidR="00D857D1" w:rsidRDefault="00D857D1" w:rsidP="00D857D1">
      <w:pPr>
        <w:spacing w:line="276" w:lineRule="auto"/>
        <w:jc w:val="both"/>
        <w:rPr>
          <w:color w:val="000000"/>
          <w:lang w:val="lv-LV" w:eastAsia="en-GB"/>
        </w:rPr>
      </w:pPr>
      <w:r>
        <w:rPr>
          <w:color w:val="000000"/>
          <w:lang w:val="lv-LV" w:eastAsia="en-GB"/>
        </w:rPr>
        <w:t xml:space="preserve">4. </w:t>
      </w:r>
      <w:r w:rsidRPr="00D005F0">
        <w:rPr>
          <w:color w:val="000000"/>
          <w:lang w:val="lv-LV"/>
        </w:rPr>
        <w:t>Pretendents tabulas 6.ailē</w:t>
      </w:r>
      <w:r w:rsidRPr="00D005F0">
        <w:rPr>
          <w:b/>
          <w:bCs/>
          <w:lang w:val="lv-LV"/>
        </w:rPr>
        <w:t xml:space="preserve"> “Cena EUR bez PVN par 1 (vienu) vienību” </w:t>
      </w:r>
      <w:r w:rsidRPr="00D005F0">
        <w:rPr>
          <w:color w:val="000000"/>
          <w:lang w:val="lv-LV"/>
        </w:rPr>
        <w:t xml:space="preserve">norāda cenu EUR bez PVN par Pasūtītāja noteiktās Preces vienu vienību Pasūtītāja noteiktajam Preces apjomam, piemēram, 1 gab. vai 1 komplekts/iepakojums (50 gab.)). </w:t>
      </w:r>
    </w:p>
    <w:p w14:paraId="7E378594" w14:textId="77777777" w:rsidR="00D857D1" w:rsidRDefault="00D857D1" w:rsidP="00D857D1">
      <w:pPr>
        <w:spacing w:line="276" w:lineRule="auto"/>
        <w:jc w:val="both"/>
        <w:rPr>
          <w:color w:val="000000"/>
          <w:lang w:val="lv-LV" w:eastAsia="en-GB"/>
        </w:rPr>
      </w:pPr>
      <w:r>
        <w:rPr>
          <w:color w:val="000000"/>
          <w:lang w:val="lv-LV" w:eastAsia="en-GB"/>
        </w:rPr>
        <w:t xml:space="preserve">5. </w:t>
      </w:r>
      <w:r w:rsidRPr="00D005F0">
        <w:rPr>
          <w:lang w:val="lv-LV"/>
        </w:rPr>
        <w:t xml:space="preserve">Pretendents var piedāvāt vairākus komplektus/iepakojumus, ar mazāku vienību skaitu tajos, vai atsevišķas komplekta/iepakojuma vienības, lai summāri šīs vienības saturētu </w:t>
      </w:r>
      <w:r w:rsidRPr="00D005F0">
        <w:rPr>
          <w:color w:val="000000"/>
          <w:lang w:val="lv-LV"/>
        </w:rPr>
        <w:t>Pasūtītāja noteikto Preces apjomu</w:t>
      </w:r>
      <w:r w:rsidRPr="00D005F0">
        <w:rPr>
          <w:lang w:val="lv-LV"/>
        </w:rPr>
        <w:t>, kas ir norādīts Tehniskās specifikācijas komplektā/iepakojumā.</w:t>
      </w:r>
    </w:p>
    <w:p w14:paraId="330C7813" w14:textId="49235FCA" w:rsidR="00D857D1" w:rsidRDefault="00D857D1" w:rsidP="00D857D1">
      <w:pPr>
        <w:spacing w:line="276" w:lineRule="auto"/>
        <w:jc w:val="both"/>
        <w:rPr>
          <w:color w:val="000000"/>
          <w:lang w:val="lv-LV" w:eastAsia="en-GB"/>
        </w:rPr>
      </w:pPr>
      <w:r>
        <w:rPr>
          <w:color w:val="000000"/>
          <w:lang w:val="lv-LV" w:eastAsia="en-GB"/>
        </w:rPr>
        <w:t xml:space="preserve">6. </w:t>
      </w:r>
      <w:r w:rsidRPr="00D005F0">
        <w:rPr>
          <w:lang w:val="lv-LV"/>
        </w:rPr>
        <w:t xml:space="preserve">Iepirkuma priekšmeta </w:t>
      </w:r>
      <w:r>
        <w:rPr>
          <w:b/>
          <w:lang w:val="lv-LV"/>
        </w:rPr>
        <w:t>18</w:t>
      </w:r>
      <w:r w:rsidRPr="00D005F0">
        <w:rPr>
          <w:b/>
          <w:lang w:val="lv-LV"/>
        </w:rPr>
        <w:t>.daļā</w:t>
      </w:r>
      <w:r w:rsidRPr="00D005F0">
        <w:rPr>
          <w:lang w:val="lv-LV"/>
        </w:rPr>
        <w:t xml:space="preserve"> noteikto Preču piegādes termiņš (Iepirkuma līguma izpildes laiks): </w:t>
      </w:r>
      <w:r w:rsidRPr="00D005F0">
        <w:rPr>
          <w:b/>
          <w:color w:val="FF0000"/>
          <w:lang w:val="lv-LV"/>
        </w:rPr>
        <w:t>ne vēlā</w:t>
      </w:r>
      <w:r w:rsidR="00762891">
        <w:rPr>
          <w:b/>
          <w:color w:val="FF0000"/>
          <w:lang w:val="lv-LV"/>
        </w:rPr>
        <w:t>k</w:t>
      </w:r>
      <w:r w:rsidRPr="00D005F0">
        <w:rPr>
          <w:b/>
          <w:color w:val="FF0000"/>
          <w:lang w:val="lv-LV"/>
        </w:rPr>
        <w:t xml:space="preserve"> kā</w:t>
      </w:r>
      <w:r w:rsidRPr="00D005F0">
        <w:rPr>
          <w:color w:val="FF0000"/>
          <w:lang w:val="lv-LV"/>
        </w:rPr>
        <w:t xml:space="preserve"> </w:t>
      </w:r>
      <w:r w:rsidRPr="006B3C30">
        <w:rPr>
          <w:b/>
          <w:color w:val="FF0000"/>
          <w:lang w:val="lv-LV"/>
        </w:rPr>
        <w:t>20 (divdesmit)</w:t>
      </w:r>
      <w:r w:rsidRPr="00D005F0">
        <w:rPr>
          <w:b/>
          <w:color w:val="FF0000"/>
          <w:lang w:val="lv-LV"/>
        </w:rPr>
        <w:t xml:space="preserve"> kalendāro dienu</w:t>
      </w:r>
      <w:r w:rsidRPr="00D005F0">
        <w:rPr>
          <w:color w:val="FF0000"/>
          <w:lang w:val="lv-LV"/>
        </w:rPr>
        <w:t xml:space="preserve"> </w:t>
      </w:r>
      <w:r w:rsidRPr="00D005F0">
        <w:rPr>
          <w:b/>
          <w:color w:val="FF0000"/>
          <w:lang w:val="lv-LV"/>
        </w:rPr>
        <w:t xml:space="preserve">laikā </w:t>
      </w:r>
      <w:r w:rsidRPr="00D005F0">
        <w:rPr>
          <w:b/>
          <w:lang w:val="lv-LV"/>
        </w:rPr>
        <w:t xml:space="preserve">no Preču pasūtījuma (turpmāk – Pasūtījums) nosūtīšanas brīža (par Pasūtījuma nosūtīšanas brīdi uzskatāms pircēja pārstāvja </w:t>
      </w:r>
      <w:r w:rsidRPr="00D005F0">
        <w:rPr>
          <w:b/>
          <w:lang w:val="lv-LV"/>
        </w:rPr>
        <w:lastRenderedPageBreak/>
        <w:t>elektroniski pa e-pastu nosūtīts Pasūtījums pārdevēja pārstāvim par Preču piegādi).</w:t>
      </w:r>
      <w:r w:rsidRPr="00D005F0">
        <w:rPr>
          <w:lang w:val="lv-LV"/>
        </w:rPr>
        <w:t xml:space="preserve"> Atbilstoši pircēja vajadzībām, Pasūtījumu var veikt pa daļām vai visu vienlaicīgi.</w:t>
      </w:r>
    </w:p>
    <w:p w14:paraId="00674DBE" w14:textId="562368FA" w:rsidR="00D857D1" w:rsidRPr="007D13AD" w:rsidRDefault="00D857D1" w:rsidP="00D857D1">
      <w:pPr>
        <w:spacing w:line="276" w:lineRule="auto"/>
        <w:jc w:val="both"/>
        <w:rPr>
          <w:b/>
          <w:color w:val="000000"/>
          <w:lang w:val="lv-LV" w:eastAsia="en-GB"/>
        </w:rPr>
      </w:pPr>
      <w:r>
        <w:rPr>
          <w:color w:val="000000"/>
          <w:lang w:val="lv-LV" w:eastAsia="en-GB"/>
        </w:rPr>
        <w:t xml:space="preserve">7. </w:t>
      </w:r>
      <w:r w:rsidRPr="00D005F0">
        <w:rPr>
          <w:lang w:val="lv-LV"/>
        </w:rPr>
        <w:t xml:space="preserve">Iepirkuma priekšmeta </w:t>
      </w:r>
      <w:r>
        <w:rPr>
          <w:b/>
          <w:lang w:val="lv-LV"/>
        </w:rPr>
        <w:t>18</w:t>
      </w:r>
      <w:r w:rsidRPr="00D005F0">
        <w:rPr>
          <w:b/>
          <w:lang w:val="lv-LV"/>
        </w:rPr>
        <w:t>.daļā</w:t>
      </w:r>
      <w:r w:rsidRPr="00D005F0">
        <w:rPr>
          <w:lang w:val="lv-LV"/>
        </w:rPr>
        <w:t xml:space="preserve"> noteikto Preču piegādes vieta: </w:t>
      </w:r>
      <w:r w:rsidR="007D13AD" w:rsidRPr="007929B9">
        <w:rPr>
          <w:b/>
          <w:lang w:val="lv-LV"/>
        </w:rPr>
        <w:t>Jelgavas iela 1, Rīga, LV-1004.</w:t>
      </w:r>
    </w:p>
    <w:p w14:paraId="161E2786" w14:textId="77777777" w:rsidR="00D857D1" w:rsidRDefault="00D857D1" w:rsidP="00D857D1">
      <w:pPr>
        <w:spacing w:line="276" w:lineRule="auto"/>
        <w:jc w:val="both"/>
        <w:rPr>
          <w:color w:val="000000"/>
          <w:lang w:val="lv-LV" w:eastAsia="en-GB"/>
        </w:rPr>
      </w:pPr>
      <w:r>
        <w:rPr>
          <w:color w:val="000000"/>
          <w:lang w:val="lv-LV" w:eastAsia="en-GB"/>
        </w:rPr>
        <w:t xml:space="preserve">8. </w:t>
      </w:r>
      <w:r w:rsidRPr="00D005F0">
        <w:rPr>
          <w:lang w:val="lv-LV" w:eastAsia="en-GB"/>
        </w:rPr>
        <w:t>Ja tehniskajā specifikācijā norādīts konkrēts Preču, ražotāja vai standarta nosaukums vai kāda cita norāde uz specifisku Preču izcelsmi, īpašu procesu, zīmolu vai veidu, pretendents var piedāvāt ekvivalentas Preces vai atbilstību ekvivalentiem standartiem, kas atbilst tehniskās specifikācijas prasībām, parametriem un nodrošina tehniskajā specifikācijā norādīto funkcionalitāti. Ja Pasūtītāja prasītā Prece vairs nav ražošanā, pretendentam jāpiedāvā tāda paša vai augstāka funkcionālā līmeņa Prece.</w:t>
      </w:r>
      <w:r w:rsidRPr="00D005F0">
        <w:rPr>
          <w:b/>
          <w:lang w:val="lv-LV"/>
        </w:rPr>
        <w:t xml:space="preserve"> Pretendenta piedāvājumā </w:t>
      </w:r>
      <w:r w:rsidRPr="00D005F0">
        <w:rPr>
          <w:b/>
          <w:u w:val="single"/>
          <w:lang w:val="lv-LV"/>
        </w:rPr>
        <w:t>nedrīkst būt vairāki tehniskie vai finanšu piedāvājumu varianti</w:t>
      </w:r>
      <w:r w:rsidRPr="00D005F0">
        <w:rPr>
          <w:b/>
          <w:color w:val="000000"/>
          <w:lang w:val="lv-LV"/>
        </w:rPr>
        <w:t>.</w:t>
      </w:r>
    </w:p>
    <w:p w14:paraId="1DDF0DAF" w14:textId="2387EF0F" w:rsidR="00D857D1" w:rsidRDefault="00D857D1" w:rsidP="00D857D1">
      <w:pPr>
        <w:spacing w:line="276" w:lineRule="auto"/>
        <w:jc w:val="both"/>
        <w:rPr>
          <w:color w:val="000000"/>
          <w:lang w:val="lv-LV" w:eastAsia="en-GB"/>
        </w:rPr>
      </w:pPr>
      <w:r>
        <w:rPr>
          <w:color w:val="000000"/>
          <w:lang w:val="lv-LV" w:eastAsia="en-GB"/>
        </w:rPr>
        <w:t xml:space="preserve">9. </w:t>
      </w:r>
      <w:r w:rsidRPr="00D005F0">
        <w:rPr>
          <w:b/>
          <w:bCs/>
          <w:u w:val="single"/>
          <w:lang w:val="lv-LV"/>
        </w:rPr>
        <w:t>Preces garantijas termiņš</w:t>
      </w:r>
      <w:r w:rsidRPr="00D005F0">
        <w:rPr>
          <w:rStyle w:val="apple-converted-space"/>
          <w:lang w:val="lv-LV"/>
        </w:rPr>
        <w:t> </w:t>
      </w:r>
      <w:r w:rsidRPr="00D005F0">
        <w:rPr>
          <w:lang w:val="lv-LV"/>
        </w:rPr>
        <w:t>(ja ražotājs noteicis Preces garantijas termiņu): –</w:t>
      </w:r>
      <w:r w:rsidRPr="00D005F0">
        <w:rPr>
          <w:rStyle w:val="apple-converted-space"/>
          <w:lang w:val="lv-LV"/>
        </w:rPr>
        <w:t> </w:t>
      </w:r>
      <w:r w:rsidRPr="00D005F0">
        <w:rPr>
          <w:b/>
          <w:bCs/>
          <w:lang w:val="lv-LV"/>
        </w:rPr>
        <w:t>ne mazāk kā</w:t>
      </w:r>
      <w:r w:rsidRPr="00D005F0">
        <w:rPr>
          <w:rStyle w:val="apple-converted-space"/>
          <w:b/>
          <w:bCs/>
          <w:lang w:val="lv-LV"/>
        </w:rPr>
        <w:t> </w:t>
      </w:r>
      <w:r w:rsidRPr="00D005F0">
        <w:rPr>
          <w:b/>
          <w:bCs/>
          <w:lang w:val="lv-LV"/>
        </w:rPr>
        <w:t>ražotāja noteiktais</w:t>
      </w:r>
      <w:r w:rsidR="008D42CA">
        <w:rPr>
          <w:lang w:val="lv-LV"/>
        </w:rPr>
        <w:t xml:space="preserve"> </w:t>
      </w:r>
      <w:r w:rsidR="008D42CA" w:rsidRPr="00522300">
        <w:rPr>
          <w:b/>
          <w:szCs w:val="22"/>
          <w:lang w:val="it-IT"/>
        </w:rPr>
        <w:t xml:space="preserve">no Preču </w:t>
      </w:r>
      <w:r w:rsidR="008D42CA" w:rsidRPr="00522300">
        <w:rPr>
          <w:b/>
        </w:rPr>
        <w:t>pieņemšanas – nodošanas akta parakstīšanas dienas</w:t>
      </w:r>
    </w:p>
    <w:p w14:paraId="111CB7CB" w14:textId="77777777" w:rsidR="00D857D1" w:rsidRPr="00D005F0" w:rsidRDefault="00D857D1" w:rsidP="00D857D1">
      <w:pPr>
        <w:spacing w:line="276" w:lineRule="auto"/>
        <w:jc w:val="both"/>
        <w:rPr>
          <w:color w:val="000000"/>
          <w:lang w:val="lv-LV" w:eastAsia="en-GB"/>
        </w:rPr>
      </w:pPr>
      <w:r>
        <w:rPr>
          <w:color w:val="000000"/>
          <w:lang w:val="lv-LV" w:eastAsia="en-GB"/>
        </w:rPr>
        <w:t xml:space="preserve">10. </w:t>
      </w:r>
      <w:r w:rsidRPr="00D005F0">
        <w:rPr>
          <w:b/>
          <w:bCs/>
          <w:u w:val="single"/>
          <w:lang w:val="lv-LV"/>
        </w:rPr>
        <w:t>Preces derīguma termiņš</w:t>
      </w:r>
      <w:r w:rsidRPr="00D005F0">
        <w:rPr>
          <w:rStyle w:val="apple-converted-space"/>
          <w:lang w:val="lv-LV"/>
        </w:rPr>
        <w:t> </w:t>
      </w:r>
      <w:r w:rsidRPr="00D005F0">
        <w:rPr>
          <w:lang w:val="lv-LV"/>
        </w:rPr>
        <w:t>(ja ražotājs noteicis Preces derīguma termiņu): – Precei, tās saņemšanas brīdī, jāatbilst ražotāja noteiktajam maksimālajam derīguma termiņam.</w:t>
      </w:r>
    </w:p>
    <w:p w14:paraId="15C39BCC" w14:textId="77777777" w:rsidR="00D857D1" w:rsidRPr="00EA63CC" w:rsidRDefault="00D857D1" w:rsidP="00D857D1">
      <w:pPr>
        <w:spacing w:line="276" w:lineRule="auto"/>
        <w:rPr>
          <w:b/>
          <w:u w:val="single"/>
          <w:lang w:val="lv-LV"/>
        </w:rPr>
      </w:pPr>
      <w:r w:rsidRPr="00AD490C">
        <w:rPr>
          <w:b/>
          <w:u w:val="single"/>
          <w:lang w:val="lv-LV"/>
        </w:rPr>
        <w:t>Tabula (tehniskā specifikācija un pretendenta tehn</w:t>
      </w:r>
      <w:r>
        <w:rPr>
          <w:b/>
          <w:u w:val="single"/>
          <w:lang w:val="lv-LV"/>
        </w:rPr>
        <w:t>iskais un finanšu piedāvājums):</w:t>
      </w:r>
    </w:p>
    <w:tbl>
      <w:tblPr>
        <w:tblW w:w="140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1586"/>
        <w:gridCol w:w="4969"/>
        <w:gridCol w:w="2409"/>
        <w:gridCol w:w="2268"/>
        <w:gridCol w:w="2127"/>
      </w:tblGrid>
      <w:tr w:rsidR="001C2689" w:rsidRPr="001C46F1" w14:paraId="7D4FF457" w14:textId="77777777" w:rsidTr="001C2689">
        <w:tc>
          <w:tcPr>
            <w:tcW w:w="675" w:type="dxa"/>
          </w:tcPr>
          <w:p w14:paraId="0C3CABAB" w14:textId="77777777" w:rsidR="001C2689" w:rsidRPr="001C46F1" w:rsidRDefault="001C2689" w:rsidP="008D13B5">
            <w:pPr>
              <w:keepNext/>
              <w:numPr>
                <w:ilvl w:val="5"/>
                <w:numId w:val="0"/>
              </w:numPr>
              <w:tabs>
                <w:tab w:val="num" w:pos="0"/>
              </w:tabs>
              <w:suppressAutoHyphens/>
              <w:jc w:val="center"/>
              <w:outlineLvl w:val="5"/>
              <w:rPr>
                <w:b/>
                <w:bCs/>
                <w:sz w:val="20"/>
                <w:szCs w:val="20"/>
                <w:lang w:val="lv-LV"/>
              </w:rPr>
            </w:pPr>
            <w:r w:rsidRPr="001C46F1">
              <w:rPr>
                <w:b/>
                <w:bCs/>
                <w:sz w:val="20"/>
                <w:szCs w:val="20"/>
                <w:lang w:val="lv-LV"/>
              </w:rPr>
              <w:lastRenderedPageBreak/>
              <w:t>Nr.</w:t>
            </w:r>
          </w:p>
          <w:p w14:paraId="0E926856" w14:textId="77777777" w:rsidR="001C2689" w:rsidRPr="001C46F1" w:rsidRDefault="001C2689" w:rsidP="008D13B5">
            <w:pPr>
              <w:keepNext/>
              <w:numPr>
                <w:ilvl w:val="5"/>
                <w:numId w:val="0"/>
              </w:numPr>
              <w:tabs>
                <w:tab w:val="num" w:pos="0"/>
              </w:tabs>
              <w:suppressAutoHyphens/>
              <w:jc w:val="center"/>
              <w:outlineLvl w:val="5"/>
              <w:rPr>
                <w:b/>
                <w:bCs/>
                <w:sz w:val="20"/>
                <w:szCs w:val="20"/>
                <w:lang w:val="lv-LV"/>
              </w:rPr>
            </w:pPr>
            <w:r w:rsidRPr="001C46F1">
              <w:rPr>
                <w:b/>
                <w:bCs/>
                <w:sz w:val="20"/>
                <w:szCs w:val="20"/>
                <w:lang w:val="lv-LV"/>
              </w:rPr>
              <w:t>p.k.</w:t>
            </w:r>
          </w:p>
        </w:tc>
        <w:tc>
          <w:tcPr>
            <w:tcW w:w="1586" w:type="dxa"/>
          </w:tcPr>
          <w:p w14:paraId="21B95AF9" w14:textId="77777777" w:rsidR="001C2689" w:rsidRPr="001C46F1" w:rsidRDefault="001C2689" w:rsidP="008D13B5">
            <w:pPr>
              <w:keepNext/>
              <w:numPr>
                <w:ilvl w:val="5"/>
                <w:numId w:val="0"/>
              </w:numPr>
              <w:tabs>
                <w:tab w:val="num" w:pos="0"/>
              </w:tabs>
              <w:suppressAutoHyphens/>
              <w:jc w:val="center"/>
              <w:outlineLvl w:val="5"/>
              <w:rPr>
                <w:b/>
                <w:bCs/>
                <w:sz w:val="20"/>
                <w:szCs w:val="20"/>
                <w:lang w:val="lv-LV"/>
              </w:rPr>
            </w:pPr>
            <w:r w:rsidRPr="001C46F1">
              <w:rPr>
                <w:b/>
                <w:bCs/>
                <w:sz w:val="20"/>
                <w:szCs w:val="20"/>
                <w:lang w:val="lv-LV"/>
              </w:rPr>
              <w:t>Prece</w:t>
            </w:r>
          </w:p>
        </w:tc>
        <w:tc>
          <w:tcPr>
            <w:tcW w:w="4969" w:type="dxa"/>
          </w:tcPr>
          <w:p w14:paraId="5EE3D0FB" w14:textId="77777777" w:rsidR="001C2689" w:rsidRPr="001C46F1" w:rsidRDefault="001C2689" w:rsidP="008D13B5">
            <w:pPr>
              <w:keepNext/>
              <w:numPr>
                <w:ilvl w:val="5"/>
                <w:numId w:val="0"/>
              </w:numPr>
              <w:tabs>
                <w:tab w:val="num" w:pos="0"/>
              </w:tabs>
              <w:suppressAutoHyphens/>
              <w:jc w:val="center"/>
              <w:outlineLvl w:val="5"/>
              <w:rPr>
                <w:b/>
                <w:bCs/>
                <w:sz w:val="20"/>
                <w:szCs w:val="20"/>
                <w:lang w:val="lv-LV"/>
              </w:rPr>
            </w:pPr>
            <w:r w:rsidRPr="001C46F1">
              <w:rPr>
                <w:b/>
                <w:bCs/>
                <w:sz w:val="20"/>
                <w:szCs w:val="20"/>
                <w:lang w:val="lv-LV"/>
              </w:rPr>
              <w:t>Tehniskā specifikācija (Pasūtītāja prasības)</w:t>
            </w:r>
          </w:p>
        </w:tc>
        <w:tc>
          <w:tcPr>
            <w:tcW w:w="2409" w:type="dxa"/>
          </w:tcPr>
          <w:p w14:paraId="64D514CF" w14:textId="77777777" w:rsidR="001C2689" w:rsidRPr="001C46F1" w:rsidRDefault="001C2689" w:rsidP="008D13B5">
            <w:pPr>
              <w:keepNext/>
              <w:numPr>
                <w:ilvl w:val="5"/>
                <w:numId w:val="0"/>
              </w:numPr>
              <w:tabs>
                <w:tab w:val="num" w:pos="0"/>
              </w:tabs>
              <w:suppressAutoHyphens/>
              <w:jc w:val="center"/>
              <w:outlineLvl w:val="5"/>
              <w:rPr>
                <w:b/>
                <w:bCs/>
                <w:sz w:val="20"/>
                <w:szCs w:val="20"/>
                <w:lang w:val="lv-LV"/>
              </w:rPr>
            </w:pPr>
            <w:r w:rsidRPr="001C46F1">
              <w:rPr>
                <w:b/>
                <w:bCs/>
                <w:sz w:val="20"/>
                <w:szCs w:val="20"/>
                <w:lang w:val="lv-LV"/>
              </w:rPr>
              <w:t>Vienību skaits</w:t>
            </w:r>
          </w:p>
        </w:tc>
        <w:tc>
          <w:tcPr>
            <w:tcW w:w="2268" w:type="dxa"/>
          </w:tcPr>
          <w:p w14:paraId="5D8C2B0E" w14:textId="77777777" w:rsidR="001C2689" w:rsidRPr="001C46F1" w:rsidRDefault="001C2689" w:rsidP="008D13B5">
            <w:pPr>
              <w:keepNext/>
              <w:numPr>
                <w:ilvl w:val="5"/>
                <w:numId w:val="0"/>
              </w:numPr>
              <w:tabs>
                <w:tab w:val="num" w:pos="0"/>
              </w:tabs>
              <w:suppressAutoHyphens/>
              <w:jc w:val="center"/>
              <w:outlineLvl w:val="5"/>
              <w:rPr>
                <w:b/>
                <w:bCs/>
                <w:sz w:val="20"/>
                <w:szCs w:val="20"/>
                <w:lang w:val="lv-LV"/>
              </w:rPr>
            </w:pPr>
            <w:r w:rsidRPr="001C46F1">
              <w:rPr>
                <w:b/>
                <w:bCs/>
                <w:sz w:val="20"/>
                <w:szCs w:val="20"/>
                <w:lang w:val="lv-LV"/>
              </w:rPr>
              <w:t>Pretendenta piedāvājums</w:t>
            </w:r>
          </w:p>
          <w:p w14:paraId="655C9A77" w14:textId="77777777" w:rsidR="001C2689" w:rsidRPr="001C46F1" w:rsidRDefault="001C2689" w:rsidP="008D13B5">
            <w:pPr>
              <w:keepNext/>
              <w:numPr>
                <w:ilvl w:val="5"/>
                <w:numId w:val="0"/>
              </w:numPr>
              <w:tabs>
                <w:tab w:val="num" w:pos="0"/>
              </w:tabs>
              <w:suppressAutoHyphens/>
              <w:jc w:val="center"/>
              <w:outlineLvl w:val="5"/>
              <w:rPr>
                <w:b/>
                <w:bCs/>
                <w:sz w:val="20"/>
                <w:szCs w:val="20"/>
                <w:lang w:val="lv-LV"/>
              </w:rPr>
            </w:pPr>
            <w:r w:rsidRPr="001C46F1">
              <w:rPr>
                <w:b/>
                <w:bCs/>
                <w:sz w:val="20"/>
                <w:szCs w:val="20"/>
                <w:lang w:val="lv-LV"/>
              </w:rPr>
              <w:t xml:space="preserve">Pretendents </w:t>
            </w:r>
            <w:r w:rsidRPr="001C46F1">
              <w:rPr>
                <w:b/>
                <w:color w:val="000000"/>
                <w:sz w:val="20"/>
                <w:szCs w:val="20"/>
                <w:lang w:val="lv-LV" w:eastAsia="en-GB"/>
              </w:rPr>
              <w:t>norāda</w:t>
            </w:r>
            <w:r w:rsidRPr="001C46F1">
              <w:rPr>
                <w:color w:val="000000"/>
                <w:sz w:val="20"/>
                <w:szCs w:val="20"/>
                <w:lang w:val="lv-LV" w:eastAsia="en-GB"/>
              </w:rPr>
              <w:t xml:space="preserve"> </w:t>
            </w:r>
            <w:r w:rsidRPr="001C46F1">
              <w:rPr>
                <w:b/>
                <w:color w:val="000000"/>
                <w:sz w:val="20"/>
                <w:szCs w:val="20"/>
                <w:lang w:val="lv-LV" w:eastAsia="en-GB"/>
              </w:rPr>
              <w:t>Preces ražotāju, modeli, kā arī tehnisko aprakstu</w:t>
            </w:r>
          </w:p>
        </w:tc>
        <w:tc>
          <w:tcPr>
            <w:tcW w:w="2127" w:type="dxa"/>
          </w:tcPr>
          <w:p w14:paraId="2C9EB407" w14:textId="77777777" w:rsidR="001C2689" w:rsidRPr="001C46F1" w:rsidRDefault="001C2689" w:rsidP="008D13B5">
            <w:pPr>
              <w:keepNext/>
              <w:numPr>
                <w:ilvl w:val="5"/>
                <w:numId w:val="0"/>
              </w:numPr>
              <w:tabs>
                <w:tab w:val="num" w:pos="0"/>
              </w:tabs>
              <w:suppressAutoHyphens/>
              <w:jc w:val="center"/>
              <w:outlineLvl w:val="5"/>
              <w:rPr>
                <w:b/>
                <w:bCs/>
                <w:sz w:val="20"/>
                <w:szCs w:val="20"/>
                <w:lang w:val="lv-LV"/>
              </w:rPr>
            </w:pPr>
            <w:r w:rsidRPr="001C46F1">
              <w:rPr>
                <w:b/>
                <w:bCs/>
                <w:sz w:val="20"/>
                <w:szCs w:val="20"/>
                <w:lang w:val="lv-LV"/>
              </w:rPr>
              <w:t>Cena EUR bez PVN par 1 (vienu) vienību</w:t>
            </w:r>
          </w:p>
        </w:tc>
      </w:tr>
      <w:tr w:rsidR="001C2689" w:rsidRPr="001C46F1" w14:paraId="41F3B520" w14:textId="77777777" w:rsidTr="001C2689">
        <w:trPr>
          <w:trHeight w:val="60"/>
        </w:trPr>
        <w:tc>
          <w:tcPr>
            <w:tcW w:w="675" w:type="dxa"/>
          </w:tcPr>
          <w:p w14:paraId="7F5DB440" w14:textId="77777777" w:rsidR="001C2689" w:rsidRPr="001C46F1" w:rsidRDefault="001C2689" w:rsidP="008D13B5">
            <w:pPr>
              <w:keepNext/>
              <w:numPr>
                <w:ilvl w:val="5"/>
                <w:numId w:val="0"/>
              </w:numPr>
              <w:tabs>
                <w:tab w:val="num" w:pos="0"/>
              </w:tabs>
              <w:suppressAutoHyphens/>
              <w:jc w:val="center"/>
              <w:outlineLvl w:val="5"/>
              <w:rPr>
                <w:b/>
                <w:bCs/>
                <w:sz w:val="20"/>
                <w:szCs w:val="20"/>
                <w:lang w:val="lv-LV"/>
              </w:rPr>
            </w:pPr>
            <w:r w:rsidRPr="001C46F1">
              <w:rPr>
                <w:b/>
                <w:bCs/>
                <w:sz w:val="20"/>
                <w:szCs w:val="20"/>
                <w:lang w:val="lv-LV"/>
              </w:rPr>
              <w:t>1</w:t>
            </w:r>
          </w:p>
        </w:tc>
        <w:tc>
          <w:tcPr>
            <w:tcW w:w="1586" w:type="dxa"/>
          </w:tcPr>
          <w:p w14:paraId="48D8E4D3" w14:textId="77777777" w:rsidR="001C2689" w:rsidRPr="001C46F1" w:rsidRDefault="001C2689" w:rsidP="008D13B5">
            <w:pPr>
              <w:keepNext/>
              <w:numPr>
                <w:ilvl w:val="5"/>
                <w:numId w:val="0"/>
              </w:numPr>
              <w:tabs>
                <w:tab w:val="num" w:pos="0"/>
              </w:tabs>
              <w:suppressAutoHyphens/>
              <w:jc w:val="center"/>
              <w:outlineLvl w:val="5"/>
              <w:rPr>
                <w:b/>
                <w:bCs/>
                <w:sz w:val="20"/>
                <w:szCs w:val="20"/>
                <w:lang w:val="lv-LV"/>
              </w:rPr>
            </w:pPr>
            <w:r w:rsidRPr="001C46F1">
              <w:rPr>
                <w:b/>
                <w:bCs/>
                <w:sz w:val="20"/>
                <w:szCs w:val="20"/>
                <w:lang w:val="lv-LV"/>
              </w:rPr>
              <w:t>2</w:t>
            </w:r>
          </w:p>
        </w:tc>
        <w:tc>
          <w:tcPr>
            <w:tcW w:w="4969" w:type="dxa"/>
          </w:tcPr>
          <w:p w14:paraId="43CF49F2" w14:textId="77777777" w:rsidR="001C2689" w:rsidRPr="001C46F1" w:rsidRDefault="001C2689" w:rsidP="008D13B5">
            <w:pPr>
              <w:keepNext/>
              <w:numPr>
                <w:ilvl w:val="5"/>
                <w:numId w:val="0"/>
              </w:numPr>
              <w:tabs>
                <w:tab w:val="num" w:pos="0"/>
              </w:tabs>
              <w:suppressAutoHyphens/>
              <w:jc w:val="center"/>
              <w:outlineLvl w:val="5"/>
              <w:rPr>
                <w:b/>
                <w:bCs/>
                <w:sz w:val="20"/>
                <w:szCs w:val="20"/>
                <w:lang w:val="lv-LV"/>
              </w:rPr>
            </w:pPr>
            <w:r w:rsidRPr="001C46F1">
              <w:rPr>
                <w:b/>
                <w:bCs/>
                <w:sz w:val="20"/>
                <w:szCs w:val="20"/>
                <w:lang w:val="lv-LV"/>
              </w:rPr>
              <w:t>3</w:t>
            </w:r>
          </w:p>
        </w:tc>
        <w:tc>
          <w:tcPr>
            <w:tcW w:w="2409" w:type="dxa"/>
          </w:tcPr>
          <w:p w14:paraId="025493D9" w14:textId="77777777" w:rsidR="001C2689" w:rsidRPr="001C46F1" w:rsidRDefault="001C2689" w:rsidP="008D13B5">
            <w:pPr>
              <w:keepNext/>
              <w:numPr>
                <w:ilvl w:val="5"/>
                <w:numId w:val="0"/>
              </w:numPr>
              <w:tabs>
                <w:tab w:val="num" w:pos="0"/>
              </w:tabs>
              <w:suppressAutoHyphens/>
              <w:jc w:val="center"/>
              <w:outlineLvl w:val="5"/>
              <w:rPr>
                <w:b/>
                <w:bCs/>
                <w:sz w:val="20"/>
                <w:szCs w:val="20"/>
                <w:lang w:val="lv-LV"/>
              </w:rPr>
            </w:pPr>
            <w:r w:rsidRPr="001C46F1">
              <w:rPr>
                <w:b/>
                <w:bCs/>
                <w:sz w:val="20"/>
                <w:szCs w:val="20"/>
                <w:lang w:val="lv-LV"/>
              </w:rPr>
              <w:t>4</w:t>
            </w:r>
          </w:p>
        </w:tc>
        <w:tc>
          <w:tcPr>
            <w:tcW w:w="2268" w:type="dxa"/>
          </w:tcPr>
          <w:p w14:paraId="01B89186" w14:textId="77777777" w:rsidR="001C2689" w:rsidRPr="001C46F1" w:rsidRDefault="001C2689" w:rsidP="008D13B5">
            <w:pPr>
              <w:keepNext/>
              <w:numPr>
                <w:ilvl w:val="5"/>
                <w:numId w:val="0"/>
              </w:numPr>
              <w:tabs>
                <w:tab w:val="num" w:pos="0"/>
              </w:tabs>
              <w:suppressAutoHyphens/>
              <w:jc w:val="center"/>
              <w:outlineLvl w:val="5"/>
              <w:rPr>
                <w:b/>
                <w:bCs/>
                <w:sz w:val="20"/>
                <w:szCs w:val="20"/>
                <w:lang w:val="lv-LV"/>
              </w:rPr>
            </w:pPr>
            <w:r w:rsidRPr="001C46F1">
              <w:rPr>
                <w:b/>
                <w:bCs/>
                <w:sz w:val="20"/>
                <w:szCs w:val="20"/>
                <w:lang w:val="lv-LV"/>
              </w:rPr>
              <w:t>5</w:t>
            </w:r>
          </w:p>
        </w:tc>
        <w:tc>
          <w:tcPr>
            <w:tcW w:w="2127" w:type="dxa"/>
          </w:tcPr>
          <w:p w14:paraId="20B3832C" w14:textId="77777777" w:rsidR="001C2689" w:rsidRPr="001C46F1" w:rsidRDefault="001C2689" w:rsidP="008D13B5">
            <w:pPr>
              <w:keepNext/>
              <w:numPr>
                <w:ilvl w:val="5"/>
                <w:numId w:val="0"/>
              </w:numPr>
              <w:tabs>
                <w:tab w:val="num" w:pos="0"/>
              </w:tabs>
              <w:suppressAutoHyphens/>
              <w:jc w:val="center"/>
              <w:outlineLvl w:val="5"/>
              <w:rPr>
                <w:b/>
                <w:bCs/>
                <w:sz w:val="20"/>
                <w:szCs w:val="20"/>
                <w:lang w:val="lv-LV"/>
              </w:rPr>
            </w:pPr>
            <w:r w:rsidRPr="001C46F1">
              <w:rPr>
                <w:b/>
                <w:bCs/>
                <w:sz w:val="20"/>
                <w:szCs w:val="20"/>
                <w:lang w:val="lv-LV"/>
              </w:rPr>
              <w:t>6</w:t>
            </w:r>
          </w:p>
        </w:tc>
      </w:tr>
      <w:tr w:rsidR="001C2689" w:rsidRPr="001C46F1" w14:paraId="30D63510" w14:textId="77777777" w:rsidTr="001C2689">
        <w:trPr>
          <w:trHeight w:val="303"/>
        </w:trPr>
        <w:tc>
          <w:tcPr>
            <w:tcW w:w="675" w:type="dxa"/>
            <w:vAlign w:val="center"/>
          </w:tcPr>
          <w:p w14:paraId="3D786724" w14:textId="77777777" w:rsidR="001C2689" w:rsidRPr="001C46F1" w:rsidRDefault="001C2689" w:rsidP="008D13B5">
            <w:pPr>
              <w:keepNext/>
              <w:jc w:val="both"/>
              <w:outlineLvl w:val="5"/>
              <w:rPr>
                <w:bCs/>
                <w:color w:val="000000"/>
                <w:sz w:val="20"/>
                <w:szCs w:val="20"/>
              </w:rPr>
            </w:pPr>
            <w:r w:rsidRPr="001C46F1">
              <w:rPr>
                <w:bCs/>
                <w:color w:val="000000"/>
                <w:sz w:val="20"/>
                <w:szCs w:val="20"/>
              </w:rPr>
              <w:t>1.</w:t>
            </w:r>
          </w:p>
        </w:tc>
        <w:tc>
          <w:tcPr>
            <w:tcW w:w="1586" w:type="dxa"/>
            <w:vAlign w:val="center"/>
          </w:tcPr>
          <w:p w14:paraId="23459453" w14:textId="1FC308B2" w:rsidR="001C2689" w:rsidRPr="001C46F1" w:rsidRDefault="001C2689" w:rsidP="00D857D1">
            <w:pPr>
              <w:keepNext/>
              <w:outlineLvl w:val="5"/>
              <w:rPr>
                <w:sz w:val="20"/>
                <w:szCs w:val="20"/>
              </w:rPr>
            </w:pPr>
            <w:r w:rsidRPr="001C46F1">
              <w:rPr>
                <w:bCs/>
                <w:sz w:val="20"/>
                <w:szCs w:val="20"/>
              </w:rPr>
              <w:t>Šūnu līnijas</w:t>
            </w:r>
          </w:p>
          <w:p w14:paraId="3F5805C0" w14:textId="77777777" w:rsidR="001C2689" w:rsidRPr="001C46F1" w:rsidRDefault="001C2689" w:rsidP="00D857D1">
            <w:pPr>
              <w:autoSpaceDE w:val="0"/>
              <w:autoSpaceDN w:val="0"/>
              <w:adjustRightInd w:val="0"/>
              <w:rPr>
                <w:sz w:val="20"/>
                <w:szCs w:val="20"/>
                <w:lang w:val="lv-LV"/>
              </w:rPr>
            </w:pPr>
          </w:p>
        </w:tc>
        <w:tc>
          <w:tcPr>
            <w:tcW w:w="4969" w:type="dxa"/>
            <w:shd w:val="clear" w:color="auto" w:fill="D9D9D9" w:themeFill="background1" w:themeFillShade="D9"/>
          </w:tcPr>
          <w:p w14:paraId="60110F8F" w14:textId="77777777" w:rsidR="001C2689" w:rsidRPr="001C46F1" w:rsidRDefault="001C2689" w:rsidP="008D13B5">
            <w:pPr>
              <w:rPr>
                <w:sz w:val="20"/>
                <w:szCs w:val="20"/>
                <w:lang w:val="lv-LV"/>
              </w:rPr>
            </w:pPr>
          </w:p>
        </w:tc>
        <w:tc>
          <w:tcPr>
            <w:tcW w:w="2409" w:type="dxa"/>
            <w:shd w:val="clear" w:color="auto" w:fill="D9D9D9" w:themeFill="background1" w:themeFillShade="D9"/>
          </w:tcPr>
          <w:p w14:paraId="098ECD60" w14:textId="77777777" w:rsidR="001C2689" w:rsidRPr="001C46F1" w:rsidRDefault="001C2689" w:rsidP="008D13B5">
            <w:pPr>
              <w:rPr>
                <w:sz w:val="20"/>
                <w:szCs w:val="20"/>
                <w:lang w:val="lv-LV"/>
              </w:rPr>
            </w:pPr>
          </w:p>
        </w:tc>
        <w:tc>
          <w:tcPr>
            <w:tcW w:w="2268" w:type="dxa"/>
            <w:shd w:val="clear" w:color="auto" w:fill="D9D9D9" w:themeFill="background1" w:themeFillShade="D9"/>
          </w:tcPr>
          <w:p w14:paraId="466988FB" w14:textId="77777777" w:rsidR="001C2689" w:rsidRPr="001C46F1" w:rsidRDefault="001C2689" w:rsidP="008D13B5">
            <w:pPr>
              <w:rPr>
                <w:sz w:val="20"/>
                <w:szCs w:val="20"/>
                <w:lang w:val="lv-LV"/>
              </w:rPr>
            </w:pPr>
          </w:p>
        </w:tc>
        <w:tc>
          <w:tcPr>
            <w:tcW w:w="2127" w:type="dxa"/>
            <w:shd w:val="clear" w:color="auto" w:fill="D9D9D9" w:themeFill="background1" w:themeFillShade="D9"/>
          </w:tcPr>
          <w:p w14:paraId="59B8EC5C" w14:textId="77777777" w:rsidR="001C2689" w:rsidRPr="001C46F1" w:rsidRDefault="001C2689" w:rsidP="008D13B5">
            <w:pPr>
              <w:rPr>
                <w:sz w:val="20"/>
                <w:szCs w:val="20"/>
                <w:lang w:val="lv-LV"/>
              </w:rPr>
            </w:pPr>
          </w:p>
        </w:tc>
      </w:tr>
      <w:tr w:rsidR="001C2689" w:rsidRPr="001C46F1" w14:paraId="72ED28A4" w14:textId="77777777" w:rsidTr="001C2689">
        <w:tc>
          <w:tcPr>
            <w:tcW w:w="675" w:type="dxa"/>
            <w:vAlign w:val="center"/>
          </w:tcPr>
          <w:p w14:paraId="24BE67B4" w14:textId="6EAC92AA" w:rsidR="001C2689" w:rsidRPr="001C46F1" w:rsidRDefault="001C2689" w:rsidP="00D857D1">
            <w:pPr>
              <w:keepNext/>
              <w:jc w:val="both"/>
              <w:outlineLvl w:val="5"/>
              <w:rPr>
                <w:bCs/>
                <w:color w:val="000000"/>
                <w:sz w:val="20"/>
                <w:szCs w:val="20"/>
              </w:rPr>
            </w:pPr>
            <w:r w:rsidRPr="001C46F1">
              <w:rPr>
                <w:bCs/>
                <w:color w:val="000000"/>
                <w:sz w:val="20"/>
                <w:szCs w:val="20"/>
              </w:rPr>
              <w:t>1.1.</w:t>
            </w:r>
          </w:p>
        </w:tc>
        <w:tc>
          <w:tcPr>
            <w:tcW w:w="1586" w:type="dxa"/>
          </w:tcPr>
          <w:p w14:paraId="379D2368" w14:textId="7E8F7191" w:rsidR="001C2689" w:rsidRPr="001C46F1" w:rsidRDefault="001C2689" w:rsidP="00D857D1">
            <w:pPr>
              <w:autoSpaceDE w:val="0"/>
              <w:autoSpaceDN w:val="0"/>
              <w:adjustRightInd w:val="0"/>
              <w:rPr>
                <w:sz w:val="20"/>
                <w:szCs w:val="20"/>
              </w:rPr>
            </w:pPr>
            <w:r w:rsidRPr="001C46F1">
              <w:rPr>
                <w:sz w:val="20"/>
                <w:szCs w:val="20"/>
              </w:rPr>
              <w:t xml:space="preserve">MOLT-4 šūnas </w:t>
            </w:r>
          </w:p>
        </w:tc>
        <w:tc>
          <w:tcPr>
            <w:tcW w:w="4969" w:type="dxa"/>
          </w:tcPr>
          <w:p w14:paraId="2B5444DD" w14:textId="77777777" w:rsidR="001C2689" w:rsidRPr="001C46F1" w:rsidRDefault="001C2689" w:rsidP="00D857D1">
            <w:pPr>
              <w:rPr>
                <w:sz w:val="20"/>
                <w:szCs w:val="20"/>
              </w:rPr>
            </w:pPr>
            <w:r w:rsidRPr="001C46F1">
              <w:rPr>
                <w:sz w:val="20"/>
                <w:szCs w:val="20"/>
              </w:rPr>
              <w:t>Cilvēka akūtās T limfoblastiskās leikēmijas šūnu līnija vai ekvivalents ECACC kat. nr. 85011413.</w:t>
            </w:r>
          </w:p>
          <w:p w14:paraId="5AE2A424" w14:textId="77777777" w:rsidR="001C2689" w:rsidRPr="001C46F1" w:rsidRDefault="002D50B4" w:rsidP="00D857D1">
            <w:pPr>
              <w:rPr>
                <w:sz w:val="20"/>
                <w:szCs w:val="20"/>
              </w:rPr>
            </w:pPr>
            <w:hyperlink r:id="rId75" w:history="1">
              <w:r w:rsidR="001C2689" w:rsidRPr="001C46F1">
                <w:rPr>
                  <w:rStyle w:val="Hyperlink"/>
                  <w:sz w:val="20"/>
                  <w:szCs w:val="20"/>
                </w:rPr>
                <w:t>https://www.phe-culturecollections.org.uk/products/celllines/generalcell/search.jsp</w:t>
              </w:r>
            </w:hyperlink>
            <w:r w:rsidR="001C2689" w:rsidRPr="001C46F1">
              <w:rPr>
                <w:sz w:val="20"/>
                <w:szCs w:val="20"/>
              </w:rPr>
              <w:t xml:space="preserve"> </w:t>
            </w:r>
          </w:p>
          <w:p w14:paraId="43BFE2F4" w14:textId="77777777" w:rsidR="001C2689" w:rsidRPr="001C46F1" w:rsidRDefault="001C2689" w:rsidP="00D857D1">
            <w:pPr>
              <w:rPr>
                <w:sz w:val="20"/>
                <w:szCs w:val="20"/>
              </w:rPr>
            </w:pPr>
          </w:p>
          <w:p w14:paraId="22641D68" w14:textId="3372775E" w:rsidR="001C2689" w:rsidRPr="001C46F1" w:rsidRDefault="001C2689" w:rsidP="00D857D1">
            <w:pPr>
              <w:rPr>
                <w:sz w:val="20"/>
                <w:szCs w:val="20"/>
              </w:rPr>
            </w:pPr>
            <w:r w:rsidRPr="001C46F1">
              <w:rPr>
                <w:sz w:val="20"/>
                <w:szCs w:val="20"/>
              </w:rPr>
              <w:t>Kriovidē sasaldētas šūnas</w:t>
            </w:r>
          </w:p>
        </w:tc>
        <w:tc>
          <w:tcPr>
            <w:tcW w:w="2409" w:type="dxa"/>
          </w:tcPr>
          <w:p w14:paraId="75C8E356" w14:textId="15F2E77B" w:rsidR="001C2689" w:rsidRPr="001C46F1" w:rsidRDefault="001C2689" w:rsidP="00D857D1">
            <w:pPr>
              <w:jc w:val="center"/>
              <w:rPr>
                <w:sz w:val="20"/>
                <w:szCs w:val="20"/>
              </w:rPr>
            </w:pPr>
            <w:r w:rsidRPr="001C46F1">
              <w:rPr>
                <w:sz w:val="20"/>
                <w:szCs w:val="20"/>
              </w:rPr>
              <w:t>1 ampula</w:t>
            </w:r>
          </w:p>
        </w:tc>
        <w:tc>
          <w:tcPr>
            <w:tcW w:w="2268" w:type="dxa"/>
          </w:tcPr>
          <w:p w14:paraId="36C6622A" w14:textId="77777777" w:rsidR="001C2689" w:rsidRPr="001C46F1" w:rsidRDefault="001C2689" w:rsidP="00D857D1">
            <w:pPr>
              <w:rPr>
                <w:sz w:val="20"/>
                <w:szCs w:val="20"/>
                <w:lang w:val="lv-LV"/>
              </w:rPr>
            </w:pPr>
          </w:p>
        </w:tc>
        <w:tc>
          <w:tcPr>
            <w:tcW w:w="2127" w:type="dxa"/>
          </w:tcPr>
          <w:p w14:paraId="73B0ABEA" w14:textId="77777777" w:rsidR="001C2689" w:rsidRPr="001C46F1" w:rsidRDefault="001C2689" w:rsidP="00D857D1">
            <w:pPr>
              <w:rPr>
                <w:sz w:val="20"/>
                <w:szCs w:val="20"/>
                <w:lang w:val="lv-LV"/>
              </w:rPr>
            </w:pPr>
          </w:p>
        </w:tc>
      </w:tr>
      <w:tr w:rsidR="001C2689" w:rsidRPr="001C46F1" w14:paraId="5EEB915E" w14:textId="77777777" w:rsidTr="001C2689">
        <w:tc>
          <w:tcPr>
            <w:tcW w:w="675" w:type="dxa"/>
            <w:vAlign w:val="center"/>
          </w:tcPr>
          <w:p w14:paraId="0F3D0AED" w14:textId="5E50840F" w:rsidR="001C2689" w:rsidRPr="001C46F1" w:rsidRDefault="001C2689" w:rsidP="00D857D1">
            <w:pPr>
              <w:keepNext/>
              <w:jc w:val="both"/>
              <w:outlineLvl w:val="5"/>
              <w:rPr>
                <w:bCs/>
                <w:color w:val="000000"/>
                <w:sz w:val="20"/>
                <w:szCs w:val="20"/>
              </w:rPr>
            </w:pPr>
            <w:r w:rsidRPr="001C46F1">
              <w:rPr>
                <w:bCs/>
                <w:color w:val="000000"/>
                <w:sz w:val="20"/>
                <w:szCs w:val="20"/>
              </w:rPr>
              <w:t>1.2.</w:t>
            </w:r>
          </w:p>
        </w:tc>
        <w:tc>
          <w:tcPr>
            <w:tcW w:w="1586" w:type="dxa"/>
          </w:tcPr>
          <w:p w14:paraId="33D8D694" w14:textId="6004B54B" w:rsidR="001C2689" w:rsidRPr="001C46F1" w:rsidRDefault="001C2689" w:rsidP="00D857D1">
            <w:pPr>
              <w:autoSpaceDE w:val="0"/>
              <w:autoSpaceDN w:val="0"/>
              <w:adjustRightInd w:val="0"/>
              <w:rPr>
                <w:sz w:val="20"/>
                <w:szCs w:val="20"/>
              </w:rPr>
            </w:pPr>
            <w:r w:rsidRPr="001C46F1">
              <w:rPr>
                <w:sz w:val="20"/>
                <w:szCs w:val="20"/>
              </w:rPr>
              <w:t>IM9 šūnas</w:t>
            </w:r>
          </w:p>
        </w:tc>
        <w:tc>
          <w:tcPr>
            <w:tcW w:w="4969" w:type="dxa"/>
          </w:tcPr>
          <w:p w14:paraId="495A2AFD" w14:textId="77777777" w:rsidR="001C2689" w:rsidRPr="001C46F1" w:rsidRDefault="001C2689" w:rsidP="00D857D1">
            <w:pPr>
              <w:rPr>
                <w:sz w:val="20"/>
                <w:szCs w:val="20"/>
              </w:rPr>
            </w:pPr>
            <w:r w:rsidRPr="001C46F1">
              <w:rPr>
                <w:sz w:val="20"/>
                <w:szCs w:val="20"/>
              </w:rPr>
              <w:t xml:space="preserve">Cilvēka EBV transformēta B limfocītu šūnu līnija vai ekvivalents </w:t>
            </w: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95"/>
              <w:gridCol w:w="5442"/>
            </w:tblGrid>
            <w:tr w:rsidR="001C2689" w:rsidRPr="001C46F1" w14:paraId="725DA439" w14:textId="77777777" w:rsidTr="008D13B5">
              <w:trPr>
                <w:tblCellSpacing w:w="15" w:type="dxa"/>
              </w:trPr>
              <w:tc>
                <w:tcPr>
                  <w:tcW w:w="33" w:type="dxa"/>
                  <w:noWrap/>
                  <w:vAlign w:val="center"/>
                  <w:hideMark/>
                </w:tcPr>
                <w:p w14:paraId="232FFD96" w14:textId="77777777" w:rsidR="001C2689" w:rsidRPr="001C46F1" w:rsidRDefault="001C2689" w:rsidP="00D857D1">
                  <w:pPr>
                    <w:rPr>
                      <w:sz w:val="20"/>
                      <w:szCs w:val="20"/>
                      <w:lang w:eastAsia="en-GB"/>
                    </w:rPr>
                  </w:pPr>
                </w:p>
              </w:tc>
              <w:tc>
                <w:tcPr>
                  <w:tcW w:w="5397" w:type="dxa"/>
                  <w:vAlign w:val="center"/>
                  <w:hideMark/>
                </w:tcPr>
                <w:p w14:paraId="03201686" w14:textId="77777777" w:rsidR="001C2689" w:rsidRPr="001C46F1" w:rsidRDefault="001C2689" w:rsidP="00D857D1">
                  <w:pPr>
                    <w:rPr>
                      <w:sz w:val="20"/>
                      <w:szCs w:val="20"/>
                    </w:rPr>
                  </w:pPr>
                  <w:r w:rsidRPr="001C46F1">
                    <w:rPr>
                      <w:sz w:val="20"/>
                      <w:szCs w:val="20"/>
                    </w:rPr>
                    <w:t xml:space="preserve">ECACC kat. nr. 86051302 </w:t>
                  </w:r>
                </w:p>
                <w:p w14:paraId="010CBA8C" w14:textId="77777777" w:rsidR="001C2689" w:rsidRPr="001C46F1" w:rsidRDefault="002D50B4" w:rsidP="00D857D1">
                  <w:pPr>
                    <w:rPr>
                      <w:sz w:val="20"/>
                      <w:szCs w:val="20"/>
                    </w:rPr>
                  </w:pPr>
                  <w:hyperlink r:id="rId76" w:history="1">
                    <w:r w:rsidR="001C2689" w:rsidRPr="001C46F1">
                      <w:rPr>
                        <w:rStyle w:val="Hyperlink"/>
                        <w:sz w:val="20"/>
                        <w:szCs w:val="20"/>
                      </w:rPr>
                      <w:t>https://www.phe-culturecollections.org.uk/products/celllines/generalcell/detail.jsp?refId=86051302&amp;collection=ecacc_gc</w:t>
                    </w:r>
                  </w:hyperlink>
                </w:p>
                <w:p w14:paraId="605D3240" w14:textId="77777777" w:rsidR="001C2689" w:rsidRPr="001C46F1" w:rsidRDefault="001C2689" w:rsidP="00D857D1">
                  <w:pPr>
                    <w:rPr>
                      <w:sz w:val="20"/>
                      <w:szCs w:val="20"/>
                    </w:rPr>
                  </w:pPr>
                  <w:r w:rsidRPr="001C46F1">
                    <w:rPr>
                      <w:sz w:val="20"/>
                      <w:szCs w:val="20"/>
                    </w:rPr>
                    <w:t>Kriovidē sasaldētas šūnas</w:t>
                  </w:r>
                </w:p>
              </w:tc>
            </w:tr>
          </w:tbl>
          <w:p w14:paraId="20ACB340" w14:textId="02B509C5" w:rsidR="001C2689" w:rsidRPr="001C46F1" w:rsidRDefault="001C2689" w:rsidP="00D857D1">
            <w:pPr>
              <w:rPr>
                <w:sz w:val="20"/>
                <w:szCs w:val="20"/>
              </w:rPr>
            </w:pPr>
          </w:p>
        </w:tc>
        <w:tc>
          <w:tcPr>
            <w:tcW w:w="2409" w:type="dxa"/>
          </w:tcPr>
          <w:p w14:paraId="1C655CAB" w14:textId="7DD32E03" w:rsidR="001C2689" w:rsidRPr="001C46F1" w:rsidRDefault="001C2689" w:rsidP="00D857D1">
            <w:pPr>
              <w:jc w:val="center"/>
              <w:rPr>
                <w:sz w:val="20"/>
                <w:szCs w:val="20"/>
              </w:rPr>
            </w:pPr>
            <w:r w:rsidRPr="001C46F1">
              <w:rPr>
                <w:sz w:val="20"/>
                <w:szCs w:val="20"/>
              </w:rPr>
              <w:t>1 ampula</w:t>
            </w:r>
          </w:p>
        </w:tc>
        <w:tc>
          <w:tcPr>
            <w:tcW w:w="2268" w:type="dxa"/>
          </w:tcPr>
          <w:p w14:paraId="77A0CB5C" w14:textId="77777777" w:rsidR="001C2689" w:rsidRPr="001C46F1" w:rsidRDefault="001C2689" w:rsidP="00D857D1">
            <w:pPr>
              <w:rPr>
                <w:sz w:val="20"/>
                <w:szCs w:val="20"/>
                <w:lang w:val="lv-LV"/>
              </w:rPr>
            </w:pPr>
          </w:p>
        </w:tc>
        <w:tc>
          <w:tcPr>
            <w:tcW w:w="2127" w:type="dxa"/>
          </w:tcPr>
          <w:p w14:paraId="6EA66DF2" w14:textId="77777777" w:rsidR="001C2689" w:rsidRPr="001C46F1" w:rsidRDefault="001C2689" w:rsidP="00D857D1">
            <w:pPr>
              <w:rPr>
                <w:sz w:val="20"/>
                <w:szCs w:val="20"/>
                <w:lang w:val="lv-LV"/>
              </w:rPr>
            </w:pPr>
          </w:p>
        </w:tc>
      </w:tr>
      <w:tr w:rsidR="001C2689" w:rsidRPr="001C46F1" w14:paraId="059365CC" w14:textId="77777777" w:rsidTr="001C2689">
        <w:tc>
          <w:tcPr>
            <w:tcW w:w="675" w:type="dxa"/>
            <w:vAlign w:val="center"/>
          </w:tcPr>
          <w:p w14:paraId="5A3F50D7" w14:textId="51E72723" w:rsidR="001C2689" w:rsidRPr="001C46F1" w:rsidRDefault="001C2689" w:rsidP="00D857D1">
            <w:pPr>
              <w:keepNext/>
              <w:jc w:val="both"/>
              <w:outlineLvl w:val="5"/>
              <w:rPr>
                <w:bCs/>
                <w:color w:val="000000"/>
                <w:sz w:val="20"/>
                <w:szCs w:val="20"/>
              </w:rPr>
            </w:pPr>
            <w:r w:rsidRPr="001C46F1">
              <w:rPr>
                <w:bCs/>
                <w:color w:val="000000"/>
                <w:sz w:val="20"/>
                <w:szCs w:val="20"/>
              </w:rPr>
              <w:t>1.3.</w:t>
            </w:r>
          </w:p>
        </w:tc>
        <w:tc>
          <w:tcPr>
            <w:tcW w:w="1586" w:type="dxa"/>
          </w:tcPr>
          <w:p w14:paraId="4A0D2803" w14:textId="2FABF48F" w:rsidR="001C2689" w:rsidRPr="001C46F1" w:rsidRDefault="001C2689" w:rsidP="00D857D1">
            <w:pPr>
              <w:autoSpaceDE w:val="0"/>
              <w:autoSpaceDN w:val="0"/>
              <w:adjustRightInd w:val="0"/>
              <w:rPr>
                <w:sz w:val="20"/>
                <w:szCs w:val="20"/>
              </w:rPr>
            </w:pPr>
            <w:r w:rsidRPr="001C46F1">
              <w:rPr>
                <w:sz w:val="20"/>
                <w:szCs w:val="20"/>
              </w:rPr>
              <w:t>HeLa šūnas</w:t>
            </w:r>
          </w:p>
        </w:tc>
        <w:tc>
          <w:tcPr>
            <w:tcW w:w="4969" w:type="dxa"/>
          </w:tcPr>
          <w:p w14:paraId="0D7209C8" w14:textId="77777777" w:rsidR="001C2689" w:rsidRPr="001C46F1" w:rsidRDefault="001C2689" w:rsidP="00D857D1">
            <w:pPr>
              <w:rPr>
                <w:sz w:val="20"/>
                <w:szCs w:val="20"/>
              </w:rPr>
            </w:pPr>
            <w:r w:rsidRPr="001C46F1">
              <w:rPr>
                <w:sz w:val="20"/>
                <w:szCs w:val="20"/>
              </w:rPr>
              <w:t xml:space="preserve">Cilvēka dzemdes karcinomas šūnu līnija vai ekvivalents </w:t>
            </w:r>
          </w:p>
          <w:p w14:paraId="6AEE06DC" w14:textId="77777777" w:rsidR="001C2689" w:rsidRPr="001C46F1" w:rsidRDefault="001C2689" w:rsidP="00D857D1">
            <w:pPr>
              <w:rPr>
                <w:sz w:val="20"/>
                <w:szCs w:val="20"/>
              </w:rPr>
            </w:pPr>
            <w:r w:rsidRPr="001C46F1">
              <w:rPr>
                <w:sz w:val="20"/>
                <w:szCs w:val="20"/>
              </w:rPr>
              <w:t>ECACC kat. nr. 93021013</w:t>
            </w:r>
          </w:p>
          <w:p w14:paraId="488A1185" w14:textId="77777777" w:rsidR="001C2689" w:rsidRPr="001C46F1" w:rsidRDefault="002D50B4" w:rsidP="00D857D1">
            <w:pPr>
              <w:rPr>
                <w:sz w:val="20"/>
                <w:szCs w:val="20"/>
              </w:rPr>
            </w:pPr>
            <w:hyperlink r:id="rId77" w:history="1">
              <w:r w:rsidR="001C2689" w:rsidRPr="001C46F1">
                <w:rPr>
                  <w:rStyle w:val="Hyperlink"/>
                  <w:sz w:val="20"/>
                  <w:szCs w:val="20"/>
                </w:rPr>
                <w:t>https://www.phe-culturecollections.org.uk/products/celllines/generalcell/detail.jsp?refId=93021013&amp;collection=ecacc_gc</w:t>
              </w:r>
            </w:hyperlink>
            <w:r w:rsidR="001C2689" w:rsidRPr="001C46F1">
              <w:rPr>
                <w:sz w:val="20"/>
                <w:szCs w:val="20"/>
              </w:rPr>
              <w:t xml:space="preserve"> </w:t>
            </w:r>
          </w:p>
          <w:p w14:paraId="75C4E81C" w14:textId="73CEEEDC" w:rsidR="001C2689" w:rsidRPr="001C46F1" w:rsidRDefault="001C2689" w:rsidP="00D857D1">
            <w:pPr>
              <w:rPr>
                <w:sz w:val="20"/>
                <w:szCs w:val="20"/>
              </w:rPr>
            </w:pPr>
            <w:r w:rsidRPr="001C46F1">
              <w:rPr>
                <w:sz w:val="20"/>
                <w:szCs w:val="20"/>
              </w:rPr>
              <w:t>Kriovidē sasaldētas šūnas</w:t>
            </w:r>
          </w:p>
        </w:tc>
        <w:tc>
          <w:tcPr>
            <w:tcW w:w="2409" w:type="dxa"/>
          </w:tcPr>
          <w:p w14:paraId="1E095F07" w14:textId="29991DC1" w:rsidR="001C2689" w:rsidRPr="001C46F1" w:rsidRDefault="001C2689" w:rsidP="00D857D1">
            <w:pPr>
              <w:jc w:val="center"/>
              <w:rPr>
                <w:sz w:val="20"/>
                <w:szCs w:val="20"/>
              </w:rPr>
            </w:pPr>
            <w:r w:rsidRPr="001C46F1">
              <w:rPr>
                <w:sz w:val="20"/>
                <w:szCs w:val="20"/>
              </w:rPr>
              <w:t>1 ampula</w:t>
            </w:r>
          </w:p>
        </w:tc>
        <w:tc>
          <w:tcPr>
            <w:tcW w:w="2268" w:type="dxa"/>
          </w:tcPr>
          <w:p w14:paraId="688F55E6" w14:textId="77777777" w:rsidR="001C2689" w:rsidRPr="001C46F1" w:rsidRDefault="001C2689" w:rsidP="00D857D1">
            <w:pPr>
              <w:rPr>
                <w:sz w:val="20"/>
                <w:szCs w:val="20"/>
                <w:lang w:val="lv-LV"/>
              </w:rPr>
            </w:pPr>
          </w:p>
        </w:tc>
        <w:tc>
          <w:tcPr>
            <w:tcW w:w="2127" w:type="dxa"/>
          </w:tcPr>
          <w:p w14:paraId="5DDF47E6" w14:textId="77777777" w:rsidR="001C2689" w:rsidRPr="001C46F1" w:rsidRDefault="001C2689" w:rsidP="00D857D1">
            <w:pPr>
              <w:rPr>
                <w:sz w:val="20"/>
                <w:szCs w:val="20"/>
                <w:lang w:val="lv-LV"/>
              </w:rPr>
            </w:pPr>
          </w:p>
        </w:tc>
      </w:tr>
      <w:tr w:rsidR="001C2689" w:rsidRPr="001C46F1" w14:paraId="518EFBFF" w14:textId="77777777" w:rsidTr="001C2689">
        <w:tc>
          <w:tcPr>
            <w:tcW w:w="675" w:type="dxa"/>
            <w:vAlign w:val="center"/>
          </w:tcPr>
          <w:p w14:paraId="4FDA0836" w14:textId="2BD554F0" w:rsidR="001C2689" w:rsidRPr="001C46F1" w:rsidRDefault="001C2689" w:rsidP="00D857D1">
            <w:pPr>
              <w:keepNext/>
              <w:jc w:val="both"/>
              <w:outlineLvl w:val="5"/>
              <w:rPr>
                <w:bCs/>
                <w:color w:val="000000"/>
                <w:sz w:val="20"/>
                <w:szCs w:val="20"/>
              </w:rPr>
            </w:pPr>
            <w:r w:rsidRPr="001C46F1">
              <w:rPr>
                <w:bCs/>
                <w:color w:val="000000"/>
                <w:sz w:val="20"/>
                <w:szCs w:val="20"/>
              </w:rPr>
              <w:t>1.4.</w:t>
            </w:r>
          </w:p>
        </w:tc>
        <w:tc>
          <w:tcPr>
            <w:tcW w:w="1586" w:type="dxa"/>
          </w:tcPr>
          <w:p w14:paraId="7A79D5DB" w14:textId="72D1E484" w:rsidR="001C2689" w:rsidRPr="001C46F1" w:rsidRDefault="001C2689" w:rsidP="00D857D1">
            <w:pPr>
              <w:autoSpaceDE w:val="0"/>
              <w:autoSpaceDN w:val="0"/>
              <w:adjustRightInd w:val="0"/>
              <w:rPr>
                <w:sz w:val="20"/>
                <w:szCs w:val="20"/>
              </w:rPr>
            </w:pPr>
            <w:r w:rsidRPr="001C46F1">
              <w:rPr>
                <w:sz w:val="20"/>
                <w:szCs w:val="20"/>
              </w:rPr>
              <w:t>HepG2 šūnas</w:t>
            </w:r>
          </w:p>
        </w:tc>
        <w:tc>
          <w:tcPr>
            <w:tcW w:w="4969" w:type="dxa"/>
          </w:tcPr>
          <w:p w14:paraId="64AE5C11" w14:textId="77777777" w:rsidR="001C2689" w:rsidRPr="001C46F1" w:rsidRDefault="001C2689" w:rsidP="00D857D1">
            <w:pPr>
              <w:rPr>
                <w:sz w:val="20"/>
                <w:szCs w:val="20"/>
              </w:rPr>
            </w:pPr>
            <w:r w:rsidRPr="001C46F1">
              <w:rPr>
                <w:sz w:val="20"/>
                <w:szCs w:val="20"/>
              </w:rPr>
              <w:t>Cilvēka hepatocelulārās karcinomas šūnu līnija vai ekvivalents</w:t>
            </w:r>
          </w:p>
          <w:p w14:paraId="100ED29E" w14:textId="77777777" w:rsidR="001C2689" w:rsidRPr="001C46F1" w:rsidRDefault="001C2689" w:rsidP="00D857D1">
            <w:pPr>
              <w:rPr>
                <w:sz w:val="20"/>
                <w:szCs w:val="20"/>
              </w:rPr>
            </w:pPr>
            <w:r w:rsidRPr="001C46F1">
              <w:rPr>
                <w:sz w:val="20"/>
                <w:szCs w:val="20"/>
              </w:rPr>
              <w:t>ECACC kat. nr.  85011430</w:t>
            </w:r>
          </w:p>
          <w:p w14:paraId="23B2B418" w14:textId="77777777" w:rsidR="001C2689" w:rsidRPr="001C46F1" w:rsidRDefault="002D50B4" w:rsidP="00D857D1">
            <w:pPr>
              <w:rPr>
                <w:sz w:val="20"/>
                <w:szCs w:val="20"/>
              </w:rPr>
            </w:pPr>
            <w:hyperlink r:id="rId78" w:history="1">
              <w:r w:rsidR="001C2689" w:rsidRPr="001C46F1">
                <w:rPr>
                  <w:rStyle w:val="Hyperlink"/>
                  <w:sz w:val="20"/>
                  <w:szCs w:val="20"/>
                </w:rPr>
                <w:t>https://www.phe-culturecollections.org.uk/products/celllines/generalcell/detail.jsp?refId=85011430&amp;collection=ecacc_gc</w:t>
              </w:r>
            </w:hyperlink>
            <w:r w:rsidR="001C2689" w:rsidRPr="001C46F1">
              <w:rPr>
                <w:sz w:val="20"/>
                <w:szCs w:val="20"/>
              </w:rPr>
              <w:t xml:space="preserve"> </w:t>
            </w:r>
          </w:p>
          <w:p w14:paraId="2F0E3562" w14:textId="19B3B524" w:rsidR="001C2689" w:rsidRPr="001C46F1" w:rsidRDefault="001C2689" w:rsidP="00D857D1">
            <w:pPr>
              <w:rPr>
                <w:sz w:val="20"/>
                <w:szCs w:val="20"/>
              </w:rPr>
            </w:pPr>
            <w:r w:rsidRPr="001C46F1">
              <w:rPr>
                <w:sz w:val="20"/>
                <w:szCs w:val="20"/>
              </w:rPr>
              <w:t>Kriovidē sasaldētas šūnas</w:t>
            </w:r>
          </w:p>
        </w:tc>
        <w:tc>
          <w:tcPr>
            <w:tcW w:w="2409" w:type="dxa"/>
          </w:tcPr>
          <w:p w14:paraId="4F22D022" w14:textId="721747E8" w:rsidR="001C2689" w:rsidRPr="001C46F1" w:rsidRDefault="001C2689" w:rsidP="00D857D1">
            <w:pPr>
              <w:jc w:val="center"/>
              <w:rPr>
                <w:sz w:val="20"/>
                <w:szCs w:val="20"/>
              </w:rPr>
            </w:pPr>
            <w:r w:rsidRPr="001C46F1">
              <w:rPr>
                <w:sz w:val="20"/>
                <w:szCs w:val="20"/>
              </w:rPr>
              <w:t>1 ampula</w:t>
            </w:r>
          </w:p>
        </w:tc>
        <w:tc>
          <w:tcPr>
            <w:tcW w:w="2268" w:type="dxa"/>
          </w:tcPr>
          <w:p w14:paraId="059798E6" w14:textId="77777777" w:rsidR="001C2689" w:rsidRPr="001C46F1" w:rsidRDefault="001C2689" w:rsidP="00D857D1">
            <w:pPr>
              <w:rPr>
                <w:sz w:val="20"/>
                <w:szCs w:val="20"/>
                <w:lang w:val="lv-LV"/>
              </w:rPr>
            </w:pPr>
          </w:p>
        </w:tc>
        <w:tc>
          <w:tcPr>
            <w:tcW w:w="2127" w:type="dxa"/>
          </w:tcPr>
          <w:p w14:paraId="23D15C4A" w14:textId="77777777" w:rsidR="001C2689" w:rsidRPr="001C46F1" w:rsidRDefault="001C2689" w:rsidP="00D857D1">
            <w:pPr>
              <w:rPr>
                <w:sz w:val="20"/>
                <w:szCs w:val="20"/>
                <w:lang w:val="lv-LV"/>
              </w:rPr>
            </w:pPr>
          </w:p>
        </w:tc>
      </w:tr>
      <w:tr w:rsidR="001C2689" w:rsidRPr="001C46F1" w14:paraId="1E0D61F3" w14:textId="77777777" w:rsidTr="001C2689">
        <w:tc>
          <w:tcPr>
            <w:tcW w:w="675" w:type="dxa"/>
            <w:vAlign w:val="center"/>
          </w:tcPr>
          <w:p w14:paraId="60E39D3E" w14:textId="32285241" w:rsidR="001C2689" w:rsidRPr="001C46F1" w:rsidRDefault="001C2689" w:rsidP="00D857D1">
            <w:pPr>
              <w:keepNext/>
              <w:jc w:val="both"/>
              <w:outlineLvl w:val="5"/>
              <w:rPr>
                <w:bCs/>
                <w:color w:val="000000"/>
                <w:sz w:val="20"/>
                <w:szCs w:val="20"/>
              </w:rPr>
            </w:pPr>
            <w:r w:rsidRPr="001C46F1">
              <w:rPr>
                <w:bCs/>
                <w:color w:val="000000"/>
                <w:sz w:val="20"/>
                <w:szCs w:val="20"/>
              </w:rPr>
              <w:lastRenderedPageBreak/>
              <w:t>1.5.</w:t>
            </w:r>
          </w:p>
        </w:tc>
        <w:tc>
          <w:tcPr>
            <w:tcW w:w="1586" w:type="dxa"/>
          </w:tcPr>
          <w:p w14:paraId="17142B0B" w14:textId="7938A299" w:rsidR="001C2689" w:rsidRPr="001C46F1" w:rsidRDefault="001C2689" w:rsidP="00D857D1">
            <w:pPr>
              <w:autoSpaceDE w:val="0"/>
              <w:autoSpaceDN w:val="0"/>
              <w:adjustRightInd w:val="0"/>
              <w:rPr>
                <w:sz w:val="20"/>
                <w:szCs w:val="20"/>
              </w:rPr>
            </w:pPr>
            <w:r w:rsidRPr="001C46F1">
              <w:rPr>
                <w:sz w:val="20"/>
                <w:szCs w:val="20"/>
              </w:rPr>
              <w:t>PA-1 šūnas</w:t>
            </w:r>
          </w:p>
        </w:tc>
        <w:tc>
          <w:tcPr>
            <w:tcW w:w="4969" w:type="dxa"/>
          </w:tcPr>
          <w:p w14:paraId="1E38F74E" w14:textId="77777777" w:rsidR="001C2689" w:rsidRPr="001C46F1" w:rsidRDefault="001C2689" w:rsidP="00D857D1">
            <w:pPr>
              <w:rPr>
                <w:sz w:val="20"/>
                <w:szCs w:val="20"/>
              </w:rPr>
            </w:pPr>
            <w:r w:rsidRPr="001C46F1">
              <w:rPr>
                <w:sz w:val="20"/>
                <w:szCs w:val="20"/>
              </w:rPr>
              <w:t>Cilvēka olnīcu teratokarcinomas šūnu līnija vai ekvivalents</w:t>
            </w:r>
          </w:p>
          <w:p w14:paraId="0A741AEB" w14:textId="77777777" w:rsidR="001C2689" w:rsidRPr="001C46F1" w:rsidRDefault="001C2689" w:rsidP="00D857D1">
            <w:pPr>
              <w:rPr>
                <w:sz w:val="20"/>
                <w:szCs w:val="20"/>
              </w:rPr>
            </w:pPr>
            <w:r w:rsidRPr="001C46F1">
              <w:rPr>
                <w:sz w:val="20"/>
                <w:szCs w:val="20"/>
              </w:rPr>
              <w:t>ECACC kat. nr. 90013101</w:t>
            </w:r>
          </w:p>
          <w:p w14:paraId="233969F6" w14:textId="77777777" w:rsidR="001C2689" w:rsidRPr="001C46F1" w:rsidRDefault="002D50B4" w:rsidP="00D857D1">
            <w:pPr>
              <w:rPr>
                <w:sz w:val="20"/>
                <w:szCs w:val="20"/>
              </w:rPr>
            </w:pPr>
            <w:hyperlink r:id="rId79" w:history="1">
              <w:r w:rsidR="001C2689" w:rsidRPr="001C46F1">
                <w:rPr>
                  <w:rStyle w:val="Hyperlink"/>
                  <w:sz w:val="20"/>
                  <w:szCs w:val="20"/>
                </w:rPr>
                <w:t>https://www.phe-culturecollections.org.uk/products/celllines/generalcell/detail.jsp?refId=90013101&amp;collection=ecacc_gc</w:t>
              </w:r>
            </w:hyperlink>
            <w:r w:rsidR="001C2689" w:rsidRPr="001C46F1">
              <w:rPr>
                <w:sz w:val="20"/>
                <w:szCs w:val="20"/>
              </w:rPr>
              <w:t xml:space="preserve"> </w:t>
            </w:r>
          </w:p>
          <w:p w14:paraId="7BC3FE76" w14:textId="6CA2CBDF" w:rsidR="001C2689" w:rsidRPr="001C46F1" w:rsidRDefault="001C2689" w:rsidP="00D857D1">
            <w:pPr>
              <w:rPr>
                <w:sz w:val="20"/>
                <w:szCs w:val="20"/>
              </w:rPr>
            </w:pPr>
            <w:r w:rsidRPr="001C46F1">
              <w:rPr>
                <w:sz w:val="20"/>
                <w:szCs w:val="20"/>
              </w:rPr>
              <w:t>Kriovidē sasaldētas šūnas</w:t>
            </w:r>
          </w:p>
        </w:tc>
        <w:tc>
          <w:tcPr>
            <w:tcW w:w="2409" w:type="dxa"/>
          </w:tcPr>
          <w:p w14:paraId="29060149" w14:textId="022E8479" w:rsidR="001C2689" w:rsidRPr="001C46F1" w:rsidRDefault="001C2689" w:rsidP="00D857D1">
            <w:pPr>
              <w:jc w:val="center"/>
              <w:rPr>
                <w:sz w:val="20"/>
                <w:szCs w:val="20"/>
              </w:rPr>
            </w:pPr>
            <w:r w:rsidRPr="001C46F1">
              <w:rPr>
                <w:sz w:val="20"/>
                <w:szCs w:val="20"/>
              </w:rPr>
              <w:t>1 ampula</w:t>
            </w:r>
          </w:p>
        </w:tc>
        <w:tc>
          <w:tcPr>
            <w:tcW w:w="2268" w:type="dxa"/>
          </w:tcPr>
          <w:p w14:paraId="666C1047" w14:textId="77777777" w:rsidR="001C2689" w:rsidRPr="001C46F1" w:rsidRDefault="001C2689" w:rsidP="00D857D1">
            <w:pPr>
              <w:rPr>
                <w:sz w:val="20"/>
                <w:szCs w:val="20"/>
                <w:lang w:val="lv-LV"/>
              </w:rPr>
            </w:pPr>
          </w:p>
        </w:tc>
        <w:tc>
          <w:tcPr>
            <w:tcW w:w="2127" w:type="dxa"/>
          </w:tcPr>
          <w:p w14:paraId="5AB96DED" w14:textId="77777777" w:rsidR="001C2689" w:rsidRPr="001C46F1" w:rsidRDefault="001C2689" w:rsidP="00D857D1">
            <w:pPr>
              <w:rPr>
                <w:sz w:val="20"/>
                <w:szCs w:val="20"/>
                <w:lang w:val="lv-LV"/>
              </w:rPr>
            </w:pPr>
          </w:p>
        </w:tc>
      </w:tr>
      <w:tr w:rsidR="001C2689" w:rsidRPr="001C46F1" w14:paraId="3051B7E2" w14:textId="77777777" w:rsidTr="001C2689">
        <w:tc>
          <w:tcPr>
            <w:tcW w:w="675" w:type="dxa"/>
            <w:vAlign w:val="center"/>
          </w:tcPr>
          <w:p w14:paraId="7D60A8B3" w14:textId="4FE86400" w:rsidR="001C2689" w:rsidRPr="001C46F1" w:rsidRDefault="001C2689" w:rsidP="00D857D1">
            <w:pPr>
              <w:keepNext/>
              <w:jc w:val="both"/>
              <w:outlineLvl w:val="5"/>
              <w:rPr>
                <w:bCs/>
                <w:color w:val="000000"/>
                <w:sz w:val="20"/>
                <w:szCs w:val="20"/>
              </w:rPr>
            </w:pPr>
            <w:r w:rsidRPr="001C46F1">
              <w:rPr>
                <w:bCs/>
                <w:color w:val="000000"/>
                <w:sz w:val="20"/>
                <w:szCs w:val="20"/>
              </w:rPr>
              <w:t>1.6.</w:t>
            </w:r>
          </w:p>
        </w:tc>
        <w:tc>
          <w:tcPr>
            <w:tcW w:w="1586" w:type="dxa"/>
          </w:tcPr>
          <w:p w14:paraId="0034D0F8" w14:textId="0CC2B129" w:rsidR="001C2689" w:rsidRPr="001C46F1" w:rsidRDefault="001C2689" w:rsidP="00D857D1">
            <w:pPr>
              <w:autoSpaceDE w:val="0"/>
              <w:autoSpaceDN w:val="0"/>
              <w:adjustRightInd w:val="0"/>
              <w:rPr>
                <w:sz w:val="20"/>
                <w:szCs w:val="20"/>
              </w:rPr>
            </w:pPr>
            <w:r w:rsidRPr="001C46F1">
              <w:rPr>
                <w:sz w:val="20"/>
                <w:szCs w:val="20"/>
              </w:rPr>
              <w:t>MDA-MB-231</w:t>
            </w:r>
          </w:p>
        </w:tc>
        <w:tc>
          <w:tcPr>
            <w:tcW w:w="4969" w:type="dxa"/>
          </w:tcPr>
          <w:p w14:paraId="3C740B1F" w14:textId="77777777" w:rsidR="001C2689" w:rsidRPr="001C46F1" w:rsidRDefault="001C2689" w:rsidP="00D857D1">
            <w:pPr>
              <w:rPr>
                <w:sz w:val="20"/>
                <w:szCs w:val="20"/>
              </w:rPr>
            </w:pPr>
            <w:r w:rsidRPr="001C46F1">
              <w:rPr>
                <w:sz w:val="20"/>
                <w:szCs w:val="20"/>
              </w:rPr>
              <w:t>Cilvēka metastātiskā krūts audzēja šūnu līnija vai ekvivalents</w:t>
            </w:r>
          </w:p>
          <w:p w14:paraId="4ADB6752" w14:textId="77777777" w:rsidR="001C2689" w:rsidRPr="001C46F1" w:rsidRDefault="001C2689" w:rsidP="00D857D1">
            <w:pPr>
              <w:rPr>
                <w:sz w:val="20"/>
                <w:szCs w:val="20"/>
              </w:rPr>
            </w:pPr>
            <w:r w:rsidRPr="001C46F1">
              <w:rPr>
                <w:sz w:val="20"/>
                <w:szCs w:val="20"/>
              </w:rPr>
              <w:t>ECACC kat. nr. 92020424</w:t>
            </w:r>
          </w:p>
          <w:p w14:paraId="5E17A46E" w14:textId="77777777" w:rsidR="001C2689" w:rsidRPr="001C46F1" w:rsidRDefault="002D50B4" w:rsidP="00D857D1">
            <w:pPr>
              <w:rPr>
                <w:sz w:val="20"/>
                <w:szCs w:val="20"/>
              </w:rPr>
            </w:pPr>
            <w:hyperlink r:id="rId80" w:history="1">
              <w:r w:rsidR="001C2689" w:rsidRPr="001C46F1">
                <w:rPr>
                  <w:rStyle w:val="Hyperlink"/>
                  <w:sz w:val="20"/>
                  <w:szCs w:val="20"/>
                </w:rPr>
                <w:t>https://www.phe-culturecollections.org.uk/products/celllines/generalcell/detail.jsp?refId=92020424&amp;collection=ecacc_gc</w:t>
              </w:r>
            </w:hyperlink>
            <w:r w:rsidR="001C2689" w:rsidRPr="001C46F1">
              <w:rPr>
                <w:sz w:val="20"/>
                <w:szCs w:val="20"/>
              </w:rPr>
              <w:t xml:space="preserve">   </w:t>
            </w:r>
          </w:p>
          <w:p w14:paraId="054169FA" w14:textId="4C0C0287" w:rsidR="001C2689" w:rsidRPr="001C46F1" w:rsidRDefault="001C2689" w:rsidP="00D857D1">
            <w:pPr>
              <w:rPr>
                <w:sz w:val="20"/>
                <w:szCs w:val="20"/>
              </w:rPr>
            </w:pPr>
            <w:r w:rsidRPr="001C46F1">
              <w:rPr>
                <w:sz w:val="20"/>
                <w:szCs w:val="20"/>
              </w:rPr>
              <w:t>Kriovidē sasaldētas šūnas</w:t>
            </w:r>
          </w:p>
        </w:tc>
        <w:tc>
          <w:tcPr>
            <w:tcW w:w="2409" w:type="dxa"/>
          </w:tcPr>
          <w:p w14:paraId="398B51EC" w14:textId="4D9CCCBB" w:rsidR="001C2689" w:rsidRPr="001C46F1" w:rsidRDefault="001C2689" w:rsidP="00D857D1">
            <w:pPr>
              <w:jc w:val="center"/>
              <w:rPr>
                <w:sz w:val="20"/>
                <w:szCs w:val="20"/>
              </w:rPr>
            </w:pPr>
            <w:r w:rsidRPr="001C46F1">
              <w:rPr>
                <w:sz w:val="20"/>
                <w:szCs w:val="20"/>
              </w:rPr>
              <w:t>1 ampula</w:t>
            </w:r>
          </w:p>
        </w:tc>
        <w:tc>
          <w:tcPr>
            <w:tcW w:w="2268" w:type="dxa"/>
          </w:tcPr>
          <w:p w14:paraId="30D29221" w14:textId="77777777" w:rsidR="001C2689" w:rsidRPr="001C46F1" w:rsidRDefault="001C2689" w:rsidP="00D857D1">
            <w:pPr>
              <w:rPr>
                <w:sz w:val="20"/>
                <w:szCs w:val="20"/>
                <w:lang w:val="lv-LV"/>
              </w:rPr>
            </w:pPr>
          </w:p>
        </w:tc>
        <w:tc>
          <w:tcPr>
            <w:tcW w:w="2127" w:type="dxa"/>
          </w:tcPr>
          <w:p w14:paraId="193CC2F3" w14:textId="77777777" w:rsidR="001C2689" w:rsidRPr="001C46F1" w:rsidRDefault="001C2689" w:rsidP="00D857D1">
            <w:pPr>
              <w:rPr>
                <w:sz w:val="20"/>
                <w:szCs w:val="20"/>
                <w:lang w:val="lv-LV"/>
              </w:rPr>
            </w:pPr>
          </w:p>
        </w:tc>
      </w:tr>
      <w:tr w:rsidR="001C2689" w:rsidRPr="001C46F1" w14:paraId="0D1D10E3" w14:textId="77777777" w:rsidTr="001C2689">
        <w:tc>
          <w:tcPr>
            <w:tcW w:w="675" w:type="dxa"/>
            <w:vAlign w:val="center"/>
          </w:tcPr>
          <w:p w14:paraId="7E1DDCE3" w14:textId="21512C6B" w:rsidR="001C2689" w:rsidRPr="001C46F1" w:rsidRDefault="001C2689" w:rsidP="00D857D1">
            <w:pPr>
              <w:keepNext/>
              <w:jc w:val="both"/>
              <w:outlineLvl w:val="5"/>
              <w:rPr>
                <w:bCs/>
                <w:color w:val="000000"/>
                <w:sz w:val="20"/>
                <w:szCs w:val="20"/>
              </w:rPr>
            </w:pPr>
            <w:r w:rsidRPr="001C46F1">
              <w:rPr>
                <w:bCs/>
                <w:color w:val="000000"/>
                <w:sz w:val="20"/>
                <w:szCs w:val="20"/>
              </w:rPr>
              <w:t>1.7.</w:t>
            </w:r>
          </w:p>
        </w:tc>
        <w:tc>
          <w:tcPr>
            <w:tcW w:w="1586" w:type="dxa"/>
          </w:tcPr>
          <w:p w14:paraId="5AAFDA6A" w14:textId="241322D3" w:rsidR="001C2689" w:rsidRPr="001C46F1" w:rsidRDefault="001C2689" w:rsidP="00D857D1">
            <w:pPr>
              <w:autoSpaceDE w:val="0"/>
              <w:autoSpaceDN w:val="0"/>
              <w:adjustRightInd w:val="0"/>
              <w:rPr>
                <w:sz w:val="20"/>
                <w:szCs w:val="20"/>
              </w:rPr>
            </w:pPr>
            <w:r w:rsidRPr="001C46F1">
              <w:rPr>
                <w:sz w:val="20"/>
                <w:szCs w:val="20"/>
              </w:rPr>
              <w:t>MCF-7</w:t>
            </w:r>
          </w:p>
        </w:tc>
        <w:tc>
          <w:tcPr>
            <w:tcW w:w="4969" w:type="dxa"/>
          </w:tcPr>
          <w:p w14:paraId="03C9C479" w14:textId="77777777" w:rsidR="001C2689" w:rsidRPr="001C46F1" w:rsidRDefault="001C2689" w:rsidP="00D857D1">
            <w:pPr>
              <w:rPr>
                <w:sz w:val="20"/>
                <w:szCs w:val="20"/>
              </w:rPr>
            </w:pPr>
            <w:r w:rsidRPr="001C46F1">
              <w:rPr>
                <w:sz w:val="20"/>
                <w:szCs w:val="20"/>
              </w:rPr>
              <w:t>Cilvēka krūts audzēja šūnu līnija vai ekvivalents</w:t>
            </w:r>
          </w:p>
          <w:p w14:paraId="6E82F7BF" w14:textId="77777777" w:rsidR="001C2689" w:rsidRPr="001C46F1" w:rsidRDefault="001C2689" w:rsidP="00D857D1">
            <w:pPr>
              <w:rPr>
                <w:sz w:val="20"/>
                <w:szCs w:val="20"/>
              </w:rPr>
            </w:pPr>
            <w:r w:rsidRPr="001C46F1">
              <w:rPr>
                <w:sz w:val="20"/>
                <w:szCs w:val="20"/>
              </w:rPr>
              <w:t>ECACC kat. nr. 86012803</w:t>
            </w:r>
          </w:p>
          <w:p w14:paraId="31675785" w14:textId="77777777" w:rsidR="001C2689" w:rsidRPr="001C46F1" w:rsidRDefault="002D50B4" w:rsidP="00D857D1">
            <w:pPr>
              <w:rPr>
                <w:sz w:val="20"/>
                <w:szCs w:val="20"/>
              </w:rPr>
            </w:pPr>
            <w:hyperlink r:id="rId81" w:history="1">
              <w:r w:rsidR="001C2689" w:rsidRPr="001C46F1">
                <w:rPr>
                  <w:rStyle w:val="Hyperlink"/>
                  <w:sz w:val="20"/>
                  <w:szCs w:val="20"/>
                </w:rPr>
                <w:t>https://www.phe-culturecollections.org.uk/products/celllines/generalcell/detail.jsp?refId=86012803&amp;collection=ecacc_gc</w:t>
              </w:r>
            </w:hyperlink>
            <w:r w:rsidR="001C2689" w:rsidRPr="001C46F1">
              <w:rPr>
                <w:sz w:val="20"/>
                <w:szCs w:val="20"/>
              </w:rPr>
              <w:t xml:space="preserve"> </w:t>
            </w:r>
          </w:p>
          <w:p w14:paraId="275AE85B" w14:textId="649549FA" w:rsidR="001C2689" w:rsidRPr="001C46F1" w:rsidRDefault="001C2689" w:rsidP="00D857D1">
            <w:pPr>
              <w:rPr>
                <w:sz w:val="20"/>
                <w:szCs w:val="20"/>
              </w:rPr>
            </w:pPr>
            <w:r w:rsidRPr="001C46F1">
              <w:rPr>
                <w:sz w:val="20"/>
                <w:szCs w:val="20"/>
              </w:rPr>
              <w:t xml:space="preserve">Kriovidē sasaldētas šūnas </w:t>
            </w:r>
          </w:p>
        </w:tc>
        <w:tc>
          <w:tcPr>
            <w:tcW w:w="2409" w:type="dxa"/>
          </w:tcPr>
          <w:p w14:paraId="6590A859" w14:textId="1366F350" w:rsidR="001C2689" w:rsidRPr="001C46F1" w:rsidRDefault="001C2689" w:rsidP="00D857D1">
            <w:pPr>
              <w:jc w:val="center"/>
              <w:rPr>
                <w:sz w:val="20"/>
                <w:szCs w:val="20"/>
              </w:rPr>
            </w:pPr>
            <w:r w:rsidRPr="001C46F1">
              <w:rPr>
                <w:sz w:val="20"/>
                <w:szCs w:val="20"/>
              </w:rPr>
              <w:t>1 ampula</w:t>
            </w:r>
          </w:p>
        </w:tc>
        <w:tc>
          <w:tcPr>
            <w:tcW w:w="2268" w:type="dxa"/>
          </w:tcPr>
          <w:p w14:paraId="79974E7F" w14:textId="77777777" w:rsidR="001C2689" w:rsidRPr="001C46F1" w:rsidRDefault="001C2689" w:rsidP="00D857D1">
            <w:pPr>
              <w:rPr>
                <w:sz w:val="20"/>
                <w:szCs w:val="20"/>
                <w:lang w:val="lv-LV"/>
              </w:rPr>
            </w:pPr>
          </w:p>
        </w:tc>
        <w:tc>
          <w:tcPr>
            <w:tcW w:w="2127" w:type="dxa"/>
          </w:tcPr>
          <w:p w14:paraId="3CAB5B1E" w14:textId="77777777" w:rsidR="001C2689" w:rsidRPr="001C46F1" w:rsidRDefault="001C2689" w:rsidP="00D857D1">
            <w:pPr>
              <w:rPr>
                <w:sz w:val="20"/>
                <w:szCs w:val="20"/>
                <w:lang w:val="lv-LV"/>
              </w:rPr>
            </w:pPr>
          </w:p>
        </w:tc>
      </w:tr>
      <w:tr w:rsidR="00D857D1" w:rsidRPr="001C46F1" w14:paraId="28D53F98" w14:textId="77777777" w:rsidTr="001C2689">
        <w:tc>
          <w:tcPr>
            <w:tcW w:w="675" w:type="dxa"/>
          </w:tcPr>
          <w:p w14:paraId="0E34A84F" w14:textId="249869C3" w:rsidR="00D857D1" w:rsidRPr="001C46F1" w:rsidRDefault="00D857D1" w:rsidP="00D857D1">
            <w:pPr>
              <w:jc w:val="both"/>
              <w:rPr>
                <w:sz w:val="20"/>
                <w:szCs w:val="20"/>
                <w:lang w:val="lv-LV"/>
              </w:rPr>
            </w:pPr>
            <w:r w:rsidRPr="001C46F1">
              <w:rPr>
                <w:sz w:val="20"/>
                <w:szCs w:val="20"/>
                <w:lang w:val="lv-LV"/>
              </w:rPr>
              <w:t>2.</w:t>
            </w:r>
          </w:p>
        </w:tc>
        <w:tc>
          <w:tcPr>
            <w:tcW w:w="1586" w:type="dxa"/>
          </w:tcPr>
          <w:p w14:paraId="15298B0F" w14:textId="77777777" w:rsidR="00D857D1" w:rsidRPr="001C46F1" w:rsidRDefault="00D857D1" w:rsidP="00D857D1">
            <w:pPr>
              <w:jc w:val="both"/>
              <w:rPr>
                <w:sz w:val="20"/>
                <w:szCs w:val="20"/>
                <w:lang w:val="lv-LV"/>
              </w:rPr>
            </w:pPr>
            <w:r w:rsidRPr="001C46F1">
              <w:rPr>
                <w:sz w:val="20"/>
                <w:szCs w:val="20"/>
                <w:lang w:val="lv-LV"/>
              </w:rPr>
              <w:t>Līguma izpildes termiņš</w:t>
            </w:r>
          </w:p>
        </w:tc>
        <w:tc>
          <w:tcPr>
            <w:tcW w:w="11773" w:type="dxa"/>
            <w:gridSpan w:val="4"/>
          </w:tcPr>
          <w:p w14:paraId="75C8864D" w14:textId="6427EF4E" w:rsidR="00D857D1" w:rsidRPr="001C46F1" w:rsidRDefault="00D857D1" w:rsidP="00D857D1">
            <w:pPr>
              <w:rPr>
                <w:sz w:val="20"/>
                <w:szCs w:val="20"/>
                <w:lang w:val="lv-LV"/>
              </w:rPr>
            </w:pPr>
            <w:r w:rsidRPr="001C46F1">
              <w:rPr>
                <w:b/>
                <w:sz w:val="20"/>
                <w:szCs w:val="20"/>
                <w:lang w:val="lv-LV"/>
              </w:rPr>
              <w:t>No Iepirkuma līguma noslēgšanas dienas līdz 2021.gada 31.decembrim</w:t>
            </w:r>
          </w:p>
        </w:tc>
      </w:tr>
      <w:tr w:rsidR="001C2689" w:rsidRPr="001C46F1" w14:paraId="42615456" w14:textId="77777777" w:rsidTr="001C2689">
        <w:trPr>
          <w:trHeight w:val="210"/>
        </w:trPr>
        <w:tc>
          <w:tcPr>
            <w:tcW w:w="11907" w:type="dxa"/>
            <w:gridSpan w:val="5"/>
          </w:tcPr>
          <w:p w14:paraId="0240004D" w14:textId="7E4E59F3" w:rsidR="001C2689" w:rsidRPr="001C46F1" w:rsidRDefault="002D50B4" w:rsidP="000C4118">
            <w:pPr>
              <w:jc w:val="right"/>
              <w:rPr>
                <w:sz w:val="20"/>
                <w:szCs w:val="20"/>
                <w:lang w:val="lv-LV"/>
              </w:rPr>
            </w:pPr>
            <w:r w:rsidRPr="00181F0F">
              <w:rPr>
                <w:b/>
                <w:iCs/>
                <w:sz w:val="20"/>
                <w:szCs w:val="20"/>
                <w:lang w:val="lv-LV"/>
              </w:rPr>
              <w:t>Kopējā cena par vienu vienību EUR bez PVN</w:t>
            </w:r>
            <w:r w:rsidR="001C2689" w:rsidRPr="001C46F1">
              <w:rPr>
                <w:b/>
                <w:sz w:val="20"/>
                <w:szCs w:val="20"/>
                <w:lang w:val="lv-LV"/>
              </w:rPr>
              <w:t>:</w:t>
            </w:r>
          </w:p>
        </w:tc>
        <w:tc>
          <w:tcPr>
            <w:tcW w:w="2127" w:type="dxa"/>
          </w:tcPr>
          <w:p w14:paraId="17F57B5E" w14:textId="5A255667" w:rsidR="001C2689" w:rsidRPr="001C46F1" w:rsidRDefault="001C2689" w:rsidP="000C4118">
            <w:pPr>
              <w:jc w:val="right"/>
              <w:rPr>
                <w:sz w:val="20"/>
                <w:szCs w:val="20"/>
                <w:lang w:val="lv-LV"/>
              </w:rPr>
            </w:pPr>
          </w:p>
        </w:tc>
      </w:tr>
    </w:tbl>
    <w:p w14:paraId="2AED3060" w14:textId="77777777" w:rsidR="00D857D1" w:rsidRPr="006147E4" w:rsidRDefault="00D857D1" w:rsidP="00D857D1">
      <w:pPr>
        <w:rPr>
          <w:lang w:val="lv-LV"/>
        </w:rPr>
      </w:pPr>
    </w:p>
    <w:p w14:paraId="68659123" w14:textId="77777777" w:rsidR="00D857D1" w:rsidRPr="00AD490C" w:rsidRDefault="00D857D1" w:rsidP="00D857D1">
      <w:pPr>
        <w:spacing w:after="120"/>
        <w:rPr>
          <w:lang w:val="lv-LV"/>
        </w:rPr>
      </w:pPr>
      <w:r w:rsidRPr="00AD490C">
        <w:rPr>
          <w:lang w:val="lv-LV"/>
        </w:rPr>
        <w:t>Pretendents (pretendenta pilnvarotā persona):</w:t>
      </w:r>
    </w:p>
    <w:p w14:paraId="1B7DE9BF" w14:textId="77777777" w:rsidR="00D857D1" w:rsidRPr="006147E4" w:rsidRDefault="00D857D1" w:rsidP="00D857D1">
      <w:pPr>
        <w:rPr>
          <w:sz w:val="10"/>
          <w:szCs w:val="10"/>
          <w:lang w:val="lv-LV"/>
        </w:rPr>
      </w:pPr>
    </w:p>
    <w:p w14:paraId="487D0BCB" w14:textId="77777777" w:rsidR="00D857D1" w:rsidRPr="00AD490C" w:rsidRDefault="00D857D1" w:rsidP="00D857D1">
      <w:pPr>
        <w:rPr>
          <w:lang w:val="lv-LV"/>
        </w:rPr>
      </w:pPr>
      <w:r w:rsidRPr="00AD490C">
        <w:rPr>
          <w:lang w:val="lv-LV"/>
        </w:rPr>
        <w:t xml:space="preserve">_________________________                _______________        _________________  </w:t>
      </w:r>
    </w:p>
    <w:p w14:paraId="003A488F" w14:textId="77777777" w:rsidR="00D857D1" w:rsidRPr="00AD490C" w:rsidRDefault="00D857D1" w:rsidP="00D857D1">
      <w:pPr>
        <w:rPr>
          <w:lang w:val="lv-LV"/>
        </w:rPr>
      </w:pPr>
      <w:r w:rsidRPr="00AD490C">
        <w:rPr>
          <w:lang w:val="lv-LV"/>
        </w:rPr>
        <w:t xml:space="preserve">    </w:t>
      </w:r>
      <w:r w:rsidRPr="00AD490C">
        <w:rPr>
          <w:lang w:val="lv-LV"/>
        </w:rPr>
        <w:tab/>
        <w:t xml:space="preserve"> </w:t>
      </w:r>
      <w:r w:rsidRPr="00AD490C">
        <w:rPr>
          <w:i/>
          <w:lang w:val="lv-LV"/>
        </w:rPr>
        <w:t>/vārds, uzvārds/</w:t>
      </w:r>
      <w:r w:rsidRPr="00AD490C">
        <w:rPr>
          <w:lang w:val="lv-LV"/>
        </w:rPr>
        <w:t xml:space="preserve"> </w:t>
      </w:r>
      <w:r w:rsidRPr="00AD490C">
        <w:rPr>
          <w:lang w:val="lv-LV"/>
        </w:rPr>
        <w:tab/>
      </w:r>
      <w:r w:rsidRPr="00AD490C">
        <w:rPr>
          <w:lang w:val="lv-LV"/>
        </w:rPr>
        <w:tab/>
      </w:r>
      <w:r w:rsidRPr="00AD490C">
        <w:rPr>
          <w:i/>
          <w:lang w:val="lv-LV"/>
        </w:rPr>
        <w:t xml:space="preserve">               /amats/                            /paraksts/</w:t>
      </w:r>
    </w:p>
    <w:p w14:paraId="56FE594F" w14:textId="77777777" w:rsidR="00D857D1" w:rsidRPr="00AD490C" w:rsidRDefault="00D857D1" w:rsidP="00D857D1">
      <w:pPr>
        <w:rPr>
          <w:lang w:val="lv-LV"/>
        </w:rPr>
      </w:pPr>
    </w:p>
    <w:p w14:paraId="76B510DA" w14:textId="77777777" w:rsidR="00D857D1" w:rsidRPr="00AD490C" w:rsidRDefault="00D857D1" w:rsidP="00D857D1">
      <w:pPr>
        <w:rPr>
          <w:lang w:val="lv-LV"/>
        </w:rPr>
      </w:pPr>
      <w:r w:rsidRPr="00AD490C">
        <w:rPr>
          <w:lang w:val="lv-LV"/>
        </w:rPr>
        <w:t>____________________ 2018.gada ___.________________</w:t>
      </w:r>
    </w:p>
    <w:p w14:paraId="1B546BAA" w14:textId="77777777" w:rsidR="00D857D1" w:rsidRDefault="00D857D1" w:rsidP="00D857D1">
      <w:pPr>
        <w:tabs>
          <w:tab w:val="left" w:pos="3060"/>
        </w:tabs>
        <w:rPr>
          <w:i/>
          <w:lang w:val="lv-LV"/>
        </w:rPr>
      </w:pPr>
      <w:r>
        <w:rPr>
          <w:i/>
          <w:lang w:val="lv-LV"/>
        </w:rPr>
        <w:t xml:space="preserve">            /vieta/  </w:t>
      </w:r>
      <w:r>
        <w:rPr>
          <w:i/>
          <w:lang w:val="lv-LV"/>
        </w:rPr>
        <w:tab/>
      </w:r>
      <w:r>
        <w:rPr>
          <w:i/>
          <w:lang w:val="lv-LV"/>
        </w:rPr>
        <w:tab/>
        <w:t>/datums/</w:t>
      </w:r>
    </w:p>
    <w:p w14:paraId="228AB9EB" w14:textId="77777777" w:rsidR="00E3116F" w:rsidRDefault="00E3116F" w:rsidP="00EB3174">
      <w:pPr>
        <w:tabs>
          <w:tab w:val="left" w:pos="7576"/>
        </w:tabs>
        <w:rPr>
          <w:lang w:val="lv-LV"/>
        </w:rPr>
      </w:pPr>
    </w:p>
    <w:p w14:paraId="43958D6E" w14:textId="77777777" w:rsidR="00C173CB" w:rsidRDefault="00C173CB" w:rsidP="00EB3174">
      <w:pPr>
        <w:tabs>
          <w:tab w:val="left" w:pos="7576"/>
        </w:tabs>
        <w:rPr>
          <w:lang w:val="lv-LV"/>
        </w:rPr>
      </w:pPr>
    </w:p>
    <w:p w14:paraId="24A07494" w14:textId="17724DE1" w:rsidR="00C173CB" w:rsidRDefault="00C173CB">
      <w:pPr>
        <w:spacing w:after="160" w:line="259" w:lineRule="auto"/>
        <w:rPr>
          <w:lang w:val="lv-LV"/>
        </w:rPr>
      </w:pPr>
      <w:r>
        <w:rPr>
          <w:lang w:val="lv-LV"/>
        </w:rPr>
        <w:br w:type="page"/>
      </w:r>
    </w:p>
    <w:p w14:paraId="72C87C26" w14:textId="77777777" w:rsidR="00C173CB" w:rsidRPr="00AD490C" w:rsidRDefault="00C173CB" w:rsidP="00C173CB">
      <w:pPr>
        <w:ind w:left="720" w:firstLine="720"/>
        <w:jc w:val="right"/>
        <w:rPr>
          <w:b/>
          <w:lang w:val="lv-LV"/>
        </w:rPr>
      </w:pPr>
      <w:r w:rsidRPr="00AD490C">
        <w:rPr>
          <w:b/>
          <w:lang w:val="lv-LV"/>
        </w:rPr>
        <w:lastRenderedPageBreak/>
        <w:t>2.pielikums</w:t>
      </w:r>
    </w:p>
    <w:p w14:paraId="104FC43B" w14:textId="77777777" w:rsidR="00C173CB" w:rsidRPr="00AD490C" w:rsidRDefault="00C173CB" w:rsidP="00C173CB">
      <w:pPr>
        <w:jc w:val="right"/>
        <w:rPr>
          <w:b/>
          <w:lang w:val="lv-LV"/>
        </w:rPr>
      </w:pPr>
      <w:r w:rsidRPr="00AD490C">
        <w:rPr>
          <w:b/>
          <w:lang w:val="lv-LV"/>
        </w:rPr>
        <w:t xml:space="preserve">“Tehniskā specifikācija un </w:t>
      </w:r>
    </w:p>
    <w:p w14:paraId="5F27B9D0" w14:textId="77777777" w:rsidR="00C173CB" w:rsidRPr="00AD490C" w:rsidRDefault="00C173CB" w:rsidP="00C173CB">
      <w:pPr>
        <w:jc w:val="right"/>
        <w:rPr>
          <w:b/>
          <w:lang w:val="lv-LV"/>
        </w:rPr>
      </w:pPr>
      <w:r w:rsidRPr="00AD490C">
        <w:rPr>
          <w:b/>
          <w:lang w:val="lv-LV"/>
        </w:rPr>
        <w:t>pretendenta tehniskais un finanšu piedāvājums”</w:t>
      </w:r>
    </w:p>
    <w:p w14:paraId="12104B1D" w14:textId="77777777" w:rsidR="00C173CB" w:rsidRPr="00AD490C" w:rsidRDefault="00C173CB" w:rsidP="00C173CB">
      <w:pPr>
        <w:tabs>
          <w:tab w:val="left" w:pos="855"/>
        </w:tabs>
        <w:jc w:val="right"/>
        <w:rPr>
          <w:lang w:val="lv-LV"/>
        </w:rPr>
      </w:pPr>
      <w:r w:rsidRPr="00AD490C">
        <w:rPr>
          <w:lang w:val="lv-LV"/>
        </w:rPr>
        <w:t>LU atklāta konkursa “</w:t>
      </w:r>
      <w:r w:rsidRPr="00AD490C">
        <w:rPr>
          <w:b/>
          <w:lang w:val="lv-LV"/>
        </w:rPr>
        <w:t>Reaģentu, ķīmisko un medicīnas materiālu piegāde</w:t>
      </w:r>
      <w:r w:rsidRPr="00AD490C">
        <w:rPr>
          <w:lang w:val="lv-LV"/>
        </w:rPr>
        <w:t>”</w:t>
      </w:r>
    </w:p>
    <w:p w14:paraId="161E5641" w14:textId="77777777" w:rsidR="00C173CB" w:rsidRPr="00AD490C" w:rsidRDefault="00C173CB" w:rsidP="00C173CB">
      <w:pPr>
        <w:jc w:val="right"/>
        <w:rPr>
          <w:sz w:val="22"/>
          <w:szCs w:val="22"/>
          <w:lang w:val="lv-LV"/>
        </w:rPr>
      </w:pPr>
      <w:r w:rsidRPr="00AD490C">
        <w:rPr>
          <w:lang w:val="lv-LV"/>
        </w:rPr>
        <w:t xml:space="preserve"> (iepirkuma identifikācijas Nr.LU 2018/15) nolikumam</w:t>
      </w:r>
      <w:r w:rsidRPr="00AD490C">
        <w:rPr>
          <w:sz w:val="22"/>
          <w:szCs w:val="22"/>
          <w:lang w:val="lv-LV"/>
        </w:rPr>
        <w:t xml:space="preserve"> </w:t>
      </w:r>
    </w:p>
    <w:p w14:paraId="24DFB05D" w14:textId="77777777" w:rsidR="00C173CB" w:rsidRPr="006147E4" w:rsidRDefault="00C173CB" w:rsidP="00C173CB">
      <w:pPr>
        <w:pStyle w:val="ListParagraph"/>
        <w:spacing w:after="160"/>
        <w:ind w:left="284"/>
        <w:jc w:val="center"/>
        <w:rPr>
          <w:b/>
          <w:bCs/>
          <w:lang w:val="lv-LV"/>
        </w:rPr>
      </w:pPr>
    </w:p>
    <w:p w14:paraId="558F0913" w14:textId="004D40A5" w:rsidR="00C173CB" w:rsidRDefault="00C173CB" w:rsidP="00C173CB">
      <w:pPr>
        <w:jc w:val="center"/>
        <w:rPr>
          <w:b/>
        </w:rPr>
      </w:pPr>
      <w:r>
        <w:rPr>
          <w:b/>
        </w:rPr>
        <w:t>19.daļa “Laboratorijas reaģentu iegāde Ķīmiskās fizikas institūta un HORIZON2020 projekta 778157-CanBioSE pētniedzības vajadzībām”</w:t>
      </w:r>
    </w:p>
    <w:p w14:paraId="2EB5A8EC" w14:textId="77777777" w:rsidR="00C173CB" w:rsidRDefault="00C173CB" w:rsidP="00C173CB">
      <w:pPr>
        <w:jc w:val="center"/>
        <w:rPr>
          <w:color w:val="000000"/>
          <w:lang w:val="lv-LV" w:eastAsia="en-GB"/>
        </w:rPr>
      </w:pPr>
    </w:p>
    <w:p w14:paraId="6B5BF27E" w14:textId="2ADC8BE6" w:rsidR="00C173CB" w:rsidRDefault="00C173CB" w:rsidP="00C173CB">
      <w:pPr>
        <w:spacing w:line="276" w:lineRule="auto"/>
        <w:jc w:val="both"/>
        <w:rPr>
          <w:color w:val="000000"/>
          <w:lang w:val="lv-LV" w:eastAsia="en-GB"/>
        </w:rPr>
      </w:pPr>
      <w:r>
        <w:rPr>
          <w:color w:val="000000"/>
          <w:lang w:val="lv-LV" w:eastAsia="en-GB"/>
        </w:rPr>
        <w:t xml:space="preserve">1. </w:t>
      </w:r>
      <w:r w:rsidRPr="00D005F0">
        <w:rPr>
          <w:color w:val="000000"/>
          <w:lang w:val="lv-LV" w:eastAsia="en-GB"/>
        </w:rPr>
        <w:t>Pretendents tehnisko un finanšu piedāvājumu sagatavo atbilstoši Nolikuma 2.pielikumā “Tehniskā specifikācija un pretendenta tehniskais un finanšu piedāvājums” noteiktajam. Pretendentam jāpiedāvā katra Preces vienība atbilstoši tabulā noteiktajām Pasūtītāja prasībām (</w:t>
      </w:r>
      <w:r w:rsidRPr="00D005F0">
        <w:rPr>
          <w:rFonts w:eastAsia="Calibri"/>
          <w:lang w:val="lv-LV"/>
        </w:rPr>
        <w:t xml:space="preserve">skatīt zemāk norādītās tabulas </w:t>
      </w:r>
      <w:r w:rsidRPr="00D005F0">
        <w:rPr>
          <w:lang w:val="lv-LV"/>
        </w:rPr>
        <w:t>(tehniskā specifikācija un pretendenta tehniskais un finanšu piedāvājums)</w:t>
      </w:r>
      <w:r w:rsidRPr="00D005F0">
        <w:rPr>
          <w:b/>
          <w:lang w:val="lv-LV"/>
        </w:rPr>
        <w:t xml:space="preserve"> </w:t>
      </w:r>
      <w:r w:rsidRPr="00D005F0">
        <w:rPr>
          <w:rFonts w:eastAsia="Calibri"/>
          <w:lang w:val="lv-LV"/>
        </w:rPr>
        <w:t>3.aili “Tehniskā specifikācija (Pasūtītāja prasības)”)</w:t>
      </w:r>
      <w:r w:rsidRPr="00D005F0">
        <w:rPr>
          <w:color w:val="000000"/>
          <w:lang w:val="lv-LV" w:eastAsia="en-GB"/>
        </w:rPr>
        <w:t>, aizpildot 5.tabulas aili “</w:t>
      </w:r>
      <w:r w:rsidRPr="00D005F0">
        <w:rPr>
          <w:lang w:val="lv-LV"/>
        </w:rPr>
        <w:t>Pretendenta piedāvājums”</w:t>
      </w:r>
      <w:r w:rsidR="00401FFD">
        <w:rPr>
          <w:color w:val="000000"/>
          <w:lang w:val="lv-LV" w:eastAsia="en-GB"/>
        </w:rPr>
        <w:t xml:space="preserve"> un </w:t>
      </w:r>
      <w:r w:rsidRPr="00D005F0">
        <w:rPr>
          <w:color w:val="000000"/>
          <w:lang w:val="lv-LV" w:eastAsia="en-GB"/>
        </w:rPr>
        <w:t>6.tabulas aili “</w:t>
      </w:r>
      <w:r w:rsidRPr="00D005F0">
        <w:rPr>
          <w:lang w:val="lv-LV"/>
        </w:rPr>
        <w:t>Cena EUR bez PVN par 1 (vienu) vienību”</w:t>
      </w:r>
      <w:r w:rsidR="00691290">
        <w:rPr>
          <w:color w:val="000000"/>
          <w:lang w:val="lv-LV" w:eastAsia="en-GB"/>
        </w:rPr>
        <w:t>.</w:t>
      </w:r>
    </w:p>
    <w:p w14:paraId="4172CEC0" w14:textId="77777777" w:rsidR="00C173CB" w:rsidRDefault="00C173CB" w:rsidP="00C173CB">
      <w:pPr>
        <w:spacing w:line="276" w:lineRule="auto"/>
        <w:jc w:val="both"/>
        <w:rPr>
          <w:color w:val="000000"/>
          <w:lang w:val="lv-LV" w:eastAsia="en-GB"/>
        </w:rPr>
      </w:pPr>
      <w:r>
        <w:rPr>
          <w:color w:val="000000"/>
          <w:lang w:val="lv-LV" w:eastAsia="en-GB"/>
        </w:rPr>
        <w:t xml:space="preserve">2. </w:t>
      </w:r>
      <w:r w:rsidRPr="00D005F0">
        <w:rPr>
          <w:color w:val="000000"/>
          <w:lang w:val="lv-LV" w:eastAsia="en-GB"/>
        </w:rPr>
        <w:t xml:space="preserve">Pretendents tabulas ailē “Pretendenta piedāvājums” (5.aile) norāda </w:t>
      </w:r>
      <w:r w:rsidRPr="00D005F0">
        <w:rPr>
          <w:b/>
          <w:color w:val="000000"/>
          <w:lang w:val="lv-LV" w:eastAsia="en-GB"/>
        </w:rPr>
        <w:t>Preces ražotāju, modeli, kā arī tehnisko aprakstu</w:t>
      </w:r>
      <w:r w:rsidRPr="00D005F0">
        <w:rPr>
          <w:rFonts w:eastAsia="Calibri"/>
          <w:lang w:val="lv-LV"/>
        </w:rPr>
        <w:t xml:space="preserve"> atbilstoši Pasūtītāja noteiktajām prasībām (skatīt zemāk norādītās tabulas 3.aili “Tehniskā specifikācija (Pasūtītāja prasības)”.</w:t>
      </w:r>
    </w:p>
    <w:p w14:paraId="6C7262B4" w14:textId="69EFC00F" w:rsidR="00C173CB" w:rsidRDefault="00B4266F" w:rsidP="00C173CB">
      <w:pPr>
        <w:spacing w:line="276" w:lineRule="auto"/>
        <w:jc w:val="both"/>
        <w:rPr>
          <w:color w:val="000000"/>
          <w:lang w:val="lv-LV" w:eastAsia="en-GB"/>
        </w:rPr>
      </w:pPr>
      <w:r>
        <w:rPr>
          <w:color w:val="000000"/>
          <w:lang w:val="lv-LV" w:eastAsia="en-GB"/>
        </w:rPr>
        <w:t xml:space="preserve">3. </w:t>
      </w:r>
      <w:r w:rsidRPr="00D9427C">
        <w:rPr>
          <w:lang w:val="lv-LV" w:eastAsia="en-GB"/>
        </w:rPr>
        <w:t>Finanšu piedāvājumā cenām jābūt norādītām EUR, norādot 2 (divas) zīmes aiz komata. Pretendents Finanšu piedāvājumā ietver visas izmaksas, tajā skaitā Preces cenu, Preces piegādes izmaksas</w:t>
      </w:r>
      <w:r w:rsidRPr="00D9427C">
        <w:rPr>
          <w:color w:val="FF0000"/>
          <w:lang w:val="lv-LV" w:eastAsia="en-GB"/>
        </w:rPr>
        <w:t xml:space="preserve"> </w:t>
      </w:r>
      <w:r w:rsidRPr="00D9427C">
        <w:rPr>
          <w:lang w:val="lv-LV" w:eastAsia="en-GB"/>
        </w:rPr>
        <w:t>un Preces garantijas apkalpošanas izmaksas, tāpat arī visus nodokļus un nodevas, izņemot PVN</w:t>
      </w:r>
      <w:r w:rsidRPr="00D9427C">
        <w:rPr>
          <w:color w:val="000000"/>
          <w:lang w:val="lv-LV" w:eastAsia="en-GB"/>
        </w:rPr>
        <w:t>. Pretendenta norādītā cena par vienu pārdošanas vienību EUR bez PVN (skatīt tabulas aili “</w:t>
      </w:r>
      <w:r w:rsidRPr="00D9427C">
        <w:rPr>
          <w:b/>
          <w:bCs/>
          <w:lang w:val="lv-LV"/>
        </w:rPr>
        <w:t>Cena EUR bez PVN par 1 (vienu) vienību</w:t>
      </w:r>
      <w:r w:rsidRPr="00D9427C">
        <w:rPr>
          <w:color w:val="000000"/>
          <w:lang w:val="lv-LV" w:eastAsia="en-GB"/>
        </w:rPr>
        <w:t>”) tiks ņemta vērā Līguma izpildē un tā būs nemainīga visā Līguma darbības laikā. Savukārt Pretendenta norādītā kopējā cena EUR bez PVN (skatīt tabulas aili “</w:t>
      </w:r>
      <w:r w:rsidRPr="00D9427C">
        <w:rPr>
          <w:b/>
          <w:iCs/>
        </w:rPr>
        <w:t>Kopējā cena par vienu vienību EUR bez PVN</w:t>
      </w:r>
      <w:r w:rsidRPr="00D9427C">
        <w:rPr>
          <w:color w:val="000000"/>
          <w:lang w:val="lv-LV" w:eastAsia="en-GB"/>
        </w:rPr>
        <w:t xml:space="preserve">”)  tiks ņemta vērā Pretendenta iesniegtā piedāvājumā vērtēšanā (vērtēšanas kritērijs). </w:t>
      </w:r>
      <w:r w:rsidRPr="00D9427C">
        <w:rPr>
          <w:lang w:val="lv-LV"/>
        </w:rPr>
        <w:t>Pasūtītājam nav pienākums pasūtīt visas tehniskajā specifikācijā minētās Preces. Konkrēti pasūtījumi un to apjomi tiks veikti pēc Pasūtītāja nepieciešamības un vajadzībām</w:t>
      </w:r>
      <w:r w:rsidRPr="00D005F0">
        <w:rPr>
          <w:color w:val="000000"/>
          <w:lang w:val="lv-LV" w:eastAsia="en-GB"/>
        </w:rPr>
        <w:t>.</w:t>
      </w:r>
    </w:p>
    <w:p w14:paraId="7B41941D" w14:textId="5665C4AF" w:rsidR="00C173CB" w:rsidRDefault="00C173CB" w:rsidP="00C173CB">
      <w:pPr>
        <w:spacing w:line="276" w:lineRule="auto"/>
        <w:jc w:val="both"/>
        <w:rPr>
          <w:color w:val="000000"/>
          <w:lang w:val="lv-LV" w:eastAsia="en-GB"/>
        </w:rPr>
      </w:pPr>
      <w:r>
        <w:rPr>
          <w:color w:val="000000"/>
          <w:lang w:val="lv-LV" w:eastAsia="en-GB"/>
        </w:rPr>
        <w:t xml:space="preserve">4. </w:t>
      </w:r>
      <w:r w:rsidRPr="00D005F0">
        <w:rPr>
          <w:color w:val="000000"/>
          <w:lang w:val="lv-LV"/>
        </w:rPr>
        <w:t>Pretendents tabulas 6.ailē</w:t>
      </w:r>
      <w:r w:rsidRPr="00D005F0">
        <w:rPr>
          <w:b/>
          <w:bCs/>
          <w:lang w:val="lv-LV"/>
        </w:rPr>
        <w:t xml:space="preserve"> “Cena EUR bez PVN par 1 (vienu) vienību” </w:t>
      </w:r>
      <w:r w:rsidRPr="00D005F0">
        <w:rPr>
          <w:color w:val="000000"/>
          <w:lang w:val="lv-LV"/>
        </w:rPr>
        <w:t xml:space="preserve">norāda cenu EUR bez PVN par Pasūtītāja noteiktās Preces vienu vienību Pasūtītāja noteiktajam Preces apjomam, piemēram, 1 gab. vai 1 komplekts/iepakojums (50 gab.)). </w:t>
      </w:r>
    </w:p>
    <w:p w14:paraId="1DDC1F23" w14:textId="77777777" w:rsidR="00C173CB" w:rsidRDefault="00C173CB" w:rsidP="00C173CB">
      <w:pPr>
        <w:spacing w:line="276" w:lineRule="auto"/>
        <w:jc w:val="both"/>
        <w:rPr>
          <w:color w:val="000000"/>
          <w:lang w:val="lv-LV" w:eastAsia="en-GB"/>
        </w:rPr>
      </w:pPr>
      <w:r>
        <w:rPr>
          <w:color w:val="000000"/>
          <w:lang w:val="lv-LV" w:eastAsia="en-GB"/>
        </w:rPr>
        <w:t xml:space="preserve">5. </w:t>
      </w:r>
      <w:r w:rsidRPr="00D005F0">
        <w:rPr>
          <w:lang w:val="lv-LV"/>
        </w:rPr>
        <w:t xml:space="preserve">Pretendents var piedāvāt vairākus komplektus/iepakojumus, ar mazāku vienību skaitu tajos, vai atsevišķas komplekta/iepakojuma vienības, lai summāri šīs vienības saturētu </w:t>
      </w:r>
      <w:r w:rsidRPr="00D005F0">
        <w:rPr>
          <w:color w:val="000000"/>
          <w:lang w:val="lv-LV"/>
        </w:rPr>
        <w:t>Pasūtītāja noteikto Preces apjomu</w:t>
      </w:r>
      <w:r w:rsidRPr="00D005F0">
        <w:rPr>
          <w:lang w:val="lv-LV"/>
        </w:rPr>
        <w:t>, kas ir norādīts Tehniskās specifikācijas komplektā/iepakojumā.</w:t>
      </w:r>
    </w:p>
    <w:p w14:paraId="20A34C45" w14:textId="6D1E9721" w:rsidR="00C173CB" w:rsidRDefault="00C173CB" w:rsidP="00C173CB">
      <w:pPr>
        <w:spacing w:line="276" w:lineRule="auto"/>
        <w:jc w:val="both"/>
        <w:rPr>
          <w:color w:val="000000"/>
          <w:lang w:val="lv-LV" w:eastAsia="en-GB"/>
        </w:rPr>
      </w:pPr>
      <w:r>
        <w:rPr>
          <w:color w:val="000000"/>
          <w:lang w:val="lv-LV" w:eastAsia="en-GB"/>
        </w:rPr>
        <w:t xml:space="preserve">6. </w:t>
      </w:r>
      <w:r w:rsidRPr="00D005F0">
        <w:rPr>
          <w:lang w:val="lv-LV"/>
        </w:rPr>
        <w:t xml:space="preserve">Iepirkuma priekšmeta </w:t>
      </w:r>
      <w:r>
        <w:rPr>
          <w:b/>
          <w:lang w:val="lv-LV"/>
        </w:rPr>
        <w:t>19</w:t>
      </w:r>
      <w:r w:rsidRPr="00D005F0">
        <w:rPr>
          <w:b/>
          <w:lang w:val="lv-LV"/>
        </w:rPr>
        <w:t>.daļā</w:t>
      </w:r>
      <w:r w:rsidRPr="00D005F0">
        <w:rPr>
          <w:lang w:val="lv-LV"/>
        </w:rPr>
        <w:t xml:space="preserve"> noteikto Preču piegādes termiņš (Iepirkuma līguma izpildes laiks): </w:t>
      </w:r>
      <w:r w:rsidRPr="00D005F0">
        <w:rPr>
          <w:b/>
          <w:color w:val="FF0000"/>
          <w:lang w:val="lv-LV"/>
        </w:rPr>
        <w:t>ne vēlā</w:t>
      </w:r>
      <w:r w:rsidR="00762891">
        <w:rPr>
          <w:b/>
          <w:color w:val="FF0000"/>
          <w:lang w:val="lv-LV"/>
        </w:rPr>
        <w:t>k</w:t>
      </w:r>
      <w:r w:rsidRPr="00D005F0">
        <w:rPr>
          <w:b/>
          <w:color w:val="FF0000"/>
          <w:lang w:val="lv-LV"/>
        </w:rPr>
        <w:t xml:space="preserve"> kā</w:t>
      </w:r>
      <w:r w:rsidRPr="00D005F0">
        <w:rPr>
          <w:color w:val="FF0000"/>
          <w:lang w:val="lv-LV"/>
        </w:rPr>
        <w:t xml:space="preserve"> </w:t>
      </w:r>
      <w:r w:rsidRPr="006B3C30">
        <w:rPr>
          <w:b/>
          <w:color w:val="FF0000"/>
          <w:lang w:val="lv-LV"/>
        </w:rPr>
        <w:t>20 (divdesmit)</w:t>
      </w:r>
      <w:r w:rsidRPr="00D005F0">
        <w:rPr>
          <w:b/>
          <w:color w:val="FF0000"/>
          <w:lang w:val="lv-LV"/>
        </w:rPr>
        <w:t xml:space="preserve"> kalendāro dienu</w:t>
      </w:r>
      <w:r w:rsidRPr="00D005F0">
        <w:rPr>
          <w:color w:val="FF0000"/>
          <w:lang w:val="lv-LV"/>
        </w:rPr>
        <w:t xml:space="preserve"> </w:t>
      </w:r>
      <w:r w:rsidRPr="00D005F0">
        <w:rPr>
          <w:b/>
          <w:color w:val="FF0000"/>
          <w:lang w:val="lv-LV"/>
        </w:rPr>
        <w:t xml:space="preserve">laikā </w:t>
      </w:r>
      <w:r w:rsidRPr="00D005F0">
        <w:rPr>
          <w:b/>
          <w:lang w:val="lv-LV"/>
        </w:rPr>
        <w:t xml:space="preserve">no Preču pasūtījuma (turpmāk – Pasūtījums) nosūtīšanas brīža (par Pasūtījuma nosūtīšanas brīdi uzskatāms pircēja pārstāvja </w:t>
      </w:r>
      <w:r w:rsidRPr="00D005F0">
        <w:rPr>
          <w:b/>
          <w:lang w:val="lv-LV"/>
        </w:rPr>
        <w:lastRenderedPageBreak/>
        <w:t>elektroniski pa e-pastu nosūtīts Pasūtījums pārdevēja pārstāvim par Preču piegādi).</w:t>
      </w:r>
      <w:r w:rsidRPr="00D005F0">
        <w:rPr>
          <w:lang w:val="lv-LV"/>
        </w:rPr>
        <w:t xml:space="preserve"> Atbilstoši pircēja vajadzībām, Pasūtījumu var veikt pa daļām vai visu vienlaicīgi.</w:t>
      </w:r>
    </w:p>
    <w:p w14:paraId="33B1C2A4" w14:textId="4AB19E1B" w:rsidR="00C173CB" w:rsidRDefault="00C173CB" w:rsidP="00C173CB">
      <w:pPr>
        <w:spacing w:line="276" w:lineRule="auto"/>
        <w:jc w:val="both"/>
        <w:rPr>
          <w:color w:val="000000"/>
          <w:lang w:val="lv-LV" w:eastAsia="en-GB"/>
        </w:rPr>
      </w:pPr>
      <w:r>
        <w:rPr>
          <w:color w:val="000000"/>
          <w:lang w:val="lv-LV" w:eastAsia="en-GB"/>
        </w:rPr>
        <w:t xml:space="preserve">7. </w:t>
      </w:r>
      <w:r w:rsidRPr="00D005F0">
        <w:rPr>
          <w:lang w:val="lv-LV"/>
        </w:rPr>
        <w:t xml:space="preserve">Iepirkuma priekšmeta </w:t>
      </w:r>
      <w:r>
        <w:rPr>
          <w:b/>
          <w:lang w:val="lv-LV"/>
        </w:rPr>
        <w:t>19</w:t>
      </w:r>
      <w:r w:rsidRPr="00D005F0">
        <w:rPr>
          <w:b/>
          <w:lang w:val="lv-LV"/>
        </w:rPr>
        <w:t>.daļā</w:t>
      </w:r>
      <w:r w:rsidRPr="00D005F0">
        <w:rPr>
          <w:lang w:val="lv-LV"/>
        </w:rPr>
        <w:t xml:space="preserve"> noteikto Preču piegādes vieta: </w:t>
      </w:r>
      <w:r w:rsidR="0046507D">
        <w:rPr>
          <w:b/>
          <w:bCs/>
        </w:rPr>
        <w:t>Jelgavas iela 1, Rīga, LV-1004.</w:t>
      </w:r>
    </w:p>
    <w:p w14:paraId="4584E3AC" w14:textId="77777777" w:rsidR="00C173CB" w:rsidRDefault="00C173CB" w:rsidP="00C173CB">
      <w:pPr>
        <w:spacing w:line="276" w:lineRule="auto"/>
        <w:jc w:val="both"/>
        <w:rPr>
          <w:color w:val="000000"/>
          <w:lang w:val="lv-LV" w:eastAsia="en-GB"/>
        </w:rPr>
      </w:pPr>
      <w:r>
        <w:rPr>
          <w:color w:val="000000"/>
          <w:lang w:val="lv-LV" w:eastAsia="en-GB"/>
        </w:rPr>
        <w:t xml:space="preserve">8. </w:t>
      </w:r>
      <w:r w:rsidRPr="00D005F0">
        <w:rPr>
          <w:lang w:val="lv-LV" w:eastAsia="en-GB"/>
        </w:rPr>
        <w:t>Ja tehniskajā specifikācijā norādīts konkrēts Preču, ražotāja vai standarta nosaukums vai kāda cita norāde uz specifisku Preču izcelsmi, īpašu procesu, zīmolu vai veidu, pretendents var piedāvāt ekvivalentas Preces vai atbilstību ekvivalentiem standartiem, kas atbilst tehniskās specifikācijas prasībām, parametriem un nodrošina tehniskajā specifikācijā norādīto funkcionalitāti. Ja Pasūtītāja prasītā Prece vairs nav ražošanā, pretendentam jāpiedāvā tāda paša vai augstāka funkcionālā līmeņa Prece.</w:t>
      </w:r>
      <w:r w:rsidRPr="00D005F0">
        <w:rPr>
          <w:b/>
          <w:lang w:val="lv-LV"/>
        </w:rPr>
        <w:t xml:space="preserve"> Pretendenta piedāvājumā </w:t>
      </w:r>
      <w:r w:rsidRPr="00D005F0">
        <w:rPr>
          <w:b/>
          <w:u w:val="single"/>
          <w:lang w:val="lv-LV"/>
        </w:rPr>
        <w:t>nedrīkst būt vairāki tehniskie vai finanšu piedāvājumu varianti</w:t>
      </w:r>
      <w:r w:rsidRPr="00D005F0">
        <w:rPr>
          <w:b/>
          <w:color w:val="000000"/>
          <w:lang w:val="lv-LV"/>
        </w:rPr>
        <w:t>.</w:t>
      </w:r>
    </w:p>
    <w:p w14:paraId="161F0C03" w14:textId="3F6B3D3B" w:rsidR="00C173CB" w:rsidRDefault="00C173CB" w:rsidP="00C173CB">
      <w:pPr>
        <w:spacing w:line="276" w:lineRule="auto"/>
        <w:jc w:val="both"/>
        <w:rPr>
          <w:color w:val="000000"/>
          <w:lang w:val="lv-LV" w:eastAsia="en-GB"/>
        </w:rPr>
      </w:pPr>
      <w:r>
        <w:rPr>
          <w:color w:val="000000"/>
          <w:lang w:val="lv-LV" w:eastAsia="en-GB"/>
        </w:rPr>
        <w:t xml:space="preserve">9. </w:t>
      </w:r>
      <w:r w:rsidRPr="00D005F0">
        <w:rPr>
          <w:b/>
          <w:bCs/>
          <w:u w:val="single"/>
          <w:lang w:val="lv-LV"/>
        </w:rPr>
        <w:t>Preces garantijas termiņš</w:t>
      </w:r>
      <w:r w:rsidRPr="00D005F0">
        <w:rPr>
          <w:rStyle w:val="apple-converted-space"/>
          <w:lang w:val="lv-LV"/>
        </w:rPr>
        <w:t> </w:t>
      </w:r>
      <w:r w:rsidRPr="00D005F0">
        <w:rPr>
          <w:lang w:val="lv-LV"/>
        </w:rPr>
        <w:t>(ja ražotājs noteicis Preces garantijas termiņu): –</w:t>
      </w:r>
      <w:r w:rsidRPr="00D005F0">
        <w:rPr>
          <w:rStyle w:val="apple-converted-space"/>
          <w:lang w:val="lv-LV"/>
        </w:rPr>
        <w:t> </w:t>
      </w:r>
      <w:r w:rsidRPr="00D005F0">
        <w:rPr>
          <w:b/>
          <w:bCs/>
          <w:lang w:val="lv-LV"/>
        </w:rPr>
        <w:t>ne mazāk kā</w:t>
      </w:r>
      <w:r w:rsidRPr="00D005F0">
        <w:rPr>
          <w:rStyle w:val="apple-converted-space"/>
          <w:b/>
          <w:bCs/>
          <w:lang w:val="lv-LV"/>
        </w:rPr>
        <w:t> </w:t>
      </w:r>
      <w:r w:rsidRPr="00D005F0">
        <w:rPr>
          <w:b/>
          <w:bCs/>
          <w:lang w:val="lv-LV"/>
        </w:rPr>
        <w:t>ražotāja noteiktais</w:t>
      </w:r>
      <w:r w:rsidR="008D42CA">
        <w:rPr>
          <w:lang w:val="lv-LV"/>
        </w:rPr>
        <w:t xml:space="preserve"> </w:t>
      </w:r>
      <w:r w:rsidR="008D42CA" w:rsidRPr="00522300">
        <w:rPr>
          <w:b/>
          <w:szCs w:val="22"/>
          <w:lang w:val="it-IT"/>
        </w:rPr>
        <w:t xml:space="preserve">no Preču </w:t>
      </w:r>
      <w:r w:rsidR="008D42CA" w:rsidRPr="00522300">
        <w:rPr>
          <w:b/>
        </w:rPr>
        <w:t>pieņemšanas – nodošanas akta parakstīšanas dienas</w:t>
      </w:r>
    </w:p>
    <w:p w14:paraId="401C905A" w14:textId="77777777" w:rsidR="00C173CB" w:rsidRPr="00D005F0" w:rsidRDefault="00C173CB" w:rsidP="00C173CB">
      <w:pPr>
        <w:spacing w:line="276" w:lineRule="auto"/>
        <w:jc w:val="both"/>
        <w:rPr>
          <w:color w:val="000000"/>
          <w:lang w:val="lv-LV" w:eastAsia="en-GB"/>
        </w:rPr>
      </w:pPr>
      <w:r>
        <w:rPr>
          <w:color w:val="000000"/>
          <w:lang w:val="lv-LV" w:eastAsia="en-GB"/>
        </w:rPr>
        <w:t xml:space="preserve">10. </w:t>
      </w:r>
      <w:r w:rsidRPr="00D005F0">
        <w:rPr>
          <w:b/>
          <w:bCs/>
          <w:u w:val="single"/>
          <w:lang w:val="lv-LV"/>
        </w:rPr>
        <w:t>Preces derīguma termiņš</w:t>
      </w:r>
      <w:r w:rsidRPr="00D005F0">
        <w:rPr>
          <w:rStyle w:val="apple-converted-space"/>
          <w:lang w:val="lv-LV"/>
        </w:rPr>
        <w:t> </w:t>
      </w:r>
      <w:r w:rsidRPr="00D005F0">
        <w:rPr>
          <w:lang w:val="lv-LV"/>
        </w:rPr>
        <w:t>(ja ražotājs noteicis Preces derīguma termiņu): – Precei, tās saņemšanas brīdī, jāatbilst ražotāja noteiktajam maksimālajam derīguma termiņam.</w:t>
      </w:r>
    </w:p>
    <w:p w14:paraId="22DAAE8E" w14:textId="77777777" w:rsidR="00C173CB" w:rsidRPr="00EA63CC" w:rsidRDefault="00C173CB" w:rsidP="00C173CB">
      <w:pPr>
        <w:spacing w:line="276" w:lineRule="auto"/>
        <w:rPr>
          <w:b/>
          <w:u w:val="single"/>
          <w:lang w:val="lv-LV"/>
        </w:rPr>
      </w:pPr>
      <w:r w:rsidRPr="00AD490C">
        <w:rPr>
          <w:b/>
          <w:u w:val="single"/>
          <w:lang w:val="lv-LV"/>
        </w:rPr>
        <w:t>Tabula (tehniskā specifikācija un pretendenta tehn</w:t>
      </w:r>
      <w:r>
        <w:rPr>
          <w:b/>
          <w:u w:val="single"/>
          <w:lang w:val="lv-LV"/>
        </w:rPr>
        <w:t>iskais un finanšu piedāvājums):</w:t>
      </w:r>
    </w:p>
    <w:tbl>
      <w:tblPr>
        <w:tblW w:w="140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1"/>
        <w:gridCol w:w="1584"/>
        <w:gridCol w:w="4397"/>
        <w:gridCol w:w="1995"/>
        <w:gridCol w:w="3402"/>
        <w:gridCol w:w="1985"/>
      </w:tblGrid>
      <w:tr w:rsidR="00691290" w:rsidRPr="001C46F1" w14:paraId="6733D7AF" w14:textId="77777777" w:rsidTr="00691290">
        <w:tc>
          <w:tcPr>
            <w:tcW w:w="671" w:type="dxa"/>
          </w:tcPr>
          <w:p w14:paraId="3A67399B" w14:textId="77777777" w:rsidR="00691290" w:rsidRPr="001C46F1" w:rsidRDefault="00691290" w:rsidP="008D13B5">
            <w:pPr>
              <w:keepNext/>
              <w:numPr>
                <w:ilvl w:val="5"/>
                <w:numId w:val="0"/>
              </w:numPr>
              <w:tabs>
                <w:tab w:val="num" w:pos="0"/>
              </w:tabs>
              <w:suppressAutoHyphens/>
              <w:jc w:val="center"/>
              <w:outlineLvl w:val="5"/>
              <w:rPr>
                <w:b/>
                <w:bCs/>
                <w:sz w:val="20"/>
                <w:szCs w:val="20"/>
                <w:lang w:val="lv-LV"/>
              </w:rPr>
            </w:pPr>
            <w:r w:rsidRPr="001C46F1">
              <w:rPr>
                <w:b/>
                <w:bCs/>
                <w:sz w:val="20"/>
                <w:szCs w:val="20"/>
                <w:lang w:val="lv-LV"/>
              </w:rPr>
              <w:lastRenderedPageBreak/>
              <w:t>Nr.</w:t>
            </w:r>
          </w:p>
          <w:p w14:paraId="2519B5BE" w14:textId="77777777" w:rsidR="00691290" w:rsidRPr="001C46F1" w:rsidRDefault="00691290" w:rsidP="008D13B5">
            <w:pPr>
              <w:keepNext/>
              <w:numPr>
                <w:ilvl w:val="5"/>
                <w:numId w:val="0"/>
              </w:numPr>
              <w:tabs>
                <w:tab w:val="num" w:pos="0"/>
              </w:tabs>
              <w:suppressAutoHyphens/>
              <w:jc w:val="center"/>
              <w:outlineLvl w:val="5"/>
              <w:rPr>
                <w:b/>
                <w:bCs/>
                <w:sz w:val="20"/>
                <w:szCs w:val="20"/>
                <w:lang w:val="lv-LV"/>
              </w:rPr>
            </w:pPr>
            <w:r w:rsidRPr="001C46F1">
              <w:rPr>
                <w:b/>
                <w:bCs/>
                <w:sz w:val="20"/>
                <w:szCs w:val="20"/>
                <w:lang w:val="lv-LV"/>
              </w:rPr>
              <w:t>p.k.</w:t>
            </w:r>
          </w:p>
        </w:tc>
        <w:tc>
          <w:tcPr>
            <w:tcW w:w="1584" w:type="dxa"/>
          </w:tcPr>
          <w:p w14:paraId="665E09F8" w14:textId="77777777" w:rsidR="00691290" w:rsidRPr="001C46F1" w:rsidRDefault="00691290" w:rsidP="008D13B5">
            <w:pPr>
              <w:keepNext/>
              <w:numPr>
                <w:ilvl w:val="5"/>
                <w:numId w:val="0"/>
              </w:numPr>
              <w:tabs>
                <w:tab w:val="num" w:pos="0"/>
              </w:tabs>
              <w:suppressAutoHyphens/>
              <w:jc w:val="center"/>
              <w:outlineLvl w:val="5"/>
              <w:rPr>
                <w:b/>
                <w:bCs/>
                <w:sz w:val="20"/>
                <w:szCs w:val="20"/>
                <w:lang w:val="lv-LV"/>
              </w:rPr>
            </w:pPr>
            <w:r w:rsidRPr="001C46F1">
              <w:rPr>
                <w:b/>
                <w:bCs/>
                <w:sz w:val="20"/>
                <w:szCs w:val="20"/>
                <w:lang w:val="lv-LV"/>
              </w:rPr>
              <w:t>Prece</w:t>
            </w:r>
          </w:p>
        </w:tc>
        <w:tc>
          <w:tcPr>
            <w:tcW w:w="4397" w:type="dxa"/>
          </w:tcPr>
          <w:p w14:paraId="40B16807" w14:textId="77777777" w:rsidR="00691290" w:rsidRPr="001C46F1" w:rsidRDefault="00691290" w:rsidP="008D13B5">
            <w:pPr>
              <w:keepNext/>
              <w:numPr>
                <w:ilvl w:val="5"/>
                <w:numId w:val="0"/>
              </w:numPr>
              <w:tabs>
                <w:tab w:val="num" w:pos="0"/>
              </w:tabs>
              <w:suppressAutoHyphens/>
              <w:jc w:val="center"/>
              <w:outlineLvl w:val="5"/>
              <w:rPr>
                <w:b/>
                <w:bCs/>
                <w:sz w:val="20"/>
                <w:szCs w:val="20"/>
                <w:lang w:val="lv-LV"/>
              </w:rPr>
            </w:pPr>
            <w:r w:rsidRPr="001C46F1">
              <w:rPr>
                <w:b/>
                <w:bCs/>
                <w:sz w:val="20"/>
                <w:szCs w:val="20"/>
                <w:lang w:val="lv-LV"/>
              </w:rPr>
              <w:t>Tehniskā specifikācija (Pasūtītāja prasības)</w:t>
            </w:r>
          </w:p>
        </w:tc>
        <w:tc>
          <w:tcPr>
            <w:tcW w:w="1995" w:type="dxa"/>
          </w:tcPr>
          <w:p w14:paraId="70F0B4D3" w14:textId="77777777" w:rsidR="00691290" w:rsidRPr="001C46F1" w:rsidRDefault="00691290" w:rsidP="008D13B5">
            <w:pPr>
              <w:keepNext/>
              <w:numPr>
                <w:ilvl w:val="5"/>
                <w:numId w:val="0"/>
              </w:numPr>
              <w:tabs>
                <w:tab w:val="num" w:pos="0"/>
              </w:tabs>
              <w:suppressAutoHyphens/>
              <w:jc w:val="center"/>
              <w:outlineLvl w:val="5"/>
              <w:rPr>
                <w:b/>
                <w:bCs/>
                <w:sz w:val="20"/>
                <w:szCs w:val="20"/>
                <w:lang w:val="lv-LV"/>
              </w:rPr>
            </w:pPr>
            <w:r w:rsidRPr="001C46F1">
              <w:rPr>
                <w:b/>
                <w:bCs/>
                <w:sz w:val="20"/>
                <w:szCs w:val="20"/>
                <w:lang w:val="lv-LV"/>
              </w:rPr>
              <w:t>Vienību skaits</w:t>
            </w:r>
          </w:p>
        </w:tc>
        <w:tc>
          <w:tcPr>
            <w:tcW w:w="3402" w:type="dxa"/>
          </w:tcPr>
          <w:p w14:paraId="5D55EC26" w14:textId="77777777" w:rsidR="00691290" w:rsidRPr="001C46F1" w:rsidRDefault="00691290" w:rsidP="008D13B5">
            <w:pPr>
              <w:keepNext/>
              <w:numPr>
                <w:ilvl w:val="5"/>
                <w:numId w:val="0"/>
              </w:numPr>
              <w:tabs>
                <w:tab w:val="num" w:pos="0"/>
              </w:tabs>
              <w:suppressAutoHyphens/>
              <w:jc w:val="center"/>
              <w:outlineLvl w:val="5"/>
              <w:rPr>
                <w:b/>
                <w:bCs/>
                <w:sz w:val="20"/>
                <w:szCs w:val="20"/>
                <w:lang w:val="lv-LV"/>
              </w:rPr>
            </w:pPr>
            <w:r w:rsidRPr="001C46F1">
              <w:rPr>
                <w:b/>
                <w:bCs/>
                <w:sz w:val="20"/>
                <w:szCs w:val="20"/>
                <w:lang w:val="lv-LV"/>
              </w:rPr>
              <w:t>Pretendenta piedāvājums</w:t>
            </w:r>
          </w:p>
          <w:p w14:paraId="4451646B" w14:textId="77777777" w:rsidR="00691290" w:rsidRPr="001C46F1" w:rsidRDefault="00691290" w:rsidP="008D13B5">
            <w:pPr>
              <w:keepNext/>
              <w:numPr>
                <w:ilvl w:val="5"/>
                <w:numId w:val="0"/>
              </w:numPr>
              <w:tabs>
                <w:tab w:val="num" w:pos="0"/>
              </w:tabs>
              <w:suppressAutoHyphens/>
              <w:jc w:val="center"/>
              <w:outlineLvl w:val="5"/>
              <w:rPr>
                <w:b/>
                <w:bCs/>
                <w:sz w:val="20"/>
                <w:szCs w:val="20"/>
                <w:lang w:val="lv-LV"/>
              </w:rPr>
            </w:pPr>
            <w:r w:rsidRPr="001C46F1">
              <w:rPr>
                <w:b/>
                <w:bCs/>
                <w:sz w:val="20"/>
                <w:szCs w:val="20"/>
                <w:lang w:val="lv-LV"/>
              </w:rPr>
              <w:t xml:space="preserve">Pretendents </w:t>
            </w:r>
            <w:r w:rsidRPr="001C46F1">
              <w:rPr>
                <w:b/>
                <w:color w:val="000000"/>
                <w:sz w:val="20"/>
                <w:szCs w:val="20"/>
                <w:lang w:val="lv-LV" w:eastAsia="en-GB"/>
              </w:rPr>
              <w:t>norāda</w:t>
            </w:r>
            <w:r w:rsidRPr="001C46F1">
              <w:rPr>
                <w:color w:val="000000"/>
                <w:sz w:val="20"/>
                <w:szCs w:val="20"/>
                <w:lang w:val="lv-LV" w:eastAsia="en-GB"/>
              </w:rPr>
              <w:t xml:space="preserve"> </w:t>
            </w:r>
            <w:r w:rsidRPr="001C46F1">
              <w:rPr>
                <w:b/>
                <w:color w:val="000000"/>
                <w:sz w:val="20"/>
                <w:szCs w:val="20"/>
                <w:lang w:val="lv-LV" w:eastAsia="en-GB"/>
              </w:rPr>
              <w:t>Preces ražotāju, modeli, kā arī tehnisko aprakstu</w:t>
            </w:r>
          </w:p>
        </w:tc>
        <w:tc>
          <w:tcPr>
            <w:tcW w:w="1985" w:type="dxa"/>
          </w:tcPr>
          <w:p w14:paraId="018624F5" w14:textId="77777777" w:rsidR="00691290" w:rsidRPr="001C46F1" w:rsidRDefault="00691290" w:rsidP="008D13B5">
            <w:pPr>
              <w:keepNext/>
              <w:numPr>
                <w:ilvl w:val="5"/>
                <w:numId w:val="0"/>
              </w:numPr>
              <w:tabs>
                <w:tab w:val="num" w:pos="0"/>
              </w:tabs>
              <w:suppressAutoHyphens/>
              <w:jc w:val="center"/>
              <w:outlineLvl w:val="5"/>
              <w:rPr>
                <w:b/>
                <w:bCs/>
                <w:sz w:val="20"/>
                <w:szCs w:val="20"/>
                <w:lang w:val="lv-LV"/>
              </w:rPr>
            </w:pPr>
            <w:r w:rsidRPr="001C46F1">
              <w:rPr>
                <w:b/>
                <w:bCs/>
                <w:sz w:val="20"/>
                <w:szCs w:val="20"/>
                <w:lang w:val="lv-LV"/>
              </w:rPr>
              <w:t>Cena EUR bez PVN par 1 (vienu) vienību</w:t>
            </w:r>
          </w:p>
        </w:tc>
      </w:tr>
      <w:tr w:rsidR="00691290" w:rsidRPr="001C46F1" w14:paraId="34367E53" w14:textId="77777777" w:rsidTr="00691290">
        <w:trPr>
          <w:trHeight w:val="60"/>
        </w:trPr>
        <w:tc>
          <w:tcPr>
            <w:tcW w:w="671" w:type="dxa"/>
          </w:tcPr>
          <w:p w14:paraId="4AE6489A" w14:textId="77777777" w:rsidR="00691290" w:rsidRPr="001C46F1" w:rsidRDefault="00691290" w:rsidP="008D13B5">
            <w:pPr>
              <w:keepNext/>
              <w:numPr>
                <w:ilvl w:val="5"/>
                <w:numId w:val="0"/>
              </w:numPr>
              <w:tabs>
                <w:tab w:val="num" w:pos="0"/>
              </w:tabs>
              <w:suppressAutoHyphens/>
              <w:jc w:val="center"/>
              <w:outlineLvl w:val="5"/>
              <w:rPr>
                <w:b/>
                <w:bCs/>
                <w:sz w:val="20"/>
                <w:szCs w:val="20"/>
                <w:lang w:val="lv-LV"/>
              </w:rPr>
            </w:pPr>
            <w:r w:rsidRPr="001C46F1">
              <w:rPr>
                <w:b/>
                <w:bCs/>
                <w:sz w:val="20"/>
                <w:szCs w:val="20"/>
                <w:lang w:val="lv-LV"/>
              </w:rPr>
              <w:t>1</w:t>
            </w:r>
          </w:p>
        </w:tc>
        <w:tc>
          <w:tcPr>
            <w:tcW w:w="1584" w:type="dxa"/>
          </w:tcPr>
          <w:p w14:paraId="7F7C0D04" w14:textId="77777777" w:rsidR="00691290" w:rsidRPr="001C46F1" w:rsidRDefault="00691290" w:rsidP="008D13B5">
            <w:pPr>
              <w:keepNext/>
              <w:numPr>
                <w:ilvl w:val="5"/>
                <w:numId w:val="0"/>
              </w:numPr>
              <w:tabs>
                <w:tab w:val="num" w:pos="0"/>
              </w:tabs>
              <w:suppressAutoHyphens/>
              <w:jc w:val="center"/>
              <w:outlineLvl w:val="5"/>
              <w:rPr>
                <w:b/>
                <w:bCs/>
                <w:sz w:val="20"/>
                <w:szCs w:val="20"/>
                <w:lang w:val="lv-LV"/>
              </w:rPr>
            </w:pPr>
            <w:r w:rsidRPr="001C46F1">
              <w:rPr>
                <w:b/>
                <w:bCs/>
                <w:sz w:val="20"/>
                <w:szCs w:val="20"/>
                <w:lang w:val="lv-LV"/>
              </w:rPr>
              <w:t>2</w:t>
            </w:r>
          </w:p>
        </w:tc>
        <w:tc>
          <w:tcPr>
            <w:tcW w:w="4397" w:type="dxa"/>
          </w:tcPr>
          <w:p w14:paraId="550C40D2" w14:textId="77777777" w:rsidR="00691290" w:rsidRPr="001C46F1" w:rsidRDefault="00691290" w:rsidP="008D13B5">
            <w:pPr>
              <w:keepNext/>
              <w:numPr>
                <w:ilvl w:val="5"/>
                <w:numId w:val="0"/>
              </w:numPr>
              <w:tabs>
                <w:tab w:val="num" w:pos="0"/>
              </w:tabs>
              <w:suppressAutoHyphens/>
              <w:jc w:val="center"/>
              <w:outlineLvl w:val="5"/>
              <w:rPr>
                <w:b/>
                <w:bCs/>
                <w:sz w:val="20"/>
                <w:szCs w:val="20"/>
                <w:lang w:val="lv-LV"/>
              </w:rPr>
            </w:pPr>
            <w:r w:rsidRPr="001C46F1">
              <w:rPr>
                <w:b/>
                <w:bCs/>
                <w:sz w:val="20"/>
                <w:szCs w:val="20"/>
                <w:lang w:val="lv-LV"/>
              </w:rPr>
              <w:t>3</w:t>
            </w:r>
          </w:p>
        </w:tc>
        <w:tc>
          <w:tcPr>
            <w:tcW w:w="1995" w:type="dxa"/>
          </w:tcPr>
          <w:p w14:paraId="521FA78F" w14:textId="77777777" w:rsidR="00691290" w:rsidRPr="001C46F1" w:rsidRDefault="00691290" w:rsidP="008D13B5">
            <w:pPr>
              <w:keepNext/>
              <w:numPr>
                <w:ilvl w:val="5"/>
                <w:numId w:val="0"/>
              </w:numPr>
              <w:tabs>
                <w:tab w:val="num" w:pos="0"/>
              </w:tabs>
              <w:suppressAutoHyphens/>
              <w:jc w:val="center"/>
              <w:outlineLvl w:val="5"/>
              <w:rPr>
                <w:b/>
                <w:bCs/>
                <w:sz w:val="20"/>
                <w:szCs w:val="20"/>
                <w:lang w:val="lv-LV"/>
              </w:rPr>
            </w:pPr>
            <w:r w:rsidRPr="001C46F1">
              <w:rPr>
                <w:b/>
                <w:bCs/>
                <w:sz w:val="20"/>
                <w:szCs w:val="20"/>
                <w:lang w:val="lv-LV"/>
              </w:rPr>
              <w:t>4</w:t>
            </w:r>
          </w:p>
        </w:tc>
        <w:tc>
          <w:tcPr>
            <w:tcW w:w="3402" w:type="dxa"/>
          </w:tcPr>
          <w:p w14:paraId="236BE8AD" w14:textId="77777777" w:rsidR="00691290" w:rsidRPr="001C46F1" w:rsidRDefault="00691290" w:rsidP="008D13B5">
            <w:pPr>
              <w:keepNext/>
              <w:numPr>
                <w:ilvl w:val="5"/>
                <w:numId w:val="0"/>
              </w:numPr>
              <w:tabs>
                <w:tab w:val="num" w:pos="0"/>
              </w:tabs>
              <w:suppressAutoHyphens/>
              <w:jc w:val="center"/>
              <w:outlineLvl w:val="5"/>
              <w:rPr>
                <w:b/>
                <w:bCs/>
                <w:sz w:val="20"/>
                <w:szCs w:val="20"/>
                <w:lang w:val="lv-LV"/>
              </w:rPr>
            </w:pPr>
            <w:r w:rsidRPr="001C46F1">
              <w:rPr>
                <w:b/>
                <w:bCs/>
                <w:sz w:val="20"/>
                <w:szCs w:val="20"/>
                <w:lang w:val="lv-LV"/>
              </w:rPr>
              <w:t>5</w:t>
            </w:r>
          </w:p>
        </w:tc>
        <w:tc>
          <w:tcPr>
            <w:tcW w:w="1985" w:type="dxa"/>
          </w:tcPr>
          <w:p w14:paraId="7DC9F283" w14:textId="77777777" w:rsidR="00691290" w:rsidRPr="001C46F1" w:rsidRDefault="00691290" w:rsidP="008D13B5">
            <w:pPr>
              <w:keepNext/>
              <w:numPr>
                <w:ilvl w:val="5"/>
                <w:numId w:val="0"/>
              </w:numPr>
              <w:tabs>
                <w:tab w:val="num" w:pos="0"/>
              </w:tabs>
              <w:suppressAutoHyphens/>
              <w:jc w:val="center"/>
              <w:outlineLvl w:val="5"/>
              <w:rPr>
                <w:b/>
                <w:bCs/>
                <w:sz w:val="20"/>
                <w:szCs w:val="20"/>
                <w:lang w:val="lv-LV"/>
              </w:rPr>
            </w:pPr>
            <w:r w:rsidRPr="001C46F1">
              <w:rPr>
                <w:b/>
                <w:bCs/>
                <w:sz w:val="20"/>
                <w:szCs w:val="20"/>
                <w:lang w:val="lv-LV"/>
              </w:rPr>
              <w:t>6</w:t>
            </w:r>
          </w:p>
        </w:tc>
      </w:tr>
      <w:tr w:rsidR="00691290" w:rsidRPr="001C46F1" w14:paraId="5FD23C91" w14:textId="77777777" w:rsidTr="00691290">
        <w:trPr>
          <w:trHeight w:val="303"/>
        </w:trPr>
        <w:tc>
          <w:tcPr>
            <w:tcW w:w="671" w:type="dxa"/>
            <w:vAlign w:val="center"/>
          </w:tcPr>
          <w:p w14:paraId="2998F88A" w14:textId="77777777" w:rsidR="00691290" w:rsidRPr="001C46F1" w:rsidRDefault="00691290" w:rsidP="008D13B5">
            <w:pPr>
              <w:keepNext/>
              <w:jc w:val="both"/>
              <w:outlineLvl w:val="5"/>
              <w:rPr>
                <w:bCs/>
                <w:color w:val="000000"/>
                <w:sz w:val="20"/>
                <w:szCs w:val="20"/>
              </w:rPr>
            </w:pPr>
            <w:r w:rsidRPr="001C46F1">
              <w:rPr>
                <w:bCs/>
                <w:color w:val="000000"/>
                <w:sz w:val="20"/>
                <w:szCs w:val="20"/>
              </w:rPr>
              <w:t>1.</w:t>
            </w:r>
          </w:p>
        </w:tc>
        <w:tc>
          <w:tcPr>
            <w:tcW w:w="1584" w:type="dxa"/>
            <w:vAlign w:val="center"/>
          </w:tcPr>
          <w:p w14:paraId="6C839D6C" w14:textId="49AC4613" w:rsidR="00691290" w:rsidRPr="001C46F1" w:rsidRDefault="00691290" w:rsidP="008D13B5">
            <w:pPr>
              <w:keepNext/>
              <w:outlineLvl w:val="5"/>
              <w:rPr>
                <w:sz w:val="20"/>
                <w:szCs w:val="20"/>
              </w:rPr>
            </w:pPr>
            <w:r w:rsidRPr="001C46F1">
              <w:rPr>
                <w:bCs/>
                <w:sz w:val="20"/>
                <w:szCs w:val="20"/>
              </w:rPr>
              <w:t>Antivielas</w:t>
            </w:r>
          </w:p>
          <w:p w14:paraId="103B2987" w14:textId="77777777" w:rsidR="00691290" w:rsidRPr="001C46F1" w:rsidRDefault="00691290" w:rsidP="008D13B5">
            <w:pPr>
              <w:autoSpaceDE w:val="0"/>
              <w:autoSpaceDN w:val="0"/>
              <w:adjustRightInd w:val="0"/>
              <w:rPr>
                <w:sz w:val="20"/>
                <w:szCs w:val="20"/>
                <w:lang w:val="lv-LV"/>
              </w:rPr>
            </w:pPr>
          </w:p>
        </w:tc>
        <w:tc>
          <w:tcPr>
            <w:tcW w:w="4397" w:type="dxa"/>
            <w:shd w:val="clear" w:color="auto" w:fill="D9D9D9" w:themeFill="background1" w:themeFillShade="D9"/>
          </w:tcPr>
          <w:p w14:paraId="5BA968FD" w14:textId="77777777" w:rsidR="00691290" w:rsidRPr="001C46F1" w:rsidRDefault="00691290" w:rsidP="008D13B5">
            <w:pPr>
              <w:rPr>
                <w:sz w:val="20"/>
                <w:szCs w:val="20"/>
                <w:lang w:val="lv-LV"/>
              </w:rPr>
            </w:pPr>
          </w:p>
        </w:tc>
        <w:tc>
          <w:tcPr>
            <w:tcW w:w="1995" w:type="dxa"/>
            <w:shd w:val="clear" w:color="auto" w:fill="D9D9D9" w:themeFill="background1" w:themeFillShade="D9"/>
          </w:tcPr>
          <w:p w14:paraId="0D2DA2E8" w14:textId="77777777" w:rsidR="00691290" w:rsidRPr="001C46F1" w:rsidRDefault="00691290" w:rsidP="008D13B5">
            <w:pPr>
              <w:rPr>
                <w:sz w:val="20"/>
                <w:szCs w:val="20"/>
                <w:lang w:val="lv-LV"/>
              </w:rPr>
            </w:pPr>
          </w:p>
        </w:tc>
        <w:tc>
          <w:tcPr>
            <w:tcW w:w="3402" w:type="dxa"/>
            <w:shd w:val="clear" w:color="auto" w:fill="D9D9D9" w:themeFill="background1" w:themeFillShade="D9"/>
          </w:tcPr>
          <w:p w14:paraId="2ACF4E76" w14:textId="77777777" w:rsidR="00691290" w:rsidRPr="001C46F1" w:rsidRDefault="00691290" w:rsidP="008D13B5">
            <w:pPr>
              <w:rPr>
                <w:sz w:val="20"/>
                <w:szCs w:val="20"/>
                <w:lang w:val="lv-LV"/>
              </w:rPr>
            </w:pPr>
          </w:p>
        </w:tc>
        <w:tc>
          <w:tcPr>
            <w:tcW w:w="1985" w:type="dxa"/>
            <w:shd w:val="clear" w:color="auto" w:fill="D9D9D9" w:themeFill="background1" w:themeFillShade="D9"/>
          </w:tcPr>
          <w:p w14:paraId="6E01D6D6" w14:textId="77777777" w:rsidR="00691290" w:rsidRPr="001C46F1" w:rsidRDefault="00691290" w:rsidP="008D13B5">
            <w:pPr>
              <w:rPr>
                <w:sz w:val="20"/>
                <w:szCs w:val="20"/>
                <w:lang w:val="lv-LV"/>
              </w:rPr>
            </w:pPr>
          </w:p>
        </w:tc>
      </w:tr>
      <w:tr w:rsidR="000C3103" w:rsidRPr="001C46F1" w14:paraId="7EAE6158" w14:textId="77777777" w:rsidTr="00691290">
        <w:tc>
          <w:tcPr>
            <w:tcW w:w="671" w:type="dxa"/>
            <w:vAlign w:val="center"/>
          </w:tcPr>
          <w:p w14:paraId="1F6A7D70" w14:textId="77777777" w:rsidR="000C3103" w:rsidRPr="001C46F1" w:rsidRDefault="000C3103" w:rsidP="000C3103">
            <w:pPr>
              <w:keepNext/>
              <w:jc w:val="both"/>
              <w:outlineLvl w:val="5"/>
              <w:rPr>
                <w:bCs/>
                <w:color w:val="000000"/>
                <w:sz w:val="20"/>
                <w:szCs w:val="20"/>
              </w:rPr>
            </w:pPr>
            <w:r w:rsidRPr="001C46F1">
              <w:rPr>
                <w:bCs/>
                <w:color w:val="000000"/>
                <w:sz w:val="20"/>
                <w:szCs w:val="20"/>
              </w:rPr>
              <w:t>1.1.</w:t>
            </w:r>
          </w:p>
        </w:tc>
        <w:tc>
          <w:tcPr>
            <w:tcW w:w="1584" w:type="dxa"/>
          </w:tcPr>
          <w:p w14:paraId="535B07B4" w14:textId="7D39E194" w:rsidR="000C3103" w:rsidRPr="001C46F1" w:rsidRDefault="000C3103" w:rsidP="000C3103">
            <w:pPr>
              <w:autoSpaceDE w:val="0"/>
              <w:autoSpaceDN w:val="0"/>
              <w:adjustRightInd w:val="0"/>
              <w:rPr>
                <w:sz w:val="20"/>
                <w:szCs w:val="20"/>
              </w:rPr>
            </w:pPr>
            <w:r w:rsidRPr="001C46F1">
              <w:rPr>
                <w:sz w:val="20"/>
                <w:szCs w:val="20"/>
                <w:lang w:val="en-US"/>
              </w:rPr>
              <w:t xml:space="preserve">Peles monoklonālā antiviela pret cilvēka CD5 </w:t>
            </w:r>
          </w:p>
        </w:tc>
        <w:tc>
          <w:tcPr>
            <w:tcW w:w="4397" w:type="dxa"/>
          </w:tcPr>
          <w:p w14:paraId="73BAD9D1" w14:textId="77777777" w:rsidR="000C3103" w:rsidRPr="001C46F1" w:rsidRDefault="000C3103" w:rsidP="000C3103">
            <w:pPr>
              <w:rPr>
                <w:bCs/>
                <w:sz w:val="20"/>
                <w:szCs w:val="20"/>
                <w:lang w:val="en-US"/>
              </w:rPr>
            </w:pPr>
            <w:r w:rsidRPr="001C46F1">
              <w:rPr>
                <w:sz w:val="20"/>
                <w:szCs w:val="20"/>
                <w:lang w:val="en-US"/>
              </w:rPr>
              <w:t xml:space="preserve">attīrīta, </w:t>
            </w:r>
            <w:r w:rsidRPr="001C46F1">
              <w:rPr>
                <w:bCs/>
                <w:kern w:val="36"/>
                <w:sz w:val="20"/>
                <w:szCs w:val="20"/>
                <w:lang w:eastAsia="en-GB"/>
              </w:rPr>
              <w:t xml:space="preserve">IgG2a, </w:t>
            </w:r>
            <w:r w:rsidRPr="001C46F1">
              <w:rPr>
                <w:sz w:val="20"/>
                <w:szCs w:val="20"/>
                <w:lang w:val="en-US"/>
              </w:rPr>
              <w:t xml:space="preserve">klons </w:t>
            </w:r>
            <w:r w:rsidRPr="001C46F1">
              <w:rPr>
                <w:bCs/>
                <w:sz w:val="20"/>
                <w:szCs w:val="20"/>
                <w:lang w:val="en-US"/>
              </w:rPr>
              <w:t xml:space="preserve">L17F12 </w:t>
            </w:r>
          </w:p>
          <w:p w14:paraId="62430C14" w14:textId="77777777" w:rsidR="000C3103" w:rsidRPr="001C46F1" w:rsidRDefault="000C3103" w:rsidP="000C3103">
            <w:pPr>
              <w:rPr>
                <w:bCs/>
                <w:sz w:val="20"/>
                <w:szCs w:val="20"/>
                <w:lang w:val="en-US"/>
              </w:rPr>
            </w:pPr>
            <w:r w:rsidRPr="001C46F1">
              <w:rPr>
                <w:sz w:val="20"/>
                <w:szCs w:val="20"/>
                <w:lang w:val="en-US"/>
              </w:rPr>
              <w:t>vai ekvivalents Kat.nr. 11-691-C100</w:t>
            </w:r>
          </w:p>
          <w:p w14:paraId="41333D7F" w14:textId="77777777" w:rsidR="000C3103" w:rsidRPr="001C46F1" w:rsidRDefault="002D50B4" w:rsidP="000C3103">
            <w:pPr>
              <w:rPr>
                <w:sz w:val="20"/>
                <w:szCs w:val="20"/>
                <w:lang w:val="en-US"/>
              </w:rPr>
            </w:pPr>
            <w:hyperlink r:id="rId82" w:history="1">
              <w:r w:rsidR="000C3103" w:rsidRPr="001C46F1">
                <w:rPr>
                  <w:rStyle w:val="Hyperlink"/>
                  <w:sz w:val="20"/>
                  <w:szCs w:val="20"/>
                  <w:lang w:val="en-US"/>
                </w:rPr>
                <w:t>http://www.exbio.cz/products/clone.py?idclone=CLO000000000000503</w:t>
              </w:r>
            </w:hyperlink>
          </w:p>
          <w:p w14:paraId="59A12118" w14:textId="1A529734" w:rsidR="000C3103" w:rsidRPr="001C46F1" w:rsidRDefault="000C3103" w:rsidP="000C3103">
            <w:pPr>
              <w:rPr>
                <w:sz w:val="20"/>
                <w:szCs w:val="20"/>
              </w:rPr>
            </w:pPr>
          </w:p>
        </w:tc>
        <w:tc>
          <w:tcPr>
            <w:tcW w:w="1995" w:type="dxa"/>
          </w:tcPr>
          <w:p w14:paraId="157F70C2" w14:textId="0BA88140" w:rsidR="000C3103" w:rsidRPr="000C3103" w:rsidRDefault="000C3103" w:rsidP="000C3103">
            <w:pPr>
              <w:jc w:val="center"/>
              <w:rPr>
                <w:sz w:val="20"/>
                <w:szCs w:val="20"/>
              </w:rPr>
            </w:pPr>
            <w:r w:rsidRPr="000C3103">
              <w:rPr>
                <w:sz w:val="20"/>
                <w:szCs w:val="20"/>
                <w:lang w:val="en-US"/>
              </w:rPr>
              <w:t>1 iepakojums (0,1 mg)</w:t>
            </w:r>
          </w:p>
        </w:tc>
        <w:tc>
          <w:tcPr>
            <w:tcW w:w="3402" w:type="dxa"/>
          </w:tcPr>
          <w:p w14:paraId="5515908D" w14:textId="77777777" w:rsidR="000C3103" w:rsidRPr="001C46F1" w:rsidRDefault="000C3103" w:rsidP="000C3103">
            <w:pPr>
              <w:rPr>
                <w:sz w:val="20"/>
                <w:szCs w:val="20"/>
                <w:lang w:val="lv-LV"/>
              </w:rPr>
            </w:pPr>
          </w:p>
        </w:tc>
        <w:tc>
          <w:tcPr>
            <w:tcW w:w="1985" w:type="dxa"/>
          </w:tcPr>
          <w:p w14:paraId="37575567" w14:textId="77777777" w:rsidR="000C3103" w:rsidRPr="001C46F1" w:rsidRDefault="000C3103" w:rsidP="000C3103">
            <w:pPr>
              <w:rPr>
                <w:sz w:val="20"/>
                <w:szCs w:val="20"/>
                <w:lang w:val="lv-LV"/>
              </w:rPr>
            </w:pPr>
          </w:p>
        </w:tc>
      </w:tr>
      <w:tr w:rsidR="000C3103" w:rsidRPr="001C46F1" w14:paraId="74F880EA" w14:textId="77777777" w:rsidTr="00691290">
        <w:tc>
          <w:tcPr>
            <w:tcW w:w="671" w:type="dxa"/>
            <w:vAlign w:val="center"/>
          </w:tcPr>
          <w:p w14:paraId="02D96EE6" w14:textId="77777777" w:rsidR="000C3103" w:rsidRPr="001C46F1" w:rsidRDefault="000C3103" w:rsidP="000C3103">
            <w:pPr>
              <w:keepNext/>
              <w:jc w:val="both"/>
              <w:outlineLvl w:val="5"/>
              <w:rPr>
                <w:bCs/>
                <w:color w:val="000000"/>
                <w:sz w:val="20"/>
                <w:szCs w:val="20"/>
              </w:rPr>
            </w:pPr>
            <w:r w:rsidRPr="001C46F1">
              <w:rPr>
                <w:bCs/>
                <w:color w:val="000000"/>
                <w:sz w:val="20"/>
                <w:szCs w:val="20"/>
              </w:rPr>
              <w:t>1.2.</w:t>
            </w:r>
          </w:p>
        </w:tc>
        <w:tc>
          <w:tcPr>
            <w:tcW w:w="1584" w:type="dxa"/>
          </w:tcPr>
          <w:p w14:paraId="6A801FD4" w14:textId="308FE846" w:rsidR="000C3103" w:rsidRPr="001C46F1" w:rsidRDefault="000C3103" w:rsidP="000C3103">
            <w:pPr>
              <w:autoSpaceDE w:val="0"/>
              <w:autoSpaceDN w:val="0"/>
              <w:adjustRightInd w:val="0"/>
              <w:rPr>
                <w:sz w:val="20"/>
                <w:szCs w:val="20"/>
              </w:rPr>
            </w:pPr>
            <w:r w:rsidRPr="001C46F1">
              <w:rPr>
                <w:sz w:val="20"/>
                <w:szCs w:val="20"/>
                <w:lang w:val="en-US"/>
              </w:rPr>
              <w:t xml:space="preserve">Peles monoklonālā antiviela pret cilvēka CD5-APC </w:t>
            </w:r>
          </w:p>
        </w:tc>
        <w:tc>
          <w:tcPr>
            <w:tcW w:w="4397" w:type="dxa"/>
          </w:tcPr>
          <w:p w14:paraId="65CB0FFE" w14:textId="77777777" w:rsidR="000C3103" w:rsidRPr="001C46F1" w:rsidRDefault="000C3103" w:rsidP="000C3103">
            <w:pPr>
              <w:rPr>
                <w:bCs/>
                <w:sz w:val="20"/>
                <w:szCs w:val="20"/>
                <w:lang w:val="en-US"/>
              </w:rPr>
            </w:pPr>
            <w:r w:rsidRPr="001C46F1">
              <w:rPr>
                <w:sz w:val="20"/>
                <w:szCs w:val="20"/>
                <w:lang w:val="en-US"/>
              </w:rPr>
              <w:t xml:space="preserve">attīrīta, klons </w:t>
            </w:r>
            <w:r w:rsidRPr="001C46F1">
              <w:rPr>
                <w:bCs/>
                <w:sz w:val="20"/>
                <w:szCs w:val="20"/>
                <w:lang w:val="en-US"/>
              </w:rPr>
              <w:t>L17F12 , APC iezīme</w:t>
            </w:r>
          </w:p>
          <w:p w14:paraId="3A3181D4" w14:textId="77777777" w:rsidR="000C3103" w:rsidRPr="001C46F1" w:rsidRDefault="000C3103" w:rsidP="000C3103">
            <w:pPr>
              <w:rPr>
                <w:sz w:val="20"/>
                <w:szCs w:val="20"/>
                <w:lang w:val="en-US"/>
              </w:rPr>
            </w:pPr>
            <w:r w:rsidRPr="001C46F1">
              <w:rPr>
                <w:sz w:val="20"/>
                <w:szCs w:val="20"/>
                <w:lang w:val="en-US"/>
              </w:rPr>
              <w:t>vai ekvivalents Kat.nr. 1A-691-T100</w:t>
            </w:r>
          </w:p>
          <w:p w14:paraId="7FDE82CF" w14:textId="184E73D7" w:rsidR="000C3103" w:rsidRPr="001C46F1" w:rsidRDefault="002D50B4" w:rsidP="000C3103">
            <w:pPr>
              <w:rPr>
                <w:sz w:val="20"/>
                <w:szCs w:val="20"/>
              </w:rPr>
            </w:pPr>
            <w:hyperlink r:id="rId83" w:history="1">
              <w:r w:rsidR="000C3103" w:rsidRPr="001C46F1">
                <w:rPr>
                  <w:rStyle w:val="Hyperlink"/>
                  <w:bCs/>
                  <w:sz w:val="20"/>
                  <w:szCs w:val="20"/>
                  <w:lang w:val="en-US"/>
                </w:rPr>
                <w:t>http://www.exbio.cz/products/clone.py?idclone=CLO000000000000503</w:t>
              </w:r>
            </w:hyperlink>
          </w:p>
        </w:tc>
        <w:tc>
          <w:tcPr>
            <w:tcW w:w="1995" w:type="dxa"/>
          </w:tcPr>
          <w:p w14:paraId="164D446D" w14:textId="0D3E0DF7" w:rsidR="000C3103" w:rsidRPr="000C3103" w:rsidRDefault="000C3103" w:rsidP="000C3103">
            <w:pPr>
              <w:jc w:val="center"/>
              <w:rPr>
                <w:sz w:val="20"/>
                <w:szCs w:val="20"/>
              </w:rPr>
            </w:pPr>
            <w:r w:rsidRPr="000C3103">
              <w:rPr>
                <w:sz w:val="20"/>
                <w:szCs w:val="20"/>
                <w:lang w:val="en-US"/>
              </w:rPr>
              <w:t>1 iepakojums (</w:t>
            </w:r>
            <w:r w:rsidRPr="000C3103">
              <w:rPr>
                <w:sz w:val="20"/>
                <w:szCs w:val="20"/>
              </w:rPr>
              <w:t>100 testi)</w:t>
            </w:r>
          </w:p>
        </w:tc>
        <w:tc>
          <w:tcPr>
            <w:tcW w:w="3402" w:type="dxa"/>
          </w:tcPr>
          <w:p w14:paraId="2D46BB94" w14:textId="77777777" w:rsidR="000C3103" w:rsidRPr="001C46F1" w:rsidRDefault="000C3103" w:rsidP="000C3103">
            <w:pPr>
              <w:rPr>
                <w:sz w:val="20"/>
                <w:szCs w:val="20"/>
                <w:lang w:val="lv-LV"/>
              </w:rPr>
            </w:pPr>
          </w:p>
        </w:tc>
        <w:tc>
          <w:tcPr>
            <w:tcW w:w="1985" w:type="dxa"/>
          </w:tcPr>
          <w:p w14:paraId="0D96D62A" w14:textId="77777777" w:rsidR="000C3103" w:rsidRPr="001C46F1" w:rsidRDefault="000C3103" w:rsidP="000C3103">
            <w:pPr>
              <w:rPr>
                <w:sz w:val="20"/>
                <w:szCs w:val="20"/>
                <w:lang w:val="lv-LV"/>
              </w:rPr>
            </w:pPr>
          </w:p>
        </w:tc>
      </w:tr>
      <w:tr w:rsidR="000C3103" w:rsidRPr="001C46F1" w14:paraId="5CD53C96" w14:textId="77777777" w:rsidTr="00691290">
        <w:tc>
          <w:tcPr>
            <w:tcW w:w="671" w:type="dxa"/>
            <w:vAlign w:val="center"/>
          </w:tcPr>
          <w:p w14:paraId="7C767CD4" w14:textId="77777777" w:rsidR="000C3103" w:rsidRPr="001C46F1" w:rsidRDefault="000C3103" w:rsidP="000C3103">
            <w:pPr>
              <w:keepNext/>
              <w:jc w:val="both"/>
              <w:outlineLvl w:val="5"/>
              <w:rPr>
                <w:bCs/>
                <w:color w:val="000000"/>
                <w:sz w:val="20"/>
                <w:szCs w:val="20"/>
              </w:rPr>
            </w:pPr>
            <w:r w:rsidRPr="001C46F1">
              <w:rPr>
                <w:bCs/>
                <w:color w:val="000000"/>
                <w:sz w:val="20"/>
                <w:szCs w:val="20"/>
              </w:rPr>
              <w:t>1.3.</w:t>
            </w:r>
          </w:p>
        </w:tc>
        <w:tc>
          <w:tcPr>
            <w:tcW w:w="1584" w:type="dxa"/>
          </w:tcPr>
          <w:p w14:paraId="689FB98A" w14:textId="1BCE8280" w:rsidR="000C3103" w:rsidRPr="001C46F1" w:rsidRDefault="000C3103" w:rsidP="000C3103">
            <w:pPr>
              <w:autoSpaceDE w:val="0"/>
              <w:autoSpaceDN w:val="0"/>
              <w:adjustRightInd w:val="0"/>
              <w:rPr>
                <w:sz w:val="20"/>
                <w:szCs w:val="20"/>
              </w:rPr>
            </w:pPr>
            <w:r w:rsidRPr="001C46F1">
              <w:rPr>
                <w:sz w:val="20"/>
                <w:szCs w:val="20"/>
                <w:lang w:val="en-US"/>
              </w:rPr>
              <w:t xml:space="preserve">Peles monoklonālā IgG2a antiviela </w:t>
            </w:r>
          </w:p>
        </w:tc>
        <w:tc>
          <w:tcPr>
            <w:tcW w:w="4397" w:type="dxa"/>
          </w:tcPr>
          <w:p w14:paraId="14BEC012" w14:textId="77777777" w:rsidR="000C3103" w:rsidRPr="001C46F1" w:rsidRDefault="000C3103" w:rsidP="000C3103">
            <w:pPr>
              <w:rPr>
                <w:sz w:val="20"/>
                <w:szCs w:val="20"/>
                <w:lang w:val="en-US"/>
              </w:rPr>
            </w:pPr>
            <w:r w:rsidRPr="001C46F1">
              <w:rPr>
                <w:sz w:val="20"/>
                <w:szCs w:val="20"/>
                <w:lang w:val="en-US"/>
              </w:rPr>
              <w:t>attīrīta, Klons MOPC-173</w:t>
            </w:r>
          </w:p>
          <w:p w14:paraId="74DB3885" w14:textId="77777777" w:rsidR="000C3103" w:rsidRPr="001C46F1" w:rsidRDefault="000C3103" w:rsidP="000C3103">
            <w:pPr>
              <w:rPr>
                <w:sz w:val="20"/>
                <w:szCs w:val="20"/>
              </w:rPr>
            </w:pPr>
            <w:r w:rsidRPr="001C46F1">
              <w:rPr>
                <w:sz w:val="20"/>
                <w:szCs w:val="20"/>
                <w:lang w:val="en-US"/>
              </w:rPr>
              <w:t>vai ekvivalents Kat.nr.</w:t>
            </w:r>
            <w:r w:rsidRPr="001C46F1">
              <w:rPr>
                <w:sz w:val="20"/>
                <w:szCs w:val="20"/>
              </w:rPr>
              <w:t xml:space="preserve"> 1A-724-C100</w:t>
            </w:r>
          </w:p>
          <w:p w14:paraId="2FBE1D05" w14:textId="1914392F" w:rsidR="000C3103" w:rsidRPr="001C46F1" w:rsidRDefault="002D50B4" w:rsidP="000C3103">
            <w:pPr>
              <w:rPr>
                <w:sz w:val="20"/>
                <w:szCs w:val="20"/>
              </w:rPr>
            </w:pPr>
            <w:hyperlink r:id="rId84" w:history="1">
              <w:r w:rsidR="000C3103" w:rsidRPr="001C46F1">
                <w:rPr>
                  <w:rStyle w:val="Hyperlink"/>
                  <w:sz w:val="20"/>
                  <w:szCs w:val="20"/>
                </w:rPr>
                <w:t>http://www.exbio.cz/products/clone.py?idclone=CLO000000000000559</w:t>
              </w:r>
            </w:hyperlink>
          </w:p>
        </w:tc>
        <w:tc>
          <w:tcPr>
            <w:tcW w:w="1995" w:type="dxa"/>
          </w:tcPr>
          <w:p w14:paraId="2B6C06C9" w14:textId="43ED6674" w:rsidR="000C3103" w:rsidRPr="000C3103" w:rsidRDefault="000C3103" w:rsidP="000C3103">
            <w:pPr>
              <w:jc w:val="center"/>
              <w:rPr>
                <w:sz w:val="20"/>
                <w:szCs w:val="20"/>
              </w:rPr>
            </w:pPr>
            <w:r w:rsidRPr="000C3103">
              <w:rPr>
                <w:sz w:val="20"/>
                <w:szCs w:val="20"/>
                <w:lang w:val="en-US"/>
              </w:rPr>
              <w:t>1 iepakojums (0,1 mg)</w:t>
            </w:r>
          </w:p>
        </w:tc>
        <w:tc>
          <w:tcPr>
            <w:tcW w:w="3402" w:type="dxa"/>
          </w:tcPr>
          <w:p w14:paraId="6A4D08CF" w14:textId="77777777" w:rsidR="000C3103" w:rsidRPr="001C46F1" w:rsidRDefault="000C3103" w:rsidP="000C3103">
            <w:pPr>
              <w:rPr>
                <w:sz w:val="20"/>
                <w:szCs w:val="20"/>
                <w:lang w:val="lv-LV"/>
              </w:rPr>
            </w:pPr>
          </w:p>
        </w:tc>
        <w:tc>
          <w:tcPr>
            <w:tcW w:w="1985" w:type="dxa"/>
          </w:tcPr>
          <w:p w14:paraId="2857EB75" w14:textId="77777777" w:rsidR="000C3103" w:rsidRPr="001C46F1" w:rsidRDefault="000C3103" w:rsidP="000C3103">
            <w:pPr>
              <w:rPr>
                <w:sz w:val="20"/>
                <w:szCs w:val="20"/>
                <w:lang w:val="lv-LV"/>
              </w:rPr>
            </w:pPr>
          </w:p>
        </w:tc>
      </w:tr>
      <w:tr w:rsidR="000C3103" w:rsidRPr="001C46F1" w14:paraId="227651CD" w14:textId="77777777" w:rsidTr="00691290">
        <w:tc>
          <w:tcPr>
            <w:tcW w:w="671" w:type="dxa"/>
            <w:vAlign w:val="center"/>
          </w:tcPr>
          <w:p w14:paraId="7B823156" w14:textId="77777777" w:rsidR="000C3103" w:rsidRPr="001C46F1" w:rsidRDefault="000C3103" w:rsidP="000C3103">
            <w:pPr>
              <w:keepNext/>
              <w:jc w:val="both"/>
              <w:outlineLvl w:val="5"/>
              <w:rPr>
                <w:bCs/>
                <w:color w:val="000000"/>
                <w:sz w:val="20"/>
                <w:szCs w:val="20"/>
              </w:rPr>
            </w:pPr>
            <w:r w:rsidRPr="001C46F1">
              <w:rPr>
                <w:bCs/>
                <w:color w:val="000000"/>
                <w:sz w:val="20"/>
                <w:szCs w:val="20"/>
              </w:rPr>
              <w:t>1.4.</w:t>
            </w:r>
          </w:p>
        </w:tc>
        <w:tc>
          <w:tcPr>
            <w:tcW w:w="1584" w:type="dxa"/>
          </w:tcPr>
          <w:p w14:paraId="4CABB131" w14:textId="5C711D66" w:rsidR="000C3103" w:rsidRPr="001C46F1" w:rsidRDefault="000C3103" w:rsidP="000C3103">
            <w:pPr>
              <w:autoSpaceDE w:val="0"/>
              <w:autoSpaceDN w:val="0"/>
              <w:adjustRightInd w:val="0"/>
              <w:rPr>
                <w:sz w:val="20"/>
                <w:szCs w:val="20"/>
              </w:rPr>
            </w:pPr>
            <w:r w:rsidRPr="001C46F1">
              <w:rPr>
                <w:sz w:val="20"/>
                <w:szCs w:val="20"/>
                <w:lang w:val="en-US"/>
              </w:rPr>
              <w:t xml:space="preserve">Peles monoklonālā IgG2a-APC antiviela </w:t>
            </w:r>
          </w:p>
        </w:tc>
        <w:tc>
          <w:tcPr>
            <w:tcW w:w="4397" w:type="dxa"/>
          </w:tcPr>
          <w:p w14:paraId="37E28516" w14:textId="77777777" w:rsidR="000C3103" w:rsidRPr="001C46F1" w:rsidRDefault="000C3103" w:rsidP="000C3103">
            <w:pPr>
              <w:rPr>
                <w:sz w:val="20"/>
                <w:szCs w:val="20"/>
                <w:lang w:val="en-US"/>
              </w:rPr>
            </w:pPr>
            <w:r w:rsidRPr="001C46F1">
              <w:rPr>
                <w:sz w:val="20"/>
                <w:szCs w:val="20"/>
                <w:lang w:val="en-US"/>
              </w:rPr>
              <w:t xml:space="preserve">attīrīta, ar APC iezīmi, </w:t>
            </w:r>
          </w:p>
          <w:p w14:paraId="08185BA3" w14:textId="77777777" w:rsidR="000C3103" w:rsidRPr="001C46F1" w:rsidRDefault="000C3103" w:rsidP="000C3103">
            <w:pPr>
              <w:rPr>
                <w:sz w:val="20"/>
                <w:szCs w:val="20"/>
                <w:lang w:val="en-US"/>
              </w:rPr>
            </w:pPr>
            <w:r w:rsidRPr="001C46F1">
              <w:rPr>
                <w:sz w:val="20"/>
                <w:szCs w:val="20"/>
                <w:lang w:val="en-US"/>
              </w:rPr>
              <w:t>Klons MOPC-173</w:t>
            </w:r>
          </w:p>
          <w:p w14:paraId="298029FF" w14:textId="77777777" w:rsidR="000C3103" w:rsidRPr="001C46F1" w:rsidRDefault="000C3103" w:rsidP="000C3103">
            <w:pPr>
              <w:rPr>
                <w:sz w:val="20"/>
                <w:szCs w:val="20"/>
              </w:rPr>
            </w:pPr>
            <w:r w:rsidRPr="001C46F1">
              <w:rPr>
                <w:sz w:val="20"/>
                <w:szCs w:val="20"/>
                <w:lang w:val="en-US"/>
              </w:rPr>
              <w:t>vai ekvivalents Kat.nr.</w:t>
            </w:r>
            <w:r w:rsidRPr="001C46F1">
              <w:rPr>
                <w:sz w:val="20"/>
                <w:szCs w:val="20"/>
              </w:rPr>
              <w:t xml:space="preserve">  1A-724-C100</w:t>
            </w:r>
          </w:p>
          <w:p w14:paraId="0951F3BD" w14:textId="34D7F4CD" w:rsidR="000C3103" w:rsidRPr="001C46F1" w:rsidRDefault="002D50B4" w:rsidP="000C3103">
            <w:pPr>
              <w:rPr>
                <w:sz w:val="20"/>
                <w:szCs w:val="20"/>
              </w:rPr>
            </w:pPr>
            <w:hyperlink r:id="rId85" w:history="1">
              <w:r w:rsidR="000C3103" w:rsidRPr="001C46F1">
                <w:rPr>
                  <w:rStyle w:val="Hyperlink"/>
                  <w:sz w:val="20"/>
                  <w:szCs w:val="20"/>
                </w:rPr>
                <w:t>http://www.exbio.cz/products/clone.py?idclone=CLO000000000000559</w:t>
              </w:r>
            </w:hyperlink>
          </w:p>
        </w:tc>
        <w:tc>
          <w:tcPr>
            <w:tcW w:w="1995" w:type="dxa"/>
          </w:tcPr>
          <w:p w14:paraId="28005AD9" w14:textId="26D68605" w:rsidR="000C3103" w:rsidRPr="000C3103" w:rsidRDefault="000C3103" w:rsidP="000C3103">
            <w:pPr>
              <w:jc w:val="center"/>
              <w:rPr>
                <w:sz w:val="20"/>
                <w:szCs w:val="20"/>
              </w:rPr>
            </w:pPr>
            <w:r w:rsidRPr="000C3103">
              <w:rPr>
                <w:sz w:val="20"/>
                <w:szCs w:val="20"/>
                <w:lang w:val="en-US"/>
              </w:rPr>
              <w:t>1 iepakojums (0,1 mg)</w:t>
            </w:r>
          </w:p>
        </w:tc>
        <w:tc>
          <w:tcPr>
            <w:tcW w:w="3402" w:type="dxa"/>
          </w:tcPr>
          <w:p w14:paraId="30AA11B9" w14:textId="77777777" w:rsidR="000C3103" w:rsidRPr="001C46F1" w:rsidRDefault="000C3103" w:rsidP="000C3103">
            <w:pPr>
              <w:rPr>
                <w:sz w:val="20"/>
                <w:szCs w:val="20"/>
                <w:lang w:val="lv-LV"/>
              </w:rPr>
            </w:pPr>
          </w:p>
        </w:tc>
        <w:tc>
          <w:tcPr>
            <w:tcW w:w="1985" w:type="dxa"/>
          </w:tcPr>
          <w:p w14:paraId="0776A659" w14:textId="77777777" w:rsidR="000C3103" w:rsidRPr="001C46F1" w:rsidRDefault="000C3103" w:rsidP="000C3103">
            <w:pPr>
              <w:rPr>
                <w:sz w:val="20"/>
                <w:szCs w:val="20"/>
                <w:lang w:val="lv-LV"/>
              </w:rPr>
            </w:pPr>
          </w:p>
        </w:tc>
      </w:tr>
      <w:tr w:rsidR="000C3103" w:rsidRPr="001C46F1" w14:paraId="49A5D4D0" w14:textId="77777777" w:rsidTr="00691290">
        <w:tc>
          <w:tcPr>
            <w:tcW w:w="671" w:type="dxa"/>
            <w:vAlign w:val="center"/>
          </w:tcPr>
          <w:p w14:paraId="302CE670" w14:textId="77777777" w:rsidR="000C3103" w:rsidRPr="001C46F1" w:rsidRDefault="000C3103" w:rsidP="000C3103">
            <w:pPr>
              <w:keepNext/>
              <w:jc w:val="both"/>
              <w:outlineLvl w:val="5"/>
              <w:rPr>
                <w:bCs/>
                <w:color w:val="000000"/>
                <w:sz w:val="20"/>
                <w:szCs w:val="20"/>
              </w:rPr>
            </w:pPr>
            <w:r w:rsidRPr="001C46F1">
              <w:rPr>
                <w:bCs/>
                <w:color w:val="000000"/>
                <w:sz w:val="20"/>
                <w:szCs w:val="20"/>
              </w:rPr>
              <w:t>1.5.</w:t>
            </w:r>
          </w:p>
        </w:tc>
        <w:tc>
          <w:tcPr>
            <w:tcW w:w="1584" w:type="dxa"/>
          </w:tcPr>
          <w:p w14:paraId="45911CAC" w14:textId="7A81B508" w:rsidR="000C3103" w:rsidRPr="001C46F1" w:rsidRDefault="000C3103" w:rsidP="000C3103">
            <w:pPr>
              <w:autoSpaceDE w:val="0"/>
              <w:autoSpaceDN w:val="0"/>
              <w:adjustRightInd w:val="0"/>
              <w:rPr>
                <w:sz w:val="20"/>
                <w:szCs w:val="20"/>
              </w:rPr>
            </w:pPr>
            <w:r w:rsidRPr="001C46F1">
              <w:rPr>
                <w:sz w:val="20"/>
                <w:szCs w:val="20"/>
                <w:lang w:val="en-US"/>
              </w:rPr>
              <w:t xml:space="preserve">Peles monoklonālā antiviela pret cilvēka CD19 </w:t>
            </w:r>
          </w:p>
        </w:tc>
        <w:tc>
          <w:tcPr>
            <w:tcW w:w="4397" w:type="dxa"/>
          </w:tcPr>
          <w:p w14:paraId="5BD73C28" w14:textId="77777777" w:rsidR="000C3103" w:rsidRPr="001C46F1" w:rsidRDefault="000C3103" w:rsidP="000C3103">
            <w:pPr>
              <w:rPr>
                <w:sz w:val="20"/>
                <w:szCs w:val="20"/>
              </w:rPr>
            </w:pPr>
            <w:r w:rsidRPr="001C46F1">
              <w:rPr>
                <w:sz w:val="20"/>
                <w:szCs w:val="20"/>
                <w:lang w:val="en-US"/>
              </w:rPr>
              <w:t>attīrīta, IgG1, Klons 4G7 vai ekvivalents Kat.nr.</w:t>
            </w:r>
            <w:r w:rsidRPr="001C46F1">
              <w:rPr>
                <w:sz w:val="20"/>
                <w:szCs w:val="20"/>
              </w:rPr>
              <w:t xml:space="preserve">  11-663-C100</w:t>
            </w:r>
          </w:p>
          <w:p w14:paraId="76444D20" w14:textId="6B2BA2A5" w:rsidR="000C3103" w:rsidRPr="001C46F1" w:rsidRDefault="002D50B4" w:rsidP="000C3103">
            <w:pPr>
              <w:rPr>
                <w:sz w:val="20"/>
                <w:szCs w:val="20"/>
              </w:rPr>
            </w:pPr>
            <w:hyperlink r:id="rId86" w:history="1">
              <w:r w:rsidR="000C3103" w:rsidRPr="001C46F1">
                <w:rPr>
                  <w:rStyle w:val="Hyperlink"/>
                  <w:sz w:val="20"/>
                  <w:szCs w:val="20"/>
                </w:rPr>
                <w:t>http://www.exbio.cz/products/clone.py?idclone=CLO000000000000460</w:t>
              </w:r>
            </w:hyperlink>
          </w:p>
        </w:tc>
        <w:tc>
          <w:tcPr>
            <w:tcW w:w="1995" w:type="dxa"/>
          </w:tcPr>
          <w:p w14:paraId="354FC3C7" w14:textId="4A414B33" w:rsidR="000C3103" w:rsidRPr="000C3103" w:rsidRDefault="000C3103" w:rsidP="000C3103">
            <w:pPr>
              <w:jc w:val="center"/>
              <w:rPr>
                <w:sz w:val="20"/>
                <w:szCs w:val="20"/>
              </w:rPr>
            </w:pPr>
            <w:r w:rsidRPr="000C3103">
              <w:rPr>
                <w:sz w:val="20"/>
                <w:szCs w:val="20"/>
                <w:lang w:val="en-US"/>
              </w:rPr>
              <w:t>1 iepakojums (0,1 mg)</w:t>
            </w:r>
          </w:p>
        </w:tc>
        <w:tc>
          <w:tcPr>
            <w:tcW w:w="3402" w:type="dxa"/>
          </w:tcPr>
          <w:p w14:paraId="50168C93" w14:textId="77777777" w:rsidR="000C3103" w:rsidRPr="001C46F1" w:rsidRDefault="000C3103" w:rsidP="000C3103">
            <w:pPr>
              <w:rPr>
                <w:sz w:val="20"/>
                <w:szCs w:val="20"/>
                <w:lang w:val="lv-LV"/>
              </w:rPr>
            </w:pPr>
          </w:p>
        </w:tc>
        <w:tc>
          <w:tcPr>
            <w:tcW w:w="1985" w:type="dxa"/>
          </w:tcPr>
          <w:p w14:paraId="0C1BB0BB" w14:textId="77777777" w:rsidR="000C3103" w:rsidRPr="001C46F1" w:rsidRDefault="000C3103" w:rsidP="000C3103">
            <w:pPr>
              <w:rPr>
                <w:sz w:val="20"/>
                <w:szCs w:val="20"/>
                <w:lang w:val="lv-LV"/>
              </w:rPr>
            </w:pPr>
          </w:p>
        </w:tc>
      </w:tr>
      <w:tr w:rsidR="000C3103" w:rsidRPr="001C46F1" w14:paraId="25F041BC" w14:textId="77777777" w:rsidTr="00691290">
        <w:tc>
          <w:tcPr>
            <w:tcW w:w="671" w:type="dxa"/>
            <w:vAlign w:val="center"/>
          </w:tcPr>
          <w:p w14:paraId="79E20BF2" w14:textId="77777777" w:rsidR="000C3103" w:rsidRPr="001C46F1" w:rsidRDefault="000C3103" w:rsidP="000C3103">
            <w:pPr>
              <w:keepNext/>
              <w:jc w:val="both"/>
              <w:outlineLvl w:val="5"/>
              <w:rPr>
                <w:bCs/>
                <w:color w:val="000000"/>
                <w:sz w:val="20"/>
                <w:szCs w:val="20"/>
              </w:rPr>
            </w:pPr>
            <w:r w:rsidRPr="001C46F1">
              <w:rPr>
                <w:bCs/>
                <w:color w:val="000000"/>
                <w:sz w:val="20"/>
                <w:szCs w:val="20"/>
              </w:rPr>
              <w:t>1.6.</w:t>
            </w:r>
          </w:p>
        </w:tc>
        <w:tc>
          <w:tcPr>
            <w:tcW w:w="1584" w:type="dxa"/>
          </w:tcPr>
          <w:p w14:paraId="6FF141B1" w14:textId="4261A243" w:rsidR="000C3103" w:rsidRPr="001C46F1" w:rsidRDefault="000C3103" w:rsidP="000C3103">
            <w:pPr>
              <w:pStyle w:val="Heading1"/>
              <w:jc w:val="left"/>
              <w:rPr>
                <w:sz w:val="20"/>
                <w:lang w:val="en-US"/>
              </w:rPr>
            </w:pPr>
            <w:r w:rsidRPr="001C46F1">
              <w:rPr>
                <w:b w:val="0"/>
                <w:sz w:val="20"/>
                <w:lang w:val="en-US"/>
              </w:rPr>
              <w:t>Peles monoklonālā antiviela</w:t>
            </w:r>
            <w:r w:rsidRPr="001C46F1">
              <w:rPr>
                <w:sz w:val="20"/>
                <w:lang w:val="en-US"/>
              </w:rPr>
              <w:t xml:space="preserve"> </w:t>
            </w:r>
            <w:r w:rsidRPr="001C46F1">
              <w:rPr>
                <w:b w:val="0"/>
                <w:sz w:val="20"/>
                <w:lang w:val="en-US"/>
              </w:rPr>
              <w:t xml:space="preserve">pret cilvēka CD19–Alexa Fluor® 700 </w:t>
            </w:r>
          </w:p>
        </w:tc>
        <w:tc>
          <w:tcPr>
            <w:tcW w:w="4397" w:type="dxa"/>
          </w:tcPr>
          <w:p w14:paraId="49639A12" w14:textId="040B8529" w:rsidR="000C3103" w:rsidRPr="001C46F1" w:rsidRDefault="000C3103" w:rsidP="000C3103">
            <w:pPr>
              <w:rPr>
                <w:sz w:val="20"/>
                <w:szCs w:val="20"/>
              </w:rPr>
            </w:pPr>
            <w:r w:rsidRPr="001C46F1">
              <w:rPr>
                <w:sz w:val="20"/>
                <w:szCs w:val="20"/>
                <w:lang w:val="en-US"/>
              </w:rPr>
              <w:t>attīrīta, IgG1, ar Alexa Fluor® 700 iezīmi, Klons 4G7 vai ekvivalents Kat.nr.</w:t>
            </w:r>
            <w:r w:rsidRPr="001C46F1">
              <w:rPr>
                <w:sz w:val="20"/>
                <w:szCs w:val="20"/>
              </w:rPr>
              <w:t xml:space="preserve">  </w:t>
            </w:r>
            <w:r w:rsidRPr="001C46F1">
              <w:rPr>
                <w:sz w:val="20"/>
                <w:szCs w:val="20"/>
                <w:lang w:val="en-US"/>
              </w:rPr>
              <w:t xml:space="preserve">A7-663-T100 </w:t>
            </w:r>
            <w:hyperlink r:id="rId87" w:history="1">
              <w:r w:rsidRPr="001C46F1">
                <w:rPr>
                  <w:rStyle w:val="Hyperlink"/>
                  <w:sz w:val="20"/>
                  <w:szCs w:val="20"/>
                  <w:lang w:val="en-US"/>
                </w:rPr>
                <w:t>http://www.exbio.cz/products/clone.py?idclone=CLO000000000000460</w:t>
              </w:r>
            </w:hyperlink>
          </w:p>
        </w:tc>
        <w:tc>
          <w:tcPr>
            <w:tcW w:w="1995" w:type="dxa"/>
          </w:tcPr>
          <w:p w14:paraId="0D1A78D6" w14:textId="71CCBD5D" w:rsidR="000C3103" w:rsidRPr="000C3103" w:rsidRDefault="000C3103" w:rsidP="000C3103">
            <w:pPr>
              <w:jc w:val="center"/>
              <w:rPr>
                <w:sz w:val="20"/>
                <w:szCs w:val="20"/>
              </w:rPr>
            </w:pPr>
            <w:r w:rsidRPr="000C3103">
              <w:rPr>
                <w:sz w:val="20"/>
                <w:szCs w:val="20"/>
                <w:lang w:val="en-US"/>
              </w:rPr>
              <w:t>1 iepakojums (</w:t>
            </w:r>
            <w:r w:rsidRPr="000C3103">
              <w:rPr>
                <w:sz w:val="20"/>
                <w:szCs w:val="20"/>
              </w:rPr>
              <w:t>100 testi)</w:t>
            </w:r>
          </w:p>
        </w:tc>
        <w:tc>
          <w:tcPr>
            <w:tcW w:w="3402" w:type="dxa"/>
          </w:tcPr>
          <w:p w14:paraId="4B9A6A7B" w14:textId="77777777" w:rsidR="000C3103" w:rsidRPr="001C46F1" w:rsidRDefault="000C3103" w:rsidP="000C3103">
            <w:pPr>
              <w:rPr>
                <w:sz w:val="20"/>
                <w:szCs w:val="20"/>
                <w:lang w:val="lv-LV"/>
              </w:rPr>
            </w:pPr>
          </w:p>
        </w:tc>
        <w:tc>
          <w:tcPr>
            <w:tcW w:w="1985" w:type="dxa"/>
          </w:tcPr>
          <w:p w14:paraId="7DF3C81F" w14:textId="77777777" w:rsidR="000C3103" w:rsidRPr="001C46F1" w:rsidRDefault="000C3103" w:rsidP="000C3103">
            <w:pPr>
              <w:rPr>
                <w:sz w:val="20"/>
                <w:szCs w:val="20"/>
                <w:lang w:val="lv-LV"/>
              </w:rPr>
            </w:pPr>
          </w:p>
        </w:tc>
      </w:tr>
      <w:tr w:rsidR="000C3103" w:rsidRPr="001C46F1" w14:paraId="46F4FD71" w14:textId="77777777" w:rsidTr="00691290">
        <w:tc>
          <w:tcPr>
            <w:tcW w:w="671" w:type="dxa"/>
            <w:vAlign w:val="center"/>
          </w:tcPr>
          <w:p w14:paraId="0D169979" w14:textId="77777777" w:rsidR="000C3103" w:rsidRPr="001C46F1" w:rsidRDefault="000C3103" w:rsidP="000C3103">
            <w:pPr>
              <w:keepNext/>
              <w:jc w:val="both"/>
              <w:outlineLvl w:val="5"/>
              <w:rPr>
                <w:bCs/>
                <w:color w:val="000000"/>
                <w:sz w:val="20"/>
                <w:szCs w:val="20"/>
              </w:rPr>
            </w:pPr>
            <w:r w:rsidRPr="001C46F1">
              <w:rPr>
                <w:bCs/>
                <w:color w:val="000000"/>
                <w:sz w:val="20"/>
                <w:szCs w:val="20"/>
              </w:rPr>
              <w:lastRenderedPageBreak/>
              <w:t>1.7.</w:t>
            </w:r>
          </w:p>
        </w:tc>
        <w:tc>
          <w:tcPr>
            <w:tcW w:w="1584" w:type="dxa"/>
          </w:tcPr>
          <w:p w14:paraId="051DB7D0" w14:textId="77777777" w:rsidR="000C3103" w:rsidRPr="001C46F1" w:rsidRDefault="000C3103" w:rsidP="000C3103">
            <w:pPr>
              <w:rPr>
                <w:sz w:val="20"/>
                <w:szCs w:val="20"/>
                <w:lang w:val="en-US"/>
              </w:rPr>
            </w:pPr>
            <w:r w:rsidRPr="001C46F1">
              <w:rPr>
                <w:sz w:val="20"/>
                <w:szCs w:val="20"/>
                <w:lang w:val="en-US"/>
              </w:rPr>
              <w:t>peles monoklonāla antiviela IgG1– Alexa Fluor® 700</w:t>
            </w:r>
          </w:p>
          <w:p w14:paraId="370A7812" w14:textId="7ECAAC62" w:rsidR="000C3103" w:rsidRPr="001C46F1" w:rsidRDefault="000C3103" w:rsidP="000C3103">
            <w:pPr>
              <w:autoSpaceDE w:val="0"/>
              <w:autoSpaceDN w:val="0"/>
              <w:adjustRightInd w:val="0"/>
              <w:rPr>
                <w:sz w:val="20"/>
                <w:szCs w:val="20"/>
              </w:rPr>
            </w:pPr>
          </w:p>
        </w:tc>
        <w:tc>
          <w:tcPr>
            <w:tcW w:w="4397" w:type="dxa"/>
          </w:tcPr>
          <w:p w14:paraId="28E654AA" w14:textId="77777777" w:rsidR="000C3103" w:rsidRPr="001C46F1" w:rsidRDefault="000C3103" w:rsidP="000C3103">
            <w:pPr>
              <w:rPr>
                <w:sz w:val="20"/>
                <w:szCs w:val="20"/>
                <w:lang w:val="en-US"/>
              </w:rPr>
            </w:pPr>
            <w:r w:rsidRPr="001C46F1">
              <w:rPr>
                <w:sz w:val="20"/>
                <w:szCs w:val="20"/>
                <w:lang w:val="en-US"/>
              </w:rPr>
              <w:t xml:space="preserve">attīrīta, IgG1, ar Alexa Fluor® 700 iezīmi, Klons </w:t>
            </w:r>
            <w:r w:rsidRPr="001C46F1">
              <w:rPr>
                <w:sz w:val="20"/>
                <w:szCs w:val="20"/>
              </w:rPr>
              <w:t>MOPC-21</w:t>
            </w:r>
          </w:p>
          <w:p w14:paraId="274AC9A9" w14:textId="77777777" w:rsidR="000C3103" w:rsidRPr="001C46F1" w:rsidRDefault="000C3103" w:rsidP="000C3103">
            <w:pPr>
              <w:rPr>
                <w:sz w:val="20"/>
                <w:szCs w:val="20"/>
              </w:rPr>
            </w:pPr>
            <w:r w:rsidRPr="001C46F1">
              <w:rPr>
                <w:sz w:val="20"/>
                <w:szCs w:val="20"/>
                <w:lang w:val="en-US"/>
              </w:rPr>
              <w:t xml:space="preserve"> vai ekvivalents Kat.nr.</w:t>
            </w:r>
            <w:r w:rsidRPr="001C46F1">
              <w:rPr>
                <w:sz w:val="20"/>
                <w:szCs w:val="20"/>
              </w:rPr>
              <w:t xml:space="preserve">  A7-632-C100</w:t>
            </w:r>
          </w:p>
          <w:p w14:paraId="7B27324E" w14:textId="77777777" w:rsidR="000C3103" w:rsidRPr="001C46F1" w:rsidRDefault="002D50B4" w:rsidP="000C3103">
            <w:pPr>
              <w:rPr>
                <w:sz w:val="20"/>
                <w:szCs w:val="20"/>
              </w:rPr>
            </w:pPr>
            <w:hyperlink r:id="rId88" w:history="1">
              <w:r w:rsidR="000C3103" w:rsidRPr="001C46F1">
                <w:rPr>
                  <w:rStyle w:val="Hyperlink"/>
                  <w:sz w:val="20"/>
                  <w:szCs w:val="20"/>
                </w:rPr>
                <w:t>http://www.exbio.cz/products/clone.py?idclone=CLO000000000000449</w:t>
              </w:r>
            </w:hyperlink>
          </w:p>
          <w:p w14:paraId="6460F979" w14:textId="49003B0E" w:rsidR="000C3103" w:rsidRPr="001C46F1" w:rsidRDefault="000C3103" w:rsidP="000C3103">
            <w:pPr>
              <w:rPr>
                <w:sz w:val="20"/>
                <w:szCs w:val="20"/>
              </w:rPr>
            </w:pPr>
          </w:p>
        </w:tc>
        <w:tc>
          <w:tcPr>
            <w:tcW w:w="1995" w:type="dxa"/>
          </w:tcPr>
          <w:p w14:paraId="774F92BC" w14:textId="7457FAC4" w:rsidR="000C3103" w:rsidRPr="000C3103" w:rsidRDefault="000C3103" w:rsidP="000C3103">
            <w:pPr>
              <w:jc w:val="center"/>
              <w:rPr>
                <w:sz w:val="20"/>
                <w:szCs w:val="20"/>
              </w:rPr>
            </w:pPr>
            <w:r w:rsidRPr="000C3103">
              <w:rPr>
                <w:sz w:val="20"/>
                <w:szCs w:val="20"/>
                <w:lang w:val="en-US"/>
              </w:rPr>
              <w:t>1 iepakojums (0,1 mg)</w:t>
            </w:r>
          </w:p>
        </w:tc>
        <w:tc>
          <w:tcPr>
            <w:tcW w:w="3402" w:type="dxa"/>
          </w:tcPr>
          <w:p w14:paraId="42BD3932" w14:textId="77777777" w:rsidR="000C3103" w:rsidRPr="001C46F1" w:rsidRDefault="000C3103" w:rsidP="000C3103">
            <w:pPr>
              <w:rPr>
                <w:sz w:val="20"/>
                <w:szCs w:val="20"/>
                <w:lang w:val="lv-LV"/>
              </w:rPr>
            </w:pPr>
          </w:p>
        </w:tc>
        <w:tc>
          <w:tcPr>
            <w:tcW w:w="1985" w:type="dxa"/>
          </w:tcPr>
          <w:p w14:paraId="70481997" w14:textId="77777777" w:rsidR="000C3103" w:rsidRPr="001C46F1" w:rsidRDefault="000C3103" w:rsidP="000C3103">
            <w:pPr>
              <w:rPr>
                <w:sz w:val="20"/>
                <w:szCs w:val="20"/>
                <w:lang w:val="lv-LV"/>
              </w:rPr>
            </w:pPr>
          </w:p>
        </w:tc>
      </w:tr>
      <w:tr w:rsidR="000C3103" w:rsidRPr="001C46F1" w14:paraId="3A636743" w14:textId="77777777" w:rsidTr="00691290">
        <w:tc>
          <w:tcPr>
            <w:tcW w:w="671" w:type="dxa"/>
            <w:vAlign w:val="center"/>
          </w:tcPr>
          <w:p w14:paraId="6FBBC26B" w14:textId="14D18D25" w:rsidR="000C3103" w:rsidRPr="001C46F1" w:rsidRDefault="000C3103" w:rsidP="000C3103">
            <w:pPr>
              <w:keepNext/>
              <w:jc w:val="both"/>
              <w:outlineLvl w:val="5"/>
              <w:rPr>
                <w:bCs/>
                <w:color w:val="000000"/>
                <w:sz w:val="20"/>
                <w:szCs w:val="20"/>
              </w:rPr>
            </w:pPr>
            <w:r w:rsidRPr="001C46F1">
              <w:rPr>
                <w:bCs/>
                <w:color w:val="000000"/>
                <w:sz w:val="20"/>
                <w:szCs w:val="20"/>
              </w:rPr>
              <w:t>1.8.</w:t>
            </w:r>
          </w:p>
        </w:tc>
        <w:tc>
          <w:tcPr>
            <w:tcW w:w="1584" w:type="dxa"/>
          </w:tcPr>
          <w:p w14:paraId="111E7331" w14:textId="60216AAC" w:rsidR="000C3103" w:rsidRPr="001C46F1" w:rsidRDefault="000C3103" w:rsidP="000C3103">
            <w:pPr>
              <w:autoSpaceDE w:val="0"/>
              <w:autoSpaceDN w:val="0"/>
              <w:adjustRightInd w:val="0"/>
              <w:rPr>
                <w:sz w:val="20"/>
                <w:szCs w:val="20"/>
              </w:rPr>
            </w:pPr>
            <w:r w:rsidRPr="001C46F1">
              <w:rPr>
                <w:sz w:val="20"/>
                <w:szCs w:val="20"/>
                <w:lang w:val="en-US"/>
              </w:rPr>
              <w:t>peles monoklonāla antiviela IgG1</w:t>
            </w:r>
          </w:p>
        </w:tc>
        <w:tc>
          <w:tcPr>
            <w:tcW w:w="4397" w:type="dxa"/>
          </w:tcPr>
          <w:p w14:paraId="29C1D957" w14:textId="77777777" w:rsidR="000C3103" w:rsidRPr="001C46F1" w:rsidRDefault="000C3103" w:rsidP="000C3103">
            <w:pPr>
              <w:rPr>
                <w:sz w:val="20"/>
                <w:szCs w:val="20"/>
                <w:lang w:val="en-US"/>
              </w:rPr>
            </w:pPr>
            <w:r w:rsidRPr="001C46F1">
              <w:rPr>
                <w:sz w:val="20"/>
                <w:szCs w:val="20"/>
                <w:lang w:val="en-US"/>
              </w:rPr>
              <w:t xml:space="preserve">attīrīta, IgG1, Klons </w:t>
            </w:r>
            <w:r w:rsidRPr="001C46F1">
              <w:rPr>
                <w:sz w:val="20"/>
                <w:szCs w:val="20"/>
              </w:rPr>
              <w:t>MOPC-21</w:t>
            </w:r>
          </w:p>
          <w:p w14:paraId="0CBBB3F4" w14:textId="77777777" w:rsidR="000C3103" w:rsidRPr="001C46F1" w:rsidRDefault="000C3103" w:rsidP="000C3103">
            <w:pPr>
              <w:rPr>
                <w:sz w:val="20"/>
                <w:szCs w:val="20"/>
              </w:rPr>
            </w:pPr>
            <w:r w:rsidRPr="001C46F1">
              <w:rPr>
                <w:sz w:val="20"/>
                <w:szCs w:val="20"/>
                <w:lang w:val="en-US"/>
              </w:rPr>
              <w:t xml:space="preserve"> vai ekvivalents Kat.nr.</w:t>
            </w:r>
            <w:r w:rsidRPr="001C46F1">
              <w:rPr>
                <w:sz w:val="20"/>
                <w:szCs w:val="20"/>
              </w:rPr>
              <w:t xml:space="preserve">  11-632-C100</w:t>
            </w:r>
          </w:p>
          <w:p w14:paraId="5835DD11" w14:textId="17F346D9" w:rsidR="000C3103" w:rsidRPr="001C46F1" w:rsidRDefault="002D50B4" w:rsidP="000C3103">
            <w:pPr>
              <w:rPr>
                <w:sz w:val="20"/>
                <w:szCs w:val="20"/>
              </w:rPr>
            </w:pPr>
            <w:hyperlink r:id="rId89" w:history="1">
              <w:r w:rsidR="000C3103" w:rsidRPr="001C46F1">
                <w:rPr>
                  <w:rStyle w:val="Hyperlink"/>
                  <w:sz w:val="20"/>
                  <w:szCs w:val="20"/>
                </w:rPr>
                <w:t>http://www.exbio.cz/products/clone.py?idclone=CLO000000000000449</w:t>
              </w:r>
            </w:hyperlink>
          </w:p>
        </w:tc>
        <w:tc>
          <w:tcPr>
            <w:tcW w:w="1995" w:type="dxa"/>
          </w:tcPr>
          <w:p w14:paraId="256EACD8" w14:textId="1396F342" w:rsidR="000C3103" w:rsidRPr="000C3103" w:rsidRDefault="000C3103" w:rsidP="000C3103">
            <w:pPr>
              <w:jc w:val="center"/>
              <w:rPr>
                <w:sz w:val="20"/>
                <w:szCs w:val="20"/>
              </w:rPr>
            </w:pPr>
            <w:r w:rsidRPr="000C3103">
              <w:rPr>
                <w:sz w:val="20"/>
                <w:szCs w:val="20"/>
                <w:lang w:val="en-US"/>
              </w:rPr>
              <w:t>1 iepakojums (0,1 mg)</w:t>
            </w:r>
          </w:p>
        </w:tc>
        <w:tc>
          <w:tcPr>
            <w:tcW w:w="3402" w:type="dxa"/>
          </w:tcPr>
          <w:p w14:paraId="21E9A1E1" w14:textId="77777777" w:rsidR="000C3103" w:rsidRPr="001C46F1" w:rsidRDefault="000C3103" w:rsidP="000C3103">
            <w:pPr>
              <w:rPr>
                <w:sz w:val="20"/>
                <w:szCs w:val="20"/>
                <w:lang w:val="lv-LV"/>
              </w:rPr>
            </w:pPr>
          </w:p>
        </w:tc>
        <w:tc>
          <w:tcPr>
            <w:tcW w:w="1985" w:type="dxa"/>
          </w:tcPr>
          <w:p w14:paraId="1AF3EC30" w14:textId="77777777" w:rsidR="000C3103" w:rsidRPr="001C46F1" w:rsidRDefault="000C3103" w:rsidP="000C3103">
            <w:pPr>
              <w:rPr>
                <w:sz w:val="20"/>
                <w:szCs w:val="20"/>
                <w:lang w:val="lv-LV"/>
              </w:rPr>
            </w:pPr>
          </w:p>
        </w:tc>
      </w:tr>
      <w:tr w:rsidR="000C3103" w:rsidRPr="001C46F1" w14:paraId="2590A069" w14:textId="77777777" w:rsidTr="00691290">
        <w:tc>
          <w:tcPr>
            <w:tcW w:w="671" w:type="dxa"/>
            <w:vAlign w:val="center"/>
          </w:tcPr>
          <w:p w14:paraId="2290D6E0" w14:textId="46207CB6" w:rsidR="000C3103" w:rsidRPr="001C46F1" w:rsidRDefault="000C3103" w:rsidP="000C3103">
            <w:pPr>
              <w:keepNext/>
              <w:jc w:val="both"/>
              <w:outlineLvl w:val="5"/>
              <w:rPr>
                <w:bCs/>
                <w:color w:val="000000"/>
                <w:sz w:val="20"/>
                <w:szCs w:val="20"/>
              </w:rPr>
            </w:pPr>
            <w:r w:rsidRPr="001C46F1">
              <w:rPr>
                <w:bCs/>
                <w:color w:val="000000"/>
                <w:sz w:val="20"/>
                <w:szCs w:val="20"/>
              </w:rPr>
              <w:t>1.9.</w:t>
            </w:r>
          </w:p>
        </w:tc>
        <w:tc>
          <w:tcPr>
            <w:tcW w:w="1584" w:type="dxa"/>
          </w:tcPr>
          <w:p w14:paraId="29900181" w14:textId="7D062697" w:rsidR="000C3103" w:rsidRPr="001C46F1" w:rsidRDefault="000C3103" w:rsidP="000C3103">
            <w:pPr>
              <w:autoSpaceDE w:val="0"/>
              <w:autoSpaceDN w:val="0"/>
              <w:adjustRightInd w:val="0"/>
              <w:rPr>
                <w:sz w:val="20"/>
                <w:szCs w:val="20"/>
              </w:rPr>
            </w:pPr>
            <w:r w:rsidRPr="001C46F1">
              <w:rPr>
                <w:sz w:val="20"/>
                <w:szCs w:val="20"/>
                <w:lang w:val="en-US"/>
              </w:rPr>
              <w:t>Peles monoklonālā antiviela pret cilvēka CD44/Pgp1  PE</w:t>
            </w:r>
          </w:p>
        </w:tc>
        <w:tc>
          <w:tcPr>
            <w:tcW w:w="4397" w:type="dxa"/>
          </w:tcPr>
          <w:p w14:paraId="6AF1B6F1" w14:textId="77777777" w:rsidR="000C3103" w:rsidRPr="001C46F1" w:rsidRDefault="000C3103" w:rsidP="000C3103">
            <w:pPr>
              <w:rPr>
                <w:sz w:val="20"/>
                <w:szCs w:val="20"/>
              </w:rPr>
            </w:pPr>
            <w:r w:rsidRPr="001C46F1">
              <w:rPr>
                <w:sz w:val="20"/>
                <w:szCs w:val="20"/>
                <w:lang w:val="en-US"/>
              </w:rPr>
              <w:t xml:space="preserve">attīrīta, IgG1, PE iezīme, Klons </w:t>
            </w:r>
            <w:r w:rsidRPr="001C46F1">
              <w:rPr>
                <w:sz w:val="20"/>
                <w:szCs w:val="20"/>
              </w:rPr>
              <w:t xml:space="preserve">MEM-263 </w:t>
            </w:r>
            <w:r w:rsidRPr="001C46F1">
              <w:rPr>
                <w:sz w:val="20"/>
                <w:szCs w:val="20"/>
                <w:lang w:val="en-US"/>
              </w:rPr>
              <w:t>vai ekvivalents Kat.nr.</w:t>
            </w:r>
            <w:r w:rsidRPr="001C46F1">
              <w:rPr>
                <w:sz w:val="20"/>
                <w:szCs w:val="20"/>
              </w:rPr>
              <w:t xml:space="preserve">  1P-341-T100</w:t>
            </w:r>
          </w:p>
          <w:p w14:paraId="14967933" w14:textId="560419A9" w:rsidR="000C3103" w:rsidRPr="001C46F1" w:rsidRDefault="002D50B4" w:rsidP="000C3103">
            <w:pPr>
              <w:rPr>
                <w:sz w:val="20"/>
                <w:szCs w:val="20"/>
              </w:rPr>
            </w:pPr>
            <w:hyperlink r:id="rId90" w:history="1">
              <w:r w:rsidR="000C3103" w:rsidRPr="001C46F1">
                <w:rPr>
                  <w:rStyle w:val="Hyperlink"/>
                  <w:sz w:val="20"/>
                  <w:szCs w:val="20"/>
                </w:rPr>
                <w:t>http://www.exbio.cz/products/clone.py?idclone=CLO000000000000040</w:t>
              </w:r>
            </w:hyperlink>
            <w:r w:rsidR="000C3103" w:rsidRPr="001C46F1">
              <w:rPr>
                <w:b/>
                <w:sz w:val="20"/>
                <w:szCs w:val="20"/>
              </w:rPr>
              <w:t xml:space="preserve"> </w:t>
            </w:r>
          </w:p>
        </w:tc>
        <w:tc>
          <w:tcPr>
            <w:tcW w:w="1995" w:type="dxa"/>
          </w:tcPr>
          <w:p w14:paraId="6BB44A01" w14:textId="6B94E63A" w:rsidR="000C3103" w:rsidRPr="000C3103" w:rsidRDefault="000C3103" w:rsidP="000C3103">
            <w:pPr>
              <w:jc w:val="center"/>
              <w:rPr>
                <w:sz w:val="20"/>
                <w:szCs w:val="20"/>
              </w:rPr>
            </w:pPr>
            <w:r w:rsidRPr="000C3103">
              <w:rPr>
                <w:sz w:val="20"/>
                <w:szCs w:val="20"/>
                <w:lang w:val="en-US"/>
              </w:rPr>
              <w:t>1 iepakojums (</w:t>
            </w:r>
            <w:r w:rsidRPr="000C3103">
              <w:rPr>
                <w:sz w:val="20"/>
                <w:szCs w:val="20"/>
              </w:rPr>
              <w:t>100 testi)</w:t>
            </w:r>
          </w:p>
        </w:tc>
        <w:tc>
          <w:tcPr>
            <w:tcW w:w="3402" w:type="dxa"/>
          </w:tcPr>
          <w:p w14:paraId="7E87F634" w14:textId="77777777" w:rsidR="000C3103" w:rsidRPr="001C46F1" w:rsidRDefault="000C3103" w:rsidP="000C3103">
            <w:pPr>
              <w:rPr>
                <w:sz w:val="20"/>
                <w:szCs w:val="20"/>
                <w:lang w:val="lv-LV"/>
              </w:rPr>
            </w:pPr>
          </w:p>
        </w:tc>
        <w:tc>
          <w:tcPr>
            <w:tcW w:w="1985" w:type="dxa"/>
          </w:tcPr>
          <w:p w14:paraId="40FD342F" w14:textId="77777777" w:rsidR="000C3103" w:rsidRPr="001C46F1" w:rsidRDefault="000C3103" w:rsidP="000C3103">
            <w:pPr>
              <w:rPr>
                <w:sz w:val="20"/>
                <w:szCs w:val="20"/>
                <w:lang w:val="lv-LV"/>
              </w:rPr>
            </w:pPr>
          </w:p>
        </w:tc>
      </w:tr>
      <w:tr w:rsidR="000C3103" w:rsidRPr="001C46F1" w14:paraId="290DE331" w14:textId="77777777" w:rsidTr="00691290">
        <w:tc>
          <w:tcPr>
            <w:tcW w:w="671" w:type="dxa"/>
            <w:vAlign w:val="center"/>
          </w:tcPr>
          <w:p w14:paraId="2E462F24" w14:textId="675D3BC4" w:rsidR="000C3103" w:rsidRPr="001C46F1" w:rsidRDefault="000C3103" w:rsidP="000C3103">
            <w:pPr>
              <w:keepNext/>
              <w:jc w:val="both"/>
              <w:outlineLvl w:val="5"/>
              <w:rPr>
                <w:bCs/>
                <w:color w:val="000000"/>
                <w:sz w:val="20"/>
                <w:szCs w:val="20"/>
              </w:rPr>
            </w:pPr>
            <w:r w:rsidRPr="001C46F1">
              <w:rPr>
                <w:bCs/>
                <w:color w:val="000000"/>
                <w:sz w:val="20"/>
                <w:szCs w:val="20"/>
              </w:rPr>
              <w:t>1.10.</w:t>
            </w:r>
          </w:p>
        </w:tc>
        <w:tc>
          <w:tcPr>
            <w:tcW w:w="1584" w:type="dxa"/>
          </w:tcPr>
          <w:p w14:paraId="558B47BA" w14:textId="70037473" w:rsidR="000C3103" w:rsidRPr="001C46F1" w:rsidRDefault="000C3103" w:rsidP="000C3103">
            <w:pPr>
              <w:autoSpaceDE w:val="0"/>
              <w:autoSpaceDN w:val="0"/>
              <w:adjustRightInd w:val="0"/>
              <w:rPr>
                <w:sz w:val="20"/>
                <w:szCs w:val="20"/>
              </w:rPr>
            </w:pPr>
            <w:r w:rsidRPr="001C46F1">
              <w:rPr>
                <w:sz w:val="20"/>
                <w:szCs w:val="20"/>
                <w:lang w:val="en-US"/>
              </w:rPr>
              <w:t>Peles monoklonālā antiviela</w:t>
            </w:r>
            <w:r w:rsidRPr="001C46F1">
              <w:rPr>
                <w:bCs/>
                <w:sz w:val="20"/>
                <w:szCs w:val="20"/>
                <w:lang w:val="en-US"/>
              </w:rPr>
              <w:t xml:space="preserve"> </w:t>
            </w:r>
            <w:r w:rsidRPr="001C46F1">
              <w:rPr>
                <w:sz w:val="20"/>
                <w:szCs w:val="20"/>
                <w:lang w:val="en-US"/>
              </w:rPr>
              <w:t>pret cilvēka CD24-FITC</w:t>
            </w:r>
          </w:p>
        </w:tc>
        <w:tc>
          <w:tcPr>
            <w:tcW w:w="4397" w:type="dxa"/>
          </w:tcPr>
          <w:p w14:paraId="765947A0" w14:textId="77777777" w:rsidR="000C3103" w:rsidRPr="001C46F1" w:rsidRDefault="000C3103" w:rsidP="000C3103">
            <w:pPr>
              <w:rPr>
                <w:sz w:val="20"/>
                <w:szCs w:val="20"/>
              </w:rPr>
            </w:pPr>
            <w:r w:rsidRPr="001C46F1">
              <w:rPr>
                <w:sz w:val="20"/>
                <w:szCs w:val="20"/>
                <w:lang w:val="en-US"/>
              </w:rPr>
              <w:t xml:space="preserve">attīrīta, IgG1, FITC iezīme, Klons </w:t>
            </w:r>
            <w:r w:rsidRPr="001C46F1">
              <w:rPr>
                <w:sz w:val="20"/>
                <w:szCs w:val="20"/>
              </w:rPr>
              <w:t xml:space="preserve">SN-3 </w:t>
            </w:r>
            <w:r w:rsidRPr="001C46F1">
              <w:rPr>
                <w:sz w:val="20"/>
                <w:szCs w:val="20"/>
                <w:lang w:val="en-US"/>
              </w:rPr>
              <w:t>vai ekvivalents Kat.nr.</w:t>
            </w:r>
            <w:r w:rsidRPr="001C46F1">
              <w:rPr>
                <w:sz w:val="20"/>
                <w:szCs w:val="20"/>
              </w:rPr>
              <w:t>1F-503-T100</w:t>
            </w:r>
          </w:p>
          <w:p w14:paraId="5B4B87A1" w14:textId="5A1DC028" w:rsidR="000C3103" w:rsidRPr="001C46F1" w:rsidRDefault="002D50B4" w:rsidP="000C3103">
            <w:pPr>
              <w:rPr>
                <w:sz w:val="20"/>
                <w:szCs w:val="20"/>
              </w:rPr>
            </w:pPr>
            <w:hyperlink r:id="rId91" w:history="1">
              <w:r w:rsidR="000C3103" w:rsidRPr="001C46F1">
                <w:rPr>
                  <w:rStyle w:val="Hyperlink"/>
                  <w:sz w:val="20"/>
                  <w:szCs w:val="20"/>
                </w:rPr>
                <w:t>http://www.exbio.cz/products/clone.py?idclone=CLO000000000000323</w:t>
              </w:r>
            </w:hyperlink>
            <w:r w:rsidR="000C3103" w:rsidRPr="001C46F1">
              <w:rPr>
                <w:sz w:val="20"/>
                <w:szCs w:val="20"/>
              </w:rPr>
              <w:t xml:space="preserve"> </w:t>
            </w:r>
          </w:p>
        </w:tc>
        <w:tc>
          <w:tcPr>
            <w:tcW w:w="1995" w:type="dxa"/>
          </w:tcPr>
          <w:p w14:paraId="7B9F1C41" w14:textId="25F0207A" w:rsidR="000C3103" w:rsidRPr="000C3103" w:rsidRDefault="000C3103" w:rsidP="000C3103">
            <w:pPr>
              <w:jc w:val="center"/>
              <w:rPr>
                <w:sz w:val="20"/>
                <w:szCs w:val="20"/>
              </w:rPr>
            </w:pPr>
            <w:r w:rsidRPr="000C3103">
              <w:rPr>
                <w:sz w:val="20"/>
                <w:szCs w:val="20"/>
                <w:lang w:val="en-US"/>
              </w:rPr>
              <w:t>1 iepakojums (</w:t>
            </w:r>
            <w:r w:rsidRPr="000C3103">
              <w:rPr>
                <w:sz w:val="20"/>
                <w:szCs w:val="20"/>
              </w:rPr>
              <w:t>100 testi)</w:t>
            </w:r>
          </w:p>
        </w:tc>
        <w:tc>
          <w:tcPr>
            <w:tcW w:w="3402" w:type="dxa"/>
          </w:tcPr>
          <w:p w14:paraId="220BD19E" w14:textId="77777777" w:rsidR="000C3103" w:rsidRPr="001C46F1" w:rsidRDefault="000C3103" w:rsidP="000C3103">
            <w:pPr>
              <w:rPr>
                <w:sz w:val="20"/>
                <w:szCs w:val="20"/>
                <w:lang w:val="lv-LV"/>
              </w:rPr>
            </w:pPr>
          </w:p>
        </w:tc>
        <w:tc>
          <w:tcPr>
            <w:tcW w:w="1985" w:type="dxa"/>
          </w:tcPr>
          <w:p w14:paraId="3A75525F" w14:textId="77777777" w:rsidR="000C3103" w:rsidRPr="001C46F1" w:rsidRDefault="000C3103" w:rsidP="000C3103">
            <w:pPr>
              <w:rPr>
                <w:sz w:val="20"/>
                <w:szCs w:val="20"/>
                <w:lang w:val="lv-LV"/>
              </w:rPr>
            </w:pPr>
          </w:p>
        </w:tc>
      </w:tr>
      <w:tr w:rsidR="00D92060" w:rsidRPr="001C46F1" w14:paraId="0DD1E609" w14:textId="77777777" w:rsidTr="0022020B">
        <w:tc>
          <w:tcPr>
            <w:tcW w:w="671" w:type="dxa"/>
          </w:tcPr>
          <w:p w14:paraId="3FABA66D" w14:textId="77777777" w:rsidR="00D92060" w:rsidRPr="001C46F1" w:rsidRDefault="00D92060" w:rsidP="00C173CB">
            <w:pPr>
              <w:jc w:val="both"/>
              <w:rPr>
                <w:sz w:val="20"/>
                <w:szCs w:val="20"/>
                <w:lang w:val="lv-LV"/>
              </w:rPr>
            </w:pPr>
            <w:r w:rsidRPr="001C46F1">
              <w:rPr>
                <w:sz w:val="20"/>
                <w:szCs w:val="20"/>
                <w:lang w:val="lv-LV"/>
              </w:rPr>
              <w:t>2.</w:t>
            </w:r>
          </w:p>
        </w:tc>
        <w:tc>
          <w:tcPr>
            <w:tcW w:w="1584" w:type="dxa"/>
          </w:tcPr>
          <w:p w14:paraId="371C7D4A" w14:textId="77777777" w:rsidR="00D92060" w:rsidRPr="001C46F1" w:rsidRDefault="00D92060" w:rsidP="00C173CB">
            <w:pPr>
              <w:jc w:val="both"/>
              <w:rPr>
                <w:sz w:val="20"/>
                <w:szCs w:val="20"/>
                <w:lang w:val="lv-LV"/>
              </w:rPr>
            </w:pPr>
            <w:r w:rsidRPr="001C46F1">
              <w:rPr>
                <w:sz w:val="20"/>
                <w:szCs w:val="20"/>
                <w:lang w:val="lv-LV"/>
              </w:rPr>
              <w:t>Līguma izpildes termiņš</w:t>
            </w:r>
          </w:p>
        </w:tc>
        <w:tc>
          <w:tcPr>
            <w:tcW w:w="11779" w:type="dxa"/>
            <w:gridSpan w:val="4"/>
          </w:tcPr>
          <w:p w14:paraId="78042B79" w14:textId="4E4245DD" w:rsidR="00D92060" w:rsidRPr="001C46F1" w:rsidRDefault="00D92060" w:rsidP="00C173CB">
            <w:pPr>
              <w:rPr>
                <w:sz w:val="20"/>
                <w:szCs w:val="20"/>
                <w:lang w:val="lv-LV"/>
              </w:rPr>
            </w:pPr>
            <w:r w:rsidRPr="001C46F1">
              <w:rPr>
                <w:b/>
                <w:sz w:val="20"/>
                <w:szCs w:val="20"/>
                <w:lang w:val="lv-LV"/>
              </w:rPr>
              <w:t>No Iepirkuma līguma noslēgšanas dienas līdz 2021.gada 31.decembrim</w:t>
            </w:r>
          </w:p>
        </w:tc>
      </w:tr>
      <w:tr w:rsidR="00691290" w:rsidRPr="001C46F1" w14:paraId="702DCFE0" w14:textId="77777777" w:rsidTr="00BF2E0F">
        <w:trPr>
          <w:trHeight w:val="210"/>
        </w:trPr>
        <w:tc>
          <w:tcPr>
            <w:tcW w:w="12049" w:type="dxa"/>
            <w:gridSpan w:val="5"/>
          </w:tcPr>
          <w:p w14:paraId="0879100E" w14:textId="7603E854" w:rsidR="00691290" w:rsidRPr="001C46F1" w:rsidRDefault="00B4266F" w:rsidP="00691290">
            <w:pPr>
              <w:jc w:val="right"/>
              <w:rPr>
                <w:sz w:val="20"/>
                <w:szCs w:val="20"/>
                <w:lang w:val="lv-LV"/>
              </w:rPr>
            </w:pPr>
            <w:r w:rsidRPr="00B4266F">
              <w:rPr>
                <w:b/>
                <w:iCs/>
                <w:sz w:val="20"/>
                <w:szCs w:val="20"/>
              </w:rPr>
              <w:t>Kopējā cena par vienu vienību EUR bez PVN</w:t>
            </w:r>
            <w:r w:rsidR="00691290" w:rsidRPr="001C46F1">
              <w:rPr>
                <w:b/>
                <w:sz w:val="20"/>
                <w:szCs w:val="20"/>
                <w:lang w:val="lv-LV"/>
              </w:rPr>
              <w:t>:</w:t>
            </w:r>
          </w:p>
        </w:tc>
        <w:tc>
          <w:tcPr>
            <w:tcW w:w="1985" w:type="dxa"/>
          </w:tcPr>
          <w:p w14:paraId="48728E62" w14:textId="74964C73" w:rsidR="00691290" w:rsidRPr="001C46F1" w:rsidRDefault="00691290" w:rsidP="00C173CB">
            <w:pPr>
              <w:jc w:val="right"/>
              <w:rPr>
                <w:sz w:val="20"/>
                <w:szCs w:val="20"/>
                <w:lang w:val="lv-LV"/>
              </w:rPr>
            </w:pPr>
          </w:p>
        </w:tc>
      </w:tr>
    </w:tbl>
    <w:p w14:paraId="288CC7E0" w14:textId="77777777" w:rsidR="00C173CB" w:rsidRPr="006147E4" w:rsidRDefault="00C173CB" w:rsidP="00C173CB">
      <w:pPr>
        <w:rPr>
          <w:lang w:val="lv-LV"/>
        </w:rPr>
      </w:pPr>
    </w:p>
    <w:p w14:paraId="3BDCADD3" w14:textId="77777777" w:rsidR="00C173CB" w:rsidRPr="00AD490C" w:rsidRDefault="00C173CB" w:rsidP="00C173CB">
      <w:pPr>
        <w:spacing w:after="120"/>
        <w:rPr>
          <w:lang w:val="lv-LV"/>
        </w:rPr>
      </w:pPr>
      <w:r w:rsidRPr="00AD490C">
        <w:rPr>
          <w:lang w:val="lv-LV"/>
        </w:rPr>
        <w:t>Pretendents (pretendenta pilnvarotā persona):</w:t>
      </w:r>
    </w:p>
    <w:p w14:paraId="1C053C24" w14:textId="77777777" w:rsidR="00C173CB" w:rsidRPr="006147E4" w:rsidRDefault="00C173CB" w:rsidP="00C173CB">
      <w:pPr>
        <w:rPr>
          <w:sz w:val="10"/>
          <w:szCs w:val="10"/>
          <w:lang w:val="lv-LV"/>
        </w:rPr>
      </w:pPr>
    </w:p>
    <w:p w14:paraId="0FE0E54E" w14:textId="77777777" w:rsidR="00C173CB" w:rsidRPr="00AD490C" w:rsidRDefault="00C173CB" w:rsidP="00C173CB">
      <w:pPr>
        <w:rPr>
          <w:lang w:val="lv-LV"/>
        </w:rPr>
      </w:pPr>
      <w:r w:rsidRPr="00AD490C">
        <w:rPr>
          <w:lang w:val="lv-LV"/>
        </w:rPr>
        <w:t xml:space="preserve">_________________________                _______________        _________________  </w:t>
      </w:r>
    </w:p>
    <w:p w14:paraId="41C9ABF7" w14:textId="77777777" w:rsidR="00C173CB" w:rsidRPr="00AD490C" w:rsidRDefault="00C173CB" w:rsidP="00C173CB">
      <w:pPr>
        <w:rPr>
          <w:lang w:val="lv-LV"/>
        </w:rPr>
      </w:pPr>
      <w:r w:rsidRPr="00AD490C">
        <w:rPr>
          <w:lang w:val="lv-LV"/>
        </w:rPr>
        <w:t xml:space="preserve">    </w:t>
      </w:r>
      <w:r w:rsidRPr="00AD490C">
        <w:rPr>
          <w:lang w:val="lv-LV"/>
        </w:rPr>
        <w:tab/>
        <w:t xml:space="preserve"> </w:t>
      </w:r>
      <w:r w:rsidRPr="00AD490C">
        <w:rPr>
          <w:i/>
          <w:lang w:val="lv-LV"/>
        </w:rPr>
        <w:t>/vārds, uzvārds/</w:t>
      </w:r>
      <w:r w:rsidRPr="00AD490C">
        <w:rPr>
          <w:lang w:val="lv-LV"/>
        </w:rPr>
        <w:t xml:space="preserve"> </w:t>
      </w:r>
      <w:r w:rsidRPr="00AD490C">
        <w:rPr>
          <w:lang w:val="lv-LV"/>
        </w:rPr>
        <w:tab/>
      </w:r>
      <w:r w:rsidRPr="00AD490C">
        <w:rPr>
          <w:lang w:val="lv-LV"/>
        </w:rPr>
        <w:tab/>
      </w:r>
      <w:r w:rsidRPr="00AD490C">
        <w:rPr>
          <w:i/>
          <w:lang w:val="lv-LV"/>
        </w:rPr>
        <w:t xml:space="preserve">               /amats/                            /paraksts/</w:t>
      </w:r>
    </w:p>
    <w:p w14:paraId="70D6F945" w14:textId="77777777" w:rsidR="00C173CB" w:rsidRPr="00AD490C" w:rsidRDefault="00C173CB" w:rsidP="00C173CB">
      <w:pPr>
        <w:rPr>
          <w:lang w:val="lv-LV"/>
        </w:rPr>
      </w:pPr>
    </w:p>
    <w:p w14:paraId="0225C468" w14:textId="77777777" w:rsidR="00C173CB" w:rsidRPr="00AD490C" w:rsidRDefault="00C173CB" w:rsidP="00C173CB">
      <w:pPr>
        <w:rPr>
          <w:lang w:val="lv-LV"/>
        </w:rPr>
      </w:pPr>
      <w:r w:rsidRPr="00AD490C">
        <w:rPr>
          <w:lang w:val="lv-LV"/>
        </w:rPr>
        <w:t>____________________ 2018.gada ___.________________</w:t>
      </w:r>
    </w:p>
    <w:p w14:paraId="7DEC7277" w14:textId="77777777" w:rsidR="00C173CB" w:rsidRDefault="00C173CB" w:rsidP="00C173CB">
      <w:pPr>
        <w:tabs>
          <w:tab w:val="left" w:pos="3060"/>
        </w:tabs>
        <w:rPr>
          <w:i/>
          <w:lang w:val="lv-LV"/>
        </w:rPr>
      </w:pPr>
      <w:r>
        <w:rPr>
          <w:i/>
          <w:lang w:val="lv-LV"/>
        </w:rPr>
        <w:t xml:space="preserve">            /vieta/  </w:t>
      </w:r>
      <w:r>
        <w:rPr>
          <w:i/>
          <w:lang w:val="lv-LV"/>
        </w:rPr>
        <w:tab/>
      </w:r>
      <w:r>
        <w:rPr>
          <w:i/>
          <w:lang w:val="lv-LV"/>
        </w:rPr>
        <w:tab/>
        <w:t>/datums/</w:t>
      </w:r>
    </w:p>
    <w:p w14:paraId="697619CB" w14:textId="77777777" w:rsidR="00C173CB" w:rsidRDefault="00C173CB" w:rsidP="00EB3174">
      <w:pPr>
        <w:tabs>
          <w:tab w:val="left" w:pos="7576"/>
        </w:tabs>
        <w:rPr>
          <w:lang w:val="lv-LV"/>
        </w:rPr>
      </w:pPr>
    </w:p>
    <w:p w14:paraId="66F194FE" w14:textId="77777777" w:rsidR="00BF2E0F" w:rsidRDefault="00BF2E0F" w:rsidP="00EB3174">
      <w:pPr>
        <w:tabs>
          <w:tab w:val="left" w:pos="7576"/>
        </w:tabs>
        <w:rPr>
          <w:lang w:val="lv-LV"/>
        </w:rPr>
      </w:pPr>
    </w:p>
    <w:p w14:paraId="35ED146D" w14:textId="43CFB6A2" w:rsidR="00BF2E0F" w:rsidRDefault="00BF2E0F">
      <w:pPr>
        <w:spacing w:after="160" w:line="259" w:lineRule="auto"/>
        <w:rPr>
          <w:lang w:val="lv-LV"/>
        </w:rPr>
      </w:pPr>
      <w:r>
        <w:rPr>
          <w:lang w:val="lv-LV"/>
        </w:rPr>
        <w:br w:type="page"/>
      </w:r>
    </w:p>
    <w:p w14:paraId="5E22B397" w14:textId="77777777" w:rsidR="00BF2E0F" w:rsidRPr="00AD490C" w:rsidRDefault="00BF2E0F" w:rsidP="00BF2E0F">
      <w:pPr>
        <w:ind w:left="720" w:firstLine="720"/>
        <w:jc w:val="right"/>
        <w:rPr>
          <w:b/>
          <w:lang w:val="lv-LV"/>
        </w:rPr>
      </w:pPr>
      <w:r w:rsidRPr="00AD490C">
        <w:rPr>
          <w:b/>
          <w:lang w:val="lv-LV"/>
        </w:rPr>
        <w:lastRenderedPageBreak/>
        <w:t>2.pielikums</w:t>
      </w:r>
    </w:p>
    <w:p w14:paraId="74509D31" w14:textId="77777777" w:rsidR="00BF2E0F" w:rsidRPr="00AD490C" w:rsidRDefault="00BF2E0F" w:rsidP="00BF2E0F">
      <w:pPr>
        <w:jc w:val="right"/>
        <w:rPr>
          <w:b/>
          <w:lang w:val="lv-LV"/>
        </w:rPr>
      </w:pPr>
      <w:r w:rsidRPr="00AD490C">
        <w:rPr>
          <w:b/>
          <w:lang w:val="lv-LV"/>
        </w:rPr>
        <w:t xml:space="preserve">“Tehniskā specifikācija un </w:t>
      </w:r>
    </w:p>
    <w:p w14:paraId="53AB4BDF" w14:textId="77777777" w:rsidR="00BF2E0F" w:rsidRPr="00AD490C" w:rsidRDefault="00BF2E0F" w:rsidP="00BF2E0F">
      <w:pPr>
        <w:jc w:val="right"/>
        <w:rPr>
          <w:b/>
          <w:lang w:val="lv-LV"/>
        </w:rPr>
      </w:pPr>
      <w:r w:rsidRPr="00AD490C">
        <w:rPr>
          <w:b/>
          <w:lang w:val="lv-LV"/>
        </w:rPr>
        <w:t>pretendenta tehniskais un finanšu piedāvājums”</w:t>
      </w:r>
    </w:p>
    <w:p w14:paraId="6D8A9994" w14:textId="77777777" w:rsidR="00BF2E0F" w:rsidRPr="00AD490C" w:rsidRDefault="00BF2E0F" w:rsidP="00BF2E0F">
      <w:pPr>
        <w:tabs>
          <w:tab w:val="left" w:pos="855"/>
        </w:tabs>
        <w:jc w:val="right"/>
        <w:rPr>
          <w:lang w:val="lv-LV"/>
        </w:rPr>
      </w:pPr>
      <w:r w:rsidRPr="00AD490C">
        <w:rPr>
          <w:lang w:val="lv-LV"/>
        </w:rPr>
        <w:t>LU atklāta konkursa “</w:t>
      </w:r>
      <w:r w:rsidRPr="00AD490C">
        <w:rPr>
          <w:b/>
          <w:lang w:val="lv-LV"/>
        </w:rPr>
        <w:t>Reaģentu, ķīmisko un medicīnas materiālu piegāde</w:t>
      </w:r>
      <w:r w:rsidRPr="00AD490C">
        <w:rPr>
          <w:lang w:val="lv-LV"/>
        </w:rPr>
        <w:t>”</w:t>
      </w:r>
    </w:p>
    <w:p w14:paraId="7932AE5C" w14:textId="77777777" w:rsidR="00BF2E0F" w:rsidRPr="00AD490C" w:rsidRDefault="00BF2E0F" w:rsidP="00BF2E0F">
      <w:pPr>
        <w:jc w:val="right"/>
        <w:rPr>
          <w:sz w:val="22"/>
          <w:szCs w:val="22"/>
          <w:lang w:val="lv-LV"/>
        </w:rPr>
      </w:pPr>
      <w:r w:rsidRPr="00AD490C">
        <w:rPr>
          <w:lang w:val="lv-LV"/>
        </w:rPr>
        <w:t xml:space="preserve"> (iepirkuma identifikācijas Nr.LU 2018/15) nolikumam</w:t>
      </w:r>
      <w:r w:rsidRPr="00AD490C">
        <w:rPr>
          <w:sz w:val="22"/>
          <w:szCs w:val="22"/>
          <w:lang w:val="lv-LV"/>
        </w:rPr>
        <w:t xml:space="preserve"> </w:t>
      </w:r>
    </w:p>
    <w:p w14:paraId="2857F955" w14:textId="77777777" w:rsidR="00BF2E0F" w:rsidRPr="006147E4" w:rsidRDefault="00BF2E0F" w:rsidP="00BF2E0F">
      <w:pPr>
        <w:pStyle w:val="ListParagraph"/>
        <w:spacing w:after="160"/>
        <w:ind w:left="284"/>
        <w:jc w:val="center"/>
        <w:rPr>
          <w:b/>
          <w:bCs/>
          <w:lang w:val="lv-LV"/>
        </w:rPr>
      </w:pPr>
    </w:p>
    <w:p w14:paraId="23ED828E" w14:textId="17FCF1B9" w:rsidR="00BF2E0F" w:rsidRDefault="00BF2E0F" w:rsidP="00BF2E0F">
      <w:pPr>
        <w:jc w:val="center"/>
        <w:rPr>
          <w:b/>
          <w:bCs/>
        </w:rPr>
      </w:pPr>
      <w:r>
        <w:rPr>
          <w:b/>
        </w:rPr>
        <w:t xml:space="preserve">20.daļa “Fluorīdu, hlorīdu un oksīdu iegāde ERAF projekta </w:t>
      </w:r>
      <w:r>
        <w:rPr>
          <w:b/>
          <w:bCs/>
        </w:rPr>
        <w:t>“Elektrosārņu process labākai titāna nogulsnējumu morfoloģijai” vajadzībām”</w:t>
      </w:r>
    </w:p>
    <w:p w14:paraId="5DD20DC3" w14:textId="77777777" w:rsidR="00BF2E0F" w:rsidRDefault="00BF2E0F" w:rsidP="00BF2E0F">
      <w:pPr>
        <w:jc w:val="center"/>
        <w:rPr>
          <w:color w:val="000000"/>
          <w:lang w:val="lv-LV" w:eastAsia="en-GB"/>
        </w:rPr>
      </w:pPr>
    </w:p>
    <w:p w14:paraId="69B65295" w14:textId="4D41F261" w:rsidR="00BF2E0F" w:rsidRDefault="00BF2E0F" w:rsidP="00BF2E0F">
      <w:pPr>
        <w:spacing w:line="276" w:lineRule="auto"/>
        <w:jc w:val="both"/>
        <w:rPr>
          <w:color w:val="000000"/>
          <w:lang w:val="lv-LV" w:eastAsia="en-GB"/>
        </w:rPr>
      </w:pPr>
      <w:r>
        <w:rPr>
          <w:color w:val="000000"/>
          <w:lang w:val="lv-LV" w:eastAsia="en-GB"/>
        </w:rPr>
        <w:t xml:space="preserve">1. </w:t>
      </w:r>
      <w:r w:rsidRPr="00D005F0">
        <w:rPr>
          <w:color w:val="000000"/>
          <w:lang w:val="lv-LV" w:eastAsia="en-GB"/>
        </w:rPr>
        <w:t>Pretendents tehnisko un finanšu piedāvājumu sagatavo atbilstoši Nolikuma 2.pielikumā “Tehniskā specifikācija un pretendenta tehniskais un finanšu piedāvājums” noteiktajam. Pretendentam jāpiedāvā katra Preces vienība atbilstoši tabulā noteiktajām Pasūtītāja prasībām (</w:t>
      </w:r>
      <w:r w:rsidRPr="00D005F0">
        <w:rPr>
          <w:rFonts w:eastAsia="Calibri"/>
          <w:lang w:val="lv-LV"/>
        </w:rPr>
        <w:t xml:space="preserve">skatīt zemāk norādītās tabulas </w:t>
      </w:r>
      <w:r w:rsidRPr="00D005F0">
        <w:rPr>
          <w:lang w:val="lv-LV"/>
        </w:rPr>
        <w:t>(tehniskā specifikācija un pretendenta tehniskais un finanšu piedāvājums)</w:t>
      </w:r>
      <w:r w:rsidRPr="00D005F0">
        <w:rPr>
          <w:b/>
          <w:lang w:val="lv-LV"/>
        </w:rPr>
        <w:t xml:space="preserve"> </w:t>
      </w:r>
      <w:r w:rsidRPr="00D005F0">
        <w:rPr>
          <w:rFonts w:eastAsia="Calibri"/>
          <w:lang w:val="lv-LV"/>
        </w:rPr>
        <w:t>3.aili “Tehniskā specifikācija (Pasūtītāja prasības)”)</w:t>
      </w:r>
      <w:r w:rsidRPr="00D005F0">
        <w:rPr>
          <w:color w:val="000000"/>
          <w:lang w:val="lv-LV" w:eastAsia="en-GB"/>
        </w:rPr>
        <w:t>, aizpildot 5.tabulas aili “</w:t>
      </w:r>
      <w:r w:rsidRPr="00D005F0">
        <w:rPr>
          <w:lang w:val="lv-LV"/>
        </w:rPr>
        <w:t>Pretendenta piedāvājums”</w:t>
      </w:r>
      <w:r w:rsidR="006F4FDC">
        <w:rPr>
          <w:color w:val="000000"/>
          <w:lang w:val="lv-LV" w:eastAsia="en-GB"/>
        </w:rPr>
        <w:t xml:space="preserve"> un</w:t>
      </w:r>
      <w:r w:rsidRPr="00D005F0">
        <w:rPr>
          <w:color w:val="000000"/>
          <w:lang w:val="lv-LV" w:eastAsia="en-GB"/>
        </w:rPr>
        <w:t xml:space="preserve"> 6.tabulas aili “</w:t>
      </w:r>
      <w:r w:rsidRPr="00D005F0">
        <w:rPr>
          <w:lang w:val="lv-LV"/>
        </w:rPr>
        <w:t>Cena EUR bez PVN par 1 (vienu) vienību”</w:t>
      </w:r>
      <w:r w:rsidR="006F4FDC">
        <w:rPr>
          <w:color w:val="000000"/>
          <w:lang w:val="lv-LV" w:eastAsia="en-GB"/>
        </w:rPr>
        <w:t>.</w:t>
      </w:r>
    </w:p>
    <w:p w14:paraId="128B0588" w14:textId="77777777" w:rsidR="00BF2E0F" w:rsidRDefault="00BF2E0F" w:rsidP="00BF2E0F">
      <w:pPr>
        <w:spacing w:line="276" w:lineRule="auto"/>
        <w:jc w:val="both"/>
        <w:rPr>
          <w:color w:val="000000"/>
          <w:lang w:val="lv-LV" w:eastAsia="en-GB"/>
        </w:rPr>
      </w:pPr>
      <w:r>
        <w:rPr>
          <w:color w:val="000000"/>
          <w:lang w:val="lv-LV" w:eastAsia="en-GB"/>
        </w:rPr>
        <w:t xml:space="preserve">2. </w:t>
      </w:r>
      <w:r w:rsidRPr="00D005F0">
        <w:rPr>
          <w:color w:val="000000"/>
          <w:lang w:val="lv-LV" w:eastAsia="en-GB"/>
        </w:rPr>
        <w:t xml:space="preserve">Pretendents tabulas ailē “Pretendenta piedāvājums” (5.aile) norāda </w:t>
      </w:r>
      <w:r w:rsidRPr="00D005F0">
        <w:rPr>
          <w:b/>
          <w:color w:val="000000"/>
          <w:lang w:val="lv-LV" w:eastAsia="en-GB"/>
        </w:rPr>
        <w:t>Preces ražotāju, modeli, kā arī tehnisko aprakstu</w:t>
      </w:r>
      <w:r w:rsidRPr="00D005F0">
        <w:rPr>
          <w:rFonts w:eastAsia="Calibri"/>
          <w:lang w:val="lv-LV"/>
        </w:rPr>
        <w:t xml:space="preserve"> atbilstoši Pasūtītāja noteiktajām prasībām (skatīt zemāk norādītās tabulas 3.aili “Tehniskā specifikācija (Pasūtītāja prasības)”.</w:t>
      </w:r>
    </w:p>
    <w:p w14:paraId="7A5FFF5B" w14:textId="09E853E1" w:rsidR="00BF2E0F" w:rsidRDefault="006F4FDC" w:rsidP="00BF2E0F">
      <w:pPr>
        <w:spacing w:line="276" w:lineRule="auto"/>
        <w:jc w:val="both"/>
        <w:rPr>
          <w:color w:val="000000"/>
          <w:lang w:val="lv-LV" w:eastAsia="en-GB"/>
        </w:rPr>
      </w:pPr>
      <w:r>
        <w:rPr>
          <w:color w:val="000000"/>
          <w:lang w:val="lv-LV" w:eastAsia="en-GB"/>
        </w:rPr>
        <w:t xml:space="preserve">3. </w:t>
      </w:r>
      <w:r w:rsidRPr="00D9427C">
        <w:rPr>
          <w:lang w:val="lv-LV" w:eastAsia="en-GB"/>
        </w:rPr>
        <w:t>Finanšu piedāvājumā cenām jābūt norādītām EUR, norādot 2 (divas) zīmes aiz komata. Pretendents Finanšu piedāvājumā ietver visas izmaksas, tajā skaitā Preces cenu, Preces piegādes izmaksas</w:t>
      </w:r>
      <w:r w:rsidRPr="00D9427C">
        <w:rPr>
          <w:color w:val="FF0000"/>
          <w:lang w:val="lv-LV" w:eastAsia="en-GB"/>
        </w:rPr>
        <w:t xml:space="preserve"> </w:t>
      </w:r>
      <w:r w:rsidRPr="00D9427C">
        <w:rPr>
          <w:lang w:val="lv-LV" w:eastAsia="en-GB"/>
        </w:rPr>
        <w:t>un Preces garantijas apkalpošanas izmaksas, tāpat arī visus nodokļus un nodevas, izņemot PVN</w:t>
      </w:r>
      <w:r w:rsidRPr="00D9427C">
        <w:rPr>
          <w:color w:val="000000"/>
          <w:lang w:val="lv-LV" w:eastAsia="en-GB"/>
        </w:rPr>
        <w:t>. Pretendenta norādītā cena par vienu pārdošanas vienību EUR bez PVN (skatīt tabulas aili “</w:t>
      </w:r>
      <w:r w:rsidRPr="00D9427C">
        <w:rPr>
          <w:b/>
          <w:bCs/>
          <w:lang w:val="lv-LV"/>
        </w:rPr>
        <w:t>Cena EUR bez PVN par 1 (vienu) vienību</w:t>
      </w:r>
      <w:r w:rsidRPr="00D9427C">
        <w:rPr>
          <w:color w:val="000000"/>
          <w:lang w:val="lv-LV" w:eastAsia="en-GB"/>
        </w:rPr>
        <w:t>”) tiks ņemta vērā Līguma izpildē un tā būs nemainīga visā Līguma darbības laikā. Savukārt Pretendenta norādītā kopējā cena EUR bez PVN (skatīt tabulas aili “</w:t>
      </w:r>
      <w:r w:rsidRPr="00E20438">
        <w:rPr>
          <w:b/>
          <w:iCs/>
          <w:lang w:val="lv-LV"/>
        </w:rPr>
        <w:t>Kopējā cena par vienu vienību EUR bez PVN</w:t>
      </w:r>
      <w:r w:rsidRPr="00D9427C">
        <w:rPr>
          <w:color w:val="000000"/>
          <w:lang w:val="lv-LV" w:eastAsia="en-GB"/>
        </w:rPr>
        <w:t xml:space="preserve">”)  tiks ņemta vērā Pretendenta iesniegtā piedāvājumā vērtēšanā (vērtēšanas kritērijs). </w:t>
      </w:r>
      <w:r w:rsidRPr="00D9427C">
        <w:rPr>
          <w:lang w:val="lv-LV"/>
        </w:rPr>
        <w:t>Pasūtītājam nav pienākums pasūtīt visas tehniskajā specifikācijā minētās Preces. Konkrēti pasūtījumi un to apjomi tiks veikti pēc Pasūtītāja nepieciešamības un vajadzībām</w:t>
      </w:r>
      <w:r w:rsidRPr="00D005F0">
        <w:rPr>
          <w:color w:val="000000"/>
          <w:lang w:val="lv-LV" w:eastAsia="en-GB"/>
        </w:rPr>
        <w:t>.</w:t>
      </w:r>
    </w:p>
    <w:p w14:paraId="4FD434CD" w14:textId="75FC55C4" w:rsidR="00BF2E0F" w:rsidRDefault="00BF2E0F" w:rsidP="00BF2E0F">
      <w:pPr>
        <w:spacing w:line="276" w:lineRule="auto"/>
        <w:jc w:val="both"/>
        <w:rPr>
          <w:color w:val="000000"/>
          <w:lang w:val="lv-LV" w:eastAsia="en-GB"/>
        </w:rPr>
      </w:pPr>
      <w:r>
        <w:rPr>
          <w:color w:val="000000"/>
          <w:lang w:val="lv-LV" w:eastAsia="en-GB"/>
        </w:rPr>
        <w:t xml:space="preserve">4. </w:t>
      </w:r>
      <w:r w:rsidRPr="00D005F0">
        <w:rPr>
          <w:color w:val="000000"/>
          <w:lang w:val="lv-LV"/>
        </w:rPr>
        <w:t>Pretendents tabulas 6.ailē</w:t>
      </w:r>
      <w:r w:rsidRPr="00D005F0">
        <w:rPr>
          <w:b/>
          <w:bCs/>
          <w:lang w:val="lv-LV"/>
        </w:rPr>
        <w:t xml:space="preserve"> “Cena EUR bez PVN par 1 (vienu) vienību” </w:t>
      </w:r>
      <w:r w:rsidRPr="00D005F0">
        <w:rPr>
          <w:color w:val="000000"/>
          <w:lang w:val="lv-LV"/>
        </w:rPr>
        <w:t xml:space="preserve">norāda cenu EUR bez PVN par Pasūtītāja noteiktās Preces vienu vienību Pasūtītāja noteiktajam Preces apjomam, piemēram, 1 gab. vai 1 komplekts/iepakojums (50 gab.)). </w:t>
      </w:r>
    </w:p>
    <w:p w14:paraId="1AFA884C" w14:textId="77777777" w:rsidR="00BF2E0F" w:rsidRDefault="00BF2E0F" w:rsidP="00BF2E0F">
      <w:pPr>
        <w:spacing w:line="276" w:lineRule="auto"/>
        <w:jc w:val="both"/>
        <w:rPr>
          <w:color w:val="000000"/>
          <w:lang w:val="lv-LV" w:eastAsia="en-GB"/>
        </w:rPr>
      </w:pPr>
      <w:r>
        <w:rPr>
          <w:color w:val="000000"/>
          <w:lang w:val="lv-LV" w:eastAsia="en-GB"/>
        </w:rPr>
        <w:t xml:space="preserve">5. </w:t>
      </w:r>
      <w:r w:rsidRPr="00D005F0">
        <w:rPr>
          <w:lang w:val="lv-LV"/>
        </w:rPr>
        <w:t xml:space="preserve">Pretendents var piedāvāt vairākus komplektus/iepakojumus, ar mazāku vienību skaitu tajos, vai atsevišķas komplekta/iepakojuma vienības, lai summāri šīs vienības saturētu </w:t>
      </w:r>
      <w:r w:rsidRPr="00D005F0">
        <w:rPr>
          <w:color w:val="000000"/>
          <w:lang w:val="lv-LV"/>
        </w:rPr>
        <w:t>Pasūtītāja noteikto Preces apjomu</w:t>
      </w:r>
      <w:r w:rsidRPr="00D005F0">
        <w:rPr>
          <w:lang w:val="lv-LV"/>
        </w:rPr>
        <w:t>, kas ir norādīts Tehniskās specifikācijas komplektā/iepakojumā.</w:t>
      </w:r>
    </w:p>
    <w:p w14:paraId="184B8DB3" w14:textId="7C9C6F4F" w:rsidR="00BF2E0F" w:rsidRDefault="00BF2E0F" w:rsidP="00BF2E0F">
      <w:pPr>
        <w:spacing w:line="276" w:lineRule="auto"/>
        <w:jc w:val="both"/>
        <w:rPr>
          <w:color w:val="000000"/>
          <w:lang w:val="lv-LV" w:eastAsia="en-GB"/>
        </w:rPr>
      </w:pPr>
      <w:r>
        <w:rPr>
          <w:color w:val="000000"/>
          <w:lang w:val="lv-LV" w:eastAsia="en-GB"/>
        </w:rPr>
        <w:t xml:space="preserve">6. </w:t>
      </w:r>
      <w:r w:rsidRPr="00D005F0">
        <w:rPr>
          <w:lang w:val="lv-LV"/>
        </w:rPr>
        <w:t xml:space="preserve">Iepirkuma priekšmeta </w:t>
      </w:r>
      <w:r w:rsidR="00CD3642">
        <w:rPr>
          <w:b/>
          <w:lang w:val="lv-LV"/>
        </w:rPr>
        <w:t>20</w:t>
      </w:r>
      <w:r w:rsidRPr="00D005F0">
        <w:rPr>
          <w:b/>
          <w:lang w:val="lv-LV"/>
        </w:rPr>
        <w:t>.daļā</w:t>
      </w:r>
      <w:r w:rsidRPr="00D005F0">
        <w:rPr>
          <w:lang w:val="lv-LV"/>
        </w:rPr>
        <w:t xml:space="preserve"> noteikto Preču piegādes termiņš (Iepirkuma līguma izpildes laiks): </w:t>
      </w:r>
      <w:r w:rsidRPr="00D005F0">
        <w:rPr>
          <w:b/>
          <w:color w:val="FF0000"/>
          <w:lang w:val="lv-LV"/>
        </w:rPr>
        <w:t>ne vēlā</w:t>
      </w:r>
      <w:r w:rsidR="00762891">
        <w:rPr>
          <w:b/>
          <w:color w:val="FF0000"/>
          <w:lang w:val="lv-LV"/>
        </w:rPr>
        <w:t>k</w:t>
      </w:r>
      <w:r w:rsidRPr="00D005F0">
        <w:rPr>
          <w:b/>
          <w:color w:val="FF0000"/>
          <w:lang w:val="lv-LV"/>
        </w:rPr>
        <w:t xml:space="preserve"> kā</w:t>
      </w:r>
      <w:r w:rsidRPr="00D005F0">
        <w:rPr>
          <w:color w:val="FF0000"/>
          <w:lang w:val="lv-LV"/>
        </w:rPr>
        <w:t xml:space="preserve"> </w:t>
      </w:r>
      <w:r>
        <w:rPr>
          <w:b/>
          <w:color w:val="FF0000"/>
          <w:lang w:val="lv-LV"/>
        </w:rPr>
        <w:t>3</w:t>
      </w:r>
      <w:r w:rsidRPr="006B3C30">
        <w:rPr>
          <w:b/>
          <w:color w:val="FF0000"/>
          <w:lang w:val="lv-LV"/>
        </w:rPr>
        <w:t xml:space="preserve"> (</w:t>
      </w:r>
      <w:r>
        <w:rPr>
          <w:b/>
          <w:color w:val="FF0000"/>
          <w:lang w:val="lv-LV"/>
        </w:rPr>
        <w:t>trīs</w:t>
      </w:r>
      <w:r w:rsidRPr="006B3C30">
        <w:rPr>
          <w:b/>
          <w:color w:val="FF0000"/>
          <w:lang w:val="lv-LV"/>
        </w:rPr>
        <w:t>)</w:t>
      </w:r>
      <w:r w:rsidRPr="00D005F0">
        <w:rPr>
          <w:b/>
          <w:color w:val="FF0000"/>
          <w:lang w:val="lv-LV"/>
        </w:rPr>
        <w:t xml:space="preserve"> </w:t>
      </w:r>
      <w:r>
        <w:rPr>
          <w:b/>
          <w:color w:val="FF0000"/>
          <w:lang w:val="lv-LV"/>
        </w:rPr>
        <w:t>mēnešu</w:t>
      </w:r>
      <w:r w:rsidRPr="00D005F0">
        <w:rPr>
          <w:color w:val="FF0000"/>
          <w:lang w:val="lv-LV"/>
        </w:rPr>
        <w:t xml:space="preserve"> </w:t>
      </w:r>
      <w:r w:rsidRPr="00D005F0">
        <w:rPr>
          <w:b/>
          <w:color w:val="FF0000"/>
          <w:lang w:val="lv-LV"/>
        </w:rPr>
        <w:t xml:space="preserve">laikā </w:t>
      </w:r>
      <w:r w:rsidRPr="00D005F0">
        <w:rPr>
          <w:b/>
          <w:lang w:val="lv-LV"/>
        </w:rPr>
        <w:t>no Preču pasūtījuma (turpmāk – Pasūtījums) nosūtīšanas brīža (par Pasūtījuma nosūtīšanas brīdi uzskatāms pircēja pārstāvja elektroniski pa e-</w:t>
      </w:r>
      <w:r w:rsidRPr="00D005F0">
        <w:rPr>
          <w:b/>
          <w:lang w:val="lv-LV"/>
        </w:rPr>
        <w:lastRenderedPageBreak/>
        <w:t>pastu nosūtīts Pasūtījums pārdevēja pārstāvim par Preču piegādi).</w:t>
      </w:r>
      <w:r w:rsidRPr="00D005F0">
        <w:rPr>
          <w:lang w:val="lv-LV"/>
        </w:rPr>
        <w:t xml:space="preserve"> </w:t>
      </w:r>
      <w:r w:rsidR="00C676B5" w:rsidRPr="00D005F0">
        <w:rPr>
          <w:lang w:val="lv-LV"/>
        </w:rPr>
        <w:t>Atbilstoši pircēja vajadzībām, Pasūtījumu var veikt pa daļām vai visu vienlaicīgi.</w:t>
      </w:r>
      <w:r w:rsidR="00C676B5">
        <w:rPr>
          <w:lang w:val="lv-LV"/>
        </w:rPr>
        <w:t xml:space="preserve"> </w:t>
      </w:r>
      <w:r w:rsidR="00C676B5" w:rsidRPr="00D9427C">
        <w:rPr>
          <w:lang w:val="lv-LV"/>
        </w:rPr>
        <w:t>Pasūtītājam nav pienākums pasūtīt visas tehniskajā specifikāc</w:t>
      </w:r>
      <w:r w:rsidR="00C676B5">
        <w:rPr>
          <w:lang w:val="lv-LV"/>
        </w:rPr>
        <w:t>ijā minētās Preces, ja Pircējam nav radusies nepieciešamība pēc minēto preču iegādes.</w:t>
      </w:r>
      <w:r w:rsidR="00C676B5" w:rsidRPr="00D9427C">
        <w:rPr>
          <w:lang w:val="lv-LV"/>
        </w:rPr>
        <w:t xml:space="preserve"> Konkrēti pasūtījumi un to apjomi tiks veikti pēc Pasūtītāja nepieciešamības un vajadzībām</w:t>
      </w:r>
      <w:r w:rsidR="00C676B5" w:rsidRPr="00D005F0">
        <w:rPr>
          <w:color w:val="000000"/>
          <w:lang w:val="lv-LV" w:eastAsia="en-GB"/>
        </w:rPr>
        <w:t>.</w:t>
      </w:r>
    </w:p>
    <w:p w14:paraId="2587C773" w14:textId="17897A31" w:rsidR="00BF2E0F" w:rsidRDefault="00BF2E0F" w:rsidP="00BF2E0F">
      <w:pPr>
        <w:spacing w:line="276" w:lineRule="auto"/>
        <w:jc w:val="both"/>
        <w:rPr>
          <w:b/>
          <w:lang w:val="lv-LV"/>
        </w:rPr>
      </w:pPr>
      <w:r>
        <w:rPr>
          <w:color w:val="000000"/>
          <w:lang w:val="lv-LV" w:eastAsia="en-GB"/>
        </w:rPr>
        <w:t xml:space="preserve">7. </w:t>
      </w:r>
      <w:r w:rsidRPr="00D005F0">
        <w:rPr>
          <w:lang w:val="lv-LV"/>
        </w:rPr>
        <w:t xml:space="preserve">Iepirkuma priekšmeta </w:t>
      </w:r>
      <w:r w:rsidR="00CD3642">
        <w:rPr>
          <w:b/>
          <w:lang w:val="lv-LV"/>
        </w:rPr>
        <w:t>20</w:t>
      </w:r>
      <w:r w:rsidRPr="00D005F0">
        <w:rPr>
          <w:b/>
          <w:lang w:val="lv-LV"/>
        </w:rPr>
        <w:t>.daļā</w:t>
      </w:r>
      <w:r w:rsidRPr="00D005F0">
        <w:rPr>
          <w:lang w:val="lv-LV"/>
        </w:rPr>
        <w:t xml:space="preserve"> noteikto Preču piegādes vieta: </w:t>
      </w:r>
      <w:r w:rsidR="0031752E" w:rsidRPr="0031752E">
        <w:rPr>
          <w:b/>
          <w:lang w:val="lv-LV"/>
        </w:rPr>
        <w:t>LU Fizikas institūts,</w:t>
      </w:r>
      <w:r w:rsidR="0031752E">
        <w:rPr>
          <w:b/>
          <w:lang w:val="lv-LV"/>
        </w:rPr>
        <w:t xml:space="preserve"> </w:t>
      </w:r>
      <w:r>
        <w:rPr>
          <w:b/>
          <w:lang w:val="lv-LV"/>
        </w:rPr>
        <w:t>Miera iela 32, Salaspils</w:t>
      </w:r>
      <w:r w:rsidR="00D7114C">
        <w:rPr>
          <w:b/>
          <w:lang w:val="lv-LV"/>
        </w:rPr>
        <w:t>, LV-2169.</w:t>
      </w:r>
    </w:p>
    <w:p w14:paraId="43E3300F" w14:textId="77777777" w:rsidR="001C46F1" w:rsidRDefault="001C46F1" w:rsidP="001C46F1">
      <w:pPr>
        <w:spacing w:line="276" w:lineRule="auto"/>
        <w:jc w:val="both"/>
        <w:rPr>
          <w:color w:val="000000"/>
          <w:lang w:val="lv-LV" w:eastAsia="en-GB"/>
        </w:rPr>
      </w:pPr>
      <w:r>
        <w:rPr>
          <w:color w:val="000000"/>
          <w:lang w:val="lv-LV" w:eastAsia="en-GB"/>
        </w:rPr>
        <w:t xml:space="preserve">8. </w:t>
      </w:r>
      <w:r w:rsidRPr="00D005F0">
        <w:rPr>
          <w:lang w:val="lv-LV" w:eastAsia="en-GB"/>
        </w:rPr>
        <w:t>Ja tehniskajā specifikācijā norādīts konkrēts Preču, ražotāja vai standarta nosaukums vai kāda cita norāde uz specifisku Preču izcelsmi, īpašu procesu, zīmolu vai veidu, pretendents var piedāvāt ekvivalentas Preces vai atbilstību ekvivalentiem standartiem, kas atbilst tehniskās specifikācijas prasībām, parametriem un nodrošina tehniskajā specifikācijā norādīto funkcionalitāti. Ja Pasūtītāja prasītā Prece vairs nav ražošanā, pretendentam jāpiedāvā tāda paša vai augstāka funkcionālā līmeņa Prece.</w:t>
      </w:r>
      <w:r w:rsidRPr="00D005F0">
        <w:rPr>
          <w:b/>
          <w:lang w:val="lv-LV"/>
        </w:rPr>
        <w:t xml:space="preserve"> Pretendenta piedāvājumā </w:t>
      </w:r>
      <w:r w:rsidRPr="00D005F0">
        <w:rPr>
          <w:b/>
          <w:u w:val="single"/>
          <w:lang w:val="lv-LV"/>
        </w:rPr>
        <w:t>nedrīkst būt vairāki tehniskie vai finanšu piedāvājumu varianti</w:t>
      </w:r>
      <w:r w:rsidRPr="00D005F0">
        <w:rPr>
          <w:b/>
          <w:color w:val="000000"/>
          <w:lang w:val="lv-LV"/>
        </w:rPr>
        <w:t>.</w:t>
      </w:r>
    </w:p>
    <w:p w14:paraId="7DB79340" w14:textId="22D3F41D" w:rsidR="001C46F1" w:rsidRDefault="001C46F1" w:rsidP="001C46F1">
      <w:pPr>
        <w:spacing w:line="276" w:lineRule="auto"/>
        <w:jc w:val="both"/>
        <w:rPr>
          <w:color w:val="000000"/>
          <w:lang w:val="lv-LV" w:eastAsia="en-GB"/>
        </w:rPr>
      </w:pPr>
      <w:r>
        <w:rPr>
          <w:color w:val="000000"/>
          <w:lang w:val="lv-LV" w:eastAsia="en-GB"/>
        </w:rPr>
        <w:t xml:space="preserve">9. </w:t>
      </w:r>
      <w:r w:rsidRPr="00D005F0">
        <w:rPr>
          <w:b/>
          <w:bCs/>
          <w:u w:val="single"/>
          <w:lang w:val="lv-LV"/>
        </w:rPr>
        <w:t>Preces garantijas termiņš</w:t>
      </w:r>
      <w:r w:rsidRPr="00D005F0">
        <w:rPr>
          <w:lang w:val="lv-LV"/>
        </w:rPr>
        <w:t>: –</w:t>
      </w:r>
      <w:r w:rsidRPr="00D005F0">
        <w:rPr>
          <w:rStyle w:val="apple-converted-space"/>
          <w:lang w:val="lv-LV"/>
        </w:rPr>
        <w:t> </w:t>
      </w:r>
      <w:r w:rsidR="008D42CA" w:rsidRPr="00315943">
        <w:rPr>
          <w:b/>
          <w:color w:val="FF0000"/>
          <w:szCs w:val="22"/>
          <w:lang w:val="it-IT"/>
        </w:rPr>
        <w:t xml:space="preserve">ne </w:t>
      </w:r>
      <w:r w:rsidR="008D42CA" w:rsidRPr="009D04A8">
        <w:rPr>
          <w:b/>
          <w:color w:val="FF0000"/>
          <w:szCs w:val="22"/>
          <w:lang w:val="it-IT"/>
        </w:rPr>
        <w:t xml:space="preserve">mazāk kā </w:t>
      </w:r>
      <w:r w:rsidR="008D42CA" w:rsidRPr="009D04A8">
        <w:rPr>
          <w:b/>
          <w:bCs/>
          <w:color w:val="FF0000"/>
          <w:szCs w:val="22"/>
          <w:lang w:val="lv-LV"/>
        </w:rPr>
        <w:t xml:space="preserve">12 </w:t>
      </w:r>
      <w:r w:rsidR="008D42CA" w:rsidRPr="009D04A8">
        <w:rPr>
          <w:b/>
          <w:color w:val="FF0000"/>
          <w:szCs w:val="22"/>
          <w:lang w:val="it-IT"/>
        </w:rPr>
        <w:t>(divpadsmit</w:t>
      </w:r>
      <w:r w:rsidR="008D42CA" w:rsidRPr="00315943">
        <w:rPr>
          <w:b/>
          <w:color w:val="FF0000"/>
          <w:szCs w:val="22"/>
          <w:lang w:val="it-IT"/>
        </w:rPr>
        <w:t xml:space="preserve">) </w:t>
      </w:r>
      <w:r w:rsidR="008D42CA" w:rsidRPr="00315943">
        <w:rPr>
          <w:b/>
          <w:bCs/>
          <w:color w:val="FF0000"/>
          <w:szCs w:val="22"/>
          <w:lang w:val="lv-LV"/>
        </w:rPr>
        <w:t>mēneši</w:t>
      </w:r>
      <w:r w:rsidR="008D42CA" w:rsidRPr="00522300">
        <w:rPr>
          <w:b/>
          <w:szCs w:val="22"/>
          <w:lang w:val="it-IT"/>
        </w:rPr>
        <w:t xml:space="preserve"> no Preču </w:t>
      </w:r>
      <w:r w:rsidR="008D42CA" w:rsidRPr="00522300">
        <w:rPr>
          <w:b/>
        </w:rPr>
        <w:t>pieņemšanas – nodošanas akta parakstīšanas dienas</w:t>
      </w:r>
    </w:p>
    <w:p w14:paraId="0698FC5C" w14:textId="77777777" w:rsidR="001C46F1" w:rsidRPr="00D005F0" w:rsidRDefault="001C46F1" w:rsidP="001C46F1">
      <w:pPr>
        <w:spacing w:line="276" w:lineRule="auto"/>
        <w:jc w:val="both"/>
        <w:rPr>
          <w:color w:val="000000"/>
          <w:lang w:val="lv-LV" w:eastAsia="en-GB"/>
        </w:rPr>
      </w:pPr>
      <w:r>
        <w:rPr>
          <w:color w:val="000000"/>
          <w:lang w:val="lv-LV" w:eastAsia="en-GB"/>
        </w:rPr>
        <w:t xml:space="preserve">10. </w:t>
      </w:r>
      <w:r w:rsidRPr="00D005F0">
        <w:rPr>
          <w:b/>
          <w:bCs/>
          <w:u w:val="single"/>
          <w:lang w:val="lv-LV"/>
        </w:rPr>
        <w:t>Preces derīguma termiņš</w:t>
      </w:r>
      <w:r w:rsidRPr="00D005F0">
        <w:rPr>
          <w:rStyle w:val="apple-converted-space"/>
          <w:lang w:val="lv-LV"/>
        </w:rPr>
        <w:t> </w:t>
      </w:r>
      <w:r w:rsidRPr="00D005F0">
        <w:rPr>
          <w:lang w:val="lv-LV"/>
        </w:rPr>
        <w:t>(ja ražotājs noteicis Preces derīguma termiņu): – Precei, tās saņemšanas brīdī, jāatbilst ražotāja noteiktajam maksimālajam derīguma termiņam.</w:t>
      </w:r>
    </w:p>
    <w:p w14:paraId="13E76029" w14:textId="0435FBCF" w:rsidR="001C46F1" w:rsidRPr="001C46F1" w:rsidRDefault="001C46F1" w:rsidP="001C46F1">
      <w:pPr>
        <w:spacing w:line="276" w:lineRule="auto"/>
        <w:rPr>
          <w:b/>
          <w:u w:val="single"/>
          <w:lang w:val="lv-LV"/>
        </w:rPr>
      </w:pPr>
      <w:r w:rsidRPr="00AD490C">
        <w:rPr>
          <w:b/>
          <w:u w:val="single"/>
          <w:lang w:val="lv-LV"/>
        </w:rPr>
        <w:t>Tabula (tehniskā specifikācija un pretendenta tehn</w:t>
      </w:r>
      <w:r>
        <w:rPr>
          <w:b/>
          <w:u w:val="single"/>
          <w:lang w:val="lv-LV"/>
        </w:rPr>
        <w:t>iskais un finanšu piedāvājums):</w:t>
      </w:r>
    </w:p>
    <w:tbl>
      <w:tblPr>
        <w:tblpPr w:leftFromText="180" w:rightFromText="180" w:vertAnchor="text" w:horzAnchor="margin" w:tblpY="929"/>
        <w:tblW w:w="13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0"/>
        <w:gridCol w:w="2438"/>
        <w:gridCol w:w="4107"/>
        <w:gridCol w:w="1134"/>
        <w:gridCol w:w="2976"/>
        <w:gridCol w:w="1985"/>
      </w:tblGrid>
      <w:tr w:rsidR="006F4FDC" w:rsidRPr="0057476C" w14:paraId="41F8191F" w14:textId="77777777" w:rsidTr="006F4FDC">
        <w:tc>
          <w:tcPr>
            <w:tcW w:w="680" w:type="dxa"/>
          </w:tcPr>
          <w:p w14:paraId="33F272DF" w14:textId="77777777" w:rsidR="006F4FDC" w:rsidRPr="0057476C" w:rsidRDefault="006F4FDC" w:rsidP="006A11FA">
            <w:pPr>
              <w:keepNext/>
              <w:numPr>
                <w:ilvl w:val="5"/>
                <w:numId w:val="0"/>
              </w:numPr>
              <w:tabs>
                <w:tab w:val="num" w:pos="0"/>
              </w:tabs>
              <w:suppressAutoHyphens/>
              <w:jc w:val="center"/>
              <w:outlineLvl w:val="5"/>
              <w:rPr>
                <w:b/>
                <w:bCs/>
                <w:sz w:val="20"/>
                <w:szCs w:val="20"/>
                <w:lang w:val="lv-LV"/>
              </w:rPr>
            </w:pPr>
            <w:r w:rsidRPr="0057476C">
              <w:rPr>
                <w:b/>
                <w:bCs/>
                <w:sz w:val="20"/>
                <w:szCs w:val="20"/>
                <w:lang w:val="lv-LV"/>
              </w:rPr>
              <w:t>Nr.</w:t>
            </w:r>
          </w:p>
          <w:p w14:paraId="772D9E10" w14:textId="77777777" w:rsidR="006F4FDC" w:rsidRPr="0057476C" w:rsidRDefault="006F4FDC" w:rsidP="006A11FA">
            <w:pPr>
              <w:keepNext/>
              <w:numPr>
                <w:ilvl w:val="5"/>
                <w:numId w:val="0"/>
              </w:numPr>
              <w:tabs>
                <w:tab w:val="num" w:pos="0"/>
              </w:tabs>
              <w:suppressAutoHyphens/>
              <w:jc w:val="center"/>
              <w:outlineLvl w:val="5"/>
              <w:rPr>
                <w:b/>
                <w:bCs/>
                <w:sz w:val="20"/>
                <w:szCs w:val="20"/>
                <w:lang w:val="lv-LV"/>
              </w:rPr>
            </w:pPr>
            <w:r w:rsidRPr="0057476C">
              <w:rPr>
                <w:b/>
                <w:bCs/>
                <w:sz w:val="20"/>
                <w:szCs w:val="20"/>
                <w:lang w:val="lv-LV"/>
              </w:rPr>
              <w:t>p.k.</w:t>
            </w:r>
          </w:p>
        </w:tc>
        <w:tc>
          <w:tcPr>
            <w:tcW w:w="2438" w:type="dxa"/>
          </w:tcPr>
          <w:p w14:paraId="2C15CFD6" w14:textId="77777777" w:rsidR="006F4FDC" w:rsidRPr="0057476C" w:rsidRDefault="006F4FDC" w:rsidP="006A11FA">
            <w:pPr>
              <w:keepNext/>
              <w:numPr>
                <w:ilvl w:val="5"/>
                <w:numId w:val="0"/>
              </w:numPr>
              <w:tabs>
                <w:tab w:val="num" w:pos="0"/>
              </w:tabs>
              <w:suppressAutoHyphens/>
              <w:jc w:val="center"/>
              <w:outlineLvl w:val="5"/>
              <w:rPr>
                <w:b/>
                <w:bCs/>
                <w:sz w:val="20"/>
                <w:szCs w:val="20"/>
                <w:lang w:val="lv-LV"/>
              </w:rPr>
            </w:pPr>
            <w:r w:rsidRPr="0057476C">
              <w:rPr>
                <w:b/>
                <w:bCs/>
                <w:sz w:val="20"/>
                <w:szCs w:val="20"/>
                <w:lang w:val="lv-LV"/>
              </w:rPr>
              <w:t>Prece</w:t>
            </w:r>
          </w:p>
        </w:tc>
        <w:tc>
          <w:tcPr>
            <w:tcW w:w="4107" w:type="dxa"/>
          </w:tcPr>
          <w:p w14:paraId="5BD320AE" w14:textId="77777777" w:rsidR="006F4FDC" w:rsidRPr="0057476C" w:rsidRDefault="006F4FDC" w:rsidP="006A11FA">
            <w:pPr>
              <w:keepNext/>
              <w:numPr>
                <w:ilvl w:val="5"/>
                <w:numId w:val="0"/>
              </w:numPr>
              <w:tabs>
                <w:tab w:val="num" w:pos="0"/>
              </w:tabs>
              <w:suppressAutoHyphens/>
              <w:jc w:val="center"/>
              <w:outlineLvl w:val="5"/>
              <w:rPr>
                <w:b/>
                <w:bCs/>
                <w:sz w:val="20"/>
                <w:szCs w:val="20"/>
                <w:lang w:val="lv-LV"/>
              </w:rPr>
            </w:pPr>
            <w:r w:rsidRPr="0057476C">
              <w:rPr>
                <w:b/>
                <w:bCs/>
                <w:sz w:val="20"/>
                <w:szCs w:val="20"/>
                <w:lang w:val="lv-LV"/>
              </w:rPr>
              <w:t>Tehniskā specifikācija (Pasūtītāja prasības)</w:t>
            </w:r>
          </w:p>
        </w:tc>
        <w:tc>
          <w:tcPr>
            <w:tcW w:w="1134" w:type="dxa"/>
          </w:tcPr>
          <w:p w14:paraId="4D99882E" w14:textId="77777777" w:rsidR="006F4FDC" w:rsidRPr="0057476C" w:rsidRDefault="006F4FDC" w:rsidP="006A11FA">
            <w:pPr>
              <w:keepNext/>
              <w:numPr>
                <w:ilvl w:val="5"/>
                <w:numId w:val="0"/>
              </w:numPr>
              <w:tabs>
                <w:tab w:val="num" w:pos="0"/>
              </w:tabs>
              <w:suppressAutoHyphens/>
              <w:jc w:val="center"/>
              <w:outlineLvl w:val="5"/>
              <w:rPr>
                <w:b/>
                <w:bCs/>
                <w:sz w:val="20"/>
                <w:szCs w:val="20"/>
                <w:lang w:val="lv-LV"/>
              </w:rPr>
            </w:pPr>
            <w:r w:rsidRPr="0057476C">
              <w:rPr>
                <w:b/>
                <w:bCs/>
                <w:sz w:val="20"/>
                <w:szCs w:val="20"/>
                <w:lang w:val="lv-LV"/>
              </w:rPr>
              <w:t>Vienību skaits</w:t>
            </w:r>
          </w:p>
        </w:tc>
        <w:tc>
          <w:tcPr>
            <w:tcW w:w="2976" w:type="dxa"/>
          </w:tcPr>
          <w:p w14:paraId="160A25CE" w14:textId="77777777" w:rsidR="006F4FDC" w:rsidRPr="0057476C" w:rsidRDefault="006F4FDC" w:rsidP="006A11FA">
            <w:pPr>
              <w:keepNext/>
              <w:numPr>
                <w:ilvl w:val="5"/>
                <w:numId w:val="0"/>
              </w:numPr>
              <w:tabs>
                <w:tab w:val="num" w:pos="0"/>
              </w:tabs>
              <w:suppressAutoHyphens/>
              <w:jc w:val="center"/>
              <w:outlineLvl w:val="5"/>
              <w:rPr>
                <w:b/>
                <w:bCs/>
                <w:sz w:val="20"/>
                <w:szCs w:val="20"/>
                <w:lang w:val="lv-LV"/>
              </w:rPr>
            </w:pPr>
            <w:r w:rsidRPr="0057476C">
              <w:rPr>
                <w:b/>
                <w:bCs/>
                <w:sz w:val="20"/>
                <w:szCs w:val="20"/>
                <w:lang w:val="lv-LV"/>
              </w:rPr>
              <w:t>Pretendenta piedāvājums</w:t>
            </w:r>
          </w:p>
          <w:p w14:paraId="1E590231" w14:textId="77777777" w:rsidR="006F4FDC" w:rsidRPr="0057476C" w:rsidRDefault="006F4FDC" w:rsidP="006A11FA">
            <w:pPr>
              <w:keepNext/>
              <w:numPr>
                <w:ilvl w:val="5"/>
                <w:numId w:val="0"/>
              </w:numPr>
              <w:tabs>
                <w:tab w:val="num" w:pos="0"/>
              </w:tabs>
              <w:suppressAutoHyphens/>
              <w:jc w:val="center"/>
              <w:outlineLvl w:val="5"/>
              <w:rPr>
                <w:b/>
                <w:bCs/>
                <w:sz w:val="20"/>
                <w:szCs w:val="20"/>
                <w:lang w:val="lv-LV"/>
              </w:rPr>
            </w:pPr>
            <w:r w:rsidRPr="0057476C">
              <w:rPr>
                <w:b/>
                <w:bCs/>
                <w:sz w:val="20"/>
                <w:szCs w:val="20"/>
                <w:lang w:val="lv-LV"/>
              </w:rPr>
              <w:t xml:space="preserve">Pretendents </w:t>
            </w:r>
            <w:r w:rsidRPr="0057476C">
              <w:rPr>
                <w:b/>
                <w:color w:val="000000"/>
                <w:sz w:val="20"/>
                <w:szCs w:val="20"/>
                <w:lang w:val="lv-LV" w:eastAsia="en-GB"/>
              </w:rPr>
              <w:t>norāda</w:t>
            </w:r>
            <w:r w:rsidRPr="0057476C">
              <w:rPr>
                <w:color w:val="000000"/>
                <w:sz w:val="20"/>
                <w:szCs w:val="20"/>
                <w:lang w:val="lv-LV" w:eastAsia="en-GB"/>
              </w:rPr>
              <w:t xml:space="preserve"> </w:t>
            </w:r>
            <w:r w:rsidRPr="0057476C">
              <w:rPr>
                <w:b/>
                <w:color w:val="000000"/>
                <w:sz w:val="20"/>
                <w:szCs w:val="20"/>
                <w:lang w:val="lv-LV" w:eastAsia="en-GB"/>
              </w:rPr>
              <w:t>Preces ražotāju, modeli, kā arī tehnisko aprakstu</w:t>
            </w:r>
          </w:p>
        </w:tc>
        <w:tc>
          <w:tcPr>
            <w:tcW w:w="1985" w:type="dxa"/>
          </w:tcPr>
          <w:p w14:paraId="57B5C7AC" w14:textId="77777777" w:rsidR="006F4FDC" w:rsidRPr="0057476C" w:rsidRDefault="006F4FDC" w:rsidP="006A11FA">
            <w:pPr>
              <w:keepNext/>
              <w:numPr>
                <w:ilvl w:val="5"/>
                <w:numId w:val="0"/>
              </w:numPr>
              <w:tabs>
                <w:tab w:val="num" w:pos="0"/>
              </w:tabs>
              <w:suppressAutoHyphens/>
              <w:jc w:val="center"/>
              <w:outlineLvl w:val="5"/>
              <w:rPr>
                <w:b/>
                <w:bCs/>
                <w:sz w:val="20"/>
                <w:szCs w:val="20"/>
                <w:lang w:val="lv-LV"/>
              </w:rPr>
            </w:pPr>
            <w:r w:rsidRPr="0057476C">
              <w:rPr>
                <w:b/>
                <w:bCs/>
                <w:sz w:val="20"/>
                <w:szCs w:val="20"/>
                <w:lang w:val="lv-LV"/>
              </w:rPr>
              <w:t>Cena EUR bez PVN par 1 (vienu) vienību</w:t>
            </w:r>
          </w:p>
        </w:tc>
      </w:tr>
      <w:tr w:rsidR="006F4FDC" w:rsidRPr="0057476C" w14:paraId="75166726" w14:textId="77777777" w:rsidTr="006F4FDC">
        <w:trPr>
          <w:trHeight w:val="60"/>
        </w:trPr>
        <w:tc>
          <w:tcPr>
            <w:tcW w:w="680" w:type="dxa"/>
          </w:tcPr>
          <w:p w14:paraId="65E8948C" w14:textId="77777777" w:rsidR="006F4FDC" w:rsidRPr="0057476C" w:rsidRDefault="006F4FDC" w:rsidP="006A11FA">
            <w:pPr>
              <w:keepNext/>
              <w:numPr>
                <w:ilvl w:val="5"/>
                <w:numId w:val="0"/>
              </w:numPr>
              <w:tabs>
                <w:tab w:val="num" w:pos="0"/>
              </w:tabs>
              <w:suppressAutoHyphens/>
              <w:jc w:val="center"/>
              <w:outlineLvl w:val="5"/>
              <w:rPr>
                <w:b/>
                <w:bCs/>
                <w:sz w:val="20"/>
                <w:szCs w:val="20"/>
                <w:lang w:val="lv-LV"/>
              </w:rPr>
            </w:pPr>
            <w:r w:rsidRPr="0057476C">
              <w:rPr>
                <w:b/>
                <w:bCs/>
                <w:sz w:val="20"/>
                <w:szCs w:val="20"/>
                <w:lang w:val="lv-LV"/>
              </w:rPr>
              <w:t>1</w:t>
            </w:r>
          </w:p>
        </w:tc>
        <w:tc>
          <w:tcPr>
            <w:tcW w:w="2438" w:type="dxa"/>
          </w:tcPr>
          <w:p w14:paraId="2697BA58" w14:textId="77777777" w:rsidR="006F4FDC" w:rsidRPr="0057476C" w:rsidRDefault="006F4FDC" w:rsidP="006A11FA">
            <w:pPr>
              <w:keepNext/>
              <w:numPr>
                <w:ilvl w:val="5"/>
                <w:numId w:val="0"/>
              </w:numPr>
              <w:tabs>
                <w:tab w:val="num" w:pos="0"/>
              </w:tabs>
              <w:suppressAutoHyphens/>
              <w:jc w:val="center"/>
              <w:outlineLvl w:val="5"/>
              <w:rPr>
                <w:b/>
                <w:bCs/>
                <w:sz w:val="20"/>
                <w:szCs w:val="20"/>
                <w:lang w:val="lv-LV"/>
              </w:rPr>
            </w:pPr>
            <w:r w:rsidRPr="0057476C">
              <w:rPr>
                <w:b/>
                <w:bCs/>
                <w:sz w:val="20"/>
                <w:szCs w:val="20"/>
                <w:lang w:val="lv-LV"/>
              </w:rPr>
              <w:t>2</w:t>
            </w:r>
          </w:p>
        </w:tc>
        <w:tc>
          <w:tcPr>
            <w:tcW w:w="4107" w:type="dxa"/>
          </w:tcPr>
          <w:p w14:paraId="25D482A2" w14:textId="77777777" w:rsidR="006F4FDC" w:rsidRPr="0057476C" w:rsidRDefault="006F4FDC" w:rsidP="006A11FA">
            <w:pPr>
              <w:keepNext/>
              <w:numPr>
                <w:ilvl w:val="5"/>
                <w:numId w:val="0"/>
              </w:numPr>
              <w:tabs>
                <w:tab w:val="num" w:pos="0"/>
              </w:tabs>
              <w:suppressAutoHyphens/>
              <w:jc w:val="center"/>
              <w:outlineLvl w:val="5"/>
              <w:rPr>
                <w:b/>
                <w:bCs/>
                <w:sz w:val="20"/>
                <w:szCs w:val="20"/>
                <w:lang w:val="lv-LV"/>
              </w:rPr>
            </w:pPr>
            <w:r w:rsidRPr="0057476C">
              <w:rPr>
                <w:b/>
                <w:bCs/>
                <w:sz w:val="20"/>
                <w:szCs w:val="20"/>
                <w:lang w:val="lv-LV"/>
              </w:rPr>
              <w:t>3</w:t>
            </w:r>
          </w:p>
        </w:tc>
        <w:tc>
          <w:tcPr>
            <w:tcW w:w="1134" w:type="dxa"/>
          </w:tcPr>
          <w:p w14:paraId="64A45153" w14:textId="77777777" w:rsidR="006F4FDC" w:rsidRPr="0057476C" w:rsidRDefault="006F4FDC" w:rsidP="006A11FA">
            <w:pPr>
              <w:keepNext/>
              <w:numPr>
                <w:ilvl w:val="5"/>
                <w:numId w:val="0"/>
              </w:numPr>
              <w:tabs>
                <w:tab w:val="num" w:pos="0"/>
              </w:tabs>
              <w:suppressAutoHyphens/>
              <w:jc w:val="center"/>
              <w:outlineLvl w:val="5"/>
              <w:rPr>
                <w:b/>
                <w:bCs/>
                <w:sz w:val="20"/>
                <w:szCs w:val="20"/>
                <w:lang w:val="lv-LV"/>
              </w:rPr>
            </w:pPr>
            <w:r w:rsidRPr="0057476C">
              <w:rPr>
                <w:b/>
                <w:bCs/>
                <w:sz w:val="20"/>
                <w:szCs w:val="20"/>
                <w:lang w:val="lv-LV"/>
              </w:rPr>
              <w:t>4</w:t>
            </w:r>
          </w:p>
        </w:tc>
        <w:tc>
          <w:tcPr>
            <w:tcW w:w="2976" w:type="dxa"/>
          </w:tcPr>
          <w:p w14:paraId="0ED0BA24" w14:textId="77777777" w:rsidR="006F4FDC" w:rsidRPr="0057476C" w:rsidRDefault="006F4FDC" w:rsidP="006A11FA">
            <w:pPr>
              <w:keepNext/>
              <w:numPr>
                <w:ilvl w:val="5"/>
                <w:numId w:val="0"/>
              </w:numPr>
              <w:tabs>
                <w:tab w:val="num" w:pos="0"/>
              </w:tabs>
              <w:suppressAutoHyphens/>
              <w:jc w:val="center"/>
              <w:outlineLvl w:val="5"/>
              <w:rPr>
                <w:b/>
                <w:bCs/>
                <w:sz w:val="20"/>
                <w:szCs w:val="20"/>
                <w:lang w:val="lv-LV"/>
              </w:rPr>
            </w:pPr>
            <w:r w:rsidRPr="0057476C">
              <w:rPr>
                <w:b/>
                <w:bCs/>
                <w:sz w:val="20"/>
                <w:szCs w:val="20"/>
                <w:lang w:val="lv-LV"/>
              </w:rPr>
              <w:t>5</w:t>
            </w:r>
          </w:p>
        </w:tc>
        <w:tc>
          <w:tcPr>
            <w:tcW w:w="1985" w:type="dxa"/>
          </w:tcPr>
          <w:p w14:paraId="7881BA83" w14:textId="77777777" w:rsidR="006F4FDC" w:rsidRPr="0057476C" w:rsidRDefault="006F4FDC" w:rsidP="006A11FA">
            <w:pPr>
              <w:keepNext/>
              <w:numPr>
                <w:ilvl w:val="5"/>
                <w:numId w:val="0"/>
              </w:numPr>
              <w:tabs>
                <w:tab w:val="num" w:pos="0"/>
              </w:tabs>
              <w:suppressAutoHyphens/>
              <w:jc w:val="center"/>
              <w:outlineLvl w:val="5"/>
              <w:rPr>
                <w:b/>
                <w:bCs/>
                <w:sz w:val="20"/>
                <w:szCs w:val="20"/>
                <w:lang w:val="lv-LV"/>
              </w:rPr>
            </w:pPr>
            <w:r w:rsidRPr="0057476C">
              <w:rPr>
                <w:b/>
                <w:bCs/>
                <w:sz w:val="20"/>
                <w:szCs w:val="20"/>
                <w:lang w:val="lv-LV"/>
              </w:rPr>
              <w:t>6</w:t>
            </w:r>
          </w:p>
        </w:tc>
      </w:tr>
      <w:tr w:rsidR="006F4FDC" w:rsidRPr="0057476C" w14:paraId="76852AE0" w14:textId="77777777" w:rsidTr="006F4FDC">
        <w:tc>
          <w:tcPr>
            <w:tcW w:w="680" w:type="dxa"/>
            <w:vAlign w:val="center"/>
          </w:tcPr>
          <w:p w14:paraId="77801B6E" w14:textId="77777777" w:rsidR="006F4FDC" w:rsidRPr="0057476C" w:rsidRDefault="006F4FDC" w:rsidP="006A11FA">
            <w:pPr>
              <w:keepNext/>
              <w:jc w:val="both"/>
              <w:outlineLvl w:val="5"/>
              <w:rPr>
                <w:bCs/>
                <w:color w:val="000000"/>
                <w:sz w:val="20"/>
                <w:szCs w:val="20"/>
              </w:rPr>
            </w:pPr>
            <w:r w:rsidRPr="0057476C">
              <w:rPr>
                <w:bCs/>
                <w:color w:val="000000"/>
                <w:sz w:val="20"/>
                <w:szCs w:val="20"/>
              </w:rPr>
              <w:t>1.</w:t>
            </w:r>
          </w:p>
        </w:tc>
        <w:tc>
          <w:tcPr>
            <w:tcW w:w="2438" w:type="dxa"/>
            <w:vAlign w:val="center"/>
          </w:tcPr>
          <w:p w14:paraId="08A94A45" w14:textId="77777777" w:rsidR="006F4FDC" w:rsidRPr="0057476C" w:rsidRDefault="006F4FDC" w:rsidP="006A11FA">
            <w:pPr>
              <w:keepNext/>
              <w:outlineLvl w:val="5"/>
              <w:rPr>
                <w:b/>
                <w:sz w:val="20"/>
                <w:szCs w:val="20"/>
              </w:rPr>
            </w:pPr>
            <w:r w:rsidRPr="0057476C">
              <w:rPr>
                <w:b/>
                <w:sz w:val="20"/>
                <w:szCs w:val="20"/>
              </w:rPr>
              <w:t>Fluorīdi</w:t>
            </w:r>
          </w:p>
          <w:p w14:paraId="6192DD8E" w14:textId="77777777" w:rsidR="006F4FDC" w:rsidRPr="0057476C" w:rsidRDefault="006F4FDC" w:rsidP="006A11FA">
            <w:pPr>
              <w:autoSpaceDE w:val="0"/>
              <w:autoSpaceDN w:val="0"/>
              <w:adjustRightInd w:val="0"/>
              <w:rPr>
                <w:b/>
                <w:sz w:val="20"/>
                <w:szCs w:val="20"/>
                <w:lang w:val="lv-LV"/>
              </w:rPr>
            </w:pPr>
          </w:p>
        </w:tc>
        <w:tc>
          <w:tcPr>
            <w:tcW w:w="10202" w:type="dxa"/>
            <w:gridSpan w:val="4"/>
            <w:shd w:val="clear" w:color="auto" w:fill="D9D9D9" w:themeFill="background1" w:themeFillShade="D9"/>
          </w:tcPr>
          <w:p w14:paraId="016FE010" w14:textId="77777777" w:rsidR="006F4FDC" w:rsidRPr="0057476C" w:rsidRDefault="006F4FDC" w:rsidP="006A11FA">
            <w:pPr>
              <w:rPr>
                <w:sz w:val="20"/>
                <w:szCs w:val="20"/>
                <w:lang w:val="lv-LV"/>
              </w:rPr>
            </w:pPr>
          </w:p>
        </w:tc>
      </w:tr>
      <w:tr w:rsidR="006F4FDC" w:rsidRPr="0057476C" w14:paraId="503EFA87" w14:textId="77777777" w:rsidTr="006F4FDC">
        <w:tc>
          <w:tcPr>
            <w:tcW w:w="680" w:type="dxa"/>
            <w:vAlign w:val="center"/>
          </w:tcPr>
          <w:p w14:paraId="6DCAC9C2" w14:textId="77777777" w:rsidR="006F4FDC" w:rsidRPr="0057476C" w:rsidRDefault="006F4FDC" w:rsidP="006A11FA">
            <w:pPr>
              <w:keepNext/>
              <w:jc w:val="both"/>
              <w:outlineLvl w:val="5"/>
              <w:rPr>
                <w:bCs/>
                <w:color w:val="000000"/>
                <w:sz w:val="20"/>
                <w:szCs w:val="20"/>
              </w:rPr>
            </w:pPr>
            <w:r w:rsidRPr="0057476C">
              <w:rPr>
                <w:bCs/>
                <w:color w:val="000000"/>
                <w:sz w:val="20"/>
                <w:szCs w:val="20"/>
              </w:rPr>
              <w:t>1.1.</w:t>
            </w:r>
          </w:p>
        </w:tc>
        <w:tc>
          <w:tcPr>
            <w:tcW w:w="2438" w:type="dxa"/>
          </w:tcPr>
          <w:p w14:paraId="17AB1762" w14:textId="77777777" w:rsidR="006F4FDC" w:rsidRPr="0057476C" w:rsidRDefault="006F4FDC" w:rsidP="006A11FA">
            <w:pPr>
              <w:autoSpaceDE w:val="0"/>
              <w:autoSpaceDN w:val="0"/>
              <w:adjustRightInd w:val="0"/>
              <w:rPr>
                <w:sz w:val="20"/>
                <w:szCs w:val="20"/>
              </w:rPr>
            </w:pPr>
            <w:r w:rsidRPr="0057476C">
              <w:rPr>
                <w:sz w:val="20"/>
                <w:szCs w:val="20"/>
                <w:lang w:val="lv-LV"/>
              </w:rPr>
              <w:t>Fluorīds Nr.1</w:t>
            </w:r>
          </w:p>
        </w:tc>
        <w:tc>
          <w:tcPr>
            <w:tcW w:w="4107" w:type="dxa"/>
          </w:tcPr>
          <w:p w14:paraId="19ACC07A" w14:textId="77777777" w:rsidR="006F4FDC" w:rsidRPr="006A11FA" w:rsidRDefault="006F4FDC" w:rsidP="006A11FA">
            <w:pPr>
              <w:rPr>
                <w:sz w:val="20"/>
                <w:szCs w:val="20"/>
              </w:rPr>
            </w:pPr>
            <w:r w:rsidRPr="006A11FA">
              <w:rPr>
                <w:sz w:val="20"/>
                <w:szCs w:val="20"/>
                <w:lang w:val="lv-LV"/>
              </w:rPr>
              <w:t>Magnija fluorīds,   tehniskais, slēgtā iepakojumā</w:t>
            </w:r>
          </w:p>
        </w:tc>
        <w:tc>
          <w:tcPr>
            <w:tcW w:w="1134" w:type="dxa"/>
          </w:tcPr>
          <w:p w14:paraId="1360D2CD" w14:textId="2840E4C4" w:rsidR="006F4FDC" w:rsidRPr="00CE6C56" w:rsidRDefault="006C475E" w:rsidP="006A11FA">
            <w:pPr>
              <w:jc w:val="center"/>
              <w:rPr>
                <w:sz w:val="20"/>
                <w:szCs w:val="20"/>
              </w:rPr>
            </w:pPr>
            <w:r w:rsidRPr="00CE6C56">
              <w:rPr>
                <w:sz w:val="20"/>
                <w:szCs w:val="20"/>
                <w:lang w:val="lv-LV"/>
              </w:rPr>
              <w:t>1</w:t>
            </w:r>
            <w:r w:rsidR="006F4FDC" w:rsidRPr="00CE6C56">
              <w:rPr>
                <w:sz w:val="20"/>
                <w:szCs w:val="20"/>
                <w:lang w:val="lv-LV"/>
              </w:rPr>
              <w:t xml:space="preserve"> kg</w:t>
            </w:r>
          </w:p>
        </w:tc>
        <w:tc>
          <w:tcPr>
            <w:tcW w:w="2976" w:type="dxa"/>
          </w:tcPr>
          <w:p w14:paraId="0483CB15" w14:textId="77777777" w:rsidR="006F4FDC" w:rsidRPr="0057476C" w:rsidRDefault="006F4FDC" w:rsidP="006A11FA">
            <w:pPr>
              <w:rPr>
                <w:sz w:val="20"/>
                <w:szCs w:val="20"/>
                <w:lang w:val="lv-LV"/>
              </w:rPr>
            </w:pPr>
          </w:p>
        </w:tc>
        <w:tc>
          <w:tcPr>
            <w:tcW w:w="1985" w:type="dxa"/>
          </w:tcPr>
          <w:p w14:paraId="4F12987B" w14:textId="77777777" w:rsidR="006F4FDC" w:rsidRPr="0057476C" w:rsidRDefault="006F4FDC" w:rsidP="006A11FA">
            <w:pPr>
              <w:rPr>
                <w:sz w:val="20"/>
                <w:szCs w:val="20"/>
                <w:lang w:val="lv-LV"/>
              </w:rPr>
            </w:pPr>
          </w:p>
        </w:tc>
      </w:tr>
      <w:tr w:rsidR="006F4FDC" w:rsidRPr="0057476C" w14:paraId="40F755C7" w14:textId="77777777" w:rsidTr="006F4FDC">
        <w:tc>
          <w:tcPr>
            <w:tcW w:w="680" w:type="dxa"/>
            <w:vAlign w:val="center"/>
          </w:tcPr>
          <w:p w14:paraId="1B1DDD25" w14:textId="77777777" w:rsidR="006F4FDC" w:rsidRPr="0057476C" w:rsidRDefault="006F4FDC" w:rsidP="006A11FA">
            <w:pPr>
              <w:keepNext/>
              <w:jc w:val="both"/>
              <w:outlineLvl w:val="5"/>
              <w:rPr>
                <w:bCs/>
                <w:color w:val="000000"/>
                <w:sz w:val="20"/>
                <w:szCs w:val="20"/>
              </w:rPr>
            </w:pPr>
            <w:r w:rsidRPr="0057476C">
              <w:rPr>
                <w:bCs/>
                <w:color w:val="000000"/>
                <w:sz w:val="20"/>
                <w:szCs w:val="20"/>
              </w:rPr>
              <w:t>1.2.</w:t>
            </w:r>
          </w:p>
        </w:tc>
        <w:tc>
          <w:tcPr>
            <w:tcW w:w="2438" w:type="dxa"/>
          </w:tcPr>
          <w:p w14:paraId="63B98E95" w14:textId="29722E34" w:rsidR="006F4FDC" w:rsidRPr="0057476C" w:rsidRDefault="006C475E" w:rsidP="006A11FA">
            <w:pPr>
              <w:autoSpaceDE w:val="0"/>
              <w:autoSpaceDN w:val="0"/>
              <w:adjustRightInd w:val="0"/>
              <w:rPr>
                <w:sz w:val="20"/>
                <w:szCs w:val="20"/>
              </w:rPr>
            </w:pPr>
            <w:r>
              <w:rPr>
                <w:sz w:val="20"/>
                <w:szCs w:val="20"/>
                <w:lang w:val="lv-LV"/>
              </w:rPr>
              <w:t xml:space="preserve">Fluorīds Nr. </w:t>
            </w:r>
            <w:r w:rsidR="006F4FDC" w:rsidRPr="0057476C">
              <w:rPr>
                <w:sz w:val="20"/>
                <w:szCs w:val="20"/>
                <w:lang w:val="lv-LV"/>
              </w:rPr>
              <w:t>2</w:t>
            </w:r>
          </w:p>
        </w:tc>
        <w:tc>
          <w:tcPr>
            <w:tcW w:w="4107" w:type="dxa"/>
          </w:tcPr>
          <w:p w14:paraId="609FE888" w14:textId="77777777" w:rsidR="006F4FDC" w:rsidRPr="006A11FA" w:rsidRDefault="006F4FDC" w:rsidP="006A11FA">
            <w:pPr>
              <w:rPr>
                <w:sz w:val="20"/>
                <w:szCs w:val="20"/>
              </w:rPr>
            </w:pPr>
            <w:r w:rsidRPr="006A11FA">
              <w:rPr>
                <w:sz w:val="20"/>
                <w:szCs w:val="20"/>
                <w:lang w:val="lv-LV"/>
              </w:rPr>
              <w:t>Nātrija flulorīds, tehniskais, slēgtā iepakojumā</w:t>
            </w:r>
          </w:p>
        </w:tc>
        <w:tc>
          <w:tcPr>
            <w:tcW w:w="1134" w:type="dxa"/>
          </w:tcPr>
          <w:p w14:paraId="71A893A7" w14:textId="5A874EAC" w:rsidR="006F4FDC" w:rsidRPr="00CE6C56" w:rsidRDefault="006C475E" w:rsidP="006A11FA">
            <w:pPr>
              <w:jc w:val="center"/>
              <w:rPr>
                <w:sz w:val="20"/>
                <w:szCs w:val="20"/>
              </w:rPr>
            </w:pPr>
            <w:r w:rsidRPr="00CE6C56">
              <w:rPr>
                <w:sz w:val="20"/>
                <w:szCs w:val="20"/>
                <w:lang w:val="lv-LV"/>
              </w:rPr>
              <w:t>1</w:t>
            </w:r>
            <w:r w:rsidR="006F4FDC" w:rsidRPr="00CE6C56">
              <w:rPr>
                <w:sz w:val="20"/>
                <w:szCs w:val="20"/>
                <w:lang w:val="lv-LV"/>
              </w:rPr>
              <w:t xml:space="preserve"> kg</w:t>
            </w:r>
          </w:p>
        </w:tc>
        <w:tc>
          <w:tcPr>
            <w:tcW w:w="2976" w:type="dxa"/>
          </w:tcPr>
          <w:p w14:paraId="6B355D3C" w14:textId="77777777" w:rsidR="006F4FDC" w:rsidRPr="0057476C" w:rsidRDefault="006F4FDC" w:rsidP="006A11FA">
            <w:pPr>
              <w:rPr>
                <w:sz w:val="20"/>
                <w:szCs w:val="20"/>
                <w:lang w:val="lv-LV"/>
              </w:rPr>
            </w:pPr>
          </w:p>
        </w:tc>
        <w:tc>
          <w:tcPr>
            <w:tcW w:w="1985" w:type="dxa"/>
          </w:tcPr>
          <w:p w14:paraId="7946B277" w14:textId="77777777" w:rsidR="006F4FDC" w:rsidRPr="0057476C" w:rsidRDefault="006F4FDC" w:rsidP="006A11FA">
            <w:pPr>
              <w:rPr>
                <w:sz w:val="20"/>
                <w:szCs w:val="20"/>
                <w:lang w:val="lv-LV"/>
              </w:rPr>
            </w:pPr>
          </w:p>
        </w:tc>
      </w:tr>
      <w:tr w:rsidR="006F4FDC" w:rsidRPr="0057476C" w14:paraId="761B857F" w14:textId="77777777" w:rsidTr="006F4FDC">
        <w:tc>
          <w:tcPr>
            <w:tcW w:w="680" w:type="dxa"/>
            <w:vAlign w:val="center"/>
          </w:tcPr>
          <w:p w14:paraId="6BA290CD" w14:textId="77777777" w:rsidR="006F4FDC" w:rsidRPr="0057476C" w:rsidRDefault="006F4FDC" w:rsidP="006A11FA">
            <w:pPr>
              <w:keepNext/>
              <w:jc w:val="both"/>
              <w:outlineLvl w:val="5"/>
              <w:rPr>
                <w:bCs/>
                <w:color w:val="000000"/>
                <w:sz w:val="20"/>
                <w:szCs w:val="20"/>
              </w:rPr>
            </w:pPr>
            <w:r w:rsidRPr="0057476C">
              <w:rPr>
                <w:bCs/>
                <w:color w:val="000000"/>
                <w:sz w:val="20"/>
                <w:szCs w:val="20"/>
              </w:rPr>
              <w:t>1.3.</w:t>
            </w:r>
          </w:p>
        </w:tc>
        <w:tc>
          <w:tcPr>
            <w:tcW w:w="2438" w:type="dxa"/>
          </w:tcPr>
          <w:p w14:paraId="5699FCAF" w14:textId="77777777" w:rsidR="006F4FDC" w:rsidRPr="0057476C" w:rsidRDefault="006F4FDC" w:rsidP="006A11FA">
            <w:pPr>
              <w:autoSpaceDE w:val="0"/>
              <w:autoSpaceDN w:val="0"/>
              <w:adjustRightInd w:val="0"/>
              <w:rPr>
                <w:sz w:val="20"/>
                <w:szCs w:val="20"/>
              </w:rPr>
            </w:pPr>
            <w:r w:rsidRPr="0057476C">
              <w:rPr>
                <w:sz w:val="20"/>
                <w:szCs w:val="20"/>
                <w:lang w:val="lv-LV"/>
              </w:rPr>
              <w:t>Fluorīds</w:t>
            </w:r>
            <w:r>
              <w:rPr>
                <w:sz w:val="20"/>
                <w:szCs w:val="20"/>
                <w:lang w:val="lv-LV"/>
              </w:rPr>
              <w:t xml:space="preserve"> </w:t>
            </w:r>
            <w:r w:rsidRPr="0057476C">
              <w:rPr>
                <w:sz w:val="20"/>
                <w:szCs w:val="20"/>
                <w:lang w:val="lv-LV"/>
              </w:rPr>
              <w:t>Nr.3</w:t>
            </w:r>
          </w:p>
        </w:tc>
        <w:tc>
          <w:tcPr>
            <w:tcW w:w="4107" w:type="dxa"/>
          </w:tcPr>
          <w:p w14:paraId="6C7FBB49" w14:textId="77777777" w:rsidR="006F4FDC" w:rsidRPr="006A11FA" w:rsidRDefault="006F4FDC" w:rsidP="006A11FA">
            <w:pPr>
              <w:rPr>
                <w:sz w:val="20"/>
                <w:szCs w:val="20"/>
              </w:rPr>
            </w:pPr>
            <w:r w:rsidRPr="006A11FA">
              <w:rPr>
                <w:sz w:val="20"/>
                <w:szCs w:val="20"/>
                <w:lang w:val="lv-LV"/>
              </w:rPr>
              <w:t>Kālija fluorīds,  tehniskais, slēgtā iepakojumā</w:t>
            </w:r>
          </w:p>
        </w:tc>
        <w:tc>
          <w:tcPr>
            <w:tcW w:w="1134" w:type="dxa"/>
          </w:tcPr>
          <w:p w14:paraId="7B40C711" w14:textId="5E2F65C6" w:rsidR="006F4FDC" w:rsidRPr="00CE6C56" w:rsidRDefault="006C475E" w:rsidP="006A11FA">
            <w:pPr>
              <w:jc w:val="center"/>
              <w:rPr>
                <w:sz w:val="20"/>
                <w:szCs w:val="20"/>
              </w:rPr>
            </w:pPr>
            <w:r w:rsidRPr="00CE6C56">
              <w:rPr>
                <w:sz w:val="20"/>
                <w:szCs w:val="20"/>
                <w:lang w:val="lv-LV"/>
              </w:rPr>
              <w:t>1</w:t>
            </w:r>
            <w:r w:rsidR="006F4FDC" w:rsidRPr="00CE6C56">
              <w:rPr>
                <w:sz w:val="20"/>
                <w:szCs w:val="20"/>
                <w:lang w:val="lv-LV"/>
              </w:rPr>
              <w:t xml:space="preserve"> kg</w:t>
            </w:r>
          </w:p>
        </w:tc>
        <w:tc>
          <w:tcPr>
            <w:tcW w:w="2976" w:type="dxa"/>
          </w:tcPr>
          <w:p w14:paraId="7F21D893" w14:textId="77777777" w:rsidR="006F4FDC" w:rsidRPr="0057476C" w:rsidRDefault="006F4FDC" w:rsidP="006A11FA">
            <w:pPr>
              <w:rPr>
                <w:sz w:val="20"/>
                <w:szCs w:val="20"/>
                <w:lang w:val="lv-LV"/>
              </w:rPr>
            </w:pPr>
          </w:p>
        </w:tc>
        <w:tc>
          <w:tcPr>
            <w:tcW w:w="1985" w:type="dxa"/>
          </w:tcPr>
          <w:p w14:paraId="507E73EA" w14:textId="77777777" w:rsidR="006F4FDC" w:rsidRPr="0057476C" w:rsidRDefault="006F4FDC" w:rsidP="006A11FA">
            <w:pPr>
              <w:rPr>
                <w:sz w:val="20"/>
                <w:szCs w:val="20"/>
                <w:lang w:val="lv-LV"/>
              </w:rPr>
            </w:pPr>
          </w:p>
        </w:tc>
      </w:tr>
      <w:tr w:rsidR="006F4FDC" w:rsidRPr="0057476C" w14:paraId="40541215" w14:textId="77777777" w:rsidTr="006F4FDC">
        <w:tc>
          <w:tcPr>
            <w:tcW w:w="680" w:type="dxa"/>
            <w:vAlign w:val="center"/>
          </w:tcPr>
          <w:p w14:paraId="18DD5BE4" w14:textId="77777777" w:rsidR="006F4FDC" w:rsidRPr="0057476C" w:rsidRDefault="006F4FDC" w:rsidP="006A11FA">
            <w:pPr>
              <w:keepNext/>
              <w:jc w:val="both"/>
              <w:outlineLvl w:val="5"/>
              <w:rPr>
                <w:bCs/>
                <w:color w:val="000000"/>
                <w:sz w:val="20"/>
                <w:szCs w:val="20"/>
              </w:rPr>
            </w:pPr>
            <w:r w:rsidRPr="0057476C">
              <w:rPr>
                <w:bCs/>
                <w:color w:val="000000"/>
                <w:sz w:val="20"/>
                <w:szCs w:val="20"/>
              </w:rPr>
              <w:t>1.4.</w:t>
            </w:r>
          </w:p>
        </w:tc>
        <w:tc>
          <w:tcPr>
            <w:tcW w:w="2438" w:type="dxa"/>
          </w:tcPr>
          <w:p w14:paraId="7F1AEBF4" w14:textId="77777777" w:rsidR="006F4FDC" w:rsidRPr="0057476C" w:rsidRDefault="006F4FDC" w:rsidP="006A11FA">
            <w:pPr>
              <w:autoSpaceDE w:val="0"/>
              <w:autoSpaceDN w:val="0"/>
              <w:adjustRightInd w:val="0"/>
              <w:rPr>
                <w:sz w:val="20"/>
                <w:szCs w:val="20"/>
              </w:rPr>
            </w:pPr>
            <w:r>
              <w:rPr>
                <w:sz w:val="20"/>
                <w:szCs w:val="20"/>
                <w:lang w:val="lv-LV"/>
              </w:rPr>
              <w:t xml:space="preserve">Fluorīds </w:t>
            </w:r>
            <w:r w:rsidRPr="0057476C">
              <w:rPr>
                <w:sz w:val="20"/>
                <w:szCs w:val="20"/>
                <w:lang w:val="lv-LV"/>
              </w:rPr>
              <w:t>Nr.4</w:t>
            </w:r>
          </w:p>
        </w:tc>
        <w:tc>
          <w:tcPr>
            <w:tcW w:w="4107" w:type="dxa"/>
          </w:tcPr>
          <w:p w14:paraId="46DADD56" w14:textId="77777777" w:rsidR="006F4FDC" w:rsidRPr="006A11FA" w:rsidRDefault="006F4FDC" w:rsidP="006A11FA">
            <w:pPr>
              <w:rPr>
                <w:sz w:val="20"/>
                <w:szCs w:val="20"/>
              </w:rPr>
            </w:pPr>
            <w:r w:rsidRPr="006A11FA">
              <w:rPr>
                <w:sz w:val="20"/>
                <w:szCs w:val="20"/>
                <w:lang w:val="lv-LV"/>
              </w:rPr>
              <w:t>Alumīnija fluorīds,  tehniskais, slēgtā iepakojumā</w:t>
            </w:r>
          </w:p>
        </w:tc>
        <w:tc>
          <w:tcPr>
            <w:tcW w:w="1134" w:type="dxa"/>
          </w:tcPr>
          <w:p w14:paraId="556A0315" w14:textId="14BA79E6" w:rsidR="006F4FDC" w:rsidRPr="00CE6C56" w:rsidRDefault="006C475E" w:rsidP="006A11FA">
            <w:pPr>
              <w:jc w:val="center"/>
              <w:rPr>
                <w:sz w:val="20"/>
                <w:szCs w:val="20"/>
              </w:rPr>
            </w:pPr>
            <w:r w:rsidRPr="00CE6C56">
              <w:rPr>
                <w:sz w:val="20"/>
                <w:szCs w:val="20"/>
              </w:rPr>
              <w:t>1</w:t>
            </w:r>
            <w:r w:rsidR="006F4FDC" w:rsidRPr="00CE6C56">
              <w:rPr>
                <w:sz w:val="20"/>
                <w:szCs w:val="20"/>
              </w:rPr>
              <w:t xml:space="preserve"> kg</w:t>
            </w:r>
          </w:p>
        </w:tc>
        <w:tc>
          <w:tcPr>
            <w:tcW w:w="2976" w:type="dxa"/>
          </w:tcPr>
          <w:p w14:paraId="5F052A79" w14:textId="77777777" w:rsidR="006F4FDC" w:rsidRPr="0057476C" w:rsidRDefault="006F4FDC" w:rsidP="006A11FA">
            <w:pPr>
              <w:rPr>
                <w:sz w:val="20"/>
                <w:szCs w:val="20"/>
                <w:lang w:val="lv-LV"/>
              </w:rPr>
            </w:pPr>
          </w:p>
        </w:tc>
        <w:tc>
          <w:tcPr>
            <w:tcW w:w="1985" w:type="dxa"/>
          </w:tcPr>
          <w:p w14:paraId="643B48BC" w14:textId="77777777" w:rsidR="006F4FDC" w:rsidRPr="0057476C" w:rsidRDefault="006F4FDC" w:rsidP="006A11FA">
            <w:pPr>
              <w:rPr>
                <w:sz w:val="20"/>
                <w:szCs w:val="20"/>
                <w:lang w:val="lv-LV"/>
              </w:rPr>
            </w:pPr>
          </w:p>
        </w:tc>
      </w:tr>
      <w:tr w:rsidR="006F4FDC" w:rsidRPr="0057476C" w14:paraId="74A64796" w14:textId="77777777" w:rsidTr="006F4FDC">
        <w:tc>
          <w:tcPr>
            <w:tcW w:w="680" w:type="dxa"/>
            <w:vAlign w:val="center"/>
          </w:tcPr>
          <w:p w14:paraId="74468E2F" w14:textId="77777777" w:rsidR="006F4FDC" w:rsidRPr="0057476C" w:rsidRDefault="006F4FDC" w:rsidP="006A11FA">
            <w:pPr>
              <w:keepNext/>
              <w:jc w:val="both"/>
              <w:outlineLvl w:val="5"/>
              <w:rPr>
                <w:bCs/>
                <w:color w:val="000000"/>
                <w:sz w:val="20"/>
                <w:szCs w:val="20"/>
              </w:rPr>
            </w:pPr>
            <w:r w:rsidRPr="0057476C">
              <w:rPr>
                <w:bCs/>
                <w:color w:val="000000"/>
                <w:sz w:val="20"/>
                <w:szCs w:val="20"/>
              </w:rPr>
              <w:t>2.</w:t>
            </w:r>
          </w:p>
        </w:tc>
        <w:tc>
          <w:tcPr>
            <w:tcW w:w="2438" w:type="dxa"/>
          </w:tcPr>
          <w:p w14:paraId="51C9AA1E" w14:textId="77777777" w:rsidR="006F4FDC" w:rsidRPr="0057476C" w:rsidRDefault="006F4FDC" w:rsidP="006A11FA">
            <w:pPr>
              <w:autoSpaceDE w:val="0"/>
              <w:autoSpaceDN w:val="0"/>
              <w:adjustRightInd w:val="0"/>
              <w:rPr>
                <w:b/>
                <w:sz w:val="20"/>
                <w:szCs w:val="20"/>
              </w:rPr>
            </w:pPr>
            <w:r w:rsidRPr="0057476C">
              <w:rPr>
                <w:b/>
                <w:sz w:val="20"/>
                <w:szCs w:val="20"/>
              </w:rPr>
              <w:t>Hlorīdi</w:t>
            </w:r>
          </w:p>
        </w:tc>
        <w:tc>
          <w:tcPr>
            <w:tcW w:w="10202" w:type="dxa"/>
            <w:gridSpan w:val="4"/>
            <w:shd w:val="clear" w:color="auto" w:fill="D9D9D9" w:themeFill="background1" w:themeFillShade="D9"/>
          </w:tcPr>
          <w:p w14:paraId="6BAA73CA" w14:textId="77777777" w:rsidR="006F4FDC" w:rsidRPr="00CE6C56" w:rsidRDefault="006F4FDC" w:rsidP="006A11FA">
            <w:pPr>
              <w:rPr>
                <w:sz w:val="20"/>
                <w:szCs w:val="20"/>
                <w:lang w:val="lv-LV"/>
              </w:rPr>
            </w:pPr>
          </w:p>
        </w:tc>
      </w:tr>
      <w:tr w:rsidR="006F4FDC" w:rsidRPr="0057476C" w14:paraId="00306951" w14:textId="77777777" w:rsidTr="006F4FDC">
        <w:tc>
          <w:tcPr>
            <w:tcW w:w="680" w:type="dxa"/>
            <w:vAlign w:val="center"/>
          </w:tcPr>
          <w:p w14:paraId="2A153BCE" w14:textId="77777777" w:rsidR="006F4FDC" w:rsidRPr="0057476C" w:rsidRDefault="006F4FDC" w:rsidP="006A11FA">
            <w:pPr>
              <w:keepNext/>
              <w:jc w:val="both"/>
              <w:outlineLvl w:val="5"/>
              <w:rPr>
                <w:bCs/>
                <w:color w:val="000000"/>
                <w:sz w:val="20"/>
                <w:szCs w:val="20"/>
              </w:rPr>
            </w:pPr>
            <w:r w:rsidRPr="0057476C">
              <w:rPr>
                <w:bCs/>
                <w:color w:val="000000"/>
                <w:sz w:val="20"/>
                <w:szCs w:val="20"/>
              </w:rPr>
              <w:t>2.1.</w:t>
            </w:r>
          </w:p>
        </w:tc>
        <w:tc>
          <w:tcPr>
            <w:tcW w:w="2438" w:type="dxa"/>
          </w:tcPr>
          <w:p w14:paraId="0BA4207C" w14:textId="77777777" w:rsidR="006F4FDC" w:rsidRPr="0057476C" w:rsidRDefault="006F4FDC" w:rsidP="006A11FA">
            <w:pPr>
              <w:autoSpaceDE w:val="0"/>
              <w:autoSpaceDN w:val="0"/>
              <w:adjustRightInd w:val="0"/>
              <w:rPr>
                <w:sz w:val="20"/>
                <w:szCs w:val="20"/>
              </w:rPr>
            </w:pPr>
            <w:r>
              <w:rPr>
                <w:sz w:val="20"/>
                <w:szCs w:val="20"/>
                <w:lang w:val="lv-LV"/>
              </w:rPr>
              <w:t xml:space="preserve">Hlorīds </w:t>
            </w:r>
            <w:r w:rsidRPr="0057476C">
              <w:rPr>
                <w:sz w:val="20"/>
                <w:szCs w:val="20"/>
                <w:lang w:val="lv-LV"/>
              </w:rPr>
              <w:t>Nr.1</w:t>
            </w:r>
          </w:p>
        </w:tc>
        <w:tc>
          <w:tcPr>
            <w:tcW w:w="4107" w:type="dxa"/>
          </w:tcPr>
          <w:p w14:paraId="327EF5F0" w14:textId="77777777" w:rsidR="006F4FDC" w:rsidRPr="006A11FA" w:rsidRDefault="006F4FDC" w:rsidP="006A11FA">
            <w:pPr>
              <w:rPr>
                <w:sz w:val="20"/>
                <w:szCs w:val="20"/>
              </w:rPr>
            </w:pPr>
            <w:r w:rsidRPr="006A11FA">
              <w:rPr>
                <w:sz w:val="20"/>
                <w:szCs w:val="20"/>
                <w:lang w:val="lv-LV"/>
              </w:rPr>
              <w:t>Kalcija hlorīds,  tehniskais,  slēgtā iepakojumā</w:t>
            </w:r>
          </w:p>
        </w:tc>
        <w:tc>
          <w:tcPr>
            <w:tcW w:w="1134" w:type="dxa"/>
          </w:tcPr>
          <w:p w14:paraId="4BADB734" w14:textId="7AC14B07" w:rsidR="006F4FDC" w:rsidRPr="00CE6C56" w:rsidRDefault="008552CA" w:rsidP="006C475E">
            <w:pPr>
              <w:rPr>
                <w:sz w:val="20"/>
                <w:szCs w:val="20"/>
              </w:rPr>
            </w:pPr>
            <w:r w:rsidRPr="00CE6C56">
              <w:rPr>
                <w:sz w:val="20"/>
                <w:szCs w:val="20"/>
              </w:rPr>
              <w:t xml:space="preserve">     </w:t>
            </w:r>
            <w:r w:rsidR="00CE6C56">
              <w:rPr>
                <w:sz w:val="20"/>
                <w:szCs w:val="20"/>
              </w:rPr>
              <w:t xml:space="preserve"> </w:t>
            </w:r>
            <w:r w:rsidR="006C475E" w:rsidRPr="00CE6C56">
              <w:rPr>
                <w:sz w:val="20"/>
                <w:szCs w:val="20"/>
              </w:rPr>
              <w:t>1</w:t>
            </w:r>
            <w:r w:rsidR="006F4FDC" w:rsidRPr="00CE6C56">
              <w:rPr>
                <w:sz w:val="20"/>
                <w:szCs w:val="20"/>
              </w:rPr>
              <w:t xml:space="preserve"> kg</w:t>
            </w:r>
          </w:p>
        </w:tc>
        <w:tc>
          <w:tcPr>
            <w:tcW w:w="2976" w:type="dxa"/>
          </w:tcPr>
          <w:p w14:paraId="625A1683" w14:textId="77777777" w:rsidR="006F4FDC" w:rsidRPr="0057476C" w:rsidRDefault="006F4FDC" w:rsidP="006A11FA">
            <w:pPr>
              <w:rPr>
                <w:sz w:val="20"/>
                <w:szCs w:val="20"/>
                <w:lang w:val="lv-LV"/>
              </w:rPr>
            </w:pPr>
          </w:p>
        </w:tc>
        <w:tc>
          <w:tcPr>
            <w:tcW w:w="1985" w:type="dxa"/>
          </w:tcPr>
          <w:p w14:paraId="351E8A83" w14:textId="77777777" w:rsidR="006F4FDC" w:rsidRPr="0057476C" w:rsidRDefault="006F4FDC" w:rsidP="006A11FA">
            <w:pPr>
              <w:rPr>
                <w:sz w:val="20"/>
                <w:szCs w:val="20"/>
                <w:lang w:val="lv-LV"/>
              </w:rPr>
            </w:pPr>
          </w:p>
        </w:tc>
      </w:tr>
      <w:tr w:rsidR="006F4FDC" w:rsidRPr="0057476C" w14:paraId="51ECDF76" w14:textId="77777777" w:rsidTr="006F4FDC">
        <w:tc>
          <w:tcPr>
            <w:tcW w:w="680" w:type="dxa"/>
            <w:vAlign w:val="center"/>
          </w:tcPr>
          <w:p w14:paraId="5C44F90E" w14:textId="77777777" w:rsidR="006F4FDC" w:rsidRPr="0057476C" w:rsidRDefault="006F4FDC" w:rsidP="006A11FA">
            <w:pPr>
              <w:keepNext/>
              <w:jc w:val="both"/>
              <w:outlineLvl w:val="5"/>
              <w:rPr>
                <w:bCs/>
                <w:color w:val="000000"/>
                <w:sz w:val="20"/>
                <w:szCs w:val="20"/>
              </w:rPr>
            </w:pPr>
            <w:r w:rsidRPr="0057476C">
              <w:rPr>
                <w:bCs/>
                <w:color w:val="000000"/>
                <w:sz w:val="20"/>
                <w:szCs w:val="20"/>
              </w:rPr>
              <w:t>2.2.</w:t>
            </w:r>
          </w:p>
        </w:tc>
        <w:tc>
          <w:tcPr>
            <w:tcW w:w="2438" w:type="dxa"/>
          </w:tcPr>
          <w:p w14:paraId="5D136381" w14:textId="77777777" w:rsidR="006F4FDC" w:rsidRPr="0057476C" w:rsidRDefault="006F4FDC" w:rsidP="006A11FA">
            <w:pPr>
              <w:autoSpaceDE w:val="0"/>
              <w:autoSpaceDN w:val="0"/>
              <w:adjustRightInd w:val="0"/>
              <w:rPr>
                <w:sz w:val="20"/>
                <w:szCs w:val="20"/>
              </w:rPr>
            </w:pPr>
            <w:r>
              <w:rPr>
                <w:sz w:val="20"/>
                <w:szCs w:val="20"/>
                <w:lang w:val="lv-LV"/>
              </w:rPr>
              <w:t xml:space="preserve">Hlorīds </w:t>
            </w:r>
            <w:r w:rsidRPr="0057476C">
              <w:rPr>
                <w:sz w:val="20"/>
                <w:szCs w:val="20"/>
                <w:lang w:val="lv-LV"/>
              </w:rPr>
              <w:t>Nr.2</w:t>
            </w:r>
          </w:p>
        </w:tc>
        <w:tc>
          <w:tcPr>
            <w:tcW w:w="4107" w:type="dxa"/>
          </w:tcPr>
          <w:p w14:paraId="4BDD36C9" w14:textId="77777777" w:rsidR="006F4FDC" w:rsidRPr="006A11FA" w:rsidRDefault="006F4FDC" w:rsidP="006A11FA">
            <w:pPr>
              <w:rPr>
                <w:sz w:val="20"/>
                <w:szCs w:val="20"/>
              </w:rPr>
            </w:pPr>
            <w:r w:rsidRPr="006A11FA">
              <w:rPr>
                <w:sz w:val="20"/>
                <w:szCs w:val="20"/>
                <w:lang w:val="lv-LV"/>
              </w:rPr>
              <w:t>Magnija hlorīds,  tehniskais, slēgtā iepakojumā</w:t>
            </w:r>
          </w:p>
        </w:tc>
        <w:tc>
          <w:tcPr>
            <w:tcW w:w="1134" w:type="dxa"/>
          </w:tcPr>
          <w:p w14:paraId="008B9E95" w14:textId="2E2BECC1" w:rsidR="006F4FDC" w:rsidRPr="00CE6C56" w:rsidRDefault="006C475E" w:rsidP="006A11FA">
            <w:pPr>
              <w:jc w:val="center"/>
              <w:rPr>
                <w:sz w:val="20"/>
                <w:szCs w:val="20"/>
              </w:rPr>
            </w:pPr>
            <w:r w:rsidRPr="00CE6C56">
              <w:rPr>
                <w:sz w:val="20"/>
                <w:szCs w:val="20"/>
              </w:rPr>
              <w:t>1</w:t>
            </w:r>
            <w:r w:rsidR="006F4FDC" w:rsidRPr="00CE6C56">
              <w:rPr>
                <w:sz w:val="20"/>
                <w:szCs w:val="20"/>
              </w:rPr>
              <w:t xml:space="preserve"> kg</w:t>
            </w:r>
          </w:p>
        </w:tc>
        <w:tc>
          <w:tcPr>
            <w:tcW w:w="2976" w:type="dxa"/>
          </w:tcPr>
          <w:p w14:paraId="074F5A47" w14:textId="77777777" w:rsidR="006F4FDC" w:rsidRPr="0057476C" w:rsidRDefault="006F4FDC" w:rsidP="006A11FA">
            <w:pPr>
              <w:rPr>
                <w:sz w:val="20"/>
                <w:szCs w:val="20"/>
                <w:lang w:val="lv-LV"/>
              </w:rPr>
            </w:pPr>
          </w:p>
        </w:tc>
        <w:tc>
          <w:tcPr>
            <w:tcW w:w="1985" w:type="dxa"/>
          </w:tcPr>
          <w:p w14:paraId="0A47065A" w14:textId="77777777" w:rsidR="006F4FDC" w:rsidRPr="0057476C" w:rsidRDefault="006F4FDC" w:rsidP="006A11FA">
            <w:pPr>
              <w:rPr>
                <w:sz w:val="20"/>
                <w:szCs w:val="20"/>
                <w:lang w:val="lv-LV"/>
              </w:rPr>
            </w:pPr>
          </w:p>
        </w:tc>
      </w:tr>
      <w:tr w:rsidR="006F4FDC" w:rsidRPr="0057476C" w14:paraId="377B4C6A" w14:textId="77777777" w:rsidTr="006F4FDC">
        <w:tc>
          <w:tcPr>
            <w:tcW w:w="680" w:type="dxa"/>
            <w:vAlign w:val="center"/>
          </w:tcPr>
          <w:p w14:paraId="07459839" w14:textId="77777777" w:rsidR="006F4FDC" w:rsidRPr="0057476C" w:rsidRDefault="006F4FDC" w:rsidP="006A11FA">
            <w:pPr>
              <w:keepNext/>
              <w:jc w:val="both"/>
              <w:outlineLvl w:val="5"/>
              <w:rPr>
                <w:bCs/>
                <w:color w:val="000000"/>
                <w:sz w:val="20"/>
                <w:szCs w:val="20"/>
              </w:rPr>
            </w:pPr>
            <w:r w:rsidRPr="0057476C">
              <w:rPr>
                <w:bCs/>
                <w:color w:val="000000"/>
                <w:sz w:val="20"/>
                <w:szCs w:val="20"/>
              </w:rPr>
              <w:t>2.3.</w:t>
            </w:r>
          </w:p>
        </w:tc>
        <w:tc>
          <w:tcPr>
            <w:tcW w:w="2438" w:type="dxa"/>
          </w:tcPr>
          <w:p w14:paraId="13ED7AD5" w14:textId="77777777" w:rsidR="006F4FDC" w:rsidRPr="0057476C" w:rsidRDefault="006F4FDC" w:rsidP="006A11FA">
            <w:pPr>
              <w:autoSpaceDE w:val="0"/>
              <w:autoSpaceDN w:val="0"/>
              <w:adjustRightInd w:val="0"/>
              <w:rPr>
                <w:sz w:val="20"/>
                <w:szCs w:val="20"/>
              </w:rPr>
            </w:pPr>
            <w:r>
              <w:rPr>
                <w:sz w:val="20"/>
                <w:szCs w:val="20"/>
                <w:lang w:val="lv-LV"/>
              </w:rPr>
              <w:t xml:space="preserve">Hlorīds </w:t>
            </w:r>
            <w:r w:rsidRPr="0057476C">
              <w:rPr>
                <w:sz w:val="20"/>
                <w:szCs w:val="20"/>
                <w:lang w:val="lv-LV"/>
              </w:rPr>
              <w:t>Nr.3</w:t>
            </w:r>
          </w:p>
        </w:tc>
        <w:tc>
          <w:tcPr>
            <w:tcW w:w="4107" w:type="dxa"/>
          </w:tcPr>
          <w:p w14:paraId="188DF2BB" w14:textId="77777777" w:rsidR="006F4FDC" w:rsidRPr="006A11FA" w:rsidRDefault="006F4FDC" w:rsidP="006A11FA">
            <w:pPr>
              <w:rPr>
                <w:sz w:val="20"/>
                <w:szCs w:val="20"/>
              </w:rPr>
            </w:pPr>
            <w:r w:rsidRPr="006A11FA">
              <w:rPr>
                <w:sz w:val="20"/>
                <w:szCs w:val="20"/>
                <w:lang w:val="lv-LV"/>
              </w:rPr>
              <w:t>Kalija hlorīds,  tehniskais, slēgtā iepakojumā</w:t>
            </w:r>
          </w:p>
        </w:tc>
        <w:tc>
          <w:tcPr>
            <w:tcW w:w="1134" w:type="dxa"/>
          </w:tcPr>
          <w:p w14:paraId="18A5B000" w14:textId="72CE26EE" w:rsidR="006F4FDC" w:rsidRPr="00CE6C56" w:rsidRDefault="006C475E" w:rsidP="006A11FA">
            <w:pPr>
              <w:jc w:val="center"/>
              <w:rPr>
                <w:sz w:val="20"/>
                <w:szCs w:val="20"/>
              </w:rPr>
            </w:pPr>
            <w:r w:rsidRPr="00CE6C56">
              <w:rPr>
                <w:sz w:val="20"/>
                <w:szCs w:val="20"/>
              </w:rPr>
              <w:t>1</w:t>
            </w:r>
            <w:r w:rsidR="006F4FDC" w:rsidRPr="00CE6C56">
              <w:rPr>
                <w:sz w:val="20"/>
                <w:szCs w:val="20"/>
              </w:rPr>
              <w:t xml:space="preserve"> kg</w:t>
            </w:r>
          </w:p>
        </w:tc>
        <w:tc>
          <w:tcPr>
            <w:tcW w:w="2976" w:type="dxa"/>
          </w:tcPr>
          <w:p w14:paraId="275DAF17" w14:textId="77777777" w:rsidR="006F4FDC" w:rsidRPr="0057476C" w:rsidRDefault="006F4FDC" w:rsidP="006A11FA">
            <w:pPr>
              <w:rPr>
                <w:sz w:val="20"/>
                <w:szCs w:val="20"/>
                <w:lang w:val="lv-LV"/>
              </w:rPr>
            </w:pPr>
          </w:p>
        </w:tc>
        <w:tc>
          <w:tcPr>
            <w:tcW w:w="1985" w:type="dxa"/>
          </w:tcPr>
          <w:p w14:paraId="5012DCF2" w14:textId="77777777" w:rsidR="006F4FDC" w:rsidRPr="0057476C" w:rsidRDefault="006F4FDC" w:rsidP="006A11FA">
            <w:pPr>
              <w:rPr>
                <w:sz w:val="20"/>
                <w:szCs w:val="20"/>
                <w:lang w:val="lv-LV"/>
              </w:rPr>
            </w:pPr>
          </w:p>
        </w:tc>
      </w:tr>
      <w:tr w:rsidR="006F4FDC" w:rsidRPr="0057476C" w14:paraId="1B996274" w14:textId="77777777" w:rsidTr="006F4FDC">
        <w:tc>
          <w:tcPr>
            <w:tcW w:w="680" w:type="dxa"/>
            <w:vAlign w:val="center"/>
          </w:tcPr>
          <w:p w14:paraId="102F4192" w14:textId="77777777" w:rsidR="006F4FDC" w:rsidRPr="0057476C" w:rsidRDefault="006F4FDC" w:rsidP="006A11FA">
            <w:pPr>
              <w:keepNext/>
              <w:jc w:val="both"/>
              <w:outlineLvl w:val="5"/>
              <w:rPr>
                <w:bCs/>
                <w:color w:val="000000"/>
                <w:sz w:val="20"/>
                <w:szCs w:val="20"/>
              </w:rPr>
            </w:pPr>
            <w:r w:rsidRPr="0057476C">
              <w:rPr>
                <w:bCs/>
                <w:color w:val="000000"/>
                <w:sz w:val="20"/>
                <w:szCs w:val="20"/>
              </w:rPr>
              <w:lastRenderedPageBreak/>
              <w:t>2.4.</w:t>
            </w:r>
          </w:p>
        </w:tc>
        <w:tc>
          <w:tcPr>
            <w:tcW w:w="2438" w:type="dxa"/>
          </w:tcPr>
          <w:p w14:paraId="7FF34751" w14:textId="77777777" w:rsidR="006F4FDC" w:rsidRPr="0057476C" w:rsidRDefault="006F4FDC" w:rsidP="006A11FA">
            <w:pPr>
              <w:autoSpaceDE w:val="0"/>
              <w:autoSpaceDN w:val="0"/>
              <w:adjustRightInd w:val="0"/>
              <w:rPr>
                <w:sz w:val="20"/>
                <w:szCs w:val="20"/>
              </w:rPr>
            </w:pPr>
            <w:r w:rsidRPr="0057476C">
              <w:rPr>
                <w:sz w:val="20"/>
                <w:szCs w:val="20"/>
                <w:lang w:val="lv-LV"/>
              </w:rPr>
              <w:t>Hlorīds Nr.4</w:t>
            </w:r>
          </w:p>
        </w:tc>
        <w:tc>
          <w:tcPr>
            <w:tcW w:w="4107" w:type="dxa"/>
          </w:tcPr>
          <w:p w14:paraId="3303E0FE" w14:textId="77777777" w:rsidR="006F4FDC" w:rsidRPr="006A11FA" w:rsidRDefault="006F4FDC" w:rsidP="006A11FA">
            <w:pPr>
              <w:rPr>
                <w:sz w:val="20"/>
                <w:szCs w:val="20"/>
              </w:rPr>
            </w:pPr>
            <w:r w:rsidRPr="006A11FA">
              <w:rPr>
                <w:sz w:val="20"/>
                <w:szCs w:val="20"/>
                <w:lang w:val="lv-LV"/>
              </w:rPr>
              <w:t xml:space="preserve"> Natrija hlorīds,   tehniskais, slēgtā iepakojumā</w:t>
            </w:r>
          </w:p>
        </w:tc>
        <w:tc>
          <w:tcPr>
            <w:tcW w:w="1134" w:type="dxa"/>
          </w:tcPr>
          <w:p w14:paraId="36DB3FC6" w14:textId="6B072555" w:rsidR="006F4FDC" w:rsidRPr="00CE6C56" w:rsidRDefault="006C475E" w:rsidP="006A11FA">
            <w:pPr>
              <w:jc w:val="center"/>
              <w:rPr>
                <w:sz w:val="20"/>
                <w:szCs w:val="20"/>
              </w:rPr>
            </w:pPr>
            <w:r w:rsidRPr="00CE6C56">
              <w:rPr>
                <w:sz w:val="20"/>
                <w:szCs w:val="20"/>
              </w:rPr>
              <w:t>1</w:t>
            </w:r>
            <w:r w:rsidR="006F4FDC" w:rsidRPr="00CE6C56">
              <w:rPr>
                <w:sz w:val="20"/>
                <w:szCs w:val="20"/>
              </w:rPr>
              <w:t xml:space="preserve"> kg</w:t>
            </w:r>
          </w:p>
        </w:tc>
        <w:tc>
          <w:tcPr>
            <w:tcW w:w="2976" w:type="dxa"/>
          </w:tcPr>
          <w:p w14:paraId="142A5E0F" w14:textId="77777777" w:rsidR="006F4FDC" w:rsidRPr="0057476C" w:rsidRDefault="006F4FDC" w:rsidP="006A11FA">
            <w:pPr>
              <w:rPr>
                <w:sz w:val="20"/>
                <w:szCs w:val="20"/>
                <w:lang w:val="lv-LV"/>
              </w:rPr>
            </w:pPr>
          </w:p>
        </w:tc>
        <w:tc>
          <w:tcPr>
            <w:tcW w:w="1985" w:type="dxa"/>
          </w:tcPr>
          <w:p w14:paraId="386711BC" w14:textId="77777777" w:rsidR="006F4FDC" w:rsidRPr="0057476C" w:rsidRDefault="006F4FDC" w:rsidP="006A11FA">
            <w:pPr>
              <w:rPr>
                <w:sz w:val="20"/>
                <w:szCs w:val="20"/>
                <w:lang w:val="lv-LV"/>
              </w:rPr>
            </w:pPr>
          </w:p>
        </w:tc>
      </w:tr>
      <w:tr w:rsidR="006F4FDC" w:rsidRPr="0057476C" w14:paraId="6D4DC931" w14:textId="77777777" w:rsidTr="006F4FDC">
        <w:tc>
          <w:tcPr>
            <w:tcW w:w="680" w:type="dxa"/>
            <w:vAlign w:val="center"/>
          </w:tcPr>
          <w:p w14:paraId="6662CCC3" w14:textId="77777777" w:rsidR="006F4FDC" w:rsidRPr="0057476C" w:rsidRDefault="006F4FDC" w:rsidP="006A11FA">
            <w:pPr>
              <w:keepNext/>
              <w:jc w:val="both"/>
              <w:outlineLvl w:val="5"/>
              <w:rPr>
                <w:bCs/>
                <w:color w:val="000000"/>
                <w:sz w:val="20"/>
                <w:szCs w:val="20"/>
              </w:rPr>
            </w:pPr>
            <w:r w:rsidRPr="0057476C">
              <w:rPr>
                <w:bCs/>
                <w:color w:val="000000"/>
                <w:sz w:val="20"/>
                <w:szCs w:val="20"/>
              </w:rPr>
              <w:t>2.5.</w:t>
            </w:r>
          </w:p>
        </w:tc>
        <w:tc>
          <w:tcPr>
            <w:tcW w:w="2438" w:type="dxa"/>
          </w:tcPr>
          <w:p w14:paraId="77563FC2" w14:textId="77777777" w:rsidR="006F4FDC" w:rsidRPr="0057476C" w:rsidRDefault="006F4FDC" w:rsidP="006A11FA">
            <w:pPr>
              <w:autoSpaceDE w:val="0"/>
              <w:autoSpaceDN w:val="0"/>
              <w:adjustRightInd w:val="0"/>
              <w:rPr>
                <w:sz w:val="20"/>
                <w:szCs w:val="20"/>
              </w:rPr>
            </w:pPr>
            <w:r w:rsidRPr="0057476C">
              <w:rPr>
                <w:sz w:val="20"/>
                <w:szCs w:val="20"/>
                <w:lang w:val="lv-LV"/>
              </w:rPr>
              <w:t>Hlorīds Nr.5.</w:t>
            </w:r>
          </w:p>
        </w:tc>
        <w:tc>
          <w:tcPr>
            <w:tcW w:w="4107" w:type="dxa"/>
          </w:tcPr>
          <w:p w14:paraId="42D8FD66" w14:textId="77777777" w:rsidR="006F4FDC" w:rsidRPr="006A11FA" w:rsidRDefault="006F4FDC" w:rsidP="006A11FA">
            <w:pPr>
              <w:rPr>
                <w:sz w:val="20"/>
                <w:szCs w:val="20"/>
              </w:rPr>
            </w:pPr>
            <w:r w:rsidRPr="006A11FA">
              <w:rPr>
                <w:sz w:val="20"/>
                <w:szCs w:val="20"/>
                <w:lang w:val="lv-LV"/>
              </w:rPr>
              <w:t>Cinka hlorīds,  tehniskais,  slēgtā iepakojumā</w:t>
            </w:r>
          </w:p>
        </w:tc>
        <w:tc>
          <w:tcPr>
            <w:tcW w:w="1134" w:type="dxa"/>
          </w:tcPr>
          <w:p w14:paraId="197DF8B7" w14:textId="2CEC49D4" w:rsidR="006F4FDC" w:rsidRPr="00CE6C56" w:rsidRDefault="006C475E" w:rsidP="006A11FA">
            <w:pPr>
              <w:jc w:val="center"/>
              <w:rPr>
                <w:sz w:val="20"/>
                <w:szCs w:val="20"/>
              </w:rPr>
            </w:pPr>
            <w:r w:rsidRPr="00CE6C56">
              <w:rPr>
                <w:sz w:val="20"/>
                <w:szCs w:val="20"/>
              </w:rPr>
              <w:t>1</w:t>
            </w:r>
            <w:r w:rsidR="006F4FDC" w:rsidRPr="00CE6C56">
              <w:rPr>
                <w:sz w:val="20"/>
                <w:szCs w:val="20"/>
              </w:rPr>
              <w:t xml:space="preserve"> kg</w:t>
            </w:r>
          </w:p>
        </w:tc>
        <w:tc>
          <w:tcPr>
            <w:tcW w:w="2976" w:type="dxa"/>
          </w:tcPr>
          <w:p w14:paraId="10BB42F9" w14:textId="77777777" w:rsidR="006F4FDC" w:rsidRPr="0057476C" w:rsidRDefault="006F4FDC" w:rsidP="006A11FA">
            <w:pPr>
              <w:rPr>
                <w:sz w:val="20"/>
                <w:szCs w:val="20"/>
                <w:lang w:val="lv-LV"/>
              </w:rPr>
            </w:pPr>
          </w:p>
        </w:tc>
        <w:tc>
          <w:tcPr>
            <w:tcW w:w="1985" w:type="dxa"/>
          </w:tcPr>
          <w:p w14:paraId="7B0510A9" w14:textId="77777777" w:rsidR="006F4FDC" w:rsidRPr="0057476C" w:rsidRDefault="006F4FDC" w:rsidP="006A11FA">
            <w:pPr>
              <w:rPr>
                <w:sz w:val="20"/>
                <w:szCs w:val="20"/>
                <w:lang w:val="lv-LV"/>
              </w:rPr>
            </w:pPr>
          </w:p>
        </w:tc>
      </w:tr>
      <w:tr w:rsidR="006F4FDC" w:rsidRPr="0057476C" w14:paraId="6BEFBAB5" w14:textId="77777777" w:rsidTr="006F4FDC">
        <w:tc>
          <w:tcPr>
            <w:tcW w:w="680" w:type="dxa"/>
            <w:vAlign w:val="center"/>
          </w:tcPr>
          <w:p w14:paraId="5C2C3BF5" w14:textId="77777777" w:rsidR="006F4FDC" w:rsidRPr="0057476C" w:rsidRDefault="006F4FDC" w:rsidP="006A11FA">
            <w:pPr>
              <w:keepNext/>
              <w:jc w:val="both"/>
              <w:outlineLvl w:val="5"/>
              <w:rPr>
                <w:bCs/>
                <w:color w:val="000000"/>
                <w:sz w:val="20"/>
                <w:szCs w:val="20"/>
              </w:rPr>
            </w:pPr>
            <w:r w:rsidRPr="0057476C">
              <w:rPr>
                <w:bCs/>
                <w:color w:val="000000"/>
                <w:sz w:val="20"/>
                <w:szCs w:val="20"/>
              </w:rPr>
              <w:t>2.6.</w:t>
            </w:r>
          </w:p>
        </w:tc>
        <w:tc>
          <w:tcPr>
            <w:tcW w:w="2438" w:type="dxa"/>
          </w:tcPr>
          <w:p w14:paraId="28051A38" w14:textId="77777777" w:rsidR="006F4FDC" w:rsidRPr="0057476C" w:rsidRDefault="006F4FDC" w:rsidP="006A11FA">
            <w:pPr>
              <w:autoSpaceDE w:val="0"/>
              <w:autoSpaceDN w:val="0"/>
              <w:adjustRightInd w:val="0"/>
              <w:rPr>
                <w:sz w:val="20"/>
                <w:szCs w:val="20"/>
              </w:rPr>
            </w:pPr>
            <w:r w:rsidRPr="0057476C">
              <w:rPr>
                <w:sz w:val="20"/>
                <w:szCs w:val="20"/>
                <w:lang w:val="lv-LV"/>
              </w:rPr>
              <w:t>Hlorīds Nr.6.</w:t>
            </w:r>
          </w:p>
        </w:tc>
        <w:tc>
          <w:tcPr>
            <w:tcW w:w="4107" w:type="dxa"/>
          </w:tcPr>
          <w:p w14:paraId="66CBA59E" w14:textId="77777777" w:rsidR="006F4FDC" w:rsidRPr="006A11FA" w:rsidRDefault="006F4FDC" w:rsidP="006A11FA">
            <w:pPr>
              <w:rPr>
                <w:sz w:val="20"/>
                <w:szCs w:val="20"/>
              </w:rPr>
            </w:pPr>
            <w:r w:rsidRPr="006A11FA">
              <w:rPr>
                <w:sz w:val="20"/>
                <w:szCs w:val="20"/>
                <w:lang w:val="lv-LV"/>
              </w:rPr>
              <w:t>Alumīnija hlorīds,  tehniskais, slēgtā iepakojumā</w:t>
            </w:r>
          </w:p>
        </w:tc>
        <w:tc>
          <w:tcPr>
            <w:tcW w:w="1134" w:type="dxa"/>
          </w:tcPr>
          <w:p w14:paraId="2D9D7EFC" w14:textId="471F074B" w:rsidR="006F4FDC" w:rsidRPr="00CE6C56" w:rsidRDefault="006C475E" w:rsidP="006A11FA">
            <w:pPr>
              <w:jc w:val="center"/>
              <w:rPr>
                <w:sz w:val="20"/>
                <w:szCs w:val="20"/>
              </w:rPr>
            </w:pPr>
            <w:r w:rsidRPr="00CE6C56">
              <w:rPr>
                <w:sz w:val="20"/>
                <w:szCs w:val="20"/>
              </w:rPr>
              <w:t>1</w:t>
            </w:r>
            <w:r w:rsidR="006F4FDC" w:rsidRPr="00CE6C56">
              <w:rPr>
                <w:sz w:val="20"/>
                <w:szCs w:val="20"/>
              </w:rPr>
              <w:t xml:space="preserve"> kg</w:t>
            </w:r>
          </w:p>
        </w:tc>
        <w:tc>
          <w:tcPr>
            <w:tcW w:w="2976" w:type="dxa"/>
          </w:tcPr>
          <w:p w14:paraId="0E1D4232" w14:textId="77777777" w:rsidR="006F4FDC" w:rsidRPr="0057476C" w:rsidRDefault="006F4FDC" w:rsidP="006A11FA">
            <w:pPr>
              <w:rPr>
                <w:sz w:val="20"/>
                <w:szCs w:val="20"/>
                <w:lang w:val="lv-LV"/>
              </w:rPr>
            </w:pPr>
          </w:p>
        </w:tc>
        <w:tc>
          <w:tcPr>
            <w:tcW w:w="1985" w:type="dxa"/>
          </w:tcPr>
          <w:p w14:paraId="138137EE" w14:textId="77777777" w:rsidR="006F4FDC" w:rsidRPr="0057476C" w:rsidRDefault="006F4FDC" w:rsidP="006A11FA">
            <w:pPr>
              <w:rPr>
                <w:sz w:val="20"/>
                <w:szCs w:val="20"/>
                <w:lang w:val="lv-LV"/>
              </w:rPr>
            </w:pPr>
          </w:p>
        </w:tc>
      </w:tr>
      <w:tr w:rsidR="006F4FDC" w:rsidRPr="0057476C" w14:paraId="3C64A4BE" w14:textId="77777777" w:rsidTr="006F4FDC">
        <w:tc>
          <w:tcPr>
            <w:tcW w:w="680" w:type="dxa"/>
            <w:vAlign w:val="center"/>
          </w:tcPr>
          <w:p w14:paraId="66DA970E" w14:textId="77777777" w:rsidR="006F4FDC" w:rsidRPr="0057476C" w:rsidRDefault="006F4FDC" w:rsidP="006A11FA">
            <w:pPr>
              <w:keepNext/>
              <w:jc w:val="both"/>
              <w:outlineLvl w:val="5"/>
              <w:rPr>
                <w:bCs/>
                <w:color w:val="000000"/>
                <w:sz w:val="20"/>
                <w:szCs w:val="20"/>
              </w:rPr>
            </w:pPr>
            <w:r w:rsidRPr="0057476C">
              <w:rPr>
                <w:bCs/>
                <w:color w:val="000000"/>
                <w:sz w:val="20"/>
                <w:szCs w:val="20"/>
              </w:rPr>
              <w:t>3.</w:t>
            </w:r>
          </w:p>
        </w:tc>
        <w:tc>
          <w:tcPr>
            <w:tcW w:w="2438" w:type="dxa"/>
          </w:tcPr>
          <w:p w14:paraId="6AE1E41A" w14:textId="77777777" w:rsidR="006F4FDC" w:rsidRPr="0057476C" w:rsidRDefault="006F4FDC" w:rsidP="006A11FA">
            <w:pPr>
              <w:autoSpaceDE w:val="0"/>
              <w:autoSpaceDN w:val="0"/>
              <w:adjustRightInd w:val="0"/>
              <w:rPr>
                <w:b/>
                <w:sz w:val="20"/>
                <w:szCs w:val="20"/>
              </w:rPr>
            </w:pPr>
            <w:r w:rsidRPr="0057476C">
              <w:rPr>
                <w:b/>
                <w:sz w:val="20"/>
                <w:szCs w:val="20"/>
                <w:lang w:val="lv-LV"/>
              </w:rPr>
              <w:t>Oksīdi</w:t>
            </w:r>
          </w:p>
        </w:tc>
        <w:tc>
          <w:tcPr>
            <w:tcW w:w="10202" w:type="dxa"/>
            <w:gridSpan w:val="4"/>
            <w:shd w:val="clear" w:color="auto" w:fill="D9D9D9" w:themeFill="background1" w:themeFillShade="D9"/>
          </w:tcPr>
          <w:p w14:paraId="1B7B7045" w14:textId="77777777" w:rsidR="006F4FDC" w:rsidRPr="00CE6C56" w:rsidRDefault="006F4FDC" w:rsidP="006A11FA">
            <w:pPr>
              <w:rPr>
                <w:sz w:val="20"/>
                <w:szCs w:val="20"/>
                <w:lang w:val="lv-LV"/>
              </w:rPr>
            </w:pPr>
          </w:p>
        </w:tc>
      </w:tr>
      <w:tr w:rsidR="006F4FDC" w:rsidRPr="0057476C" w14:paraId="20040058" w14:textId="77777777" w:rsidTr="006F4FDC">
        <w:tc>
          <w:tcPr>
            <w:tcW w:w="680" w:type="dxa"/>
            <w:vAlign w:val="center"/>
          </w:tcPr>
          <w:p w14:paraId="7C10E510" w14:textId="77777777" w:rsidR="006F4FDC" w:rsidRPr="0057476C" w:rsidRDefault="006F4FDC" w:rsidP="006A11FA">
            <w:pPr>
              <w:keepNext/>
              <w:jc w:val="both"/>
              <w:outlineLvl w:val="5"/>
              <w:rPr>
                <w:bCs/>
                <w:color w:val="000000"/>
                <w:sz w:val="20"/>
                <w:szCs w:val="20"/>
              </w:rPr>
            </w:pPr>
            <w:r>
              <w:rPr>
                <w:bCs/>
                <w:color w:val="000000"/>
                <w:sz w:val="20"/>
                <w:szCs w:val="20"/>
              </w:rPr>
              <w:t>3.1</w:t>
            </w:r>
            <w:r w:rsidRPr="0057476C">
              <w:rPr>
                <w:bCs/>
                <w:color w:val="000000"/>
                <w:sz w:val="20"/>
                <w:szCs w:val="20"/>
              </w:rPr>
              <w:t>.</w:t>
            </w:r>
          </w:p>
        </w:tc>
        <w:tc>
          <w:tcPr>
            <w:tcW w:w="2438" w:type="dxa"/>
          </w:tcPr>
          <w:p w14:paraId="2F308110" w14:textId="77777777" w:rsidR="006F4FDC" w:rsidRPr="0057476C" w:rsidRDefault="006F4FDC" w:rsidP="006A11FA">
            <w:pPr>
              <w:autoSpaceDE w:val="0"/>
              <w:autoSpaceDN w:val="0"/>
              <w:adjustRightInd w:val="0"/>
              <w:rPr>
                <w:sz w:val="20"/>
                <w:szCs w:val="20"/>
              </w:rPr>
            </w:pPr>
            <w:r w:rsidRPr="0057476C">
              <w:rPr>
                <w:sz w:val="20"/>
                <w:szCs w:val="20"/>
                <w:lang w:val="lv-LV"/>
              </w:rPr>
              <w:t>Oksīds Nr.</w:t>
            </w:r>
            <w:r>
              <w:rPr>
                <w:sz w:val="20"/>
                <w:szCs w:val="20"/>
                <w:lang w:val="lv-LV"/>
              </w:rPr>
              <w:t>1</w:t>
            </w:r>
          </w:p>
        </w:tc>
        <w:tc>
          <w:tcPr>
            <w:tcW w:w="4107" w:type="dxa"/>
          </w:tcPr>
          <w:p w14:paraId="72D40C2A" w14:textId="77777777" w:rsidR="006F4FDC" w:rsidRPr="006A11FA" w:rsidRDefault="006F4FDC" w:rsidP="006A11FA">
            <w:pPr>
              <w:rPr>
                <w:sz w:val="20"/>
                <w:szCs w:val="20"/>
              </w:rPr>
            </w:pPr>
            <w:r w:rsidRPr="006A11FA">
              <w:rPr>
                <w:sz w:val="20"/>
                <w:szCs w:val="20"/>
                <w:lang w:val="lv-LV"/>
              </w:rPr>
              <w:t>Kalcija oksīds,  tehniskais, slēgtā iepakojumā</w:t>
            </w:r>
          </w:p>
        </w:tc>
        <w:tc>
          <w:tcPr>
            <w:tcW w:w="1134" w:type="dxa"/>
          </w:tcPr>
          <w:p w14:paraId="4BE3A0CB" w14:textId="7DD64244" w:rsidR="006F4FDC" w:rsidRPr="00CE6C56" w:rsidRDefault="006C475E" w:rsidP="006A11FA">
            <w:pPr>
              <w:jc w:val="center"/>
              <w:rPr>
                <w:sz w:val="20"/>
                <w:szCs w:val="20"/>
              </w:rPr>
            </w:pPr>
            <w:r w:rsidRPr="00CE6C56">
              <w:rPr>
                <w:sz w:val="20"/>
                <w:szCs w:val="20"/>
              </w:rPr>
              <w:t>1</w:t>
            </w:r>
            <w:r w:rsidR="006F4FDC" w:rsidRPr="00CE6C56">
              <w:rPr>
                <w:sz w:val="20"/>
                <w:szCs w:val="20"/>
              </w:rPr>
              <w:t xml:space="preserve"> kg</w:t>
            </w:r>
          </w:p>
        </w:tc>
        <w:tc>
          <w:tcPr>
            <w:tcW w:w="2976" w:type="dxa"/>
          </w:tcPr>
          <w:p w14:paraId="769C5732" w14:textId="77777777" w:rsidR="006F4FDC" w:rsidRPr="0057476C" w:rsidRDefault="006F4FDC" w:rsidP="006A11FA">
            <w:pPr>
              <w:rPr>
                <w:sz w:val="20"/>
                <w:szCs w:val="20"/>
                <w:lang w:val="lv-LV"/>
              </w:rPr>
            </w:pPr>
          </w:p>
        </w:tc>
        <w:tc>
          <w:tcPr>
            <w:tcW w:w="1985" w:type="dxa"/>
          </w:tcPr>
          <w:p w14:paraId="66CA15FE" w14:textId="77777777" w:rsidR="006F4FDC" w:rsidRPr="0057476C" w:rsidRDefault="006F4FDC" w:rsidP="006A11FA">
            <w:pPr>
              <w:rPr>
                <w:sz w:val="20"/>
                <w:szCs w:val="20"/>
                <w:lang w:val="lv-LV"/>
              </w:rPr>
            </w:pPr>
          </w:p>
        </w:tc>
      </w:tr>
      <w:tr w:rsidR="006F4FDC" w:rsidRPr="0057476C" w14:paraId="0582A3CE" w14:textId="77777777" w:rsidTr="006F4FDC">
        <w:tc>
          <w:tcPr>
            <w:tcW w:w="680" w:type="dxa"/>
            <w:vAlign w:val="center"/>
          </w:tcPr>
          <w:p w14:paraId="548DE53E" w14:textId="77777777" w:rsidR="006F4FDC" w:rsidRPr="0057476C" w:rsidRDefault="006F4FDC" w:rsidP="006A11FA">
            <w:pPr>
              <w:keepNext/>
              <w:jc w:val="both"/>
              <w:outlineLvl w:val="5"/>
              <w:rPr>
                <w:bCs/>
                <w:color w:val="000000"/>
                <w:sz w:val="20"/>
                <w:szCs w:val="20"/>
              </w:rPr>
            </w:pPr>
            <w:r>
              <w:rPr>
                <w:bCs/>
                <w:color w:val="000000"/>
                <w:sz w:val="20"/>
                <w:szCs w:val="20"/>
              </w:rPr>
              <w:t>3.2</w:t>
            </w:r>
            <w:r w:rsidRPr="0057476C">
              <w:rPr>
                <w:bCs/>
                <w:color w:val="000000"/>
                <w:sz w:val="20"/>
                <w:szCs w:val="20"/>
              </w:rPr>
              <w:t>.</w:t>
            </w:r>
          </w:p>
        </w:tc>
        <w:tc>
          <w:tcPr>
            <w:tcW w:w="2438" w:type="dxa"/>
          </w:tcPr>
          <w:p w14:paraId="62A05AFB" w14:textId="77777777" w:rsidR="006F4FDC" w:rsidRPr="0057476C" w:rsidRDefault="006F4FDC" w:rsidP="006A11FA">
            <w:pPr>
              <w:autoSpaceDE w:val="0"/>
              <w:autoSpaceDN w:val="0"/>
              <w:adjustRightInd w:val="0"/>
              <w:rPr>
                <w:sz w:val="20"/>
                <w:szCs w:val="20"/>
              </w:rPr>
            </w:pPr>
            <w:r w:rsidRPr="0057476C">
              <w:rPr>
                <w:sz w:val="20"/>
                <w:szCs w:val="20"/>
                <w:lang w:val="lv-LV"/>
              </w:rPr>
              <w:t>Oksīds Nr.</w:t>
            </w:r>
            <w:r>
              <w:rPr>
                <w:sz w:val="20"/>
                <w:szCs w:val="20"/>
                <w:lang w:val="lv-LV"/>
              </w:rPr>
              <w:t>2</w:t>
            </w:r>
          </w:p>
        </w:tc>
        <w:tc>
          <w:tcPr>
            <w:tcW w:w="4107" w:type="dxa"/>
          </w:tcPr>
          <w:p w14:paraId="3CCF38C2" w14:textId="77777777" w:rsidR="006F4FDC" w:rsidRPr="006A11FA" w:rsidRDefault="006F4FDC" w:rsidP="006A11FA">
            <w:pPr>
              <w:rPr>
                <w:sz w:val="20"/>
                <w:szCs w:val="20"/>
              </w:rPr>
            </w:pPr>
            <w:r w:rsidRPr="006A11FA">
              <w:rPr>
                <w:sz w:val="20"/>
                <w:szCs w:val="20"/>
                <w:lang w:val="lv-LV"/>
              </w:rPr>
              <w:t>Magnija oksīds,  tehniskais, slēgtā iepakojumā</w:t>
            </w:r>
          </w:p>
        </w:tc>
        <w:tc>
          <w:tcPr>
            <w:tcW w:w="1134" w:type="dxa"/>
          </w:tcPr>
          <w:p w14:paraId="74C141B1" w14:textId="1C84E57B" w:rsidR="006F4FDC" w:rsidRPr="00CE6C56" w:rsidRDefault="006C475E" w:rsidP="006A11FA">
            <w:pPr>
              <w:jc w:val="center"/>
              <w:rPr>
                <w:sz w:val="20"/>
                <w:szCs w:val="20"/>
              </w:rPr>
            </w:pPr>
            <w:r w:rsidRPr="00CE6C56">
              <w:rPr>
                <w:sz w:val="20"/>
                <w:szCs w:val="20"/>
              </w:rPr>
              <w:t>1</w:t>
            </w:r>
            <w:r w:rsidR="006F4FDC" w:rsidRPr="00CE6C56">
              <w:rPr>
                <w:sz w:val="20"/>
                <w:szCs w:val="20"/>
              </w:rPr>
              <w:t xml:space="preserve"> kg</w:t>
            </w:r>
          </w:p>
        </w:tc>
        <w:tc>
          <w:tcPr>
            <w:tcW w:w="2976" w:type="dxa"/>
          </w:tcPr>
          <w:p w14:paraId="35020DA0" w14:textId="77777777" w:rsidR="006F4FDC" w:rsidRPr="0057476C" w:rsidRDefault="006F4FDC" w:rsidP="006A11FA">
            <w:pPr>
              <w:rPr>
                <w:sz w:val="20"/>
                <w:szCs w:val="20"/>
                <w:lang w:val="lv-LV"/>
              </w:rPr>
            </w:pPr>
          </w:p>
        </w:tc>
        <w:tc>
          <w:tcPr>
            <w:tcW w:w="1985" w:type="dxa"/>
          </w:tcPr>
          <w:p w14:paraId="2AD18360" w14:textId="77777777" w:rsidR="006F4FDC" w:rsidRPr="0057476C" w:rsidRDefault="006F4FDC" w:rsidP="006A11FA">
            <w:pPr>
              <w:rPr>
                <w:sz w:val="20"/>
                <w:szCs w:val="20"/>
                <w:lang w:val="lv-LV"/>
              </w:rPr>
            </w:pPr>
          </w:p>
        </w:tc>
      </w:tr>
      <w:tr w:rsidR="006F4FDC" w:rsidRPr="0057476C" w14:paraId="22C84878" w14:textId="77777777" w:rsidTr="006F4FDC">
        <w:tc>
          <w:tcPr>
            <w:tcW w:w="680" w:type="dxa"/>
          </w:tcPr>
          <w:p w14:paraId="7FD2DA77" w14:textId="77777777" w:rsidR="006F4FDC" w:rsidRPr="0057476C" w:rsidRDefault="006F4FDC" w:rsidP="006A11FA">
            <w:pPr>
              <w:jc w:val="both"/>
              <w:rPr>
                <w:sz w:val="20"/>
                <w:szCs w:val="20"/>
                <w:lang w:val="lv-LV"/>
              </w:rPr>
            </w:pPr>
            <w:r w:rsidRPr="0057476C">
              <w:rPr>
                <w:sz w:val="20"/>
                <w:szCs w:val="20"/>
                <w:lang w:val="lv-LV"/>
              </w:rPr>
              <w:t>4.</w:t>
            </w:r>
          </w:p>
        </w:tc>
        <w:tc>
          <w:tcPr>
            <w:tcW w:w="2438" w:type="dxa"/>
          </w:tcPr>
          <w:p w14:paraId="5714161E" w14:textId="77777777" w:rsidR="006F4FDC" w:rsidRPr="0057476C" w:rsidRDefault="006F4FDC" w:rsidP="006A11FA">
            <w:pPr>
              <w:jc w:val="both"/>
              <w:rPr>
                <w:sz w:val="20"/>
                <w:szCs w:val="20"/>
                <w:lang w:val="lv-LV"/>
              </w:rPr>
            </w:pPr>
            <w:r w:rsidRPr="0057476C">
              <w:rPr>
                <w:sz w:val="20"/>
                <w:szCs w:val="20"/>
                <w:lang w:val="lv-LV"/>
              </w:rPr>
              <w:t>Līguma izpildes termiņš</w:t>
            </w:r>
          </w:p>
        </w:tc>
        <w:tc>
          <w:tcPr>
            <w:tcW w:w="10202" w:type="dxa"/>
            <w:gridSpan w:val="4"/>
          </w:tcPr>
          <w:p w14:paraId="4C6B663C" w14:textId="024BA099" w:rsidR="006F4FDC" w:rsidRPr="0057476C" w:rsidRDefault="00CE6C56" w:rsidP="006A11FA">
            <w:pPr>
              <w:rPr>
                <w:sz w:val="20"/>
                <w:szCs w:val="20"/>
                <w:lang w:val="lv-LV"/>
              </w:rPr>
            </w:pPr>
            <w:r>
              <w:rPr>
                <w:b/>
                <w:sz w:val="20"/>
                <w:szCs w:val="20"/>
                <w:lang w:val="lv-LV"/>
              </w:rPr>
              <w:t xml:space="preserve">No </w:t>
            </w:r>
            <w:r w:rsidR="006F4FDC" w:rsidRPr="0057476C">
              <w:rPr>
                <w:b/>
                <w:sz w:val="20"/>
                <w:szCs w:val="20"/>
                <w:lang w:val="lv-LV"/>
              </w:rPr>
              <w:t>Iepirkuma līguma noslēgšanas dienas</w:t>
            </w:r>
            <w:r>
              <w:rPr>
                <w:b/>
                <w:sz w:val="20"/>
                <w:szCs w:val="20"/>
                <w:lang w:val="lv-LV"/>
              </w:rPr>
              <w:t xml:space="preserve"> līdz 2019.gada 31.augustam</w:t>
            </w:r>
          </w:p>
        </w:tc>
      </w:tr>
      <w:tr w:rsidR="006F4FDC" w:rsidRPr="0057476C" w14:paraId="61BA6BCC" w14:textId="77777777" w:rsidTr="006F4FDC">
        <w:trPr>
          <w:trHeight w:val="210"/>
        </w:trPr>
        <w:tc>
          <w:tcPr>
            <w:tcW w:w="11335" w:type="dxa"/>
            <w:gridSpan w:val="5"/>
          </w:tcPr>
          <w:p w14:paraId="5B35FEEE" w14:textId="771D3D34" w:rsidR="006F4FDC" w:rsidRPr="006F4FDC" w:rsidRDefault="006F4FDC" w:rsidP="006A11FA">
            <w:pPr>
              <w:jc w:val="right"/>
              <w:rPr>
                <w:sz w:val="20"/>
                <w:szCs w:val="20"/>
                <w:lang w:val="lv-LV"/>
              </w:rPr>
            </w:pPr>
            <w:r w:rsidRPr="006F4FDC">
              <w:rPr>
                <w:b/>
                <w:iCs/>
                <w:sz w:val="20"/>
                <w:szCs w:val="20"/>
                <w:lang w:val="lv-LV"/>
              </w:rPr>
              <w:t>Kopējā cena par vienu vienību EUR bez PVN:</w:t>
            </w:r>
          </w:p>
        </w:tc>
        <w:tc>
          <w:tcPr>
            <w:tcW w:w="1985" w:type="dxa"/>
          </w:tcPr>
          <w:p w14:paraId="7890EA66" w14:textId="1C0DDF23" w:rsidR="006F4FDC" w:rsidRPr="0057476C" w:rsidRDefault="006F4FDC" w:rsidP="006A11FA">
            <w:pPr>
              <w:jc w:val="right"/>
              <w:rPr>
                <w:sz w:val="20"/>
                <w:szCs w:val="20"/>
                <w:lang w:val="lv-LV"/>
              </w:rPr>
            </w:pPr>
          </w:p>
        </w:tc>
      </w:tr>
    </w:tbl>
    <w:p w14:paraId="0B1D0FFC" w14:textId="77777777" w:rsidR="00BF2E0F" w:rsidRPr="006147E4" w:rsidRDefault="00BF2E0F" w:rsidP="00BF2E0F">
      <w:pPr>
        <w:rPr>
          <w:lang w:val="lv-LV"/>
        </w:rPr>
      </w:pPr>
    </w:p>
    <w:p w14:paraId="1AD9584B" w14:textId="77777777" w:rsidR="006F4FDC" w:rsidRDefault="006F4FDC" w:rsidP="00BF2E0F">
      <w:pPr>
        <w:spacing w:after="120"/>
        <w:rPr>
          <w:lang w:val="lv-LV"/>
        </w:rPr>
      </w:pPr>
    </w:p>
    <w:p w14:paraId="1F1CE880" w14:textId="77777777" w:rsidR="006F4FDC" w:rsidRDefault="006F4FDC" w:rsidP="00BF2E0F">
      <w:pPr>
        <w:spacing w:after="120"/>
        <w:rPr>
          <w:lang w:val="lv-LV"/>
        </w:rPr>
      </w:pPr>
    </w:p>
    <w:p w14:paraId="33103345" w14:textId="77777777" w:rsidR="006F4FDC" w:rsidRDefault="006F4FDC" w:rsidP="00BF2E0F">
      <w:pPr>
        <w:spacing w:after="120"/>
        <w:rPr>
          <w:lang w:val="lv-LV"/>
        </w:rPr>
      </w:pPr>
    </w:p>
    <w:p w14:paraId="0F8B9D76" w14:textId="77777777" w:rsidR="006F4FDC" w:rsidRDefault="006F4FDC" w:rsidP="00BF2E0F">
      <w:pPr>
        <w:spacing w:after="120"/>
        <w:rPr>
          <w:lang w:val="lv-LV"/>
        </w:rPr>
      </w:pPr>
    </w:p>
    <w:p w14:paraId="7A245E9A" w14:textId="77777777" w:rsidR="006F4FDC" w:rsidRDefault="006F4FDC" w:rsidP="00BF2E0F">
      <w:pPr>
        <w:spacing w:after="120"/>
        <w:rPr>
          <w:lang w:val="lv-LV"/>
        </w:rPr>
      </w:pPr>
    </w:p>
    <w:p w14:paraId="59896995" w14:textId="77777777" w:rsidR="006F4FDC" w:rsidRDefault="006F4FDC" w:rsidP="00BF2E0F">
      <w:pPr>
        <w:spacing w:after="120"/>
        <w:rPr>
          <w:lang w:val="lv-LV"/>
        </w:rPr>
      </w:pPr>
    </w:p>
    <w:p w14:paraId="74FAF509" w14:textId="77777777" w:rsidR="00BF2E0F" w:rsidRPr="00AD490C" w:rsidRDefault="00BF2E0F" w:rsidP="00BF2E0F">
      <w:pPr>
        <w:spacing w:after="120"/>
        <w:rPr>
          <w:lang w:val="lv-LV"/>
        </w:rPr>
      </w:pPr>
      <w:r w:rsidRPr="00AD490C">
        <w:rPr>
          <w:lang w:val="lv-LV"/>
        </w:rPr>
        <w:t>Pretendents (pretendenta pilnvarotā persona):</w:t>
      </w:r>
    </w:p>
    <w:p w14:paraId="5A9746D7" w14:textId="77777777" w:rsidR="00BF2E0F" w:rsidRPr="006147E4" w:rsidRDefault="00BF2E0F" w:rsidP="00BF2E0F">
      <w:pPr>
        <w:rPr>
          <w:sz w:val="10"/>
          <w:szCs w:val="10"/>
          <w:lang w:val="lv-LV"/>
        </w:rPr>
      </w:pPr>
    </w:p>
    <w:p w14:paraId="78858796" w14:textId="77777777" w:rsidR="00BF2E0F" w:rsidRPr="00AD490C" w:rsidRDefault="00BF2E0F" w:rsidP="00BF2E0F">
      <w:pPr>
        <w:rPr>
          <w:lang w:val="lv-LV"/>
        </w:rPr>
      </w:pPr>
      <w:r w:rsidRPr="00AD490C">
        <w:rPr>
          <w:lang w:val="lv-LV"/>
        </w:rPr>
        <w:t xml:space="preserve">_________________________                _______________        _________________  </w:t>
      </w:r>
    </w:p>
    <w:p w14:paraId="35AF6B65" w14:textId="77777777" w:rsidR="00BF2E0F" w:rsidRPr="00AD490C" w:rsidRDefault="00BF2E0F" w:rsidP="00BF2E0F">
      <w:pPr>
        <w:rPr>
          <w:lang w:val="lv-LV"/>
        </w:rPr>
      </w:pPr>
      <w:r w:rsidRPr="00AD490C">
        <w:rPr>
          <w:lang w:val="lv-LV"/>
        </w:rPr>
        <w:t xml:space="preserve">    </w:t>
      </w:r>
      <w:r w:rsidRPr="00AD490C">
        <w:rPr>
          <w:lang w:val="lv-LV"/>
        </w:rPr>
        <w:tab/>
        <w:t xml:space="preserve"> </w:t>
      </w:r>
      <w:r w:rsidRPr="00AD490C">
        <w:rPr>
          <w:i/>
          <w:lang w:val="lv-LV"/>
        </w:rPr>
        <w:t>/vārds, uzvārds/</w:t>
      </w:r>
      <w:r w:rsidRPr="00AD490C">
        <w:rPr>
          <w:lang w:val="lv-LV"/>
        </w:rPr>
        <w:t xml:space="preserve"> </w:t>
      </w:r>
      <w:r w:rsidRPr="00AD490C">
        <w:rPr>
          <w:lang w:val="lv-LV"/>
        </w:rPr>
        <w:tab/>
      </w:r>
      <w:r w:rsidRPr="00AD490C">
        <w:rPr>
          <w:lang w:val="lv-LV"/>
        </w:rPr>
        <w:tab/>
      </w:r>
      <w:r w:rsidRPr="00AD490C">
        <w:rPr>
          <w:i/>
          <w:lang w:val="lv-LV"/>
        </w:rPr>
        <w:t xml:space="preserve">               /amats/                            /paraksts/</w:t>
      </w:r>
    </w:p>
    <w:p w14:paraId="25B7DCBB" w14:textId="77777777" w:rsidR="00BF2E0F" w:rsidRPr="00AD490C" w:rsidRDefault="00BF2E0F" w:rsidP="00BF2E0F">
      <w:pPr>
        <w:rPr>
          <w:lang w:val="lv-LV"/>
        </w:rPr>
      </w:pPr>
    </w:p>
    <w:p w14:paraId="199BC003" w14:textId="77777777" w:rsidR="00BF2E0F" w:rsidRPr="00AD490C" w:rsidRDefault="00BF2E0F" w:rsidP="00BF2E0F">
      <w:pPr>
        <w:rPr>
          <w:lang w:val="lv-LV"/>
        </w:rPr>
      </w:pPr>
      <w:r w:rsidRPr="00AD490C">
        <w:rPr>
          <w:lang w:val="lv-LV"/>
        </w:rPr>
        <w:t>____________________ 2018.gada ___.________________</w:t>
      </w:r>
    </w:p>
    <w:p w14:paraId="0721F0E9" w14:textId="77777777" w:rsidR="00BF2E0F" w:rsidRDefault="00BF2E0F" w:rsidP="00BF2E0F">
      <w:pPr>
        <w:tabs>
          <w:tab w:val="left" w:pos="3060"/>
        </w:tabs>
        <w:rPr>
          <w:i/>
          <w:lang w:val="lv-LV"/>
        </w:rPr>
      </w:pPr>
      <w:r>
        <w:rPr>
          <w:i/>
          <w:lang w:val="lv-LV"/>
        </w:rPr>
        <w:t xml:space="preserve">            /vieta/  </w:t>
      </w:r>
      <w:r>
        <w:rPr>
          <w:i/>
          <w:lang w:val="lv-LV"/>
        </w:rPr>
        <w:tab/>
      </w:r>
      <w:r>
        <w:rPr>
          <w:i/>
          <w:lang w:val="lv-LV"/>
        </w:rPr>
        <w:tab/>
        <w:t>/datums/</w:t>
      </w:r>
    </w:p>
    <w:p w14:paraId="0275B3F9" w14:textId="0BB0583D" w:rsidR="00F82624" w:rsidRDefault="00F82624">
      <w:pPr>
        <w:spacing w:after="160" w:line="259" w:lineRule="auto"/>
        <w:rPr>
          <w:lang w:val="lv-LV"/>
        </w:rPr>
      </w:pPr>
      <w:r>
        <w:rPr>
          <w:lang w:val="lv-LV"/>
        </w:rPr>
        <w:br w:type="page"/>
      </w:r>
    </w:p>
    <w:p w14:paraId="1F66D8E1" w14:textId="77777777" w:rsidR="00F82624" w:rsidRPr="00AD490C" w:rsidRDefault="00F82624" w:rsidP="00F82624">
      <w:pPr>
        <w:ind w:left="720" w:firstLine="720"/>
        <w:jc w:val="right"/>
        <w:rPr>
          <w:b/>
          <w:lang w:val="lv-LV"/>
        </w:rPr>
      </w:pPr>
      <w:r w:rsidRPr="00AD490C">
        <w:rPr>
          <w:b/>
          <w:lang w:val="lv-LV"/>
        </w:rPr>
        <w:lastRenderedPageBreak/>
        <w:t>2.pielikums</w:t>
      </w:r>
    </w:p>
    <w:p w14:paraId="479AF56C" w14:textId="77777777" w:rsidR="00F82624" w:rsidRPr="00AD490C" w:rsidRDefault="00F82624" w:rsidP="00F82624">
      <w:pPr>
        <w:jc w:val="right"/>
        <w:rPr>
          <w:b/>
          <w:lang w:val="lv-LV"/>
        </w:rPr>
      </w:pPr>
      <w:r w:rsidRPr="00AD490C">
        <w:rPr>
          <w:b/>
          <w:lang w:val="lv-LV"/>
        </w:rPr>
        <w:t xml:space="preserve">“Tehniskā specifikācija un </w:t>
      </w:r>
    </w:p>
    <w:p w14:paraId="1EC6073A" w14:textId="77777777" w:rsidR="00F82624" w:rsidRPr="00AD490C" w:rsidRDefault="00F82624" w:rsidP="00F82624">
      <w:pPr>
        <w:jc w:val="right"/>
        <w:rPr>
          <w:b/>
          <w:lang w:val="lv-LV"/>
        </w:rPr>
      </w:pPr>
      <w:r w:rsidRPr="00AD490C">
        <w:rPr>
          <w:b/>
          <w:lang w:val="lv-LV"/>
        </w:rPr>
        <w:t>pretendenta tehniskais un finanšu piedāvājums”</w:t>
      </w:r>
    </w:p>
    <w:p w14:paraId="2E10117D" w14:textId="77777777" w:rsidR="00F82624" w:rsidRPr="00AD490C" w:rsidRDefault="00F82624" w:rsidP="00F82624">
      <w:pPr>
        <w:tabs>
          <w:tab w:val="left" w:pos="855"/>
        </w:tabs>
        <w:jc w:val="right"/>
        <w:rPr>
          <w:lang w:val="lv-LV"/>
        </w:rPr>
      </w:pPr>
      <w:r w:rsidRPr="00AD490C">
        <w:rPr>
          <w:lang w:val="lv-LV"/>
        </w:rPr>
        <w:t>LU atklāta konkursa “</w:t>
      </w:r>
      <w:r w:rsidRPr="00AD490C">
        <w:rPr>
          <w:b/>
          <w:lang w:val="lv-LV"/>
        </w:rPr>
        <w:t>Reaģentu, ķīmisko un medicīnas materiālu piegāde</w:t>
      </w:r>
      <w:r w:rsidRPr="00AD490C">
        <w:rPr>
          <w:lang w:val="lv-LV"/>
        </w:rPr>
        <w:t>”</w:t>
      </w:r>
    </w:p>
    <w:p w14:paraId="397BC4F3" w14:textId="77777777" w:rsidR="00F82624" w:rsidRPr="00AD490C" w:rsidRDefault="00F82624" w:rsidP="00F82624">
      <w:pPr>
        <w:jc w:val="right"/>
        <w:rPr>
          <w:sz w:val="22"/>
          <w:szCs w:val="22"/>
          <w:lang w:val="lv-LV"/>
        </w:rPr>
      </w:pPr>
      <w:r w:rsidRPr="00AD490C">
        <w:rPr>
          <w:lang w:val="lv-LV"/>
        </w:rPr>
        <w:t xml:space="preserve"> (iepirkuma identifikācijas Nr.LU 2018/15) nolikumam</w:t>
      </w:r>
      <w:r w:rsidRPr="00AD490C">
        <w:rPr>
          <w:sz w:val="22"/>
          <w:szCs w:val="22"/>
          <w:lang w:val="lv-LV"/>
        </w:rPr>
        <w:t xml:space="preserve"> </w:t>
      </w:r>
    </w:p>
    <w:p w14:paraId="5C3F5E44" w14:textId="77777777" w:rsidR="00F82624" w:rsidRPr="006147E4" w:rsidRDefault="00F82624" w:rsidP="00F82624">
      <w:pPr>
        <w:pStyle w:val="ListParagraph"/>
        <w:spacing w:after="160"/>
        <w:ind w:left="284"/>
        <w:jc w:val="center"/>
        <w:rPr>
          <w:b/>
          <w:bCs/>
          <w:lang w:val="lv-LV"/>
        </w:rPr>
      </w:pPr>
    </w:p>
    <w:p w14:paraId="36D54E27" w14:textId="3F30286E" w:rsidR="00F82624" w:rsidRDefault="00F82624" w:rsidP="00F82624">
      <w:pPr>
        <w:jc w:val="center"/>
        <w:rPr>
          <w:b/>
          <w:bCs/>
        </w:rPr>
      </w:pPr>
      <w:r>
        <w:rPr>
          <w:b/>
        </w:rPr>
        <w:t xml:space="preserve">21.daļa “Titāna tetrahlorīda iegāde ERAF projekta </w:t>
      </w:r>
      <w:r>
        <w:rPr>
          <w:b/>
          <w:bCs/>
        </w:rPr>
        <w:t>“Elektrosārņu process labākai titāna nogulsnējumu morfoloģijai” vajadzībām”</w:t>
      </w:r>
    </w:p>
    <w:p w14:paraId="358BD077" w14:textId="77777777" w:rsidR="00F82624" w:rsidRDefault="00F82624" w:rsidP="00F82624">
      <w:pPr>
        <w:jc w:val="center"/>
        <w:rPr>
          <w:color w:val="000000"/>
          <w:lang w:val="lv-LV" w:eastAsia="en-GB"/>
        </w:rPr>
      </w:pPr>
    </w:p>
    <w:p w14:paraId="3023EE3C" w14:textId="0DEF1D3D" w:rsidR="00F82624" w:rsidRDefault="00F82624" w:rsidP="00F82624">
      <w:pPr>
        <w:spacing w:line="276" w:lineRule="auto"/>
        <w:jc w:val="both"/>
        <w:rPr>
          <w:color w:val="000000"/>
          <w:lang w:val="lv-LV" w:eastAsia="en-GB"/>
        </w:rPr>
      </w:pPr>
      <w:r>
        <w:rPr>
          <w:color w:val="000000"/>
          <w:lang w:val="lv-LV" w:eastAsia="en-GB"/>
        </w:rPr>
        <w:t xml:space="preserve">1. </w:t>
      </w:r>
      <w:r w:rsidRPr="00D005F0">
        <w:rPr>
          <w:color w:val="000000"/>
          <w:lang w:val="lv-LV" w:eastAsia="en-GB"/>
        </w:rPr>
        <w:t>Pretendents tehnisko un finanšu piedāvājumu sagatavo atbilstoši Nolikuma 2.pielikumā “Tehniskā specifikācija un pretendenta tehniskais un finanšu piedāvājums” noteiktajam. Pretendentam jāpiedāvā katra Preces vienība atbilstoši tabulā noteiktajām Pasūtītāja prasībām (</w:t>
      </w:r>
      <w:r w:rsidRPr="00D005F0">
        <w:rPr>
          <w:rFonts w:eastAsia="Calibri"/>
          <w:lang w:val="lv-LV"/>
        </w:rPr>
        <w:t xml:space="preserve">skatīt zemāk norādītās tabulas </w:t>
      </w:r>
      <w:r w:rsidRPr="00D005F0">
        <w:rPr>
          <w:lang w:val="lv-LV"/>
        </w:rPr>
        <w:t>(tehniskā specifikācija un pretendenta tehniskais un finanšu piedāvājums)</w:t>
      </w:r>
      <w:r w:rsidRPr="00D005F0">
        <w:rPr>
          <w:b/>
          <w:lang w:val="lv-LV"/>
        </w:rPr>
        <w:t xml:space="preserve"> </w:t>
      </w:r>
      <w:r w:rsidRPr="00D005F0">
        <w:rPr>
          <w:rFonts w:eastAsia="Calibri"/>
          <w:lang w:val="lv-LV"/>
        </w:rPr>
        <w:t>3.aili “Tehniskā specifikācija (Pasūtītāja prasības)”)</w:t>
      </w:r>
      <w:r w:rsidRPr="00D005F0">
        <w:rPr>
          <w:color w:val="000000"/>
          <w:lang w:val="lv-LV" w:eastAsia="en-GB"/>
        </w:rPr>
        <w:t>, aizpildot 5.tabulas aili “</w:t>
      </w:r>
      <w:r w:rsidRPr="00D005F0">
        <w:rPr>
          <w:lang w:val="lv-LV"/>
        </w:rPr>
        <w:t>Pretendenta piedāvājums”</w:t>
      </w:r>
      <w:r w:rsidR="00181F0F">
        <w:rPr>
          <w:color w:val="000000"/>
          <w:lang w:val="lv-LV" w:eastAsia="en-GB"/>
        </w:rPr>
        <w:t xml:space="preserve"> un </w:t>
      </w:r>
      <w:r w:rsidRPr="00D005F0">
        <w:rPr>
          <w:color w:val="000000"/>
          <w:lang w:val="lv-LV" w:eastAsia="en-GB"/>
        </w:rPr>
        <w:t>6.tabulas aili “</w:t>
      </w:r>
      <w:r w:rsidRPr="00D005F0">
        <w:rPr>
          <w:lang w:val="lv-LV"/>
        </w:rPr>
        <w:t>Cena EUR bez PVN par 1 (vienu) vienību”</w:t>
      </w:r>
      <w:r w:rsidR="00181F0F">
        <w:rPr>
          <w:color w:val="000000"/>
          <w:lang w:val="lv-LV" w:eastAsia="en-GB"/>
        </w:rPr>
        <w:t>.</w:t>
      </w:r>
    </w:p>
    <w:p w14:paraId="6D7732E2" w14:textId="77777777" w:rsidR="00F82624" w:rsidRDefault="00F82624" w:rsidP="00F82624">
      <w:pPr>
        <w:spacing w:line="276" w:lineRule="auto"/>
        <w:jc w:val="both"/>
        <w:rPr>
          <w:color w:val="000000"/>
          <w:lang w:val="lv-LV" w:eastAsia="en-GB"/>
        </w:rPr>
      </w:pPr>
      <w:r>
        <w:rPr>
          <w:color w:val="000000"/>
          <w:lang w:val="lv-LV" w:eastAsia="en-GB"/>
        </w:rPr>
        <w:t xml:space="preserve">2. </w:t>
      </w:r>
      <w:r w:rsidRPr="00D005F0">
        <w:rPr>
          <w:color w:val="000000"/>
          <w:lang w:val="lv-LV" w:eastAsia="en-GB"/>
        </w:rPr>
        <w:t xml:space="preserve">Pretendents tabulas ailē “Pretendenta piedāvājums” (5.aile) norāda </w:t>
      </w:r>
      <w:r w:rsidRPr="00D005F0">
        <w:rPr>
          <w:b/>
          <w:color w:val="000000"/>
          <w:lang w:val="lv-LV" w:eastAsia="en-GB"/>
        </w:rPr>
        <w:t>Preces ražotāju, modeli, kā arī tehnisko aprakstu</w:t>
      </w:r>
      <w:r w:rsidRPr="00D005F0">
        <w:rPr>
          <w:rFonts w:eastAsia="Calibri"/>
          <w:lang w:val="lv-LV"/>
        </w:rPr>
        <w:t xml:space="preserve"> atbilstoši Pasūtītāja noteiktajām prasībām (skatīt zemāk norādītās tabulas 3.aili “Tehniskā specifikācija (Pasūtītāja prasības)”.</w:t>
      </w:r>
    </w:p>
    <w:p w14:paraId="10E8060F" w14:textId="2B2307A0" w:rsidR="00F82624" w:rsidRDefault="00181F0F" w:rsidP="00F82624">
      <w:pPr>
        <w:spacing w:line="276" w:lineRule="auto"/>
        <w:jc w:val="both"/>
        <w:rPr>
          <w:color w:val="000000"/>
          <w:lang w:val="lv-LV" w:eastAsia="en-GB"/>
        </w:rPr>
      </w:pPr>
      <w:r>
        <w:rPr>
          <w:color w:val="000000"/>
          <w:lang w:val="lv-LV" w:eastAsia="en-GB"/>
        </w:rPr>
        <w:t xml:space="preserve">3. </w:t>
      </w:r>
      <w:r w:rsidRPr="00D9427C">
        <w:rPr>
          <w:lang w:val="lv-LV" w:eastAsia="en-GB"/>
        </w:rPr>
        <w:t>Finanšu piedāvājumā cenām jābūt norādītām EUR, norādot 2 (divas) zīmes aiz komata. Pretendents Finanšu piedāvājumā ietver visas izmaksas, tajā skaitā Preces cenu, Preces piegādes izmaksas</w:t>
      </w:r>
      <w:r w:rsidRPr="00D9427C">
        <w:rPr>
          <w:color w:val="FF0000"/>
          <w:lang w:val="lv-LV" w:eastAsia="en-GB"/>
        </w:rPr>
        <w:t xml:space="preserve"> </w:t>
      </w:r>
      <w:r w:rsidRPr="00D9427C">
        <w:rPr>
          <w:lang w:val="lv-LV" w:eastAsia="en-GB"/>
        </w:rPr>
        <w:t>un Preces garantijas apkalpošanas izmaksas, tāpat arī visus nodokļus un nodevas, izņemot PVN</w:t>
      </w:r>
      <w:r w:rsidRPr="00D9427C">
        <w:rPr>
          <w:color w:val="000000"/>
          <w:lang w:val="lv-LV" w:eastAsia="en-GB"/>
        </w:rPr>
        <w:t>. Pretendenta norādītā cena par vienu pārdošanas vienību EUR bez PVN (skatīt tabulas aili “</w:t>
      </w:r>
      <w:r w:rsidRPr="00D9427C">
        <w:rPr>
          <w:b/>
          <w:bCs/>
          <w:lang w:val="lv-LV"/>
        </w:rPr>
        <w:t>Cena EUR bez PVN par 1 (vienu) vienību</w:t>
      </w:r>
      <w:r w:rsidRPr="00D9427C">
        <w:rPr>
          <w:color w:val="000000"/>
          <w:lang w:val="lv-LV" w:eastAsia="en-GB"/>
        </w:rPr>
        <w:t>”) tiks ņemta vērā Līguma izpildē un tā būs nemainīga visā Līguma darbības laikā. Savukārt Pretendenta norādītā kopējā cena EUR bez PVN (skatīt tabulas aili “</w:t>
      </w:r>
      <w:r w:rsidRPr="00E20438">
        <w:rPr>
          <w:b/>
          <w:iCs/>
          <w:lang w:val="lv-LV"/>
        </w:rPr>
        <w:t>Kopējā cena par vienu vienību EUR bez PVN</w:t>
      </w:r>
      <w:r w:rsidRPr="00D9427C">
        <w:rPr>
          <w:color w:val="000000"/>
          <w:lang w:val="lv-LV" w:eastAsia="en-GB"/>
        </w:rPr>
        <w:t xml:space="preserve">”)  tiks ņemta vērā Pretendenta iesniegtā piedāvājumā vērtēšanā (vērtēšanas kritērijs). </w:t>
      </w:r>
      <w:r w:rsidRPr="00D9427C">
        <w:rPr>
          <w:lang w:val="lv-LV"/>
        </w:rPr>
        <w:t>Pasūtītājam nav pienākums pasūtīt visas tehniskajā specifikācijā minētās Preces. Konkrēti pasūtījumi un to apjomi tiks veikti pēc Pasūtītāja nepieciešamības un vajadzībām</w:t>
      </w:r>
      <w:r w:rsidRPr="00D005F0">
        <w:rPr>
          <w:color w:val="000000"/>
          <w:lang w:val="lv-LV" w:eastAsia="en-GB"/>
        </w:rPr>
        <w:t>.</w:t>
      </w:r>
    </w:p>
    <w:p w14:paraId="303D2DF7" w14:textId="79E84D0E" w:rsidR="00F82624" w:rsidRDefault="00F82624" w:rsidP="00F82624">
      <w:pPr>
        <w:spacing w:line="276" w:lineRule="auto"/>
        <w:jc w:val="both"/>
        <w:rPr>
          <w:color w:val="000000"/>
          <w:lang w:val="lv-LV" w:eastAsia="en-GB"/>
        </w:rPr>
      </w:pPr>
      <w:r>
        <w:rPr>
          <w:color w:val="000000"/>
          <w:lang w:val="lv-LV" w:eastAsia="en-GB"/>
        </w:rPr>
        <w:t xml:space="preserve">4. </w:t>
      </w:r>
      <w:r w:rsidRPr="00D005F0">
        <w:rPr>
          <w:color w:val="000000"/>
          <w:lang w:val="lv-LV"/>
        </w:rPr>
        <w:t>Pretendents tabulas 6.ailē</w:t>
      </w:r>
      <w:r w:rsidRPr="00D005F0">
        <w:rPr>
          <w:b/>
          <w:bCs/>
          <w:lang w:val="lv-LV"/>
        </w:rPr>
        <w:t xml:space="preserve"> “Cena EUR bez PVN par 1 (vienu) vienību” </w:t>
      </w:r>
      <w:r w:rsidRPr="00D005F0">
        <w:rPr>
          <w:color w:val="000000"/>
          <w:lang w:val="lv-LV"/>
        </w:rPr>
        <w:t xml:space="preserve">norāda cenu EUR bez PVN par Pasūtītāja noteiktās Preces vienu vienību Pasūtītāja noteiktajam Preces apjomam, piemēram, 1 gab. vai 1 komplekts/iepakojums (50 gab.)). </w:t>
      </w:r>
    </w:p>
    <w:p w14:paraId="36191F45" w14:textId="77777777" w:rsidR="00F82624" w:rsidRDefault="00F82624" w:rsidP="00F82624">
      <w:pPr>
        <w:spacing w:line="276" w:lineRule="auto"/>
        <w:jc w:val="both"/>
        <w:rPr>
          <w:color w:val="000000"/>
          <w:lang w:val="lv-LV" w:eastAsia="en-GB"/>
        </w:rPr>
      </w:pPr>
      <w:r>
        <w:rPr>
          <w:color w:val="000000"/>
          <w:lang w:val="lv-LV" w:eastAsia="en-GB"/>
        </w:rPr>
        <w:t xml:space="preserve">5. </w:t>
      </w:r>
      <w:r w:rsidRPr="00D005F0">
        <w:rPr>
          <w:lang w:val="lv-LV"/>
        </w:rPr>
        <w:t xml:space="preserve">Pretendents var piedāvāt vairākus komplektus/iepakojumus, ar mazāku vienību skaitu tajos, vai atsevišķas komplekta/iepakojuma vienības, lai summāri šīs vienības saturētu </w:t>
      </w:r>
      <w:r w:rsidRPr="00D005F0">
        <w:rPr>
          <w:color w:val="000000"/>
          <w:lang w:val="lv-LV"/>
        </w:rPr>
        <w:t>Pasūtītāja noteikto Preces apjomu</w:t>
      </w:r>
      <w:r w:rsidRPr="00D005F0">
        <w:rPr>
          <w:lang w:val="lv-LV"/>
        </w:rPr>
        <w:t>, kas ir norādīts Tehniskās specifikācijas komplektā/iepakojumā.</w:t>
      </w:r>
    </w:p>
    <w:p w14:paraId="7CD158EE" w14:textId="547484C2" w:rsidR="00F82624" w:rsidRDefault="00F82624" w:rsidP="00F82624">
      <w:pPr>
        <w:spacing w:line="276" w:lineRule="auto"/>
        <w:jc w:val="both"/>
        <w:rPr>
          <w:color w:val="000000"/>
          <w:lang w:val="lv-LV" w:eastAsia="en-GB"/>
        </w:rPr>
      </w:pPr>
      <w:r>
        <w:rPr>
          <w:color w:val="000000"/>
          <w:lang w:val="lv-LV" w:eastAsia="en-GB"/>
        </w:rPr>
        <w:t xml:space="preserve">6. </w:t>
      </w:r>
      <w:r w:rsidRPr="00D005F0">
        <w:rPr>
          <w:lang w:val="lv-LV"/>
        </w:rPr>
        <w:t xml:space="preserve">Iepirkuma priekšmeta </w:t>
      </w:r>
      <w:r>
        <w:rPr>
          <w:b/>
          <w:lang w:val="lv-LV"/>
        </w:rPr>
        <w:t>2</w:t>
      </w:r>
      <w:r w:rsidR="0025679B">
        <w:rPr>
          <w:b/>
          <w:lang w:val="lv-LV"/>
        </w:rPr>
        <w:t>1</w:t>
      </w:r>
      <w:r w:rsidRPr="00D005F0">
        <w:rPr>
          <w:b/>
          <w:lang w:val="lv-LV"/>
        </w:rPr>
        <w:t>.daļā</w:t>
      </w:r>
      <w:r w:rsidRPr="00D005F0">
        <w:rPr>
          <w:lang w:val="lv-LV"/>
        </w:rPr>
        <w:t xml:space="preserve"> noteikto Preču piegādes termiņš (Iepirkuma līguma izpildes laiks): </w:t>
      </w:r>
      <w:r w:rsidRPr="00D005F0">
        <w:rPr>
          <w:b/>
          <w:color w:val="FF0000"/>
          <w:lang w:val="lv-LV"/>
        </w:rPr>
        <w:t>ne vēlā</w:t>
      </w:r>
      <w:r w:rsidR="00762891">
        <w:rPr>
          <w:b/>
          <w:color w:val="FF0000"/>
          <w:lang w:val="lv-LV"/>
        </w:rPr>
        <w:t>k</w:t>
      </w:r>
      <w:r w:rsidRPr="00D005F0">
        <w:rPr>
          <w:b/>
          <w:color w:val="FF0000"/>
          <w:lang w:val="lv-LV"/>
        </w:rPr>
        <w:t xml:space="preserve"> kā</w:t>
      </w:r>
      <w:r w:rsidRPr="00D005F0">
        <w:rPr>
          <w:color w:val="FF0000"/>
          <w:lang w:val="lv-LV"/>
        </w:rPr>
        <w:t xml:space="preserve"> </w:t>
      </w:r>
      <w:r>
        <w:rPr>
          <w:b/>
          <w:color w:val="FF0000"/>
          <w:lang w:val="lv-LV"/>
        </w:rPr>
        <w:t>3</w:t>
      </w:r>
      <w:r w:rsidRPr="006B3C30">
        <w:rPr>
          <w:b/>
          <w:color w:val="FF0000"/>
          <w:lang w:val="lv-LV"/>
        </w:rPr>
        <w:t xml:space="preserve"> (</w:t>
      </w:r>
      <w:r>
        <w:rPr>
          <w:b/>
          <w:color w:val="FF0000"/>
          <w:lang w:val="lv-LV"/>
        </w:rPr>
        <w:t>trīs</w:t>
      </w:r>
      <w:r w:rsidRPr="006B3C30">
        <w:rPr>
          <w:b/>
          <w:color w:val="FF0000"/>
          <w:lang w:val="lv-LV"/>
        </w:rPr>
        <w:t>)</w:t>
      </w:r>
      <w:r w:rsidRPr="00D005F0">
        <w:rPr>
          <w:b/>
          <w:color w:val="FF0000"/>
          <w:lang w:val="lv-LV"/>
        </w:rPr>
        <w:t xml:space="preserve"> </w:t>
      </w:r>
      <w:r>
        <w:rPr>
          <w:b/>
          <w:color w:val="FF0000"/>
          <w:lang w:val="lv-LV"/>
        </w:rPr>
        <w:t>mēnešu</w:t>
      </w:r>
      <w:r w:rsidRPr="00D005F0">
        <w:rPr>
          <w:color w:val="FF0000"/>
          <w:lang w:val="lv-LV"/>
        </w:rPr>
        <w:t xml:space="preserve"> </w:t>
      </w:r>
      <w:r w:rsidRPr="00D005F0">
        <w:rPr>
          <w:b/>
          <w:color w:val="FF0000"/>
          <w:lang w:val="lv-LV"/>
        </w:rPr>
        <w:t xml:space="preserve">laikā </w:t>
      </w:r>
      <w:r w:rsidRPr="00D005F0">
        <w:rPr>
          <w:b/>
          <w:lang w:val="lv-LV"/>
        </w:rPr>
        <w:t>no Preču pasūtījuma (turpmāk – Pasūtījums) nosūtīšanas brīža (par Pasūtījuma nosūtīšanas brīdi uzskatāms pircēja pārstāvja elektroniski pa e-pastu nosūtīts Pasūtījums pārdevēja pārstāvim par Preču piegādi).</w:t>
      </w:r>
      <w:r w:rsidRPr="00D005F0">
        <w:rPr>
          <w:lang w:val="lv-LV"/>
        </w:rPr>
        <w:t xml:space="preserve"> </w:t>
      </w:r>
      <w:r w:rsidR="00AC4292" w:rsidRPr="00D005F0">
        <w:rPr>
          <w:lang w:val="lv-LV"/>
        </w:rPr>
        <w:t xml:space="preserve">Atbilstoši pircēja vajadzībām, Pasūtījumu var veikt pa daļām vai visu </w:t>
      </w:r>
      <w:r w:rsidR="00AC4292" w:rsidRPr="00D005F0">
        <w:rPr>
          <w:lang w:val="lv-LV"/>
        </w:rPr>
        <w:lastRenderedPageBreak/>
        <w:t>vienlaicīgi.</w:t>
      </w:r>
      <w:r w:rsidR="00AC4292">
        <w:rPr>
          <w:lang w:val="lv-LV"/>
        </w:rPr>
        <w:t xml:space="preserve"> </w:t>
      </w:r>
      <w:r w:rsidR="00AC4292" w:rsidRPr="00D9427C">
        <w:rPr>
          <w:lang w:val="lv-LV"/>
        </w:rPr>
        <w:t>Pasūtītājam nav pienākums pasūtīt visas tehniskajā specifikāc</w:t>
      </w:r>
      <w:r w:rsidR="00AC4292">
        <w:rPr>
          <w:lang w:val="lv-LV"/>
        </w:rPr>
        <w:t>ijā minētās Preces, ja Pircējam nav radusies nepieciešamība pēc minēto preču iegādes.</w:t>
      </w:r>
      <w:r w:rsidR="00AC4292" w:rsidRPr="00D9427C">
        <w:rPr>
          <w:lang w:val="lv-LV"/>
        </w:rPr>
        <w:t xml:space="preserve"> Konkrēti pasūtījumi un to apjomi tiks veikti pēc Pasūtītāja nepieciešamības un vajadzībām</w:t>
      </w:r>
      <w:r w:rsidR="00AC4292" w:rsidRPr="00D005F0">
        <w:rPr>
          <w:color w:val="000000"/>
          <w:lang w:val="lv-LV" w:eastAsia="en-GB"/>
        </w:rPr>
        <w:t>.</w:t>
      </w:r>
    </w:p>
    <w:p w14:paraId="064D8B84" w14:textId="546B0785" w:rsidR="00F82624" w:rsidRPr="007D13AD" w:rsidRDefault="00F82624" w:rsidP="00F82624">
      <w:pPr>
        <w:spacing w:line="276" w:lineRule="auto"/>
        <w:jc w:val="both"/>
        <w:rPr>
          <w:b/>
          <w:color w:val="000000"/>
          <w:lang w:val="lv-LV" w:eastAsia="en-GB"/>
        </w:rPr>
      </w:pPr>
      <w:r>
        <w:rPr>
          <w:color w:val="000000"/>
          <w:lang w:val="lv-LV" w:eastAsia="en-GB"/>
        </w:rPr>
        <w:t xml:space="preserve">7. </w:t>
      </w:r>
      <w:r w:rsidRPr="00D005F0">
        <w:rPr>
          <w:lang w:val="lv-LV"/>
        </w:rPr>
        <w:t xml:space="preserve">Iepirkuma priekšmeta </w:t>
      </w:r>
      <w:r>
        <w:rPr>
          <w:b/>
          <w:lang w:val="lv-LV"/>
        </w:rPr>
        <w:t>2</w:t>
      </w:r>
      <w:r w:rsidR="0025679B">
        <w:rPr>
          <w:b/>
          <w:lang w:val="lv-LV"/>
        </w:rPr>
        <w:t>1</w:t>
      </w:r>
      <w:r w:rsidRPr="00D005F0">
        <w:rPr>
          <w:b/>
          <w:lang w:val="lv-LV"/>
        </w:rPr>
        <w:t>.daļā</w:t>
      </w:r>
      <w:r w:rsidRPr="00D005F0">
        <w:rPr>
          <w:lang w:val="lv-LV"/>
        </w:rPr>
        <w:t xml:space="preserve"> noteikto Preču piegādes vieta: </w:t>
      </w:r>
      <w:r w:rsidR="0031752E" w:rsidRPr="0031752E">
        <w:rPr>
          <w:b/>
          <w:lang w:val="lv-LV"/>
        </w:rPr>
        <w:t>LU Fizikas institūts,</w:t>
      </w:r>
      <w:r w:rsidR="0031752E">
        <w:rPr>
          <w:lang w:val="lv-LV"/>
        </w:rPr>
        <w:t xml:space="preserve"> </w:t>
      </w:r>
      <w:r>
        <w:rPr>
          <w:b/>
          <w:lang w:val="lv-LV"/>
        </w:rPr>
        <w:t>Miera iela 32, Salaspils, LV-2169.</w:t>
      </w:r>
    </w:p>
    <w:p w14:paraId="67EDED8A" w14:textId="77777777" w:rsidR="00F82624" w:rsidRDefault="00F82624" w:rsidP="00F82624">
      <w:pPr>
        <w:spacing w:line="276" w:lineRule="auto"/>
        <w:jc w:val="both"/>
        <w:rPr>
          <w:color w:val="000000"/>
          <w:lang w:val="lv-LV" w:eastAsia="en-GB"/>
        </w:rPr>
      </w:pPr>
      <w:r>
        <w:rPr>
          <w:color w:val="000000"/>
          <w:lang w:val="lv-LV" w:eastAsia="en-GB"/>
        </w:rPr>
        <w:t xml:space="preserve">8. </w:t>
      </w:r>
      <w:r w:rsidRPr="00D005F0">
        <w:rPr>
          <w:lang w:val="lv-LV" w:eastAsia="en-GB"/>
        </w:rPr>
        <w:t>Ja tehniskajā specifikācijā norādīts konkrēts Preču, ražotāja vai standarta nosaukums vai kāda cita norāde uz specifisku Preču izcelsmi, īpašu procesu, zīmolu vai veidu, pretendents var piedāvāt ekvivalentas Preces vai atbilstību ekvivalentiem standartiem, kas atbilst tehniskās specifikācijas prasībām, parametriem un nodrošina tehniskajā specifikācijā norādīto funkcionalitāti. Ja Pasūtītāja prasītā Prece vairs nav ražošanā, pretendentam jāpiedāvā tāda paša vai augstāka funkcionālā līmeņa Prece.</w:t>
      </w:r>
      <w:r w:rsidRPr="00D005F0">
        <w:rPr>
          <w:b/>
          <w:lang w:val="lv-LV"/>
        </w:rPr>
        <w:t xml:space="preserve"> Pretendenta piedāvājumā </w:t>
      </w:r>
      <w:r w:rsidRPr="00D005F0">
        <w:rPr>
          <w:b/>
          <w:u w:val="single"/>
          <w:lang w:val="lv-LV"/>
        </w:rPr>
        <w:t>nedrīkst būt vairāki tehniskie vai finanšu piedāvājumu varianti</w:t>
      </w:r>
      <w:r w:rsidRPr="00D005F0">
        <w:rPr>
          <w:b/>
          <w:color w:val="000000"/>
          <w:lang w:val="lv-LV"/>
        </w:rPr>
        <w:t>.</w:t>
      </w:r>
    </w:p>
    <w:p w14:paraId="2DBEB5E1" w14:textId="5C102129" w:rsidR="00F82624" w:rsidRDefault="00F82624" w:rsidP="00F82624">
      <w:pPr>
        <w:spacing w:line="276" w:lineRule="auto"/>
        <w:jc w:val="both"/>
        <w:rPr>
          <w:color w:val="000000"/>
          <w:lang w:val="lv-LV" w:eastAsia="en-GB"/>
        </w:rPr>
      </w:pPr>
      <w:r>
        <w:rPr>
          <w:color w:val="000000"/>
          <w:lang w:val="lv-LV" w:eastAsia="en-GB"/>
        </w:rPr>
        <w:t xml:space="preserve">9. </w:t>
      </w:r>
      <w:r w:rsidRPr="00D005F0">
        <w:rPr>
          <w:b/>
          <w:bCs/>
          <w:u w:val="single"/>
          <w:lang w:val="lv-LV"/>
        </w:rPr>
        <w:t>Preces garantijas termiņš</w:t>
      </w:r>
      <w:r w:rsidRPr="00D005F0">
        <w:rPr>
          <w:lang w:val="lv-LV"/>
        </w:rPr>
        <w:t>: –</w:t>
      </w:r>
      <w:r w:rsidRPr="00D005F0">
        <w:rPr>
          <w:rStyle w:val="apple-converted-space"/>
          <w:lang w:val="lv-LV"/>
        </w:rPr>
        <w:t> </w:t>
      </w:r>
      <w:r w:rsidR="008D42CA" w:rsidRPr="00315943">
        <w:rPr>
          <w:b/>
          <w:color w:val="FF0000"/>
          <w:szCs w:val="22"/>
          <w:lang w:val="it-IT"/>
        </w:rPr>
        <w:t xml:space="preserve">ne </w:t>
      </w:r>
      <w:r w:rsidR="008D42CA" w:rsidRPr="009D04A8">
        <w:rPr>
          <w:b/>
          <w:color w:val="FF0000"/>
          <w:szCs w:val="22"/>
          <w:lang w:val="it-IT"/>
        </w:rPr>
        <w:t xml:space="preserve">mazāk kā </w:t>
      </w:r>
      <w:r w:rsidR="008D42CA" w:rsidRPr="009D04A8">
        <w:rPr>
          <w:b/>
          <w:bCs/>
          <w:color w:val="FF0000"/>
          <w:szCs w:val="22"/>
          <w:lang w:val="lv-LV"/>
        </w:rPr>
        <w:t xml:space="preserve">12 </w:t>
      </w:r>
      <w:r w:rsidR="008D42CA" w:rsidRPr="009D04A8">
        <w:rPr>
          <w:b/>
          <w:color w:val="FF0000"/>
          <w:szCs w:val="22"/>
          <w:lang w:val="it-IT"/>
        </w:rPr>
        <w:t>(divpadsmit</w:t>
      </w:r>
      <w:r w:rsidR="008D42CA" w:rsidRPr="00315943">
        <w:rPr>
          <w:b/>
          <w:color w:val="FF0000"/>
          <w:szCs w:val="22"/>
          <w:lang w:val="it-IT"/>
        </w:rPr>
        <w:t xml:space="preserve">) </w:t>
      </w:r>
      <w:r w:rsidR="008D42CA" w:rsidRPr="00315943">
        <w:rPr>
          <w:b/>
          <w:bCs/>
          <w:color w:val="FF0000"/>
          <w:szCs w:val="22"/>
          <w:lang w:val="lv-LV"/>
        </w:rPr>
        <w:t>mēneši</w:t>
      </w:r>
      <w:r w:rsidR="008D42CA" w:rsidRPr="00522300">
        <w:rPr>
          <w:b/>
          <w:szCs w:val="22"/>
          <w:lang w:val="it-IT"/>
        </w:rPr>
        <w:t xml:space="preserve"> no Preču </w:t>
      </w:r>
      <w:r w:rsidR="008D42CA" w:rsidRPr="00522300">
        <w:rPr>
          <w:b/>
        </w:rPr>
        <w:t>pieņemšanas – nodošanas akta parakstīšanas dienas</w:t>
      </w:r>
    </w:p>
    <w:p w14:paraId="08543E0D" w14:textId="77777777" w:rsidR="00F82624" w:rsidRPr="00D005F0" w:rsidRDefault="00F82624" w:rsidP="00F82624">
      <w:pPr>
        <w:spacing w:line="276" w:lineRule="auto"/>
        <w:jc w:val="both"/>
        <w:rPr>
          <w:color w:val="000000"/>
          <w:lang w:val="lv-LV" w:eastAsia="en-GB"/>
        </w:rPr>
      </w:pPr>
      <w:r>
        <w:rPr>
          <w:color w:val="000000"/>
          <w:lang w:val="lv-LV" w:eastAsia="en-GB"/>
        </w:rPr>
        <w:t xml:space="preserve">10. </w:t>
      </w:r>
      <w:r w:rsidRPr="00D005F0">
        <w:rPr>
          <w:b/>
          <w:bCs/>
          <w:u w:val="single"/>
          <w:lang w:val="lv-LV"/>
        </w:rPr>
        <w:t>Preces derīguma termiņš</w:t>
      </w:r>
      <w:r w:rsidRPr="00D005F0">
        <w:rPr>
          <w:rStyle w:val="apple-converted-space"/>
          <w:lang w:val="lv-LV"/>
        </w:rPr>
        <w:t> </w:t>
      </w:r>
      <w:r w:rsidRPr="00D005F0">
        <w:rPr>
          <w:lang w:val="lv-LV"/>
        </w:rPr>
        <w:t>(ja ražotājs noteicis Preces derīguma termiņu): – Precei, tās saņemšanas brīdī, jāatbilst ražotāja noteiktajam maksimālajam derīguma termiņam.</w:t>
      </w:r>
    </w:p>
    <w:p w14:paraId="22DD2CE0" w14:textId="77777777" w:rsidR="00F82624" w:rsidRPr="00EA63CC" w:rsidRDefault="00F82624" w:rsidP="00F82624">
      <w:pPr>
        <w:spacing w:line="276" w:lineRule="auto"/>
        <w:rPr>
          <w:b/>
          <w:u w:val="single"/>
          <w:lang w:val="lv-LV"/>
        </w:rPr>
      </w:pPr>
      <w:r w:rsidRPr="00AD490C">
        <w:rPr>
          <w:b/>
          <w:u w:val="single"/>
          <w:lang w:val="lv-LV"/>
        </w:rPr>
        <w:t>Tabula (tehniskā specifikācija un pretendenta tehn</w:t>
      </w:r>
      <w:r>
        <w:rPr>
          <w:b/>
          <w:u w:val="single"/>
          <w:lang w:val="lv-LV"/>
        </w:rPr>
        <w:t>iskais un finanšu piedāvājums):</w:t>
      </w:r>
    </w:p>
    <w:tbl>
      <w:tblPr>
        <w:tblW w:w="140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9"/>
        <w:gridCol w:w="2439"/>
        <w:gridCol w:w="4395"/>
        <w:gridCol w:w="992"/>
        <w:gridCol w:w="3402"/>
        <w:gridCol w:w="2127"/>
      </w:tblGrid>
      <w:tr w:rsidR="00181F0F" w:rsidRPr="0057476C" w14:paraId="73B896B2" w14:textId="77777777" w:rsidTr="002D50B4">
        <w:tc>
          <w:tcPr>
            <w:tcW w:w="679" w:type="dxa"/>
          </w:tcPr>
          <w:p w14:paraId="43980A20" w14:textId="77777777" w:rsidR="00181F0F" w:rsidRPr="0057476C" w:rsidRDefault="00181F0F" w:rsidP="006A11FA">
            <w:pPr>
              <w:keepNext/>
              <w:numPr>
                <w:ilvl w:val="5"/>
                <w:numId w:val="0"/>
              </w:numPr>
              <w:tabs>
                <w:tab w:val="num" w:pos="0"/>
              </w:tabs>
              <w:suppressAutoHyphens/>
              <w:jc w:val="center"/>
              <w:outlineLvl w:val="5"/>
              <w:rPr>
                <w:b/>
                <w:bCs/>
                <w:sz w:val="20"/>
                <w:szCs w:val="20"/>
                <w:lang w:val="lv-LV"/>
              </w:rPr>
            </w:pPr>
            <w:r w:rsidRPr="0057476C">
              <w:rPr>
                <w:b/>
                <w:bCs/>
                <w:sz w:val="20"/>
                <w:szCs w:val="20"/>
                <w:lang w:val="lv-LV"/>
              </w:rPr>
              <w:t>Nr.</w:t>
            </w:r>
          </w:p>
          <w:p w14:paraId="3AC9387B" w14:textId="77777777" w:rsidR="00181F0F" w:rsidRPr="0057476C" w:rsidRDefault="00181F0F" w:rsidP="006A11FA">
            <w:pPr>
              <w:keepNext/>
              <w:numPr>
                <w:ilvl w:val="5"/>
                <w:numId w:val="0"/>
              </w:numPr>
              <w:tabs>
                <w:tab w:val="num" w:pos="0"/>
              </w:tabs>
              <w:suppressAutoHyphens/>
              <w:jc w:val="center"/>
              <w:outlineLvl w:val="5"/>
              <w:rPr>
                <w:b/>
                <w:bCs/>
                <w:sz w:val="20"/>
                <w:szCs w:val="20"/>
                <w:lang w:val="lv-LV"/>
              </w:rPr>
            </w:pPr>
            <w:r w:rsidRPr="0057476C">
              <w:rPr>
                <w:b/>
                <w:bCs/>
                <w:sz w:val="20"/>
                <w:szCs w:val="20"/>
                <w:lang w:val="lv-LV"/>
              </w:rPr>
              <w:t>p.k.</w:t>
            </w:r>
          </w:p>
        </w:tc>
        <w:tc>
          <w:tcPr>
            <w:tcW w:w="2439" w:type="dxa"/>
          </w:tcPr>
          <w:p w14:paraId="30357923" w14:textId="77777777" w:rsidR="00181F0F" w:rsidRDefault="00181F0F" w:rsidP="006A11FA">
            <w:pPr>
              <w:keepNext/>
              <w:numPr>
                <w:ilvl w:val="5"/>
                <w:numId w:val="0"/>
              </w:numPr>
              <w:tabs>
                <w:tab w:val="num" w:pos="0"/>
              </w:tabs>
              <w:suppressAutoHyphens/>
              <w:jc w:val="center"/>
              <w:outlineLvl w:val="5"/>
              <w:rPr>
                <w:b/>
                <w:bCs/>
                <w:sz w:val="20"/>
                <w:szCs w:val="20"/>
                <w:lang w:val="lv-LV"/>
              </w:rPr>
            </w:pPr>
          </w:p>
          <w:p w14:paraId="54888BC4" w14:textId="77777777" w:rsidR="00181F0F" w:rsidRPr="0057476C" w:rsidRDefault="00181F0F" w:rsidP="006A11FA">
            <w:pPr>
              <w:keepNext/>
              <w:numPr>
                <w:ilvl w:val="5"/>
                <w:numId w:val="0"/>
              </w:numPr>
              <w:tabs>
                <w:tab w:val="num" w:pos="0"/>
              </w:tabs>
              <w:suppressAutoHyphens/>
              <w:jc w:val="center"/>
              <w:outlineLvl w:val="5"/>
              <w:rPr>
                <w:b/>
                <w:bCs/>
                <w:sz w:val="20"/>
                <w:szCs w:val="20"/>
                <w:lang w:val="lv-LV"/>
              </w:rPr>
            </w:pPr>
            <w:r w:rsidRPr="0057476C">
              <w:rPr>
                <w:b/>
                <w:bCs/>
                <w:sz w:val="20"/>
                <w:szCs w:val="20"/>
                <w:lang w:val="lv-LV"/>
              </w:rPr>
              <w:t>Prece</w:t>
            </w:r>
          </w:p>
        </w:tc>
        <w:tc>
          <w:tcPr>
            <w:tcW w:w="4395" w:type="dxa"/>
          </w:tcPr>
          <w:p w14:paraId="1566CA2D" w14:textId="77777777" w:rsidR="00181F0F" w:rsidRPr="0057476C" w:rsidRDefault="00181F0F" w:rsidP="006A11FA">
            <w:pPr>
              <w:keepNext/>
              <w:numPr>
                <w:ilvl w:val="5"/>
                <w:numId w:val="0"/>
              </w:numPr>
              <w:tabs>
                <w:tab w:val="num" w:pos="0"/>
              </w:tabs>
              <w:suppressAutoHyphens/>
              <w:jc w:val="center"/>
              <w:outlineLvl w:val="5"/>
              <w:rPr>
                <w:b/>
                <w:bCs/>
                <w:sz w:val="20"/>
                <w:szCs w:val="20"/>
                <w:lang w:val="lv-LV"/>
              </w:rPr>
            </w:pPr>
            <w:r w:rsidRPr="0057476C">
              <w:rPr>
                <w:b/>
                <w:bCs/>
                <w:sz w:val="20"/>
                <w:szCs w:val="20"/>
                <w:lang w:val="lv-LV"/>
              </w:rPr>
              <w:t>Tehniskā specifikācija (Pasūtītāja prasības)</w:t>
            </w:r>
          </w:p>
        </w:tc>
        <w:tc>
          <w:tcPr>
            <w:tcW w:w="992" w:type="dxa"/>
          </w:tcPr>
          <w:p w14:paraId="2366F060" w14:textId="77777777" w:rsidR="00181F0F" w:rsidRPr="0057476C" w:rsidRDefault="00181F0F" w:rsidP="006A11FA">
            <w:pPr>
              <w:keepNext/>
              <w:numPr>
                <w:ilvl w:val="5"/>
                <w:numId w:val="0"/>
              </w:numPr>
              <w:tabs>
                <w:tab w:val="num" w:pos="0"/>
              </w:tabs>
              <w:suppressAutoHyphens/>
              <w:jc w:val="center"/>
              <w:outlineLvl w:val="5"/>
              <w:rPr>
                <w:b/>
                <w:bCs/>
                <w:sz w:val="20"/>
                <w:szCs w:val="20"/>
                <w:lang w:val="lv-LV"/>
              </w:rPr>
            </w:pPr>
            <w:r w:rsidRPr="0057476C">
              <w:rPr>
                <w:b/>
                <w:bCs/>
                <w:sz w:val="20"/>
                <w:szCs w:val="20"/>
                <w:lang w:val="lv-LV"/>
              </w:rPr>
              <w:t>Vienību skaits</w:t>
            </w:r>
          </w:p>
        </w:tc>
        <w:tc>
          <w:tcPr>
            <w:tcW w:w="3402" w:type="dxa"/>
          </w:tcPr>
          <w:p w14:paraId="3F20460D" w14:textId="77777777" w:rsidR="00181F0F" w:rsidRPr="0057476C" w:rsidRDefault="00181F0F" w:rsidP="006A11FA">
            <w:pPr>
              <w:keepNext/>
              <w:numPr>
                <w:ilvl w:val="5"/>
                <w:numId w:val="0"/>
              </w:numPr>
              <w:tabs>
                <w:tab w:val="num" w:pos="0"/>
              </w:tabs>
              <w:suppressAutoHyphens/>
              <w:jc w:val="center"/>
              <w:outlineLvl w:val="5"/>
              <w:rPr>
                <w:b/>
                <w:bCs/>
                <w:sz w:val="20"/>
                <w:szCs w:val="20"/>
                <w:lang w:val="lv-LV"/>
              </w:rPr>
            </w:pPr>
            <w:r w:rsidRPr="0057476C">
              <w:rPr>
                <w:b/>
                <w:bCs/>
                <w:sz w:val="20"/>
                <w:szCs w:val="20"/>
                <w:lang w:val="lv-LV"/>
              </w:rPr>
              <w:t>Pretendenta piedāvājums</w:t>
            </w:r>
          </w:p>
          <w:p w14:paraId="542C3CE2" w14:textId="77777777" w:rsidR="00181F0F" w:rsidRPr="0057476C" w:rsidRDefault="00181F0F" w:rsidP="006A11FA">
            <w:pPr>
              <w:keepNext/>
              <w:numPr>
                <w:ilvl w:val="5"/>
                <w:numId w:val="0"/>
              </w:numPr>
              <w:tabs>
                <w:tab w:val="num" w:pos="0"/>
              </w:tabs>
              <w:suppressAutoHyphens/>
              <w:jc w:val="center"/>
              <w:outlineLvl w:val="5"/>
              <w:rPr>
                <w:b/>
                <w:bCs/>
                <w:sz w:val="20"/>
                <w:szCs w:val="20"/>
                <w:lang w:val="lv-LV"/>
              </w:rPr>
            </w:pPr>
            <w:r w:rsidRPr="0057476C">
              <w:rPr>
                <w:b/>
                <w:bCs/>
                <w:sz w:val="20"/>
                <w:szCs w:val="20"/>
                <w:lang w:val="lv-LV"/>
              </w:rPr>
              <w:t xml:space="preserve">Pretendents </w:t>
            </w:r>
            <w:r w:rsidRPr="0057476C">
              <w:rPr>
                <w:b/>
                <w:color w:val="000000"/>
                <w:sz w:val="20"/>
                <w:szCs w:val="20"/>
                <w:lang w:val="lv-LV" w:eastAsia="en-GB"/>
              </w:rPr>
              <w:t>norāda</w:t>
            </w:r>
            <w:r w:rsidRPr="0057476C">
              <w:rPr>
                <w:color w:val="000000"/>
                <w:sz w:val="20"/>
                <w:szCs w:val="20"/>
                <w:lang w:val="lv-LV" w:eastAsia="en-GB"/>
              </w:rPr>
              <w:t xml:space="preserve"> </w:t>
            </w:r>
            <w:r w:rsidRPr="0057476C">
              <w:rPr>
                <w:b/>
                <w:color w:val="000000"/>
                <w:sz w:val="20"/>
                <w:szCs w:val="20"/>
                <w:lang w:val="lv-LV" w:eastAsia="en-GB"/>
              </w:rPr>
              <w:t>Preces ražotāju, modeli, kā arī tehnisko aprakstu</w:t>
            </w:r>
          </w:p>
        </w:tc>
        <w:tc>
          <w:tcPr>
            <w:tcW w:w="2127" w:type="dxa"/>
          </w:tcPr>
          <w:p w14:paraId="402893FA" w14:textId="77777777" w:rsidR="00181F0F" w:rsidRPr="0057476C" w:rsidRDefault="00181F0F" w:rsidP="006A11FA">
            <w:pPr>
              <w:keepNext/>
              <w:numPr>
                <w:ilvl w:val="5"/>
                <w:numId w:val="0"/>
              </w:numPr>
              <w:tabs>
                <w:tab w:val="num" w:pos="0"/>
              </w:tabs>
              <w:suppressAutoHyphens/>
              <w:jc w:val="center"/>
              <w:outlineLvl w:val="5"/>
              <w:rPr>
                <w:b/>
                <w:bCs/>
                <w:sz w:val="20"/>
                <w:szCs w:val="20"/>
                <w:lang w:val="lv-LV"/>
              </w:rPr>
            </w:pPr>
            <w:r w:rsidRPr="0057476C">
              <w:rPr>
                <w:b/>
                <w:bCs/>
                <w:sz w:val="20"/>
                <w:szCs w:val="20"/>
                <w:lang w:val="lv-LV"/>
              </w:rPr>
              <w:t>Cena EUR bez PVN par 1 (vienu) vienību</w:t>
            </w:r>
          </w:p>
        </w:tc>
      </w:tr>
      <w:tr w:rsidR="00181F0F" w:rsidRPr="0057476C" w14:paraId="4BAADFF2" w14:textId="77777777" w:rsidTr="002D50B4">
        <w:trPr>
          <w:trHeight w:val="60"/>
        </w:trPr>
        <w:tc>
          <w:tcPr>
            <w:tcW w:w="679" w:type="dxa"/>
          </w:tcPr>
          <w:p w14:paraId="0B7A22C7" w14:textId="77777777" w:rsidR="00181F0F" w:rsidRPr="0057476C" w:rsidRDefault="00181F0F" w:rsidP="006A11FA">
            <w:pPr>
              <w:keepNext/>
              <w:numPr>
                <w:ilvl w:val="5"/>
                <w:numId w:val="0"/>
              </w:numPr>
              <w:tabs>
                <w:tab w:val="num" w:pos="0"/>
              </w:tabs>
              <w:suppressAutoHyphens/>
              <w:jc w:val="center"/>
              <w:outlineLvl w:val="5"/>
              <w:rPr>
                <w:b/>
                <w:bCs/>
                <w:sz w:val="20"/>
                <w:szCs w:val="20"/>
                <w:lang w:val="lv-LV"/>
              </w:rPr>
            </w:pPr>
            <w:r w:rsidRPr="0057476C">
              <w:rPr>
                <w:b/>
                <w:bCs/>
                <w:sz w:val="20"/>
                <w:szCs w:val="20"/>
                <w:lang w:val="lv-LV"/>
              </w:rPr>
              <w:t>1</w:t>
            </w:r>
          </w:p>
        </w:tc>
        <w:tc>
          <w:tcPr>
            <w:tcW w:w="2439" w:type="dxa"/>
          </w:tcPr>
          <w:p w14:paraId="6794E65C" w14:textId="77777777" w:rsidR="00181F0F" w:rsidRPr="0057476C" w:rsidRDefault="00181F0F" w:rsidP="006A11FA">
            <w:pPr>
              <w:keepNext/>
              <w:numPr>
                <w:ilvl w:val="5"/>
                <w:numId w:val="0"/>
              </w:numPr>
              <w:tabs>
                <w:tab w:val="num" w:pos="0"/>
              </w:tabs>
              <w:suppressAutoHyphens/>
              <w:jc w:val="center"/>
              <w:outlineLvl w:val="5"/>
              <w:rPr>
                <w:b/>
                <w:bCs/>
                <w:sz w:val="20"/>
                <w:szCs w:val="20"/>
                <w:lang w:val="lv-LV"/>
              </w:rPr>
            </w:pPr>
            <w:r w:rsidRPr="0057476C">
              <w:rPr>
                <w:b/>
                <w:bCs/>
                <w:sz w:val="20"/>
                <w:szCs w:val="20"/>
                <w:lang w:val="lv-LV"/>
              </w:rPr>
              <w:t>2</w:t>
            </w:r>
          </w:p>
        </w:tc>
        <w:tc>
          <w:tcPr>
            <w:tcW w:w="4395" w:type="dxa"/>
          </w:tcPr>
          <w:p w14:paraId="56564EDB" w14:textId="77777777" w:rsidR="00181F0F" w:rsidRPr="0057476C" w:rsidRDefault="00181F0F" w:rsidP="006A11FA">
            <w:pPr>
              <w:keepNext/>
              <w:numPr>
                <w:ilvl w:val="5"/>
                <w:numId w:val="0"/>
              </w:numPr>
              <w:tabs>
                <w:tab w:val="num" w:pos="0"/>
              </w:tabs>
              <w:suppressAutoHyphens/>
              <w:jc w:val="center"/>
              <w:outlineLvl w:val="5"/>
              <w:rPr>
                <w:b/>
                <w:bCs/>
                <w:sz w:val="20"/>
                <w:szCs w:val="20"/>
                <w:lang w:val="lv-LV"/>
              </w:rPr>
            </w:pPr>
            <w:r w:rsidRPr="0057476C">
              <w:rPr>
                <w:b/>
                <w:bCs/>
                <w:sz w:val="20"/>
                <w:szCs w:val="20"/>
                <w:lang w:val="lv-LV"/>
              </w:rPr>
              <w:t>3</w:t>
            </w:r>
          </w:p>
        </w:tc>
        <w:tc>
          <w:tcPr>
            <w:tcW w:w="992" w:type="dxa"/>
          </w:tcPr>
          <w:p w14:paraId="481C15EE" w14:textId="77777777" w:rsidR="00181F0F" w:rsidRPr="0057476C" w:rsidRDefault="00181F0F" w:rsidP="006A11FA">
            <w:pPr>
              <w:keepNext/>
              <w:numPr>
                <w:ilvl w:val="5"/>
                <w:numId w:val="0"/>
              </w:numPr>
              <w:tabs>
                <w:tab w:val="num" w:pos="0"/>
              </w:tabs>
              <w:suppressAutoHyphens/>
              <w:jc w:val="center"/>
              <w:outlineLvl w:val="5"/>
              <w:rPr>
                <w:b/>
                <w:bCs/>
                <w:sz w:val="20"/>
                <w:szCs w:val="20"/>
                <w:lang w:val="lv-LV"/>
              </w:rPr>
            </w:pPr>
            <w:r w:rsidRPr="0057476C">
              <w:rPr>
                <w:b/>
                <w:bCs/>
                <w:sz w:val="20"/>
                <w:szCs w:val="20"/>
                <w:lang w:val="lv-LV"/>
              </w:rPr>
              <w:t>4</w:t>
            </w:r>
          </w:p>
        </w:tc>
        <w:tc>
          <w:tcPr>
            <w:tcW w:w="3402" w:type="dxa"/>
          </w:tcPr>
          <w:p w14:paraId="7882144A" w14:textId="77777777" w:rsidR="00181F0F" w:rsidRPr="0057476C" w:rsidRDefault="00181F0F" w:rsidP="006A11FA">
            <w:pPr>
              <w:keepNext/>
              <w:numPr>
                <w:ilvl w:val="5"/>
                <w:numId w:val="0"/>
              </w:numPr>
              <w:tabs>
                <w:tab w:val="num" w:pos="0"/>
              </w:tabs>
              <w:suppressAutoHyphens/>
              <w:jc w:val="center"/>
              <w:outlineLvl w:val="5"/>
              <w:rPr>
                <w:b/>
                <w:bCs/>
                <w:sz w:val="20"/>
                <w:szCs w:val="20"/>
                <w:lang w:val="lv-LV"/>
              </w:rPr>
            </w:pPr>
            <w:r w:rsidRPr="0057476C">
              <w:rPr>
                <w:b/>
                <w:bCs/>
                <w:sz w:val="20"/>
                <w:szCs w:val="20"/>
                <w:lang w:val="lv-LV"/>
              </w:rPr>
              <w:t>5</w:t>
            </w:r>
          </w:p>
        </w:tc>
        <w:tc>
          <w:tcPr>
            <w:tcW w:w="2127" w:type="dxa"/>
          </w:tcPr>
          <w:p w14:paraId="31514A01" w14:textId="77777777" w:rsidR="00181F0F" w:rsidRPr="0057476C" w:rsidRDefault="00181F0F" w:rsidP="006A11FA">
            <w:pPr>
              <w:keepNext/>
              <w:numPr>
                <w:ilvl w:val="5"/>
                <w:numId w:val="0"/>
              </w:numPr>
              <w:tabs>
                <w:tab w:val="num" w:pos="0"/>
              </w:tabs>
              <w:suppressAutoHyphens/>
              <w:jc w:val="center"/>
              <w:outlineLvl w:val="5"/>
              <w:rPr>
                <w:b/>
                <w:bCs/>
                <w:sz w:val="20"/>
                <w:szCs w:val="20"/>
                <w:lang w:val="lv-LV"/>
              </w:rPr>
            </w:pPr>
            <w:r w:rsidRPr="0057476C">
              <w:rPr>
                <w:b/>
                <w:bCs/>
                <w:sz w:val="20"/>
                <w:szCs w:val="20"/>
                <w:lang w:val="lv-LV"/>
              </w:rPr>
              <w:t>6</w:t>
            </w:r>
          </w:p>
        </w:tc>
      </w:tr>
      <w:tr w:rsidR="00181F0F" w:rsidRPr="0057476C" w14:paraId="59A80FEF" w14:textId="77777777" w:rsidTr="002D50B4">
        <w:tc>
          <w:tcPr>
            <w:tcW w:w="679" w:type="dxa"/>
            <w:vAlign w:val="center"/>
          </w:tcPr>
          <w:p w14:paraId="755E2EB0" w14:textId="77777777" w:rsidR="00181F0F" w:rsidRPr="0057476C" w:rsidRDefault="00181F0F" w:rsidP="006A11FA">
            <w:pPr>
              <w:keepNext/>
              <w:jc w:val="both"/>
              <w:outlineLvl w:val="5"/>
              <w:rPr>
                <w:bCs/>
                <w:color w:val="000000"/>
                <w:sz w:val="20"/>
                <w:szCs w:val="20"/>
              </w:rPr>
            </w:pPr>
            <w:r w:rsidRPr="0057476C">
              <w:rPr>
                <w:bCs/>
                <w:color w:val="000000"/>
                <w:sz w:val="20"/>
                <w:szCs w:val="20"/>
              </w:rPr>
              <w:t>1.</w:t>
            </w:r>
          </w:p>
        </w:tc>
        <w:tc>
          <w:tcPr>
            <w:tcW w:w="2439" w:type="dxa"/>
          </w:tcPr>
          <w:p w14:paraId="393205BB" w14:textId="77777777" w:rsidR="00181F0F" w:rsidRPr="0057476C" w:rsidRDefault="00181F0F" w:rsidP="006A11FA">
            <w:pPr>
              <w:autoSpaceDE w:val="0"/>
              <w:autoSpaceDN w:val="0"/>
              <w:adjustRightInd w:val="0"/>
              <w:rPr>
                <w:sz w:val="20"/>
                <w:szCs w:val="20"/>
              </w:rPr>
            </w:pPr>
            <w:r w:rsidRPr="0057476C">
              <w:rPr>
                <w:sz w:val="20"/>
                <w:szCs w:val="20"/>
                <w:lang w:val="lv-LV"/>
              </w:rPr>
              <w:t xml:space="preserve"> Titāna tetrahlorīds</w:t>
            </w:r>
          </w:p>
        </w:tc>
        <w:tc>
          <w:tcPr>
            <w:tcW w:w="4395" w:type="dxa"/>
          </w:tcPr>
          <w:p w14:paraId="4F12B112" w14:textId="77777777" w:rsidR="00181F0F" w:rsidRPr="00CE6C56" w:rsidRDefault="00181F0F" w:rsidP="006A11FA">
            <w:pPr>
              <w:rPr>
                <w:sz w:val="20"/>
                <w:szCs w:val="20"/>
              </w:rPr>
            </w:pPr>
            <w:r w:rsidRPr="00CE6C56">
              <w:rPr>
                <w:sz w:val="20"/>
                <w:szCs w:val="20"/>
                <w:lang w:val="lv-LV"/>
              </w:rPr>
              <w:t>Titāna tetrahlorīds, tehniskais,  metāla iepakojumā</w:t>
            </w:r>
          </w:p>
        </w:tc>
        <w:tc>
          <w:tcPr>
            <w:tcW w:w="992" w:type="dxa"/>
          </w:tcPr>
          <w:p w14:paraId="1B1FED16" w14:textId="6610B6E2" w:rsidR="00181F0F" w:rsidRPr="00CE6C56" w:rsidRDefault="006C475E" w:rsidP="006A11FA">
            <w:pPr>
              <w:jc w:val="center"/>
              <w:rPr>
                <w:sz w:val="20"/>
                <w:szCs w:val="20"/>
              </w:rPr>
            </w:pPr>
            <w:r w:rsidRPr="00CE6C56">
              <w:rPr>
                <w:sz w:val="20"/>
                <w:szCs w:val="20"/>
                <w:lang w:val="lv-LV"/>
              </w:rPr>
              <w:t>1</w:t>
            </w:r>
            <w:r w:rsidR="00181F0F" w:rsidRPr="00CE6C56">
              <w:rPr>
                <w:sz w:val="20"/>
                <w:szCs w:val="20"/>
                <w:lang w:val="lv-LV"/>
              </w:rPr>
              <w:t xml:space="preserve"> kg</w:t>
            </w:r>
          </w:p>
        </w:tc>
        <w:tc>
          <w:tcPr>
            <w:tcW w:w="3402" w:type="dxa"/>
          </w:tcPr>
          <w:p w14:paraId="32D72DE6" w14:textId="77777777" w:rsidR="00181F0F" w:rsidRPr="00CE6C56" w:rsidRDefault="00181F0F" w:rsidP="006A11FA">
            <w:pPr>
              <w:rPr>
                <w:sz w:val="20"/>
                <w:szCs w:val="20"/>
                <w:lang w:val="lv-LV"/>
              </w:rPr>
            </w:pPr>
          </w:p>
        </w:tc>
        <w:tc>
          <w:tcPr>
            <w:tcW w:w="2127" w:type="dxa"/>
          </w:tcPr>
          <w:p w14:paraId="0408A048" w14:textId="77777777" w:rsidR="00181F0F" w:rsidRPr="0057476C" w:rsidRDefault="00181F0F" w:rsidP="006A11FA">
            <w:pPr>
              <w:rPr>
                <w:sz w:val="20"/>
                <w:szCs w:val="20"/>
                <w:lang w:val="lv-LV"/>
              </w:rPr>
            </w:pPr>
          </w:p>
        </w:tc>
      </w:tr>
      <w:tr w:rsidR="00181F0F" w:rsidRPr="0057476C" w14:paraId="35A56742" w14:textId="77777777" w:rsidTr="002D50B4">
        <w:tc>
          <w:tcPr>
            <w:tcW w:w="679" w:type="dxa"/>
          </w:tcPr>
          <w:p w14:paraId="1F782C34" w14:textId="77777777" w:rsidR="00181F0F" w:rsidRPr="0057476C" w:rsidRDefault="00181F0F" w:rsidP="006A11FA">
            <w:pPr>
              <w:jc w:val="both"/>
              <w:rPr>
                <w:sz w:val="20"/>
                <w:szCs w:val="20"/>
                <w:lang w:val="lv-LV"/>
              </w:rPr>
            </w:pPr>
            <w:r w:rsidRPr="0057476C">
              <w:rPr>
                <w:sz w:val="20"/>
                <w:szCs w:val="20"/>
                <w:lang w:val="lv-LV"/>
              </w:rPr>
              <w:t>2.</w:t>
            </w:r>
          </w:p>
        </w:tc>
        <w:tc>
          <w:tcPr>
            <w:tcW w:w="2439" w:type="dxa"/>
          </w:tcPr>
          <w:p w14:paraId="60447B57" w14:textId="77777777" w:rsidR="00181F0F" w:rsidRPr="0057476C" w:rsidRDefault="00181F0F" w:rsidP="006A11FA">
            <w:pPr>
              <w:rPr>
                <w:sz w:val="20"/>
                <w:szCs w:val="20"/>
                <w:lang w:val="lv-LV"/>
              </w:rPr>
            </w:pPr>
            <w:r w:rsidRPr="0057476C">
              <w:rPr>
                <w:sz w:val="20"/>
                <w:szCs w:val="20"/>
                <w:lang w:val="lv-LV"/>
              </w:rPr>
              <w:t>Līguma izpildes termiņš</w:t>
            </w:r>
          </w:p>
        </w:tc>
        <w:tc>
          <w:tcPr>
            <w:tcW w:w="10916" w:type="dxa"/>
            <w:gridSpan w:val="4"/>
          </w:tcPr>
          <w:p w14:paraId="39EC93B3" w14:textId="0D7FAEF9" w:rsidR="00181F0F" w:rsidRPr="0057476C" w:rsidRDefault="00CE6C56" w:rsidP="006A11FA">
            <w:pPr>
              <w:rPr>
                <w:sz w:val="20"/>
                <w:szCs w:val="20"/>
                <w:lang w:val="lv-LV"/>
              </w:rPr>
            </w:pPr>
            <w:r>
              <w:rPr>
                <w:b/>
                <w:sz w:val="20"/>
                <w:szCs w:val="20"/>
                <w:lang w:val="lv-LV"/>
              </w:rPr>
              <w:t xml:space="preserve">No </w:t>
            </w:r>
            <w:r w:rsidRPr="0057476C">
              <w:rPr>
                <w:b/>
                <w:sz w:val="20"/>
                <w:szCs w:val="20"/>
                <w:lang w:val="lv-LV"/>
              </w:rPr>
              <w:t>Iepirkuma līguma noslēgšanas dienas</w:t>
            </w:r>
            <w:r>
              <w:rPr>
                <w:b/>
                <w:sz w:val="20"/>
                <w:szCs w:val="20"/>
                <w:lang w:val="lv-LV"/>
              </w:rPr>
              <w:t xml:space="preserve"> līdz 2019.gada 31.augustam</w:t>
            </w:r>
          </w:p>
        </w:tc>
      </w:tr>
      <w:tr w:rsidR="00181F0F" w:rsidRPr="0057476C" w14:paraId="7DB3ABCF" w14:textId="77777777" w:rsidTr="002D50B4">
        <w:trPr>
          <w:trHeight w:val="210"/>
        </w:trPr>
        <w:tc>
          <w:tcPr>
            <w:tcW w:w="11907" w:type="dxa"/>
            <w:gridSpan w:val="5"/>
          </w:tcPr>
          <w:p w14:paraId="7683628B" w14:textId="306EF7E4" w:rsidR="00181F0F" w:rsidRPr="0057476C" w:rsidRDefault="00181F0F" w:rsidP="006A11FA">
            <w:pPr>
              <w:jc w:val="right"/>
              <w:rPr>
                <w:sz w:val="20"/>
                <w:szCs w:val="20"/>
                <w:lang w:val="lv-LV"/>
              </w:rPr>
            </w:pPr>
            <w:r w:rsidRPr="00181F0F">
              <w:rPr>
                <w:b/>
                <w:iCs/>
                <w:sz w:val="20"/>
                <w:szCs w:val="20"/>
                <w:lang w:val="lv-LV"/>
              </w:rPr>
              <w:t>Kopējā cena par vienu vienību EUR bez PVN</w:t>
            </w:r>
            <w:r w:rsidRPr="0057476C">
              <w:rPr>
                <w:b/>
                <w:sz w:val="20"/>
                <w:szCs w:val="20"/>
                <w:lang w:val="lv-LV"/>
              </w:rPr>
              <w:t>:</w:t>
            </w:r>
          </w:p>
        </w:tc>
        <w:tc>
          <w:tcPr>
            <w:tcW w:w="2127" w:type="dxa"/>
          </w:tcPr>
          <w:p w14:paraId="25772213" w14:textId="4D7AAE73" w:rsidR="00181F0F" w:rsidRPr="0057476C" w:rsidRDefault="00181F0F" w:rsidP="006A11FA">
            <w:pPr>
              <w:jc w:val="right"/>
              <w:rPr>
                <w:sz w:val="20"/>
                <w:szCs w:val="20"/>
                <w:lang w:val="lv-LV"/>
              </w:rPr>
            </w:pPr>
          </w:p>
        </w:tc>
      </w:tr>
    </w:tbl>
    <w:p w14:paraId="0F105E94" w14:textId="77777777" w:rsidR="00F82624" w:rsidRPr="006147E4" w:rsidRDefault="00F82624" w:rsidP="00F82624">
      <w:pPr>
        <w:rPr>
          <w:lang w:val="lv-LV"/>
        </w:rPr>
      </w:pPr>
    </w:p>
    <w:p w14:paraId="02090991" w14:textId="77777777" w:rsidR="00F82624" w:rsidRPr="00AD490C" w:rsidRDefault="00F82624" w:rsidP="00F82624">
      <w:pPr>
        <w:spacing w:after="120"/>
        <w:rPr>
          <w:lang w:val="lv-LV"/>
        </w:rPr>
      </w:pPr>
      <w:r w:rsidRPr="00AD490C">
        <w:rPr>
          <w:lang w:val="lv-LV"/>
        </w:rPr>
        <w:t>Pretendents (pretendenta pilnvarotā persona):</w:t>
      </w:r>
    </w:p>
    <w:p w14:paraId="2FC0C330" w14:textId="77777777" w:rsidR="00F82624" w:rsidRPr="006147E4" w:rsidRDefault="00F82624" w:rsidP="00F82624">
      <w:pPr>
        <w:rPr>
          <w:sz w:val="10"/>
          <w:szCs w:val="10"/>
          <w:lang w:val="lv-LV"/>
        </w:rPr>
      </w:pPr>
    </w:p>
    <w:p w14:paraId="110CD52B" w14:textId="77777777" w:rsidR="00F82624" w:rsidRPr="00AD490C" w:rsidRDefault="00F82624" w:rsidP="00F82624">
      <w:pPr>
        <w:rPr>
          <w:lang w:val="lv-LV"/>
        </w:rPr>
      </w:pPr>
      <w:r w:rsidRPr="00AD490C">
        <w:rPr>
          <w:lang w:val="lv-LV"/>
        </w:rPr>
        <w:t xml:space="preserve">_________________________                _______________        _________________  </w:t>
      </w:r>
    </w:p>
    <w:p w14:paraId="345A9D1A" w14:textId="77777777" w:rsidR="00F82624" w:rsidRPr="00AD490C" w:rsidRDefault="00F82624" w:rsidP="00F82624">
      <w:pPr>
        <w:rPr>
          <w:lang w:val="lv-LV"/>
        </w:rPr>
      </w:pPr>
      <w:r w:rsidRPr="00AD490C">
        <w:rPr>
          <w:lang w:val="lv-LV"/>
        </w:rPr>
        <w:t xml:space="preserve">    </w:t>
      </w:r>
      <w:r w:rsidRPr="00AD490C">
        <w:rPr>
          <w:lang w:val="lv-LV"/>
        </w:rPr>
        <w:tab/>
        <w:t xml:space="preserve"> </w:t>
      </w:r>
      <w:r w:rsidRPr="00AD490C">
        <w:rPr>
          <w:i/>
          <w:lang w:val="lv-LV"/>
        </w:rPr>
        <w:t>/vārds, uzvārds/</w:t>
      </w:r>
      <w:r w:rsidRPr="00AD490C">
        <w:rPr>
          <w:lang w:val="lv-LV"/>
        </w:rPr>
        <w:t xml:space="preserve"> </w:t>
      </w:r>
      <w:r w:rsidRPr="00AD490C">
        <w:rPr>
          <w:lang w:val="lv-LV"/>
        </w:rPr>
        <w:tab/>
      </w:r>
      <w:r w:rsidRPr="00AD490C">
        <w:rPr>
          <w:lang w:val="lv-LV"/>
        </w:rPr>
        <w:tab/>
      </w:r>
      <w:r w:rsidRPr="00AD490C">
        <w:rPr>
          <w:i/>
          <w:lang w:val="lv-LV"/>
        </w:rPr>
        <w:t xml:space="preserve">               /amats/                            /paraksts/</w:t>
      </w:r>
    </w:p>
    <w:p w14:paraId="1349B70E" w14:textId="77777777" w:rsidR="00F82624" w:rsidRPr="00AD490C" w:rsidRDefault="00F82624" w:rsidP="00F82624">
      <w:pPr>
        <w:rPr>
          <w:lang w:val="lv-LV"/>
        </w:rPr>
      </w:pPr>
    </w:p>
    <w:p w14:paraId="0E0047F1" w14:textId="77777777" w:rsidR="00F82624" w:rsidRPr="00AD490C" w:rsidRDefault="00F82624" w:rsidP="00F82624">
      <w:pPr>
        <w:rPr>
          <w:lang w:val="lv-LV"/>
        </w:rPr>
      </w:pPr>
      <w:r w:rsidRPr="00AD490C">
        <w:rPr>
          <w:lang w:val="lv-LV"/>
        </w:rPr>
        <w:t>____________________ 2018.gada ___.________________</w:t>
      </w:r>
    </w:p>
    <w:p w14:paraId="64B21E63" w14:textId="73FAFA67" w:rsidR="00F82624" w:rsidRPr="00F82624" w:rsidRDefault="00F82624" w:rsidP="00F82624">
      <w:pPr>
        <w:tabs>
          <w:tab w:val="left" w:pos="3060"/>
        </w:tabs>
        <w:rPr>
          <w:i/>
          <w:lang w:val="lv-LV"/>
        </w:rPr>
        <w:sectPr w:rsidR="00F82624" w:rsidRPr="00F82624" w:rsidSect="007A1F62">
          <w:headerReference w:type="default" r:id="rId92"/>
          <w:footerReference w:type="even" r:id="rId93"/>
          <w:footerReference w:type="default" r:id="rId94"/>
          <w:pgSz w:w="16838" w:h="11906" w:orient="landscape"/>
          <w:pgMar w:top="1560" w:right="1440" w:bottom="1416" w:left="1440" w:header="227" w:footer="567" w:gutter="0"/>
          <w:cols w:space="708"/>
          <w:docGrid w:linePitch="360"/>
        </w:sectPr>
      </w:pPr>
      <w:r>
        <w:rPr>
          <w:i/>
          <w:lang w:val="lv-LV"/>
        </w:rPr>
        <w:t xml:space="preserve">            /vieta/  </w:t>
      </w:r>
      <w:r>
        <w:rPr>
          <w:i/>
          <w:lang w:val="lv-LV"/>
        </w:rPr>
        <w:tab/>
      </w:r>
      <w:r>
        <w:rPr>
          <w:i/>
          <w:lang w:val="lv-LV"/>
        </w:rPr>
        <w:tab/>
        <w:t>/datums/</w:t>
      </w:r>
    </w:p>
    <w:p w14:paraId="44F700AD" w14:textId="5A19AE9F" w:rsidR="008D3B56" w:rsidRDefault="008D3B56" w:rsidP="00F82624">
      <w:pPr>
        <w:tabs>
          <w:tab w:val="left" w:pos="8152"/>
        </w:tabs>
        <w:rPr>
          <w:lang w:val="lv-LV"/>
        </w:rPr>
      </w:pPr>
    </w:p>
    <w:p w14:paraId="2338C44B" w14:textId="77777777" w:rsidR="008D3B56" w:rsidRPr="00AD490C" w:rsidRDefault="008D3B56" w:rsidP="008D3B56">
      <w:pPr>
        <w:ind w:left="720" w:firstLine="720"/>
        <w:jc w:val="right"/>
        <w:rPr>
          <w:b/>
          <w:lang w:val="lv-LV"/>
        </w:rPr>
      </w:pPr>
      <w:r>
        <w:rPr>
          <w:lang w:val="lv-LV"/>
        </w:rPr>
        <w:tab/>
      </w:r>
      <w:r w:rsidRPr="00AD490C">
        <w:rPr>
          <w:b/>
          <w:lang w:val="lv-LV"/>
        </w:rPr>
        <w:t>2.pielikums</w:t>
      </w:r>
    </w:p>
    <w:p w14:paraId="53CF4889" w14:textId="77777777" w:rsidR="008D3B56" w:rsidRPr="00AD490C" w:rsidRDefault="008D3B56" w:rsidP="008D3B56">
      <w:pPr>
        <w:jc w:val="right"/>
        <w:rPr>
          <w:b/>
          <w:lang w:val="lv-LV"/>
        </w:rPr>
      </w:pPr>
      <w:r w:rsidRPr="00AD490C">
        <w:rPr>
          <w:b/>
          <w:lang w:val="lv-LV"/>
        </w:rPr>
        <w:t xml:space="preserve">“Tehniskā specifikācija un </w:t>
      </w:r>
    </w:p>
    <w:p w14:paraId="521EA10F" w14:textId="77777777" w:rsidR="008D3B56" w:rsidRPr="00AD490C" w:rsidRDefault="008D3B56" w:rsidP="008D3B56">
      <w:pPr>
        <w:jc w:val="right"/>
        <w:rPr>
          <w:b/>
          <w:lang w:val="lv-LV"/>
        </w:rPr>
      </w:pPr>
      <w:r w:rsidRPr="00AD490C">
        <w:rPr>
          <w:b/>
          <w:lang w:val="lv-LV"/>
        </w:rPr>
        <w:t>pretendenta tehniskais un finanšu piedāvājums”</w:t>
      </w:r>
    </w:p>
    <w:p w14:paraId="7C15AEDD" w14:textId="77777777" w:rsidR="008D3B56" w:rsidRPr="00AD490C" w:rsidRDefault="008D3B56" w:rsidP="008D3B56">
      <w:pPr>
        <w:tabs>
          <w:tab w:val="left" w:pos="855"/>
        </w:tabs>
        <w:jc w:val="right"/>
        <w:rPr>
          <w:lang w:val="lv-LV"/>
        </w:rPr>
      </w:pPr>
      <w:r w:rsidRPr="00AD490C">
        <w:rPr>
          <w:lang w:val="lv-LV"/>
        </w:rPr>
        <w:t>LU atklāta konkursa “</w:t>
      </w:r>
      <w:r w:rsidRPr="00AD490C">
        <w:rPr>
          <w:b/>
          <w:lang w:val="lv-LV"/>
        </w:rPr>
        <w:t>Reaģentu, ķīmisko un medicīnas materiālu piegāde</w:t>
      </w:r>
      <w:r w:rsidRPr="00AD490C">
        <w:rPr>
          <w:lang w:val="lv-LV"/>
        </w:rPr>
        <w:t>”</w:t>
      </w:r>
    </w:p>
    <w:p w14:paraId="1029DB44" w14:textId="3BBD6013" w:rsidR="008D3B56" w:rsidRDefault="008D3B56" w:rsidP="0057476C">
      <w:pPr>
        <w:jc w:val="right"/>
        <w:rPr>
          <w:sz w:val="22"/>
          <w:szCs w:val="22"/>
          <w:lang w:val="lv-LV"/>
        </w:rPr>
      </w:pPr>
      <w:r w:rsidRPr="00AD490C">
        <w:rPr>
          <w:lang w:val="lv-LV"/>
        </w:rPr>
        <w:t xml:space="preserve"> (iepirkuma identifikācijas Nr.LU 2018/15) nolikumam</w:t>
      </w:r>
      <w:r w:rsidR="0057476C">
        <w:rPr>
          <w:sz w:val="22"/>
          <w:szCs w:val="22"/>
          <w:lang w:val="lv-LV"/>
        </w:rPr>
        <w:t xml:space="preserve"> </w:t>
      </w:r>
    </w:p>
    <w:p w14:paraId="6B1B7DE9" w14:textId="77777777" w:rsidR="0057476C" w:rsidRPr="0057476C" w:rsidRDefault="0057476C" w:rsidP="0057476C">
      <w:pPr>
        <w:jc w:val="right"/>
        <w:rPr>
          <w:sz w:val="22"/>
          <w:szCs w:val="22"/>
          <w:lang w:val="lv-LV"/>
        </w:rPr>
      </w:pPr>
    </w:p>
    <w:p w14:paraId="30CD7D4C" w14:textId="062B109E" w:rsidR="008D3B56" w:rsidRDefault="008D3B56" w:rsidP="008D3B56">
      <w:pPr>
        <w:jc w:val="center"/>
        <w:rPr>
          <w:b/>
          <w:bCs/>
        </w:rPr>
      </w:pPr>
      <w:r>
        <w:rPr>
          <w:b/>
        </w:rPr>
        <w:t xml:space="preserve">22.daļa “Metālisko pulveru iegāde ERAF projekta </w:t>
      </w:r>
      <w:r>
        <w:rPr>
          <w:b/>
          <w:bCs/>
        </w:rPr>
        <w:t>“Elektrosārņu process labākai titāna nogulsnējumu morfoloģijai” vajadzībām”</w:t>
      </w:r>
    </w:p>
    <w:p w14:paraId="564C8BEC" w14:textId="77777777" w:rsidR="008D3B56" w:rsidRDefault="008D3B56" w:rsidP="008D3B56">
      <w:pPr>
        <w:jc w:val="center"/>
        <w:rPr>
          <w:color w:val="000000"/>
          <w:lang w:val="lv-LV" w:eastAsia="en-GB"/>
        </w:rPr>
      </w:pPr>
    </w:p>
    <w:p w14:paraId="51A0C93B" w14:textId="4B74AB6C" w:rsidR="008D3B56" w:rsidRDefault="008D3B56" w:rsidP="008D3B56">
      <w:pPr>
        <w:spacing w:line="276" w:lineRule="auto"/>
        <w:jc w:val="both"/>
        <w:rPr>
          <w:color w:val="000000"/>
          <w:lang w:val="lv-LV" w:eastAsia="en-GB"/>
        </w:rPr>
      </w:pPr>
      <w:r>
        <w:rPr>
          <w:color w:val="000000"/>
          <w:lang w:val="lv-LV" w:eastAsia="en-GB"/>
        </w:rPr>
        <w:t xml:space="preserve">1. </w:t>
      </w:r>
      <w:r w:rsidRPr="00D005F0">
        <w:rPr>
          <w:color w:val="000000"/>
          <w:lang w:val="lv-LV" w:eastAsia="en-GB"/>
        </w:rPr>
        <w:t>Pretendents tehnisko un finanšu piedāvājumu sagatavo atbilstoši Nolikuma 2.pielikumā “Tehniskā specifikācija un pretendenta tehniskais un finanšu piedāvājums” noteiktajam. Pretendentam jāpiedāvā katra Preces vienība atbilstoši tabulā noteiktajām Pasūtītāja prasībām (</w:t>
      </w:r>
      <w:r w:rsidRPr="00D005F0">
        <w:rPr>
          <w:rFonts w:eastAsia="Calibri"/>
          <w:lang w:val="lv-LV"/>
        </w:rPr>
        <w:t xml:space="preserve">skatīt zemāk norādītās tabulas </w:t>
      </w:r>
      <w:r w:rsidRPr="00D005F0">
        <w:rPr>
          <w:lang w:val="lv-LV"/>
        </w:rPr>
        <w:t>(tehniskā specifikācija un pretendenta tehniskais un finanšu piedāvājums)</w:t>
      </w:r>
      <w:r w:rsidRPr="00D005F0">
        <w:rPr>
          <w:b/>
          <w:lang w:val="lv-LV"/>
        </w:rPr>
        <w:t xml:space="preserve"> </w:t>
      </w:r>
      <w:r w:rsidRPr="00D005F0">
        <w:rPr>
          <w:rFonts w:eastAsia="Calibri"/>
          <w:lang w:val="lv-LV"/>
        </w:rPr>
        <w:t>3.aili “Tehniskā specifikācija (Pasūtītāja prasības)”)</w:t>
      </w:r>
      <w:r w:rsidRPr="00D005F0">
        <w:rPr>
          <w:color w:val="000000"/>
          <w:lang w:val="lv-LV" w:eastAsia="en-GB"/>
        </w:rPr>
        <w:t>, aizpildot 5.tabulas aili “</w:t>
      </w:r>
      <w:r w:rsidRPr="00D005F0">
        <w:rPr>
          <w:lang w:val="lv-LV"/>
        </w:rPr>
        <w:t>Pretendenta piedāvājums”</w:t>
      </w:r>
      <w:r w:rsidR="00181F0F">
        <w:rPr>
          <w:color w:val="000000"/>
          <w:lang w:val="lv-LV" w:eastAsia="en-GB"/>
        </w:rPr>
        <w:t xml:space="preserve"> un </w:t>
      </w:r>
      <w:r w:rsidRPr="00D005F0">
        <w:rPr>
          <w:color w:val="000000"/>
          <w:lang w:val="lv-LV" w:eastAsia="en-GB"/>
        </w:rPr>
        <w:t>6.tabulas aili “</w:t>
      </w:r>
      <w:r w:rsidRPr="00D005F0">
        <w:rPr>
          <w:lang w:val="lv-LV"/>
        </w:rPr>
        <w:t>Cena EUR bez PVN par 1 (vienu) vienību”</w:t>
      </w:r>
      <w:r w:rsidR="00181F0F">
        <w:rPr>
          <w:color w:val="000000"/>
          <w:lang w:val="lv-LV" w:eastAsia="en-GB"/>
        </w:rPr>
        <w:t>.</w:t>
      </w:r>
    </w:p>
    <w:p w14:paraId="2054B6E0" w14:textId="77777777" w:rsidR="008D3B56" w:rsidRDefault="008D3B56" w:rsidP="008D3B56">
      <w:pPr>
        <w:spacing w:line="276" w:lineRule="auto"/>
        <w:jc w:val="both"/>
        <w:rPr>
          <w:color w:val="000000"/>
          <w:lang w:val="lv-LV" w:eastAsia="en-GB"/>
        </w:rPr>
      </w:pPr>
      <w:r>
        <w:rPr>
          <w:color w:val="000000"/>
          <w:lang w:val="lv-LV" w:eastAsia="en-GB"/>
        </w:rPr>
        <w:t xml:space="preserve">2. </w:t>
      </w:r>
      <w:r w:rsidRPr="00D005F0">
        <w:rPr>
          <w:color w:val="000000"/>
          <w:lang w:val="lv-LV" w:eastAsia="en-GB"/>
        </w:rPr>
        <w:t xml:space="preserve">Pretendents tabulas ailē “Pretendenta piedāvājums” (5.aile) norāda </w:t>
      </w:r>
      <w:r w:rsidRPr="00D005F0">
        <w:rPr>
          <w:b/>
          <w:color w:val="000000"/>
          <w:lang w:val="lv-LV" w:eastAsia="en-GB"/>
        </w:rPr>
        <w:t>Preces ražotāju, modeli, kā arī tehnisko aprakstu</w:t>
      </w:r>
      <w:r w:rsidRPr="00D005F0">
        <w:rPr>
          <w:rFonts w:eastAsia="Calibri"/>
          <w:lang w:val="lv-LV"/>
        </w:rPr>
        <w:t xml:space="preserve"> atbilstoši Pasūtītāja noteiktajām prasībām (skatīt zemāk norādītās tabulas 3.aili “Tehniskā specifikācija (Pasūtītāja prasības)”.</w:t>
      </w:r>
    </w:p>
    <w:p w14:paraId="6CF86C11" w14:textId="55E12B12" w:rsidR="008D3B56" w:rsidRDefault="00181F0F" w:rsidP="008D3B56">
      <w:pPr>
        <w:spacing w:line="276" w:lineRule="auto"/>
        <w:jc w:val="both"/>
        <w:rPr>
          <w:color w:val="000000"/>
          <w:lang w:val="lv-LV" w:eastAsia="en-GB"/>
        </w:rPr>
      </w:pPr>
      <w:r>
        <w:rPr>
          <w:color w:val="000000"/>
          <w:lang w:val="lv-LV" w:eastAsia="en-GB"/>
        </w:rPr>
        <w:t xml:space="preserve">3. </w:t>
      </w:r>
      <w:r w:rsidRPr="00D9427C">
        <w:rPr>
          <w:lang w:val="lv-LV" w:eastAsia="en-GB"/>
        </w:rPr>
        <w:t>Finanšu piedāvājumā cenām jābūt norādītām EUR, norādot 2 (divas) zīmes aiz komata. Pretendents Finanšu piedāvājumā ietver visas izmaksas, tajā skaitā Preces cenu, Preces piegādes izmaksas</w:t>
      </w:r>
      <w:r w:rsidRPr="00D9427C">
        <w:rPr>
          <w:color w:val="FF0000"/>
          <w:lang w:val="lv-LV" w:eastAsia="en-GB"/>
        </w:rPr>
        <w:t xml:space="preserve"> </w:t>
      </w:r>
      <w:r w:rsidRPr="00D9427C">
        <w:rPr>
          <w:lang w:val="lv-LV" w:eastAsia="en-GB"/>
        </w:rPr>
        <w:t>un Preces garantijas apkalpošanas izmaksas, tāpat arī visus nodokļus un nodevas, izņemot PVN</w:t>
      </w:r>
      <w:r w:rsidRPr="00D9427C">
        <w:rPr>
          <w:color w:val="000000"/>
          <w:lang w:val="lv-LV" w:eastAsia="en-GB"/>
        </w:rPr>
        <w:t>. Pretendenta norādītā cena par vienu pārdošanas vienību EUR bez PVN (skatīt tabulas aili “</w:t>
      </w:r>
      <w:r w:rsidRPr="00D9427C">
        <w:rPr>
          <w:b/>
          <w:bCs/>
          <w:lang w:val="lv-LV"/>
        </w:rPr>
        <w:t>Cena EUR bez PVN par 1 (vienu) vienību</w:t>
      </w:r>
      <w:r w:rsidRPr="00D9427C">
        <w:rPr>
          <w:color w:val="000000"/>
          <w:lang w:val="lv-LV" w:eastAsia="en-GB"/>
        </w:rPr>
        <w:t>”) tiks ņemta vērā Līguma izpildē un tā būs nemainīga visā Līguma darbības laikā. Savukārt Pretendenta norādītā kopējā cena EUR bez PVN (skatīt tabulas aili “</w:t>
      </w:r>
      <w:r w:rsidRPr="00E20438">
        <w:rPr>
          <w:b/>
          <w:iCs/>
          <w:lang w:val="lv-LV"/>
        </w:rPr>
        <w:t>Kopējā cena par vienu vienību EUR bez PVN</w:t>
      </w:r>
      <w:r w:rsidRPr="00D9427C">
        <w:rPr>
          <w:color w:val="000000"/>
          <w:lang w:val="lv-LV" w:eastAsia="en-GB"/>
        </w:rPr>
        <w:t xml:space="preserve">”)  tiks ņemta vērā Pretendenta iesniegtā piedāvājumā vērtēšanā (vērtēšanas kritērijs). </w:t>
      </w:r>
      <w:r w:rsidRPr="00D9427C">
        <w:rPr>
          <w:lang w:val="lv-LV"/>
        </w:rPr>
        <w:t>Pasūtītājam nav pienākums pasūtīt visas tehniskajā specifikācijā minētās Preces. Konkrēti pasūtījumi un to apjomi tiks veikti pēc Pasūtītāja nepieciešamības un vajadzībām</w:t>
      </w:r>
      <w:r w:rsidRPr="00D005F0">
        <w:rPr>
          <w:color w:val="000000"/>
          <w:lang w:val="lv-LV" w:eastAsia="en-GB"/>
        </w:rPr>
        <w:t>.</w:t>
      </w:r>
    </w:p>
    <w:p w14:paraId="1156A6F7" w14:textId="3A3E2D67" w:rsidR="008D3B56" w:rsidRDefault="008D3B56" w:rsidP="008D3B56">
      <w:pPr>
        <w:spacing w:line="276" w:lineRule="auto"/>
        <w:jc w:val="both"/>
        <w:rPr>
          <w:color w:val="000000"/>
          <w:lang w:val="lv-LV" w:eastAsia="en-GB"/>
        </w:rPr>
      </w:pPr>
      <w:r>
        <w:rPr>
          <w:color w:val="000000"/>
          <w:lang w:val="lv-LV" w:eastAsia="en-GB"/>
        </w:rPr>
        <w:t xml:space="preserve">4. </w:t>
      </w:r>
      <w:r w:rsidRPr="00D005F0">
        <w:rPr>
          <w:color w:val="000000"/>
          <w:lang w:val="lv-LV"/>
        </w:rPr>
        <w:t>Pretendents tabulas 6.ailē</w:t>
      </w:r>
      <w:r w:rsidRPr="00D005F0">
        <w:rPr>
          <w:b/>
          <w:bCs/>
          <w:lang w:val="lv-LV"/>
        </w:rPr>
        <w:t xml:space="preserve"> “Cena EUR bez PVN par 1 (vienu) vienību” </w:t>
      </w:r>
      <w:r w:rsidRPr="00D005F0">
        <w:rPr>
          <w:color w:val="000000"/>
          <w:lang w:val="lv-LV"/>
        </w:rPr>
        <w:t xml:space="preserve">norāda cenu EUR bez PVN par Pasūtītāja noteiktās Preces vienu vienību Pasūtītāja noteiktajam Preces apjomam, piemēram, 1 gab. vai 1 komplekts/iepakojums (50 gab.)). </w:t>
      </w:r>
    </w:p>
    <w:p w14:paraId="444FFCAA" w14:textId="77777777" w:rsidR="008D3B56" w:rsidRDefault="008D3B56" w:rsidP="008D3B56">
      <w:pPr>
        <w:spacing w:line="276" w:lineRule="auto"/>
        <w:jc w:val="both"/>
        <w:rPr>
          <w:color w:val="000000"/>
          <w:lang w:val="lv-LV" w:eastAsia="en-GB"/>
        </w:rPr>
      </w:pPr>
      <w:r>
        <w:rPr>
          <w:color w:val="000000"/>
          <w:lang w:val="lv-LV" w:eastAsia="en-GB"/>
        </w:rPr>
        <w:t xml:space="preserve">5. </w:t>
      </w:r>
      <w:r w:rsidRPr="00D005F0">
        <w:rPr>
          <w:lang w:val="lv-LV"/>
        </w:rPr>
        <w:t xml:space="preserve">Pretendents var piedāvāt vairākus komplektus/iepakojumus, ar mazāku vienību skaitu tajos, vai atsevišķas komplekta/iepakojuma vienības, lai summāri šīs vienības saturētu </w:t>
      </w:r>
      <w:r w:rsidRPr="00D005F0">
        <w:rPr>
          <w:color w:val="000000"/>
          <w:lang w:val="lv-LV"/>
        </w:rPr>
        <w:t>Pasūtītāja noteikto Preces apjomu</w:t>
      </w:r>
      <w:r w:rsidRPr="00D005F0">
        <w:rPr>
          <w:lang w:val="lv-LV"/>
        </w:rPr>
        <w:t>, kas ir norādīts Tehniskās specifikācijas komplektā/iepakojumā.</w:t>
      </w:r>
    </w:p>
    <w:p w14:paraId="4B9CE2AB" w14:textId="0619F4C5" w:rsidR="008D3B56" w:rsidRDefault="008D3B56" w:rsidP="008D3B56">
      <w:pPr>
        <w:spacing w:line="276" w:lineRule="auto"/>
        <w:jc w:val="both"/>
        <w:rPr>
          <w:color w:val="000000"/>
          <w:lang w:val="lv-LV" w:eastAsia="en-GB"/>
        </w:rPr>
      </w:pPr>
      <w:r>
        <w:rPr>
          <w:color w:val="000000"/>
          <w:lang w:val="lv-LV" w:eastAsia="en-GB"/>
        </w:rPr>
        <w:t xml:space="preserve">6. </w:t>
      </w:r>
      <w:r w:rsidRPr="00D005F0">
        <w:rPr>
          <w:lang w:val="lv-LV"/>
        </w:rPr>
        <w:t xml:space="preserve">Iepirkuma priekšmeta </w:t>
      </w:r>
      <w:r>
        <w:rPr>
          <w:b/>
          <w:lang w:val="lv-LV"/>
        </w:rPr>
        <w:t>22</w:t>
      </w:r>
      <w:r w:rsidRPr="00D005F0">
        <w:rPr>
          <w:b/>
          <w:lang w:val="lv-LV"/>
        </w:rPr>
        <w:t>.daļā</w:t>
      </w:r>
      <w:r w:rsidRPr="00D005F0">
        <w:rPr>
          <w:lang w:val="lv-LV"/>
        </w:rPr>
        <w:t xml:space="preserve"> noteikto Preču piegādes termiņš (Iepirkuma līguma izpildes laiks): </w:t>
      </w:r>
      <w:r w:rsidRPr="00D005F0">
        <w:rPr>
          <w:b/>
          <w:color w:val="FF0000"/>
          <w:lang w:val="lv-LV"/>
        </w:rPr>
        <w:t>ne vēlā</w:t>
      </w:r>
      <w:r w:rsidR="00762891">
        <w:rPr>
          <w:b/>
          <w:color w:val="FF0000"/>
          <w:lang w:val="lv-LV"/>
        </w:rPr>
        <w:t>k</w:t>
      </w:r>
      <w:r w:rsidRPr="00D005F0">
        <w:rPr>
          <w:b/>
          <w:color w:val="FF0000"/>
          <w:lang w:val="lv-LV"/>
        </w:rPr>
        <w:t xml:space="preserve"> kā</w:t>
      </w:r>
      <w:r w:rsidRPr="00D005F0">
        <w:rPr>
          <w:color w:val="FF0000"/>
          <w:lang w:val="lv-LV"/>
        </w:rPr>
        <w:t xml:space="preserve"> </w:t>
      </w:r>
      <w:r>
        <w:rPr>
          <w:b/>
          <w:color w:val="FF0000"/>
          <w:lang w:val="lv-LV"/>
        </w:rPr>
        <w:t>3</w:t>
      </w:r>
      <w:r w:rsidRPr="006B3C30">
        <w:rPr>
          <w:b/>
          <w:color w:val="FF0000"/>
          <w:lang w:val="lv-LV"/>
        </w:rPr>
        <w:t xml:space="preserve"> (</w:t>
      </w:r>
      <w:r>
        <w:rPr>
          <w:b/>
          <w:color w:val="FF0000"/>
          <w:lang w:val="lv-LV"/>
        </w:rPr>
        <w:t>trīs</w:t>
      </w:r>
      <w:r w:rsidRPr="006B3C30">
        <w:rPr>
          <w:b/>
          <w:color w:val="FF0000"/>
          <w:lang w:val="lv-LV"/>
        </w:rPr>
        <w:t>)</w:t>
      </w:r>
      <w:r w:rsidRPr="00D005F0">
        <w:rPr>
          <w:b/>
          <w:color w:val="FF0000"/>
          <w:lang w:val="lv-LV"/>
        </w:rPr>
        <w:t xml:space="preserve"> </w:t>
      </w:r>
      <w:r>
        <w:rPr>
          <w:b/>
          <w:color w:val="FF0000"/>
          <w:lang w:val="lv-LV"/>
        </w:rPr>
        <w:t>mēnešu</w:t>
      </w:r>
      <w:r w:rsidRPr="00D005F0">
        <w:rPr>
          <w:color w:val="FF0000"/>
          <w:lang w:val="lv-LV"/>
        </w:rPr>
        <w:t xml:space="preserve"> </w:t>
      </w:r>
      <w:r w:rsidRPr="00D005F0">
        <w:rPr>
          <w:b/>
          <w:color w:val="FF0000"/>
          <w:lang w:val="lv-LV"/>
        </w:rPr>
        <w:t xml:space="preserve">laikā </w:t>
      </w:r>
      <w:r w:rsidRPr="00D005F0">
        <w:rPr>
          <w:b/>
          <w:lang w:val="lv-LV"/>
        </w:rPr>
        <w:t>no Preču pasūtījuma (turpmāk – Pasūtījums) nosūtīšanas brīža (par Pasūtījuma nosūtīšanas brīdi uzskatāms pircēja pārstāvja elektroniski pa e-pastu nosūtīts Pasūtījums pārdevēja pārstāvim par Preču piegādi).</w:t>
      </w:r>
      <w:r w:rsidRPr="00D005F0">
        <w:rPr>
          <w:lang w:val="lv-LV"/>
        </w:rPr>
        <w:t xml:space="preserve"> </w:t>
      </w:r>
      <w:r w:rsidR="00AC4292" w:rsidRPr="00D005F0">
        <w:rPr>
          <w:lang w:val="lv-LV"/>
        </w:rPr>
        <w:t xml:space="preserve">Atbilstoši pircēja vajadzībām, Pasūtījumu var veikt pa daļām vai visu </w:t>
      </w:r>
      <w:r w:rsidR="00AC4292" w:rsidRPr="00D005F0">
        <w:rPr>
          <w:lang w:val="lv-LV"/>
        </w:rPr>
        <w:lastRenderedPageBreak/>
        <w:t>vienlaicīgi.</w:t>
      </w:r>
      <w:r w:rsidR="00AC4292">
        <w:rPr>
          <w:lang w:val="lv-LV"/>
        </w:rPr>
        <w:t xml:space="preserve"> </w:t>
      </w:r>
      <w:r w:rsidR="00AC4292" w:rsidRPr="00D9427C">
        <w:rPr>
          <w:lang w:val="lv-LV"/>
        </w:rPr>
        <w:t>Pasūtītājam nav pienākums pasūtīt visas tehniskajā specifikāc</w:t>
      </w:r>
      <w:r w:rsidR="00AC4292">
        <w:rPr>
          <w:lang w:val="lv-LV"/>
        </w:rPr>
        <w:t>ijā minētās Preces, ja Pircējam nav radusies nepieciešamība pēc minēto preču iegādes.</w:t>
      </w:r>
      <w:r w:rsidR="00AC4292" w:rsidRPr="00D9427C">
        <w:rPr>
          <w:lang w:val="lv-LV"/>
        </w:rPr>
        <w:t xml:space="preserve"> Konkrēti pasūtījumi un to apjomi tiks veikti pēc Pasūtītāja nepieciešamības un vajadzībām</w:t>
      </w:r>
      <w:r w:rsidR="00AC4292" w:rsidRPr="00D005F0">
        <w:rPr>
          <w:color w:val="000000"/>
          <w:lang w:val="lv-LV" w:eastAsia="en-GB"/>
        </w:rPr>
        <w:t>.</w:t>
      </w:r>
    </w:p>
    <w:p w14:paraId="5CB09CF3" w14:textId="3E3F9479" w:rsidR="008D3B56" w:rsidRPr="007D13AD" w:rsidRDefault="008D3B56" w:rsidP="008D3B56">
      <w:pPr>
        <w:spacing w:line="276" w:lineRule="auto"/>
        <w:jc w:val="both"/>
        <w:rPr>
          <w:b/>
          <w:color w:val="000000"/>
          <w:lang w:val="lv-LV" w:eastAsia="en-GB"/>
        </w:rPr>
      </w:pPr>
      <w:r>
        <w:rPr>
          <w:color w:val="000000"/>
          <w:lang w:val="lv-LV" w:eastAsia="en-GB"/>
        </w:rPr>
        <w:t xml:space="preserve">7. </w:t>
      </w:r>
      <w:r w:rsidRPr="00D005F0">
        <w:rPr>
          <w:lang w:val="lv-LV"/>
        </w:rPr>
        <w:t xml:space="preserve">Iepirkuma priekšmeta </w:t>
      </w:r>
      <w:r>
        <w:rPr>
          <w:b/>
          <w:lang w:val="lv-LV"/>
        </w:rPr>
        <w:t>22</w:t>
      </w:r>
      <w:r w:rsidRPr="00D005F0">
        <w:rPr>
          <w:b/>
          <w:lang w:val="lv-LV"/>
        </w:rPr>
        <w:t>.daļā</w:t>
      </w:r>
      <w:r w:rsidRPr="00D005F0">
        <w:rPr>
          <w:lang w:val="lv-LV"/>
        </w:rPr>
        <w:t xml:space="preserve"> noteikto Preču piegādes vieta: </w:t>
      </w:r>
      <w:r w:rsidRPr="0031752E">
        <w:rPr>
          <w:b/>
          <w:lang w:val="lv-LV"/>
        </w:rPr>
        <w:t>LU Fizikas institūts,</w:t>
      </w:r>
      <w:r>
        <w:rPr>
          <w:lang w:val="lv-LV"/>
        </w:rPr>
        <w:t xml:space="preserve"> </w:t>
      </w:r>
      <w:r>
        <w:rPr>
          <w:b/>
          <w:lang w:val="lv-LV"/>
        </w:rPr>
        <w:t>Miera iela 32, Salaspils, LV-2169.</w:t>
      </w:r>
    </w:p>
    <w:p w14:paraId="7E820684" w14:textId="77777777" w:rsidR="008D3B56" w:rsidRDefault="008D3B56" w:rsidP="008D3B56">
      <w:pPr>
        <w:spacing w:line="276" w:lineRule="auto"/>
        <w:jc w:val="both"/>
        <w:rPr>
          <w:color w:val="000000"/>
          <w:lang w:val="lv-LV" w:eastAsia="en-GB"/>
        </w:rPr>
      </w:pPr>
      <w:r>
        <w:rPr>
          <w:color w:val="000000"/>
          <w:lang w:val="lv-LV" w:eastAsia="en-GB"/>
        </w:rPr>
        <w:t xml:space="preserve">8. </w:t>
      </w:r>
      <w:r w:rsidRPr="00D005F0">
        <w:rPr>
          <w:lang w:val="lv-LV" w:eastAsia="en-GB"/>
        </w:rPr>
        <w:t>Ja tehniskajā specifikācijā norādīts konkrēts Preču, ražotāja vai standarta nosaukums vai kāda cita norāde uz specifisku Preču izcelsmi, īpašu procesu, zīmolu vai veidu, pretendents var piedāvāt ekvivalentas Preces vai atbilstību ekvivalentiem standartiem, kas atbilst tehniskās specifikācijas prasībām, parametriem un nodrošina tehniskajā specifikācijā norādīto funkcionalitāti. Ja Pasūtītāja prasītā Prece vairs nav ražošanā, pretendentam jāpiedāvā tāda paša vai augstāka funkcionālā līmeņa Prece.</w:t>
      </w:r>
      <w:r w:rsidRPr="00D005F0">
        <w:rPr>
          <w:b/>
          <w:lang w:val="lv-LV"/>
        </w:rPr>
        <w:t xml:space="preserve"> Pretendenta piedāvājumā </w:t>
      </w:r>
      <w:r w:rsidRPr="00D005F0">
        <w:rPr>
          <w:b/>
          <w:u w:val="single"/>
          <w:lang w:val="lv-LV"/>
        </w:rPr>
        <w:t>nedrīkst būt vairāki tehniskie vai finanšu piedāvājumu varianti</w:t>
      </w:r>
      <w:r w:rsidRPr="00D005F0">
        <w:rPr>
          <w:b/>
          <w:color w:val="000000"/>
          <w:lang w:val="lv-LV"/>
        </w:rPr>
        <w:t>.</w:t>
      </w:r>
    </w:p>
    <w:p w14:paraId="5D40F9E6" w14:textId="13850491" w:rsidR="008D3B56" w:rsidRDefault="008D3B56" w:rsidP="008D3B56">
      <w:pPr>
        <w:spacing w:line="276" w:lineRule="auto"/>
        <w:jc w:val="both"/>
        <w:rPr>
          <w:color w:val="000000"/>
          <w:lang w:val="lv-LV" w:eastAsia="en-GB"/>
        </w:rPr>
      </w:pPr>
      <w:r>
        <w:rPr>
          <w:color w:val="000000"/>
          <w:lang w:val="lv-LV" w:eastAsia="en-GB"/>
        </w:rPr>
        <w:t xml:space="preserve">9. </w:t>
      </w:r>
      <w:r w:rsidRPr="00D005F0">
        <w:rPr>
          <w:b/>
          <w:bCs/>
          <w:u w:val="single"/>
          <w:lang w:val="lv-LV"/>
        </w:rPr>
        <w:t>Preces garantijas termiņš</w:t>
      </w:r>
      <w:r w:rsidRPr="00D005F0">
        <w:rPr>
          <w:lang w:val="lv-LV"/>
        </w:rPr>
        <w:t>: –</w:t>
      </w:r>
      <w:r w:rsidRPr="00D005F0">
        <w:rPr>
          <w:rStyle w:val="apple-converted-space"/>
          <w:lang w:val="lv-LV"/>
        </w:rPr>
        <w:t> </w:t>
      </w:r>
      <w:r w:rsidR="008D42CA" w:rsidRPr="00315943">
        <w:rPr>
          <w:b/>
          <w:color w:val="FF0000"/>
          <w:szCs w:val="22"/>
          <w:lang w:val="it-IT"/>
        </w:rPr>
        <w:t xml:space="preserve">ne </w:t>
      </w:r>
      <w:r w:rsidR="008D42CA" w:rsidRPr="009D04A8">
        <w:rPr>
          <w:b/>
          <w:color w:val="FF0000"/>
          <w:szCs w:val="22"/>
          <w:lang w:val="it-IT"/>
        </w:rPr>
        <w:t xml:space="preserve">mazāk kā </w:t>
      </w:r>
      <w:r w:rsidR="008D42CA" w:rsidRPr="009D04A8">
        <w:rPr>
          <w:b/>
          <w:bCs/>
          <w:color w:val="FF0000"/>
          <w:szCs w:val="22"/>
          <w:lang w:val="lv-LV"/>
        </w:rPr>
        <w:t xml:space="preserve">12 </w:t>
      </w:r>
      <w:r w:rsidR="008D42CA" w:rsidRPr="009D04A8">
        <w:rPr>
          <w:b/>
          <w:color w:val="FF0000"/>
          <w:szCs w:val="22"/>
          <w:lang w:val="it-IT"/>
        </w:rPr>
        <w:t>(divpadsmit</w:t>
      </w:r>
      <w:r w:rsidR="008D42CA" w:rsidRPr="00315943">
        <w:rPr>
          <w:b/>
          <w:color w:val="FF0000"/>
          <w:szCs w:val="22"/>
          <w:lang w:val="it-IT"/>
        </w:rPr>
        <w:t xml:space="preserve">) </w:t>
      </w:r>
      <w:r w:rsidR="008D42CA" w:rsidRPr="00315943">
        <w:rPr>
          <w:b/>
          <w:bCs/>
          <w:color w:val="FF0000"/>
          <w:szCs w:val="22"/>
          <w:lang w:val="lv-LV"/>
        </w:rPr>
        <w:t>mēneši</w:t>
      </w:r>
      <w:r w:rsidR="008D42CA" w:rsidRPr="00522300">
        <w:rPr>
          <w:b/>
          <w:szCs w:val="22"/>
          <w:lang w:val="it-IT"/>
        </w:rPr>
        <w:t xml:space="preserve"> no Preču </w:t>
      </w:r>
      <w:r w:rsidR="008D42CA" w:rsidRPr="00522300">
        <w:rPr>
          <w:b/>
        </w:rPr>
        <w:t>pieņemšanas – nodošanas akta parakstīšanas dienas</w:t>
      </w:r>
    </w:p>
    <w:p w14:paraId="20BFE7D0" w14:textId="77777777" w:rsidR="008D3B56" w:rsidRDefault="008D3B56" w:rsidP="008D3B56">
      <w:pPr>
        <w:spacing w:line="276" w:lineRule="auto"/>
        <w:jc w:val="both"/>
        <w:rPr>
          <w:lang w:val="lv-LV"/>
        </w:rPr>
      </w:pPr>
      <w:r>
        <w:rPr>
          <w:color w:val="000000"/>
          <w:lang w:val="lv-LV" w:eastAsia="en-GB"/>
        </w:rPr>
        <w:t xml:space="preserve">10. </w:t>
      </w:r>
      <w:r w:rsidRPr="00D005F0">
        <w:rPr>
          <w:b/>
          <w:bCs/>
          <w:u w:val="single"/>
          <w:lang w:val="lv-LV"/>
        </w:rPr>
        <w:t>Preces derīguma termiņš</w:t>
      </w:r>
      <w:r w:rsidRPr="00D005F0">
        <w:rPr>
          <w:rStyle w:val="apple-converted-space"/>
          <w:lang w:val="lv-LV"/>
        </w:rPr>
        <w:t> </w:t>
      </w:r>
      <w:r w:rsidRPr="00D005F0">
        <w:rPr>
          <w:lang w:val="lv-LV"/>
        </w:rPr>
        <w:t>(ja ražotājs noteicis Preces derīguma termiņu): – Precei, tās saņemšanas brīdī, jāatbilst ražotāja noteiktajam maksimālajam derīguma termiņam.</w:t>
      </w:r>
    </w:p>
    <w:p w14:paraId="60FF6F98" w14:textId="6B820B2E" w:rsidR="0057476C" w:rsidRPr="0057476C" w:rsidRDefault="0057476C" w:rsidP="0057476C">
      <w:pPr>
        <w:spacing w:line="276" w:lineRule="auto"/>
        <w:rPr>
          <w:b/>
          <w:u w:val="single"/>
          <w:lang w:val="lv-LV"/>
        </w:rPr>
      </w:pPr>
      <w:r w:rsidRPr="00AD490C">
        <w:rPr>
          <w:b/>
          <w:u w:val="single"/>
          <w:lang w:val="lv-LV"/>
        </w:rPr>
        <w:t>Tabula (tehniskā specifikācija un pretendenta tehn</w:t>
      </w:r>
      <w:r>
        <w:rPr>
          <w:b/>
          <w:u w:val="single"/>
          <w:lang w:val="lv-LV"/>
        </w:rPr>
        <w:t>iskais un finanšu piedāvājums):</w:t>
      </w:r>
    </w:p>
    <w:tbl>
      <w:tblPr>
        <w:tblpPr w:leftFromText="180" w:rightFromText="180" w:vertAnchor="text" w:horzAnchor="margin" w:tblpY="672"/>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0"/>
        <w:gridCol w:w="2439"/>
        <w:gridCol w:w="4531"/>
        <w:gridCol w:w="1417"/>
        <w:gridCol w:w="2835"/>
        <w:gridCol w:w="2127"/>
      </w:tblGrid>
      <w:tr w:rsidR="00181F0F" w:rsidRPr="00AD490C" w14:paraId="1812CFF4" w14:textId="77777777" w:rsidTr="00181F0F">
        <w:tc>
          <w:tcPr>
            <w:tcW w:w="680" w:type="dxa"/>
          </w:tcPr>
          <w:p w14:paraId="7C79B7A7" w14:textId="77777777" w:rsidR="00181F0F" w:rsidRPr="0057476C" w:rsidRDefault="00181F0F" w:rsidP="006A11FA">
            <w:pPr>
              <w:keepNext/>
              <w:numPr>
                <w:ilvl w:val="5"/>
                <w:numId w:val="0"/>
              </w:numPr>
              <w:tabs>
                <w:tab w:val="num" w:pos="0"/>
              </w:tabs>
              <w:suppressAutoHyphens/>
              <w:jc w:val="center"/>
              <w:outlineLvl w:val="5"/>
              <w:rPr>
                <w:b/>
                <w:bCs/>
                <w:sz w:val="20"/>
                <w:szCs w:val="20"/>
                <w:lang w:val="lv-LV"/>
              </w:rPr>
            </w:pPr>
            <w:r w:rsidRPr="0057476C">
              <w:rPr>
                <w:b/>
                <w:bCs/>
                <w:sz w:val="20"/>
                <w:szCs w:val="20"/>
                <w:lang w:val="lv-LV"/>
              </w:rPr>
              <w:t>Nr.</w:t>
            </w:r>
          </w:p>
          <w:p w14:paraId="64878A43" w14:textId="77777777" w:rsidR="00181F0F" w:rsidRPr="0057476C" w:rsidRDefault="00181F0F" w:rsidP="006A11FA">
            <w:pPr>
              <w:keepNext/>
              <w:numPr>
                <w:ilvl w:val="5"/>
                <w:numId w:val="0"/>
              </w:numPr>
              <w:tabs>
                <w:tab w:val="num" w:pos="0"/>
              </w:tabs>
              <w:suppressAutoHyphens/>
              <w:jc w:val="center"/>
              <w:outlineLvl w:val="5"/>
              <w:rPr>
                <w:b/>
                <w:bCs/>
                <w:sz w:val="20"/>
                <w:szCs w:val="20"/>
                <w:lang w:val="lv-LV"/>
              </w:rPr>
            </w:pPr>
            <w:r w:rsidRPr="0057476C">
              <w:rPr>
                <w:b/>
                <w:bCs/>
                <w:sz w:val="20"/>
                <w:szCs w:val="20"/>
                <w:lang w:val="lv-LV"/>
              </w:rPr>
              <w:t>p.k.</w:t>
            </w:r>
          </w:p>
        </w:tc>
        <w:tc>
          <w:tcPr>
            <w:tcW w:w="2439" w:type="dxa"/>
          </w:tcPr>
          <w:p w14:paraId="3ED00B46" w14:textId="77777777" w:rsidR="00181F0F" w:rsidRPr="0057476C" w:rsidRDefault="00181F0F" w:rsidP="006A11FA">
            <w:pPr>
              <w:keepNext/>
              <w:numPr>
                <w:ilvl w:val="5"/>
                <w:numId w:val="0"/>
              </w:numPr>
              <w:tabs>
                <w:tab w:val="num" w:pos="0"/>
              </w:tabs>
              <w:suppressAutoHyphens/>
              <w:jc w:val="center"/>
              <w:outlineLvl w:val="5"/>
              <w:rPr>
                <w:b/>
                <w:bCs/>
                <w:sz w:val="20"/>
                <w:szCs w:val="20"/>
                <w:lang w:val="lv-LV"/>
              </w:rPr>
            </w:pPr>
            <w:r w:rsidRPr="0057476C">
              <w:rPr>
                <w:b/>
                <w:bCs/>
                <w:sz w:val="20"/>
                <w:szCs w:val="20"/>
                <w:lang w:val="lv-LV"/>
              </w:rPr>
              <w:t>Prece</w:t>
            </w:r>
          </w:p>
        </w:tc>
        <w:tc>
          <w:tcPr>
            <w:tcW w:w="4531" w:type="dxa"/>
          </w:tcPr>
          <w:p w14:paraId="4E4D5B97" w14:textId="77777777" w:rsidR="00181F0F" w:rsidRPr="0057476C" w:rsidRDefault="00181F0F" w:rsidP="006A11FA">
            <w:pPr>
              <w:keepNext/>
              <w:numPr>
                <w:ilvl w:val="5"/>
                <w:numId w:val="0"/>
              </w:numPr>
              <w:tabs>
                <w:tab w:val="num" w:pos="0"/>
              </w:tabs>
              <w:suppressAutoHyphens/>
              <w:jc w:val="center"/>
              <w:outlineLvl w:val="5"/>
              <w:rPr>
                <w:b/>
                <w:bCs/>
                <w:sz w:val="20"/>
                <w:szCs w:val="20"/>
                <w:lang w:val="lv-LV"/>
              </w:rPr>
            </w:pPr>
            <w:r w:rsidRPr="0057476C">
              <w:rPr>
                <w:b/>
                <w:bCs/>
                <w:sz w:val="20"/>
                <w:szCs w:val="20"/>
                <w:lang w:val="lv-LV"/>
              </w:rPr>
              <w:t>Tehniskā specifikācija (Pasūtītāja prasības)</w:t>
            </w:r>
          </w:p>
        </w:tc>
        <w:tc>
          <w:tcPr>
            <w:tcW w:w="1417" w:type="dxa"/>
          </w:tcPr>
          <w:p w14:paraId="08BF7D8F" w14:textId="77777777" w:rsidR="00181F0F" w:rsidRPr="0057476C" w:rsidRDefault="00181F0F" w:rsidP="006A11FA">
            <w:pPr>
              <w:keepNext/>
              <w:numPr>
                <w:ilvl w:val="5"/>
                <w:numId w:val="0"/>
              </w:numPr>
              <w:tabs>
                <w:tab w:val="num" w:pos="0"/>
              </w:tabs>
              <w:suppressAutoHyphens/>
              <w:jc w:val="center"/>
              <w:outlineLvl w:val="5"/>
              <w:rPr>
                <w:b/>
                <w:bCs/>
                <w:sz w:val="20"/>
                <w:szCs w:val="20"/>
                <w:lang w:val="lv-LV"/>
              </w:rPr>
            </w:pPr>
            <w:r w:rsidRPr="0057476C">
              <w:rPr>
                <w:b/>
                <w:bCs/>
                <w:sz w:val="20"/>
                <w:szCs w:val="20"/>
                <w:lang w:val="lv-LV"/>
              </w:rPr>
              <w:t>Vienību skaits</w:t>
            </w:r>
          </w:p>
        </w:tc>
        <w:tc>
          <w:tcPr>
            <w:tcW w:w="2835" w:type="dxa"/>
          </w:tcPr>
          <w:p w14:paraId="3540984A" w14:textId="77777777" w:rsidR="00181F0F" w:rsidRPr="0057476C" w:rsidRDefault="00181F0F" w:rsidP="006A11FA">
            <w:pPr>
              <w:keepNext/>
              <w:numPr>
                <w:ilvl w:val="5"/>
                <w:numId w:val="0"/>
              </w:numPr>
              <w:tabs>
                <w:tab w:val="num" w:pos="0"/>
              </w:tabs>
              <w:suppressAutoHyphens/>
              <w:jc w:val="center"/>
              <w:outlineLvl w:val="5"/>
              <w:rPr>
                <w:b/>
                <w:bCs/>
                <w:sz w:val="20"/>
                <w:szCs w:val="20"/>
                <w:lang w:val="lv-LV"/>
              </w:rPr>
            </w:pPr>
            <w:r w:rsidRPr="0057476C">
              <w:rPr>
                <w:b/>
                <w:bCs/>
                <w:sz w:val="20"/>
                <w:szCs w:val="20"/>
                <w:lang w:val="lv-LV"/>
              </w:rPr>
              <w:t>Pretendenta piedāvājums</w:t>
            </w:r>
          </w:p>
          <w:p w14:paraId="0A1F1159" w14:textId="77777777" w:rsidR="00181F0F" w:rsidRPr="0057476C" w:rsidRDefault="00181F0F" w:rsidP="006A11FA">
            <w:pPr>
              <w:keepNext/>
              <w:numPr>
                <w:ilvl w:val="5"/>
                <w:numId w:val="0"/>
              </w:numPr>
              <w:tabs>
                <w:tab w:val="num" w:pos="0"/>
              </w:tabs>
              <w:suppressAutoHyphens/>
              <w:jc w:val="center"/>
              <w:outlineLvl w:val="5"/>
              <w:rPr>
                <w:b/>
                <w:bCs/>
                <w:sz w:val="20"/>
                <w:szCs w:val="20"/>
                <w:lang w:val="lv-LV"/>
              </w:rPr>
            </w:pPr>
            <w:r w:rsidRPr="0057476C">
              <w:rPr>
                <w:b/>
                <w:bCs/>
                <w:sz w:val="20"/>
                <w:szCs w:val="20"/>
                <w:lang w:val="lv-LV"/>
              </w:rPr>
              <w:t xml:space="preserve">Pretendents </w:t>
            </w:r>
            <w:r w:rsidRPr="0057476C">
              <w:rPr>
                <w:b/>
                <w:color w:val="000000"/>
                <w:sz w:val="20"/>
                <w:szCs w:val="20"/>
                <w:lang w:val="lv-LV" w:eastAsia="en-GB"/>
              </w:rPr>
              <w:t>norāda</w:t>
            </w:r>
            <w:r w:rsidRPr="0057476C">
              <w:rPr>
                <w:color w:val="000000"/>
                <w:sz w:val="20"/>
                <w:szCs w:val="20"/>
                <w:lang w:val="lv-LV" w:eastAsia="en-GB"/>
              </w:rPr>
              <w:t xml:space="preserve"> </w:t>
            </w:r>
            <w:r w:rsidRPr="0057476C">
              <w:rPr>
                <w:b/>
                <w:color w:val="000000"/>
                <w:sz w:val="20"/>
                <w:szCs w:val="20"/>
                <w:lang w:val="lv-LV" w:eastAsia="en-GB"/>
              </w:rPr>
              <w:t>Preces ražotāju, modeli, kā arī tehnisko aprakstu</w:t>
            </w:r>
          </w:p>
        </w:tc>
        <w:tc>
          <w:tcPr>
            <w:tcW w:w="2127" w:type="dxa"/>
          </w:tcPr>
          <w:p w14:paraId="64E93B3A" w14:textId="77777777" w:rsidR="00181F0F" w:rsidRPr="0057476C" w:rsidRDefault="00181F0F" w:rsidP="006A11FA">
            <w:pPr>
              <w:keepNext/>
              <w:numPr>
                <w:ilvl w:val="5"/>
                <w:numId w:val="0"/>
              </w:numPr>
              <w:tabs>
                <w:tab w:val="num" w:pos="0"/>
              </w:tabs>
              <w:suppressAutoHyphens/>
              <w:jc w:val="center"/>
              <w:outlineLvl w:val="5"/>
              <w:rPr>
                <w:b/>
                <w:bCs/>
                <w:sz w:val="20"/>
                <w:szCs w:val="20"/>
                <w:lang w:val="lv-LV"/>
              </w:rPr>
            </w:pPr>
            <w:r w:rsidRPr="0057476C">
              <w:rPr>
                <w:b/>
                <w:bCs/>
                <w:sz w:val="20"/>
                <w:szCs w:val="20"/>
                <w:lang w:val="lv-LV"/>
              </w:rPr>
              <w:t>Cena EUR bez PVN par 1 (vienu) vienību</w:t>
            </w:r>
          </w:p>
        </w:tc>
      </w:tr>
      <w:tr w:rsidR="00181F0F" w:rsidRPr="00AD490C" w14:paraId="2C1485D8" w14:textId="77777777" w:rsidTr="00181F0F">
        <w:trPr>
          <w:trHeight w:val="60"/>
        </w:trPr>
        <w:tc>
          <w:tcPr>
            <w:tcW w:w="680" w:type="dxa"/>
          </w:tcPr>
          <w:p w14:paraId="24C0819C" w14:textId="77777777" w:rsidR="00181F0F" w:rsidRPr="0057476C" w:rsidRDefault="00181F0F" w:rsidP="006A11FA">
            <w:pPr>
              <w:keepNext/>
              <w:numPr>
                <w:ilvl w:val="5"/>
                <w:numId w:val="0"/>
              </w:numPr>
              <w:tabs>
                <w:tab w:val="num" w:pos="0"/>
              </w:tabs>
              <w:suppressAutoHyphens/>
              <w:jc w:val="center"/>
              <w:outlineLvl w:val="5"/>
              <w:rPr>
                <w:b/>
                <w:bCs/>
                <w:sz w:val="20"/>
                <w:szCs w:val="20"/>
                <w:lang w:val="lv-LV"/>
              </w:rPr>
            </w:pPr>
            <w:r w:rsidRPr="0057476C">
              <w:rPr>
                <w:b/>
                <w:bCs/>
                <w:sz w:val="20"/>
                <w:szCs w:val="20"/>
                <w:lang w:val="lv-LV"/>
              </w:rPr>
              <w:t>1</w:t>
            </w:r>
          </w:p>
        </w:tc>
        <w:tc>
          <w:tcPr>
            <w:tcW w:w="2439" w:type="dxa"/>
          </w:tcPr>
          <w:p w14:paraId="0838F978" w14:textId="77777777" w:rsidR="00181F0F" w:rsidRPr="0057476C" w:rsidRDefault="00181F0F" w:rsidP="006A11FA">
            <w:pPr>
              <w:keepNext/>
              <w:numPr>
                <w:ilvl w:val="5"/>
                <w:numId w:val="0"/>
              </w:numPr>
              <w:tabs>
                <w:tab w:val="num" w:pos="0"/>
              </w:tabs>
              <w:suppressAutoHyphens/>
              <w:jc w:val="center"/>
              <w:outlineLvl w:val="5"/>
              <w:rPr>
                <w:b/>
                <w:bCs/>
                <w:sz w:val="20"/>
                <w:szCs w:val="20"/>
                <w:lang w:val="lv-LV"/>
              </w:rPr>
            </w:pPr>
            <w:r w:rsidRPr="0057476C">
              <w:rPr>
                <w:b/>
                <w:bCs/>
                <w:sz w:val="20"/>
                <w:szCs w:val="20"/>
                <w:lang w:val="lv-LV"/>
              </w:rPr>
              <w:t>2</w:t>
            </w:r>
          </w:p>
        </w:tc>
        <w:tc>
          <w:tcPr>
            <w:tcW w:w="4531" w:type="dxa"/>
          </w:tcPr>
          <w:p w14:paraId="0CC72220" w14:textId="77777777" w:rsidR="00181F0F" w:rsidRPr="0057476C" w:rsidRDefault="00181F0F" w:rsidP="006A11FA">
            <w:pPr>
              <w:keepNext/>
              <w:numPr>
                <w:ilvl w:val="5"/>
                <w:numId w:val="0"/>
              </w:numPr>
              <w:tabs>
                <w:tab w:val="num" w:pos="0"/>
              </w:tabs>
              <w:suppressAutoHyphens/>
              <w:jc w:val="center"/>
              <w:outlineLvl w:val="5"/>
              <w:rPr>
                <w:b/>
                <w:bCs/>
                <w:sz w:val="20"/>
                <w:szCs w:val="20"/>
                <w:lang w:val="lv-LV"/>
              </w:rPr>
            </w:pPr>
            <w:r w:rsidRPr="0057476C">
              <w:rPr>
                <w:b/>
                <w:bCs/>
                <w:sz w:val="20"/>
                <w:szCs w:val="20"/>
                <w:lang w:val="lv-LV"/>
              </w:rPr>
              <w:t>3</w:t>
            </w:r>
          </w:p>
        </w:tc>
        <w:tc>
          <w:tcPr>
            <w:tcW w:w="1417" w:type="dxa"/>
          </w:tcPr>
          <w:p w14:paraId="4E74DB93" w14:textId="77777777" w:rsidR="00181F0F" w:rsidRPr="0057476C" w:rsidRDefault="00181F0F" w:rsidP="006A11FA">
            <w:pPr>
              <w:keepNext/>
              <w:numPr>
                <w:ilvl w:val="5"/>
                <w:numId w:val="0"/>
              </w:numPr>
              <w:tabs>
                <w:tab w:val="num" w:pos="0"/>
              </w:tabs>
              <w:suppressAutoHyphens/>
              <w:jc w:val="center"/>
              <w:outlineLvl w:val="5"/>
              <w:rPr>
                <w:b/>
                <w:bCs/>
                <w:sz w:val="20"/>
                <w:szCs w:val="20"/>
                <w:lang w:val="lv-LV"/>
              </w:rPr>
            </w:pPr>
            <w:r w:rsidRPr="0057476C">
              <w:rPr>
                <w:b/>
                <w:bCs/>
                <w:sz w:val="20"/>
                <w:szCs w:val="20"/>
                <w:lang w:val="lv-LV"/>
              </w:rPr>
              <w:t>4</w:t>
            </w:r>
          </w:p>
        </w:tc>
        <w:tc>
          <w:tcPr>
            <w:tcW w:w="2835" w:type="dxa"/>
          </w:tcPr>
          <w:p w14:paraId="741867D9" w14:textId="77777777" w:rsidR="00181F0F" w:rsidRPr="0057476C" w:rsidRDefault="00181F0F" w:rsidP="006A11FA">
            <w:pPr>
              <w:keepNext/>
              <w:numPr>
                <w:ilvl w:val="5"/>
                <w:numId w:val="0"/>
              </w:numPr>
              <w:tabs>
                <w:tab w:val="num" w:pos="0"/>
              </w:tabs>
              <w:suppressAutoHyphens/>
              <w:jc w:val="center"/>
              <w:outlineLvl w:val="5"/>
              <w:rPr>
                <w:b/>
                <w:bCs/>
                <w:sz w:val="20"/>
                <w:szCs w:val="20"/>
                <w:lang w:val="lv-LV"/>
              </w:rPr>
            </w:pPr>
            <w:r w:rsidRPr="0057476C">
              <w:rPr>
                <w:b/>
                <w:bCs/>
                <w:sz w:val="20"/>
                <w:szCs w:val="20"/>
                <w:lang w:val="lv-LV"/>
              </w:rPr>
              <w:t>5</w:t>
            </w:r>
          </w:p>
        </w:tc>
        <w:tc>
          <w:tcPr>
            <w:tcW w:w="2127" w:type="dxa"/>
          </w:tcPr>
          <w:p w14:paraId="6754DAAD" w14:textId="77777777" w:rsidR="00181F0F" w:rsidRPr="0057476C" w:rsidRDefault="00181F0F" w:rsidP="006A11FA">
            <w:pPr>
              <w:keepNext/>
              <w:numPr>
                <w:ilvl w:val="5"/>
                <w:numId w:val="0"/>
              </w:numPr>
              <w:tabs>
                <w:tab w:val="num" w:pos="0"/>
              </w:tabs>
              <w:suppressAutoHyphens/>
              <w:jc w:val="center"/>
              <w:outlineLvl w:val="5"/>
              <w:rPr>
                <w:b/>
                <w:bCs/>
                <w:sz w:val="20"/>
                <w:szCs w:val="20"/>
                <w:lang w:val="lv-LV"/>
              </w:rPr>
            </w:pPr>
            <w:r w:rsidRPr="0057476C">
              <w:rPr>
                <w:b/>
                <w:bCs/>
                <w:sz w:val="20"/>
                <w:szCs w:val="20"/>
                <w:lang w:val="lv-LV"/>
              </w:rPr>
              <w:t>6</w:t>
            </w:r>
          </w:p>
        </w:tc>
      </w:tr>
      <w:tr w:rsidR="00181F0F" w:rsidRPr="00AD490C" w14:paraId="318562EB" w14:textId="77777777" w:rsidTr="00181F0F">
        <w:tc>
          <w:tcPr>
            <w:tcW w:w="680" w:type="dxa"/>
            <w:vAlign w:val="center"/>
          </w:tcPr>
          <w:p w14:paraId="2A5F7DC5" w14:textId="77777777" w:rsidR="00181F0F" w:rsidRPr="0057476C" w:rsidRDefault="00181F0F" w:rsidP="006A11FA">
            <w:pPr>
              <w:keepNext/>
              <w:jc w:val="both"/>
              <w:outlineLvl w:val="5"/>
              <w:rPr>
                <w:bCs/>
                <w:color w:val="000000"/>
                <w:sz w:val="20"/>
                <w:szCs w:val="20"/>
              </w:rPr>
            </w:pPr>
            <w:r w:rsidRPr="0057476C">
              <w:rPr>
                <w:bCs/>
                <w:color w:val="000000"/>
                <w:sz w:val="20"/>
                <w:szCs w:val="20"/>
              </w:rPr>
              <w:t>1.</w:t>
            </w:r>
          </w:p>
        </w:tc>
        <w:tc>
          <w:tcPr>
            <w:tcW w:w="2439" w:type="dxa"/>
          </w:tcPr>
          <w:p w14:paraId="2C68C14A" w14:textId="77777777" w:rsidR="00181F0F" w:rsidRPr="0057476C" w:rsidRDefault="00181F0F" w:rsidP="006A11FA">
            <w:pPr>
              <w:autoSpaceDE w:val="0"/>
              <w:autoSpaceDN w:val="0"/>
              <w:adjustRightInd w:val="0"/>
              <w:rPr>
                <w:sz w:val="20"/>
                <w:szCs w:val="20"/>
              </w:rPr>
            </w:pPr>
            <w:r w:rsidRPr="0057476C">
              <w:rPr>
                <w:sz w:val="20"/>
                <w:szCs w:val="20"/>
                <w:lang w:val="lv-LV"/>
              </w:rPr>
              <w:t>Metālu pulveri</w:t>
            </w:r>
          </w:p>
        </w:tc>
        <w:tc>
          <w:tcPr>
            <w:tcW w:w="10910" w:type="dxa"/>
            <w:gridSpan w:val="4"/>
            <w:shd w:val="clear" w:color="auto" w:fill="D9D9D9" w:themeFill="background1" w:themeFillShade="D9"/>
          </w:tcPr>
          <w:p w14:paraId="2FB958E4" w14:textId="77777777" w:rsidR="00181F0F" w:rsidRPr="0057476C" w:rsidRDefault="00181F0F" w:rsidP="006A11FA">
            <w:pPr>
              <w:rPr>
                <w:sz w:val="20"/>
                <w:szCs w:val="20"/>
                <w:lang w:val="lv-LV"/>
              </w:rPr>
            </w:pPr>
          </w:p>
        </w:tc>
      </w:tr>
      <w:tr w:rsidR="00181F0F" w:rsidRPr="00AD490C" w14:paraId="41D097CD" w14:textId="77777777" w:rsidTr="00181F0F">
        <w:tc>
          <w:tcPr>
            <w:tcW w:w="680" w:type="dxa"/>
            <w:vAlign w:val="center"/>
          </w:tcPr>
          <w:p w14:paraId="6530A25E" w14:textId="77777777" w:rsidR="00181F0F" w:rsidRPr="0057476C" w:rsidRDefault="00181F0F" w:rsidP="006A11FA">
            <w:pPr>
              <w:keepNext/>
              <w:jc w:val="both"/>
              <w:outlineLvl w:val="5"/>
              <w:rPr>
                <w:bCs/>
                <w:color w:val="000000"/>
                <w:sz w:val="20"/>
                <w:szCs w:val="20"/>
              </w:rPr>
            </w:pPr>
            <w:r w:rsidRPr="0057476C">
              <w:rPr>
                <w:bCs/>
                <w:color w:val="000000"/>
                <w:sz w:val="20"/>
                <w:szCs w:val="20"/>
              </w:rPr>
              <w:t>1.1.</w:t>
            </w:r>
          </w:p>
        </w:tc>
        <w:tc>
          <w:tcPr>
            <w:tcW w:w="2439" w:type="dxa"/>
          </w:tcPr>
          <w:p w14:paraId="15D1D78D" w14:textId="77777777" w:rsidR="00181F0F" w:rsidRPr="0057476C" w:rsidRDefault="00181F0F" w:rsidP="006A11FA">
            <w:pPr>
              <w:autoSpaceDE w:val="0"/>
              <w:autoSpaceDN w:val="0"/>
              <w:adjustRightInd w:val="0"/>
              <w:rPr>
                <w:sz w:val="20"/>
                <w:szCs w:val="20"/>
                <w:lang w:val="lv-LV"/>
              </w:rPr>
            </w:pPr>
            <w:r w:rsidRPr="0057476C">
              <w:rPr>
                <w:sz w:val="20"/>
                <w:szCs w:val="20"/>
                <w:lang w:val="lv-LV"/>
              </w:rPr>
              <w:t>Metālisks pulveris Nr.1.</w:t>
            </w:r>
          </w:p>
        </w:tc>
        <w:tc>
          <w:tcPr>
            <w:tcW w:w="4531" w:type="dxa"/>
          </w:tcPr>
          <w:p w14:paraId="2E47092D" w14:textId="77777777" w:rsidR="00181F0F" w:rsidRPr="0057476C" w:rsidRDefault="00181F0F" w:rsidP="006A11FA">
            <w:pPr>
              <w:rPr>
                <w:sz w:val="20"/>
                <w:szCs w:val="20"/>
                <w:lang w:val="lv-LV"/>
              </w:rPr>
            </w:pPr>
            <w:r w:rsidRPr="0057476C">
              <w:rPr>
                <w:sz w:val="20"/>
                <w:szCs w:val="20"/>
                <w:lang w:val="lv-LV"/>
              </w:rPr>
              <w:t>Gadolīnija pulveris, metālisks, daļiņu izmērs 0.14 – 1mm, tīrība vismaz 99%, slēgtā iepakojumā</w:t>
            </w:r>
          </w:p>
        </w:tc>
        <w:tc>
          <w:tcPr>
            <w:tcW w:w="1417" w:type="dxa"/>
          </w:tcPr>
          <w:p w14:paraId="7637CBBA" w14:textId="07AC163A" w:rsidR="00181F0F" w:rsidRPr="00CE6C56" w:rsidRDefault="00CE6C56" w:rsidP="006A11FA">
            <w:pPr>
              <w:jc w:val="center"/>
              <w:rPr>
                <w:sz w:val="20"/>
                <w:szCs w:val="20"/>
                <w:lang w:val="lv-LV"/>
              </w:rPr>
            </w:pPr>
            <w:r w:rsidRPr="00CE6C56">
              <w:rPr>
                <w:sz w:val="20"/>
                <w:szCs w:val="20"/>
              </w:rPr>
              <w:t>1 iepakojums (</w:t>
            </w:r>
            <w:r w:rsidR="00181F0F" w:rsidRPr="00CE6C56">
              <w:rPr>
                <w:sz w:val="20"/>
                <w:szCs w:val="20"/>
              </w:rPr>
              <w:t>50 g</w:t>
            </w:r>
            <w:r w:rsidRPr="00CE6C56">
              <w:rPr>
                <w:sz w:val="20"/>
                <w:szCs w:val="20"/>
              </w:rPr>
              <w:t>)</w:t>
            </w:r>
          </w:p>
        </w:tc>
        <w:tc>
          <w:tcPr>
            <w:tcW w:w="2835" w:type="dxa"/>
          </w:tcPr>
          <w:p w14:paraId="558F8A3E" w14:textId="77777777" w:rsidR="00181F0F" w:rsidRPr="0057476C" w:rsidRDefault="00181F0F" w:rsidP="006A11FA">
            <w:pPr>
              <w:rPr>
                <w:sz w:val="20"/>
                <w:szCs w:val="20"/>
                <w:lang w:val="lv-LV"/>
              </w:rPr>
            </w:pPr>
          </w:p>
        </w:tc>
        <w:tc>
          <w:tcPr>
            <w:tcW w:w="2127" w:type="dxa"/>
          </w:tcPr>
          <w:p w14:paraId="7EB7471C" w14:textId="77777777" w:rsidR="00181F0F" w:rsidRPr="0057476C" w:rsidRDefault="00181F0F" w:rsidP="006A11FA">
            <w:pPr>
              <w:rPr>
                <w:sz w:val="20"/>
                <w:szCs w:val="20"/>
                <w:lang w:val="lv-LV"/>
              </w:rPr>
            </w:pPr>
          </w:p>
        </w:tc>
      </w:tr>
      <w:tr w:rsidR="00181F0F" w:rsidRPr="00AD490C" w14:paraId="4E7F94FD" w14:textId="77777777" w:rsidTr="00181F0F">
        <w:tc>
          <w:tcPr>
            <w:tcW w:w="680" w:type="dxa"/>
            <w:vAlign w:val="center"/>
          </w:tcPr>
          <w:p w14:paraId="7A5C6571" w14:textId="77777777" w:rsidR="00181F0F" w:rsidRPr="0057476C" w:rsidRDefault="00181F0F" w:rsidP="006A11FA">
            <w:pPr>
              <w:keepNext/>
              <w:jc w:val="both"/>
              <w:outlineLvl w:val="5"/>
              <w:rPr>
                <w:bCs/>
                <w:color w:val="000000"/>
                <w:sz w:val="20"/>
                <w:szCs w:val="20"/>
              </w:rPr>
            </w:pPr>
            <w:r w:rsidRPr="0057476C">
              <w:rPr>
                <w:bCs/>
                <w:color w:val="000000"/>
                <w:sz w:val="20"/>
                <w:szCs w:val="20"/>
              </w:rPr>
              <w:t>1.2.</w:t>
            </w:r>
          </w:p>
        </w:tc>
        <w:tc>
          <w:tcPr>
            <w:tcW w:w="2439" w:type="dxa"/>
          </w:tcPr>
          <w:p w14:paraId="45AC9550" w14:textId="77777777" w:rsidR="00181F0F" w:rsidRPr="0057476C" w:rsidRDefault="00181F0F" w:rsidP="006A11FA">
            <w:pPr>
              <w:autoSpaceDE w:val="0"/>
              <w:autoSpaceDN w:val="0"/>
              <w:adjustRightInd w:val="0"/>
              <w:rPr>
                <w:sz w:val="20"/>
                <w:szCs w:val="20"/>
                <w:lang w:val="lv-LV"/>
              </w:rPr>
            </w:pPr>
            <w:r w:rsidRPr="0057476C">
              <w:rPr>
                <w:sz w:val="20"/>
                <w:szCs w:val="20"/>
                <w:lang w:val="lv-LV"/>
              </w:rPr>
              <w:t>Metālisks pulveris Nr.2.</w:t>
            </w:r>
          </w:p>
        </w:tc>
        <w:tc>
          <w:tcPr>
            <w:tcW w:w="4531" w:type="dxa"/>
          </w:tcPr>
          <w:p w14:paraId="08E9023F" w14:textId="77777777" w:rsidR="00181F0F" w:rsidRPr="0057476C" w:rsidRDefault="00181F0F" w:rsidP="006A11FA">
            <w:pPr>
              <w:rPr>
                <w:sz w:val="20"/>
                <w:szCs w:val="20"/>
                <w:lang w:val="lv-LV"/>
              </w:rPr>
            </w:pPr>
            <w:r w:rsidRPr="0057476C">
              <w:rPr>
                <w:sz w:val="20"/>
                <w:szCs w:val="20"/>
                <w:lang w:val="lv-LV"/>
              </w:rPr>
              <w:t>Hroma pulveris, metālisks, daļiņu izmērs 0.14 – 1mm, tīrība vismaz 99%, slēgtā iepakojumā</w:t>
            </w:r>
          </w:p>
        </w:tc>
        <w:tc>
          <w:tcPr>
            <w:tcW w:w="1417" w:type="dxa"/>
          </w:tcPr>
          <w:p w14:paraId="6E07D8BE" w14:textId="1874050E" w:rsidR="00181F0F" w:rsidRPr="00CE6C56" w:rsidRDefault="00CE6C56" w:rsidP="006A11FA">
            <w:pPr>
              <w:jc w:val="center"/>
              <w:rPr>
                <w:sz w:val="20"/>
                <w:szCs w:val="20"/>
                <w:lang w:val="lv-LV"/>
              </w:rPr>
            </w:pPr>
            <w:r w:rsidRPr="00CE6C56">
              <w:rPr>
                <w:sz w:val="20"/>
                <w:szCs w:val="20"/>
              </w:rPr>
              <w:t>1 iepakojums (</w:t>
            </w:r>
            <w:r w:rsidR="00181F0F" w:rsidRPr="00CE6C56">
              <w:rPr>
                <w:sz w:val="20"/>
                <w:szCs w:val="20"/>
              </w:rPr>
              <w:t>100 g</w:t>
            </w:r>
            <w:r w:rsidRPr="00CE6C56">
              <w:rPr>
                <w:sz w:val="20"/>
                <w:szCs w:val="20"/>
              </w:rPr>
              <w:t>)</w:t>
            </w:r>
          </w:p>
        </w:tc>
        <w:tc>
          <w:tcPr>
            <w:tcW w:w="2835" w:type="dxa"/>
          </w:tcPr>
          <w:p w14:paraId="3E12D128" w14:textId="77777777" w:rsidR="00181F0F" w:rsidRPr="0057476C" w:rsidRDefault="00181F0F" w:rsidP="006A11FA">
            <w:pPr>
              <w:rPr>
                <w:sz w:val="20"/>
                <w:szCs w:val="20"/>
                <w:lang w:val="lv-LV"/>
              </w:rPr>
            </w:pPr>
          </w:p>
        </w:tc>
        <w:tc>
          <w:tcPr>
            <w:tcW w:w="2127" w:type="dxa"/>
          </w:tcPr>
          <w:p w14:paraId="72EEC72A" w14:textId="77777777" w:rsidR="00181F0F" w:rsidRPr="0057476C" w:rsidRDefault="00181F0F" w:rsidP="006A11FA">
            <w:pPr>
              <w:rPr>
                <w:sz w:val="20"/>
                <w:szCs w:val="20"/>
                <w:lang w:val="lv-LV"/>
              </w:rPr>
            </w:pPr>
          </w:p>
        </w:tc>
      </w:tr>
      <w:tr w:rsidR="00181F0F" w:rsidRPr="00AD490C" w14:paraId="1CE06F6B" w14:textId="77777777" w:rsidTr="00181F0F">
        <w:tc>
          <w:tcPr>
            <w:tcW w:w="680" w:type="dxa"/>
            <w:vAlign w:val="center"/>
          </w:tcPr>
          <w:p w14:paraId="0F839311" w14:textId="77777777" w:rsidR="00181F0F" w:rsidRPr="0057476C" w:rsidRDefault="00181F0F" w:rsidP="006A11FA">
            <w:pPr>
              <w:keepNext/>
              <w:jc w:val="both"/>
              <w:outlineLvl w:val="5"/>
              <w:rPr>
                <w:bCs/>
                <w:color w:val="000000"/>
                <w:sz w:val="20"/>
                <w:szCs w:val="20"/>
              </w:rPr>
            </w:pPr>
            <w:r w:rsidRPr="0057476C">
              <w:rPr>
                <w:bCs/>
                <w:color w:val="000000"/>
                <w:sz w:val="20"/>
                <w:szCs w:val="20"/>
              </w:rPr>
              <w:t>1.3.</w:t>
            </w:r>
          </w:p>
        </w:tc>
        <w:tc>
          <w:tcPr>
            <w:tcW w:w="2439" w:type="dxa"/>
          </w:tcPr>
          <w:p w14:paraId="45ADAEE5" w14:textId="77777777" w:rsidR="00181F0F" w:rsidRPr="0057476C" w:rsidRDefault="00181F0F" w:rsidP="006A11FA">
            <w:pPr>
              <w:autoSpaceDE w:val="0"/>
              <w:autoSpaceDN w:val="0"/>
              <w:adjustRightInd w:val="0"/>
              <w:rPr>
                <w:sz w:val="20"/>
                <w:szCs w:val="20"/>
                <w:lang w:val="lv-LV"/>
              </w:rPr>
            </w:pPr>
            <w:r w:rsidRPr="0057476C">
              <w:rPr>
                <w:sz w:val="20"/>
                <w:szCs w:val="20"/>
                <w:lang w:val="lv-LV"/>
              </w:rPr>
              <w:t>Metālisks pulveris Nr.3.</w:t>
            </w:r>
          </w:p>
        </w:tc>
        <w:tc>
          <w:tcPr>
            <w:tcW w:w="4531" w:type="dxa"/>
          </w:tcPr>
          <w:p w14:paraId="331B581D" w14:textId="77777777" w:rsidR="00181F0F" w:rsidRPr="0057476C" w:rsidRDefault="00181F0F" w:rsidP="006A11FA">
            <w:pPr>
              <w:rPr>
                <w:sz w:val="20"/>
                <w:szCs w:val="20"/>
                <w:lang w:val="lv-LV"/>
              </w:rPr>
            </w:pPr>
            <w:r w:rsidRPr="0057476C">
              <w:rPr>
                <w:sz w:val="20"/>
                <w:szCs w:val="20"/>
                <w:lang w:val="lv-LV"/>
              </w:rPr>
              <w:t>Volfrāma pulveris, metālisks, daļiņu izmērs 0.14 – 1mm, tīrība vismaz 99%, slēgtā iepakojumā</w:t>
            </w:r>
          </w:p>
        </w:tc>
        <w:tc>
          <w:tcPr>
            <w:tcW w:w="1417" w:type="dxa"/>
          </w:tcPr>
          <w:p w14:paraId="3B1030F8" w14:textId="7E7E5FB1" w:rsidR="00181F0F" w:rsidRPr="00CE6C56" w:rsidRDefault="00CE6C56" w:rsidP="006A11FA">
            <w:pPr>
              <w:jc w:val="center"/>
              <w:rPr>
                <w:sz w:val="20"/>
                <w:szCs w:val="20"/>
                <w:lang w:val="lv-LV"/>
              </w:rPr>
            </w:pPr>
            <w:r w:rsidRPr="00CE6C56">
              <w:rPr>
                <w:sz w:val="20"/>
                <w:szCs w:val="20"/>
              </w:rPr>
              <w:t>1 iepakojums (100 g)</w:t>
            </w:r>
          </w:p>
        </w:tc>
        <w:tc>
          <w:tcPr>
            <w:tcW w:w="2835" w:type="dxa"/>
          </w:tcPr>
          <w:p w14:paraId="77336B2A" w14:textId="77777777" w:rsidR="00181F0F" w:rsidRPr="0057476C" w:rsidRDefault="00181F0F" w:rsidP="006A11FA">
            <w:pPr>
              <w:rPr>
                <w:sz w:val="20"/>
                <w:szCs w:val="20"/>
                <w:lang w:val="lv-LV"/>
              </w:rPr>
            </w:pPr>
          </w:p>
        </w:tc>
        <w:tc>
          <w:tcPr>
            <w:tcW w:w="2127" w:type="dxa"/>
          </w:tcPr>
          <w:p w14:paraId="0AA318A1" w14:textId="77777777" w:rsidR="00181F0F" w:rsidRPr="0057476C" w:rsidRDefault="00181F0F" w:rsidP="006A11FA">
            <w:pPr>
              <w:rPr>
                <w:sz w:val="20"/>
                <w:szCs w:val="20"/>
                <w:lang w:val="lv-LV"/>
              </w:rPr>
            </w:pPr>
          </w:p>
        </w:tc>
      </w:tr>
      <w:tr w:rsidR="00181F0F" w:rsidRPr="00AD490C" w14:paraId="5D0CC452" w14:textId="77777777" w:rsidTr="00181F0F">
        <w:tc>
          <w:tcPr>
            <w:tcW w:w="680" w:type="dxa"/>
            <w:vAlign w:val="center"/>
          </w:tcPr>
          <w:p w14:paraId="691F1989" w14:textId="77777777" w:rsidR="00181F0F" w:rsidRPr="0057476C" w:rsidRDefault="00181F0F" w:rsidP="006A11FA">
            <w:pPr>
              <w:keepNext/>
              <w:jc w:val="both"/>
              <w:outlineLvl w:val="5"/>
              <w:rPr>
                <w:bCs/>
                <w:color w:val="000000"/>
                <w:sz w:val="20"/>
                <w:szCs w:val="20"/>
              </w:rPr>
            </w:pPr>
            <w:r w:rsidRPr="0057476C">
              <w:rPr>
                <w:bCs/>
                <w:color w:val="000000"/>
                <w:sz w:val="20"/>
                <w:szCs w:val="20"/>
              </w:rPr>
              <w:t>1.4.</w:t>
            </w:r>
          </w:p>
        </w:tc>
        <w:tc>
          <w:tcPr>
            <w:tcW w:w="2439" w:type="dxa"/>
          </w:tcPr>
          <w:p w14:paraId="6923896A" w14:textId="77777777" w:rsidR="00181F0F" w:rsidRPr="0057476C" w:rsidRDefault="00181F0F" w:rsidP="006A11FA">
            <w:pPr>
              <w:autoSpaceDE w:val="0"/>
              <w:autoSpaceDN w:val="0"/>
              <w:adjustRightInd w:val="0"/>
              <w:rPr>
                <w:sz w:val="20"/>
                <w:szCs w:val="20"/>
                <w:lang w:val="lv-LV"/>
              </w:rPr>
            </w:pPr>
            <w:r w:rsidRPr="0057476C">
              <w:rPr>
                <w:sz w:val="20"/>
                <w:szCs w:val="20"/>
                <w:lang w:val="lv-LV"/>
              </w:rPr>
              <w:t>Metālisks pulveris Nr.4.</w:t>
            </w:r>
          </w:p>
        </w:tc>
        <w:tc>
          <w:tcPr>
            <w:tcW w:w="4531" w:type="dxa"/>
          </w:tcPr>
          <w:p w14:paraId="135B8FE3" w14:textId="77777777" w:rsidR="00181F0F" w:rsidRPr="0057476C" w:rsidRDefault="00181F0F" w:rsidP="006A11FA">
            <w:pPr>
              <w:rPr>
                <w:sz w:val="20"/>
                <w:szCs w:val="20"/>
                <w:lang w:val="lv-LV"/>
              </w:rPr>
            </w:pPr>
            <w:r w:rsidRPr="0057476C">
              <w:rPr>
                <w:sz w:val="20"/>
                <w:szCs w:val="20"/>
                <w:lang w:val="lv-LV"/>
              </w:rPr>
              <w:t>Niķeļa pulveris, metālisks, daļiņu izmērs 0.14 – 1mm, tīrība vismaz 99%, slēgtā iepakojumā</w:t>
            </w:r>
          </w:p>
        </w:tc>
        <w:tc>
          <w:tcPr>
            <w:tcW w:w="1417" w:type="dxa"/>
          </w:tcPr>
          <w:p w14:paraId="3AABABEA" w14:textId="515FF234" w:rsidR="00181F0F" w:rsidRPr="00CE6C56" w:rsidRDefault="00CE6C56" w:rsidP="006A11FA">
            <w:pPr>
              <w:jc w:val="center"/>
              <w:rPr>
                <w:sz w:val="20"/>
                <w:szCs w:val="20"/>
                <w:lang w:val="lv-LV"/>
              </w:rPr>
            </w:pPr>
            <w:r w:rsidRPr="00CE6C56">
              <w:rPr>
                <w:sz w:val="20"/>
                <w:szCs w:val="20"/>
              </w:rPr>
              <w:t>1 iepakojums (</w:t>
            </w:r>
            <w:r w:rsidR="00181F0F" w:rsidRPr="00CE6C56">
              <w:rPr>
                <w:sz w:val="20"/>
                <w:szCs w:val="20"/>
              </w:rPr>
              <w:t>100 g</w:t>
            </w:r>
            <w:r w:rsidRPr="00CE6C56">
              <w:rPr>
                <w:sz w:val="20"/>
                <w:szCs w:val="20"/>
              </w:rPr>
              <w:t>)</w:t>
            </w:r>
          </w:p>
        </w:tc>
        <w:tc>
          <w:tcPr>
            <w:tcW w:w="2835" w:type="dxa"/>
          </w:tcPr>
          <w:p w14:paraId="66EF0F8A" w14:textId="77777777" w:rsidR="00181F0F" w:rsidRPr="0057476C" w:rsidRDefault="00181F0F" w:rsidP="006A11FA">
            <w:pPr>
              <w:rPr>
                <w:sz w:val="20"/>
                <w:szCs w:val="20"/>
                <w:lang w:val="lv-LV"/>
              </w:rPr>
            </w:pPr>
          </w:p>
        </w:tc>
        <w:tc>
          <w:tcPr>
            <w:tcW w:w="2127" w:type="dxa"/>
          </w:tcPr>
          <w:p w14:paraId="7C3411AC" w14:textId="77777777" w:rsidR="00181F0F" w:rsidRPr="0057476C" w:rsidRDefault="00181F0F" w:rsidP="006A11FA">
            <w:pPr>
              <w:rPr>
                <w:sz w:val="20"/>
                <w:szCs w:val="20"/>
                <w:lang w:val="lv-LV"/>
              </w:rPr>
            </w:pPr>
          </w:p>
        </w:tc>
      </w:tr>
      <w:tr w:rsidR="00181F0F" w:rsidRPr="00AD490C" w14:paraId="7B27A91E" w14:textId="77777777" w:rsidTr="00181F0F">
        <w:tc>
          <w:tcPr>
            <w:tcW w:w="680" w:type="dxa"/>
            <w:vAlign w:val="center"/>
          </w:tcPr>
          <w:p w14:paraId="4DD477D9" w14:textId="77777777" w:rsidR="00181F0F" w:rsidRPr="0057476C" w:rsidRDefault="00181F0F" w:rsidP="006A11FA">
            <w:pPr>
              <w:keepNext/>
              <w:jc w:val="both"/>
              <w:outlineLvl w:val="5"/>
              <w:rPr>
                <w:bCs/>
                <w:color w:val="000000"/>
                <w:sz w:val="20"/>
                <w:szCs w:val="20"/>
              </w:rPr>
            </w:pPr>
            <w:r w:rsidRPr="0057476C">
              <w:rPr>
                <w:bCs/>
                <w:color w:val="000000"/>
                <w:sz w:val="20"/>
                <w:szCs w:val="20"/>
              </w:rPr>
              <w:t>1.5.</w:t>
            </w:r>
          </w:p>
        </w:tc>
        <w:tc>
          <w:tcPr>
            <w:tcW w:w="2439" w:type="dxa"/>
          </w:tcPr>
          <w:p w14:paraId="6B06958C" w14:textId="77777777" w:rsidR="00181F0F" w:rsidRPr="0057476C" w:rsidRDefault="00181F0F" w:rsidP="006A11FA">
            <w:pPr>
              <w:autoSpaceDE w:val="0"/>
              <w:autoSpaceDN w:val="0"/>
              <w:adjustRightInd w:val="0"/>
              <w:rPr>
                <w:sz w:val="20"/>
                <w:szCs w:val="20"/>
                <w:lang w:val="lv-LV"/>
              </w:rPr>
            </w:pPr>
            <w:r w:rsidRPr="0057476C">
              <w:rPr>
                <w:sz w:val="20"/>
                <w:szCs w:val="20"/>
                <w:lang w:val="lv-LV"/>
              </w:rPr>
              <w:t>Metālisks pulveris Nr.5.</w:t>
            </w:r>
          </w:p>
        </w:tc>
        <w:tc>
          <w:tcPr>
            <w:tcW w:w="4531" w:type="dxa"/>
          </w:tcPr>
          <w:p w14:paraId="76A41444" w14:textId="77777777" w:rsidR="00181F0F" w:rsidRPr="0057476C" w:rsidRDefault="00181F0F" w:rsidP="006A11FA">
            <w:pPr>
              <w:rPr>
                <w:sz w:val="20"/>
                <w:szCs w:val="20"/>
                <w:lang w:val="lv-LV"/>
              </w:rPr>
            </w:pPr>
            <w:r w:rsidRPr="0057476C">
              <w:rPr>
                <w:sz w:val="20"/>
                <w:szCs w:val="20"/>
                <w:lang w:val="lv-LV"/>
              </w:rPr>
              <w:t>Dzelzs pulveris, metālisks, daļiņu izmērs 0.14 – 1mm, tīrība vismaz 99%, slēgtā iepakojumā</w:t>
            </w:r>
          </w:p>
        </w:tc>
        <w:tc>
          <w:tcPr>
            <w:tcW w:w="1417" w:type="dxa"/>
          </w:tcPr>
          <w:p w14:paraId="0FAA7103" w14:textId="4A9D867E" w:rsidR="00181F0F" w:rsidRPr="00CE6C56" w:rsidRDefault="00CE6C56" w:rsidP="006A11FA">
            <w:pPr>
              <w:jc w:val="center"/>
              <w:rPr>
                <w:sz w:val="20"/>
                <w:szCs w:val="20"/>
                <w:lang w:val="lv-LV"/>
              </w:rPr>
            </w:pPr>
            <w:r w:rsidRPr="00CE6C56">
              <w:rPr>
                <w:sz w:val="20"/>
                <w:szCs w:val="20"/>
              </w:rPr>
              <w:t>1 iepakojums (</w:t>
            </w:r>
            <w:r w:rsidR="00181F0F" w:rsidRPr="00CE6C56">
              <w:rPr>
                <w:sz w:val="20"/>
                <w:szCs w:val="20"/>
              </w:rPr>
              <w:t>500 g</w:t>
            </w:r>
            <w:r w:rsidRPr="00CE6C56">
              <w:rPr>
                <w:sz w:val="20"/>
                <w:szCs w:val="20"/>
              </w:rPr>
              <w:t>)</w:t>
            </w:r>
          </w:p>
        </w:tc>
        <w:tc>
          <w:tcPr>
            <w:tcW w:w="2835" w:type="dxa"/>
          </w:tcPr>
          <w:p w14:paraId="18BE40C1" w14:textId="77777777" w:rsidR="00181F0F" w:rsidRPr="0057476C" w:rsidRDefault="00181F0F" w:rsidP="006A11FA">
            <w:pPr>
              <w:rPr>
                <w:sz w:val="20"/>
                <w:szCs w:val="20"/>
                <w:lang w:val="lv-LV"/>
              </w:rPr>
            </w:pPr>
          </w:p>
        </w:tc>
        <w:tc>
          <w:tcPr>
            <w:tcW w:w="2127" w:type="dxa"/>
          </w:tcPr>
          <w:p w14:paraId="55C6FC96" w14:textId="77777777" w:rsidR="00181F0F" w:rsidRPr="0057476C" w:rsidRDefault="00181F0F" w:rsidP="006A11FA">
            <w:pPr>
              <w:rPr>
                <w:sz w:val="20"/>
                <w:szCs w:val="20"/>
                <w:lang w:val="lv-LV"/>
              </w:rPr>
            </w:pPr>
          </w:p>
        </w:tc>
      </w:tr>
      <w:tr w:rsidR="00181F0F" w:rsidRPr="00AD490C" w14:paraId="41CDA24D" w14:textId="77777777" w:rsidTr="00181F0F">
        <w:tc>
          <w:tcPr>
            <w:tcW w:w="680" w:type="dxa"/>
            <w:vAlign w:val="center"/>
          </w:tcPr>
          <w:p w14:paraId="3B8FD005" w14:textId="77777777" w:rsidR="00181F0F" w:rsidRPr="0057476C" w:rsidRDefault="00181F0F" w:rsidP="006A11FA">
            <w:pPr>
              <w:keepNext/>
              <w:jc w:val="both"/>
              <w:outlineLvl w:val="5"/>
              <w:rPr>
                <w:bCs/>
                <w:color w:val="000000"/>
                <w:sz w:val="20"/>
                <w:szCs w:val="20"/>
              </w:rPr>
            </w:pPr>
            <w:r w:rsidRPr="0057476C">
              <w:rPr>
                <w:bCs/>
                <w:color w:val="000000"/>
                <w:sz w:val="20"/>
                <w:szCs w:val="20"/>
              </w:rPr>
              <w:t>1.6.</w:t>
            </w:r>
          </w:p>
        </w:tc>
        <w:tc>
          <w:tcPr>
            <w:tcW w:w="2439" w:type="dxa"/>
          </w:tcPr>
          <w:p w14:paraId="172C2DDB" w14:textId="77777777" w:rsidR="00181F0F" w:rsidRPr="0057476C" w:rsidRDefault="00181F0F" w:rsidP="006A11FA">
            <w:pPr>
              <w:autoSpaceDE w:val="0"/>
              <w:autoSpaceDN w:val="0"/>
              <w:adjustRightInd w:val="0"/>
              <w:rPr>
                <w:sz w:val="20"/>
                <w:szCs w:val="20"/>
                <w:lang w:val="lv-LV"/>
              </w:rPr>
            </w:pPr>
            <w:r w:rsidRPr="0057476C">
              <w:rPr>
                <w:sz w:val="20"/>
                <w:szCs w:val="20"/>
                <w:lang w:val="lv-LV"/>
              </w:rPr>
              <w:t>Metālisks pulveris Nr.6.</w:t>
            </w:r>
          </w:p>
        </w:tc>
        <w:tc>
          <w:tcPr>
            <w:tcW w:w="4531" w:type="dxa"/>
          </w:tcPr>
          <w:p w14:paraId="14E7DC77" w14:textId="77777777" w:rsidR="00181F0F" w:rsidRPr="0057476C" w:rsidRDefault="00181F0F" w:rsidP="006A11FA">
            <w:pPr>
              <w:rPr>
                <w:sz w:val="20"/>
                <w:szCs w:val="20"/>
                <w:lang w:val="lv-LV"/>
              </w:rPr>
            </w:pPr>
            <w:r w:rsidRPr="0057476C">
              <w:rPr>
                <w:sz w:val="20"/>
                <w:szCs w:val="20"/>
                <w:lang w:val="lv-LV"/>
              </w:rPr>
              <w:t>Titāna pulveris, metālisks, daļiņu izmērs 0.14 – 1mm, tīrība vismaz 99%, slēgtā iepakojumā</w:t>
            </w:r>
          </w:p>
        </w:tc>
        <w:tc>
          <w:tcPr>
            <w:tcW w:w="1417" w:type="dxa"/>
          </w:tcPr>
          <w:p w14:paraId="1E0173A9" w14:textId="077F5869" w:rsidR="00181F0F" w:rsidRPr="00CE6C56" w:rsidRDefault="00CE6C56" w:rsidP="006A11FA">
            <w:pPr>
              <w:jc w:val="center"/>
              <w:rPr>
                <w:sz w:val="20"/>
                <w:szCs w:val="20"/>
                <w:lang w:val="lv-LV"/>
              </w:rPr>
            </w:pPr>
            <w:r w:rsidRPr="00CE6C56">
              <w:rPr>
                <w:sz w:val="20"/>
                <w:szCs w:val="20"/>
              </w:rPr>
              <w:t>1 iepakojums (</w:t>
            </w:r>
            <w:r w:rsidR="00181F0F" w:rsidRPr="00CE6C56">
              <w:rPr>
                <w:sz w:val="20"/>
                <w:szCs w:val="20"/>
              </w:rPr>
              <w:t>100 g</w:t>
            </w:r>
            <w:r w:rsidRPr="00CE6C56">
              <w:rPr>
                <w:sz w:val="20"/>
                <w:szCs w:val="20"/>
              </w:rPr>
              <w:t>)</w:t>
            </w:r>
          </w:p>
        </w:tc>
        <w:tc>
          <w:tcPr>
            <w:tcW w:w="2835" w:type="dxa"/>
          </w:tcPr>
          <w:p w14:paraId="38BED73D" w14:textId="77777777" w:rsidR="00181F0F" w:rsidRPr="0057476C" w:rsidRDefault="00181F0F" w:rsidP="006A11FA">
            <w:pPr>
              <w:rPr>
                <w:sz w:val="20"/>
                <w:szCs w:val="20"/>
                <w:lang w:val="lv-LV"/>
              </w:rPr>
            </w:pPr>
          </w:p>
        </w:tc>
        <w:tc>
          <w:tcPr>
            <w:tcW w:w="2127" w:type="dxa"/>
          </w:tcPr>
          <w:p w14:paraId="0C540585" w14:textId="77777777" w:rsidR="00181F0F" w:rsidRPr="0057476C" w:rsidRDefault="00181F0F" w:rsidP="006A11FA">
            <w:pPr>
              <w:rPr>
                <w:sz w:val="20"/>
                <w:szCs w:val="20"/>
                <w:lang w:val="lv-LV"/>
              </w:rPr>
            </w:pPr>
          </w:p>
        </w:tc>
      </w:tr>
      <w:tr w:rsidR="00181F0F" w:rsidRPr="00AD490C" w14:paraId="57442541" w14:textId="77777777" w:rsidTr="00181F0F">
        <w:tc>
          <w:tcPr>
            <w:tcW w:w="680" w:type="dxa"/>
            <w:vAlign w:val="center"/>
          </w:tcPr>
          <w:p w14:paraId="08D843E2" w14:textId="77777777" w:rsidR="00181F0F" w:rsidRPr="0057476C" w:rsidRDefault="00181F0F" w:rsidP="006A11FA">
            <w:pPr>
              <w:keepNext/>
              <w:jc w:val="both"/>
              <w:outlineLvl w:val="5"/>
              <w:rPr>
                <w:bCs/>
                <w:color w:val="000000"/>
                <w:sz w:val="20"/>
                <w:szCs w:val="20"/>
              </w:rPr>
            </w:pPr>
            <w:r w:rsidRPr="0057476C">
              <w:rPr>
                <w:bCs/>
                <w:color w:val="000000"/>
                <w:sz w:val="20"/>
                <w:szCs w:val="20"/>
              </w:rPr>
              <w:lastRenderedPageBreak/>
              <w:t>1.7.</w:t>
            </w:r>
          </w:p>
        </w:tc>
        <w:tc>
          <w:tcPr>
            <w:tcW w:w="2439" w:type="dxa"/>
          </w:tcPr>
          <w:p w14:paraId="6BB0FBC2" w14:textId="77777777" w:rsidR="00181F0F" w:rsidRPr="0057476C" w:rsidRDefault="00181F0F" w:rsidP="006A11FA">
            <w:pPr>
              <w:autoSpaceDE w:val="0"/>
              <w:autoSpaceDN w:val="0"/>
              <w:adjustRightInd w:val="0"/>
              <w:rPr>
                <w:sz w:val="20"/>
                <w:szCs w:val="20"/>
                <w:lang w:val="lv-LV"/>
              </w:rPr>
            </w:pPr>
            <w:r w:rsidRPr="0057476C">
              <w:rPr>
                <w:sz w:val="20"/>
                <w:szCs w:val="20"/>
                <w:lang w:val="lv-LV"/>
              </w:rPr>
              <w:t>Metālisks pulveris Nr.7.</w:t>
            </w:r>
          </w:p>
        </w:tc>
        <w:tc>
          <w:tcPr>
            <w:tcW w:w="4531" w:type="dxa"/>
          </w:tcPr>
          <w:p w14:paraId="7FB72654" w14:textId="77777777" w:rsidR="00181F0F" w:rsidRPr="0057476C" w:rsidRDefault="00181F0F" w:rsidP="006A11FA">
            <w:pPr>
              <w:rPr>
                <w:sz w:val="20"/>
                <w:szCs w:val="20"/>
                <w:lang w:val="lv-LV"/>
              </w:rPr>
            </w:pPr>
            <w:r w:rsidRPr="0057476C">
              <w:rPr>
                <w:sz w:val="20"/>
                <w:szCs w:val="20"/>
                <w:lang w:val="lv-LV"/>
              </w:rPr>
              <w:t>Vara pulveris, metālisks, daļiņu izmērs 0.14 – 1mm, tīrība vismaz 99%; Sigma – Aldrich 266086-500G, vai analogs, slēgtā iepakojumā</w:t>
            </w:r>
          </w:p>
        </w:tc>
        <w:tc>
          <w:tcPr>
            <w:tcW w:w="1417" w:type="dxa"/>
          </w:tcPr>
          <w:p w14:paraId="3046513D" w14:textId="3982CBFB" w:rsidR="00181F0F" w:rsidRPr="00CE6C56" w:rsidRDefault="00CE6C56" w:rsidP="006A11FA">
            <w:pPr>
              <w:jc w:val="center"/>
              <w:rPr>
                <w:sz w:val="20"/>
                <w:szCs w:val="20"/>
                <w:lang w:val="lv-LV"/>
              </w:rPr>
            </w:pPr>
            <w:r w:rsidRPr="00CE6C56">
              <w:rPr>
                <w:sz w:val="20"/>
                <w:szCs w:val="20"/>
              </w:rPr>
              <w:t>1 iepakojums (</w:t>
            </w:r>
            <w:r w:rsidR="00181F0F" w:rsidRPr="00CE6C56">
              <w:rPr>
                <w:sz w:val="20"/>
                <w:szCs w:val="20"/>
              </w:rPr>
              <w:t>500 g</w:t>
            </w:r>
            <w:r w:rsidRPr="00CE6C56">
              <w:rPr>
                <w:sz w:val="20"/>
                <w:szCs w:val="20"/>
              </w:rPr>
              <w:t>)</w:t>
            </w:r>
          </w:p>
        </w:tc>
        <w:tc>
          <w:tcPr>
            <w:tcW w:w="2835" w:type="dxa"/>
          </w:tcPr>
          <w:p w14:paraId="14A75A38" w14:textId="77777777" w:rsidR="00181F0F" w:rsidRPr="0057476C" w:rsidRDefault="00181F0F" w:rsidP="006A11FA">
            <w:pPr>
              <w:rPr>
                <w:sz w:val="20"/>
                <w:szCs w:val="20"/>
                <w:lang w:val="lv-LV"/>
              </w:rPr>
            </w:pPr>
          </w:p>
        </w:tc>
        <w:tc>
          <w:tcPr>
            <w:tcW w:w="2127" w:type="dxa"/>
          </w:tcPr>
          <w:p w14:paraId="733CCDA3" w14:textId="77777777" w:rsidR="00181F0F" w:rsidRPr="0057476C" w:rsidRDefault="00181F0F" w:rsidP="006A11FA">
            <w:pPr>
              <w:rPr>
                <w:sz w:val="20"/>
                <w:szCs w:val="20"/>
                <w:lang w:val="lv-LV"/>
              </w:rPr>
            </w:pPr>
          </w:p>
        </w:tc>
      </w:tr>
      <w:tr w:rsidR="00181F0F" w:rsidRPr="00AD490C" w14:paraId="797BB600" w14:textId="77777777" w:rsidTr="00181F0F">
        <w:tc>
          <w:tcPr>
            <w:tcW w:w="680" w:type="dxa"/>
            <w:vAlign w:val="center"/>
          </w:tcPr>
          <w:p w14:paraId="6C5616FC" w14:textId="77777777" w:rsidR="00181F0F" w:rsidRPr="0057476C" w:rsidRDefault="00181F0F" w:rsidP="006A11FA">
            <w:pPr>
              <w:keepNext/>
              <w:jc w:val="both"/>
              <w:outlineLvl w:val="5"/>
              <w:rPr>
                <w:bCs/>
                <w:color w:val="000000"/>
                <w:sz w:val="20"/>
                <w:szCs w:val="20"/>
              </w:rPr>
            </w:pPr>
            <w:r w:rsidRPr="0057476C">
              <w:rPr>
                <w:bCs/>
                <w:color w:val="000000"/>
                <w:sz w:val="20"/>
                <w:szCs w:val="20"/>
              </w:rPr>
              <w:t>1.8.</w:t>
            </w:r>
          </w:p>
        </w:tc>
        <w:tc>
          <w:tcPr>
            <w:tcW w:w="2439" w:type="dxa"/>
          </w:tcPr>
          <w:p w14:paraId="3DBCC2B9" w14:textId="77777777" w:rsidR="00181F0F" w:rsidRPr="0057476C" w:rsidRDefault="00181F0F" w:rsidP="006A11FA">
            <w:pPr>
              <w:autoSpaceDE w:val="0"/>
              <w:autoSpaceDN w:val="0"/>
              <w:adjustRightInd w:val="0"/>
              <w:rPr>
                <w:sz w:val="20"/>
                <w:szCs w:val="20"/>
                <w:lang w:val="lv-LV"/>
              </w:rPr>
            </w:pPr>
            <w:r w:rsidRPr="0057476C">
              <w:rPr>
                <w:sz w:val="20"/>
                <w:szCs w:val="20"/>
                <w:lang w:val="lv-LV"/>
              </w:rPr>
              <w:t>Nātrija borhidrīda pulveris</w:t>
            </w:r>
          </w:p>
        </w:tc>
        <w:tc>
          <w:tcPr>
            <w:tcW w:w="4531" w:type="dxa"/>
          </w:tcPr>
          <w:p w14:paraId="0D8712BE" w14:textId="77777777" w:rsidR="00181F0F" w:rsidRPr="0057476C" w:rsidRDefault="00181F0F" w:rsidP="006A11FA">
            <w:pPr>
              <w:rPr>
                <w:sz w:val="20"/>
                <w:szCs w:val="20"/>
                <w:lang w:val="lv-LV"/>
              </w:rPr>
            </w:pPr>
            <w:r w:rsidRPr="0057476C">
              <w:rPr>
                <w:sz w:val="20"/>
                <w:szCs w:val="20"/>
                <w:lang w:val="lv-LV"/>
              </w:rPr>
              <w:t>Nātrija borhidrīda pulveris, tīrība vismaz 99% ; Sigma-Aldrich 213462 -100G; ACROS Organics 448481000 vai analogs, slēgtā iepakojumā</w:t>
            </w:r>
          </w:p>
        </w:tc>
        <w:tc>
          <w:tcPr>
            <w:tcW w:w="1417" w:type="dxa"/>
          </w:tcPr>
          <w:p w14:paraId="11E6CD35" w14:textId="25DCBE85" w:rsidR="00181F0F" w:rsidRPr="00CE6C56" w:rsidRDefault="00CE6C56" w:rsidP="006A11FA">
            <w:pPr>
              <w:jc w:val="center"/>
              <w:rPr>
                <w:sz w:val="20"/>
                <w:szCs w:val="20"/>
                <w:lang w:val="lv-LV"/>
              </w:rPr>
            </w:pPr>
            <w:r w:rsidRPr="00CE6C56">
              <w:rPr>
                <w:sz w:val="20"/>
                <w:szCs w:val="20"/>
              </w:rPr>
              <w:t>1 iepakojums (</w:t>
            </w:r>
            <w:r w:rsidR="00181F0F" w:rsidRPr="00CE6C56">
              <w:rPr>
                <w:sz w:val="20"/>
                <w:szCs w:val="20"/>
              </w:rPr>
              <w:t>100 g</w:t>
            </w:r>
            <w:r w:rsidRPr="00CE6C56">
              <w:rPr>
                <w:sz w:val="20"/>
                <w:szCs w:val="20"/>
              </w:rPr>
              <w:t>)</w:t>
            </w:r>
          </w:p>
        </w:tc>
        <w:tc>
          <w:tcPr>
            <w:tcW w:w="2835" w:type="dxa"/>
          </w:tcPr>
          <w:p w14:paraId="5E5B16FC" w14:textId="77777777" w:rsidR="00181F0F" w:rsidRPr="0057476C" w:rsidRDefault="00181F0F" w:rsidP="006A11FA">
            <w:pPr>
              <w:rPr>
                <w:sz w:val="20"/>
                <w:szCs w:val="20"/>
                <w:lang w:val="lv-LV"/>
              </w:rPr>
            </w:pPr>
          </w:p>
        </w:tc>
        <w:tc>
          <w:tcPr>
            <w:tcW w:w="2127" w:type="dxa"/>
          </w:tcPr>
          <w:p w14:paraId="678DAC3E" w14:textId="77777777" w:rsidR="00181F0F" w:rsidRPr="0057476C" w:rsidRDefault="00181F0F" w:rsidP="006A11FA">
            <w:pPr>
              <w:rPr>
                <w:sz w:val="20"/>
                <w:szCs w:val="20"/>
                <w:lang w:val="lv-LV"/>
              </w:rPr>
            </w:pPr>
          </w:p>
        </w:tc>
      </w:tr>
      <w:tr w:rsidR="00181F0F" w:rsidRPr="00AD490C" w14:paraId="10D9F18F" w14:textId="77777777" w:rsidTr="00181F0F">
        <w:tc>
          <w:tcPr>
            <w:tcW w:w="680" w:type="dxa"/>
          </w:tcPr>
          <w:p w14:paraId="1A021A29" w14:textId="77777777" w:rsidR="00181F0F" w:rsidRPr="0057476C" w:rsidRDefault="00181F0F" w:rsidP="006A11FA">
            <w:pPr>
              <w:jc w:val="both"/>
              <w:rPr>
                <w:sz w:val="20"/>
                <w:szCs w:val="20"/>
                <w:lang w:val="lv-LV"/>
              </w:rPr>
            </w:pPr>
            <w:r w:rsidRPr="0057476C">
              <w:rPr>
                <w:sz w:val="20"/>
                <w:szCs w:val="20"/>
                <w:lang w:val="lv-LV"/>
              </w:rPr>
              <w:t>2.</w:t>
            </w:r>
          </w:p>
        </w:tc>
        <w:tc>
          <w:tcPr>
            <w:tcW w:w="2439" w:type="dxa"/>
          </w:tcPr>
          <w:p w14:paraId="5DB2499F" w14:textId="77777777" w:rsidR="00181F0F" w:rsidRPr="0057476C" w:rsidRDefault="00181F0F" w:rsidP="006A11FA">
            <w:pPr>
              <w:rPr>
                <w:sz w:val="20"/>
                <w:szCs w:val="20"/>
                <w:lang w:val="lv-LV"/>
              </w:rPr>
            </w:pPr>
            <w:r w:rsidRPr="0057476C">
              <w:rPr>
                <w:sz w:val="20"/>
                <w:szCs w:val="20"/>
                <w:lang w:val="lv-LV"/>
              </w:rPr>
              <w:t>Līguma izpildes termiņš</w:t>
            </w:r>
          </w:p>
        </w:tc>
        <w:tc>
          <w:tcPr>
            <w:tcW w:w="10910" w:type="dxa"/>
            <w:gridSpan w:val="4"/>
          </w:tcPr>
          <w:p w14:paraId="73135F41" w14:textId="15920DDF" w:rsidR="00181F0F" w:rsidRPr="0057476C" w:rsidRDefault="00CE6C56" w:rsidP="006A11FA">
            <w:pPr>
              <w:rPr>
                <w:sz w:val="20"/>
                <w:szCs w:val="20"/>
                <w:lang w:val="lv-LV"/>
              </w:rPr>
            </w:pPr>
            <w:r>
              <w:rPr>
                <w:b/>
                <w:sz w:val="20"/>
                <w:szCs w:val="20"/>
                <w:lang w:val="lv-LV"/>
              </w:rPr>
              <w:t xml:space="preserve">No </w:t>
            </w:r>
            <w:r w:rsidRPr="0057476C">
              <w:rPr>
                <w:b/>
                <w:sz w:val="20"/>
                <w:szCs w:val="20"/>
                <w:lang w:val="lv-LV"/>
              </w:rPr>
              <w:t>Iepirkuma līguma noslēgšanas dienas</w:t>
            </w:r>
            <w:r>
              <w:rPr>
                <w:b/>
                <w:sz w:val="20"/>
                <w:szCs w:val="20"/>
                <w:lang w:val="lv-LV"/>
              </w:rPr>
              <w:t xml:space="preserve"> līdz 2019.gada 31.augustam</w:t>
            </w:r>
          </w:p>
        </w:tc>
      </w:tr>
      <w:tr w:rsidR="00181F0F" w:rsidRPr="00AD490C" w14:paraId="619BF5E3" w14:textId="77777777" w:rsidTr="00181F0F">
        <w:trPr>
          <w:trHeight w:val="210"/>
        </w:trPr>
        <w:tc>
          <w:tcPr>
            <w:tcW w:w="11902" w:type="dxa"/>
            <w:gridSpan w:val="5"/>
          </w:tcPr>
          <w:p w14:paraId="0AA45222" w14:textId="797AB39B" w:rsidR="00181F0F" w:rsidRPr="0057476C" w:rsidRDefault="00181F0F" w:rsidP="006A11FA">
            <w:pPr>
              <w:jc w:val="right"/>
              <w:rPr>
                <w:sz w:val="20"/>
                <w:szCs w:val="20"/>
                <w:lang w:val="lv-LV"/>
              </w:rPr>
            </w:pPr>
            <w:r w:rsidRPr="00181F0F">
              <w:rPr>
                <w:b/>
                <w:iCs/>
                <w:sz w:val="20"/>
                <w:szCs w:val="20"/>
                <w:lang w:val="lv-LV"/>
              </w:rPr>
              <w:t>Kopējā cena par vienu vienību EUR bez PVN</w:t>
            </w:r>
            <w:r w:rsidRPr="0057476C">
              <w:rPr>
                <w:b/>
                <w:sz w:val="20"/>
                <w:szCs w:val="20"/>
                <w:lang w:val="lv-LV"/>
              </w:rPr>
              <w:t>:</w:t>
            </w:r>
          </w:p>
        </w:tc>
        <w:tc>
          <w:tcPr>
            <w:tcW w:w="2127" w:type="dxa"/>
          </w:tcPr>
          <w:p w14:paraId="1414C56E" w14:textId="18EB017A" w:rsidR="00181F0F" w:rsidRPr="0057476C" w:rsidRDefault="00181F0F" w:rsidP="006A11FA">
            <w:pPr>
              <w:jc w:val="right"/>
              <w:rPr>
                <w:sz w:val="20"/>
                <w:szCs w:val="20"/>
                <w:lang w:val="lv-LV"/>
              </w:rPr>
            </w:pPr>
          </w:p>
        </w:tc>
      </w:tr>
    </w:tbl>
    <w:p w14:paraId="74D83C88" w14:textId="77777777" w:rsidR="00181F0F" w:rsidRDefault="00181F0F" w:rsidP="008D3B56">
      <w:pPr>
        <w:spacing w:after="120"/>
        <w:rPr>
          <w:lang w:val="lv-LV"/>
        </w:rPr>
      </w:pPr>
    </w:p>
    <w:p w14:paraId="03FBF14A" w14:textId="77777777" w:rsidR="008D3B56" w:rsidRPr="00AD490C" w:rsidRDefault="008D3B56" w:rsidP="008D3B56">
      <w:pPr>
        <w:spacing w:after="120"/>
        <w:rPr>
          <w:lang w:val="lv-LV"/>
        </w:rPr>
      </w:pPr>
      <w:r w:rsidRPr="00AD490C">
        <w:rPr>
          <w:lang w:val="lv-LV"/>
        </w:rPr>
        <w:t>Pretendents (pretendenta pilnvarotā persona):</w:t>
      </w:r>
    </w:p>
    <w:p w14:paraId="73644FDD" w14:textId="77777777" w:rsidR="008D3B56" w:rsidRPr="006147E4" w:rsidRDefault="008D3B56" w:rsidP="008D3B56">
      <w:pPr>
        <w:rPr>
          <w:sz w:val="10"/>
          <w:szCs w:val="10"/>
          <w:lang w:val="lv-LV"/>
        </w:rPr>
      </w:pPr>
    </w:p>
    <w:p w14:paraId="6A58C306" w14:textId="77777777" w:rsidR="008D3B56" w:rsidRPr="00AD490C" w:rsidRDefault="008D3B56" w:rsidP="008D3B56">
      <w:pPr>
        <w:rPr>
          <w:lang w:val="lv-LV"/>
        </w:rPr>
      </w:pPr>
      <w:r w:rsidRPr="00AD490C">
        <w:rPr>
          <w:lang w:val="lv-LV"/>
        </w:rPr>
        <w:t xml:space="preserve">_________________________                _______________        _________________  </w:t>
      </w:r>
    </w:p>
    <w:p w14:paraId="6A3EB331" w14:textId="77777777" w:rsidR="008D3B56" w:rsidRPr="00AD490C" w:rsidRDefault="008D3B56" w:rsidP="008D3B56">
      <w:pPr>
        <w:rPr>
          <w:lang w:val="lv-LV"/>
        </w:rPr>
      </w:pPr>
      <w:r w:rsidRPr="00AD490C">
        <w:rPr>
          <w:lang w:val="lv-LV"/>
        </w:rPr>
        <w:t xml:space="preserve">    </w:t>
      </w:r>
      <w:r w:rsidRPr="00AD490C">
        <w:rPr>
          <w:lang w:val="lv-LV"/>
        </w:rPr>
        <w:tab/>
        <w:t xml:space="preserve"> </w:t>
      </w:r>
      <w:r w:rsidRPr="00AD490C">
        <w:rPr>
          <w:i/>
          <w:lang w:val="lv-LV"/>
        </w:rPr>
        <w:t>/vārds, uzvārds/</w:t>
      </w:r>
      <w:r w:rsidRPr="00AD490C">
        <w:rPr>
          <w:lang w:val="lv-LV"/>
        </w:rPr>
        <w:t xml:space="preserve"> </w:t>
      </w:r>
      <w:r w:rsidRPr="00AD490C">
        <w:rPr>
          <w:lang w:val="lv-LV"/>
        </w:rPr>
        <w:tab/>
      </w:r>
      <w:r w:rsidRPr="00AD490C">
        <w:rPr>
          <w:lang w:val="lv-LV"/>
        </w:rPr>
        <w:tab/>
      </w:r>
      <w:r w:rsidRPr="00AD490C">
        <w:rPr>
          <w:i/>
          <w:lang w:val="lv-LV"/>
        </w:rPr>
        <w:t xml:space="preserve">               /amats/                            /paraksts/</w:t>
      </w:r>
    </w:p>
    <w:p w14:paraId="026D3BDE" w14:textId="77777777" w:rsidR="008D3B56" w:rsidRPr="00AD490C" w:rsidRDefault="008D3B56" w:rsidP="008D3B56">
      <w:pPr>
        <w:rPr>
          <w:lang w:val="lv-LV"/>
        </w:rPr>
      </w:pPr>
    </w:p>
    <w:p w14:paraId="339E57B1" w14:textId="77777777" w:rsidR="008D3B56" w:rsidRPr="00AD490C" w:rsidRDefault="008D3B56" w:rsidP="008D3B56">
      <w:pPr>
        <w:rPr>
          <w:lang w:val="lv-LV"/>
        </w:rPr>
      </w:pPr>
      <w:r w:rsidRPr="00AD490C">
        <w:rPr>
          <w:lang w:val="lv-LV"/>
        </w:rPr>
        <w:t>____________________ 2018.gada ___.________________</w:t>
      </w:r>
    </w:p>
    <w:p w14:paraId="5C96E2F0" w14:textId="4FED8325" w:rsidR="008D3B56" w:rsidRPr="00F82624" w:rsidRDefault="008D3B56" w:rsidP="008D3B56">
      <w:pPr>
        <w:tabs>
          <w:tab w:val="left" w:pos="3060"/>
        </w:tabs>
        <w:rPr>
          <w:i/>
          <w:lang w:val="lv-LV"/>
        </w:rPr>
        <w:sectPr w:rsidR="008D3B56" w:rsidRPr="00F82624" w:rsidSect="0057476C">
          <w:headerReference w:type="default" r:id="rId95"/>
          <w:footerReference w:type="even" r:id="rId96"/>
          <w:footerReference w:type="default" r:id="rId97"/>
          <w:pgSz w:w="16838" w:h="11906" w:orient="landscape"/>
          <w:pgMar w:top="1135" w:right="1440" w:bottom="1416" w:left="1440" w:header="227" w:footer="567" w:gutter="0"/>
          <w:cols w:space="708"/>
          <w:docGrid w:linePitch="360"/>
        </w:sectPr>
      </w:pPr>
      <w:r>
        <w:rPr>
          <w:i/>
          <w:lang w:val="lv-LV"/>
        </w:rPr>
        <w:t xml:space="preserve">            /vieta/  </w:t>
      </w:r>
      <w:r>
        <w:rPr>
          <w:i/>
          <w:lang w:val="lv-LV"/>
        </w:rPr>
        <w:tab/>
      </w:r>
      <w:r>
        <w:rPr>
          <w:i/>
          <w:lang w:val="lv-LV"/>
        </w:rPr>
        <w:tab/>
        <w:t>/datums/</w:t>
      </w:r>
    </w:p>
    <w:p w14:paraId="5BA2A8B2" w14:textId="77777777" w:rsidR="0057476C" w:rsidRPr="00AD490C" w:rsidRDefault="0057476C" w:rsidP="0057476C">
      <w:pPr>
        <w:ind w:left="720" w:firstLine="720"/>
        <w:jc w:val="right"/>
        <w:rPr>
          <w:b/>
          <w:lang w:val="lv-LV"/>
        </w:rPr>
      </w:pPr>
      <w:r>
        <w:rPr>
          <w:lang w:val="lv-LV"/>
        </w:rPr>
        <w:lastRenderedPageBreak/>
        <w:tab/>
      </w:r>
      <w:r w:rsidRPr="00AD490C">
        <w:rPr>
          <w:b/>
          <w:lang w:val="lv-LV"/>
        </w:rPr>
        <w:t>2.pielikums</w:t>
      </w:r>
    </w:p>
    <w:p w14:paraId="0A2E927A" w14:textId="77777777" w:rsidR="0057476C" w:rsidRPr="00AD490C" w:rsidRDefault="0057476C" w:rsidP="0057476C">
      <w:pPr>
        <w:jc w:val="right"/>
        <w:rPr>
          <w:b/>
          <w:lang w:val="lv-LV"/>
        </w:rPr>
      </w:pPr>
      <w:r w:rsidRPr="00AD490C">
        <w:rPr>
          <w:b/>
          <w:lang w:val="lv-LV"/>
        </w:rPr>
        <w:t xml:space="preserve">“Tehniskā specifikācija un </w:t>
      </w:r>
    </w:p>
    <w:p w14:paraId="37B615AF" w14:textId="77777777" w:rsidR="0057476C" w:rsidRPr="00AD490C" w:rsidRDefault="0057476C" w:rsidP="0057476C">
      <w:pPr>
        <w:jc w:val="right"/>
        <w:rPr>
          <w:b/>
          <w:lang w:val="lv-LV"/>
        </w:rPr>
      </w:pPr>
      <w:r w:rsidRPr="00AD490C">
        <w:rPr>
          <w:b/>
          <w:lang w:val="lv-LV"/>
        </w:rPr>
        <w:t>pretendenta tehniskais un finanšu piedāvājums”</w:t>
      </w:r>
    </w:p>
    <w:p w14:paraId="5F6A995D" w14:textId="77777777" w:rsidR="0057476C" w:rsidRPr="00AD490C" w:rsidRDefault="0057476C" w:rsidP="0057476C">
      <w:pPr>
        <w:tabs>
          <w:tab w:val="left" w:pos="855"/>
        </w:tabs>
        <w:jc w:val="right"/>
        <w:rPr>
          <w:lang w:val="lv-LV"/>
        </w:rPr>
      </w:pPr>
      <w:r w:rsidRPr="00AD490C">
        <w:rPr>
          <w:lang w:val="lv-LV"/>
        </w:rPr>
        <w:t>LU atklāta konkursa “</w:t>
      </w:r>
      <w:r w:rsidRPr="00AD490C">
        <w:rPr>
          <w:b/>
          <w:lang w:val="lv-LV"/>
        </w:rPr>
        <w:t>Reaģentu, ķīmisko un medicīnas materiālu piegāde</w:t>
      </w:r>
      <w:r w:rsidRPr="00AD490C">
        <w:rPr>
          <w:lang w:val="lv-LV"/>
        </w:rPr>
        <w:t>”</w:t>
      </w:r>
    </w:p>
    <w:p w14:paraId="178A66DE" w14:textId="77777777" w:rsidR="0057476C" w:rsidRDefault="0057476C" w:rsidP="0057476C">
      <w:pPr>
        <w:jc w:val="right"/>
        <w:rPr>
          <w:sz w:val="22"/>
          <w:szCs w:val="22"/>
          <w:lang w:val="lv-LV"/>
        </w:rPr>
      </w:pPr>
      <w:r w:rsidRPr="00AD490C">
        <w:rPr>
          <w:lang w:val="lv-LV"/>
        </w:rPr>
        <w:t xml:space="preserve"> (iepirkuma identifikācijas Nr.LU 2018/15) nolikumam</w:t>
      </w:r>
      <w:r>
        <w:rPr>
          <w:sz w:val="22"/>
          <w:szCs w:val="22"/>
          <w:lang w:val="lv-LV"/>
        </w:rPr>
        <w:t xml:space="preserve"> </w:t>
      </w:r>
    </w:p>
    <w:p w14:paraId="33992392" w14:textId="77777777" w:rsidR="0057476C" w:rsidRPr="0057476C" w:rsidRDefault="0057476C" w:rsidP="0057476C">
      <w:pPr>
        <w:jc w:val="right"/>
        <w:rPr>
          <w:sz w:val="22"/>
          <w:szCs w:val="22"/>
          <w:lang w:val="lv-LV"/>
        </w:rPr>
      </w:pPr>
    </w:p>
    <w:p w14:paraId="4E788B07" w14:textId="25A7E0A9" w:rsidR="0057476C" w:rsidRDefault="006A11FA" w:rsidP="0057476C">
      <w:pPr>
        <w:jc w:val="center"/>
        <w:rPr>
          <w:b/>
          <w:bCs/>
        </w:rPr>
      </w:pPr>
      <w:r>
        <w:rPr>
          <w:b/>
        </w:rPr>
        <w:t xml:space="preserve">23.daļa “Nātrija iegāde ERAF projekta </w:t>
      </w:r>
      <w:r>
        <w:rPr>
          <w:b/>
          <w:bCs/>
        </w:rPr>
        <w:t>“Elektrosārņu process labākai titāna nogulsnējumu morfoloģijai” vajadzībām”</w:t>
      </w:r>
    </w:p>
    <w:p w14:paraId="4CA34092" w14:textId="77777777" w:rsidR="0057476C" w:rsidRDefault="0057476C" w:rsidP="0057476C">
      <w:pPr>
        <w:jc w:val="center"/>
        <w:rPr>
          <w:color w:val="000000"/>
          <w:lang w:val="lv-LV" w:eastAsia="en-GB"/>
        </w:rPr>
      </w:pPr>
    </w:p>
    <w:p w14:paraId="017A79EB" w14:textId="77777777" w:rsidR="0057476C" w:rsidRDefault="0057476C" w:rsidP="0057476C">
      <w:pPr>
        <w:spacing w:line="276" w:lineRule="auto"/>
        <w:jc w:val="both"/>
        <w:rPr>
          <w:color w:val="000000"/>
          <w:lang w:val="lv-LV" w:eastAsia="en-GB"/>
        </w:rPr>
      </w:pPr>
      <w:r>
        <w:rPr>
          <w:color w:val="000000"/>
          <w:lang w:val="lv-LV" w:eastAsia="en-GB"/>
        </w:rPr>
        <w:t xml:space="preserve">1. </w:t>
      </w:r>
      <w:r w:rsidRPr="00D005F0">
        <w:rPr>
          <w:color w:val="000000"/>
          <w:lang w:val="lv-LV" w:eastAsia="en-GB"/>
        </w:rPr>
        <w:t>Pretendents tehnisko un finanšu piedāvājumu sagatavo atbilstoši Nolikuma 2.pielikumā “Tehniskā specifikācija un pretendenta tehniskais un finanšu piedāvājums” noteiktajam. Pretendentam jāpiedāvā katra Preces vienība atbilstoši tabulā noteiktajām Pasūtītāja prasībām (</w:t>
      </w:r>
      <w:r w:rsidRPr="00D005F0">
        <w:rPr>
          <w:rFonts w:eastAsia="Calibri"/>
          <w:lang w:val="lv-LV"/>
        </w:rPr>
        <w:t xml:space="preserve">skatīt zemāk norādītās tabulas </w:t>
      </w:r>
      <w:r w:rsidRPr="00D005F0">
        <w:rPr>
          <w:lang w:val="lv-LV"/>
        </w:rPr>
        <w:t>(tehniskā specifikācija un pretendenta tehniskais un finanšu piedāvājums)</w:t>
      </w:r>
      <w:r w:rsidRPr="00D005F0">
        <w:rPr>
          <w:b/>
          <w:lang w:val="lv-LV"/>
        </w:rPr>
        <w:t xml:space="preserve"> </w:t>
      </w:r>
      <w:r w:rsidRPr="00D005F0">
        <w:rPr>
          <w:rFonts w:eastAsia="Calibri"/>
          <w:lang w:val="lv-LV"/>
        </w:rPr>
        <w:t>3.aili “Tehniskā specifikācija (Pasūtītāja prasības)”)</w:t>
      </w:r>
      <w:r w:rsidRPr="00D005F0">
        <w:rPr>
          <w:color w:val="000000"/>
          <w:lang w:val="lv-LV" w:eastAsia="en-GB"/>
        </w:rPr>
        <w:t>, aizpildot 5.tabulas aili “</w:t>
      </w:r>
      <w:r w:rsidRPr="00D005F0">
        <w:rPr>
          <w:lang w:val="lv-LV"/>
        </w:rPr>
        <w:t>Pretendenta piedāvājums”</w:t>
      </w:r>
      <w:r w:rsidRPr="00D005F0">
        <w:rPr>
          <w:color w:val="000000"/>
          <w:lang w:val="lv-LV" w:eastAsia="en-GB"/>
        </w:rPr>
        <w:t>, 6.tabulas aili “</w:t>
      </w:r>
      <w:r w:rsidRPr="00D005F0">
        <w:rPr>
          <w:lang w:val="lv-LV"/>
        </w:rPr>
        <w:t>Cena EUR bez PVN par 1 (vienu) vienību”</w:t>
      </w:r>
      <w:r w:rsidRPr="00D005F0">
        <w:rPr>
          <w:color w:val="000000"/>
          <w:lang w:val="lv-LV" w:eastAsia="en-GB"/>
        </w:rPr>
        <w:t xml:space="preserve"> un 7.tabulas aili “Cena EUR bez PVN par kopējo vienību skaitu”.</w:t>
      </w:r>
    </w:p>
    <w:p w14:paraId="52A3CED6" w14:textId="77777777" w:rsidR="0057476C" w:rsidRDefault="0057476C" w:rsidP="0057476C">
      <w:pPr>
        <w:spacing w:line="276" w:lineRule="auto"/>
        <w:jc w:val="both"/>
        <w:rPr>
          <w:color w:val="000000"/>
          <w:lang w:val="lv-LV" w:eastAsia="en-GB"/>
        </w:rPr>
      </w:pPr>
      <w:r>
        <w:rPr>
          <w:color w:val="000000"/>
          <w:lang w:val="lv-LV" w:eastAsia="en-GB"/>
        </w:rPr>
        <w:t xml:space="preserve">2. </w:t>
      </w:r>
      <w:r w:rsidRPr="00D005F0">
        <w:rPr>
          <w:color w:val="000000"/>
          <w:lang w:val="lv-LV" w:eastAsia="en-GB"/>
        </w:rPr>
        <w:t xml:space="preserve">Pretendents tabulas ailē “Pretendenta piedāvājums” (5.aile) norāda </w:t>
      </w:r>
      <w:r w:rsidRPr="00D005F0">
        <w:rPr>
          <w:b/>
          <w:color w:val="000000"/>
          <w:lang w:val="lv-LV" w:eastAsia="en-GB"/>
        </w:rPr>
        <w:t>Preces ražotāju, modeli, kā arī tehnisko aprakstu</w:t>
      </w:r>
      <w:r w:rsidRPr="00D005F0">
        <w:rPr>
          <w:rFonts w:eastAsia="Calibri"/>
          <w:lang w:val="lv-LV"/>
        </w:rPr>
        <w:t xml:space="preserve"> atbilstoši Pasūtītāja noteiktajām prasībām (skatīt zemāk norādītās tabulas 3.aili “Tehniskā specifikācija (Pasūtītāja prasības)”.</w:t>
      </w:r>
    </w:p>
    <w:p w14:paraId="7142D6DC" w14:textId="3E4B48BA" w:rsidR="0057476C" w:rsidRDefault="00181F0F" w:rsidP="0057476C">
      <w:pPr>
        <w:spacing w:line="276" w:lineRule="auto"/>
        <w:jc w:val="both"/>
        <w:rPr>
          <w:color w:val="000000"/>
          <w:lang w:val="lv-LV" w:eastAsia="en-GB"/>
        </w:rPr>
      </w:pPr>
      <w:r>
        <w:rPr>
          <w:color w:val="000000"/>
          <w:lang w:val="lv-LV" w:eastAsia="en-GB"/>
        </w:rPr>
        <w:t xml:space="preserve">3. </w:t>
      </w:r>
      <w:r w:rsidRPr="00D9427C">
        <w:rPr>
          <w:lang w:val="lv-LV" w:eastAsia="en-GB"/>
        </w:rPr>
        <w:t>Finanšu piedāvājumā cenām jābūt norādītām EUR, norādot 2 (divas) zīmes aiz komata. Pretendents Finanšu piedāvājumā ietver visas izmaksas, tajā skaitā Preces cenu, Preces piegādes izmaksas</w:t>
      </w:r>
      <w:r w:rsidRPr="00D9427C">
        <w:rPr>
          <w:color w:val="FF0000"/>
          <w:lang w:val="lv-LV" w:eastAsia="en-GB"/>
        </w:rPr>
        <w:t xml:space="preserve"> </w:t>
      </w:r>
      <w:r w:rsidRPr="00D9427C">
        <w:rPr>
          <w:lang w:val="lv-LV" w:eastAsia="en-GB"/>
        </w:rPr>
        <w:t>un Preces garantijas apkalpošanas izmaksas, tāpat arī visus nodokļus un nodevas, izņemot PVN</w:t>
      </w:r>
      <w:r w:rsidRPr="00D9427C">
        <w:rPr>
          <w:color w:val="000000"/>
          <w:lang w:val="lv-LV" w:eastAsia="en-GB"/>
        </w:rPr>
        <w:t>. Pretendenta norādītā cena par vienu pārdošanas vienību EUR bez PVN (skatīt tabulas aili “</w:t>
      </w:r>
      <w:r w:rsidRPr="00D9427C">
        <w:rPr>
          <w:b/>
          <w:bCs/>
          <w:lang w:val="lv-LV"/>
        </w:rPr>
        <w:t>Cena EUR bez PVN par 1 (vienu) vienību</w:t>
      </w:r>
      <w:r w:rsidRPr="00D9427C">
        <w:rPr>
          <w:color w:val="000000"/>
          <w:lang w:val="lv-LV" w:eastAsia="en-GB"/>
        </w:rPr>
        <w:t>”) tiks ņemta vērā Līguma izpildē un tā būs nemainīga visā Līguma darbības laikā. Savukārt Pretendenta norādītā kopējā cena EUR bez PVN (skatīt tabulas aili “</w:t>
      </w:r>
      <w:r w:rsidRPr="00E20438">
        <w:rPr>
          <w:b/>
          <w:iCs/>
          <w:lang w:val="lv-LV"/>
        </w:rPr>
        <w:t>Kopējā cena par vienu vienību EUR bez PVN</w:t>
      </w:r>
      <w:r w:rsidRPr="00D9427C">
        <w:rPr>
          <w:color w:val="000000"/>
          <w:lang w:val="lv-LV" w:eastAsia="en-GB"/>
        </w:rPr>
        <w:t xml:space="preserve">”)  tiks ņemta vērā Pretendenta iesniegtā piedāvājumā vērtēšanā (vērtēšanas kritērijs). </w:t>
      </w:r>
      <w:r w:rsidRPr="00D9427C">
        <w:rPr>
          <w:lang w:val="lv-LV"/>
        </w:rPr>
        <w:t>Pasūtītājam nav pienākums pasūtīt visas tehniskajā specifikācijā minētās Preces. Konkrēti pasūtījumi un to apjomi tiks veikti pēc Pasūtītāja nepieciešamības un vajadzībām</w:t>
      </w:r>
      <w:r w:rsidRPr="00D005F0">
        <w:rPr>
          <w:color w:val="000000"/>
          <w:lang w:val="lv-LV" w:eastAsia="en-GB"/>
        </w:rPr>
        <w:t>.</w:t>
      </w:r>
    </w:p>
    <w:p w14:paraId="2C39A98A" w14:textId="77777777" w:rsidR="0057476C" w:rsidRDefault="0057476C" w:rsidP="0057476C">
      <w:pPr>
        <w:spacing w:line="276" w:lineRule="auto"/>
        <w:jc w:val="both"/>
        <w:rPr>
          <w:color w:val="000000"/>
          <w:lang w:val="lv-LV" w:eastAsia="en-GB"/>
        </w:rPr>
      </w:pPr>
      <w:r>
        <w:rPr>
          <w:color w:val="000000"/>
          <w:lang w:val="lv-LV" w:eastAsia="en-GB"/>
        </w:rPr>
        <w:t xml:space="preserve">4. </w:t>
      </w:r>
      <w:r w:rsidRPr="00D005F0">
        <w:rPr>
          <w:color w:val="000000"/>
          <w:lang w:val="lv-LV"/>
        </w:rPr>
        <w:t>Pretendents tabulas 6.ailē</w:t>
      </w:r>
      <w:r w:rsidRPr="00D005F0">
        <w:rPr>
          <w:b/>
          <w:bCs/>
          <w:lang w:val="lv-LV"/>
        </w:rPr>
        <w:t xml:space="preserve"> “Cena EUR bez PVN par 1 (vienu) vienību” </w:t>
      </w:r>
      <w:r w:rsidRPr="00D005F0">
        <w:rPr>
          <w:color w:val="000000"/>
          <w:lang w:val="lv-LV"/>
        </w:rPr>
        <w:t xml:space="preserve">norāda cenu EUR bez PVN par Pasūtītāja noteiktās Preces vienu vienību Pasūtītāja noteiktajam Preces apjomam, piemēram, 1 gab. vai 1 komplekts/iepakojums (50 gab.)). Tabulas 7.ailē </w:t>
      </w:r>
      <w:r w:rsidRPr="00D005F0">
        <w:rPr>
          <w:b/>
          <w:color w:val="000000"/>
          <w:lang w:val="lv-LV"/>
        </w:rPr>
        <w:t>“</w:t>
      </w:r>
      <w:r w:rsidRPr="00D005F0">
        <w:rPr>
          <w:b/>
          <w:color w:val="000000"/>
          <w:lang w:val="lv-LV" w:eastAsia="en-GB"/>
        </w:rPr>
        <w:t>Cena EUR bez PVN par kopējo vienību skaitu</w:t>
      </w:r>
      <w:r w:rsidRPr="00D005F0">
        <w:rPr>
          <w:b/>
          <w:color w:val="000000"/>
          <w:lang w:val="lv-LV"/>
        </w:rPr>
        <w:t>”</w:t>
      </w:r>
      <w:r w:rsidRPr="00D005F0">
        <w:rPr>
          <w:color w:val="000000"/>
          <w:lang w:val="lv-LV"/>
        </w:rPr>
        <w:t xml:space="preserve"> pretendents norāda cenu EUR bez PVN par kopējo vienību skaitu, kas noteikts tabulas 4.ailē </w:t>
      </w:r>
      <w:r w:rsidRPr="00D005F0">
        <w:rPr>
          <w:b/>
          <w:color w:val="000000"/>
          <w:lang w:val="lv-LV"/>
        </w:rPr>
        <w:t>“Vienību skaits”</w:t>
      </w:r>
      <w:r w:rsidRPr="00D005F0">
        <w:rPr>
          <w:color w:val="000000"/>
          <w:lang w:val="lv-LV"/>
        </w:rPr>
        <w:t>.</w:t>
      </w:r>
    </w:p>
    <w:p w14:paraId="3B29D119" w14:textId="77777777" w:rsidR="0057476C" w:rsidRDefault="0057476C" w:rsidP="0057476C">
      <w:pPr>
        <w:spacing w:line="276" w:lineRule="auto"/>
        <w:jc w:val="both"/>
        <w:rPr>
          <w:color w:val="000000"/>
          <w:lang w:val="lv-LV" w:eastAsia="en-GB"/>
        </w:rPr>
      </w:pPr>
      <w:r>
        <w:rPr>
          <w:color w:val="000000"/>
          <w:lang w:val="lv-LV" w:eastAsia="en-GB"/>
        </w:rPr>
        <w:t xml:space="preserve">5. </w:t>
      </w:r>
      <w:r w:rsidRPr="00D005F0">
        <w:rPr>
          <w:lang w:val="lv-LV"/>
        </w:rPr>
        <w:t xml:space="preserve">Pretendents var piedāvāt vairākus komplektus/iepakojumus, ar mazāku vienību skaitu tajos, vai atsevišķas komplekta/iepakojuma vienības, lai summāri šīs vienības saturētu </w:t>
      </w:r>
      <w:r w:rsidRPr="00D005F0">
        <w:rPr>
          <w:color w:val="000000"/>
          <w:lang w:val="lv-LV"/>
        </w:rPr>
        <w:t>Pasūtītāja noteikto Preces apjomu</w:t>
      </w:r>
      <w:r w:rsidRPr="00D005F0">
        <w:rPr>
          <w:lang w:val="lv-LV"/>
        </w:rPr>
        <w:t>, kas ir norādīts Tehniskās specifikācijas komplektā/iepakojumā.</w:t>
      </w:r>
    </w:p>
    <w:p w14:paraId="4E478E3D" w14:textId="3E2337E0" w:rsidR="0057476C" w:rsidRDefault="0057476C" w:rsidP="0057476C">
      <w:pPr>
        <w:spacing w:line="276" w:lineRule="auto"/>
        <w:jc w:val="both"/>
        <w:rPr>
          <w:color w:val="000000"/>
          <w:lang w:val="lv-LV" w:eastAsia="en-GB"/>
        </w:rPr>
      </w:pPr>
      <w:r>
        <w:rPr>
          <w:color w:val="000000"/>
          <w:lang w:val="lv-LV" w:eastAsia="en-GB"/>
        </w:rPr>
        <w:t xml:space="preserve">6. </w:t>
      </w:r>
      <w:r w:rsidRPr="00D005F0">
        <w:rPr>
          <w:lang w:val="lv-LV"/>
        </w:rPr>
        <w:t xml:space="preserve">Iepirkuma priekšmeta </w:t>
      </w:r>
      <w:r>
        <w:rPr>
          <w:b/>
          <w:lang w:val="lv-LV"/>
        </w:rPr>
        <w:t>23</w:t>
      </w:r>
      <w:r w:rsidRPr="00D005F0">
        <w:rPr>
          <w:b/>
          <w:lang w:val="lv-LV"/>
        </w:rPr>
        <w:t>.daļā</w:t>
      </w:r>
      <w:r w:rsidRPr="00D005F0">
        <w:rPr>
          <w:lang w:val="lv-LV"/>
        </w:rPr>
        <w:t xml:space="preserve"> noteikto Preču piegādes termiņš (Iepirkuma līguma izpildes laiks): </w:t>
      </w:r>
      <w:r w:rsidRPr="00D005F0">
        <w:rPr>
          <w:b/>
          <w:color w:val="FF0000"/>
          <w:lang w:val="lv-LV"/>
        </w:rPr>
        <w:t>ne vēlā</w:t>
      </w:r>
      <w:r w:rsidR="00762891">
        <w:rPr>
          <w:b/>
          <w:color w:val="FF0000"/>
          <w:lang w:val="lv-LV"/>
        </w:rPr>
        <w:t>k</w:t>
      </w:r>
      <w:r w:rsidRPr="00D005F0">
        <w:rPr>
          <w:b/>
          <w:color w:val="FF0000"/>
          <w:lang w:val="lv-LV"/>
        </w:rPr>
        <w:t xml:space="preserve"> kā</w:t>
      </w:r>
      <w:r w:rsidRPr="00D005F0">
        <w:rPr>
          <w:color w:val="FF0000"/>
          <w:lang w:val="lv-LV"/>
        </w:rPr>
        <w:t xml:space="preserve"> </w:t>
      </w:r>
      <w:r>
        <w:rPr>
          <w:b/>
          <w:color w:val="FF0000"/>
          <w:lang w:val="lv-LV"/>
        </w:rPr>
        <w:t>3</w:t>
      </w:r>
      <w:r w:rsidRPr="006B3C30">
        <w:rPr>
          <w:b/>
          <w:color w:val="FF0000"/>
          <w:lang w:val="lv-LV"/>
        </w:rPr>
        <w:t xml:space="preserve"> (</w:t>
      </w:r>
      <w:r>
        <w:rPr>
          <w:b/>
          <w:color w:val="FF0000"/>
          <w:lang w:val="lv-LV"/>
        </w:rPr>
        <w:t>trīs</w:t>
      </w:r>
      <w:r w:rsidRPr="006B3C30">
        <w:rPr>
          <w:b/>
          <w:color w:val="FF0000"/>
          <w:lang w:val="lv-LV"/>
        </w:rPr>
        <w:t>)</w:t>
      </w:r>
      <w:r w:rsidRPr="00D005F0">
        <w:rPr>
          <w:b/>
          <w:color w:val="FF0000"/>
          <w:lang w:val="lv-LV"/>
        </w:rPr>
        <w:t xml:space="preserve"> </w:t>
      </w:r>
      <w:r>
        <w:rPr>
          <w:b/>
          <w:color w:val="FF0000"/>
          <w:lang w:val="lv-LV"/>
        </w:rPr>
        <w:t>mēnešu</w:t>
      </w:r>
      <w:r w:rsidRPr="00D005F0">
        <w:rPr>
          <w:color w:val="FF0000"/>
          <w:lang w:val="lv-LV"/>
        </w:rPr>
        <w:t xml:space="preserve"> </w:t>
      </w:r>
      <w:r w:rsidRPr="00D005F0">
        <w:rPr>
          <w:b/>
          <w:color w:val="FF0000"/>
          <w:lang w:val="lv-LV"/>
        </w:rPr>
        <w:t xml:space="preserve">laikā </w:t>
      </w:r>
      <w:r w:rsidRPr="00D005F0">
        <w:rPr>
          <w:b/>
          <w:lang w:val="lv-LV"/>
        </w:rPr>
        <w:t>no Preču pasūtījuma (turpmāk – Pasūtījums) nosūtīšanas brīža (par Pasūtījuma nosūtīšanas brīdi uzskatāms pircēja pārstāvja elektroniski pa e-</w:t>
      </w:r>
      <w:r w:rsidRPr="00D005F0">
        <w:rPr>
          <w:b/>
          <w:lang w:val="lv-LV"/>
        </w:rPr>
        <w:lastRenderedPageBreak/>
        <w:t>pastu nosūtīts Pasūtījums pārdevēja pārstāvim par Preču piegādi).</w:t>
      </w:r>
      <w:r w:rsidRPr="00D005F0">
        <w:rPr>
          <w:lang w:val="lv-LV"/>
        </w:rPr>
        <w:t xml:space="preserve"> </w:t>
      </w:r>
      <w:r w:rsidR="00AC4292" w:rsidRPr="00D005F0">
        <w:rPr>
          <w:lang w:val="lv-LV"/>
        </w:rPr>
        <w:t>Atbilstoši pircēja vajadzībām, Pasūtījumu var veikt pa daļām vai visu vienlaicīgi.</w:t>
      </w:r>
      <w:r w:rsidR="00AC4292">
        <w:rPr>
          <w:lang w:val="lv-LV"/>
        </w:rPr>
        <w:t xml:space="preserve"> </w:t>
      </w:r>
      <w:r w:rsidR="00AC4292" w:rsidRPr="00D9427C">
        <w:rPr>
          <w:lang w:val="lv-LV"/>
        </w:rPr>
        <w:t>Pasūtītājam nav pienākums pasūtīt visas tehniskajā specifikāc</w:t>
      </w:r>
      <w:r w:rsidR="00AC4292">
        <w:rPr>
          <w:lang w:val="lv-LV"/>
        </w:rPr>
        <w:t>ijā minētās Preces, ja Pircējam nav radusies nepieciešamība pēc minēto preču iegādes.</w:t>
      </w:r>
      <w:r w:rsidR="00AC4292" w:rsidRPr="00D9427C">
        <w:rPr>
          <w:lang w:val="lv-LV"/>
        </w:rPr>
        <w:t xml:space="preserve"> Konkrēti pasūtījumi un to apjomi tiks veikti pēc Pasūtītāja nepieciešamības un vajadzībām</w:t>
      </w:r>
      <w:r w:rsidR="00AC4292" w:rsidRPr="00D005F0">
        <w:rPr>
          <w:color w:val="000000"/>
          <w:lang w:val="lv-LV" w:eastAsia="en-GB"/>
        </w:rPr>
        <w:t>.</w:t>
      </w:r>
    </w:p>
    <w:p w14:paraId="2A28920D" w14:textId="204555D0" w:rsidR="0057476C" w:rsidRPr="007D13AD" w:rsidRDefault="0057476C" w:rsidP="0057476C">
      <w:pPr>
        <w:spacing w:line="276" w:lineRule="auto"/>
        <w:jc w:val="both"/>
        <w:rPr>
          <w:b/>
          <w:color w:val="000000"/>
          <w:lang w:val="lv-LV" w:eastAsia="en-GB"/>
        </w:rPr>
      </w:pPr>
      <w:r>
        <w:rPr>
          <w:color w:val="000000"/>
          <w:lang w:val="lv-LV" w:eastAsia="en-GB"/>
        </w:rPr>
        <w:t xml:space="preserve">7. </w:t>
      </w:r>
      <w:r w:rsidRPr="00D005F0">
        <w:rPr>
          <w:lang w:val="lv-LV"/>
        </w:rPr>
        <w:t xml:space="preserve">Iepirkuma priekšmeta </w:t>
      </w:r>
      <w:r>
        <w:rPr>
          <w:b/>
          <w:lang w:val="lv-LV"/>
        </w:rPr>
        <w:t>23</w:t>
      </w:r>
      <w:r w:rsidRPr="00D005F0">
        <w:rPr>
          <w:b/>
          <w:lang w:val="lv-LV"/>
        </w:rPr>
        <w:t>.daļā</w:t>
      </w:r>
      <w:r w:rsidRPr="00D005F0">
        <w:rPr>
          <w:lang w:val="lv-LV"/>
        </w:rPr>
        <w:t xml:space="preserve"> noteikto Preču piegādes vieta: </w:t>
      </w:r>
      <w:r w:rsidRPr="0031752E">
        <w:rPr>
          <w:b/>
          <w:lang w:val="lv-LV"/>
        </w:rPr>
        <w:t>LU Fizikas institūts,</w:t>
      </w:r>
      <w:r>
        <w:rPr>
          <w:lang w:val="lv-LV"/>
        </w:rPr>
        <w:t xml:space="preserve"> </w:t>
      </w:r>
      <w:r>
        <w:rPr>
          <w:b/>
          <w:lang w:val="lv-LV"/>
        </w:rPr>
        <w:t>Miera iela 32, Salaspils, LV-2169.</w:t>
      </w:r>
    </w:p>
    <w:p w14:paraId="7177D908" w14:textId="77777777" w:rsidR="0057476C" w:rsidRDefault="0057476C" w:rsidP="0057476C">
      <w:pPr>
        <w:spacing w:line="276" w:lineRule="auto"/>
        <w:jc w:val="both"/>
        <w:rPr>
          <w:color w:val="000000"/>
          <w:lang w:val="lv-LV" w:eastAsia="en-GB"/>
        </w:rPr>
      </w:pPr>
      <w:r>
        <w:rPr>
          <w:color w:val="000000"/>
          <w:lang w:val="lv-LV" w:eastAsia="en-GB"/>
        </w:rPr>
        <w:t xml:space="preserve">8. </w:t>
      </w:r>
      <w:r w:rsidRPr="00D005F0">
        <w:rPr>
          <w:lang w:val="lv-LV" w:eastAsia="en-GB"/>
        </w:rPr>
        <w:t>Ja tehniskajā specifikācijā norādīts konkrēts Preču, ražotāja vai standarta nosaukums vai kāda cita norāde uz specifisku Preču izcelsmi, īpašu procesu, zīmolu vai veidu, pretendents var piedāvāt ekvivalentas Preces vai atbilstību ekvivalentiem standartiem, kas atbilst tehniskās specifikācijas prasībām, parametriem un nodrošina tehniskajā specifikācijā norādīto funkcionalitāti. Ja Pasūtītāja prasītā Prece vairs nav ražošanā, pretendentam jāpiedāvā tāda paša vai augstāka funkcionālā līmeņa Prece.</w:t>
      </w:r>
      <w:r w:rsidRPr="00D005F0">
        <w:rPr>
          <w:b/>
          <w:lang w:val="lv-LV"/>
        </w:rPr>
        <w:t xml:space="preserve"> Pretendenta piedāvājumā </w:t>
      </w:r>
      <w:r w:rsidRPr="00D005F0">
        <w:rPr>
          <w:b/>
          <w:u w:val="single"/>
          <w:lang w:val="lv-LV"/>
        </w:rPr>
        <w:t>nedrīkst būt vairāki tehniskie vai finanšu piedāvājumu varianti</w:t>
      </w:r>
      <w:r w:rsidRPr="00D005F0">
        <w:rPr>
          <w:b/>
          <w:color w:val="000000"/>
          <w:lang w:val="lv-LV"/>
        </w:rPr>
        <w:t>.</w:t>
      </w:r>
    </w:p>
    <w:p w14:paraId="1DCDFFB8" w14:textId="16584353" w:rsidR="0057476C" w:rsidRDefault="0057476C" w:rsidP="0057476C">
      <w:pPr>
        <w:spacing w:line="276" w:lineRule="auto"/>
        <w:jc w:val="both"/>
        <w:rPr>
          <w:color w:val="000000"/>
          <w:lang w:val="lv-LV" w:eastAsia="en-GB"/>
        </w:rPr>
      </w:pPr>
      <w:r>
        <w:rPr>
          <w:color w:val="000000"/>
          <w:lang w:val="lv-LV" w:eastAsia="en-GB"/>
        </w:rPr>
        <w:t xml:space="preserve">9. </w:t>
      </w:r>
      <w:r w:rsidRPr="00D005F0">
        <w:rPr>
          <w:b/>
          <w:bCs/>
          <w:u w:val="single"/>
          <w:lang w:val="lv-LV"/>
        </w:rPr>
        <w:t>Preces garantijas termiņš</w:t>
      </w:r>
      <w:r w:rsidRPr="00D005F0">
        <w:rPr>
          <w:lang w:val="lv-LV"/>
        </w:rPr>
        <w:t>: –</w:t>
      </w:r>
      <w:r w:rsidRPr="00D005F0">
        <w:rPr>
          <w:rStyle w:val="apple-converted-space"/>
          <w:lang w:val="lv-LV"/>
        </w:rPr>
        <w:t> </w:t>
      </w:r>
      <w:r w:rsidR="008D42CA" w:rsidRPr="00315943">
        <w:rPr>
          <w:b/>
          <w:color w:val="FF0000"/>
          <w:szCs w:val="22"/>
          <w:lang w:val="it-IT"/>
        </w:rPr>
        <w:t xml:space="preserve">ne </w:t>
      </w:r>
      <w:r w:rsidR="008D42CA" w:rsidRPr="009D04A8">
        <w:rPr>
          <w:b/>
          <w:color w:val="FF0000"/>
          <w:szCs w:val="22"/>
          <w:lang w:val="it-IT"/>
        </w:rPr>
        <w:t xml:space="preserve">mazāk kā </w:t>
      </w:r>
      <w:r w:rsidR="008D42CA" w:rsidRPr="009D04A8">
        <w:rPr>
          <w:b/>
          <w:bCs/>
          <w:color w:val="FF0000"/>
          <w:szCs w:val="22"/>
          <w:lang w:val="lv-LV"/>
        </w:rPr>
        <w:t xml:space="preserve">12 </w:t>
      </w:r>
      <w:r w:rsidR="008D42CA" w:rsidRPr="009D04A8">
        <w:rPr>
          <w:b/>
          <w:color w:val="FF0000"/>
          <w:szCs w:val="22"/>
          <w:lang w:val="it-IT"/>
        </w:rPr>
        <w:t>(divpadsmit</w:t>
      </w:r>
      <w:r w:rsidR="008D42CA" w:rsidRPr="00315943">
        <w:rPr>
          <w:b/>
          <w:color w:val="FF0000"/>
          <w:szCs w:val="22"/>
          <w:lang w:val="it-IT"/>
        </w:rPr>
        <w:t xml:space="preserve">) </w:t>
      </w:r>
      <w:r w:rsidR="008D42CA" w:rsidRPr="00315943">
        <w:rPr>
          <w:b/>
          <w:bCs/>
          <w:color w:val="FF0000"/>
          <w:szCs w:val="22"/>
          <w:lang w:val="lv-LV"/>
        </w:rPr>
        <w:t>mēneši</w:t>
      </w:r>
      <w:r w:rsidR="008D42CA" w:rsidRPr="00522300">
        <w:rPr>
          <w:b/>
          <w:szCs w:val="22"/>
          <w:lang w:val="it-IT"/>
        </w:rPr>
        <w:t xml:space="preserve"> no Preču </w:t>
      </w:r>
      <w:r w:rsidR="008D42CA" w:rsidRPr="00522300">
        <w:rPr>
          <w:b/>
        </w:rPr>
        <w:t>pieņemšanas – nodošanas akta parakstīšanas dienas</w:t>
      </w:r>
    </w:p>
    <w:p w14:paraId="02D7FA68" w14:textId="77777777" w:rsidR="0057476C" w:rsidRDefault="0057476C" w:rsidP="0057476C">
      <w:pPr>
        <w:spacing w:line="276" w:lineRule="auto"/>
        <w:jc w:val="both"/>
        <w:rPr>
          <w:lang w:val="lv-LV"/>
        </w:rPr>
      </w:pPr>
      <w:r>
        <w:rPr>
          <w:color w:val="000000"/>
          <w:lang w:val="lv-LV" w:eastAsia="en-GB"/>
        </w:rPr>
        <w:t xml:space="preserve">10. </w:t>
      </w:r>
      <w:r w:rsidRPr="00D005F0">
        <w:rPr>
          <w:b/>
          <w:bCs/>
          <w:u w:val="single"/>
          <w:lang w:val="lv-LV"/>
        </w:rPr>
        <w:t>Preces derīguma termiņš</w:t>
      </w:r>
      <w:r w:rsidRPr="00D005F0">
        <w:rPr>
          <w:rStyle w:val="apple-converted-space"/>
          <w:lang w:val="lv-LV"/>
        </w:rPr>
        <w:t> </w:t>
      </w:r>
      <w:r w:rsidRPr="00D005F0">
        <w:rPr>
          <w:lang w:val="lv-LV"/>
        </w:rPr>
        <w:t>(ja ražotājs noteicis Preces derīguma termiņu): – Precei, tās saņemšanas brīdī, jāatbilst ražotāja noteiktajam maksimālajam derīguma termiņam.</w:t>
      </w:r>
    </w:p>
    <w:p w14:paraId="32AE22FA" w14:textId="77777777" w:rsidR="0057476C" w:rsidRPr="0057476C" w:rsidRDefault="0057476C" w:rsidP="0057476C">
      <w:pPr>
        <w:spacing w:line="276" w:lineRule="auto"/>
        <w:rPr>
          <w:b/>
          <w:u w:val="single"/>
          <w:lang w:val="lv-LV"/>
        </w:rPr>
      </w:pPr>
      <w:r w:rsidRPr="00AD490C">
        <w:rPr>
          <w:b/>
          <w:u w:val="single"/>
          <w:lang w:val="lv-LV"/>
        </w:rPr>
        <w:t>Tabula (tehniskā specifikācija un pretendenta tehn</w:t>
      </w:r>
      <w:r>
        <w:rPr>
          <w:b/>
          <w:u w:val="single"/>
          <w:lang w:val="lv-LV"/>
        </w:rPr>
        <w:t>iskais un finanšu piedāvājums):</w:t>
      </w:r>
    </w:p>
    <w:tbl>
      <w:tblPr>
        <w:tblpPr w:leftFromText="180" w:rightFromText="180" w:vertAnchor="text" w:horzAnchor="margin" w:tblpY="672"/>
        <w:tblW w:w="140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0"/>
        <w:gridCol w:w="2439"/>
        <w:gridCol w:w="4673"/>
        <w:gridCol w:w="1417"/>
        <w:gridCol w:w="2835"/>
        <w:gridCol w:w="1980"/>
      </w:tblGrid>
      <w:tr w:rsidR="00181F0F" w:rsidRPr="00AD490C" w14:paraId="029D7EE9" w14:textId="77777777" w:rsidTr="00181F0F">
        <w:tc>
          <w:tcPr>
            <w:tcW w:w="680" w:type="dxa"/>
          </w:tcPr>
          <w:p w14:paraId="5D809754" w14:textId="77777777" w:rsidR="00181F0F" w:rsidRPr="0057476C" w:rsidRDefault="00181F0F" w:rsidP="006E4783">
            <w:pPr>
              <w:keepNext/>
              <w:numPr>
                <w:ilvl w:val="5"/>
                <w:numId w:val="0"/>
              </w:numPr>
              <w:tabs>
                <w:tab w:val="num" w:pos="0"/>
              </w:tabs>
              <w:suppressAutoHyphens/>
              <w:jc w:val="center"/>
              <w:outlineLvl w:val="5"/>
              <w:rPr>
                <w:b/>
                <w:bCs/>
                <w:sz w:val="20"/>
                <w:szCs w:val="20"/>
                <w:lang w:val="lv-LV"/>
              </w:rPr>
            </w:pPr>
            <w:r w:rsidRPr="0057476C">
              <w:rPr>
                <w:b/>
                <w:bCs/>
                <w:sz w:val="20"/>
                <w:szCs w:val="20"/>
                <w:lang w:val="lv-LV"/>
              </w:rPr>
              <w:t>Nr.</w:t>
            </w:r>
          </w:p>
          <w:p w14:paraId="293A5F70" w14:textId="77777777" w:rsidR="00181F0F" w:rsidRPr="0057476C" w:rsidRDefault="00181F0F" w:rsidP="006E4783">
            <w:pPr>
              <w:keepNext/>
              <w:numPr>
                <w:ilvl w:val="5"/>
                <w:numId w:val="0"/>
              </w:numPr>
              <w:tabs>
                <w:tab w:val="num" w:pos="0"/>
              </w:tabs>
              <w:suppressAutoHyphens/>
              <w:jc w:val="center"/>
              <w:outlineLvl w:val="5"/>
              <w:rPr>
                <w:b/>
                <w:bCs/>
                <w:sz w:val="20"/>
                <w:szCs w:val="20"/>
                <w:lang w:val="lv-LV"/>
              </w:rPr>
            </w:pPr>
            <w:r w:rsidRPr="0057476C">
              <w:rPr>
                <w:b/>
                <w:bCs/>
                <w:sz w:val="20"/>
                <w:szCs w:val="20"/>
                <w:lang w:val="lv-LV"/>
              </w:rPr>
              <w:t>p.k.</w:t>
            </w:r>
          </w:p>
        </w:tc>
        <w:tc>
          <w:tcPr>
            <w:tcW w:w="2439" w:type="dxa"/>
          </w:tcPr>
          <w:p w14:paraId="3F6C1112" w14:textId="77777777" w:rsidR="00181F0F" w:rsidRPr="0057476C" w:rsidRDefault="00181F0F" w:rsidP="006E4783">
            <w:pPr>
              <w:keepNext/>
              <w:numPr>
                <w:ilvl w:val="5"/>
                <w:numId w:val="0"/>
              </w:numPr>
              <w:tabs>
                <w:tab w:val="num" w:pos="0"/>
              </w:tabs>
              <w:suppressAutoHyphens/>
              <w:jc w:val="center"/>
              <w:outlineLvl w:val="5"/>
              <w:rPr>
                <w:b/>
                <w:bCs/>
                <w:sz w:val="20"/>
                <w:szCs w:val="20"/>
                <w:lang w:val="lv-LV"/>
              </w:rPr>
            </w:pPr>
            <w:r w:rsidRPr="0057476C">
              <w:rPr>
                <w:b/>
                <w:bCs/>
                <w:sz w:val="20"/>
                <w:szCs w:val="20"/>
                <w:lang w:val="lv-LV"/>
              </w:rPr>
              <w:t>Prece</w:t>
            </w:r>
          </w:p>
        </w:tc>
        <w:tc>
          <w:tcPr>
            <w:tcW w:w="4673" w:type="dxa"/>
          </w:tcPr>
          <w:p w14:paraId="2FD7C106" w14:textId="77777777" w:rsidR="00181F0F" w:rsidRPr="0057476C" w:rsidRDefault="00181F0F" w:rsidP="006E4783">
            <w:pPr>
              <w:keepNext/>
              <w:numPr>
                <w:ilvl w:val="5"/>
                <w:numId w:val="0"/>
              </w:numPr>
              <w:tabs>
                <w:tab w:val="num" w:pos="0"/>
              </w:tabs>
              <w:suppressAutoHyphens/>
              <w:jc w:val="center"/>
              <w:outlineLvl w:val="5"/>
              <w:rPr>
                <w:b/>
                <w:bCs/>
                <w:sz w:val="20"/>
                <w:szCs w:val="20"/>
                <w:lang w:val="lv-LV"/>
              </w:rPr>
            </w:pPr>
            <w:r w:rsidRPr="0057476C">
              <w:rPr>
                <w:b/>
                <w:bCs/>
                <w:sz w:val="20"/>
                <w:szCs w:val="20"/>
                <w:lang w:val="lv-LV"/>
              </w:rPr>
              <w:t>Tehniskā specifikācija (Pasūtītāja prasības)</w:t>
            </w:r>
          </w:p>
        </w:tc>
        <w:tc>
          <w:tcPr>
            <w:tcW w:w="1417" w:type="dxa"/>
          </w:tcPr>
          <w:p w14:paraId="0314C2B9" w14:textId="77777777" w:rsidR="00181F0F" w:rsidRPr="0057476C" w:rsidRDefault="00181F0F" w:rsidP="006E4783">
            <w:pPr>
              <w:keepNext/>
              <w:numPr>
                <w:ilvl w:val="5"/>
                <w:numId w:val="0"/>
              </w:numPr>
              <w:tabs>
                <w:tab w:val="num" w:pos="0"/>
              </w:tabs>
              <w:suppressAutoHyphens/>
              <w:jc w:val="center"/>
              <w:outlineLvl w:val="5"/>
              <w:rPr>
                <w:b/>
                <w:bCs/>
                <w:sz w:val="20"/>
                <w:szCs w:val="20"/>
                <w:lang w:val="lv-LV"/>
              </w:rPr>
            </w:pPr>
            <w:r w:rsidRPr="0057476C">
              <w:rPr>
                <w:b/>
                <w:bCs/>
                <w:sz w:val="20"/>
                <w:szCs w:val="20"/>
                <w:lang w:val="lv-LV"/>
              </w:rPr>
              <w:t>Vienību skaits</w:t>
            </w:r>
          </w:p>
        </w:tc>
        <w:tc>
          <w:tcPr>
            <w:tcW w:w="2835" w:type="dxa"/>
          </w:tcPr>
          <w:p w14:paraId="4E7EE7E2" w14:textId="77777777" w:rsidR="00181F0F" w:rsidRPr="0057476C" w:rsidRDefault="00181F0F" w:rsidP="006E4783">
            <w:pPr>
              <w:keepNext/>
              <w:numPr>
                <w:ilvl w:val="5"/>
                <w:numId w:val="0"/>
              </w:numPr>
              <w:tabs>
                <w:tab w:val="num" w:pos="0"/>
              </w:tabs>
              <w:suppressAutoHyphens/>
              <w:jc w:val="center"/>
              <w:outlineLvl w:val="5"/>
              <w:rPr>
                <w:b/>
                <w:bCs/>
                <w:sz w:val="20"/>
                <w:szCs w:val="20"/>
                <w:lang w:val="lv-LV"/>
              </w:rPr>
            </w:pPr>
            <w:r w:rsidRPr="0057476C">
              <w:rPr>
                <w:b/>
                <w:bCs/>
                <w:sz w:val="20"/>
                <w:szCs w:val="20"/>
                <w:lang w:val="lv-LV"/>
              </w:rPr>
              <w:t>Pretendenta piedāvājums</w:t>
            </w:r>
          </w:p>
          <w:p w14:paraId="7592972D" w14:textId="77777777" w:rsidR="00181F0F" w:rsidRPr="0057476C" w:rsidRDefault="00181F0F" w:rsidP="006E4783">
            <w:pPr>
              <w:keepNext/>
              <w:numPr>
                <w:ilvl w:val="5"/>
                <w:numId w:val="0"/>
              </w:numPr>
              <w:tabs>
                <w:tab w:val="num" w:pos="0"/>
              </w:tabs>
              <w:suppressAutoHyphens/>
              <w:jc w:val="center"/>
              <w:outlineLvl w:val="5"/>
              <w:rPr>
                <w:b/>
                <w:bCs/>
                <w:sz w:val="20"/>
                <w:szCs w:val="20"/>
                <w:lang w:val="lv-LV"/>
              </w:rPr>
            </w:pPr>
            <w:r w:rsidRPr="0057476C">
              <w:rPr>
                <w:b/>
                <w:bCs/>
                <w:sz w:val="20"/>
                <w:szCs w:val="20"/>
                <w:lang w:val="lv-LV"/>
              </w:rPr>
              <w:t xml:space="preserve">Pretendents </w:t>
            </w:r>
            <w:r w:rsidRPr="0057476C">
              <w:rPr>
                <w:b/>
                <w:color w:val="000000"/>
                <w:sz w:val="20"/>
                <w:szCs w:val="20"/>
                <w:lang w:val="lv-LV" w:eastAsia="en-GB"/>
              </w:rPr>
              <w:t>norāda</w:t>
            </w:r>
            <w:r w:rsidRPr="0057476C">
              <w:rPr>
                <w:color w:val="000000"/>
                <w:sz w:val="20"/>
                <w:szCs w:val="20"/>
                <w:lang w:val="lv-LV" w:eastAsia="en-GB"/>
              </w:rPr>
              <w:t xml:space="preserve"> </w:t>
            </w:r>
            <w:r w:rsidRPr="0057476C">
              <w:rPr>
                <w:b/>
                <w:color w:val="000000"/>
                <w:sz w:val="20"/>
                <w:szCs w:val="20"/>
                <w:lang w:val="lv-LV" w:eastAsia="en-GB"/>
              </w:rPr>
              <w:t>Preces ražotāju, modeli, kā arī tehnisko aprakstu</w:t>
            </w:r>
          </w:p>
        </w:tc>
        <w:tc>
          <w:tcPr>
            <w:tcW w:w="1980" w:type="dxa"/>
          </w:tcPr>
          <w:p w14:paraId="13BE9488" w14:textId="77777777" w:rsidR="00181F0F" w:rsidRPr="0057476C" w:rsidRDefault="00181F0F" w:rsidP="006E4783">
            <w:pPr>
              <w:keepNext/>
              <w:numPr>
                <w:ilvl w:val="5"/>
                <w:numId w:val="0"/>
              </w:numPr>
              <w:tabs>
                <w:tab w:val="num" w:pos="0"/>
              </w:tabs>
              <w:suppressAutoHyphens/>
              <w:jc w:val="center"/>
              <w:outlineLvl w:val="5"/>
              <w:rPr>
                <w:b/>
                <w:bCs/>
                <w:sz w:val="20"/>
                <w:szCs w:val="20"/>
                <w:lang w:val="lv-LV"/>
              </w:rPr>
            </w:pPr>
            <w:r w:rsidRPr="0057476C">
              <w:rPr>
                <w:b/>
                <w:bCs/>
                <w:sz w:val="20"/>
                <w:szCs w:val="20"/>
                <w:lang w:val="lv-LV"/>
              </w:rPr>
              <w:t>Cena EUR bez PVN par 1 (vienu) vienību</w:t>
            </w:r>
          </w:p>
        </w:tc>
      </w:tr>
      <w:tr w:rsidR="00181F0F" w:rsidRPr="00AD490C" w14:paraId="30E15071" w14:textId="77777777" w:rsidTr="00181F0F">
        <w:trPr>
          <w:trHeight w:val="60"/>
        </w:trPr>
        <w:tc>
          <w:tcPr>
            <w:tcW w:w="680" w:type="dxa"/>
          </w:tcPr>
          <w:p w14:paraId="6F1A65C4" w14:textId="77777777" w:rsidR="00181F0F" w:rsidRPr="0057476C" w:rsidRDefault="00181F0F" w:rsidP="006E4783">
            <w:pPr>
              <w:keepNext/>
              <w:numPr>
                <w:ilvl w:val="5"/>
                <w:numId w:val="0"/>
              </w:numPr>
              <w:tabs>
                <w:tab w:val="num" w:pos="0"/>
              </w:tabs>
              <w:suppressAutoHyphens/>
              <w:jc w:val="center"/>
              <w:outlineLvl w:val="5"/>
              <w:rPr>
                <w:b/>
                <w:bCs/>
                <w:sz w:val="20"/>
                <w:szCs w:val="20"/>
                <w:lang w:val="lv-LV"/>
              </w:rPr>
            </w:pPr>
            <w:r w:rsidRPr="0057476C">
              <w:rPr>
                <w:b/>
                <w:bCs/>
                <w:sz w:val="20"/>
                <w:szCs w:val="20"/>
                <w:lang w:val="lv-LV"/>
              </w:rPr>
              <w:t>1</w:t>
            </w:r>
          </w:p>
        </w:tc>
        <w:tc>
          <w:tcPr>
            <w:tcW w:w="2439" w:type="dxa"/>
          </w:tcPr>
          <w:p w14:paraId="62BF0817" w14:textId="77777777" w:rsidR="00181F0F" w:rsidRPr="0057476C" w:rsidRDefault="00181F0F" w:rsidP="006E4783">
            <w:pPr>
              <w:keepNext/>
              <w:numPr>
                <w:ilvl w:val="5"/>
                <w:numId w:val="0"/>
              </w:numPr>
              <w:tabs>
                <w:tab w:val="num" w:pos="0"/>
              </w:tabs>
              <w:suppressAutoHyphens/>
              <w:jc w:val="center"/>
              <w:outlineLvl w:val="5"/>
              <w:rPr>
                <w:b/>
                <w:bCs/>
                <w:sz w:val="20"/>
                <w:szCs w:val="20"/>
                <w:lang w:val="lv-LV"/>
              </w:rPr>
            </w:pPr>
            <w:r w:rsidRPr="0057476C">
              <w:rPr>
                <w:b/>
                <w:bCs/>
                <w:sz w:val="20"/>
                <w:szCs w:val="20"/>
                <w:lang w:val="lv-LV"/>
              </w:rPr>
              <w:t>2</w:t>
            </w:r>
          </w:p>
        </w:tc>
        <w:tc>
          <w:tcPr>
            <w:tcW w:w="4673" w:type="dxa"/>
          </w:tcPr>
          <w:p w14:paraId="55A63CE3" w14:textId="77777777" w:rsidR="00181F0F" w:rsidRPr="0057476C" w:rsidRDefault="00181F0F" w:rsidP="006E4783">
            <w:pPr>
              <w:keepNext/>
              <w:numPr>
                <w:ilvl w:val="5"/>
                <w:numId w:val="0"/>
              </w:numPr>
              <w:tabs>
                <w:tab w:val="num" w:pos="0"/>
              </w:tabs>
              <w:suppressAutoHyphens/>
              <w:jc w:val="center"/>
              <w:outlineLvl w:val="5"/>
              <w:rPr>
                <w:b/>
                <w:bCs/>
                <w:sz w:val="20"/>
                <w:szCs w:val="20"/>
                <w:lang w:val="lv-LV"/>
              </w:rPr>
            </w:pPr>
            <w:r w:rsidRPr="0057476C">
              <w:rPr>
                <w:b/>
                <w:bCs/>
                <w:sz w:val="20"/>
                <w:szCs w:val="20"/>
                <w:lang w:val="lv-LV"/>
              </w:rPr>
              <w:t>3</w:t>
            </w:r>
          </w:p>
        </w:tc>
        <w:tc>
          <w:tcPr>
            <w:tcW w:w="1417" w:type="dxa"/>
          </w:tcPr>
          <w:p w14:paraId="657AA4D5" w14:textId="77777777" w:rsidR="00181F0F" w:rsidRPr="0057476C" w:rsidRDefault="00181F0F" w:rsidP="006E4783">
            <w:pPr>
              <w:keepNext/>
              <w:numPr>
                <w:ilvl w:val="5"/>
                <w:numId w:val="0"/>
              </w:numPr>
              <w:tabs>
                <w:tab w:val="num" w:pos="0"/>
              </w:tabs>
              <w:suppressAutoHyphens/>
              <w:jc w:val="center"/>
              <w:outlineLvl w:val="5"/>
              <w:rPr>
                <w:b/>
                <w:bCs/>
                <w:sz w:val="20"/>
                <w:szCs w:val="20"/>
                <w:lang w:val="lv-LV"/>
              </w:rPr>
            </w:pPr>
            <w:r w:rsidRPr="0057476C">
              <w:rPr>
                <w:b/>
                <w:bCs/>
                <w:sz w:val="20"/>
                <w:szCs w:val="20"/>
                <w:lang w:val="lv-LV"/>
              </w:rPr>
              <w:t>4</w:t>
            </w:r>
          </w:p>
        </w:tc>
        <w:tc>
          <w:tcPr>
            <w:tcW w:w="2835" w:type="dxa"/>
          </w:tcPr>
          <w:p w14:paraId="2D126D73" w14:textId="77777777" w:rsidR="00181F0F" w:rsidRPr="0057476C" w:rsidRDefault="00181F0F" w:rsidP="006E4783">
            <w:pPr>
              <w:keepNext/>
              <w:numPr>
                <w:ilvl w:val="5"/>
                <w:numId w:val="0"/>
              </w:numPr>
              <w:tabs>
                <w:tab w:val="num" w:pos="0"/>
              </w:tabs>
              <w:suppressAutoHyphens/>
              <w:jc w:val="center"/>
              <w:outlineLvl w:val="5"/>
              <w:rPr>
                <w:b/>
                <w:bCs/>
                <w:sz w:val="20"/>
                <w:szCs w:val="20"/>
                <w:lang w:val="lv-LV"/>
              </w:rPr>
            </w:pPr>
            <w:r w:rsidRPr="0057476C">
              <w:rPr>
                <w:b/>
                <w:bCs/>
                <w:sz w:val="20"/>
                <w:szCs w:val="20"/>
                <w:lang w:val="lv-LV"/>
              </w:rPr>
              <w:t>5</w:t>
            </w:r>
          </w:p>
        </w:tc>
        <w:tc>
          <w:tcPr>
            <w:tcW w:w="1980" w:type="dxa"/>
          </w:tcPr>
          <w:p w14:paraId="36FDA819" w14:textId="77777777" w:rsidR="00181F0F" w:rsidRPr="0057476C" w:rsidRDefault="00181F0F" w:rsidP="006E4783">
            <w:pPr>
              <w:keepNext/>
              <w:numPr>
                <w:ilvl w:val="5"/>
                <w:numId w:val="0"/>
              </w:numPr>
              <w:tabs>
                <w:tab w:val="num" w:pos="0"/>
              </w:tabs>
              <w:suppressAutoHyphens/>
              <w:jc w:val="center"/>
              <w:outlineLvl w:val="5"/>
              <w:rPr>
                <w:b/>
                <w:bCs/>
                <w:sz w:val="20"/>
                <w:szCs w:val="20"/>
                <w:lang w:val="lv-LV"/>
              </w:rPr>
            </w:pPr>
            <w:r w:rsidRPr="0057476C">
              <w:rPr>
                <w:b/>
                <w:bCs/>
                <w:sz w:val="20"/>
                <w:szCs w:val="20"/>
                <w:lang w:val="lv-LV"/>
              </w:rPr>
              <w:t>6</w:t>
            </w:r>
          </w:p>
        </w:tc>
      </w:tr>
      <w:tr w:rsidR="00181F0F" w:rsidRPr="00AD490C" w14:paraId="7482283C" w14:textId="77777777" w:rsidTr="00181F0F">
        <w:tc>
          <w:tcPr>
            <w:tcW w:w="680" w:type="dxa"/>
            <w:vAlign w:val="center"/>
          </w:tcPr>
          <w:p w14:paraId="4ED7D30B" w14:textId="77777777" w:rsidR="00181F0F" w:rsidRPr="0057476C" w:rsidRDefault="00181F0F" w:rsidP="006E4783">
            <w:pPr>
              <w:keepNext/>
              <w:jc w:val="both"/>
              <w:outlineLvl w:val="5"/>
              <w:rPr>
                <w:bCs/>
                <w:color w:val="000000"/>
                <w:sz w:val="20"/>
                <w:szCs w:val="20"/>
              </w:rPr>
            </w:pPr>
            <w:r w:rsidRPr="0057476C">
              <w:rPr>
                <w:bCs/>
                <w:color w:val="000000"/>
                <w:sz w:val="20"/>
                <w:szCs w:val="20"/>
              </w:rPr>
              <w:t>1.</w:t>
            </w:r>
          </w:p>
        </w:tc>
        <w:tc>
          <w:tcPr>
            <w:tcW w:w="2439" w:type="dxa"/>
          </w:tcPr>
          <w:p w14:paraId="48C83E96" w14:textId="7E330CCE" w:rsidR="00181F0F" w:rsidRPr="0057476C" w:rsidRDefault="00181F0F" w:rsidP="006E4783">
            <w:pPr>
              <w:autoSpaceDE w:val="0"/>
              <w:autoSpaceDN w:val="0"/>
              <w:adjustRightInd w:val="0"/>
              <w:rPr>
                <w:sz w:val="20"/>
                <w:szCs w:val="20"/>
              </w:rPr>
            </w:pPr>
            <w:r>
              <w:rPr>
                <w:sz w:val="20"/>
                <w:szCs w:val="20"/>
                <w:lang w:val="lv-LV"/>
              </w:rPr>
              <w:t>Metāli</w:t>
            </w:r>
          </w:p>
        </w:tc>
        <w:tc>
          <w:tcPr>
            <w:tcW w:w="10905" w:type="dxa"/>
            <w:gridSpan w:val="4"/>
            <w:shd w:val="clear" w:color="auto" w:fill="D9D9D9" w:themeFill="background1" w:themeFillShade="D9"/>
          </w:tcPr>
          <w:p w14:paraId="755B28FF" w14:textId="77777777" w:rsidR="00181F0F" w:rsidRPr="0057476C" w:rsidRDefault="00181F0F" w:rsidP="006E4783">
            <w:pPr>
              <w:rPr>
                <w:sz w:val="20"/>
                <w:szCs w:val="20"/>
                <w:lang w:val="lv-LV"/>
              </w:rPr>
            </w:pPr>
          </w:p>
        </w:tc>
      </w:tr>
      <w:tr w:rsidR="00181F0F" w:rsidRPr="00AD490C" w14:paraId="1EDF257F" w14:textId="77777777" w:rsidTr="00181F0F">
        <w:tc>
          <w:tcPr>
            <w:tcW w:w="680" w:type="dxa"/>
            <w:vAlign w:val="center"/>
          </w:tcPr>
          <w:p w14:paraId="404E7E0F" w14:textId="77777777" w:rsidR="00181F0F" w:rsidRPr="0057476C" w:rsidRDefault="00181F0F" w:rsidP="0057476C">
            <w:pPr>
              <w:keepNext/>
              <w:jc w:val="both"/>
              <w:outlineLvl w:val="5"/>
              <w:rPr>
                <w:bCs/>
                <w:color w:val="000000"/>
                <w:sz w:val="20"/>
                <w:szCs w:val="20"/>
              </w:rPr>
            </w:pPr>
            <w:r w:rsidRPr="0057476C">
              <w:rPr>
                <w:bCs/>
                <w:color w:val="000000"/>
                <w:sz w:val="20"/>
                <w:szCs w:val="20"/>
              </w:rPr>
              <w:t>1.1.</w:t>
            </w:r>
          </w:p>
        </w:tc>
        <w:tc>
          <w:tcPr>
            <w:tcW w:w="2439" w:type="dxa"/>
          </w:tcPr>
          <w:p w14:paraId="1E46CD75" w14:textId="3BC54A51" w:rsidR="00181F0F" w:rsidRPr="0057476C" w:rsidRDefault="00181F0F" w:rsidP="0057476C">
            <w:pPr>
              <w:autoSpaceDE w:val="0"/>
              <w:autoSpaceDN w:val="0"/>
              <w:adjustRightInd w:val="0"/>
              <w:rPr>
                <w:sz w:val="20"/>
                <w:szCs w:val="20"/>
                <w:lang w:val="lv-LV"/>
              </w:rPr>
            </w:pPr>
            <w:r>
              <w:rPr>
                <w:sz w:val="20"/>
                <w:szCs w:val="20"/>
                <w:lang w:val="lv-LV"/>
              </w:rPr>
              <w:t>Natrijs</w:t>
            </w:r>
          </w:p>
        </w:tc>
        <w:tc>
          <w:tcPr>
            <w:tcW w:w="4673" w:type="dxa"/>
          </w:tcPr>
          <w:p w14:paraId="1D44CA56" w14:textId="46D4D3D4" w:rsidR="00181F0F" w:rsidRPr="0057476C" w:rsidRDefault="00181F0F" w:rsidP="0057476C">
            <w:pPr>
              <w:rPr>
                <w:sz w:val="20"/>
                <w:szCs w:val="20"/>
                <w:lang w:val="lv-LV"/>
              </w:rPr>
            </w:pPr>
            <w:r>
              <w:rPr>
                <w:sz w:val="20"/>
                <w:szCs w:val="20"/>
                <w:lang w:val="lv-LV"/>
              </w:rPr>
              <w:t>Natrijs metāliskais, tīrība vismaz  99.8%, metāla traukā</w:t>
            </w:r>
          </w:p>
        </w:tc>
        <w:tc>
          <w:tcPr>
            <w:tcW w:w="1417" w:type="dxa"/>
          </w:tcPr>
          <w:p w14:paraId="73130DFF" w14:textId="2A44EBBF" w:rsidR="00181F0F" w:rsidRPr="0057476C" w:rsidRDefault="00181F0F" w:rsidP="006C475E">
            <w:pPr>
              <w:jc w:val="center"/>
              <w:rPr>
                <w:sz w:val="20"/>
                <w:szCs w:val="20"/>
                <w:lang w:val="lv-LV"/>
              </w:rPr>
            </w:pPr>
            <w:r w:rsidRPr="003A286E">
              <w:rPr>
                <w:sz w:val="20"/>
                <w:szCs w:val="20"/>
                <w:lang w:val="lv-LV"/>
              </w:rPr>
              <w:t>1 kg</w:t>
            </w:r>
          </w:p>
        </w:tc>
        <w:tc>
          <w:tcPr>
            <w:tcW w:w="2835" w:type="dxa"/>
          </w:tcPr>
          <w:p w14:paraId="3D0CD7CA" w14:textId="77777777" w:rsidR="00181F0F" w:rsidRPr="0057476C" w:rsidRDefault="00181F0F" w:rsidP="0057476C">
            <w:pPr>
              <w:rPr>
                <w:sz w:val="20"/>
                <w:szCs w:val="20"/>
                <w:lang w:val="lv-LV"/>
              </w:rPr>
            </w:pPr>
          </w:p>
        </w:tc>
        <w:tc>
          <w:tcPr>
            <w:tcW w:w="1980" w:type="dxa"/>
          </w:tcPr>
          <w:p w14:paraId="30BF2671" w14:textId="77777777" w:rsidR="00181F0F" w:rsidRPr="0057476C" w:rsidRDefault="00181F0F" w:rsidP="0057476C">
            <w:pPr>
              <w:rPr>
                <w:sz w:val="20"/>
                <w:szCs w:val="20"/>
                <w:lang w:val="lv-LV"/>
              </w:rPr>
            </w:pPr>
          </w:p>
        </w:tc>
      </w:tr>
      <w:tr w:rsidR="00181F0F" w:rsidRPr="00AD490C" w14:paraId="0564B30E" w14:textId="77777777" w:rsidTr="00181F0F">
        <w:tc>
          <w:tcPr>
            <w:tcW w:w="680" w:type="dxa"/>
          </w:tcPr>
          <w:p w14:paraId="34753984" w14:textId="77777777" w:rsidR="00181F0F" w:rsidRPr="0057476C" w:rsidRDefault="00181F0F" w:rsidP="006E4783">
            <w:pPr>
              <w:jc w:val="both"/>
              <w:rPr>
                <w:sz w:val="20"/>
                <w:szCs w:val="20"/>
                <w:lang w:val="lv-LV"/>
              </w:rPr>
            </w:pPr>
            <w:r w:rsidRPr="0057476C">
              <w:rPr>
                <w:sz w:val="20"/>
                <w:szCs w:val="20"/>
                <w:lang w:val="lv-LV"/>
              </w:rPr>
              <w:t>2.</w:t>
            </w:r>
          </w:p>
        </w:tc>
        <w:tc>
          <w:tcPr>
            <w:tcW w:w="2439" w:type="dxa"/>
          </w:tcPr>
          <w:p w14:paraId="102C493C" w14:textId="77777777" w:rsidR="00181F0F" w:rsidRPr="0057476C" w:rsidRDefault="00181F0F" w:rsidP="006E4783">
            <w:pPr>
              <w:rPr>
                <w:sz w:val="20"/>
                <w:szCs w:val="20"/>
                <w:lang w:val="lv-LV"/>
              </w:rPr>
            </w:pPr>
            <w:r w:rsidRPr="0057476C">
              <w:rPr>
                <w:sz w:val="20"/>
                <w:szCs w:val="20"/>
                <w:lang w:val="lv-LV"/>
              </w:rPr>
              <w:t>Līguma izpildes termiņš</w:t>
            </w:r>
          </w:p>
        </w:tc>
        <w:tc>
          <w:tcPr>
            <w:tcW w:w="10905" w:type="dxa"/>
            <w:gridSpan w:val="4"/>
          </w:tcPr>
          <w:p w14:paraId="23FFA13E" w14:textId="331B64A3" w:rsidR="00181F0F" w:rsidRPr="0057476C" w:rsidRDefault="003A286E" w:rsidP="006E4783">
            <w:pPr>
              <w:rPr>
                <w:sz w:val="20"/>
                <w:szCs w:val="20"/>
                <w:lang w:val="lv-LV"/>
              </w:rPr>
            </w:pPr>
            <w:r>
              <w:rPr>
                <w:b/>
                <w:sz w:val="20"/>
                <w:szCs w:val="20"/>
                <w:lang w:val="lv-LV"/>
              </w:rPr>
              <w:t xml:space="preserve">No </w:t>
            </w:r>
            <w:r w:rsidRPr="0057476C">
              <w:rPr>
                <w:b/>
                <w:sz w:val="20"/>
                <w:szCs w:val="20"/>
                <w:lang w:val="lv-LV"/>
              </w:rPr>
              <w:t>Iepirkuma līguma noslēgšanas dienas</w:t>
            </w:r>
            <w:r>
              <w:rPr>
                <w:b/>
                <w:sz w:val="20"/>
                <w:szCs w:val="20"/>
                <w:lang w:val="lv-LV"/>
              </w:rPr>
              <w:t xml:space="preserve"> līdz 2019.gada 31.augustam</w:t>
            </w:r>
          </w:p>
        </w:tc>
      </w:tr>
      <w:tr w:rsidR="00181F0F" w:rsidRPr="00AD490C" w14:paraId="3ED214E0" w14:textId="77777777" w:rsidTr="00181F0F">
        <w:trPr>
          <w:trHeight w:val="210"/>
        </w:trPr>
        <w:tc>
          <w:tcPr>
            <w:tcW w:w="12044" w:type="dxa"/>
            <w:gridSpan w:val="5"/>
          </w:tcPr>
          <w:p w14:paraId="4C745C91" w14:textId="77777777" w:rsidR="00181F0F" w:rsidRPr="00181F0F" w:rsidRDefault="00181F0F" w:rsidP="006E4783">
            <w:pPr>
              <w:jc w:val="right"/>
              <w:rPr>
                <w:sz w:val="20"/>
                <w:szCs w:val="20"/>
                <w:lang w:val="lv-LV"/>
              </w:rPr>
            </w:pPr>
            <w:r w:rsidRPr="00181F0F">
              <w:rPr>
                <w:b/>
                <w:iCs/>
                <w:sz w:val="20"/>
                <w:szCs w:val="20"/>
                <w:lang w:val="lv-LV"/>
              </w:rPr>
              <w:t>Kopējā cena par vienu vienību EUR bez PVN</w:t>
            </w:r>
            <w:r>
              <w:rPr>
                <w:b/>
                <w:sz w:val="20"/>
                <w:szCs w:val="20"/>
                <w:lang w:val="lv-LV"/>
              </w:rPr>
              <w:t>:</w:t>
            </w:r>
          </w:p>
        </w:tc>
        <w:tc>
          <w:tcPr>
            <w:tcW w:w="1980" w:type="dxa"/>
          </w:tcPr>
          <w:p w14:paraId="0335D0DE" w14:textId="70B43579" w:rsidR="00181F0F" w:rsidRPr="00181F0F" w:rsidRDefault="00181F0F" w:rsidP="006E4783">
            <w:pPr>
              <w:jc w:val="right"/>
              <w:rPr>
                <w:sz w:val="20"/>
                <w:szCs w:val="20"/>
                <w:lang w:val="lv-LV"/>
              </w:rPr>
            </w:pPr>
          </w:p>
        </w:tc>
      </w:tr>
    </w:tbl>
    <w:p w14:paraId="1C77AD1E" w14:textId="77777777" w:rsidR="0057476C" w:rsidRPr="006147E4" w:rsidRDefault="0057476C" w:rsidP="0057476C">
      <w:pPr>
        <w:rPr>
          <w:lang w:val="lv-LV"/>
        </w:rPr>
      </w:pPr>
    </w:p>
    <w:p w14:paraId="36392646" w14:textId="77777777" w:rsidR="0057476C" w:rsidRPr="00AD490C" w:rsidRDefault="0057476C" w:rsidP="0057476C">
      <w:pPr>
        <w:spacing w:after="120"/>
        <w:rPr>
          <w:lang w:val="lv-LV"/>
        </w:rPr>
      </w:pPr>
      <w:r w:rsidRPr="00AD490C">
        <w:rPr>
          <w:lang w:val="lv-LV"/>
        </w:rPr>
        <w:t>Pretendents (pretendenta pilnvarotā persona):</w:t>
      </w:r>
    </w:p>
    <w:p w14:paraId="497E251E" w14:textId="77777777" w:rsidR="0057476C" w:rsidRPr="006147E4" w:rsidRDefault="0057476C" w:rsidP="0057476C">
      <w:pPr>
        <w:rPr>
          <w:sz w:val="10"/>
          <w:szCs w:val="10"/>
          <w:lang w:val="lv-LV"/>
        </w:rPr>
      </w:pPr>
    </w:p>
    <w:p w14:paraId="0762DA00" w14:textId="77777777" w:rsidR="0057476C" w:rsidRPr="00AD490C" w:rsidRDefault="0057476C" w:rsidP="0057476C">
      <w:pPr>
        <w:rPr>
          <w:lang w:val="lv-LV"/>
        </w:rPr>
      </w:pPr>
      <w:r w:rsidRPr="00AD490C">
        <w:rPr>
          <w:lang w:val="lv-LV"/>
        </w:rPr>
        <w:t xml:space="preserve">_________________________                _______________        _________________  </w:t>
      </w:r>
    </w:p>
    <w:p w14:paraId="7651ED44" w14:textId="77777777" w:rsidR="0057476C" w:rsidRPr="00AD490C" w:rsidRDefault="0057476C" w:rsidP="0057476C">
      <w:pPr>
        <w:rPr>
          <w:lang w:val="lv-LV"/>
        </w:rPr>
      </w:pPr>
      <w:r w:rsidRPr="00AD490C">
        <w:rPr>
          <w:lang w:val="lv-LV"/>
        </w:rPr>
        <w:t xml:space="preserve">    </w:t>
      </w:r>
      <w:r w:rsidRPr="00AD490C">
        <w:rPr>
          <w:lang w:val="lv-LV"/>
        </w:rPr>
        <w:tab/>
        <w:t xml:space="preserve"> </w:t>
      </w:r>
      <w:r w:rsidRPr="00AD490C">
        <w:rPr>
          <w:i/>
          <w:lang w:val="lv-LV"/>
        </w:rPr>
        <w:t>/vārds, uzvārds/</w:t>
      </w:r>
      <w:r w:rsidRPr="00AD490C">
        <w:rPr>
          <w:lang w:val="lv-LV"/>
        </w:rPr>
        <w:t xml:space="preserve"> </w:t>
      </w:r>
      <w:r w:rsidRPr="00AD490C">
        <w:rPr>
          <w:lang w:val="lv-LV"/>
        </w:rPr>
        <w:tab/>
      </w:r>
      <w:r w:rsidRPr="00AD490C">
        <w:rPr>
          <w:lang w:val="lv-LV"/>
        </w:rPr>
        <w:tab/>
      </w:r>
      <w:r w:rsidRPr="00AD490C">
        <w:rPr>
          <w:i/>
          <w:lang w:val="lv-LV"/>
        </w:rPr>
        <w:t xml:space="preserve">               /amats/                            /paraksts/</w:t>
      </w:r>
    </w:p>
    <w:p w14:paraId="40083D8B" w14:textId="77777777" w:rsidR="0057476C" w:rsidRPr="00AD490C" w:rsidRDefault="0057476C" w:rsidP="0057476C">
      <w:pPr>
        <w:rPr>
          <w:lang w:val="lv-LV"/>
        </w:rPr>
      </w:pPr>
    </w:p>
    <w:p w14:paraId="172DD072" w14:textId="77777777" w:rsidR="0057476C" w:rsidRPr="00AD490C" w:rsidRDefault="0057476C" w:rsidP="0057476C">
      <w:pPr>
        <w:rPr>
          <w:lang w:val="lv-LV"/>
        </w:rPr>
      </w:pPr>
      <w:r w:rsidRPr="00AD490C">
        <w:rPr>
          <w:lang w:val="lv-LV"/>
        </w:rPr>
        <w:t>____________________ 2018.gada ___.________________</w:t>
      </w:r>
    </w:p>
    <w:p w14:paraId="53A25BD0" w14:textId="77777777" w:rsidR="0057476C" w:rsidRPr="00F82624" w:rsidRDefault="0057476C" w:rsidP="0057476C">
      <w:pPr>
        <w:tabs>
          <w:tab w:val="left" w:pos="3060"/>
        </w:tabs>
        <w:rPr>
          <w:i/>
          <w:lang w:val="lv-LV"/>
        </w:rPr>
        <w:sectPr w:rsidR="0057476C" w:rsidRPr="00F82624" w:rsidSect="0057476C">
          <w:headerReference w:type="default" r:id="rId98"/>
          <w:footerReference w:type="even" r:id="rId99"/>
          <w:footerReference w:type="default" r:id="rId100"/>
          <w:pgSz w:w="16838" w:h="11906" w:orient="landscape"/>
          <w:pgMar w:top="1135" w:right="1440" w:bottom="1416" w:left="1440" w:header="227" w:footer="567" w:gutter="0"/>
          <w:cols w:space="708"/>
          <w:docGrid w:linePitch="360"/>
        </w:sectPr>
      </w:pPr>
      <w:r>
        <w:rPr>
          <w:i/>
          <w:lang w:val="lv-LV"/>
        </w:rPr>
        <w:t xml:space="preserve">            /vieta/  </w:t>
      </w:r>
      <w:r>
        <w:rPr>
          <w:i/>
          <w:lang w:val="lv-LV"/>
        </w:rPr>
        <w:tab/>
      </w:r>
      <w:r>
        <w:rPr>
          <w:i/>
          <w:lang w:val="lv-LV"/>
        </w:rPr>
        <w:tab/>
        <w:t>/datums/</w:t>
      </w:r>
    </w:p>
    <w:p w14:paraId="688A332A" w14:textId="32F77DD2" w:rsidR="008D3B56" w:rsidRDefault="008D3B56" w:rsidP="0057476C">
      <w:pPr>
        <w:tabs>
          <w:tab w:val="left" w:pos="8640"/>
        </w:tabs>
        <w:rPr>
          <w:lang w:val="lv-LV"/>
        </w:rPr>
      </w:pPr>
    </w:p>
    <w:p w14:paraId="37D46184" w14:textId="77777777" w:rsidR="00FF5403" w:rsidRPr="00AD490C" w:rsidRDefault="008D3B56" w:rsidP="00FF5403">
      <w:pPr>
        <w:ind w:left="720" w:firstLine="720"/>
        <w:jc w:val="right"/>
        <w:rPr>
          <w:b/>
          <w:lang w:val="lv-LV"/>
        </w:rPr>
      </w:pPr>
      <w:r>
        <w:rPr>
          <w:lang w:val="lv-LV"/>
        </w:rPr>
        <w:tab/>
      </w:r>
      <w:r w:rsidR="00FF5403" w:rsidRPr="00AD490C">
        <w:rPr>
          <w:b/>
          <w:lang w:val="lv-LV"/>
        </w:rPr>
        <w:t>2.pielikums</w:t>
      </w:r>
    </w:p>
    <w:p w14:paraId="69ADCF81" w14:textId="77777777" w:rsidR="00FF5403" w:rsidRPr="00AD490C" w:rsidRDefault="00FF5403" w:rsidP="00FF5403">
      <w:pPr>
        <w:jc w:val="right"/>
        <w:rPr>
          <w:b/>
          <w:lang w:val="lv-LV"/>
        </w:rPr>
      </w:pPr>
      <w:r w:rsidRPr="00AD490C">
        <w:rPr>
          <w:b/>
          <w:lang w:val="lv-LV"/>
        </w:rPr>
        <w:t xml:space="preserve">“Tehniskā specifikācija un </w:t>
      </w:r>
    </w:p>
    <w:p w14:paraId="4BFE7DCD" w14:textId="77777777" w:rsidR="00FF5403" w:rsidRPr="00AD490C" w:rsidRDefault="00FF5403" w:rsidP="00FF5403">
      <w:pPr>
        <w:jc w:val="right"/>
        <w:rPr>
          <w:b/>
          <w:lang w:val="lv-LV"/>
        </w:rPr>
      </w:pPr>
      <w:r w:rsidRPr="00AD490C">
        <w:rPr>
          <w:b/>
          <w:lang w:val="lv-LV"/>
        </w:rPr>
        <w:t>pretendenta tehniskais un finanšu piedāvājums”</w:t>
      </w:r>
    </w:p>
    <w:p w14:paraId="7D2CF790" w14:textId="77777777" w:rsidR="00FF5403" w:rsidRPr="00AD490C" w:rsidRDefault="00FF5403" w:rsidP="00FF5403">
      <w:pPr>
        <w:tabs>
          <w:tab w:val="left" w:pos="855"/>
        </w:tabs>
        <w:jc w:val="right"/>
        <w:rPr>
          <w:lang w:val="lv-LV"/>
        </w:rPr>
      </w:pPr>
      <w:r w:rsidRPr="00AD490C">
        <w:rPr>
          <w:lang w:val="lv-LV"/>
        </w:rPr>
        <w:t>LU atklāta konkursa “</w:t>
      </w:r>
      <w:r w:rsidRPr="00AD490C">
        <w:rPr>
          <w:b/>
          <w:lang w:val="lv-LV"/>
        </w:rPr>
        <w:t>Reaģentu, ķīmisko un medicīnas materiālu piegāde</w:t>
      </w:r>
      <w:r w:rsidRPr="00AD490C">
        <w:rPr>
          <w:lang w:val="lv-LV"/>
        </w:rPr>
        <w:t>”</w:t>
      </w:r>
    </w:p>
    <w:p w14:paraId="41224433" w14:textId="77777777" w:rsidR="00FF5403" w:rsidRDefault="00FF5403" w:rsidP="00FF5403">
      <w:pPr>
        <w:jc w:val="right"/>
        <w:rPr>
          <w:sz w:val="22"/>
          <w:szCs w:val="22"/>
          <w:lang w:val="lv-LV"/>
        </w:rPr>
      </w:pPr>
      <w:r w:rsidRPr="00AD490C">
        <w:rPr>
          <w:lang w:val="lv-LV"/>
        </w:rPr>
        <w:t xml:space="preserve"> (iepirkuma identifikācijas Nr.LU 2018/15) nolikumam</w:t>
      </w:r>
      <w:r>
        <w:rPr>
          <w:sz w:val="22"/>
          <w:szCs w:val="22"/>
          <w:lang w:val="lv-LV"/>
        </w:rPr>
        <w:t xml:space="preserve"> </w:t>
      </w:r>
    </w:p>
    <w:p w14:paraId="5A9F4027" w14:textId="77777777" w:rsidR="00FF5403" w:rsidRPr="0057476C" w:rsidRDefault="00FF5403" w:rsidP="00FF5403">
      <w:pPr>
        <w:jc w:val="right"/>
        <w:rPr>
          <w:sz w:val="22"/>
          <w:szCs w:val="22"/>
          <w:lang w:val="lv-LV"/>
        </w:rPr>
      </w:pPr>
    </w:p>
    <w:p w14:paraId="31C09A90" w14:textId="6D99995E" w:rsidR="00FF5403" w:rsidRDefault="00FF5403" w:rsidP="00FF5403">
      <w:pPr>
        <w:jc w:val="center"/>
        <w:rPr>
          <w:b/>
          <w:bCs/>
        </w:rPr>
      </w:pPr>
      <w:r>
        <w:rPr>
          <w:b/>
        </w:rPr>
        <w:t xml:space="preserve">24.daļa “Kalcija fluorīda iegāde ERAF projekta </w:t>
      </w:r>
      <w:r>
        <w:rPr>
          <w:b/>
          <w:bCs/>
        </w:rPr>
        <w:t>“Elektrosārņu process labākai titāna nogulsnējumu morfoloģijai” vajadzībām”</w:t>
      </w:r>
    </w:p>
    <w:p w14:paraId="389D9912" w14:textId="77777777" w:rsidR="00FF5403" w:rsidRDefault="00FF5403" w:rsidP="00FF5403">
      <w:pPr>
        <w:jc w:val="center"/>
        <w:rPr>
          <w:color w:val="000000"/>
          <w:lang w:val="lv-LV" w:eastAsia="en-GB"/>
        </w:rPr>
      </w:pPr>
    </w:p>
    <w:p w14:paraId="44F64CBF" w14:textId="77777777" w:rsidR="00FF5403" w:rsidRDefault="00FF5403" w:rsidP="00FF5403">
      <w:pPr>
        <w:spacing w:line="276" w:lineRule="auto"/>
        <w:jc w:val="both"/>
        <w:rPr>
          <w:color w:val="000000"/>
          <w:lang w:val="lv-LV" w:eastAsia="en-GB"/>
        </w:rPr>
      </w:pPr>
      <w:r>
        <w:rPr>
          <w:color w:val="000000"/>
          <w:lang w:val="lv-LV" w:eastAsia="en-GB"/>
        </w:rPr>
        <w:t xml:space="preserve">1. </w:t>
      </w:r>
      <w:r w:rsidRPr="00D005F0">
        <w:rPr>
          <w:color w:val="000000"/>
          <w:lang w:val="lv-LV" w:eastAsia="en-GB"/>
        </w:rPr>
        <w:t>Pretendents tehnisko un finanšu piedāvājumu sagatavo atbilstoši Nolikuma 2.pielikumā “Tehniskā specifikācija un pretendenta tehniskais un finanšu piedāvājums” noteiktajam. Pretendentam jāpiedāvā katra Preces vienība atbilstoši tabulā noteiktajām Pasūtītāja prasībām (</w:t>
      </w:r>
      <w:r w:rsidRPr="00D005F0">
        <w:rPr>
          <w:rFonts w:eastAsia="Calibri"/>
          <w:lang w:val="lv-LV"/>
        </w:rPr>
        <w:t xml:space="preserve">skatīt zemāk norādītās tabulas </w:t>
      </w:r>
      <w:r w:rsidRPr="00D005F0">
        <w:rPr>
          <w:lang w:val="lv-LV"/>
        </w:rPr>
        <w:t>(tehniskā specifikācija un pretendenta tehniskais un finanšu piedāvājums)</w:t>
      </w:r>
      <w:r w:rsidRPr="00D005F0">
        <w:rPr>
          <w:b/>
          <w:lang w:val="lv-LV"/>
        </w:rPr>
        <w:t xml:space="preserve"> </w:t>
      </w:r>
      <w:r w:rsidRPr="00D005F0">
        <w:rPr>
          <w:rFonts w:eastAsia="Calibri"/>
          <w:lang w:val="lv-LV"/>
        </w:rPr>
        <w:t>3.aili “Tehniskā specifikācija (Pasūtītāja prasības)”)</w:t>
      </w:r>
      <w:r w:rsidRPr="00D005F0">
        <w:rPr>
          <w:color w:val="000000"/>
          <w:lang w:val="lv-LV" w:eastAsia="en-GB"/>
        </w:rPr>
        <w:t>, aizpildot 5.tabulas aili “</w:t>
      </w:r>
      <w:r w:rsidRPr="00D005F0">
        <w:rPr>
          <w:lang w:val="lv-LV"/>
        </w:rPr>
        <w:t>Pretendenta piedāvājums”</w:t>
      </w:r>
      <w:r w:rsidRPr="00D005F0">
        <w:rPr>
          <w:color w:val="000000"/>
          <w:lang w:val="lv-LV" w:eastAsia="en-GB"/>
        </w:rPr>
        <w:t>, 6.tabulas aili “</w:t>
      </w:r>
      <w:r w:rsidRPr="00D005F0">
        <w:rPr>
          <w:lang w:val="lv-LV"/>
        </w:rPr>
        <w:t>Cena EUR bez PVN par 1 (vienu) vienību”</w:t>
      </w:r>
      <w:r w:rsidRPr="00D005F0">
        <w:rPr>
          <w:color w:val="000000"/>
          <w:lang w:val="lv-LV" w:eastAsia="en-GB"/>
        </w:rPr>
        <w:t xml:space="preserve"> un 7.tabulas aili “Cena EUR bez PVN par kopējo vienību skaitu”.</w:t>
      </w:r>
    </w:p>
    <w:p w14:paraId="37EB0B56" w14:textId="77777777" w:rsidR="00FF5403" w:rsidRDefault="00FF5403" w:rsidP="00FF5403">
      <w:pPr>
        <w:spacing w:line="276" w:lineRule="auto"/>
        <w:jc w:val="both"/>
        <w:rPr>
          <w:color w:val="000000"/>
          <w:lang w:val="lv-LV" w:eastAsia="en-GB"/>
        </w:rPr>
      </w:pPr>
      <w:r>
        <w:rPr>
          <w:color w:val="000000"/>
          <w:lang w:val="lv-LV" w:eastAsia="en-GB"/>
        </w:rPr>
        <w:t xml:space="preserve">2. </w:t>
      </w:r>
      <w:r w:rsidRPr="00D005F0">
        <w:rPr>
          <w:color w:val="000000"/>
          <w:lang w:val="lv-LV" w:eastAsia="en-GB"/>
        </w:rPr>
        <w:t xml:space="preserve">Pretendents tabulas ailē “Pretendenta piedāvājums” (5.aile) norāda </w:t>
      </w:r>
      <w:r w:rsidRPr="00D005F0">
        <w:rPr>
          <w:b/>
          <w:color w:val="000000"/>
          <w:lang w:val="lv-LV" w:eastAsia="en-GB"/>
        </w:rPr>
        <w:t>Preces ražotāju, modeli, kā arī tehnisko aprakstu</w:t>
      </w:r>
      <w:r w:rsidRPr="00D005F0">
        <w:rPr>
          <w:rFonts w:eastAsia="Calibri"/>
          <w:lang w:val="lv-LV"/>
        </w:rPr>
        <w:t xml:space="preserve"> atbilstoši Pasūtītāja noteiktajām prasībām (skatīt zemāk norādītās tabulas 3.aili “Tehniskā specifikācija (Pasūtītāja prasības)”.</w:t>
      </w:r>
    </w:p>
    <w:p w14:paraId="089CD57C" w14:textId="77777777" w:rsidR="002562C6" w:rsidRDefault="002562C6" w:rsidP="00FF5403">
      <w:pPr>
        <w:spacing w:line="276" w:lineRule="auto"/>
        <w:jc w:val="both"/>
        <w:rPr>
          <w:color w:val="000000"/>
          <w:lang w:val="lv-LV" w:eastAsia="en-GB"/>
        </w:rPr>
      </w:pPr>
      <w:r>
        <w:rPr>
          <w:color w:val="000000"/>
          <w:lang w:val="lv-LV" w:eastAsia="en-GB"/>
        </w:rPr>
        <w:t xml:space="preserve">3. </w:t>
      </w:r>
      <w:r w:rsidRPr="00D9427C">
        <w:rPr>
          <w:lang w:val="lv-LV" w:eastAsia="en-GB"/>
        </w:rPr>
        <w:t>Finanšu piedāvājumā cenām jābūt norādītām EUR, norādot 2 (divas) zīmes aiz komata. Pretendents Finanšu piedāvājumā ietver visas izmaksas, tajā skaitā Preces cenu, Preces piegādes izmaksas</w:t>
      </w:r>
      <w:r w:rsidRPr="00D9427C">
        <w:rPr>
          <w:color w:val="FF0000"/>
          <w:lang w:val="lv-LV" w:eastAsia="en-GB"/>
        </w:rPr>
        <w:t xml:space="preserve"> </w:t>
      </w:r>
      <w:r w:rsidRPr="00D9427C">
        <w:rPr>
          <w:lang w:val="lv-LV" w:eastAsia="en-GB"/>
        </w:rPr>
        <w:t>un Preces garantijas apkalpošanas izmaksas, tāpat arī visus nodokļus un nodevas, izņemot PVN</w:t>
      </w:r>
      <w:r w:rsidRPr="00D9427C">
        <w:rPr>
          <w:color w:val="000000"/>
          <w:lang w:val="lv-LV" w:eastAsia="en-GB"/>
        </w:rPr>
        <w:t>. Pretendenta norādītā cena par vienu pārdošanas vienību EUR bez PVN (skatīt tabulas aili “</w:t>
      </w:r>
      <w:r w:rsidRPr="00D9427C">
        <w:rPr>
          <w:b/>
          <w:bCs/>
          <w:lang w:val="lv-LV"/>
        </w:rPr>
        <w:t>Cena EUR bez PVN par 1 (vienu) vienību</w:t>
      </w:r>
      <w:r w:rsidRPr="00D9427C">
        <w:rPr>
          <w:color w:val="000000"/>
          <w:lang w:val="lv-LV" w:eastAsia="en-GB"/>
        </w:rPr>
        <w:t>”) tiks ņemta vērā Līguma izpildē un tā būs nemainīga visā Līguma darbības laikā. Savukārt Pretendenta norādītā kopējā cena EUR bez PVN (skatīt tabulas aili “</w:t>
      </w:r>
      <w:r w:rsidRPr="00E20438">
        <w:rPr>
          <w:b/>
          <w:iCs/>
          <w:lang w:val="lv-LV"/>
        </w:rPr>
        <w:t>Kopējā cena par vienu vienību EUR bez PVN</w:t>
      </w:r>
      <w:r w:rsidRPr="00D9427C">
        <w:rPr>
          <w:color w:val="000000"/>
          <w:lang w:val="lv-LV" w:eastAsia="en-GB"/>
        </w:rPr>
        <w:t xml:space="preserve">”)  tiks ņemta vērā Pretendenta iesniegtā piedāvājumā vērtēšanā (vērtēšanas kritērijs). </w:t>
      </w:r>
      <w:r w:rsidRPr="00D9427C">
        <w:rPr>
          <w:lang w:val="lv-LV"/>
        </w:rPr>
        <w:t>Pasūtītājam nav pienākums pasūtīt visas tehniskajā specifikācijā minētās Preces. Konkrēti pasūtījumi un to apjomi tiks veikti pēc Pasūtītāja nepieciešamības un vajadzībām</w:t>
      </w:r>
      <w:r w:rsidRPr="00D005F0">
        <w:rPr>
          <w:color w:val="000000"/>
          <w:lang w:val="lv-LV" w:eastAsia="en-GB"/>
        </w:rPr>
        <w:t>.</w:t>
      </w:r>
    </w:p>
    <w:p w14:paraId="680B6FD8" w14:textId="03B6BE0F" w:rsidR="00FF5403" w:rsidRDefault="00FF5403" w:rsidP="00FF5403">
      <w:pPr>
        <w:spacing w:line="276" w:lineRule="auto"/>
        <w:jc w:val="both"/>
        <w:rPr>
          <w:color w:val="000000"/>
          <w:lang w:val="lv-LV" w:eastAsia="en-GB"/>
        </w:rPr>
      </w:pPr>
      <w:r>
        <w:rPr>
          <w:color w:val="000000"/>
          <w:lang w:val="lv-LV" w:eastAsia="en-GB"/>
        </w:rPr>
        <w:t xml:space="preserve">4. </w:t>
      </w:r>
      <w:r w:rsidRPr="00D005F0">
        <w:rPr>
          <w:color w:val="000000"/>
          <w:lang w:val="lv-LV"/>
        </w:rPr>
        <w:t>Pretendents tabulas 6.ailē</w:t>
      </w:r>
      <w:r w:rsidRPr="00D005F0">
        <w:rPr>
          <w:b/>
          <w:bCs/>
          <w:lang w:val="lv-LV"/>
        </w:rPr>
        <w:t xml:space="preserve"> “Cena EUR bez PVN par 1 (vienu) vienību” </w:t>
      </w:r>
      <w:r w:rsidRPr="00D005F0">
        <w:rPr>
          <w:color w:val="000000"/>
          <w:lang w:val="lv-LV"/>
        </w:rPr>
        <w:t xml:space="preserve">norāda cenu EUR bez PVN par Pasūtītāja noteiktās Preces vienu vienību Pasūtītāja noteiktajam Preces apjomam, piemēram, 1 gab. vai 1 komplekts/iepakojums (50 gab.)). Tabulas 7.ailē </w:t>
      </w:r>
      <w:r w:rsidRPr="00D005F0">
        <w:rPr>
          <w:b/>
          <w:color w:val="000000"/>
          <w:lang w:val="lv-LV"/>
        </w:rPr>
        <w:t>“</w:t>
      </w:r>
      <w:r w:rsidRPr="00D005F0">
        <w:rPr>
          <w:b/>
          <w:color w:val="000000"/>
          <w:lang w:val="lv-LV" w:eastAsia="en-GB"/>
        </w:rPr>
        <w:t>Cena EUR bez PVN par kopējo vienību skaitu</w:t>
      </w:r>
      <w:r w:rsidRPr="00D005F0">
        <w:rPr>
          <w:b/>
          <w:color w:val="000000"/>
          <w:lang w:val="lv-LV"/>
        </w:rPr>
        <w:t>”</w:t>
      </w:r>
      <w:r w:rsidRPr="00D005F0">
        <w:rPr>
          <w:color w:val="000000"/>
          <w:lang w:val="lv-LV"/>
        </w:rPr>
        <w:t xml:space="preserve"> pretendents norāda cenu EUR bez PVN par kopējo vienību skaitu, kas noteikts tabulas 4.ailē </w:t>
      </w:r>
      <w:r w:rsidRPr="00D005F0">
        <w:rPr>
          <w:b/>
          <w:color w:val="000000"/>
          <w:lang w:val="lv-LV"/>
        </w:rPr>
        <w:t>“Vienību skaits”</w:t>
      </w:r>
      <w:r w:rsidRPr="00D005F0">
        <w:rPr>
          <w:color w:val="000000"/>
          <w:lang w:val="lv-LV"/>
        </w:rPr>
        <w:t>.</w:t>
      </w:r>
    </w:p>
    <w:p w14:paraId="19CE9AF8" w14:textId="77777777" w:rsidR="00FF5403" w:rsidRDefault="00FF5403" w:rsidP="00FF5403">
      <w:pPr>
        <w:spacing w:line="276" w:lineRule="auto"/>
        <w:jc w:val="both"/>
        <w:rPr>
          <w:color w:val="000000"/>
          <w:lang w:val="lv-LV" w:eastAsia="en-GB"/>
        </w:rPr>
      </w:pPr>
      <w:r>
        <w:rPr>
          <w:color w:val="000000"/>
          <w:lang w:val="lv-LV" w:eastAsia="en-GB"/>
        </w:rPr>
        <w:t xml:space="preserve">5. </w:t>
      </w:r>
      <w:r w:rsidRPr="00D005F0">
        <w:rPr>
          <w:lang w:val="lv-LV"/>
        </w:rPr>
        <w:t xml:space="preserve">Pretendents var piedāvāt vairākus komplektus/iepakojumus, ar mazāku vienību skaitu tajos, vai atsevišķas komplekta/iepakojuma vienības, lai summāri šīs vienības saturētu </w:t>
      </w:r>
      <w:r w:rsidRPr="00D005F0">
        <w:rPr>
          <w:color w:val="000000"/>
          <w:lang w:val="lv-LV"/>
        </w:rPr>
        <w:t>Pasūtītāja noteikto Preces apjomu</w:t>
      </w:r>
      <w:r w:rsidRPr="00D005F0">
        <w:rPr>
          <w:lang w:val="lv-LV"/>
        </w:rPr>
        <w:t>, kas ir norādīts Tehniskās specifikācijas komplektā/iepakojumā.</w:t>
      </w:r>
    </w:p>
    <w:p w14:paraId="261BEC58" w14:textId="2F43729B" w:rsidR="00FF5403" w:rsidRDefault="00FF5403" w:rsidP="00FF5403">
      <w:pPr>
        <w:spacing w:line="276" w:lineRule="auto"/>
        <w:jc w:val="both"/>
        <w:rPr>
          <w:color w:val="000000"/>
          <w:lang w:val="lv-LV" w:eastAsia="en-GB"/>
        </w:rPr>
      </w:pPr>
      <w:r>
        <w:rPr>
          <w:color w:val="000000"/>
          <w:lang w:val="lv-LV" w:eastAsia="en-GB"/>
        </w:rPr>
        <w:t xml:space="preserve">6. </w:t>
      </w:r>
      <w:r w:rsidRPr="00D005F0">
        <w:rPr>
          <w:lang w:val="lv-LV"/>
        </w:rPr>
        <w:t xml:space="preserve">Iepirkuma priekšmeta </w:t>
      </w:r>
      <w:r>
        <w:rPr>
          <w:b/>
          <w:lang w:val="lv-LV"/>
        </w:rPr>
        <w:t>24</w:t>
      </w:r>
      <w:r w:rsidRPr="00D005F0">
        <w:rPr>
          <w:b/>
          <w:lang w:val="lv-LV"/>
        </w:rPr>
        <w:t>.daļā</w:t>
      </w:r>
      <w:r w:rsidRPr="00D005F0">
        <w:rPr>
          <w:lang w:val="lv-LV"/>
        </w:rPr>
        <w:t xml:space="preserve"> noteikto Preču piegādes termiņš (Iepirkuma līguma izpildes laiks): </w:t>
      </w:r>
      <w:r w:rsidRPr="00D005F0">
        <w:rPr>
          <w:b/>
          <w:color w:val="FF0000"/>
          <w:lang w:val="lv-LV"/>
        </w:rPr>
        <w:t>ne vēlā</w:t>
      </w:r>
      <w:r w:rsidR="00762891">
        <w:rPr>
          <w:b/>
          <w:color w:val="FF0000"/>
          <w:lang w:val="lv-LV"/>
        </w:rPr>
        <w:t>k</w:t>
      </w:r>
      <w:r w:rsidRPr="00D005F0">
        <w:rPr>
          <w:b/>
          <w:color w:val="FF0000"/>
          <w:lang w:val="lv-LV"/>
        </w:rPr>
        <w:t xml:space="preserve"> kā</w:t>
      </w:r>
      <w:r w:rsidRPr="00D005F0">
        <w:rPr>
          <w:color w:val="FF0000"/>
          <w:lang w:val="lv-LV"/>
        </w:rPr>
        <w:t xml:space="preserve"> </w:t>
      </w:r>
      <w:r>
        <w:rPr>
          <w:b/>
          <w:color w:val="FF0000"/>
          <w:lang w:val="lv-LV"/>
        </w:rPr>
        <w:t>3</w:t>
      </w:r>
      <w:r w:rsidRPr="006B3C30">
        <w:rPr>
          <w:b/>
          <w:color w:val="FF0000"/>
          <w:lang w:val="lv-LV"/>
        </w:rPr>
        <w:t xml:space="preserve"> (</w:t>
      </w:r>
      <w:r>
        <w:rPr>
          <w:b/>
          <w:color w:val="FF0000"/>
          <w:lang w:val="lv-LV"/>
        </w:rPr>
        <w:t>trīs</w:t>
      </w:r>
      <w:r w:rsidRPr="006B3C30">
        <w:rPr>
          <w:b/>
          <w:color w:val="FF0000"/>
          <w:lang w:val="lv-LV"/>
        </w:rPr>
        <w:t>)</w:t>
      </w:r>
      <w:r w:rsidRPr="00D005F0">
        <w:rPr>
          <w:b/>
          <w:color w:val="FF0000"/>
          <w:lang w:val="lv-LV"/>
        </w:rPr>
        <w:t xml:space="preserve"> </w:t>
      </w:r>
      <w:r>
        <w:rPr>
          <w:b/>
          <w:color w:val="FF0000"/>
          <w:lang w:val="lv-LV"/>
        </w:rPr>
        <w:t>mēnešu</w:t>
      </w:r>
      <w:r w:rsidRPr="00D005F0">
        <w:rPr>
          <w:color w:val="FF0000"/>
          <w:lang w:val="lv-LV"/>
        </w:rPr>
        <w:t xml:space="preserve"> </w:t>
      </w:r>
      <w:r w:rsidRPr="00D005F0">
        <w:rPr>
          <w:b/>
          <w:color w:val="FF0000"/>
          <w:lang w:val="lv-LV"/>
        </w:rPr>
        <w:t xml:space="preserve">laikā </w:t>
      </w:r>
      <w:r w:rsidRPr="00D005F0">
        <w:rPr>
          <w:b/>
          <w:lang w:val="lv-LV"/>
        </w:rPr>
        <w:t>no Preču pasūtījuma (turpmāk – Pasūtījums) nosūtīšanas brīža (par Pasūtījuma nosūtīšanas brīdi uzskatāms pircēja pārstāvja elektroniski pa e-</w:t>
      </w:r>
      <w:r w:rsidRPr="00D005F0">
        <w:rPr>
          <w:b/>
          <w:lang w:val="lv-LV"/>
        </w:rPr>
        <w:lastRenderedPageBreak/>
        <w:t>pastu nosūtīts Pasūtījums pārdevēja pārstāvim par Preču piegādi).</w:t>
      </w:r>
      <w:r w:rsidRPr="00D005F0">
        <w:rPr>
          <w:lang w:val="lv-LV"/>
        </w:rPr>
        <w:t xml:space="preserve"> </w:t>
      </w:r>
      <w:r w:rsidR="00AC4292" w:rsidRPr="00D005F0">
        <w:rPr>
          <w:lang w:val="lv-LV"/>
        </w:rPr>
        <w:t>Atbilstoši pircēja vajadzībām, Pasūtījumu var veikt pa daļām vai visu vienlaicīgi.</w:t>
      </w:r>
      <w:r w:rsidR="00AC4292">
        <w:rPr>
          <w:lang w:val="lv-LV"/>
        </w:rPr>
        <w:t xml:space="preserve"> </w:t>
      </w:r>
      <w:r w:rsidR="00AC4292" w:rsidRPr="00D9427C">
        <w:rPr>
          <w:lang w:val="lv-LV"/>
        </w:rPr>
        <w:t>Pasūtītājam nav pienākums pasūtīt visas tehniskajā specifikāc</w:t>
      </w:r>
      <w:r w:rsidR="00AC4292">
        <w:rPr>
          <w:lang w:val="lv-LV"/>
        </w:rPr>
        <w:t>ijā minētās Preces, ja Pircējam nav radusies nepieciešamība pēc minēto preču iegādes.</w:t>
      </w:r>
      <w:r w:rsidR="00AC4292" w:rsidRPr="00D9427C">
        <w:rPr>
          <w:lang w:val="lv-LV"/>
        </w:rPr>
        <w:t xml:space="preserve"> Konkrēti pasūtījumi un to apjomi tiks veikti pēc Pasūtītāja nepieciešamības un vajadzībām</w:t>
      </w:r>
      <w:r w:rsidR="00AC4292" w:rsidRPr="00D005F0">
        <w:rPr>
          <w:color w:val="000000"/>
          <w:lang w:val="lv-LV" w:eastAsia="en-GB"/>
        </w:rPr>
        <w:t>.</w:t>
      </w:r>
    </w:p>
    <w:p w14:paraId="1846B40D" w14:textId="302D7B17" w:rsidR="00FF5403" w:rsidRPr="007D13AD" w:rsidRDefault="00FF5403" w:rsidP="00FF5403">
      <w:pPr>
        <w:spacing w:line="276" w:lineRule="auto"/>
        <w:jc w:val="both"/>
        <w:rPr>
          <w:b/>
          <w:color w:val="000000"/>
          <w:lang w:val="lv-LV" w:eastAsia="en-GB"/>
        </w:rPr>
      </w:pPr>
      <w:r>
        <w:rPr>
          <w:color w:val="000000"/>
          <w:lang w:val="lv-LV" w:eastAsia="en-GB"/>
        </w:rPr>
        <w:t xml:space="preserve">7. </w:t>
      </w:r>
      <w:r w:rsidRPr="00D005F0">
        <w:rPr>
          <w:lang w:val="lv-LV"/>
        </w:rPr>
        <w:t xml:space="preserve">Iepirkuma priekšmeta </w:t>
      </w:r>
      <w:r>
        <w:rPr>
          <w:b/>
          <w:lang w:val="lv-LV"/>
        </w:rPr>
        <w:t>24</w:t>
      </w:r>
      <w:r w:rsidRPr="00D005F0">
        <w:rPr>
          <w:b/>
          <w:lang w:val="lv-LV"/>
        </w:rPr>
        <w:t>.daļā</w:t>
      </w:r>
      <w:r w:rsidRPr="00D005F0">
        <w:rPr>
          <w:lang w:val="lv-LV"/>
        </w:rPr>
        <w:t xml:space="preserve"> noteikto Preču piegādes vieta: </w:t>
      </w:r>
      <w:r w:rsidRPr="0031752E">
        <w:rPr>
          <w:b/>
          <w:lang w:val="lv-LV"/>
        </w:rPr>
        <w:t>LU Fizikas institūts,</w:t>
      </w:r>
      <w:r>
        <w:rPr>
          <w:lang w:val="lv-LV"/>
        </w:rPr>
        <w:t xml:space="preserve"> </w:t>
      </w:r>
      <w:r>
        <w:rPr>
          <w:b/>
          <w:lang w:val="lv-LV"/>
        </w:rPr>
        <w:t>Miera iela 32, Salaspils, LV-2169.</w:t>
      </w:r>
    </w:p>
    <w:p w14:paraId="6B762685" w14:textId="77777777" w:rsidR="00FF5403" w:rsidRDefault="00FF5403" w:rsidP="00FF5403">
      <w:pPr>
        <w:spacing w:line="276" w:lineRule="auto"/>
        <w:jc w:val="both"/>
        <w:rPr>
          <w:color w:val="000000"/>
          <w:lang w:val="lv-LV" w:eastAsia="en-GB"/>
        </w:rPr>
      </w:pPr>
      <w:r>
        <w:rPr>
          <w:color w:val="000000"/>
          <w:lang w:val="lv-LV" w:eastAsia="en-GB"/>
        </w:rPr>
        <w:t xml:space="preserve">8. </w:t>
      </w:r>
      <w:r w:rsidRPr="00D005F0">
        <w:rPr>
          <w:lang w:val="lv-LV" w:eastAsia="en-GB"/>
        </w:rPr>
        <w:t>Ja tehniskajā specifikācijā norādīts konkrēts Preču, ražotāja vai standarta nosaukums vai kāda cita norāde uz specifisku Preču izcelsmi, īpašu procesu, zīmolu vai veidu, pretendents var piedāvāt ekvivalentas Preces vai atbilstību ekvivalentiem standartiem, kas atbilst tehniskās specifikācijas prasībām, parametriem un nodrošina tehniskajā specifikācijā norādīto funkcionalitāti. Ja Pasūtītāja prasītā Prece vairs nav ražošanā, pretendentam jāpiedāvā tāda paša vai augstāka funkcionālā līmeņa Prece.</w:t>
      </w:r>
      <w:r w:rsidRPr="00D005F0">
        <w:rPr>
          <w:b/>
          <w:lang w:val="lv-LV"/>
        </w:rPr>
        <w:t xml:space="preserve"> Pretendenta piedāvājumā </w:t>
      </w:r>
      <w:r w:rsidRPr="00D005F0">
        <w:rPr>
          <w:b/>
          <w:u w:val="single"/>
          <w:lang w:val="lv-LV"/>
        </w:rPr>
        <w:t>nedrīkst būt vairāki tehniskie vai finanšu piedāvājumu varianti</w:t>
      </w:r>
      <w:r w:rsidRPr="00D005F0">
        <w:rPr>
          <w:b/>
          <w:color w:val="000000"/>
          <w:lang w:val="lv-LV"/>
        </w:rPr>
        <w:t>.</w:t>
      </w:r>
    </w:p>
    <w:p w14:paraId="2EB0A751" w14:textId="1246D2CC" w:rsidR="00FF5403" w:rsidRDefault="00FF5403" w:rsidP="00FF5403">
      <w:pPr>
        <w:spacing w:line="276" w:lineRule="auto"/>
        <w:jc w:val="both"/>
        <w:rPr>
          <w:color w:val="000000"/>
          <w:lang w:val="lv-LV" w:eastAsia="en-GB"/>
        </w:rPr>
      </w:pPr>
      <w:r>
        <w:rPr>
          <w:color w:val="000000"/>
          <w:lang w:val="lv-LV" w:eastAsia="en-GB"/>
        </w:rPr>
        <w:t xml:space="preserve">9. </w:t>
      </w:r>
      <w:r w:rsidRPr="00D005F0">
        <w:rPr>
          <w:b/>
          <w:bCs/>
          <w:u w:val="single"/>
          <w:lang w:val="lv-LV"/>
        </w:rPr>
        <w:t>Preces garantijas termiņš</w:t>
      </w:r>
      <w:r w:rsidRPr="00D005F0">
        <w:rPr>
          <w:lang w:val="lv-LV"/>
        </w:rPr>
        <w:t xml:space="preserve">: </w:t>
      </w:r>
      <w:r w:rsidR="008D42CA">
        <w:rPr>
          <w:lang w:val="lv-LV"/>
        </w:rPr>
        <w:t xml:space="preserve">- </w:t>
      </w:r>
      <w:r w:rsidR="008D42CA" w:rsidRPr="00315943">
        <w:rPr>
          <w:b/>
          <w:color w:val="FF0000"/>
          <w:szCs w:val="22"/>
          <w:lang w:val="it-IT"/>
        </w:rPr>
        <w:t xml:space="preserve">ne </w:t>
      </w:r>
      <w:r w:rsidR="008D42CA" w:rsidRPr="009D04A8">
        <w:rPr>
          <w:b/>
          <w:color w:val="FF0000"/>
          <w:szCs w:val="22"/>
          <w:lang w:val="it-IT"/>
        </w:rPr>
        <w:t xml:space="preserve">mazāk kā </w:t>
      </w:r>
      <w:r w:rsidR="008D42CA" w:rsidRPr="009D04A8">
        <w:rPr>
          <w:b/>
          <w:bCs/>
          <w:color w:val="FF0000"/>
          <w:szCs w:val="22"/>
          <w:lang w:val="lv-LV"/>
        </w:rPr>
        <w:t xml:space="preserve">12 </w:t>
      </w:r>
      <w:r w:rsidR="008D42CA" w:rsidRPr="009D04A8">
        <w:rPr>
          <w:b/>
          <w:color w:val="FF0000"/>
          <w:szCs w:val="22"/>
          <w:lang w:val="it-IT"/>
        </w:rPr>
        <w:t>(divpadsmit</w:t>
      </w:r>
      <w:r w:rsidR="008D42CA" w:rsidRPr="00315943">
        <w:rPr>
          <w:b/>
          <w:color w:val="FF0000"/>
          <w:szCs w:val="22"/>
          <w:lang w:val="it-IT"/>
        </w:rPr>
        <w:t xml:space="preserve">) </w:t>
      </w:r>
      <w:r w:rsidR="008D42CA" w:rsidRPr="00315943">
        <w:rPr>
          <w:b/>
          <w:bCs/>
          <w:color w:val="FF0000"/>
          <w:szCs w:val="22"/>
          <w:lang w:val="lv-LV"/>
        </w:rPr>
        <w:t>mēneši</w:t>
      </w:r>
      <w:r w:rsidR="008D42CA" w:rsidRPr="00522300">
        <w:rPr>
          <w:b/>
          <w:szCs w:val="22"/>
          <w:lang w:val="it-IT"/>
        </w:rPr>
        <w:t xml:space="preserve"> no Preču </w:t>
      </w:r>
      <w:r w:rsidR="008D42CA" w:rsidRPr="00522300">
        <w:rPr>
          <w:b/>
        </w:rPr>
        <w:t>pieņemšanas – nodošanas akta parakstīšanas dienas</w:t>
      </w:r>
    </w:p>
    <w:p w14:paraId="4A0F9096" w14:textId="77777777" w:rsidR="00FF5403" w:rsidRDefault="00FF5403" w:rsidP="00FF5403">
      <w:pPr>
        <w:spacing w:line="276" w:lineRule="auto"/>
        <w:jc w:val="both"/>
        <w:rPr>
          <w:lang w:val="lv-LV"/>
        </w:rPr>
      </w:pPr>
      <w:r>
        <w:rPr>
          <w:color w:val="000000"/>
          <w:lang w:val="lv-LV" w:eastAsia="en-GB"/>
        </w:rPr>
        <w:t xml:space="preserve">10. </w:t>
      </w:r>
      <w:r w:rsidRPr="00D005F0">
        <w:rPr>
          <w:b/>
          <w:bCs/>
          <w:u w:val="single"/>
          <w:lang w:val="lv-LV"/>
        </w:rPr>
        <w:t>Preces derīguma termiņš</w:t>
      </w:r>
      <w:r w:rsidRPr="00D005F0">
        <w:rPr>
          <w:rStyle w:val="apple-converted-space"/>
          <w:lang w:val="lv-LV"/>
        </w:rPr>
        <w:t> </w:t>
      </w:r>
      <w:r w:rsidRPr="00D005F0">
        <w:rPr>
          <w:lang w:val="lv-LV"/>
        </w:rPr>
        <w:t>(ja ražotājs noteicis Preces derīguma termiņu): – Precei, tās saņemšanas brīdī, jāatbilst ražotāja noteiktajam maksimālajam derīguma termiņam.</w:t>
      </w:r>
    </w:p>
    <w:p w14:paraId="522AB33E" w14:textId="77777777" w:rsidR="00FF5403" w:rsidRPr="0057476C" w:rsidRDefault="00FF5403" w:rsidP="00FF5403">
      <w:pPr>
        <w:spacing w:line="276" w:lineRule="auto"/>
        <w:rPr>
          <w:b/>
          <w:u w:val="single"/>
          <w:lang w:val="lv-LV"/>
        </w:rPr>
      </w:pPr>
      <w:r w:rsidRPr="00AD490C">
        <w:rPr>
          <w:b/>
          <w:u w:val="single"/>
          <w:lang w:val="lv-LV"/>
        </w:rPr>
        <w:t>Tabula (tehniskā specifikācija un pretendenta tehn</w:t>
      </w:r>
      <w:r>
        <w:rPr>
          <w:b/>
          <w:u w:val="single"/>
          <w:lang w:val="lv-LV"/>
        </w:rPr>
        <w:t>iskais un finanšu piedāvājums):</w:t>
      </w:r>
    </w:p>
    <w:tbl>
      <w:tblPr>
        <w:tblpPr w:leftFromText="180" w:rightFromText="180" w:vertAnchor="text" w:horzAnchor="margin" w:tblpY="672"/>
        <w:tblW w:w="13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9"/>
        <w:gridCol w:w="2439"/>
        <w:gridCol w:w="4814"/>
        <w:gridCol w:w="1417"/>
        <w:gridCol w:w="2836"/>
        <w:gridCol w:w="1553"/>
        <w:gridCol w:w="7"/>
      </w:tblGrid>
      <w:tr w:rsidR="002562C6" w:rsidRPr="00AD490C" w14:paraId="2CEA049B" w14:textId="77777777" w:rsidTr="002562C6">
        <w:tc>
          <w:tcPr>
            <w:tcW w:w="680" w:type="dxa"/>
          </w:tcPr>
          <w:p w14:paraId="40F9451E" w14:textId="77777777" w:rsidR="002562C6" w:rsidRPr="0057476C" w:rsidRDefault="002562C6" w:rsidP="006A11FA">
            <w:pPr>
              <w:keepNext/>
              <w:numPr>
                <w:ilvl w:val="5"/>
                <w:numId w:val="0"/>
              </w:numPr>
              <w:tabs>
                <w:tab w:val="num" w:pos="0"/>
              </w:tabs>
              <w:suppressAutoHyphens/>
              <w:jc w:val="center"/>
              <w:outlineLvl w:val="5"/>
              <w:rPr>
                <w:b/>
                <w:bCs/>
                <w:sz w:val="20"/>
                <w:szCs w:val="20"/>
                <w:lang w:val="lv-LV"/>
              </w:rPr>
            </w:pPr>
            <w:r w:rsidRPr="0057476C">
              <w:rPr>
                <w:b/>
                <w:bCs/>
                <w:sz w:val="20"/>
                <w:szCs w:val="20"/>
                <w:lang w:val="lv-LV"/>
              </w:rPr>
              <w:t>Nr.</w:t>
            </w:r>
          </w:p>
          <w:p w14:paraId="35DD6B9D" w14:textId="77777777" w:rsidR="002562C6" w:rsidRPr="0057476C" w:rsidRDefault="002562C6" w:rsidP="006A11FA">
            <w:pPr>
              <w:keepNext/>
              <w:numPr>
                <w:ilvl w:val="5"/>
                <w:numId w:val="0"/>
              </w:numPr>
              <w:tabs>
                <w:tab w:val="num" w:pos="0"/>
              </w:tabs>
              <w:suppressAutoHyphens/>
              <w:jc w:val="center"/>
              <w:outlineLvl w:val="5"/>
              <w:rPr>
                <w:b/>
                <w:bCs/>
                <w:sz w:val="20"/>
                <w:szCs w:val="20"/>
                <w:lang w:val="lv-LV"/>
              </w:rPr>
            </w:pPr>
            <w:r w:rsidRPr="0057476C">
              <w:rPr>
                <w:b/>
                <w:bCs/>
                <w:sz w:val="20"/>
                <w:szCs w:val="20"/>
                <w:lang w:val="lv-LV"/>
              </w:rPr>
              <w:t>p.k.</w:t>
            </w:r>
          </w:p>
        </w:tc>
        <w:tc>
          <w:tcPr>
            <w:tcW w:w="2439" w:type="dxa"/>
          </w:tcPr>
          <w:p w14:paraId="28CB28D5" w14:textId="77777777" w:rsidR="002562C6" w:rsidRDefault="002562C6" w:rsidP="006A11FA">
            <w:pPr>
              <w:keepNext/>
              <w:numPr>
                <w:ilvl w:val="5"/>
                <w:numId w:val="0"/>
              </w:numPr>
              <w:tabs>
                <w:tab w:val="num" w:pos="0"/>
              </w:tabs>
              <w:suppressAutoHyphens/>
              <w:jc w:val="center"/>
              <w:outlineLvl w:val="5"/>
              <w:rPr>
                <w:b/>
                <w:bCs/>
                <w:sz w:val="20"/>
                <w:szCs w:val="20"/>
                <w:lang w:val="lv-LV"/>
              </w:rPr>
            </w:pPr>
          </w:p>
          <w:p w14:paraId="0A76261A" w14:textId="77777777" w:rsidR="002562C6" w:rsidRPr="0057476C" w:rsidRDefault="002562C6" w:rsidP="006A11FA">
            <w:pPr>
              <w:keepNext/>
              <w:numPr>
                <w:ilvl w:val="5"/>
                <w:numId w:val="0"/>
              </w:numPr>
              <w:tabs>
                <w:tab w:val="num" w:pos="0"/>
              </w:tabs>
              <w:suppressAutoHyphens/>
              <w:jc w:val="center"/>
              <w:outlineLvl w:val="5"/>
              <w:rPr>
                <w:b/>
                <w:bCs/>
                <w:sz w:val="20"/>
                <w:szCs w:val="20"/>
                <w:lang w:val="lv-LV"/>
              </w:rPr>
            </w:pPr>
            <w:r w:rsidRPr="0057476C">
              <w:rPr>
                <w:b/>
                <w:bCs/>
                <w:sz w:val="20"/>
                <w:szCs w:val="20"/>
                <w:lang w:val="lv-LV"/>
              </w:rPr>
              <w:t>Prece</w:t>
            </w:r>
          </w:p>
        </w:tc>
        <w:tc>
          <w:tcPr>
            <w:tcW w:w="4814" w:type="dxa"/>
          </w:tcPr>
          <w:p w14:paraId="71A07288" w14:textId="77777777" w:rsidR="002562C6" w:rsidRPr="0057476C" w:rsidRDefault="002562C6" w:rsidP="006A11FA">
            <w:pPr>
              <w:keepNext/>
              <w:numPr>
                <w:ilvl w:val="5"/>
                <w:numId w:val="0"/>
              </w:numPr>
              <w:tabs>
                <w:tab w:val="num" w:pos="0"/>
              </w:tabs>
              <w:suppressAutoHyphens/>
              <w:jc w:val="center"/>
              <w:outlineLvl w:val="5"/>
              <w:rPr>
                <w:b/>
                <w:bCs/>
                <w:sz w:val="20"/>
                <w:szCs w:val="20"/>
                <w:lang w:val="lv-LV"/>
              </w:rPr>
            </w:pPr>
            <w:r w:rsidRPr="0057476C">
              <w:rPr>
                <w:b/>
                <w:bCs/>
                <w:sz w:val="20"/>
                <w:szCs w:val="20"/>
                <w:lang w:val="lv-LV"/>
              </w:rPr>
              <w:t>Tehniskā specifikācija (Pasūtītāja prasības)</w:t>
            </w:r>
          </w:p>
        </w:tc>
        <w:tc>
          <w:tcPr>
            <w:tcW w:w="1417" w:type="dxa"/>
          </w:tcPr>
          <w:p w14:paraId="3356C95D" w14:textId="77777777" w:rsidR="002562C6" w:rsidRPr="0057476C" w:rsidRDefault="002562C6" w:rsidP="006A11FA">
            <w:pPr>
              <w:keepNext/>
              <w:numPr>
                <w:ilvl w:val="5"/>
                <w:numId w:val="0"/>
              </w:numPr>
              <w:tabs>
                <w:tab w:val="num" w:pos="0"/>
              </w:tabs>
              <w:suppressAutoHyphens/>
              <w:jc w:val="center"/>
              <w:outlineLvl w:val="5"/>
              <w:rPr>
                <w:b/>
                <w:bCs/>
                <w:sz w:val="20"/>
                <w:szCs w:val="20"/>
                <w:lang w:val="lv-LV"/>
              </w:rPr>
            </w:pPr>
            <w:r w:rsidRPr="0057476C">
              <w:rPr>
                <w:b/>
                <w:bCs/>
                <w:sz w:val="20"/>
                <w:szCs w:val="20"/>
                <w:lang w:val="lv-LV"/>
              </w:rPr>
              <w:t>Vienību skaits</w:t>
            </w:r>
          </w:p>
        </w:tc>
        <w:tc>
          <w:tcPr>
            <w:tcW w:w="2835" w:type="dxa"/>
          </w:tcPr>
          <w:p w14:paraId="2377B54D" w14:textId="77777777" w:rsidR="002562C6" w:rsidRPr="0057476C" w:rsidRDefault="002562C6" w:rsidP="006A11FA">
            <w:pPr>
              <w:keepNext/>
              <w:numPr>
                <w:ilvl w:val="5"/>
                <w:numId w:val="0"/>
              </w:numPr>
              <w:tabs>
                <w:tab w:val="num" w:pos="0"/>
              </w:tabs>
              <w:suppressAutoHyphens/>
              <w:jc w:val="center"/>
              <w:outlineLvl w:val="5"/>
              <w:rPr>
                <w:b/>
                <w:bCs/>
                <w:sz w:val="20"/>
                <w:szCs w:val="20"/>
                <w:lang w:val="lv-LV"/>
              </w:rPr>
            </w:pPr>
            <w:r w:rsidRPr="0057476C">
              <w:rPr>
                <w:b/>
                <w:bCs/>
                <w:sz w:val="20"/>
                <w:szCs w:val="20"/>
                <w:lang w:val="lv-LV"/>
              </w:rPr>
              <w:t>Pretendenta piedāvājums</w:t>
            </w:r>
          </w:p>
          <w:p w14:paraId="42730D82" w14:textId="77777777" w:rsidR="002562C6" w:rsidRPr="0057476C" w:rsidRDefault="002562C6" w:rsidP="006A11FA">
            <w:pPr>
              <w:keepNext/>
              <w:numPr>
                <w:ilvl w:val="5"/>
                <w:numId w:val="0"/>
              </w:numPr>
              <w:tabs>
                <w:tab w:val="num" w:pos="0"/>
              </w:tabs>
              <w:suppressAutoHyphens/>
              <w:jc w:val="center"/>
              <w:outlineLvl w:val="5"/>
              <w:rPr>
                <w:b/>
                <w:bCs/>
                <w:sz w:val="20"/>
                <w:szCs w:val="20"/>
                <w:lang w:val="lv-LV"/>
              </w:rPr>
            </w:pPr>
            <w:r w:rsidRPr="0057476C">
              <w:rPr>
                <w:b/>
                <w:bCs/>
                <w:sz w:val="20"/>
                <w:szCs w:val="20"/>
                <w:lang w:val="lv-LV"/>
              </w:rPr>
              <w:t xml:space="preserve">Pretendents </w:t>
            </w:r>
            <w:r w:rsidRPr="0057476C">
              <w:rPr>
                <w:b/>
                <w:color w:val="000000"/>
                <w:sz w:val="20"/>
                <w:szCs w:val="20"/>
                <w:lang w:val="lv-LV" w:eastAsia="en-GB"/>
              </w:rPr>
              <w:t>norāda</w:t>
            </w:r>
            <w:r w:rsidRPr="0057476C">
              <w:rPr>
                <w:color w:val="000000"/>
                <w:sz w:val="20"/>
                <w:szCs w:val="20"/>
                <w:lang w:val="lv-LV" w:eastAsia="en-GB"/>
              </w:rPr>
              <w:t xml:space="preserve"> </w:t>
            </w:r>
            <w:r w:rsidRPr="0057476C">
              <w:rPr>
                <w:b/>
                <w:color w:val="000000"/>
                <w:sz w:val="20"/>
                <w:szCs w:val="20"/>
                <w:lang w:val="lv-LV" w:eastAsia="en-GB"/>
              </w:rPr>
              <w:t>Preces ražotāju, modeli, kā arī tehnisko aprakstu</w:t>
            </w:r>
          </w:p>
        </w:tc>
        <w:tc>
          <w:tcPr>
            <w:tcW w:w="1560" w:type="dxa"/>
            <w:gridSpan w:val="2"/>
          </w:tcPr>
          <w:p w14:paraId="52DA1974" w14:textId="77777777" w:rsidR="002562C6" w:rsidRPr="0057476C" w:rsidRDefault="002562C6" w:rsidP="006A11FA">
            <w:pPr>
              <w:keepNext/>
              <w:numPr>
                <w:ilvl w:val="5"/>
                <w:numId w:val="0"/>
              </w:numPr>
              <w:tabs>
                <w:tab w:val="num" w:pos="0"/>
              </w:tabs>
              <w:suppressAutoHyphens/>
              <w:jc w:val="center"/>
              <w:outlineLvl w:val="5"/>
              <w:rPr>
                <w:b/>
                <w:bCs/>
                <w:sz w:val="20"/>
                <w:szCs w:val="20"/>
                <w:lang w:val="lv-LV"/>
              </w:rPr>
            </w:pPr>
            <w:r w:rsidRPr="0057476C">
              <w:rPr>
                <w:b/>
                <w:bCs/>
                <w:sz w:val="20"/>
                <w:szCs w:val="20"/>
                <w:lang w:val="lv-LV"/>
              </w:rPr>
              <w:t>Cena EUR bez PVN par 1 (vienu) vienību</w:t>
            </w:r>
          </w:p>
        </w:tc>
      </w:tr>
      <w:tr w:rsidR="002562C6" w:rsidRPr="00AD490C" w14:paraId="1B020BE5" w14:textId="77777777" w:rsidTr="002562C6">
        <w:trPr>
          <w:trHeight w:val="60"/>
        </w:trPr>
        <w:tc>
          <w:tcPr>
            <w:tcW w:w="680" w:type="dxa"/>
          </w:tcPr>
          <w:p w14:paraId="28BF68C1" w14:textId="77777777" w:rsidR="002562C6" w:rsidRPr="0057476C" w:rsidRDefault="002562C6" w:rsidP="006A11FA">
            <w:pPr>
              <w:keepNext/>
              <w:numPr>
                <w:ilvl w:val="5"/>
                <w:numId w:val="0"/>
              </w:numPr>
              <w:tabs>
                <w:tab w:val="num" w:pos="0"/>
              </w:tabs>
              <w:suppressAutoHyphens/>
              <w:jc w:val="center"/>
              <w:outlineLvl w:val="5"/>
              <w:rPr>
                <w:b/>
                <w:bCs/>
                <w:sz w:val="20"/>
                <w:szCs w:val="20"/>
                <w:lang w:val="lv-LV"/>
              </w:rPr>
            </w:pPr>
            <w:r w:rsidRPr="0057476C">
              <w:rPr>
                <w:b/>
                <w:bCs/>
                <w:sz w:val="20"/>
                <w:szCs w:val="20"/>
                <w:lang w:val="lv-LV"/>
              </w:rPr>
              <w:t>1</w:t>
            </w:r>
          </w:p>
        </w:tc>
        <w:tc>
          <w:tcPr>
            <w:tcW w:w="2439" w:type="dxa"/>
          </w:tcPr>
          <w:p w14:paraId="522281AA" w14:textId="77777777" w:rsidR="002562C6" w:rsidRPr="0057476C" w:rsidRDefault="002562C6" w:rsidP="006A11FA">
            <w:pPr>
              <w:keepNext/>
              <w:numPr>
                <w:ilvl w:val="5"/>
                <w:numId w:val="0"/>
              </w:numPr>
              <w:tabs>
                <w:tab w:val="num" w:pos="0"/>
              </w:tabs>
              <w:suppressAutoHyphens/>
              <w:jc w:val="center"/>
              <w:outlineLvl w:val="5"/>
              <w:rPr>
                <w:b/>
                <w:bCs/>
                <w:sz w:val="20"/>
                <w:szCs w:val="20"/>
                <w:lang w:val="lv-LV"/>
              </w:rPr>
            </w:pPr>
            <w:r w:rsidRPr="0057476C">
              <w:rPr>
                <w:b/>
                <w:bCs/>
                <w:sz w:val="20"/>
                <w:szCs w:val="20"/>
                <w:lang w:val="lv-LV"/>
              </w:rPr>
              <w:t>2</w:t>
            </w:r>
          </w:p>
        </w:tc>
        <w:tc>
          <w:tcPr>
            <w:tcW w:w="4814" w:type="dxa"/>
          </w:tcPr>
          <w:p w14:paraId="10D53086" w14:textId="77777777" w:rsidR="002562C6" w:rsidRPr="0057476C" w:rsidRDefault="002562C6" w:rsidP="006A11FA">
            <w:pPr>
              <w:keepNext/>
              <w:numPr>
                <w:ilvl w:val="5"/>
                <w:numId w:val="0"/>
              </w:numPr>
              <w:tabs>
                <w:tab w:val="num" w:pos="0"/>
              </w:tabs>
              <w:suppressAutoHyphens/>
              <w:jc w:val="center"/>
              <w:outlineLvl w:val="5"/>
              <w:rPr>
                <w:b/>
                <w:bCs/>
                <w:sz w:val="20"/>
                <w:szCs w:val="20"/>
                <w:lang w:val="lv-LV"/>
              </w:rPr>
            </w:pPr>
            <w:r w:rsidRPr="0057476C">
              <w:rPr>
                <w:b/>
                <w:bCs/>
                <w:sz w:val="20"/>
                <w:szCs w:val="20"/>
                <w:lang w:val="lv-LV"/>
              </w:rPr>
              <w:t>3</w:t>
            </w:r>
          </w:p>
        </w:tc>
        <w:tc>
          <w:tcPr>
            <w:tcW w:w="1417" w:type="dxa"/>
          </w:tcPr>
          <w:p w14:paraId="5DB34F62" w14:textId="77777777" w:rsidR="002562C6" w:rsidRPr="0057476C" w:rsidRDefault="002562C6" w:rsidP="006A11FA">
            <w:pPr>
              <w:keepNext/>
              <w:numPr>
                <w:ilvl w:val="5"/>
                <w:numId w:val="0"/>
              </w:numPr>
              <w:tabs>
                <w:tab w:val="num" w:pos="0"/>
              </w:tabs>
              <w:suppressAutoHyphens/>
              <w:jc w:val="center"/>
              <w:outlineLvl w:val="5"/>
              <w:rPr>
                <w:b/>
                <w:bCs/>
                <w:sz w:val="20"/>
                <w:szCs w:val="20"/>
                <w:lang w:val="lv-LV"/>
              </w:rPr>
            </w:pPr>
            <w:r w:rsidRPr="0057476C">
              <w:rPr>
                <w:b/>
                <w:bCs/>
                <w:sz w:val="20"/>
                <w:szCs w:val="20"/>
                <w:lang w:val="lv-LV"/>
              </w:rPr>
              <w:t>4</w:t>
            </w:r>
          </w:p>
        </w:tc>
        <w:tc>
          <w:tcPr>
            <w:tcW w:w="2835" w:type="dxa"/>
          </w:tcPr>
          <w:p w14:paraId="42F9401D" w14:textId="77777777" w:rsidR="002562C6" w:rsidRPr="0057476C" w:rsidRDefault="002562C6" w:rsidP="006A11FA">
            <w:pPr>
              <w:keepNext/>
              <w:numPr>
                <w:ilvl w:val="5"/>
                <w:numId w:val="0"/>
              </w:numPr>
              <w:tabs>
                <w:tab w:val="num" w:pos="0"/>
              </w:tabs>
              <w:suppressAutoHyphens/>
              <w:jc w:val="center"/>
              <w:outlineLvl w:val="5"/>
              <w:rPr>
                <w:b/>
                <w:bCs/>
                <w:sz w:val="20"/>
                <w:szCs w:val="20"/>
                <w:lang w:val="lv-LV"/>
              </w:rPr>
            </w:pPr>
            <w:r w:rsidRPr="0057476C">
              <w:rPr>
                <w:b/>
                <w:bCs/>
                <w:sz w:val="20"/>
                <w:szCs w:val="20"/>
                <w:lang w:val="lv-LV"/>
              </w:rPr>
              <w:t>5</w:t>
            </w:r>
          </w:p>
        </w:tc>
        <w:tc>
          <w:tcPr>
            <w:tcW w:w="1560" w:type="dxa"/>
            <w:gridSpan w:val="2"/>
          </w:tcPr>
          <w:p w14:paraId="6F1D6662" w14:textId="77777777" w:rsidR="002562C6" w:rsidRPr="0057476C" w:rsidRDefault="002562C6" w:rsidP="006A11FA">
            <w:pPr>
              <w:keepNext/>
              <w:numPr>
                <w:ilvl w:val="5"/>
                <w:numId w:val="0"/>
              </w:numPr>
              <w:tabs>
                <w:tab w:val="num" w:pos="0"/>
              </w:tabs>
              <w:suppressAutoHyphens/>
              <w:jc w:val="center"/>
              <w:outlineLvl w:val="5"/>
              <w:rPr>
                <w:b/>
                <w:bCs/>
                <w:sz w:val="20"/>
                <w:szCs w:val="20"/>
                <w:lang w:val="lv-LV"/>
              </w:rPr>
            </w:pPr>
            <w:r w:rsidRPr="0057476C">
              <w:rPr>
                <w:b/>
                <w:bCs/>
                <w:sz w:val="20"/>
                <w:szCs w:val="20"/>
                <w:lang w:val="lv-LV"/>
              </w:rPr>
              <w:t>6</w:t>
            </w:r>
          </w:p>
        </w:tc>
      </w:tr>
      <w:tr w:rsidR="002562C6" w:rsidRPr="00AD490C" w14:paraId="7ECAC9A4" w14:textId="77777777" w:rsidTr="002562C6">
        <w:trPr>
          <w:gridAfter w:val="1"/>
          <w:wAfter w:w="6" w:type="dxa"/>
        </w:trPr>
        <w:tc>
          <w:tcPr>
            <w:tcW w:w="680" w:type="dxa"/>
            <w:vAlign w:val="center"/>
          </w:tcPr>
          <w:p w14:paraId="388F16C6" w14:textId="77777777" w:rsidR="002562C6" w:rsidRPr="0057476C" w:rsidRDefault="002562C6" w:rsidP="006A11FA">
            <w:pPr>
              <w:keepNext/>
              <w:jc w:val="both"/>
              <w:outlineLvl w:val="5"/>
              <w:rPr>
                <w:bCs/>
                <w:color w:val="000000"/>
                <w:sz w:val="20"/>
                <w:szCs w:val="20"/>
              </w:rPr>
            </w:pPr>
            <w:r w:rsidRPr="0057476C">
              <w:rPr>
                <w:bCs/>
                <w:color w:val="000000"/>
                <w:sz w:val="20"/>
                <w:szCs w:val="20"/>
              </w:rPr>
              <w:t>1.</w:t>
            </w:r>
          </w:p>
        </w:tc>
        <w:tc>
          <w:tcPr>
            <w:tcW w:w="2439" w:type="dxa"/>
          </w:tcPr>
          <w:p w14:paraId="646987D0" w14:textId="77777777" w:rsidR="002562C6" w:rsidRPr="0057476C" w:rsidRDefault="002562C6" w:rsidP="006A11FA">
            <w:pPr>
              <w:autoSpaceDE w:val="0"/>
              <w:autoSpaceDN w:val="0"/>
              <w:adjustRightInd w:val="0"/>
              <w:rPr>
                <w:sz w:val="20"/>
                <w:szCs w:val="20"/>
              </w:rPr>
            </w:pPr>
            <w:r>
              <w:rPr>
                <w:sz w:val="20"/>
                <w:szCs w:val="20"/>
                <w:lang w:val="lv-LV"/>
              </w:rPr>
              <w:t>Fluorīdi</w:t>
            </w:r>
          </w:p>
        </w:tc>
        <w:tc>
          <w:tcPr>
            <w:tcW w:w="10620" w:type="dxa"/>
            <w:gridSpan w:val="4"/>
            <w:shd w:val="clear" w:color="auto" w:fill="D9D9D9" w:themeFill="background1" w:themeFillShade="D9"/>
          </w:tcPr>
          <w:p w14:paraId="0835175F" w14:textId="77777777" w:rsidR="002562C6" w:rsidRPr="0057476C" w:rsidRDefault="002562C6" w:rsidP="006A11FA">
            <w:pPr>
              <w:rPr>
                <w:sz w:val="20"/>
                <w:szCs w:val="20"/>
                <w:lang w:val="lv-LV"/>
              </w:rPr>
            </w:pPr>
          </w:p>
        </w:tc>
      </w:tr>
      <w:tr w:rsidR="002562C6" w:rsidRPr="007B0E18" w14:paraId="7EF77C38" w14:textId="77777777" w:rsidTr="002562C6">
        <w:tc>
          <w:tcPr>
            <w:tcW w:w="680" w:type="dxa"/>
            <w:vAlign w:val="center"/>
          </w:tcPr>
          <w:p w14:paraId="44A6A166" w14:textId="77777777" w:rsidR="002562C6" w:rsidRPr="0057476C" w:rsidRDefault="002562C6" w:rsidP="006A11FA">
            <w:pPr>
              <w:keepNext/>
              <w:jc w:val="both"/>
              <w:outlineLvl w:val="5"/>
              <w:rPr>
                <w:bCs/>
                <w:color w:val="000000"/>
                <w:sz w:val="20"/>
                <w:szCs w:val="20"/>
              </w:rPr>
            </w:pPr>
            <w:r w:rsidRPr="0057476C">
              <w:rPr>
                <w:bCs/>
                <w:color w:val="000000"/>
                <w:sz w:val="20"/>
                <w:szCs w:val="20"/>
              </w:rPr>
              <w:t>1.1.</w:t>
            </w:r>
          </w:p>
        </w:tc>
        <w:tc>
          <w:tcPr>
            <w:tcW w:w="2439" w:type="dxa"/>
          </w:tcPr>
          <w:p w14:paraId="478A939B" w14:textId="77777777" w:rsidR="002562C6" w:rsidRPr="0057476C" w:rsidRDefault="002562C6" w:rsidP="006A11FA">
            <w:pPr>
              <w:autoSpaceDE w:val="0"/>
              <w:autoSpaceDN w:val="0"/>
              <w:adjustRightInd w:val="0"/>
              <w:rPr>
                <w:sz w:val="20"/>
                <w:szCs w:val="20"/>
                <w:lang w:val="lv-LV"/>
              </w:rPr>
            </w:pPr>
            <w:r>
              <w:rPr>
                <w:sz w:val="20"/>
                <w:szCs w:val="20"/>
                <w:lang w:val="lv-LV"/>
              </w:rPr>
              <w:t>Kalcija fluorīds</w:t>
            </w:r>
          </w:p>
        </w:tc>
        <w:tc>
          <w:tcPr>
            <w:tcW w:w="4814" w:type="dxa"/>
          </w:tcPr>
          <w:p w14:paraId="2A4D7B13" w14:textId="77777777" w:rsidR="002562C6" w:rsidRPr="003A286E" w:rsidRDefault="002562C6" w:rsidP="006A11FA">
            <w:pPr>
              <w:rPr>
                <w:sz w:val="20"/>
                <w:szCs w:val="20"/>
                <w:lang w:val="lv-LV"/>
              </w:rPr>
            </w:pPr>
            <w:r w:rsidRPr="003A286E">
              <w:rPr>
                <w:sz w:val="20"/>
                <w:szCs w:val="20"/>
                <w:lang w:val="lv-LV"/>
              </w:rPr>
              <w:t>Kalcija fluorīds, (CaF</w:t>
            </w:r>
            <w:r w:rsidRPr="003A286E">
              <w:rPr>
                <w:sz w:val="20"/>
                <w:szCs w:val="20"/>
                <w:vertAlign w:val="subscript"/>
                <w:lang w:val="lv-LV"/>
              </w:rPr>
              <w:t>2</w:t>
            </w:r>
            <w:r w:rsidRPr="003A286E">
              <w:rPr>
                <w:sz w:val="20"/>
                <w:szCs w:val="20"/>
                <w:lang w:val="lv-LV"/>
              </w:rPr>
              <w:t>), tehniskais, slēgtā iepakojumā</w:t>
            </w:r>
          </w:p>
        </w:tc>
        <w:tc>
          <w:tcPr>
            <w:tcW w:w="1417" w:type="dxa"/>
          </w:tcPr>
          <w:p w14:paraId="7977529A" w14:textId="3114CA97" w:rsidR="002562C6" w:rsidRPr="003A286E" w:rsidRDefault="002562C6" w:rsidP="006C475E">
            <w:pPr>
              <w:jc w:val="center"/>
              <w:rPr>
                <w:sz w:val="20"/>
                <w:szCs w:val="20"/>
                <w:lang w:val="lv-LV"/>
              </w:rPr>
            </w:pPr>
            <w:r w:rsidRPr="003A286E">
              <w:rPr>
                <w:sz w:val="20"/>
                <w:szCs w:val="20"/>
                <w:lang w:val="lv-LV"/>
              </w:rPr>
              <w:t>1 kg</w:t>
            </w:r>
          </w:p>
        </w:tc>
        <w:tc>
          <w:tcPr>
            <w:tcW w:w="2835" w:type="dxa"/>
          </w:tcPr>
          <w:p w14:paraId="71A8E1D1" w14:textId="77777777" w:rsidR="002562C6" w:rsidRPr="0057476C" w:rsidRDefault="002562C6" w:rsidP="006A11FA">
            <w:pPr>
              <w:rPr>
                <w:sz w:val="20"/>
                <w:szCs w:val="20"/>
                <w:lang w:val="lv-LV"/>
              </w:rPr>
            </w:pPr>
          </w:p>
        </w:tc>
        <w:tc>
          <w:tcPr>
            <w:tcW w:w="1560" w:type="dxa"/>
            <w:gridSpan w:val="2"/>
          </w:tcPr>
          <w:p w14:paraId="76EC0323" w14:textId="77777777" w:rsidR="002562C6" w:rsidRPr="0057476C" w:rsidRDefault="002562C6" w:rsidP="006A11FA">
            <w:pPr>
              <w:rPr>
                <w:sz w:val="20"/>
                <w:szCs w:val="20"/>
                <w:lang w:val="lv-LV"/>
              </w:rPr>
            </w:pPr>
          </w:p>
        </w:tc>
      </w:tr>
      <w:tr w:rsidR="002562C6" w:rsidRPr="007B0E18" w14:paraId="7BEF07AE" w14:textId="77777777" w:rsidTr="002562C6">
        <w:trPr>
          <w:gridAfter w:val="1"/>
          <w:wAfter w:w="6" w:type="dxa"/>
        </w:trPr>
        <w:tc>
          <w:tcPr>
            <w:tcW w:w="680" w:type="dxa"/>
          </w:tcPr>
          <w:p w14:paraId="7765788F" w14:textId="77777777" w:rsidR="002562C6" w:rsidRPr="0057476C" w:rsidRDefault="002562C6" w:rsidP="006A11FA">
            <w:pPr>
              <w:jc w:val="both"/>
              <w:rPr>
                <w:sz w:val="20"/>
                <w:szCs w:val="20"/>
                <w:lang w:val="lv-LV"/>
              </w:rPr>
            </w:pPr>
            <w:r w:rsidRPr="0057476C">
              <w:rPr>
                <w:sz w:val="20"/>
                <w:szCs w:val="20"/>
                <w:lang w:val="lv-LV"/>
              </w:rPr>
              <w:t>2.</w:t>
            </w:r>
          </w:p>
        </w:tc>
        <w:tc>
          <w:tcPr>
            <w:tcW w:w="2439" w:type="dxa"/>
          </w:tcPr>
          <w:p w14:paraId="0ACF0ED9" w14:textId="77777777" w:rsidR="002562C6" w:rsidRPr="0057476C" w:rsidRDefault="002562C6" w:rsidP="006A11FA">
            <w:pPr>
              <w:rPr>
                <w:sz w:val="20"/>
                <w:szCs w:val="20"/>
                <w:lang w:val="lv-LV"/>
              </w:rPr>
            </w:pPr>
            <w:r w:rsidRPr="0057476C">
              <w:rPr>
                <w:sz w:val="20"/>
                <w:szCs w:val="20"/>
                <w:lang w:val="lv-LV"/>
              </w:rPr>
              <w:t>Līguma izpildes termiņš</w:t>
            </w:r>
          </w:p>
        </w:tc>
        <w:tc>
          <w:tcPr>
            <w:tcW w:w="10620" w:type="dxa"/>
            <w:gridSpan w:val="4"/>
          </w:tcPr>
          <w:p w14:paraId="44014926" w14:textId="72DE57C2" w:rsidR="002562C6" w:rsidRPr="0057476C" w:rsidRDefault="003A286E" w:rsidP="006A11FA">
            <w:pPr>
              <w:rPr>
                <w:sz w:val="20"/>
                <w:szCs w:val="20"/>
                <w:lang w:val="lv-LV"/>
              </w:rPr>
            </w:pPr>
            <w:r>
              <w:rPr>
                <w:b/>
                <w:sz w:val="20"/>
                <w:szCs w:val="20"/>
                <w:lang w:val="lv-LV"/>
              </w:rPr>
              <w:t xml:space="preserve">No </w:t>
            </w:r>
            <w:r w:rsidRPr="0057476C">
              <w:rPr>
                <w:b/>
                <w:sz w:val="20"/>
                <w:szCs w:val="20"/>
                <w:lang w:val="lv-LV"/>
              </w:rPr>
              <w:t>Iepirkuma līguma noslēgšanas dienas</w:t>
            </w:r>
            <w:r>
              <w:rPr>
                <w:b/>
                <w:sz w:val="20"/>
                <w:szCs w:val="20"/>
                <w:lang w:val="lv-LV"/>
              </w:rPr>
              <w:t xml:space="preserve"> līdz 2019.gada 31.augustam</w:t>
            </w:r>
          </w:p>
        </w:tc>
      </w:tr>
      <w:tr w:rsidR="002562C6" w:rsidRPr="00AD490C" w14:paraId="5205537F" w14:textId="77777777" w:rsidTr="002562C6">
        <w:trPr>
          <w:trHeight w:val="210"/>
        </w:trPr>
        <w:tc>
          <w:tcPr>
            <w:tcW w:w="12186" w:type="dxa"/>
            <w:gridSpan w:val="5"/>
          </w:tcPr>
          <w:p w14:paraId="78B45113" w14:textId="77777777" w:rsidR="002562C6" w:rsidRPr="002562C6" w:rsidRDefault="002562C6" w:rsidP="006A11FA">
            <w:pPr>
              <w:jc w:val="right"/>
              <w:rPr>
                <w:sz w:val="20"/>
                <w:szCs w:val="20"/>
                <w:lang w:val="lv-LV"/>
              </w:rPr>
            </w:pPr>
            <w:r w:rsidRPr="002562C6">
              <w:rPr>
                <w:b/>
                <w:iCs/>
                <w:sz w:val="20"/>
                <w:szCs w:val="20"/>
                <w:lang w:val="lv-LV"/>
              </w:rPr>
              <w:t>Kopējā cena par vienu vienību EUR bez PVN</w:t>
            </w:r>
            <w:r w:rsidRPr="002562C6">
              <w:rPr>
                <w:b/>
                <w:sz w:val="20"/>
                <w:szCs w:val="20"/>
                <w:lang w:val="lv-LV"/>
              </w:rPr>
              <w:t>:</w:t>
            </w:r>
          </w:p>
        </w:tc>
        <w:tc>
          <w:tcPr>
            <w:tcW w:w="1559" w:type="dxa"/>
            <w:gridSpan w:val="2"/>
          </w:tcPr>
          <w:p w14:paraId="1C0693C7" w14:textId="49706A8C" w:rsidR="002562C6" w:rsidRPr="002562C6" w:rsidRDefault="002562C6" w:rsidP="006A11FA">
            <w:pPr>
              <w:jc w:val="right"/>
              <w:rPr>
                <w:sz w:val="20"/>
                <w:szCs w:val="20"/>
                <w:lang w:val="lv-LV"/>
              </w:rPr>
            </w:pPr>
          </w:p>
        </w:tc>
      </w:tr>
    </w:tbl>
    <w:p w14:paraId="59A1B78A" w14:textId="77777777" w:rsidR="00FF5403" w:rsidRPr="006147E4" w:rsidRDefault="00FF5403" w:rsidP="00FF5403">
      <w:pPr>
        <w:rPr>
          <w:lang w:val="lv-LV"/>
        </w:rPr>
      </w:pPr>
    </w:p>
    <w:p w14:paraId="2C0B1661" w14:textId="77777777" w:rsidR="00FF5403" w:rsidRPr="00AD490C" w:rsidRDefault="00FF5403" w:rsidP="00FF5403">
      <w:pPr>
        <w:spacing w:after="120"/>
        <w:rPr>
          <w:lang w:val="lv-LV"/>
        </w:rPr>
      </w:pPr>
      <w:r w:rsidRPr="00AD490C">
        <w:rPr>
          <w:lang w:val="lv-LV"/>
        </w:rPr>
        <w:t>Pretendents (pretendenta pilnvarotā persona):</w:t>
      </w:r>
    </w:p>
    <w:p w14:paraId="40665AA2" w14:textId="77777777" w:rsidR="00FF5403" w:rsidRPr="006147E4" w:rsidRDefault="00FF5403" w:rsidP="00FF5403">
      <w:pPr>
        <w:rPr>
          <w:sz w:val="10"/>
          <w:szCs w:val="10"/>
          <w:lang w:val="lv-LV"/>
        </w:rPr>
      </w:pPr>
    </w:p>
    <w:p w14:paraId="31AFD910" w14:textId="77777777" w:rsidR="00FF5403" w:rsidRPr="00AD490C" w:rsidRDefault="00FF5403" w:rsidP="00FF5403">
      <w:pPr>
        <w:rPr>
          <w:lang w:val="lv-LV"/>
        </w:rPr>
      </w:pPr>
      <w:r w:rsidRPr="00AD490C">
        <w:rPr>
          <w:lang w:val="lv-LV"/>
        </w:rPr>
        <w:t xml:space="preserve">_________________________                _______________        _________________  </w:t>
      </w:r>
    </w:p>
    <w:p w14:paraId="4226F6FB" w14:textId="77777777" w:rsidR="00FF5403" w:rsidRPr="00AD490C" w:rsidRDefault="00FF5403" w:rsidP="00FF5403">
      <w:pPr>
        <w:rPr>
          <w:lang w:val="lv-LV"/>
        </w:rPr>
      </w:pPr>
      <w:r w:rsidRPr="00AD490C">
        <w:rPr>
          <w:lang w:val="lv-LV"/>
        </w:rPr>
        <w:t xml:space="preserve">    </w:t>
      </w:r>
      <w:r w:rsidRPr="00AD490C">
        <w:rPr>
          <w:lang w:val="lv-LV"/>
        </w:rPr>
        <w:tab/>
        <w:t xml:space="preserve"> </w:t>
      </w:r>
      <w:r w:rsidRPr="00AD490C">
        <w:rPr>
          <w:i/>
          <w:lang w:val="lv-LV"/>
        </w:rPr>
        <w:t>/vārds, uzvārds/</w:t>
      </w:r>
      <w:r w:rsidRPr="00AD490C">
        <w:rPr>
          <w:lang w:val="lv-LV"/>
        </w:rPr>
        <w:t xml:space="preserve"> </w:t>
      </w:r>
      <w:r w:rsidRPr="00AD490C">
        <w:rPr>
          <w:lang w:val="lv-LV"/>
        </w:rPr>
        <w:tab/>
      </w:r>
      <w:r w:rsidRPr="00AD490C">
        <w:rPr>
          <w:lang w:val="lv-LV"/>
        </w:rPr>
        <w:tab/>
      </w:r>
      <w:r w:rsidRPr="00AD490C">
        <w:rPr>
          <w:i/>
          <w:lang w:val="lv-LV"/>
        </w:rPr>
        <w:t xml:space="preserve">               /amats/                            /paraksts/</w:t>
      </w:r>
    </w:p>
    <w:p w14:paraId="6BDDCF8D" w14:textId="77777777" w:rsidR="00FF5403" w:rsidRPr="00AD490C" w:rsidRDefault="00FF5403" w:rsidP="00FF5403">
      <w:pPr>
        <w:rPr>
          <w:lang w:val="lv-LV"/>
        </w:rPr>
      </w:pPr>
    </w:p>
    <w:p w14:paraId="3770424B" w14:textId="77777777" w:rsidR="00FF5403" w:rsidRPr="00AD490C" w:rsidRDefault="00FF5403" w:rsidP="00FF5403">
      <w:pPr>
        <w:rPr>
          <w:lang w:val="lv-LV"/>
        </w:rPr>
      </w:pPr>
      <w:r w:rsidRPr="00AD490C">
        <w:rPr>
          <w:lang w:val="lv-LV"/>
        </w:rPr>
        <w:t>____________________ 2018.gada ___.________________</w:t>
      </w:r>
    </w:p>
    <w:p w14:paraId="68AC0AA4" w14:textId="77777777" w:rsidR="00FF5403" w:rsidRPr="00F82624" w:rsidRDefault="00FF5403" w:rsidP="00FF5403">
      <w:pPr>
        <w:tabs>
          <w:tab w:val="left" w:pos="3060"/>
        </w:tabs>
        <w:rPr>
          <w:i/>
          <w:lang w:val="lv-LV"/>
        </w:rPr>
        <w:sectPr w:rsidR="00FF5403" w:rsidRPr="00F82624" w:rsidSect="0057476C">
          <w:headerReference w:type="default" r:id="rId101"/>
          <w:footerReference w:type="even" r:id="rId102"/>
          <w:footerReference w:type="default" r:id="rId103"/>
          <w:pgSz w:w="16838" w:h="11906" w:orient="landscape"/>
          <w:pgMar w:top="1135" w:right="1440" w:bottom="1416" w:left="1440" w:header="227" w:footer="567" w:gutter="0"/>
          <w:cols w:space="708"/>
          <w:docGrid w:linePitch="360"/>
        </w:sectPr>
      </w:pPr>
      <w:r>
        <w:rPr>
          <w:i/>
          <w:lang w:val="lv-LV"/>
        </w:rPr>
        <w:t xml:space="preserve">            /vieta/  </w:t>
      </w:r>
      <w:r>
        <w:rPr>
          <w:i/>
          <w:lang w:val="lv-LV"/>
        </w:rPr>
        <w:tab/>
      </w:r>
      <w:r>
        <w:rPr>
          <w:i/>
          <w:lang w:val="lv-LV"/>
        </w:rPr>
        <w:tab/>
        <w:t>/datums/</w:t>
      </w:r>
    </w:p>
    <w:p w14:paraId="72138818" w14:textId="6FC12DB3" w:rsidR="0066611D" w:rsidRDefault="0066611D" w:rsidP="008D3B56">
      <w:pPr>
        <w:tabs>
          <w:tab w:val="left" w:pos="8026"/>
        </w:tabs>
        <w:rPr>
          <w:lang w:val="lv-LV"/>
        </w:rPr>
      </w:pPr>
    </w:p>
    <w:p w14:paraId="26DAFC72" w14:textId="77777777" w:rsidR="0066611D" w:rsidRPr="00AD490C" w:rsidRDefault="0066611D" w:rsidP="0066611D">
      <w:pPr>
        <w:ind w:left="720" w:firstLine="720"/>
        <w:jc w:val="right"/>
        <w:rPr>
          <w:b/>
          <w:lang w:val="lv-LV"/>
        </w:rPr>
      </w:pPr>
      <w:r>
        <w:rPr>
          <w:lang w:val="lv-LV"/>
        </w:rPr>
        <w:tab/>
      </w:r>
      <w:r w:rsidRPr="00AD490C">
        <w:rPr>
          <w:b/>
          <w:lang w:val="lv-LV"/>
        </w:rPr>
        <w:t>2.pielikums</w:t>
      </w:r>
    </w:p>
    <w:p w14:paraId="3A1362E7" w14:textId="77777777" w:rsidR="0066611D" w:rsidRPr="00AD490C" w:rsidRDefault="0066611D" w:rsidP="0066611D">
      <w:pPr>
        <w:jc w:val="right"/>
        <w:rPr>
          <w:b/>
          <w:lang w:val="lv-LV"/>
        </w:rPr>
      </w:pPr>
      <w:r w:rsidRPr="00AD490C">
        <w:rPr>
          <w:b/>
          <w:lang w:val="lv-LV"/>
        </w:rPr>
        <w:t xml:space="preserve">“Tehniskā specifikācija un </w:t>
      </w:r>
    </w:p>
    <w:p w14:paraId="14C60852" w14:textId="77777777" w:rsidR="0066611D" w:rsidRPr="00AD490C" w:rsidRDefault="0066611D" w:rsidP="0066611D">
      <w:pPr>
        <w:jc w:val="right"/>
        <w:rPr>
          <w:b/>
          <w:lang w:val="lv-LV"/>
        </w:rPr>
      </w:pPr>
      <w:r w:rsidRPr="00AD490C">
        <w:rPr>
          <w:b/>
          <w:lang w:val="lv-LV"/>
        </w:rPr>
        <w:t>pretendenta tehniskais un finanšu piedāvājums”</w:t>
      </w:r>
    </w:p>
    <w:p w14:paraId="0C39E172" w14:textId="77777777" w:rsidR="0066611D" w:rsidRPr="00AD490C" w:rsidRDefault="0066611D" w:rsidP="0066611D">
      <w:pPr>
        <w:tabs>
          <w:tab w:val="left" w:pos="855"/>
        </w:tabs>
        <w:jc w:val="right"/>
        <w:rPr>
          <w:lang w:val="lv-LV"/>
        </w:rPr>
      </w:pPr>
      <w:r w:rsidRPr="00AD490C">
        <w:rPr>
          <w:lang w:val="lv-LV"/>
        </w:rPr>
        <w:t>LU atklāta konkursa “</w:t>
      </w:r>
      <w:r w:rsidRPr="00AD490C">
        <w:rPr>
          <w:b/>
          <w:lang w:val="lv-LV"/>
        </w:rPr>
        <w:t>Reaģentu, ķīmisko un medicīnas materiālu piegāde</w:t>
      </w:r>
      <w:r w:rsidRPr="00AD490C">
        <w:rPr>
          <w:lang w:val="lv-LV"/>
        </w:rPr>
        <w:t>”</w:t>
      </w:r>
    </w:p>
    <w:p w14:paraId="238A99F9" w14:textId="77777777" w:rsidR="0066611D" w:rsidRDefault="0066611D" w:rsidP="0066611D">
      <w:pPr>
        <w:jc w:val="right"/>
        <w:rPr>
          <w:sz w:val="22"/>
          <w:szCs w:val="22"/>
          <w:lang w:val="lv-LV"/>
        </w:rPr>
      </w:pPr>
      <w:r w:rsidRPr="00AD490C">
        <w:rPr>
          <w:lang w:val="lv-LV"/>
        </w:rPr>
        <w:t xml:space="preserve"> (iepirkuma identifikācijas Nr.LU 2018/15) nolikumam</w:t>
      </w:r>
      <w:r>
        <w:rPr>
          <w:sz w:val="22"/>
          <w:szCs w:val="22"/>
          <w:lang w:val="lv-LV"/>
        </w:rPr>
        <w:t xml:space="preserve"> </w:t>
      </w:r>
    </w:p>
    <w:p w14:paraId="1741AAD8" w14:textId="77777777" w:rsidR="0066611D" w:rsidRPr="0057476C" w:rsidRDefault="0066611D" w:rsidP="0066611D">
      <w:pPr>
        <w:jc w:val="right"/>
        <w:rPr>
          <w:sz w:val="22"/>
          <w:szCs w:val="22"/>
          <w:lang w:val="lv-LV"/>
        </w:rPr>
      </w:pPr>
    </w:p>
    <w:p w14:paraId="3F4BEF65" w14:textId="7F2E3573" w:rsidR="0066611D" w:rsidRDefault="0066611D" w:rsidP="0066611D">
      <w:pPr>
        <w:jc w:val="center"/>
        <w:rPr>
          <w:b/>
          <w:bCs/>
        </w:rPr>
      </w:pPr>
      <w:r>
        <w:rPr>
          <w:b/>
        </w:rPr>
        <w:t xml:space="preserve">25.daļa “Skābju un šķīdumu iegāde ERAF projekta </w:t>
      </w:r>
      <w:r>
        <w:rPr>
          <w:b/>
          <w:bCs/>
        </w:rPr>
        <w:t>“Elektrosārņu process labākai titāna nogulsnējumu morfoloģijai” vajadzībām”</w:t>
      </w:r>
    </w:p>
    <w:p w14:paraId="2AC56AD9" w14:textId="77777777" w:rsidR="0066611D" w:rsidRDefault="0066611D" w:rsidP="0066611D">
      <w:pPr>
        <w:jc w:val="center"/>
        <w:rPr>
          <w:color w:val="000000"/>
          <w:lang w:val="lv-LV" w:eastAsia="en-GB"/>
        </w:rPr>
      </w:pPr>
    </w:p>
    <w:p w14:paraId="5F2BD0BA" w14:textId="1E4AE55E" w:rsidR="0066611D" w:rsidRDefault="0066611D" w:rsidP="0066611D">
      <w:pPr>
        <w:spacing w:line="276" w:lineRule="auto"/>
        <w:jc w:val="both"/>
        <w:rPr>
          <w:color w:val="000000"/>
          <w:lang w:val="lv-LV" w:eastAsia="en-GB"/>
        </w:rPr>
      </w:pPr>
      <w:r>
        <w:rPr>
          <w:color w:val="000000"/>
          <w:lang w:val="lv-LV" w:eastAsia="en-GB"/>
        </w:rPr>
        <w:t xml:space="preserve">1. </w:t>
      </w:r>
      <w:r w:rsidRPr="00D005F0">
        <w:rPr>
          <w:color w:val="000000"/>
          <w:lang w:val="lv-LV" w:eastAsia="en-GB"/>
        </w:rPr>
        <w:t>Pretendents tehnisko un finanšu piedāvājumu sagatavo atbilstoši Nolikuma 2.pielikumā “Tehniskā specifikācija un pretendenta tehniskais un finanšu piedāvājums” noteiktajam. Pretendentam jāpiedāvā katra Preces vienība atbilstoši tabulā noteiktajām Pasūtītāja prasībām (</w:t>
      </w:r>
      <w:r w:rsidRPr="00D005F0">
        <w:rPr>
          <w:rFonts w:eastAsia="Calibri"/>
          <w:lang w:val="lv-LV"/>
        </w:rPr>
        <w:t xml:space="preserve">skatīt zemāk norādītās tabulas </w:t>
      </w:r>
      <w:r w:rsidRPr="00D005F0">
        <w:rPr>
          <w:lang w:val="lv-LV"/>
        </w:rPr>
        <w:t>(tehniskā specifikācija un pretendenta tehniskais un finanšu piedāvājums)</w:t>
      </w:r>
      <w:r w:rsidRPr="00D005F0">
        <w:rPr>
          <w:b/>
          <w:lang w:val="lv-LV"/>
        </w:rPr>
        <w:t xml:space="preserve"> </w:t>
      </w:r>
      <w:r w:rsidRPr="00D005F0">
        <w:rPr>
          <w:rFonts w:eastAsia="Calibri"/>
          <w:lang w:val="lv-LV"/>
        </w:rPr>
        <w:t>3.aili “Tehniskā specifikācija (Pasūtītāja prasības)”)</w:t>
      </w:r>
      <w:r w:rsidRPr="00D005F0">
        <w:rPr>
          <w:color w:val="000000"/>
          <w:lang w:val="lv-LV" w:eastAsia="en-GB"/>
        </w:rPr>
        <w:t>, aizpildot 5.tabulas aili “</w:t>
      </w:r>
      <w:r w:rsidRPr="00D005F0">
        <w:rPr>
          <w:lang w:val="lv-LV"/>
        </w:rPr>
        <w:t>Pretendenta piedāvājums”</w:t>
      </w:r>
      <w:r w:rsidR="00EF4943">
        <w:rPr>
          <w:color w:val="000000"/>
          <w:lang w:val="lv-LV" w:eastAsia="en-GB"/>
        </w:rPr>
        <w:t xml:space="preserve"> un </w:t>
      </w:r>
      <w:r w:rsidRPr="00D005F0">
        <w:rPr>
          <w:color w:val="000000"/>
          <w:lang w:val="lv-LV" w:eastAsia="en-GB"/>
        </w:rPr>
        <w:t>6.tabulas aili “</w:t>
      </w:r>
      <w:r w:rsidRPr="00D005F0">
        <w:rPr>
          <w:lang w:val="lv-LV"/>
        </w:rPr>
        <w:t>Cena EUR bez PVN par 1 (vienu) vienību”</w:t>
      </w:r>
      <w:r w:rsidR="00EF4943">
        <w:rPr>
          <w:color w:val="000000"/>
          <w:lang w:val="lv-LV" w:eastAsia="en-GB"/>
        </w:rPr>
        <w:t>.</w:t>
      </w:r>
    </w:p>
    <w:p w14:paraId="2EF36403" w14:textId="77777777" w:rsidR="0066611D" w:rsidRDefault="0066611D" w:rsidP="0066611D">
      <w:pPr>
        <w:spacing w:line="276" w:lineRule="auto"/>
        <w:jc w:val="both"/>
        <w:rPr>
          <w:color w:val="000000"/>
          <w:lang w:val="lv-LV" w:eastAsia="en-GB"/>
        </w:rPr>
      </w:pPr>
      <w:r>
        <w:rPr>
          <w:color w:val="000000"/>
          <w:lang w:val="lv-LV" w:eastAsia="en-GB"/>
        </w:rPr>
        <w:t xml:space="preserve">2. </w:t>
      </w:r>
      <w:r w:rsidRPr="00D005F0">
        <w:rPr>
          <w:color w:val="000000"/>
          <w:lang w:val="lv-LV" w:eastAsia="en-GB"/>
        </w:rPr>
        <w:t xml:space="preserve">Pretendents tabulas ailē “Pretendenta piedāvājums” (5.aile) norāda </w:t>
      </w:r>
      <w:r w:rsidRPr="00D005F0">
        <w:rPr>
          <w:b/>
          <w:color w:val="000000"/>
          <w:lang w:val="lv-LV" w:eastAsia="en-GB"/>
        </w:rPr>
        <w:t>Preces ražotāju, modeli, kā arī tehnisko aprakstu</w:t>
      </w:r>
      <w:r w:rsidRPr="00D005F0">
        <w:rPr>
          <w:rFonts w:eastAsia="Calibri"/>
          <w:lang w:val="lv-LV"/>
        </w:rPr>
        <w:t xml:space="preserve"> atbilstoši Pasūtītāja noteiktajām prasībām (skatīt zemāk norādītās tabulas 3.aili “Tehniskā specifikācija (Pasūtītāja prasības)”.</w:t>
      </w:r>
    </w:p>
    <w:p w14:paraId="4A5084E8" w14:textId="4538A133" w:rsidR="0066611D" w:rsidRDefault="00300815" w:rsidP="0066611D">
      <w:pPr>
        <w:spacing w:line="276" w:lineRule="auto"/>
        <w:jc w:val="both"/>
        <w:rPr>
          <w:color w:val="000000"/>
          <w:lang w:val="lv-LV" w:eastAsia="en-GB"/>
        </w:rPr>
      </w:pPr>
      <w:r>
        <w:rPr>
          <w:color w:val="000000"/>
          <w:lang w:val="lv-LV" w:eastAsia="en-GB"/>
        </w:rPr>
        <w:t xml:space="preserve">3. </w:t>
      </w:r>
      <w:r w:rsidRPr="00D9427C">
        <w:rPr>
          <w:lang w:val="lv-LV" w:eastAsia="en-GB"/>
        </w:rPr>
        <w:t>Finanšu piedāvājumā cenām jābūt norādītām EUR, norādot 2 (divas) zīmes aiz komata. Pretendents Finanšu piedāvājumā ietver visas izmaksas, tajā skaitā Preces cenu, Preces piegādes izmaksas</w:t>
      </w:r>
      <w:r w:rsidRPr="00D9427C">
        <w:rPr>
          <w:color w:val="FF0000"/>
          <w:lang w:val="lv-LV" w:eastAsia="en-GB"/>
        </w:rPr>
        <w:t xml:space="preserve"> </w:t>
      </w:r>
      <w:r w:rsidRPr="00D9427C">
        <w:rPr>
          <w:lang w:val="lv-LV" w:eastAsia="en-GB"/>
        </w:rPr>
        <w:t>un Preces garantijas apkalpošanas izmaksas, tāpat arī visus nodokļus un nodevas, izņemot PVN</w:t>
      </w:r>
      <w:r w:rsidRPr="00D9427C">
        <w:rPr>
          <w:color w:val="000000"/>
          <w:lang w:val="lv-LV" w:eastAsia="en-GB"/>
        </w:rPr>
        <w:t>. Pretendenta norādītā cena par vienu pārdošanas vienību EUR bez PVN (skatīt tabulas aili “</w:t>
      </w:r>
      <w:r w:rsidRPr="00D9427C">
        <w:rPr>
          <w:b/>
          <w:bCs/>
          <w:lang w:val="lv-LV"/>
        </w:rPr>
        <w:t>Cena EUR bez PVN par 1 (vienu) vienību</w:t>
      </w:r>
      <w:r w:rsidRPr="00D9427C">
        <w:rPr>
          <w:color w:val="000000"/>
          <w:lang w:val="lv-LV" w:eastAsia="en-GB"/>
        </w:rPr>
        <w:t>”) tiks ņemta vērā Līguma izpildē un tā būs nemainīga visā Līguma darbības laikā. Savukārt Pretendenta norādītā kopējā cena EUR bez PVN (skatīt tabulas aili “</w:t>
      </w:r>
      <w:r w:rsidRPr="00E20438">
        <w:rPr>
          <w:b/>
          <w:iCs/>
          <w:lang w:val="lv-LV"/>
        </w:rPr>
        <w:t>Kopējā cena par vienu vienību EUR bez PVN</w:t>
      </w:r>
      <w:r w:rsidRPr="00D9427C">
        <w:rPr>
          <w:color w:val="000000"/>
          <w:lang w:val="lv-LV" w:eastAsia="en-GB"/>
        </w:rPr>
        <w:t xml:space="preserve">”)  tiks ņemta vērā Pretendenta iesniegtā piedāvājumā vērtēšanā (vērtēšanas kritērijs). </w:t>
      </w:r>
      <w:r w:rsidRPr="00D9427C">
        <w:rPr>
          <w:lang w:val="lv-LV"/>
        </w:rPr>
        <w:t>Pasūtītājam nav pienākums pasūtīt visas tehniskajā specifikācijā minētās Preces. Konkrēti pasūtījumi un to apjomi tiks veikti pēc Pasūtītāja nepieciešamības un vajadzībām</w:t>
      </w:r>
      <w:r w:rsidRPr="00D005F0">
        <w:rPr>
          <w:color w:val="000000"/>
          <w:lang w:val="lv-LV" w:eastAsia="en-GB"/>
        </w:rPr>
        <w:t>.</w:t>
      </w:r>
    </w:p>
    <w:p w14:paraId="0E078C81" w14:textId="3A4E003F" w:rsidR="0066611D" w:rsidRDefault="0066611D" w:rsidP="0066611D">
      <w:pPr>
        <w:spacing w:line="276" w:lineRule="auto"/>
        <w:jc w:val="both"/>
        <w:rPr>
          <w:color w:val="000000"/>
          <w:lang w:val="lv-LV" w:eastAsia="en-GB"/>
        </w:rPr>
      </w:pPr>
      <w:r>
        <w:rPr>
          <w:color w:val="000000"/>
          <w:lang w:val="lv-LV" w:eastAsia="en-GB"/>
        </w:rPr>
        <w:t xml:space="preserve">4. </w:t>
      </w:r>
      <w:r w:rsidRPr="00D005F0">
        <w:rPr>
          <w:color w:val="000000"/>
          <w:lang w:val="lv-LV"/>
        </w:rPr>
        <w:t>Pretendents tabulas 6.ailē</w:t>
      </w:r>
      <w:r w:rsidRPr="00D005F0">
        <w:rPr>
          <w:b/>
          <w:bCs/>
          <w:lang w:val="lv-LV"/>
        </w:rPr>
        <w:t xml:space="preserve"> “Cena EUR bez PVN par 1 (vienu) vienību” </w:t>
      </w:r>
      <w:r w:rsidRPr="00D005F0">
        <w:rPr>
          <w:color w:val="000000"/>
          <w:lang w:val="lv-LV"/>
        </w:rPr>
        <w:t xml:space="preserve">norāda cenu EUR bez PVN par Pasūtītāja noteiktās Preces vienu vienību Pasūtītāja noteiktajam Preces apjomam, piemēram, 1 gab. vai 1 komplekts/iepakojums (50 gab.)). </w:t>
      </w:r>
    </w:p>
    <w:p w14:paraId="52A5EAA2" w14:textId="77777777" w:rsidR="0066611D" w:rsidRDefault="0066611D" w:rsidP="0066611D">
      <w:pPr>
        <w:spacing w:line="276" w:lineRule="auto"/>
        <w:jc w:val="both"/>
        <w:rPr>
          <w:color w:val="000000"/>
          <w:lang w:val="lv-LV" w:eastAsia="en-GB"/>
        </w:rPr>
      </w:pPr>
      <w:r>
        <w:rPr>
          <w:color w:val="000000"/>
          <w:lang w:val="lv-LV" w:eastAsia="en-GB"/>
        </w:rPr>
        <w:t xml:space="preserve">5. </w:t>
      </w:r>
      <w:r w:rsidRPr="00D005F0">
        <w:rPr>
          <w:lang w:val="lv-LV"/>
        </w:rPr>
        <w:t xml:space="preserve">Pretendents var piedāvāt vairākus komplektus/iepakojumus, ar mazāku vienību skaitu tajos, vai atsevišķas komplekta/iepakojuma vienības, lai summāri šīs vienības saturētu </w:t>
      </w:r>
      <w:r w:rsidRPr="00D005F0">
        <w:rPr>
          <w:color w:val="000000"/>
          <w:lang w:val="lv-LV"/>
        </w:rPr>
        <w:t>Pasūtītāja noteikto Preces apjomu</w:t>
      </w:r>
      <w:r w:rsidRPr="00D005F0">
        <w:rPr>
          <w:lang w:val="lv-LV"/>
        </w:rPr>
        <w:t>, kas ir norādīts Tehniskās specifikācijas komplektā/iepakojumā.</w:t>
      </w:r>
    </w:p>
    <w:p w14:paraId="4227246A" w14:textId="43C371D4" w:rsidR="0066611D" w:rsidRDefault="0066611D" w:rsidP="0066611D">
      <w:pPr>
        <w:spacing w:line="276" w:lineRule="auto"/>
        <w:jc w:val="both"/>
        <w:rPr>
          <w:color w:val="000000"/>
          <w:lang w:val="lv-LV" w:eastAsia="en-GB"/>
        </w:rPr>
      </w:pPr>
      <w:r>
        <w:rPr>
          <w:color w:val="000000"/>
          <w:lang w:val="lv-LV" w:eastAsia="en-GB"/>
        </w:rPr>
        <w:t xml:space="preserve">6. </w:t>
      </w:r>
      <w:r w:rsidRPr="00D005F0">
        <w:rPr>
          <w:lang w:val="lv-LV"/>
        </w:rPr>
        <w:t xml:space="preserve">Iepirkuma priekšmeta </w:t>
      </w:r>
      <w:r>
        <w:rPr>
          <w:b/>
          <w:lang w:val="lv-LV"/>
        </w:rPr>
        <w:t>25</w:t>
      </w:r>
      <w:r w:rsidRPr="00D005F0">
        <w:rPr>
          <w:b/>
          <w:lang w:val="lv-LV"/>
        </w:rPr>
        <w:t>.daļā</w:t>
      </w:r>
      <w:r w:rsidRPr="00D005F0">
        <w:rPr>
          <w:lang w:val="lv-LV"/>
        </w:rPr>
        <w:t xml:space="preserve"> noteikto Preču piegādes termiņš (Iepirkuma līguma izpildes laiks): </w:t>
      </w:r>
      <w:r w:rsidRPr="00D005F0">
        <w:rPr>
          <w:b/>
          <w:color w:val="FF0000"/>
          <w:lang w:val="lv-LV"/>
        </w:rPr>
        <w:t>ne vēlā</w:t>
      </w:r>
      <w:r w:rsidR="00762891">
        <w:rPr>
          <w:b/>
          <w:color w:val="FF0000"/>
          <w:lang w:val="lv-LV"/>
        </w:rPr>
        <w:t>k</w:t>
      </w:r>
      <w:r w:rsidRPr="00D005F0">
        <w:rPr>
          <w:b/>
          <w:color w:val="FF0000"/>
          <w:lang w:val="lv-LV"/>
        </w:rPr>
        <w:t xml:space="preserve"> kā</w:t>
      </w:r>
      <w:r w:rsidRPr="00D005F0">
        <w:rPr>
          <w:color w:val="FF0000"/>
          <w:lang w:val="lv-LV"/>
        </w:rPr>
        <w:t xml:space="preserve"> </w:t>
      </w:r>
      <w:r>
        <w:rPr>
          <w:b/>
          <w:color w:val="FF0000"/>
          <w:lang w:val="lv-LV"/>
        </w:rPr>
        <w:t>3</w:t>
      </w:r>
      <w:r w:rsidRPr="006B3C30">
        <w:rPr>
          <w:b/>
          <w:color w:val="FF0000"/>
          <w:lang w:val="lv-LV"/>
        </w:rPr>
        <w:t xml:space="preserve"> (</w:t>
      </w:r>
      <w:r>
        <w:rPr>
          <w:b/>
          <w:color w:val="FF0000"/>
          <w:lang w:val="lv-LV"/>
        </w:rPr>
        <w:t>trīs</w:t>
      </w:r>
      <w:r w:rsidRPr="006B3C30">
        <w:rPr>
          <w:b/>
          <w:color w:val="FF0000"/>
          <w:lang w:val="lv-LV"/>
        </w:rPr>
        <w:t>)</w:t>
      </w:r>
      <w:r w:rsidRPr="00D005F0">
        <w:rPr>
          <w:b/>
          <w:color w:val="FF0000"/>
          <w:lang w:val="lv-LV"/>
        </w:rPr>
        <w:t xml:space="preserve"> </w:t>
      </w:r>
      <w:r>
        <w:rPr>
          <w:b/>
          <w:color w:val="FF0000"/>
          <w:lang w:val="lv-LV"/>
        </w:rPr>
        <w:t>mēnešu</w:t>
      </w:r>
      <w:r w:rsidRPr="00D005F0">
        <w:rPr>
          <w:color w:val="FF0000"/>
          <w:lang w:val="lv-LV"/>
        </w:rPr>
        <w:t xml:space="preserve"> </w:t>
      </w:r>
      <w:r w:rsidRPr="00D005F0">
        <w:rPr>
          <w:b/>
          <w:color w:val="FF0000"/>
          <w:lang w:val="lv-LV"/>
        </w:rPr>
        <w:t xml:space="preserve">laikā </w:t>
      </w:r>
      <w:r w:rsidRPr="00D005F0">
        <w:rPr>
          <w:b/>
          <w:lang w:val="lv-LV"/>
        </w:rPr>
        <w:t>no Preču pasūtījuma (turpmāk – Pasūtījums) nosūtīšanas brīža (par Pasūtījuma nosūtīšanas brīdi uzskatāms pircēja pārstāvja elektroniski pa e-pastu nosūtīts Pasūtījums pārdevēja pārstāvim par Preču piegādi).</w:t>
      </w:r>
      <w:r w:rsidRPr="00D005F0">
        <w:rPr>
          <w:lang w:val="lv-LV"/>
        </w:rPr>
        <w:t xml:space="preserve"> </w:t>
      </w:r>
      <w:r w:rsidR="00AC4292" w:rsidRPr="00D005F0">
        <w:rPr>
          <w:lang w:val="lv-LV"/>
        </w:rPr>
        <w:t xml:space="preserve">Atbilstoši pircēja vajadzībām, Pasūtījumu var veikt pa daļām vai visu </w:t>
      </w:r>
      <w:r w:rsidR="00AC4292" w:rsidRPr="00D005F0">
        <w:rPr>
          <w:lang w:val="lv-LV"/>
        </w:rPr>
        <w:lastRenderedPageBreak/>
        <w:t>vienlaicīgi.</w:t>
      </w:r>
      <w:r w:rsidR="00AC4292">
        <w:rPr>
          <w:lang w:val="lv-LV"/>
        </w:rPr>
        <w:t xml:space="preserve"> </w:t>
      </w:r>
      <w:r w:rsidR="00AC4292" w:rsidRPr="00D9427C">
        <w:rPr>
          <w:lang w:val="lv-LV"/>
        </w:rPr>
        <w:t>Pasūtītājam nav pienākums pasūtīt visas tehniskajā specifikāc</w:t>
      </w:r>
      <w:r w:rsidR="00AC4292">
        <w:rPr>
          <w:lang w:val="lv-LV"/>
        </w:rPr>
        <w:t>ijā minētās Preces, ja Pircējam nav radusies nepieciešamība pēc minēto preču iegādes.</w:t>
      </w:r>
      <w:r w:rsidR="00AC4292" w:rsidRPr="00D9427C">
        <w:rPr>
          <w:lang w:val="lv-LV"/>
        </w:rPr>
        <w:t xml:space="preserve"> Konkrēti pasūtījumi un to apjomi tiks veikti pēc Pasūtītāja nepieciešamības un vajadzībām</w:t>
      </w:r>
      <w:r w:rsidR="00AC4292" w:rsidRPr="00D005F0">
        <w:rPr>
          <w:color w:val="000000"/>
          <w:lang w:val="lv-LV" w:eastAsia="en-GB"/>
        </w:rPr>
        <w:t>.</w:t>
      </w:r>
    </w:p>
    <w:p w14:paraId="72ACCEFF" w14:textId="64F90D85" w:rsidR="0066611D" w:rsidRPr="007D13AD" w:rsidRDefault="0066611D" w:rsidP="0066611D">
      <w:pPr>
        <w:spacing w:line="276" w:lineRule="auto"/>
        <w:jc w:val="both"/>
        <w:rPr>
          <w:b/>
          <w:color w:val="000000"/>
          <w:lang w:val="lv-LV" w:eastAsia="en-GB"/>
        </w:rPr>
      </w:pPr>
      <w:r>
        <w:rPr>
          <w:color w:val="000000"/>
          <w:lang w:val="lv-LV" w:eastAsia="en-GB"/>
        </w:rPr>
        <w:t xml:space="preserve">7. </w:t>
      </w:r>
      <w:r w:rsidRPr="00D005F0">
        <w:rPr>
          <w:lang w:val="lv-LV"/>
        </w:rPr>
        <w:t xml:space="preserve">Iepirkuma priekšmeta </w:t>
      </w:r>
      <w:r>
        <w:rPr>
          <w:b/>
          <w:lang w:val="lv-LV"/>
        </w:rPr>
        <w:t>25</w:t>
      </w:r>
      <w:r w:rsidRPr="00D005F0">
        <w:rPr>
          <w:b/>
          <w:lang w:val="lv-LV"/>
        </w:rPr>
        <w:t>.daļā</w:t>
      </w:r>
      <w:r w:rsidRPr="00D005F0">
        <w:rPr>
          <w:lang w:val="lv-LV"/>
        </w:rPr>
        <w:t xml:space="preserve"> noteikto Preču piegādes vieta: </w:t>
      </w:r>
      <w:r w:rsidRPr="0031752E">
        <w:rPr>
          <w:b/>
          <w:lang w:val="lv-LV"/>
        </w:rPr>
        <w:t>LU Fizikas institūts,</w:t>
      </w:r>
      <w:r>
        <w:rPr>
          <w:lang w:val="lv-LV"/>
        </w:rPr>
        <w:t xml:space="preserve"> </w:t>
      </w:r>
      <w:r>
        <w:rPr>
          <w:b/>
          <w:lang w:val="lv-LV"/>
        </w:rPr>
        <w:t>Miera iela 32, Salaspils, LV-2169.</w:t>
      </w:r>
    </w:p>
    <w:p w14:paraId="6A8DFA54" w14:textId="77777777" w:rsidR="0066611D" w:rsidRDefault="0066611D" w:rsidP="0066611D">
      <w:pPr>
        <w:spacing w:line="276" w:lineRule="auto"/>
        <w:jc w:val="both"/>
        <w:rPr>
          <w:color w:val="000000"/>
          <w:lang w:val="lv-LV" w:eastAsia="en-GB"/>
        </w:rPr>
      </w:pPr>
      <w:r>
        <w:rPr>
          <w:color w:val="000000"/>
          <w:lang w:val="lv-LV" w:eastAsia="en-GB"/>
        </w:rPr>
        <w:t xml:space="preserve">8. </w:t>
      </w:r>
      <w:r w:rsidRPr="00D005F0">
        <w:rPr>
          <w:lang w:val="lv-LV" w:eastAsia="en-GB"/>
        </w:rPr>
        <w:t>Ja tehniskajā specifikācijā norādīts konkrēts Preču, ražotāja vai standarta nosaukums vai kāda cita norāde uz specifisku Preču izcelsmi, īpašu procesu, zīmolu vai veidu, pretendents var piedāvāt ekvivalentas Preces vai atbilstību ekvivalentiem standartiem, kas atbilst tehniskās specifikācijas prasībām, parametriem un nodrošina tehniskajā specifikācijā norādīto funkcionalitāti. Ja Pasūtītāja prasītā Prece vairs nav ražošanā, pretendentam jāpiedāvā tāda paša vai augstāka funkcionālā līmeņa Prece.</w:t>
      </w:r>
      <w:r w:rsidRPr="00D005F0">
        <w:rPr>
          <w:b/>
          <w:lang w:val="lv-LV"/>
        </w:rPr>
        <w:t xml:space="preserve"> Pretendenta piedāvājumā </w:t>
      </w:r>
      <w:r w:rsidRPr="00D005F0">
        <w:rPr>
          <w:b/>
          <w:u w:val="single"/>
          <w:lang w:val="lv-LV"/>
        </w:rPr>
        <w:t>nedrīkst būt vairāki tehniskie vai finanšu piedāvājumu varianti</w:t>
      </w:r>
      <w:r w:rsidRPr="00D005F0">
        <w:rPr>
          <w:b/>
          <w:color w:val="000000"/>
          <w:lang w:val="lv-LV"/>
        </w:rPr>
        <w:t>.</w:t>
      </w:r>
    </w:p>
    <w:p w14:paraId="63C965B8" w14:textId="39AC7D69" w:rsidR="0066611D" w:rsidRDefault="0066611D" w:rsidP="0066611D">
      <w:pPr>
        <w:spacing w:line="276" w:lineRule="auto"/>
        <w:jc w:val="both"/>
        <w:rPr>
          <w:color w:val="000000"/>
          <w:lang w:val="lv-LV" w:eastAsia="en-GB"/>
        </w:rPr>
      </w:pPr>
      <w:r>
        <w:rPr>
          <w:color w:val="000000"/>
          <w:lang w:val="lv-LV" w:eastAsia="en-GB"/>
        </w:rPr>
        <w:t xml:space="preserve">9. </w:t>
      </w:r>
      <w:r w:rsidRPr="00D005F0">
        <w:rPr>
          <w:b/>
          <w:bCs/>
          <w:u w:val="single"/>
          <w:lang w:val="lv-LV"/>
        </w:rPr>
        <w:t>Preces garantijas termiņš</w:t>
      </w:r>
      <w:r w:rsidRPr="00D005F0">
        <w:rPr>
          <w:lang w:val="lv-LV"/>
        </w:rPr>
        <w:t>: –</w:t>
      </w:r>
      <w:r w:rsidRPr="00D005F0">
        <w:rPr>
          <w:rStyle w:val="apple-converted-space"/>
          <w:lang w:val="lv-LV"/>
        </w:rPr>
        <w:t> </w:t>
      </w:r>
      <w:r w:rsidR="008D42CA" w:rsidRPr="00315943">
        <w:rPr>
          <w:b/>
          <w:color w:val="FF0000"/>
          <w:szCs w:val="22"/>
          <w:lang w:val="it-IT"/>
        </w:rPr>
        <w:t xml:space="preserve">ne </w:t>
      </w:r>
      <w:r w:rsidR="008D42CA" w:rsidRPr="009D04A8">
        <w:rPr>
          <w:b/>
          <w:color w:val="FF0000"/>
          <w:szCs w:val="22"/>
          <w:lang w:val="it-IT"/>
        </w:rPr>
        <w:t xml:space="preserve">mazāk kā </w:t>
      </w:r>
      <w:r w:rsidR="008D42CA" w:rsidRPr="009D04A8">
        <w:rPr>
          <w:b/>
          <w:bCs/>
          <w:color w:val="FF0000"/>
          <w:szCs w:val="22"/>
          <w:lang w:val="lv-LV"/>
        </w:rPr>
        <w:t xml:space="preserve">12 </w:t>
      </w:r>
      <w:r w:rsidR="008D42CA" w:rsidRPr="009D04A8">
        <w:rPr>
          <w:b/>
          <w:color w:val="FF0000"/>
          <w:szCs w:val="22"/>
          <w:lang w:val="it-IT"/>
        </w:rPr>
        <w:t>(divpadsmit</w:t>
      </w:r>
      <w:r w:rsidR="008D42CA" w:rsidRPr="00315943">
        <w:rPr>
          <w:b/>
          <w:color w:val="FF0000"/>
          <w:szCs w:val="22"/>
          <w:lang w:val="it-IT"/>
        </w:rPr>
        <w:t xml:space="preserve">) </w:t>
      </w:r>
      <w:r w:rsidR="008D42CA" w:rsidRPr="00315943">
        <w:rPr>
          <w:b/>
          <w:bCs/>
          <w:color w:val="FF0000"/>
          <w:szCs w:val="22"/>
          <w:lang w:val="lv-LV"/>
        </w:rPr>
        <w:t>mēneši</w:t>
      </w:r>
      <w:r w:rsidR="008D42CA" w:rsidRPr="00522300">
        <w:rPr>
          <w:b/>
          <w:szCs w:val="22"/>
          <w:lang w:val="it-IT"/>
        </w:rPr>
        <w:t xml:space="preserve"> no Preču </w:t>
      </w:r>
      <w:r w:rsidR="008D42CA" w:rsidRPr="00522300">
        <w:rPr>
          <w:b/>
        </w:rPr>
        <w:t>pieņemšanas – nodošanas akta parakstīšanas dienas</w:t>
      </w:r>
    </w:p>
    <w:p w14:paraId="405031B0" w14:textId="77777777" w:rsidR="0066611D" w:rsidRDefault="0066611D" w:rsidP="0066611D">
      <w:pPr>
        <w:spacing w:line="276" w:lineRule="auto"/>
        <w:jc w:val="both"/>
        <w:rPr>
          <w:lang w:val="lv-LV"/>
        </w:rPr>
      </w:pPr>
      <w:r>
        <w:rPr>
          <w:color w:val="000000"/>
          <w:lang w:val="lv-LV" w:eastAsia="en-GB"/>
        </w:rPr>
        <w:t xml:space="preserve">10. </w:t>
      </w:r>
      <w:r w:rsidRPr="00D005F0">
        <w:rPr>
          <w:b/>
          <w:bCs/>
          <w:u w:val="single"/>
          <w:lang w:val="lv-LV"/>
        </w:rPr>
        <w:t>Preces derīguma termiņš</w:t>
      </w:r>
      <w:r w:rsidRPr="00D005F0">
        <w:rPr>
          <w:rStyle w:val="apple-converted-space"/>
          <w:lang w:val="lv-LV"/>
        </w:rPr>
        <w:t> </w:t>
      </w:r>
      <w:r w:rsidRPr="00D005F0">
        <w:rPr>
          <w:lang w:val="lv-LV"/>
        </w:rPr>
        <w:t>(ja ražotājs noteicis Preces derīguma termiņu): – Precei, tās saņemšanas brīdī, jāatbilst ražotāja noteiktajam maksimālajam derīguma termiņam.</w:t>
      </w:r>
    </w:p>
    <w:p w14:paraId="5F8F11B7" w14:textId="77777777" w:rsidR="0066611D" w:rsidRPr="0057476C" w:rsidRDefault="0066611D" w:rsidP="0066611D">
      <w:pPr>
        <w:spacing w:line="276" w:lineRule="auto"/>
        <w:rPr>
          <w:b/>
          <w:u w:val="single"/>
          <w:lang w:val="lv-LV"/>
        </w:rPr>
      </w:pPr>
      <w:r w:rsidRPr="00AD490C">
        <w:rPr>
          <w:b/>
          <w:u w:val="single"/>
          <w:lang w:val="lv-LV"/>
        </w:rPr>
        <w:t>Tabula (tehniskā specifikācija un pretendenta tehn</w:t>
      </w:r>
      <w:r>
        <w:rPr>
          <w:b/>
          <w:u w:val="single"/>
          <w:lang w:val="lv-LV"/>
        </w:rPr>
        <w:t>iskais un finanšu piedāvājums):</w:t>
      </w:r>
    </w:p>
    <w:tbl>
      <w:tblPr>
        <w:tblpPr w:leftFromText="180" w:rightFromText="180" w:vertAnchor="text" w:horzAnchor="margin" w:tblpY="672"/>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0"/>
        <w:gridCol w:w="2439"/>
        <w:gridCol w:w="4247"/>
        <w:gridCol w:w="1417"/>
        <w:gridCol w:w="2978"/>
        <w:gridCol w:w="2268"/>
      </w:tblGrid>
      <w:tr w:rsidR="008E47F6" w:rsidRPr="00AD490C" w14:paraId="48A6F7E0" w14:textId="77777777" w:rsidTr="008E47F6">
        <w:tc>
          <w:tcPr>
            <w:tcW w:w="680" w:type="dxa"/>
          </w:tcPr>
          <w:p w14:paraId="446EE653" w14:textId="77777777" w:rsidR="008E47F6" w:rsidRPr="0057476C" w:rsidRDefault="008E47F6" w:rsidP="006A11FA">
            <w:pPr>
              <w:keepNext/>
              <w:numPr>
                <w:ilvl w:val="5"/>
                <w:numId w:val="0"/>
              </w:numPr>
              <w:tabs>
                <w:tab w:val="num" w:pos="0"/>
              </w:tabs>
              <w:suppressAutoHyphens/>
              <w:jc w:val="center"/>
              <w:outlineLvl w:val="5"/>
              <w:rPr>
                <w:b/>
                <w:bCs/>
                <w:sz w:val="20"/>
                <w:szCs w:val="20"/>
                <w:lang w:val="lv-LV"/>
              </w:rPr>
            </w:pPr>
            <w:r>
              <w:rPr>
                <w:b/>
                <w:bCs/>
                <w:sz w:val="20"/>
                <w:szCs w:val="20"/>
                <w:lang w:val="lv-LV"/>
              </w:rPr>
              <w:t>N</w:t>
            </w:r>
            <w:r w:rsidRPr="0057476C">
              <w:rPr>
                <w:b/>
                <w:bCs/>
                <w:sz w:val="20"/>
                <w:szCs w:val="20"/>
                <w:lang w:val="lv-LV"/>
              </w:rPr>
              <w:t>r.</w:t>
            </w:r>
          </w:p>
          <w:p w14:paraId="6D86D5E4" w14:textId="77777777" w:rsidR="008E47F6" w:rsidRPr="0057476C" w:rsidRDefault="008E47F6" w:rsidP="006A11FA">
            <w:pPr>
              <w:keepNext/>
              <w:numPr>
                <w:ilvl w:val="5"/>
                <w:numId w:val="0"/>
              </w:numPr>
              <w:tabs>
                <w:tab w:val="num" w:pos="0"/>
              </w:tabs>
              <w:suppressAutoHyphens/>
              <w:jc w:val="center"/>
              <w:outlineLvl w:val="5"/>
              <w:rPr>
                <w:b/>
                <w:bCs/>
                <w:sz w:val="20"/>
                <w:szCs w:val="20"/>
                <w:lang w:val="lv-LV"/>
              </w:rPr>
            </w:pPr>
            <w:r w:rsidRPr="0057476C">
              <w:rPr>
                <w:b/>
                <w:bCs/>
                <w:sz w:val="20"/>
                <w:szCs w:val="20"/>
                <w:lang w:val="lv-LV"/>
              </w:rPr>
              <w:t>p.k.</w:t>
            </w:r>
          </w:p>
        </w:tc>
        <w:tc>
          <w:tcPr>
            <w:tcW w:w="2439" w:type="dxa"/>
          </w:tcPr>
          <w:p w14:paraId="68C88090" w14:textId="77777777" w:rsidR="008E47F6" w:rsidRPr="0057476C" w:rsidRDefault="008E47F6" w:rsidP="006A11FA">
            <w:pPr>
              <w:keepNext/>
              <w:numPr>
                <w:ilvl w:val="5"/>
                <w:numId w:val="0"/>
              </w:numPr>
              <w:tabs>
                <w:tab w:val="num" w:pos="0"/>
              </w:tabs>
              <w:suppressAutoHyphens/>
              <w:jc w:val="center"/>
              <w:outlineLvl w:val="5"/>
              <w:rPr>
                <w:b/>
                <w:bCs/>
                <w:sz w:val="20"/>
                <w:szCs w:val="20"/>
                <w:lang w:val="lv-LV"/>
              </w:rPr>
            </w:pPr>
            <w:r w:rsidRPr="0057476C">
              <w:rPr>
                <w:b/>
                <w:bCs/>
                <w:sz w:val="20"/>
                <w:szCs w:val="20"/>
                <w:lang w:val="lv-LV"/>
              </w:rPr>
              <w:t>Prece</w:t>
            </w:r>
          </w:p>
        </w:tc>
        <w:tc>
          <w:tcPr>
            <w:tcW w:w="4247" w:type="dxa"/>
          </w:tcPr>
          <w:p w14:paraId="6EF91483" w14:textId="77777777" w:rsidR="008E47F6" w:rsidRPr="0057476C" w:rsidRDefault="008E47F6" w:rsidP="006A11FA">
            <w:pPr>
              <w:keepNext/>
              <w:numPr>
                <w:ilvl w:val="5"/>
                <w:numId w:val="0"/>
              </w:numPr>
              <w:tabs>
                <w:tab w:val="num" w:pos="0"/>
              </w:tabs>
              <w:suppressAutoHyphens/>
              <w:jc w:val="center"/>
              <w:outlineLvl w:val="5"/>
              <w:rPr>
                <w:b/>
                <w:bCs/>
                <w:sz w:val="20"/>
                <w:szCs w:val="20"/>
                <w:lang w:val="lv-LV"/>
              </w:rPr>
            </w:pPr>
            <w:r w:rsidRPr="0057476C">
              <w:rPr>
                <w:b/>
                <w:bCs/>
                <w:sz w:val="20"/>
                <w:szCs w:val="20"/>
                <w:lang w:val="lv-LV"/>
              </w:rPr>
              <w:t>Tehniskā specifikācija (Pasūtītāja prasības)</w:t>
            </w:r>
          </w:p>
        </w:tc>
        <w:tc>
          <w:tcPr>
            <w:tcW w:w="1417" w:type="dxa"/>
          </w:tcPr>
          <w:p w14:paraId="6494DDA0" w14:textId="77777777" w:rsidR="008E47F6" w:rsidRPr="0057476C" w:rsidRDefault="008E47F6" w:rsidP="006A11FA">
            <w:pPr>
              <w:keepNext/>
              <w:numPr>
                <w:ilvl w:val="5"/>
                <w:numId w:val="0"/>
              </w:numPr>
              <w:tabs>
                <w:tab w:val="num" w:pos="0"/>
              </w:tabs>
              <w:suppressAutoHyphens/>
              <w:jc w:val="center"/>
              <w:outlineLvl w:val="5"/>
              <w:rPr>
                <w:b/>
                <w:bCs/>
                <w:sz w:val="20"/>
                <w:szCs w:val="20"/>
                <w:lang w:val="lv-LV"/>
              </w:rPr>
            </w:pPr>
            <w:r w:rsidRPr="0057476C">
              <w:rPr>
                <w:b/>
                <w:bCs/>
                <w:sz w:val="20"/>
                <w:szCs w:val="20"/>
                <w:lang w:val="lv-LV"/>
              </w:rPr>
              <w:t>Vienību skaits</w:t>
            </w:r>
          </w:p>
        </w:tc>
        <w:tc>
          <w:tcPr>
            <w:tcW w:w="2978" w:type="dxa"/>
          </w:tcPr>
          <w:p w14:paraId="3E071CAA" w14:textId="77777777" w:rsidR="008E47F6" w:rsidRPr="0057476C" w:rsidRDefault="008E47F6" w:rsidP="006A11FA">
            <w:pPr>
              <w:keepNext/>
              <w:numPr>
                <w:ilvl w:val="5"/>
                <w:numId w:val="0"/>
              </w:numPr>
              <w:tabs>
                <w:tab w:val="num" w:pos="0"/>
              </w:tabs>
              <w:suppressAutoHyphens/>
              <w:jc w:val="center"/>
              <w:outlineLvl w:val="5"/>
              <w:rPr>
                <w:b/>
                <w:bCs/>
                <w:sz w:val="20"/>
                <w:szCs w:val="20"/>
                <w:lang w:val="lv-LV"/>
              </w:rPr>
            </w:pPr>
            <w:r w:rsidRPr="0057476C">
              <w:rPr>
                <w:b/>
                <w:bCs/>
                <w:sz w:val="20"/>
                <w:szCs w:val="20"/>
                <w:lang w:val="lv-LV"/>
              </w:rPr>
              <w:t>Pretendenta piedāvājums</w:t>
            </w:r>
          </w:p>
          <w:p w14:paraId="31E381EC" w14:textId="77777777" w:rsidR="008E47F6" w:rsidRPr="0057476C" w:rsidRDefault="008E47F6" w:rsidP="006A11FA">
            <w:pPr>
              <w:keepNext/>
              <w:numPr>
                <w:ilvl w:val="5"/>
                <w:numId w:val="0"/>
              </w:numPr>
              <w:tabs>
                <w:tab w:val="num" w:pos="0"/>
              </w:tabs>
              <w:suppressAutoHyphens/>
              <w:jc w:val="center"/>
              <w:outlineLvl w:val="5"/>
              <w:rPr>
                <w:b/>
                <w:bCs/>
                <w:sz w:val="20"/>
                <w:szCs w:val="20"/>
                <w:lang w:val="lv-LV"/>
              </w:rPr>
            </w:pPr>
            <w:r w:rsidRPr="0057476C">
              <w:rPr>
                <w:b/>
                <w:bCs/>
                <w:sz w:val="20"/>
                <w:szCs w:val="20"/>
                <w:lang w:val="lv-LV"/>
              </w:rPr>
              <w:t xml:space="preserve">Pretendents </w:t>
            </w:r>
            <w:r w:rsidRPr="0057476C">
              <w:rPr>
                <w:b/>
                <w:color w:val="000000"/>
                <w:sz w:val="20"/>
                <w:szCs w:val="20"/>
                <w:lang w:val="lv-LV" w:eastAsia="en-GB"/>
              </w:rPr>
              <w:t>norāda</w:t>
            </w:r>
            <w:r w:rsidRPr="0057476C">
              <w:rPr>
                <w:color w:val="000000"/>
                <w:sz w:val="20"/>
                <w:szCs w:val="20"/>
                <w:lang w:val="lv-LV" w:eastAsia="en-GB"/>
              </w:rPr>
              <w:t xml:space="preserve"> </w:t>
            </w:r>
            <w:r w:rsidRPr="0057476C">
              <w:rPr>
                <w:b/>
                <w:color w:val="000000"/>
                <w:sz w:val="20"/>
                <w:szCs w:val="20"/>
                <w:lang w:val="lv-LV" w:eastAsia="en-GB"/>
              </w:rPr>
              <w:t>Preces ražotāju, modeli, kā arī tehnisko aprakstu</w:t>
            </w:r>
          </w:p>
        </w:tc>
        <w:tc>
          <w:tcPr>
            <w:tcW w:w="2268" w:type="dxa"/>
          </w:tcPr>
          <w:p w14:paraId="7FFBFE3E" w14:textId="77777777" w:rsidR="008E47F6" w:rsidRPr="0057476C" w:rsidRDefault="008E47F6" w:rsidP="006A11FA">
            <w:pPr>
              <w:keepNext/>
              <w:numPr>
                <w:ilvl w:val="5"/>
                <w:numId w:val="0"/>
              </w:numPr>
              <w:tabs>
                <w:tab w:val="num" w:pos="0"/>
              </w:tabs>
              <w:suppressAutoHyphens/>
              <w:jc w:val="center"/>
              <w:outlineLvl w:val="5"/>
              <w:rPr>
                <w:b/>
                <w:bCs/>
                <w:sz w:val="20"/>
                <w:szCs w:val="20"/>
                <w:lang w:val="lv-LV"/>
              </w:rPr>
            </w:pPr>
            <w:r w:rsidRPr="0057476C">
              <w:rPr>
                <w:b/>
                <w:bCs/>
                <w:sz w:val="20"/>
                <w:szCs w:val="20"/>
                <w:lang w:val="lv-LV"/>
              </w:rPr>
              <w:t>Cena EUR bez PVN par 1 (vienu) vienību</w:t>
            </w:r>
          </w:p>
        </w:tc>
      </w:tr>
      <w:tr w:rsidR="008E47F6" w:rsidRPr="00AD490C" w14:paraId="0FD0BDA1" w14:textId="77777777" w:rsidTr="008E47F6">
        <w:trPr>
          <w:trHeight w:val="60"/>
        </w:trPr>
        <w:tc>
          <w:tcPr>
            <w:tcW w:w="680" w:type="dxa"/>
          </w:tcPr>
          <w:p w14:paraId="48801E0C" w14:textId="77777777" w:rsidR="008E47F6" w:rsidRPr="0057476C" w:rsidRDefault="008E47F6" w:rsidP="006A11FA">
            <w:pPr>
              <w:keepNext/>
              <w:numPr>
                <w:ilvl w:val="5"/>
                <w:numId w:val="0"/>
              </w:numPr>
              <w:tabs>
                <w:tab w:val="num" w:pos="0"/>
              </w:tabs>
              <w:suppressAutoHyphens/>
              <w:jc w:val="center"/>
              <w:outlineLvl w:val="5"/>
              <w:rPr>
                <w:b/>
                <w:bCs/>
                <w:sz w:val="20"/>
                <w:szCs w:val="20"/>
                <w:lang w:val="lv-LV"/>
              </w:rPr>
            </w:pPr>
            <w:r w:rsidRPr="0057476C">
              <w:rPr>
                <w:b/>
                <w:bCs/>
                <w:sz w:val="20"/>
                <w:szCs w:val="20"/>
                <w:lang w:val="lv-LV"/>
              </w:rPr>
              <w:t>1</w:t>
            </w:r>
          </w:p>
        </w:tc>
        <w:tc>
          <w:tcPr>
            <w:tcW w:w="2439" w:type="dxa"/>
          </w:tcPr>
          <w:p w14:paraId="760D9736" w14:textId="77777777" w:rsidR="008E47F6" w:rsidRPr="0057476C" w:rsidRDefault="008E47F6" w:rsidP="006A11FA">
            <w:pPr>
              <w:keepNext/>
              <w:numPr>
                <w:ilvl w:val="5"/>
                <w:numId w:val="0"/>
              </w:numPr>
              <w:tabs>
                <w:tab w:val="num" w:pos="0"/>
              </w:tabs>
              <w:suppressAutoHyphens/>
              <w:jc w:val="center"/>
              <w:outlineLvl w:val="5"/>
              <w:rPr>
                <w:b/>
                <w:bCs/>
                <w:sz w:val="20"/>
                <w:szCs w:val="20"/>
                <w:lang w:val="lv-LV"/>
              </w:rPr>
            </w:pPr>
            <w:r w:rsidRPr="0057476C">
              <w:rPr>
                <w:b/>
                <w:bCs/>
                <w:sz w:val="20"/>
                <w:szCs w:val="20"/>
                <w:lang w:val="lv-LV"/>
              </w:rPr>
              <w:t>2</w:t>
            </w:r>
          </w:p>
        </w:tc>
        <w:tc>
          <w:tcPr>
            <w:tcW w:w="4247" w:type="dxa"/>
          </w:tcPr>
          <w:p w14:paraId="026EDF31" w14:textId="77777777" w:rsidR="008E47F6" w:rsidRPr="0057476C" w:rsidRDefault="008E47F6" w:rsidP="006A11FA">
            <w:pPr>
              <w:keepNext/>
              <w:numPr>
                <w:ilvl w:val="5"/>
                <w:numId w:val="0"/>
              </w:numPr>
              <w:tabs>
                <w:tab w:val="num" w:pos="0"/>
              </w:tabs>
              <w:suppressAutoHyphens/>
              <w:jc w:val="center"/>
              <w:outlineLvl w:val="5"/>
              <w:rPr>
                <w:b/>
                <w:bCs/>
                <w:sz w:val="20"/>
                <w:szCs w:val="20"/>
                <w:lang w:val="lv-LV"/>
              </w:rPr>
            </w:pPr>
            <w:r w:rsidRPr="0057476C">
              <w:rPr>
                <w:b/>
                <w:bCs/>
                <w:sz w:val="20"/>
                <w:szCs w:val="20"/>
                <w:lang w:val="lv-LV"/>
              </w:rPr>
              <w:t>3</w:t>
            </w:r>
          </w:p>
        </w:tc>
        <w:tc>
          <w:tcPr>
            <w:tcW w:w="1417" w:type="dxa"/>
          </w:tcPr>
          <w:p w14:paraId="727515EB" w14:textId="77777777" w:rsidR="008E47F6" w:rsidRPr="0057476C" w:rsidRDefault="008E47F6" w:rsidP="006A11FA">
            <w:pPr>
              <w:keepNext/>
              <w:numPr>
                <w:ilvl w:val="5"/>
                <w:numId w:val="0"/>
              </w:numPr>
              <w:tabs>
                <w:tab w:val="num" w:pos="0"/>
              </w:tabs>
              <w:suppressAutoHyphens/>
              <w:jc w:val="center"/>
              <w:outlineLvl w:val="5"/>
              <w:rPr>
                <w:b/>
                <w:bCs/>
                <w:sz w:val="20"/>
                <w:szCs w:val="20"/>
                <w:lang w:val="lv-LV"/>
              </w:rPr>
            </w:pPr>
            <w:r w:rsidRPr="0057476C">
              <w:rPr>
                <w:b/>
                <w:bCs/>
                <w:sz w:val="20"/>
                <w:szCs w:val="20"/>
                <w:lang w:val="lv-LV"/>
              </w:rPr>
              <w:t>4</w:t>
            </w:r>
          </w:p>
        </w:tc>
        <w:tc>
          <w:tcPr>
            <w:tcW w:w="2978" w:type="dxa"/>
          </w:tcPr>
          <w:p w14:paraId="10D6BE47" w14:textId="77777777" w:rsidR="008E47F6" w:rsidRPr="0057476C" w:rsidRDefault="008E47F6" w:rsidP="006A11FA">
            <w:pPr>
              <w:keepNext/>
              <w:numPr>
                <w:ilvl w:val="5"/>
                <w:numId w:val="0"/>
              </w:numPr>
              <w:tabs>
                <w:tab w:val="num" w:pos="0"/>
              </w:tabs>
              <w:suppressAutoHyphens/>
              <w:jc w:val="center"/>
              <w:outlineLvl w:val="5"/>
              <w:rPr>
                <w:b/>
                <w:bCs/>
                <w:sz w:val="20"/>
                <w:szCs w:val="20"/>
                <w:lang w:val="lv-LV"/>
              </w:rPr>
            </w:pPr>
            <w:r w:rsidRPr="0057476C">
              <w:rPr>
                <w:b/>
                <w:bCs/>
                <w:sz w:val="20"/>
                <w:szCs w:val="20"/>
                <w:lang w:val="lv-LV"/>
              </w:rPr>
              <w:t>5</w:t>
            </w:r>
          </w:p>
        </w:tc>
        <w:tc>
          <w:tcPr>
            <w:tcW w:w="2268" w:type="dxa"/>
          </w:tcPr>
          <w:p w14:paraId="194E758C" w14:textId="77777777" w:rsidR="008E47F6" w:rsidRPr="0057476C" w:rsidRDefault="008E47F6" w:rsidP="006A11FA">
            <w:pPr>
              <w:keepNext/>
              <w:numPr>
                <w:ilvl w:val="5"/>
                <w:numId w:val="0"/>
              </w:numPr>
              <w:tabs>
                <w:tab w:val="num" w:pos="0"/>
              </w:tabs>
              <w:suppressAutoHyphens/>
              <w:jc w:val="center"/>
              <w:outlineLvl w:val="5"/>
              <w:rPr>
                <w:b/>
                <w:bCs/>
                <w:sz w:val="20"/>
                <w:szCs w:val="20"/>
                <w:lang w:val="lv-LV"/>
              </w:rPr>
            </w:pPr>
            <w:r w:rsidRPr="0057476C">
              <w:rPr>
                <w:b/>
                <w:bCs/>
                <w:sz w:val="20"/>
                <w:szCs w:val="20"/>
                <w:lang w:val="lv-LV"/>
              </w:rPr>
              <w:t>6</w:t>
            </w:r>
          </w:p>
        </w:tc>
      </w:tr>
      <w:tr w:rsidR="008E47F6" w:rsidRPr="00AD490C" w14:paraId="0AAAB64F" w14:textId="77777777" w:rsidTr="008E47F6">
        <w:tc>
          <w:tcPr>
            <w:tcW w:w="680" w:type="dxa"/>
            <w:vAlign w:val="center"/>
          </w:tcPr>
          <w:p w14:paraId="560777B8" w14:textId="77777777" w:rsidR="008E47F6" w:rsidRPr="0057476C" w:rsidRDefault="008E47F6" w:rsidP="006A11FA">
            <w:pPr>
              <w:keepNext/>
              <w:jc w:val="both"/>
              <w:outlineLvl w:val="5"/>
              <w:rPr>
                <w:bCs/>
                <w:color w:val="000000"/>
                <w:sz w:val="20"/>
                <w:szCs w:val="20"/>
              </w:rPr>
            </w:pPr>
            <w:r w:rsidRPr="0057476C">
              <w:rPr>
                <w:bCs/>
                <w:color w:val="000000"/>
                <w:sz w:val="20"/>
                <w:szCs w:val="20"/>
              </w:rPr>
              <w:t>1.</w:t>
            </w:r>
          </w:p>
        </w:tc>
        <w:tc>
          <w:tcPr>
            <w:tcW w:w="2439" w:type="dxa"/>
          </w:tcPr>
          <w:p w14:paraId="7788AA74" w14:textId="77777777" w:rsidR="008E47F6" w:rsidRPr="0066611D" w:rsidRDefault="008E47F6" w:rsidP="006A11FA">
            <w:pPr>
              <w:autoSpaceDE w:val="0"/>
              <w:autoSpaceDN w:val="0"/>
              <w:adjustRightInd w:val="0"/>
              <w:rPr>
                <w:b/>
                <w:sz w:val="20"/>
                <w:szCs w:val="20"/>
              </w:rPr>
            </w:pPr>
            <w:r w:rsidRPr="0066611D">
              <w:rPr>
                <w:b/>
                <w:sz w:val="20"/>
                <w:szCs w:val="20"/>
                <w:lang w:val="lv-LV"/>
              </w:rPr>
              <w:t>Skābes un šķīdumi</w:t>
            </w:r>
          </w:p>
        </w:tc>
        <w:tc>
          <w:tcPr>
            <w:tcW w:w="10910" w:type="dxa"/>
            <w:gridSpan w:val="4"/>
            <w:shd w:val="clear" w:color="auto" w:fill="D9D9D9" w:themeFill="background1" w:themeFillShade="D9"/>
          </w:tcPr>
          <w:p w14:paraId="195A771C" w14:textId="77777777" w:rsidR="008E47F6" w:rsidRPr="0057476C" w:rsidRDefault="008E47F6" w:rsidP="006A11FA">
            <w:pPr>
              <w:rPr>
                <w:sz w:val="20"/>
                <w:szCs w:val="20"/>
                <w:lang w:val="lv-LV"/>
              </w:rPr>
            </w:pPr>
          </w:p>
        </w:tc>
      </w:tr>
      <w:tr w:rsidR="008E47F6" w:rsidRPr="00AD490C" w14:paraId="068BF1A5" w14:textId="77777777" w:rsidTr="008E47F6">
        <w:tc>
          <w:tcPr>
            <w:tcW w:w="680" w:type="dxa"/>
            <w:vAlign w:val="center"/>
          </w:tcPr>
          <w:p w14:paraId="5220B164" w14:textId="77777777" w:rsidR="008E47F6" w:rsidRPr="0057476C" w:rsidRDefault="008E47F6" w:rsidP="006A11FA">
            <w:pPr>
              <w:keepNext/>
              <w:jc w:val="both"/>
              <w:outlineLvl w:val="5"/>
              <w:rPr>
                <w:bCs/>
                <w:color w:val="000000"/>
                <w:sz w:val="20"/>
                <w:szCs w:val="20"/>
              </w:rPr>
            </w:pPr>
            <w:r w:rsidRPr="0057476C">
              <w:rPr>
                <w:bCs/>
                <w:color w:val="000000"/>
                <w:sz w:val="20"/>
                <w:szCs w:val="20"/>
              </w:rPr>
              <w:t>1.1.</w:t>
            </w:r>
          </w:p>
        </w:tc>
        <w:tc>
          <w:tcPr>
            <w:tcW w:w="2439" w:type="dxa"/>
          </w:tcPr>
          <w:p w14:paraId="4B42281D" w14:textId="77777777" w:rsidR="008E47F6" w:rsidRPr="0057476C" w:rsidRDefault="008E47F6" w:rsidP="006A11FA">
            <w:pPr>
              <w:autoSpaceDE w:val="0"/>
              <w:autoSpaceDN w:val="0"/>
              <w:adjustRightInd w:val="0"/>
              <w:rPr>
                <w:sz w:val="20"/>
                <w:szCs w:val="20"/>
                <w:lang w:val="lv-LV"/>
              </w:rPr>
            </w:pPr>
            <w:r>
              <w:rPr>
                <w:sz w:val="20"/>
                <w:szCs w:val="20"/>
                <w:lang w:val="lv-LV"/>
              </w:rPr>
              <w:t>Skābe Nr.1.</w:t>
            </w:r>
          </w:p>
        </w:tc>
        <w:tc>
          <w:tcPr>
            <w:tcW w:w="4247" w:type="dxa"/>
          </w:tcPr>
          <w:p w14:paraId="4409B1C2" w14:textId="77777777" w:rsidR="008E47F6" w:rsidRPr="0057476C" w:rsidRDefault="008E47F6" w:rsidP="006A11FA">
            <w:pPr>
              <w:rPr>
                <w:sz w:val="20"/>
                <w:szCs w:val="20"/>
                <w:lang w:val="lv-LV"/>
              </w:rPr>
            </w:pPr>
            <w:r>
              <w:rPr>
                <w:sz w:val="20"/>
                <w:szCs w:val="20"/>
                <w:lang w:val="lv-LV"/>
              </w:rPr>
              <w:t>Slāpekļskābe; koncentrācija vismaz 69%, analīzēm</w:t>
            </w:r>
          </w:p>
        </w:tc>
        <w:tc>
          <w:tcPr>
            <w:tcW w:w="1417" w:type="dxa"/>
          </w:tcPr>
          <w:p w14:paraId="42F5356B" w14:textId="733F0EE4" w:rsidR="008E47F6" w:rsidRPr="003A286E" w:rsidRDefault="006C475E" w:rsidP="006A11FA">
            <w:pPr>
              <w:jc w:val="center"/>
              <w:rPr>
                <w:sz w:val="20"/>
                <w:szCs w:val="20"/>
                <w:lang w:val="lv-LV"/>
              </w:rPr>
            </w:pPr>
            <w:r w:rsidRPr="003A286E">
              <w:rPr>
                <w:sz w:val="20"/>
                <w:szCs w:val="20"/>
              </w:rPr>
              <w:t>1</w:t>
            </w:r>
            <w:r w:rsidR="008E47F6" w:rsidRPr="003A286E">
              <w:rPr>
                <w:sz w:val="20"/>
                <w:szCs w:val="20"/>
              </w:rPr>
              <w:t xml:space="preserve"> L</w:t>
            </w:r>
          </w:p>
        </w:tc>
        <w:tc>
          <w:tcPr>
            <w:tcW w:w="2978" w:type="dxa"/>
          </w:tcPr>
          <w:p w14:paraId="540F30D2" w14:textId="77777777" w:rsidR="008E47F6" w:rsidRPr="0057476C" w:rsidRDefault="008E47F6" w:rsidP="006A11FA">
            <w:pPr>
              <w:rPr>
                <w:sz w:val="20"/>
                <w:szCs w:val="20"/>
                <w:lang w:val="lv-LV"/>
              </w:rPr>
            </w:pPr>
          </w:p>
        </w:tc>
        <w:tc>
          <w:tcPr>
            <w:tcW w:w="2268" w:type="dxa"/>
          </w:tcPr>
          <w:p w14:paraId="65D0D828" w14:textId="77777777" w:rsidR="008E47F6" w:rsidRPr="0057476C" w:rsidRDefault="008E47F6" w:rsidP="006A11FA">
            <w:pPr>
              <w:rPr>
                <w:sz w:val="20"/>
                <w:szCs w:val="20"/>
                <w:lang w:val="lv-LV"/>
              </w:rPr>
            </w:pPr>
          </w:p>
        </w:tc>
      </w:tr>
      <w:tr w:rsidR="008E47F6" w:rsidRPr="00AD490C" w14:paraId="2718752E" w14:textId="77777777" w:rsidTr="008E47F6">
        <w:tc>
          <w:tcPr>
            <w:tcW w:w="680" w:type="dxa"/>
            <w:vAlign w:val="center"/>
          </w:tcPr>
          <w:p w14:paraId="41C1E9DC" w14:textId="77777777" w:rsidR="008E47F6" w:rsidRPr="0057476C" w:rsidRDefault="008E47F6" w:rsidP="006A11FA">
            <w:pPr>
              <w:keepNext/>
              <w:jc w:val="both"/>
              <w:outlineLvl w:val="5"/>
              <w:rPr>
                <w:bCs/>
                <w:color w:val="000000"/>
                <w:sz w:val="20"/>
                <w:szCs w:val="20"/>
              </w:rPr>
            </w:pPr>
            <w:r>
              <w:rPr>
                <w:bCs/>
                <w:color w:val="000000"/>
                <w:sz w:val="20"/>
                <w:szCs w:val="20"/>
              </w:rPr>
              <w:t>1.2.</w:t>
            </w:r>
          </w:p>
        </w:tc>
        <w:tc>
          <w:tcPr>
            <w:tcW w:w="2439" w:type="dxa"/>
          </w:tcPr>
          <w:p w14:paraId="47356920" w14:textId="77777777" w:rsidR="008E47F6" w:rsidRDefault="008E47F6" w:rsidP="006A11FA">
            <w:pPr>
              <w:autoSpaceDE w:val="0"/>
              <w:autoSpaceDN w:val="0"/>
              <w:adjustRightInd w:val="0"/>
              <w:rPr>
                <w:sz w:val="20"/>
                <w:szCs w:val="20"/>
                <w:lang w:val="lv-LV"/>
              </w:rPr>
            </w:pPr>
            <w:r>
              <w:rPr>
                <w:sz w:val="20"/>
                <w:szCs w:val="20"/>
                <w:lang w:val="lv-LV"/>
              </w:rPr>
              <w:t>Skābe Nr.2.</w:t>
            </w:r>
          </w:p>
        </w:tc>
        <w:tc>
          <w:tcPr>
            <w:tcW w:w="4247" w:type="dxa"/>
          </w:tcPr>
          <w:p w14:paraId="670EC00C" w14:textId="77777777" w:rsidR="008E47F6" w:rsidRDefault="008E47F6" w:rsidP="006A11FA">
            <w:pPr>
              <w:rPr>
                <w:sz w:val="20"/>
                <w:szCs w:val="20"/>
                <w:lang w:val="lv-LV"/>
              </w:rPr>
            </w:pPr>
            <w:r>
              <w:rPr>
                <w:sz w:val="20"/>
                <w:szCs w:val="20"/>
                <w:lang w:val="lv-LV"/>
              </w:rPr>
              <w:t>Fosforskābe; koncentrācija ne mazāka vai vienāda 85%, analīzēm, Sigma-Aldrich1005731000 vai analogs</w:t>
            </w:r>
          </w:p>
        </w:tc>
        <w:tc>
          <w:tcPr>
            <w:tcW w:w="1417" w:type="dxa"/>
          </w:tcPr>
          <w:p w14:paraId="3BEA7AE1" w14:textId="77777777" w:rsidR="008E47F6" w:rsidRPr="003A286E" w:rsidRDefault="008E47F6" w:rsidP="006A11FA">
            <w:pPr>
              <w:jc w:val="center"/>
              <w:rPr>
                <w:sz w:val="20"/>
                <w:szCs w:val="20"/>
              </w:rPr>
            </w:pPr>
            <w:r w:rsidRPr="003A286E">
              <w:rPr>
                <w:sz w:val="20"/>
                <w:szCs w:val="20"/>
              </w:rPr>
              <w:t>1 L</w:t>
            </w:r>
          </w:p>
        </w:tc>
        <w:tc>
          <w:tcPr>
            <w:tcW w:w="2978" w:type="dxa"/>
          </w:tcPr>
          <w:p w14:paraId="2D78E082" w14:textId="77777777" w:rsidR="008E47F6" w:rsidRPr="0057476C" w:rsidRDefault="008E47F6" w:rsidP="006A11FA">
            <w:pPr>
              <w:rPr>
                <w:sz w:val="20"/>
                <w:szCs w:val="20"/>
                <w:lang w:val="lv-LV"/>
              </w:rPr>
            </w:pPr>
          </w:p>
        </w:tc>
        <w:tc>
          <w:tcPr>
            <w:tcW w:w="2268" w:type="dxa"/>
          </w:tcPr>
          <w:p w14:paraId="11499BBE" w14:textId="77777777" w:rsidR="008E47F6" w:rsidRPr="0057476C" w:rsidRDefault="008E47F6" w:rsidP="006A11FA">
            <w:pPr>
              <w:rPr>
                <w:sz w:val="20"/>
                <w:szCs w:val="20"/>
                <w:lang w:val="lv-LV"/>
              </w:rPr>
            </w:pPr>
          </w:p>
        </w:tc>
      </w:tr>
      <w:tr w:rsidR="008E47F6" w:rsidRPr="00AD490C" w14:paraId="1A7070A4" w14:textId="77777777" w:rsidTr="008E47F6">
        <w:tc>
          <w:tcPr>
            <w:tcW w:w="680" w:type="dxa"/>
            <w:vAlign w:val="center"/>
          </w:tcPr>
          <w:p w14:paraId="70542865" w14:textId="77777777" w:rsidR="008E47F6" w:rsidRPr="0057476C" w:rsidRDefault="008E47F6" w:rsidP="006A11FA">
            <w:pPr>
              <w:keepNext/>
              <w:jc w:val="both"/>
              <w:outlineLvl w:val="5"/>
              <w:rPr>
                <w:bCs/>
                <w:color w:val="000000"/>
                <w:sz w:val="20"/>
                <w:szCs w:val="20"/>
              </w:rPr>
            </w:pPr>
            <w:r>
              <w:rPr>
                <w:bCs/>
                <w:color w:val="000000"/>
                <w:sz w:val="20"/>
                <w:szCs w:val="20"/>
              </w:rPr>
              <w:t>1.3.</w:t>
            </w:r>
          </w:p>
        </w:tc>
        <w:tc>
          <w:tcPr>
            <w:tcW w:w="2439" w:type="dxa"/>
          </w:tcPr>
          <w:p w14:paraId="679E9DDB" w14:textId="77777777" w:rsidR="008E47F6" w:rsidRDefault="008E47F6" w:rsidP="006A11FA">
            <w:pPr>
              <w:autoSpaceDE w:val="0"/>
              <w:autoSpaceDN w:val="0"/>
              <w:adjustRightInd w:val="0"/>
              <w:rPr>
                <w:sz w:val="20"/>
                <w:szCs w:val="20"/>
                <w:lang w:val="lv-LV"/>
              </w:rPr>
            </w:pPr>
            <w:r>
              <w:rPr>
                <w:sz w:val="20"/>
                <w:szCs w:val="20"/>
                <w:lang w:val="lv-LV"/>
              </w:rPr>
              <w:t>Skābe Nr.3.</w:t>
            </w:r>
          </w:p>
        </w:tc>
        <w:tc>
          <w:tcPr>
            <w:tcW w:w="4247" w:type="dxa"/>
          </w:tcPr>
          <w:p w14:paraId="4B1ABB71" w14:textId="77777777" w:rsidR="008E47F6" w:rsidRDefault="008E47F6" w:rsidP="006A11FA">
            <w:pPr>
              <w:rPr>
                <w:sz w:val="20"/>
                <w:szCs w:val="20"/>
                <w:lang w:val="lv-LV"/>
              </w:rPr>
            </w:pPr>
            <w:r>
              <w:rPr>
                <w:sz w:val="20"/>
                <w:szCs w:val="20"/>
                <w:lang w:val="lv-LV"/>
              </w:rPr>
              <w:t>Sērskābe; tehniskā, koncentrācija vismaz 95%, ACROS Organics 302070025 vai analogs</w:t>
            </w:r>
          </w:p>
        </w:tc>
        <w:tc>
          <w:tcPr>
            <w:tcW w:w="1417" w:type="dxa"/>
          </w:tcPr>
          <w:p w14:paraId="5B95B292" w14:textId="73ECA9CC" w:rsidR="008E47F6" w:rsidRPr="003A286E" w:rsidRDefault="006C475E" w:rsidP="006A11FA">
            <w:pPr>
              <w:jc w:val="center"/>
              <w:rPr>
                <w:sz w:val="20"/>
                <w:szCs w:val="20"/>
              </w:rPr>
            </w:pPr>
            <w:r w:rsidRPr="003A286E">
              <w:rPr>
                <w:sz w:val="20"/>
                <w:szCs w:val="20"/>
              </w:rPr>
              <w:t>1</w:t>
            </w:r>
            <w:r w:rsidR="008E47F6" w:rsidRPr="003A286E">
              <w:rPr>
                <w:sz w:val="20"/>
                <w:szCs w:val="20"/>
              </w:rPr>
              <w:t xml:space="preserve"> L</w:t>
            </w:r>
          </w:p>
        </w:tc>
        <w:tc>
          <w:tcPr>
            <w:tcW w:w="2978" w:type="dxa"/>
          </w:tcPr>
          <w:p w14:paraId="18F060AF" w14:textId="77777777" w:rsidR="008E47F6" w:rsidRPr="0057476C" w:rsidRDefault="008E47F6" w:rsidP="006A11FA">
            <w:pPr>
              <w:rPr>
                <w:sz w:val="20"/>
                <w:szCs w:val="20"/>
                <w:lang w:val="lv-LV"/>
              </w:rPr>
            </w:pPr>
          </w:p>
        </w:tc>
        <w:tc>
          <w:tcPr>
            <w:tcW w:w="2268" w:type="dxa"/>
          </w:tcPr>
          <w:p w14:paraId="58B9E4A7" w14:textId="77777777" w:rsidR="008E47F6" w:rsidRPr="0057476C" w:rsidRDefault="008E47F6" w:rsidP="006A11FA">
            <w:pPr>
              <w:rPr>
                <w:sz w:val="20"/>
                <w:szCs w:val="20"/>
                <w:lang w:val="lv-LV"/>
              </w:rPr>
            </w:pPr>
          </w:p>
        </w:tc>
      </w:tr>
      <w:tr w:rsidR="008E47F6" w:rsidRPr="00AD490C" w14:paraId="656800D8" w14:textId="77777777" w:rsidTr="008E47F6">
        <w:tc>
          <w:tcPr>
            <w:tcW w:w="680" w:type="dxa"/>
            <w:vAlign w:val="center"/>
          </w:tcPr>
          <w:p w14:paraId="669E14B9" w14:textId="77777777" w:rsidR="008E47F6" w:rsidRPr="0057476C" w:rsidRDefault="008E47F6" w:rsidP="006A11FA">
            <w:pPr>
              <w:keepNext/>
              <w:jc w:val="both"/>
              <w:outlineLvl w:val="5"/>
              <w:rPr>
                <w:bCs/>
                <w:color w:val="000000"/>
                <w:sz w:val="20"/>
                <w:szCs w:val="20"/>
              </w:rPr>
            </w:pPr>
            <w:r>
              <w:rPr>
                <w:bCs/>
                <w:color w:val="000000"/>
                <w:sz w:val="20"/>
                <w:szCs w:val="20"/>
              </w:rPr>
              <w:t>1.4.</w:t>
            </w:r>
          </w:p>
        </w:tc>
        <w:tc>
          <w:tcPr>
            <w:tcW w:w="2439" w:type="dxa"/>
          </w:tcPr>
          <w:p w14:paraId="598DF28B" w14:textId="77777777" w:rsidR="008E47F6" w:rsidRDefault="008E47F6" w:rsidP="006A11FA">
            <w:pPr>
              <w:autoSpaceDE w:val="0"/>
              <w:autoSpaceDN w:val="0"/>
              <w:adjustRightInd w:val="0"/>
              <w:rPr>
                <w:sz w:val="20"/>
                <w:szCs w:val="20"/>
                <w:lang w:val="lv-LV"/>
              </w:rPr>
            </w:pPr>
            <w:r>
              <w:rPr>
                <w:sz w:val="20"/>
                <w:szCs w:val="20"/>
                <w:lang w:val="lv-LV"/>
              </w:rPr>
              <w:t>Skābe Nr.4.</w:t>
            </w:r>
          </w:p>
        </w:tc>
        <w:tc>
          <w:tcPr>
            <w:tcW w:w="4247" w:type="dxa"/>
          </w:tcPr>
          <w:p w14:paraId="359EA992" w14:textId="77777777" w:rsidR="008E47F6" w:rsidRDefault="008E47F6" w:rsidP="006A11FA">
            <w:pPr>
              <w:rPr>
                <w:sz w:val="20"/>
                <w:szCs w:val="20"/>
                <w:lang w:val="lv-LV"/>
              </w:rPr>
            </w:pPr>
            <w:r>
              <w:rPr>
                <w:sz w:val="20"/>
                <w:szCs w:val="20"/>
                <w:lang w:val="lv-LV"/>
              </w:rPr>
              <w:t>Oleinskābe; koncentrācija ne mazāka vai vienāda 97% , 25g/iepakojums,ACROS Organics 270290250 vai analogs</w:t>
            </w:r>
          </w:p>
        </w:tc>
        <w:tc>
          <w:tcPr>
            <w:tcW w:w="1417" w:type="dxa"/>
          </w:tcPr>
          <w:p w14:paraId="22DC0F2C" w14:textId="42B651D9" w:rsidR="008E47F6" w:rsidRPr="003A286E" w:rsidRDefault="006C475E" w:rsidP="006A11FA">
            <w:pPr>
              <w:jc w:val="center"/>
              <w:rPr>
                <w:sz w:val="20"/>
                <w:szCs w:val="20"/>
              </w:rPr>
            </w:pPr>
            <w:r w:rsidRPr="003A286E">
              <w:rPr>
                <w:sz w:val="20"/>
                <w:szCs w:val="20"/>
              </w:rPr>
              <w:t>1</w:t>
            </w:r>
            <w:r w:rsidR="008E47F6" w:rsidRPr="003A286E">
              <w:rPr>
                <w:sz w:val="20"/>
                <w:szCs w:val="20"/>
              </w:rPr>
              <w:t xml:space="preserve"> gab.</w:t>
            </w:r>
          </w:p>
        </w:tc>
        <w:tc>
          <w:tcPr>
            <w:tcW w:w="2978" w:type="dxa"/>
          </w:tcPr>
          <w:p w14:paraId="6F3EC93F" w14:textId="77777777" w:rsidR="008E47F6" w:rsidRPr="0057476C" w:rsidRDefault="008E47F6" w:rsidP="006A11FA">
            <w:pPr>
              <w:rPr>
                <w:sz w:val="20"/>
                <w:szCs w:val="20"/>
                <w:lang w:val="lv-LV"/>
              </w:rPr>
            </w:pPr>
          </w:p>
        </w:tc>
        <w:tc>
          <w:tcPr>
            <w:tcW w:w="2268" w:type="dxa"/>
          </w:tcPr>
          <w:p w14:paraId="56BB73EA" w14:textId="77777777" w:rsidR="008E47F6" w:rsidRPr="0057476C" w:rsidRDefault="008E47F6" w:rsidP="006A11FA">
            <w:pPr>
              <w:rPr>
                <w:sz w:val="20"/>
                <w:szCs w:val="20"/>
                <w:lang w:val="lv-LV"/>
              </w:rPr>
            </w:pPr>
          </w:p>
        </w:tc>
      </w:tr>
      <w:tr w:rsidR="008E47F6" w:rsidRPr="00AD490C" w14:paraId="5C4C6CE3" w14:textId="77777777" w:rsidTr="008E47F6">
        <w:tc>
          <w:tcPr>
            <w:tcW w:w="680" w:type="dxa"/>
            <w:vAlign w:val="center"/>
          </w:tcPr>
          <w:p w14:paraId="61F54019" w14:textId="77777777" w:rsidR="008E47F6" w:rsidRPr="0057476C" w:rsidRDefault="008E47F6" w:rsidP="006A11FA">
            <w:pPr>
              <w:keepNext/>
              <w:jc w:val="both"/>
              <w:outlineLvl w:val="5"/>
              <w:rPr>
                <w:bCs/>
                <w:color w:val="000000"/>
                <w:sz w:val="20"/>
                <w:szCs w:val="20"/>
              </w:rPr>
            </w:pPr>
            <w:r>
              <w:rPr>
                <w:bCs/>
                <w:color w:val="000000"/>
                <w:sz w:val="20"/>
                <w:szCs w:val="20"/>
              </w:rPr>
              <w:t>1.5.</w:t>
            </w:r>
          </w:p>
        </w:tc>
        <w:tc>
          <w:tcPr>
            <w:tcW w:w="2439" w:type="dxa"/>
          </w:tcPr>
          <w:p w14:paraId="18A8F2ED" w14:textId="77777777" w:rsidR="008E47F6" w:rsidRDefault="008E47F6" w:rsidP="006A11FA">
            <w:pPr>
              <w:autoSpaceDE w:val="0"/>
              <w:autoSpaceDN w:val="0"/>
              <w:adjustRightInd w:val="0"/>
              <w:rPr>
                <w:sz w:val="20"/>
                <w:szCs w:val="20"/>
                <w:lang w:val="lv-LV"/>
              </w:rPr>
            </w:pPr>
            <w:r>
              <w:rPr>
                <w:sz w:val="20"/>
                <w:szCs w:val="20"/>
                <w:lang w:val="lv-LV"/>
              </w:rPr>
              <w:t>Skābe  Nr.5.</w:t>
            </w:r>
          </w:p>
        </w:tc>
        <w:tc>
          <w:tcPr>
            <w:tcW w:w="4247" w:type="dxa"/>
          </w:tcPr>
          <w:p w14:paraId="247C1A88" w14:textId="77777777" w:rsidR="008E47F6" w:rsidRDefault="008E47F6" w:rsidP="006A11FA">
            <w:pPr>
              <w:rPr>
                <w:sz w:val="20"/>
                <w:szCs w:val="20"/>
                <w:lang w:val="lv-LV"/>
              </w:rPr>
            </w:pPr>
            <w:r>
              <w:rPr>
                <w:sz w:val="20"/>
                <w:szCs w:val="20"/>
              </w:rPr>
              <w:t>Sāl</w:t>
            </w:r>
            <w:r>
              <w:rPr>
                <w:sz w:val="20"/>
                <w:szCs w:val="20"/>
                <w:lang w:val="lv-LV"/>
              </w:rPr>
              <w:t>skābe;1N standarta šķīdums, 1L/iepakojums, ACROS Organics 124210010 vai analogs</w:t>
            </w:r>
          </w:p>
        </w:tc>
        <w:tc>
          <w:tcPr>
            <w:tcW w:w="1417" w:type="dxa"/>
          </w:tcPr>
          <w:p w14:paraId="4812A23B" w14:textId="77777777" w:rsidR="008E47F6" w:rsidRPr="003A286E" w:rsidRDefault="008E47F6" w:rsidP="006A11FA">
            <w:pPr>
              <w:jc w:val="center"/>
              <w:rPr>
                <w:sz w:val="20"/>
                <w:szCs w:val="20"/>
              </w:rPr>
            </w:pPr>
            <w:r w:rsidRPr="003A286E">
              <w:rPr>
                <w:sz w:val="20"/>
                <w:szCs w:val="20"/>
              </w:rPr>
              <w:t>1 gab.</w:t>
            </w:r>
          </w:p>
        </w:tc>
        <w:tc>
          <w:tcPr>
            <w:tcW w:w="2978" w:type="dxa"/>
          </w:tcPr>
          <w:p w14:paraId="0DE68E93" w14:textId="77777777" w:rsidR="008E47F6" w:rsidRPr="0057476C" w:rsidRDefault="008E47F6" w:rsidP="006A11FA">
            <w:pPr>
              <w:rPr>
                <w:sz w:val="20"/>
                <w:szCs w:val="20"/>
                <w:lang w:val="lv-LV"/>
              </w:rPr>
            </w:pPr>
          </w:p>
        </w:tc>
        <w:tc>
          <w:tcPr>
            <w:tcW w:w="2268" w:type="dxa"/>
          </w:tcPr>
          <w:p w14:paraId="60F84869" w14:textId="77777777" w:rsidR="008E47F6" w:rsidRPr="0057476C" w:rsidRDefault="008E47F6" w:rsidP="006A11FA">
            <w:pPr>
              <w:rPr>
                <w:sz w:val="20"/>
                <w:szCs w:val="20"/>
                <w:lang w:val="lv-LV"/>
              </w:rPr>
            </w:pPr>
          </w:p>
        </w:tc>
      </w:tr>
      <w:tr w:rsidR="008E47F6" w:rsidRPr="00AD490C" w14:paraId="7D9D1D9B" w14:textId="77777777" w:rsidTr="008E47F6">
        <w:tc>
          <w:tcPr>
            <w:tcW w:w="680" w:type="dxa"/>
            <w:vAlign w:val="center"/>
          </w:tcPr>
          <w:p w14:paraId="7AFA3114" w14:textId="77777777" w:rsidR="008E47F6" w:rsidRDefault="008E47F6" w:rsidP="006A11FA">
            <w:pPr>
              <w:keepNext/>
              <w:jc w:val="both"/>
              <w:outlineLvl w:val="5"/>
              <w:rPr>
                <w:bCs/>
                <w:color w:val="000000"/>
                <w:sz w:val="20"/>
                <w:szCs w:val="20"/>
              </w:rPr>
            </w:pPr>
            <w:r>
              <w:rPr>
                <w:bCs/>
                <w:color w:val="000000"/>
                <w:sz w:val="20"/>
                <w:szCs w:val="20"/>
              </w:rPr>
              <w:lastRenderedPageBreak/>
              <w:t>2.</w:t>
            </w:r>
          </w:p>
        </w:tc>
        <w:tc>
          <w:tcPr>
            <w:tcW w:w="2439" w:type="dxa"/>
          </w:tcPr>
          <w:p w14:paraId="6B39CCB1" w14:textId="77777777" w:rsidR="008E47F6" w:rsidRDefault="008E47F6" w:rsidP="006A11FA">
            <w:pPr>
              <w:autoSpaceDE w:val="0"/>
              <w:autoSpaceDN w:val="0"/>
              <w:adjustRightInd w:val="0"/>
              <w:rPr>
                <w:sz w:val="20"/>
                <w:szCs w:val="20"/>
                <w:lang w:val="lv-LV"/>
              </w:rPr>
            </w:pPr>
            <w:r>
              <w:rPr>
                <w:sz w:val="20"/>
                <w:szCs w:val="20"/>
                <w:lang w:val="lv-LV"/>
              </w:rPr>
              <w:t>Amonija šķīdums</w:t>
            </w:r>
          </w:p>
        </w:tc>
        <w:tc>
          <w:tcPr>
            <w:tcW w:w="4247" w:type="dxa"/>
          </w:tcPr>
          <w:p w14:paraId="236E8908" w14:textId="520BDC50" w:rsidR="008E47F6" w:rsidRDefault="008E47F6" w:rsidP="006A11FA">
            <w:pPr>
              <w:rPr>
                <w:sz w:val="20"/>
                <w:szCs w:val="20"/>
                <w:lang w:val="lv-LV"/>
              </w:rPr>
            </w:pPr>
            <w:r>
              <w:rPr>
                <w:sz w:val="20"/>
                <w:szCs w:val="20"/>
                <w:lang w:val="lv-LV"/>
              </w:rPr>
              <w:t>Amonija šķīd</w:t>
            </w:r>
            <w:r w:rsidR="006C475E">
              <w:rPr>
                <w:sz w:val="20"/>
                <w:szCs w:val="20"/>
                <w:lang w:val="lv-LV"/>
              </w:rPr>
              <w:t>ums; koncentrācija 35%,analīzēm</w:t>
            </w:r>
            <w:r>
              <w:rPr>
                <w:sz w:val="20"/>
                <w:szCs w:val="20"/>
                <w:lang w:val="lv-LV"/>
              </w:rPr>
              <w:t>,1.L/iepakojums, ACROS Organics A/3280/PB15 vai analogs</w:t>
            </w:r>
          </w:p>
        </w:tc>
        <w:tc>
          <w:tcPr>
            <w:tcW w:w="1417" w:type="dxa"/>
          </w:tcPr>
          <w:p w14:paraId="628BAC94" w14:textId="1DEA954B" w:rsidR="008E47F6" w:rsidRPr="003A286E" w:rsidRDefault="006C475E" w:rsidP="006A11FA">
            <w:pPr>
              <w:jc w:val="center"/>
              <w:rPr>
                <w:sz w:val="20"/>
                <w:szCs w:val="20"/>
              </w:rPr>
            </w:pPr>
            <w:r w:rsidRPr="003A286E">
              <w:rPr>
                <w:sz w:val="20"/>
                <w:szCs w:val="20"/>
              </w:rPr>
              <w:t>1</w:t>
            </w:r>
            <w:r w:rsidR="008E47F6" w:rsidRPr="003A286E">
              <w:rPr>
                <w:sz w:val="20"/>
                <w:szCs w:val="20"/>
              </w:rPr>
              <w:t xml:space="preserve"> gab.</w:t>
            </w:r>
          </w:p>
        </w:tc>
        <w:tc>
          <w:tcPr>
            <w:tcW w:w="2978" w:type="dxa"/>
          </w:tcPr>
          <w:p w14:paraId="23689E35" w14:textId="77777777" w:rsidR="008E47F6" w:rsidRPr="0057476C" w:rsidRDefault="008E47F6" w:rsidP="006A11FA">
            <w:pPr>
              <w:rPr>
                <w:sz w:val="20"/>
                <w:szCs w:val="20"/>
                <w:lang w:val="lv-LV"/>
              </w:rPr>
            </w:pPr>
          </w:p>
        </w:tc>
        <w:tc>
          <w:tcPr>
            <w:tcW w:w="2268" w:type="dxa"/>
          </w:tcPr>
          <w:p w14:paraId="7F8A1511" w14:textId="77777777" w:rsidR="008E47F6" w:rsidRPr="0057476C" w:rsidRDefault="008E47F6" w:rsidP="006A11FA">
            <w:pPr>
              <w:rPr>
                <w:sz w:val="20"/>
                <w:szCs w:val="20"/>
                <w:lang w:val="lv-LV"/>
              </w:rPr>
            </w:pPr>
          </w:p>
        </w:tc>
      </w:tr>
      <w:tr w:rsidR="008E47F6" w:rsidRPr="00AD490C" w14:paraId="4210B99A" w14:textId="77777777" w:rsidTr="008E47F6">
        <w:tc>
          <w:tcPr>
            <w:tcW w:w="680" w:type="dxa"/>
            <w:vAlign w:val="center"/>
          </w:tcPr>
          <w:p w14:paraId="7777399F" w14:textId="77777777" w:rsidR="008E47F6" w:rsidRDefault="008E47F6" w:rsidP="006A11FA">
            <w:pPr>
              <w:keepNext/>
              <w:jc w:val="both"/>
              <w:outlineLvl w:val="5"/>
              <w:rPr>
                <w:bCs/>
                <w:color w:val="000000"/>
                <w:sz w:val="20"/>
                <w:szCs w:val="20"/>
              </w:rPr>
            </w:pPr>
            <w:r>
              <w:rPr>
                <w:bCs/>
                <w:color w:val="000000"/>
                <w:sz w:val="20"/>
                <w:szCs w:val="20"/>
              </w:rPr>
              <w:t>3.</w:t>
            </w:r>
          </w:p>
        </w:tc>
        <w:tc>
          <w:tcPr>
            <w:tcW w:w="2439" w:type="dxa"/>
          </w:tcPr>
          <w:p w14:paraId="33EA78A1" w14:textId="77777777" w:rsidR="008E47F6" w:rsidRDefault="008E47F6" w:rsidP="006A11FA">
            <w:pPr>
              <w:autoSpaceDE w:val="0"/>
              <w:autoSpaceDN w:val="0"/>
              <w:adjustRightInd w:val="0"/>
              <w:rPr>
                <w:sz w:val="20"/>
                <w:szCs w:val="20"/>
                <w:lang w:val="lv-LV"/>
              </w:rPr>
            </w:pPr>
            <w:r>
              <w:rPr>
                <w:sz w:val="20"/>
                <w:szCs w:val="20"/>
                <w:lang w:val="lv-LV"/>
              </w:rPr>
              <w:t>Kupferons</w:t>
            </w:r>
          </w:p>
        </w:tc>
        <w:tc>
          <w:tcPr>
            <w:tcW w:w="4247" w:type="dxa"/>
          </w:tcPr>
          <w:p w14:paraId="452299AC" w14:textId="77777777" w:rsidR="008E47F6" w:rsidRPr="0066611D" w:rsidRDefault="008E47F6" w:rsidP="006A11FA">
            <w:pPr>
              <w:rPr>
                <w:sz w:val="20"/>
                <w:szCs w:val="20"/>
                <w:lang w:val="lv-LV"/>
              </w:rPr>
            </w:pPr>
            <w:r w:rsidRPr="0066611D">
              <w:rPr>
                <w:rStyle w:val="notranslate"/>
                <w:sz w:val="20"/>
                <w:szCs w:val="20"/>
              </w:rPr>
              <w:t>Kupferons (N-nitrosofenilhidroksilamīna amonija sāls)</w:t>
            </w:r>
            <w:r w:rsidRPr="0066611D">
              <w:rPr>
                <w:sz w:val="20"/>
                <w:szCs w:val="20"/>
              </w:rPr>
              <w:t>; pulveris tīrība vismaz 97%</w:t>
            </w:r>
          </w:p>
        </w:tc>
        <w:tc>
          <w:tcPr>
            <w:tcW w:w="1417" w:type="dxa"/>
          </w:tcPr>
          <w:p w14:paraId="5B6E2583" w14:textId="3D179090" w:rsidR="008E47F6" w:rsidRPr="003A286E" w:rsidRDefault="006C475E" w:rsidP="006A11FA">
            <w:pPr>
              <w:jc w:val="center"/>
              <w:rPr>
                <w:sz w:val="20"/>
                <w:szCs w:val="20"/>
              </w:rPr>
            </w:pPr>
            <w:r w:rsidRPr="003A286E">
              <w:rPr>
                <w:sz w:val="20"/>
                <w:szCs w:val="20"/>
              </w:rPr>
              <w:t xml:space="preserve">1 </w:t>
            </w:r>
            <w:r w:rsidR="003A286E" w:rsidRPr="003A286E">
              <w:rPr>
                <w:sz w:val="20"/>
                <w:szCs w:val="20"/>
              </w:rPr>
              <w:t>iepakojums (</w:t>
            </w:r>
            <w:r w:rsidR="008E47F6" w:rsidRPr="003A286E">
              <w:rPr>
                <w:sz w:val="20"/>
                <w:szCs w:val="20"/>
              </w:rPr>
              <w:t>100 g.</w:t>
            </w:r>
            <w:r w:rsidR="003A286E" w:rsidRPr="003A286E">
              <w:rPr>
                <w:sz w:val="20"/>
                <w:szCs w:val="20"/>
              </w:rPr>
              <w:t>)</w:t>
            </w:r>
          </w:p>
        </w:tc>
        <w:tc>
          <w:tcPr>
            <w:tcW w:w="2978" w:type="dxa"/>
          </w:tcPr>
          <w:p w14:paraId="2BA1FE1D" w14:textId="77777777" w:rsidR="008E47F6" w:rsidRPr="0057476C" w:rsidRDefault="008E47F6" w:rsidP="006A11FA">
            <w:pPr>
              <w:rPr>
                <w:sz w:val="20"/>
                <w:szCs w:val="20"/>
                <w:lang w:val="lv-LV"/>
              </w:rPr>
            </w:pPr>
          </w:p>
        </w:tc>
        <w:tc>
          <w:tcPr>
            <w:tcW w:w="2268" w:type="dxa"/>
          </w:tcPr>
          <w:p w14:paraId="009E6B1E" w14:textId="77777777" w:rsidR="008E47F6" w:rsidRPr="0057476C" w:rsidRDefault="008E47F6" w:rsidP="006A11FA">
            <w:pPr>
              <w:rPr>
                <w:sz w:val="20"/>
                <w:szCs w:val="20"/>
                <w:lang w:val="lv-LV"/>
              </w:rPr>
            </w:pPr>
          </w:p>
        </w:tc>
      </w:tr>
      <w:tr w:rsidR="008E47F6" w:rsidRPr="00AD490C" w14:paraId="663DDD4E" w14:textId="77777777" w:rsidTr="008E47F6">
        <w:tc>
          <w:tcPr>
            <w:tcW w:w="680" w:type="dxa"/>
          </w:tcPr>
          <w:p w14:paraId="16AD2D0D" w14:textId="77777777" w:rsidR="008E47F6" w:rsidRPr="0057476C" w:rsidRDefault="008E47F6" w:rsidP="006A11FA">
            <w:pPr>
              <w:jc w:val="both"/>
              <w:rPr>
                <w:sz w:val="20"/>
                <w:szCs w:val="20"/>
                <w:lang w:val="lv-LV"/>
              </w:rPr>
            </w:pPr>
            <w:r>
              <w:rPr>
                <w:sz w:val="20"/>
                <w:szCs w:val="20"/>
                <w:lang w:val="lv-LV"/>
              </w:rPr>
              <w:t>4</w:t>
            </w:r>
            <w:r w:rsidRPr="0057476C">
              <w:rPr>
                <w:sz w:val="20"/>
                <w:szCs w:val="20"/>
                <w:lang w:val="lv-LV"/>
              </w:rPr>
              <w:t>.</w:t>
            </w:r>
          </w:p>
        </w:tc>
        <w:tc>
          <w:tcPr>
            <w:tcW w:w="2439" w:type="dxa"/>
          </w:tcPr>
          <w:p w14:paraId="0CA618FA" w14:textId="77777777" w:rsidR="008E47F6" w:rsidRPr="0057476C" w:rsidRDefault="008E47F6" w:rsidP="006A11FA">
            <w:pPr>
              <w:rPr>
                <w:sz w:val="20"/>
                <w:szCs w:val="20"/>
                <w:lang w:val="lv-LV"/>
              </w:rPr>
            </w:pPr>
            <w:r w:rsidRPr="0057476C">
              <w:rPr>
                <w:sz w:val="20"/>
                <w:szCs w:val="20"/>
                <w:lang w:val="lv-LV"/>
              </w:rPr>
              <w:t>Līguma izpildes termiņš</w:t>
            </w:r>
          </w:p>
        </w:tc>
        <w:tc>
          <w:tcPr>
            <w:tcW w:w="10910" w:type="dxa"/>
            <w:gridSpan w:val="4"/>
          </w:tcPr>
          <w:p w14:paraId="6FED5A33" w14:textId="5EF258C3" w:rsidR="008E47F6" w:rsidRPr="0057476C" w:rsidRDefault="003A286E" w:rsidP="006A11FA">
            <w:pPr>
              <w:rPr>
                <w:sz w:val="20"/>
                <w:szCs w:val="20"/>
                <w:lang w:val="lv-LV"/>
              </w:rPr>
            </w:pPr>
            <w:r>
              <w:rPr>
                <w:b/>
                <w:sz w:val="20"/>
                <w:szCs w:val="20"/>
                <w:lang w:val="lv-LV"/>
              </w:rPr>
              <w:t xml:space="preserve">No </w:t>
            </w:r>
            <w:r w:rsidRPr="0057476C">
              <w:rPr>
                <w:b/>
                <w:sz w:val="20"/>
                <w:szCs w:val="20"/>
                <w:lang w:val="lv-LV"/>
              </w:rPr>
              <w:t>Iepirkuma līguma noslēgšanas dienas</w:t>
            </w:r>
            <w:r>
              <w:rPr>
                <w:b/>
                <w:sz w:val="20"/>
                <w:szCs w:val="20"/>
                <w:lang w:val="lv-LV"/>
              </w:rPr>
              <w:t xml:space="preserve"> līdz 2019.gada 31.augustam</w:t>
            </w:r>
          </w:p>
        </w:tc>
      </w:tr>
      <w:tr w:rsidR="00EF4943" w:rsidRPr="00AD490C" w14:paraId="2B86931D" w14:textId="77777777" w:rsidTr="00EF4943">
        <w:trPr>
          <w:trHeight w:val="210"/>
        </w:trPr>
        <w:tc>
          <w:tcPr>
            <w:tcW w:w="11761" w:type="dxa"/>
            <w:gridSpan w:val="5"/>
          </w:tcPr>
          <w:p w14:paraId="6B269295" w14:textId="77777777" w:rsidR="00EF4943" w:rsidRPr="0057476C" w:rsidRDefault="00EF4943" w:rsidP="006A11FA">
            <w:pPr>
              <w:jc w:val="right"/>
              <w:rPr>
                <w:sz w:val="20"/>
                <w:szCs w:val="20"/>
                <w:lang w:val="lv-LV"/>
              </w:rPr>
            </w:pPr>
            <w:r w:rsidRPr="00300815">
              <w:rPr>
                <w:b/>
                <w:iCs/>
                <w:sz w:val="20"/>
                <w:szCs w:val="20"/>
                <w:lang w:val="lv-LV"/>
              </w:rPr>
              <w:t>Kopējā cena par vienu vienību EUR bez PVN</w:t>
            </w:r>
            <w:r w:rsidRPr="0057476C">
              <w:rPr>
                <w:b/>
                <w:sz w:val="20"/>
                <w:szCs w:val="20"/>
                <w:lang w:val="lv-LV"/>
              </w:rPr>
              <w:t>:</w:t>
            </w:r>
          </w:p>
        </w:tc>
        <w:tc>
          <w:tcPr>
            <w:tcW w:w="2268" w:type="dxa"/>
          </w:tcPr>
          <w:p w14:paraId="6E5FD558" w14:textId="342E3150" w:rsidR="00EF4943" w:rsidRPr="0057476C" w:rsidRDefault="00EF4943" w:rsidP="006A11FA">
            <w:pPr>
              <w:jc w:val="right"/>
              <w:rPr>
                <w:sz w:val="20"/>
                <w:szCs w:val="20"/>
                <w:lang w:val="lv-LV"/>
              </w:rPr>
            </w:pPr>
          </w:p>
        </w:tc>
      </w:tr>
    </w:tbl>
    <w:p w14:paraId="3CDC7F6C" w14:textId="77777777" w:rsidR="008E47F6" w:rsidRDefault="008E47F6" w:rsidP="0066611D">
      <w:pPr>
        <w:spacing w:after="120"/>
        <w:rPr>
          <w:lang w:val="lv-LV"/>
        </w:rPr>
      </w:pPr>
    </w:p>
    <w:p w14:paraId="19E8875C" w14:textId="77777777" w:rsidR="0066611D" w:rsidRPr="00AD490C" w:rsidRDefault="0066611D" w:rsidP="0066611D">
      <w:pPr>
        <w:spacing w:after="120"/>
        <w:rPr>
          <w:lang w:val="lv-LV"/>
        </w:rPr>
      </w:pPr>
      <w:r w:rsidRPr="00AD490C">
        <w:rPr>
          <w:lang w:val="lv-LV"/>
        </w:rPr>
        <w:t>Pretendents (pretendenta pilnvarotā persona):</w:t>
      </w:r>
    </w:p>
    <w:p w14:paraId="089DA486" w14:textId="77777777" w:rsidR="0066611D" w:rsidRPr="006147E4" w:rsidRDefault="0066611D" w:rsidP="0066611D">
      <w:pPr>
        <w:rPr>
          <w:sz w:val="10"/>
          <w:szCs w:val="10"/>
          <w:lang w:val="lv-LV"/>
        </w:rPr>
      </w:pPr>
    </w:p>
    <w:p w14:paraId="22BD62D3" w14:textId="77777777" w:rsidR="0066611D" w:rsidRPr="00AD490C" w:rsidRDefault="0066611D" w:rsidP="0066611D">
      <w:pPr>
        <w:rPr>
          <w:lang w:val="lv-LV"/>
        </w:rPr>
      </w:pPr>
      <w:r w:rsidRPr="00AD490C">
        <w:rPr>
          <w:lang w:val="lv-LV"/>
        </w:rPr>
        <w:t xml:space="preserve">_________________________                _______________        _________________  </w:t>
      </w:r>
    </w:p>
    <w:p w14:paraId="568510B1" w14:textId="77777777" w:rsidR="0066611D" w:rsidRPr="00AD490C" w:rsidRDefault="0066611D" w:rsidP="0066611D">
      <w:pPr>
        <w:rPr>
          <w:lang w:val="lv-LV"/>
        </w:rPr>
      </w:pPr>
      <w:r w:rsidRPr="00AD490C">
        <w:rPr>
          <w:lang w:val="lv-LV"/>
        </w:rPr>
        <w:t xml:space="preserve">    </w:t>
      </w:r>
      <w:r w:rsidRPr="00AD490C">
        <w:rPr>
          <w:lang w:val="lv-LV"/>
        </w:rPr>
        <w:tab/>
        <w:t xml:space="preserve"> </w:t>
      </w:r>
      <w:r w:rsidRPr="00AD490C">
        <w:rPr>
          <w:i/>
          <w:lang w:val="lv-LV"/>
        </w:rPr>
        <w:t>/vārds, uzvārds/</w:t>
      </w:r>
      <w:r w:rsidRPr="00AD490C">
        <w:rPr>
          <w:lang w:val="lv-LV"/>
        </w:rPr>
        <w:t xml:space="preserve"> </w:t>
      </w:r>
      <w:r w:rsidRPr="00AD490C">
        <w:rPr>
          <w:lang w:val="lv-LV"/>
        </w:rPr>
        <w:tab/>
      </w:r>
      <w:r w:rsidRPr="00AD490C">
        <w:rPr>
          <w:lang w:val="lv-LV"/>
        </w:rPr>
        <w:tab/>
      </w:r>
      <w:r w:rsidRPr="00AD490C">
        <w:rPr>
          <w:i/>
          <w:lang w:val="lv-LV"/>
        </w:rPr>
        <w:t xml:space="preserve">               /amats/                            /paraksts/</w:t>
      </w:r>
    </w:p>
    <w:p w14:paraId="49DE408C" w14:textId="77777777" w:rsidR="0066611D" w:rsidRPr="00AD490C" w:rsidRDefault="0066611D" w:rsidP="0066611D">
      <w:pPr>
        <w:rPr>
          <w:lang w:val="lv-LV"/>
        </w:rPr>
      </w:pPr>
    </w:p>
    <w:p w14:paraId="6E5F2A6D" w14:textId="77777777" w:rsidR="0066611D" w:rsidRPr="00AD490C" w:rsidRDefault="0066611D" w:rsidP="0066611D">
      <w:pPr>
        <w:rPr>
          <w:lang w:val="lv-LV"/>
        </w:rPr>
      </w:pPr>
      <w:r w:rsidRPr="00AD490C">
        <w:rPr>
          <w:lang w:val="lv-LV"/>
        </w:rPr>
        <w:t>____________________ 2018.gada ___.________________</w:t>
      </w:r>
    </w:p>
    <w:p w14:paraId="53EB8332" w14:textId="77777777" w:rsidR="0066611D" w:rsidRPr="00F82624" w:rsidRDefault="0066611D" w:rsidP="0066611D">
      <w:pPr>
        <w:tabs>
          <w:tab w:val="left" w:pos="3060"/>
        </w:tabs>
        <w:rPr>
          <w:i/>
          <w:lang w:val="lv-LV"/>
        </w:rPr>
        <w:sectPr w:rsidR="0066611D" w:rsidRPr="00F82624" w:rsidSect="0057476C">
          <w:headerReference w:type="default" r:id="rId104"/>
          <w:footerReference w:type="even" r:id="rId105"/>
          <w:footerReference w:type="default" r:id="rId106"/>
          <w:pgSz w:w="16838" w:h="11906" w:orient="landscape"/>
          <w:pgMar w:top="1135" w:right="1440" w:bottom="1416" w:left="1440" w:header="227" w:footer="567" w:gutter="0"/>
          <w:cols w:space="708"/>
          <w:docGrid w:linePitch="360"/>
        </w:sectPr>
      </w:pPr>
      <w:r>
        <w:rPr>
          <w:i/>
          <w:lang w:val="lv-LV"/>
        </w:rPr>
        <w:t xml:space="preserve">            /vieta/  </w:t>
      </w:r>
      <w:r>
        <w:rPr>
          <w:i/>
          <w:lang w:val="lv-LV"/>
        </w:rPr>
        <w:tab/>
      </w:r>
      <w:r>
        <w:rPr>
          <w:i/>
          <w:lang w:val="lv-LV"/>
        </w:rPr>
        <w:tab/>
        <w:t>/datums/</w:t>
      </w:r>
    </w:p>
    <w:p w14:paraId="610317D9" w14:textId="3FFEA3B4" w:rsidR="0066611D" w:rsidRDefault="0066611D" w:rsidP="0066611D">
      <w:pPr>
        <w:tabs>
          <w:tab w:val="left" w:pos="7563"/>
        </w:tabs>
        <w:rPr>
          <w:lang w:val="lv-LV"/>
        </w:rPr>
      </w:pPr>
    </w:p>
    <w:p w14:paraId="62817ACC" w14:textId="77777777" w:rsidR="00825830" w:rsidRPr="00AD490C" w:rsidRDefault="0066611D" w:rsidP="00825830">
      <w:pPr>
        <w:ind w:left="720" w:firstLine="720"/>
        <w:jc w:val="right"/>
        <w:rPr>
          <w:b/>
          <w:lang w:val="lv-LV"/>
        </w:rPr>
      </w:pPr>
      <w:r>
        <w:rPr>
          <w:lang w:val="lv-LV"/>
        </w:rPr>
        <w:tab/>
      </w:r>
      <w:r w:rsidR="00825830" w:rsidRPr="00AD490C">
        <w:rPr>
          <w:b/>
          <w:lang w:val="lv-LV"/>
        </w:rPr>
        <w:t>2.pielikums</w:t>
      </w:r>
    </w:p>
    <w:p w14:paraId="1C50DAA6" w14:textId="77777777" w:rsidR="00825830" w:rsidRPr="00AD490C" w:rsidRDefault="00825830" w:rsidP="00825830">
      <w:pPr>
        <w:jc w:val="right"/>
        <w:rPr>
          <w:b/>
          <w:lang w:val="lv-LV"/>
        </w:rPr>
      </w:pPr>
      <w:r w:rsidRPr="00AD490C">
        <w:rPr>
          <w:b/>
          <w:lang w:val="lv-LV"/>
        </w:rPr>
        <w:t xml:space="preserve">“Tehniskā specifikācija un </w:t>
      </w:r>
    </w:p>
    <w:p w14:paraId="64E0D36A" w14:textId="77777777" w:rsidR="00825830" w:rsidRPr="00AD490C" w:rsidRDefault="00825830" w:rsidP="00825830">
      <w:pPr>
        <w:jc w:val="right"/>
        <w:rPr>
          <w:b/>
          <w:lang w:val="lv-LV"/>
        </w:rPr>
      </w:pPr>
      <w:r w:rsidRPr="00AD490C">
        <w:rPr>
          <w:b/>
          <w:lang w:val="lv-LV"/>
        </w:rPr>
        <w:t>pretendenta tehniskais un finanšu piedāvājums”</w:t>
      </w:r>
    </w:p>
    <w:p w14:paraId="201B83CB" w14:textId="77777777" w:rsidR="00825830" w:rsidRPr="00AD490C" w:rsidRDefault="00825830" w:rsidP="00825830">
      <w:pPr>
        <w:tabs>
          <w:tab w:val="left" w:pos="855"/>
        </w:tabs>
        <w:jc w:val="right"/>
        <w:rPr>
          <w:lang w:val="lv-LV"/>
        </w:rPr>
      </w:pPr>
      <w:r w:rsidRPr="00AD490C">
        <w:rPr>
          <w:lang w:val="lv-LV"/>
        </w:rPr>
        <w:t>LU atklāta konkursa “</w:t>
      </w:r>
      <w:r w:rsidRPr="00AD490C">
        <w:rPr>
          <w:b/>
          <w:lang w:val="lv-LV"/>
        </w:rPr>
        <w:t>Reaģentu, ķīmisko un medicīnas materiālu piegāde</w:t>
      </w:r>
      <w:r w:rsidRPr="00AD490C">
        <w:rPr>
          <w:lang w:val="lv-LV"/>
        </w:rPr>
        <w:t>”</w:t>
      </w:r>
    </w:p>
    <w:p w14:paraId="5A9BC701" w14:textId="77777777" w:rsidR="00825830" w:rsidRDefault="00825830" w:rsidP="00825830">
      <w:pPr>
        <w:jc w:val="right"/>
        <w:rPr>
          <w:sz w:val="22"/>
          <w:szCs w:val="22"/>
          <w:lang w:val="lv-LV"/>
        </w:rPr>
      </w:pPr>
      <w:r w:rsidRPr="00AD490C">
        <w:rPr>
          <w:lang w:val="lv-LV"/>
        </w:rPr>
        <w:t xml:space="preserve"> (iepirkuma identifikācijas Nr.LU 2018/15) nolikumam</w:t>
      </w:r>
      <w:r>
        <w:rPr>
          <w:sz w:val="22"/>
          <w:szCs w:val="22"/>
          <w:lang w:val="lv-LV"/>
        </w:rPr>
        <w:t xml:space="preserve"> </w:t>
      </w:r>
    </w:p>
    <w:p w14:paraId="252E5D69" w14:textId="77777777" w:rsidR="00825830" w:rsidRPr="0057476C" w:rsidRDefault="00825830" w:rsidP="00825830">
      <w:pPr>
        <w:jc w:val="right"/>
        <w:rPr>
          <w:sz w:val="22"/>
          <w:szCs w:val="22"/>
          <w:lang w:val="lv-LV"/>
        </w:rPr>
      </w:pPr>
    </w:p>
    <w:p w14:paraId="40809F27" w14:textId="5E0DF13C" w:rsidR="00825830" w:rsidRPr="001C46F1" w:rsidRDefault="00825830" w:rsidP="00825830">
      <w:pPr>
        <w:jc w:val="center"/>
      </w:pPr>
      <w:r w:rsidRPr="001C46F1">
        <w:rPr>
          <w:b/>
        </w:rPr>
        <w:t>26</w:t>
      </w:r>
      <w:r w:rsidR="008931AC" w:rsidRPr="001C46F1">
        <w:rPr>
          <w:b/>
        </w:rPr>
        <w:t>. daļa</w:t>
      </w:r>
      <w:r w:rsidRPr="001C46F1">
        <w:rPr>
          <w:b/>
        </w:rPr>
        <w:t xml:space="preserve"> “Materiāli bioloģisko paraugu homogenizēšanai un DNS izdalīšanai</w:t>
      </w:r>
      <w:r w:rsidR="001C0EEA">
        <w:rPr>
          <w:b/>
        </w:rPr>
        <w:t xml:space="preserve"> </w:t>
      </w:r>
      <w:r w:rsidR="001C0EEA">
        <w:rPr>
          <w:b/>
          <w:bCs/>
          <w:lang w:val="lv-LV"/>
        </w:rPr>
        <w:t>LU Klīniskās un profilaktiskās medicīnas institūta pētījumu vajadzībām</w:t>
      </w:r>
      <w:r w:rsidRPr="001C46F1">
        <w:rPr>
          <w:b/>
        </w:rPr>
        <w:t>”</w:t>
      </w:r>
    </w:p>
    <w:p w14:paraId="01558023" w14:textId="77777777" w:rsidR="00825830" w:rsidRDefault="00825830" w:rsidP="00825830">
      <w:pPr>
        <w:rPr>
          <w:color w:val="000000"/>
          <w:lang w:val="lv-LV" w:eastAsia="en-GB"/>
        </w:rPr>
      </w:pPr>
    </w:p>
    <w:p w14:paraId="482174E3" w14:textId="6A491AA7" w:rsidR="00825830" w:rsidRDefault="00825830" w:rsidP="00825830">
      <w:pPr>
        <w:spacing w:line="276" w:lineRule="auto"/>
        <w:jc w:val="both"/>
        <w:rPr>
          <w:color w:val="000000"/>
          <w:lang w:val="lv-LV" w:eastAsia="en-GB"/>
        </w:rPr>
      </w:pPr>
      <w:r>
        <w:rPr>
          <w:color w:val="000000"/>
          <w:lang w:val="lv-LV" w:eastAsia="en-GB"/>
        </w:rPr>
        <w:t xml:space="preserve">1. </w:t>
      </w:r>
      <w:r w:rsidRPr="00D005F0">
        <w:rPr>
          <w:color w:val="000000"/>
          <w:lang w:val="lv-LV" w:eastAsia="en-GB"/>
        </w:rPr>
        <w:t>Pretendents tehnisko un finanšu piedāvājumu sagatavo atbilstoši Nolikuma 2.pielikumā “Tehniskā specifikācija un pretendenta tehniskais un finanšu piedāvājums” noteiktajam. Pretendentam jāpiedāvā katra Preces vienība atbilstoši tabulā noteiktajām Pasūtītāja prasībām (</w:t>
      </w:r>
      <w:r w:rsidRPr="00D005F0">
        <w:rPr>
          <w:rFonts w:eastAsia="Calibri"/>
          <w:lang w:val="lv-LV"/>
        </w:rPr>
        <w:t xml:space="preserve">skatīt zemāk norādītās tabulas </w:t>
      </w:r>
      <w:r w:rsidRPr="00D005F0">
        <w:rPr>
          <w:lang w:val="lv-LV"/>
        </w:rPr>
        <w:t>(tehniskā specifikācija un pretendenta tehniskais un finanšu piedāvājums)</w:t>
      </w:r>
      <w:r w:rsidRPr="00D005F0">
        <w:rPr>
          <w:b/>
          <w:lang w:val="lv-LV"/>
        </w:rPr>
        <w:t xml:space="preserve"> </w:t>
      </w:r>
      <w:r w:rsidRPr="00D005F0">
        <w:rPr>
          <w:rFonts w:eastAsia="Calibri"/>
          <w:lang w:val="lv-LV"/>
        </w:rPr>
        <w:t>3.aili “Tehniskā specifikācija (Pasūtītāja prasības)”)</w:t>
      </w:r>
      <w:r w:rsidRPr="00D005F0">
        <w:rPr>
          <w:color w:val="000000"/>
          <w:lang w:val="lv-LV" w:eastAsia="en-GB"/>
        </w:rPr>
        <w:t>, aizpildot 5.tabulas aili “</w:t>
      </w:r>
      <w:r w:rsidRPr="00D005F0">
        <w:rPr>
          <w:lang w:val="lv-LV"/>
        </w:rPr>
        <w:t>Pretendenta piedāvājums”</w:t>
      </w:r>
      <w:r w:rsidR="00F64A7B">
        <w:rPr>
          <w:color w:val="000000"/>
          <w:lang w:val="lv-LV" w:eastAsia="en-GB"/>
        </w:rPr>
        <w:t xml:space="preserve"> un</w:t>
      </w:r>
      <w:r w:rsidRPr="00D005F0">
        <w:rPr>
          <w:color w:val="000000"/>
          <w:lang w:val="lv-LV" w:eastAsia="en-GB"/>
        </w:rPr>
        <w:t xml:space="preserve"> 6.tabulas aili “</w:t>
      </w:r>
      <w:r w:rsidRPr="00D005F0">
        <w:rPr>
          <w:lang w:val="lv-LV"/>
        </w:rPr>
        <w:t>Cena EUR bez PVN par 1 (vienu) vienību”</w:t>
      </w:r>
      <w:r w:rsidR="00F64A7B">
        <w:rPr>
          <w:color w:val="000000"/>
          <w:lang w:val="lv-LV" w:eastAsia="en-GB"/>
        </w:rPr>
        <w:t>.</w:t>
      </w:r>
    </w:p>
    <w:p w14:paraId="468E0ED1" w14:textId="77777777" w:rsidR="00825830" w:rsidRDefault="00825830" w:rsidP="00825830">
      <w:pPr>
        <w:spacing w:line="276" w:lineRule="auto"/>
        <w:jc w:val="both"/>
        <w:rPr>
          <w:color w:val="000000"/>
          <w:lang w:val="lv-LV" w:eastAsia="en-GB"/>
        </w:rPr>
      </w:pPr>
      <w:r>
        <w:rPr>
          <w:color w:val="000000"/>
          <w:lang w:val="lv-LV" w:eastAsia="en-GB"/>
        </w:rPr>
        <w:t xml:space="preserve">2. </w:t>
      </w:r>
      <w:r w:rsidRPr="00D005F0">
        <w:rPr>
          <w:color w:val="000000"/>
          <w:lang w:val="lv-LV" w:eastAsia="en-GB"/>
        </w:rPr>
        <w:t xml:space="preserve">Pretendents tabulas ailē “Pretendenta piedāvājums” (5.aile) norāda </w:t>
      </w:r>
      <w:r w:rsidRPr="00D005F0">
        <w:rPr>
          <w:b/>
          <w:color w:val="000000"/>
          <w:lang w:val="lv-LV" w:eastAsia="en-GB"/>
        </w:rPr>
        <w:t>Preces ražotāju, modeli, kā arī tehnisko aprakstu</w:t>
      </w:r>
      <w:r w:rsidRPr="00D005F0">
        <w:rPr>
          <w:rFonts w:eastAsia="Calibri"/>
          <w:lang w:val="lv-LV"/>
        </w:rPr>
        <w:t xml:space="preserve"> atbilstoši Pasūtītāja noteiktajām prasībām (skatīt zemāk norādītās tabulas 3.aili “Tehniskā specifikācija (Pasūtītāja prasības)”.</w:t>
      </w:r>
    </w:p>
    <w:p w14:paraId="52DB51E0" w14:textId="17B90414" w:rsidR="00825830" w:rsidRDefault="00F64A7B" w:rsidP="00825830">
      <w:pPr>
        <w:spacing w:line="276" w:lineRule="auto"/>
        <w:jc w:val="both"/>
        <w:rPr>
          <w:color w:val="000000"/>
          <w:lang w:val="lv-LV" w:eastAsia="en-GB"/>
        </w:rPr>
      </w:pPr>
      <w:r>
        <w:rPr>
          <w:color w:val="000000"/>
          <w:lang w:val="lv-LV" w:eastAsia="en-GB"/>
        </w:rPr>
        <w:t xml:space="preserve">3. </w:t>
      </w:r>
      <w:r w:rsidRPr="00D9427C">
        <w:rPr>
          <w:lang w:val="lv-LV" w:eastAsia="en-GB"/>
        </w:rPr>
        <w:t>Finanšu piedāvājumā cenām jābūt norādītām EUR, norādot 2 (divas) zīmes aiz komata. Pretendents Finanšu piedāvājumā ietver visas izmaksas, tajā skaitā Preces cenu, Preces piegādes izmaksas</w:t>
      </w:r>
      <w:r w:rsidRPr="00D9427C">
        <w:rPr>
          <w:color w:val="FF0000"/>
          <w:lang w:val="lv-LV" w:eastAsia="en-GB"/>
        </w:rPr>
        <w:t xml:space="preserve"> </w:t>
      </w:r>
      <w:r w:rsidRPr="00D9427C">
        <w:rPr>
          <w:lang w:val="lv-LV" w:eastAsia="en-GB"/>
        </w:rPr>
        <w:t>un Preces garantijas apkalpošanas izmaksas, tāpat arī visus nodokļus un nodevas, izņemot PVN</w:t>
      </w:r>
      <w:r w:rsidRPr="00D9427C">
        <w:rPr>
          <w:color w:val="000000"/>
          <w:lang w:val="lv-LV" w:eastAsia="en-GB"/>
        </w:rPr>
        <w:t>. Pretendenta norādītā cena par vienu pārdošanas vienību EUR bez PVN (skatīt tabulas aili “</w:t>
      </w:r>
      <w:r w:rsidRPr="00D9427C">
        <w:rPr>
          <w:b/>
          <w:bCs/>
          <w:lang w:val="lv-LV"/>
        </w:rPr>
        <w:t>Cena EUR bez PVN par 1 (vienu) vienību</w:t>
      </w:r>
      <w:r w:rsidRPr="00D9427C">
        <w:rPr>
          <w:color w:val="000000"/>
          <w:lang w:val="lv-LV" w:eastAsia="en-GB"/>
        </w:rPr>
        <w:t>”) tiks ņemta vērā Līguma izpildē un tā būs nemainīga visā Līguma darbības laikā. Savukārt Pretendenta norādītā kopējā cena EUR bez PVN (skatīt tabulas aili “</w:t>
      </w:r>
      <w:r w:rsidRPr="00D9427C">
        <w:rPr>
          <w:b/>
          <w:iCs/>
        </w:rPr>
        <w:t>Kopējā cena par vienu vienību EUR bez PVN</w:t>
      </w:r>
      <w:r w:rsidRPr="00D9427C">
        <w:rPr>
          <w:color w:val="000000"/>
          <w:lang w:val="lv-LV" w:eastAsia="en-GB"/>
        </w:rPr>
        <w:t xml:space="preserve">”)  tiks ņemta vērā Pretendenta iesniegtā piedāvājumā vērtēšanā (vērtēšanas kritērijs). </w:t>
      </w:r>
      <w:r w:rsidRPr="00D9427C">
        <w:rPr>
          <w:lang w:val="lv-LV"/>
        </w:rPr>
        <w:t>Pasūtītājam nav pienākums pasūtīt visas tehniskajā specifikācijā minētās Preces. Konkrēti pasūtījumi un to apjomi tiks veikti pēc Pasūtītāja nepieciešamības un vajadzībām</w:t>
      </w:r>
      <w:r w:rsidRPr="00D005F0">
        <w:rPr>
          <w:color w:val="000000"/>
          <w:lang w:val="lv-LV" w:eastAsia="en-GB"/>
        </w:rPr>
        <w:t>.</w:t>
      </w:r>
    </w:p>
    <w:p w14:paraId="42E0D212" w14:textId="0FD99D9D" w:rsidR="00825830" w:rsidRDefault="00825830" w:rsidP="00825830">
      <w:pPr>
        <w:spacing w:line="276" w:lineRule="auto"/>
        <w:jc w:val="both"/>
        <w:rPr>
          <w:color w:val="000000"/>
          <w:lang w:val="lv-LV" w:eastAsia="en-GB"/>
        </w:rPr>
      </w:pPr>
      <w:r>
        <w:rPr>
          <w:color w:val="000000"/>
          <w:lang w:val="lv-LV" w:eastAsia="en-GB"/>
        </w:rPr>
        <w:t xml:space="preserve">4. </w:t>
      </w:r>
      <w:r w:rsidRPr="00D005F0">
        <w:rPr>
          <w:color w:val="000000"/>
          <w:lang w:val="lv-LV"/>
        </w:rPr>
        <w:t>Pretendents tabulas 6.ailē</w:t>
      </w:r>
      <w:r w:rsidRPr="00D005F0">
        <w:rPr>
          <w:b/>
          <w:bCs/>
          <w:lang w:val="lv-LV"/>
        </w:rPr>
        <w:t xml:space="preserve"> “Cena EUR bez PVN par 1 (vienu) vienību” </w:t>
      </w:r>
      <w:r w:rsidRPr="00D005F0">
        <w:rPr>
          <w:color w:val="000000"/>
          <w:lang w:val="lv-LV"/>
        </w:rPr>
        <w:t xml:space="preserve">norāda cenu EUR bez PVN par Pasūtītāja noteiktās Preces vienu vienību Pasūtītāja noteiktajam Preces apjomam, piemēram, 1 gab. vai 1 komplekts/iepakojums (50 gab.)). </w:t>
      </w:r>
    </w:p>
    <w:p w14:paraId="45E7D242" w14:textId="77777777" w:rsidR="00825830" w:rsidRDefault="00825830" w:rsidP="00825830">
      <w:pPr>
        <w:spacing w:line="276" w:lineRule="auto"/>
        <w:jc w:val="both"/>
        <w:rPr>
          <w:color w:val="000000"/>
          <w:lang w:val="lv-LV" w:eastAsia="en-GB"/>
        </w:rPr>
      </w:pPr>
      <w:r>
        <w:rPr>
          <w:color w:val="000000"/>
          <w:lang w:val="lv-LV" w:eastAsia="en-GB"/>
        </w:rPr>
        <w:t xml:space="preserve">5. </w:t>
      </w:r>
      <w:r w:rsidRPr="00D005F0">
        <w:rPr>
          <w:lang w:val="lv-LV"/>
        </w:rPr>
        <w:t xml:space="preserve">Pretendents var piedāvāt vairākus komplektus/iepakojumus, ar mazāku vienību skaitu tajos, vai atsevišķas komplekta/iepakojuma vienības, lai summāri šīs vienības saturētu </w:t>
      </w:r>
      <w:r w:rsidRPr="00D005F0">
        <w:rPr>
          <w:color w:val="000000"/>
          <w:lang w:val="lv-LV"/>
        </w:rPr>
        <w:t>Pasūtītāja noteikto Preces apjomu</w:t>
      </w:r>
      <w:r w:rsidRPr="00D005F0">
        <w:rPr>
          <w:lang w:val="lv-LV"/>
        </w:rPr>
        <w:t>, kas ir norādīts Tehniskās specifikācijas komplektā/iepakojumā.</w:t>
      </w:r>
    </w:p>
    <w:p w14:paraId="697A0005" w14:textId="4911F207" w:rsidR="00825830" w:rsidRDefault="00825830" w:rsidP="00825830">
      <w:pPr>
        <w:spacing w:line="276" w:lineRule="auto"/>
        <w:jc w:val="both"/>
        <w:rPr>
          <w:color w:val="000000"/>
          <w:lang w:val="lv-LV" w:eastAsia="en-GB"/>
        </w:rPr>
      </w:pPr>
      <w:r>
        <w:rPr>
          <w:color w:val="000000"/>
          <w:lang w:val="lv-LV" w:eastAsia="en-GB"/>
        </w:rPr>
        <w:t xml:space="preserve">6. </w:t>
      </w:r>
      <w:r w:rsidRPr="00D005F0">
        <w:rPr>
          <w:lang w:val="lv-LV"/>
        </w:rPr>
        <w:t xml:space="preserve">Iepirkuma priekšmeta </w:t>
      </w:r>
      <w:r>
        <w:rPr>
          <w:b/>
          <w:lang w:val="lv-LV"/>
        </w:rPr>
        <w:t>2</w:t>
      </w:r>
      <w:r w:rsidR="001603AF">
        <w:rPr>
          <w:b/>
          <w:lang w:val="lv-LV"/>
        </w:rPr>
        <w:t>6</w:t>
      </w:r>
      <w:r w:rsidRPr="00D005F0">
        <w:rPr>
          <w:b/>
          <w:lang w:val="lv-LV"/>
        </w:rPr>
        <w:t>.daļā</w:t>
      </w:r>
      <w:r w:rsidRPr="00D005F0">
        <w:rPr>
          <w:lang w:val="lv-LV"/>
        </w:rPr>
        <w:t xml:space="preserve"> noteikto Preču piegādes termiņš (Iepirkuma līguma izpildes laiks): </w:t>
      </w:r>
      <w:r w:rsidRPr="00D005F0">
        <w:rPr>
          <w:b/>
          <w:color w:val="FF0000"/>
          <w:lang w:val="lv-LV"/>
        </w:rPr>
        <w:t>ne vēlā</w:t>
      </w:r>
      <w:r w:rsidR="00762891">
        <w:rPr>
          <w:b/>
          <w:color w:val="FF0000"/>
          <w:lang w:val="lv-LV"/>
        </w:rPr>
        <w:t>k</w:t>
      </w:r>
      <w:r w:rsidRPr="00D005F0">
        <w:rPr>
          <w:b/>
          <w:color w:val="FF0000"/>
          <w:lang w:val="lv-LV"/>
        </w:rPr>
        <w:t xml:space="preserve"> kā</w:t>
      </w:r>
      <w:r w:rsidRPr="00D005F0">
        <w:rPr>
          <w:color w:val="FF0000"/>
          <w:lang w:val="lv-LV"/>
        </w:rPr>
        <w:t xml:space="preserve"> </w:t>
      </w:r>
      <w:r>
        <w:rPr>
          <w:b/>
          <w:color w:val="FF0000"/>
          <w:lang w:val="lv-LV"/>
        </w:rPr>
        <w:t>30</w:t>
      </w:r>
      <w:r w:rsidRPr="006B3C30">
        <w:rPr>
          <w:b/>
          <w:color w:val="FF0000"/>
          <w:lang w:val="lv-LV"/>
        </w:rPr>
        <w:t xml:space="preserve"> (</w:t>
      </w:r>
      <w:r>
        <w:rPr>
          <w:b/>
          <w:color w:val="FF0000"/>
          <w:lang w:val="lv-LV"/>
        </w:rPr>
        <w:t>trīsdesmit</w:t>
      </w:r>
      <w:r w:rsidRPr="006B3C30">
        <w:rPr>
          <w:b/>
          <w:color w:val="FF0000"/>
          <w:lang w:val="lv-LV"/>
        </w:rPr>
        <w:t>)</w:t>
      </w:r>
      <w:r w:rsidRPr="00D005F0">
        <w:rPr>
          <w:b/>
          <w:color w:val="FF0000"/>
          <w:lang w:val="lv-LV"/>
        </w:rPr>
        <w:t xml:space="preserve"> </w:t>
      </w:r>
      <w:r>
        <w:rPr>
          <w:b/>
          <w:color w:val="FF0000"/>
          <w:lang w:val="lv-LV"/>
        </w:rPr>
        <w:t xml:space="preserve">kalendāro dienu </w:t>
      </w:r>
      <w:r w:rsidRPr="00D005F0">
        <w:rPr>
          <w:b/>
          <w:color w:val="FF0000"/>
          <w:lang w:val="lv-LV"/>
        </w:rPr>
        <w:t xml:space="preserve">laikā </w:t>
      </w:r>
      <w:r w:rsidRPr="00D005F0">
        <w:rPr>
          <w:b/>
          <w:lang w:val="lv-LV"/>
        </w:rPr>
        <w:t xml:space="preserve">no Preču pasūtījuma (turpmāk – Pasūtījums) nosūtīšanas brīža (par Pasūtījuma nosūtīšanas brīdi uzskatāms pircēja pārstāvja </w:t>
      </w:r>
      <w:r w:rsidRPr="00D005F0">
        <w:rPr>
          <w:b/>
          <w:lang w:val="lv-LV"/>
        </w:rPr>
        <w:lastRenderedPageBreak/>
        <w:t>elektroniski pa e-pastu nosūtīts Pasūtījums pārdevēja pārstāvim par Preču piegādi).</w:t>
      </w:r>
      <w:r w:rsidRPr="00D005F0">
        <w:rPr>
          <w:lang w:val="lv-LV"/>
        </w:rPr>
        <w:t xml:space="preserve"> Atbilstoši pircēja vajadzībām, Pasūtījumu var veikt pa daļām vai visu vienlaicīgi.</w:t>
      </w:r>
    </w:p>
    <w:p w14:paraId="085FBC0D" w14:textId="29BF7F28" w:rsidR="00825830" w:rsidRPr="007D13AD" w:rsidRDefault="00825830" w:rsidP="00825830">
      <w:pPr>
        <w:spacing w:line="276" w:lineRule="auto"/>
        <w:jc w:val="both"/>
        <w:rPr>
          <w:b/>
          <w:color w:val="000000"/>
          <w:lang w:val="lv-LV" w:eastAsia="en-GB"/>
        </w:rPr>
      </w:pPr>
      <w:r>
        <w:rPr>
          <w:color w:val="000000"/>
          <w:lang w:val="lv-LV" w:eastAsia="en-GB"/>
        </w:rPr>
        <w:t xml:space="preserve">7. </w:t>
      </w:r>
      <w:r w:rsidRPr="00D005F0">
        <w:rPr>
          <w:lang w:val="lv-LV"/>
        </w:rPr>
        <w:t xml:space="preserve">Iepirkuma priekšmeta </w:t>
      </w:r>
      <w:r>
        <w:rPr>
          <w:b/>
          <w:lang w:val="lv-LV"/>
        </w:rPr>
        <w:t>2</w:t>
      </w:r>
      <w:r w:rsidR="001603AF">
        <w:rPr>
          <w:b/>
          <w:lang w:val="lv-LV"/>
        </w:rPr>
        <w:t>6</w:t>
      </w:r>
      <w:r w:rsidRPr="00D005F0">
        <w:rPr>
          <w:b/>
          <w:lang w:val="lv-LV"/>
        </w:rPr>
        <w:t>.daļā</w:t>
      </w:r>
      <w:r w:rsidRPr="00D005F0">
        <w:rPr>
          <w:lang w:val="lv-LV"/>
        </w:rPr>
        <w:t xml:space="preserve"> noteikto Preču piegādes vieta: </w:t>
      </w:r>
      <w:r>
        <w:rPr>
          <w:b/>
          <w:lang w:val="lv-LV"/>
        </w:rPr>
        <w:t>Jelgavas iela 1, Rīga, LV-1004.</w:t>
      </w:r>
    </w:p>
    <w:p w14:paraId="5BBDF857" w14:textId="77777777" w:rsidR="00825830" w:rsidRDefault="00825830" w:rsidP="00825830">
      <w:pPr>
        <w:spacing w:line="276" w:lineRule="auto"/>
        <w:jc w:val="both"/>
        <w:rPr>
          <w:color w:val="000000"/>
          <w:lang w:val="lv-LV" w:eastAsia="en-GB"/>
        </w:rPr>
      </w:pPr>
      <w:r>
        <w:rPr>
          <w:color w:val="000000"/>
          <w:lang w:val="lv-LV" w:eastAsia="en-GB"/>
        </w:rPr>
        <w:t xml:space="preserve">8. </w:t>
      </w:r>
      <w:r w:rsidRPr="00D005F0">
        <w:rPr>
          <w:lang w:val="lv-LV" w:eastAsia="en-GB"/>
        </w:rPr>
        <w:t>Ja tehniskajā specifikācijā norādīts konkrēts Preču, ražotāja vai standarta nosaukums vai kāda cita norāde uz specifisku Preču izcelsmi, īpašu procesu, zīmolu vai veidu, pretendents var piedāvāt ekvivalentas Preces vai atbilstību ekvivalentiem standartiem, kas atbilst tehniskās specifikācijas prasībām, parametriem un nodrošina tehniskajā specifikācijā norādīto funkcionalitāti. Ja Pasūtītāja prasītā Prece vairs nav ražošanā, pretendentam jāpiedāvā tāda paša vai augstāka funkcionālā līmeņa Prece.</w:t>
      </w:r>
      <w:r w:rsidRPr="00D005F0">
        <w:rPr>
          <w:b/>
          <w:lang w:val="lv-LV"/>
        </w:rPr>
        <w:t xml:space="preserve"> Pretendenta piedāvājumā </w:t>
      </w:r>
      <w:r w:rsidRPr="00D005F0">
        <w:rPr>
          <w:b/>
          <w:u w:val="single"/>
          <w:lang w:val="lv-LV"/>
        </w:rPr>
        <w:t>nedrīkst būt vairāki tehniskie vai finanšu piedāvājumu varianti</w:t>
      </w:r>
      <w:r w:rsidRPr="00D005F0">
        <w:rPr>
          <w:b/>
          <w:color w:val="000000"/>
          <w:lang w:val="lv-LV"/>
        </w:rPr>
        <w:t>.</w:t>
      </w:r>
    </w:p>
    <w:p w14:paraId="21ED1599" w14:textId="6B464173" w:rsidR="00825830" w:rsidRDefault="00825830" w:rsidP="00825830">
      <w:pPr>
        <w:spacing w:line="276" w:lineRule="auto"/>
        <w:jc w:val="both"/>
        <w:rPr>
          <w:color w:val="000000"/>
          <w:lang w:val="lv-LV" w:eastAsia="en-GB"/>
        </w:rPr>
      </w:pPr>
      <w:r>
        <w:rPr>
          <w:color w:val="000000"/>
          <w:lang w:val="lv-LV" w:eastAsia="en-GB"/>
        </w:rPr>
        <w:t xml:space="preserve">9. </w:t>
      </w:r>
      <w:r w:rsidRPr="00D005F0">
        <w:rPr>
          <w:b/>
          <w:bCs/>
          <w:u w:val="single"/>
          <w:lang w:val="lv-LV"/>
        </w:rPr>
        <w:t>Preces garantijas termiņš</w:t>
      </w:r>
      <w:r>
        <w:rPr>
          <w:lang w:val="lv-LV"/>
        </w:rPr>
        <w:t xml:space="preserve"> </w:t>
      </w:r>
      <w:r w:rsidRPr="00D005F0">
        <w:rPr>
          <w:lang w:val="lv-LV"/>
        </w:rPr>
        <w:t>(ja ražotājs noteicis Preces garantijas termiņu): –</w:t>
      </w:r>
      <w:r w:rsidRPr="00D005F0">
        <w:rPr>
          <w:rStyle w:val="apple-converted-space"/>
          <w:lang w:val="lv-LV"/>
        </w:rPr>
        <w:t> </w:t>
      </w:r>
      <w:r w:rsidRPr="00D005F0">
        <w:rPr>
          <w:b/>
          <w:bCs/>
          <w:lang w:val="lv-LV"/>
        </w:rPr>
        <w:t>ne mazāk kā</w:t>
      </w:r>
      <w:r w:rsidRPr="00D005F0">
        <w:rPr>
          <w:rStyle w:val="apple-converted-space"/>
          <w:b/>
          <w:bCs/>
          <w:lang w:val="lv-LV"/>
        </w:rPr>
        <w:t> </w:t>
      </w:r>
      <w:r w:rsidRPr="00D005F0">
        <w:rPr>
          <w:b/>
          <w:bCs/>
          <w:lang w:val="lv-LV"/>
        </w:rPr>
        <w:t>ražotāja noteiktais</w:t>
      </w:r>
      <w:r w:rsidR="008D42CA">
        <w:rPr>
          <w:lang w:val="lv-LV"/>
        </w:rPr>
        <w:t xml:space="preserve"> </w:t>
      </w:r>
      <w:r w:rsidR="008D42CA" w:rsidRPr="00522300">
        <w:rPr>
          <w:b/>
          <w:szCs w:val="22"/>
          <w:lang w:val="it-IT"/>
        </w:rPr>
        <w:t xml:space="preserve">no Preču </w:t>
      </w:r>
      <w:r w:rsidR="008D42CA" w:rsidRPr="00522300">
        <w:rPr>
          <w:b/>
        </w:rPr>
        <w:t>pieņemšanas – nodošanas akta parakstīšanas dienas</w:t>
      </w:r>
    </w:p>
    <w:p w14:paraId="1F6248F4" w14:textId="77777777" w:rsidR="00825830" w:rsidRDefault="00825830" w:rsidP="00825830">
      <w:pPr>
        <w:spacing w:line="276" w:lineRule="auto"/>
        <w:jc w:val="both"/>
        <w:rPr>
          <w:lang w:val="lv-LV"/>
        </w:rPr>
      </w:pPr>
      <w:r>
        <w:rPr>
          <w:color w:val="000000"/>
          <w:lang w:val="lv-LV" w:eastAsia="en-GB"/>
        </w:rPr>
        <w:t xml:space="preserve">10. </w:t>
      </w:r>
      <w:r w:rsidRPr="00D005F0">
        <w:rPr>
          <w:b/>
          <w:bCs/>
          <w:u w:val="single"/>
          <w:lang w:val="lv-LV"/>
        </w:rPr>
        <w:t>Preces derīguma termiņš</w:t>
      </w:r>
      <w:r w:rsidRPr="00D005F0">
        <w:rPr>
          <w:rStyle w:val="apple-converted-space"/>
          <w:lang w:val="lv-LV"/>
        </w:rPr>
        <w:t> </w:t>
      </w:r>
      <w:r w:rsidRPr="00D005F0">
        <w:rPr>
          <w:lang w:val="lv-LV"/>
        </w:rPr>
        <w:t>(ja ražotājs noteicis Preces derīguma termiņu): – Precei, tās saņemšanas brīdī, jāatbilst ražotāja noteiktajam maksimālajam derīguma termiņam.</w:t>
      </w:r>
    </w:p>
    <w:p w14:paraId="18957F3A" w14:textId="77777777" w:rsidR="00825830" w:rsidRPr="0057476C" w:rsidRDefault="00825830" w:rsidP="00825830">
      <w:pPr>
        <w:spacing w:line="276" w:lineRule="auto"/>
        <w:rPr>
          <w:b/>
          <w:u w:val="single"/>
          <w:lang w:val="lv-LV"/>
        </w:rPr>
      </w:pPr>
      <w:r w:rsidRPr="00AD490C">
        <w:rPr>
          <w:b/>
          <w:u w:val="single"/>
          <w:lang w:val="lv-LV"/>
        </w:rPr>
        <w:t>Tabula (tehniskā specifikācija un pretendenta tehn</w:t>
      </w:r>
      <w:r>
        <w:rPr>
          <w:b/>
          <w:u w:val="single"/>
          <w:lang w:val="lv-LV"/>
        </w:rPr>
        <w:t>iskais un finanšu piedāvājums):</w:t>
      </w:r>
    </w:p>
    <w:tbl>
      <w:tblPr>
        <w:tblpPr w:leftFromText="180" w:rightFromText="180" w:vertAnchor="text" w:horzAnchor="margin" w:tblpY="672"/>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0"/>
        <w:gridCol w:w="2438"/>
        <w:gridCol w:w="4107"/>
        <w:gridCol w:w="1559"/>
        <w:gridCol w:w="2834"/>
        <w:gridCol w:w="2411"/>
      </w:tblGrid>
      <w:tr w:rsidR="00D701C1" w:rsidRPr="007F2306" w14:paraId="44317D70" w14:textId="77777777" w:rsidTr="006A11FA">
        <w:tc>
          <w:tcPr>
            <w:tcW w:w="680" w:type="dxa"/>
          </w:tcPr>
          <w:p w14:paraId="4C5D19E1" w14:textId="77777777" w:rsidR="00D701C1" w:rsidRPr="007F2306" w:rsidRDefault="00D701C1" w:rsidP="006A11FA">
            <w:pPr>
              <w:keepNext/>
              <w:numPr>
                <w:ilvl w:val="5"/>
                <w:numId w:val="0"/>
              </w:numPr>
              <w:tabs>
                <w:tab w:val="num" w:pos="0"/>
              </w:tabs>
              <w:suppressAutoHyphens/>
              <w:jc w:val="center"/>
              <w:outlineLvl w:val="5"/>
              <w:rPr>
                <w:b/>
                <w:bCs/>
                <w:sz w:val="20"/>
                <w:szCs w:val="20"/>
                <w:lang w:val="lv-LV"/>
              </w:rPr>
            </w:pPr>
            <w:r w:rsidRPr="007F2306">
              <w:rPr>
                <w:b/>
                <w:bCs/>
                <w:sz w:val="20"/>
                <w:szCs w:val="20"/>
                <w:lang w:val="lv-LV"/>
              </w:rPr>
              <w:t>Nr.</w:t>
            </w:r>
          </w:p>
          <w:p w14:paraId="2AB6A887" w14:textId="77777777" w:rsidR="00D701C1" w:rsidRPr="007F2306" w:rsidRDefault="00D701C1" w:rsidP="006A11FA">
            <w:pPr>
              <w:keepNext/>
              <w:numPr>
                <w:ilvl w:val="5"/>
                <w:numId w:val="0"/>
              </w:numPr>
              <w:tabs>
                <w:tab w:val="num" w:pos="0"/>
              </w:tabs>
              <w:suppressAutoHyphens/>
              <w:jc w:val="center"/>
              <w:outlineLvl w:val="5"/>
              <w:rPr>
                <w:b/>
                <w:bCs/>
                <w:sz w:val="20"/>
                <w:szCs w:val="20"/>
                <w:lang w:val="lv-LV"/>
              </w:rPr>
            </w:pPr>
            <w:r w:rsidRPr="007F2306">
              <w:rPr>
                <w:b/>
                <w:bCs/>
                <w:sz w:val="20"/>
                <w:szCs w:val="20"/>
                <w:lang w:val="lv-LV"/>
              </w:rPr>
              <w:t>p.k.</w:t>
            </w:r>
          </w:p>
        </w:tc>
        <w:tc>
          <w:tcPr>
            <w:tcW w:w="2438" w:type="dxa"/>
          </w:tcPr>
          <w:p w14:paraId="3C6C0A13" w14:textId="77777777" w:rsidR="00D701C1" w:rsidRPr="007F2306" w:rsidRDefault="00D701C1" w:rsidP="006A11FA">
            <w:pPr>
              <w:keepNext/>
              <w:numPr>
                <w:ilvl w:val="5"/>
                <w:numId w:val="0"/>
              </w:numPr>
              <w:tabs>
                <w:tab w:val="num" w:pos="0"/>
              </w:tabs>
              <w:suppressAutoHyphens/>
              <w:jc w:val="center"/>
              <w:outlineLvl w:val="5"/>
              <w:rPr>
                <w:b/>
                <w:bCs/>
                <w:sz w:val="20"/>
                <w:szCs w:val="20"/>
                <w:lang w:val="lv-LV"/>
              </w:rPr>
            </w:pPr>
            <w:r w:rsidRPr="007F2306">
              <w:rPr>
                <w:b/>
                <w:bCs/>
                <w:sz w:val="20"/>
                <w:szCs w:val="20"/>
                <w:lang w:val="lv-LV"/>
              </w:rPr>
              <w:t>Prece</w:t>
            </w:r>
          </w:p>
        </w:tc>
        <w:tc>
          <w:tcPr>
            <w:tcW w:w="4107" w:type="dxa"/>
          </w:tcPr>
          <w:p w14:paraId="17CB5C3D" w14:textId="77777777" w:rsidR="00D701C1" w:rsidRPr="007F2306" w:rsidRDefault="00D701C1" w:rsidP="006A11FA">
            <w:pPr>
              <w:keepNext/>
              <w:numPr>
                <w:ilvl w:val="5"/>
                <w:numId w:val="0"/>
              </w:numPr>
              <w:tabs>
                <w:tab w:val="num" w:pos="0"/>
              </w:tabs>
              <w:suppressAutoHyphens/>
              <w:jc w:val="center"/>
              <w:outlineLvl w:val="5"/>
              <w:rPr>
                <w:b/>
                <w:bCs/>
                <w:sz w:val="20"/>
                <w:szCs w:val="20"/>
                <w:lang w:val="lv-LV"/>
              </w:rPr>
            </w:pPr>
            <w:r w:rsidRPr="007F2306">
              <w:rPr>
                <w:b/>
                <w:bCs/>
                <w:sz w:val="20"/>
                <w:szCs w:val="20"/>
                <w:lang w:val="lv-LV"/>
              </w:rPr>
              <w:t>Tehniskā specifikācija (Pasūtītāja prasības)</w:t>
            </w:r>
          </w:p>
        </w:tc>
        <w:tc>
          <w:tcPr>
            <w:tcW w:w="1559" w:type="dxa"/>
          </w:tcPr>
          <w:p w14:paraId="6F9E41C3" w14:textId="77777777" w:rsidR="00D701C1" w:rsidRPr="007F2306" w:rsidRDefault="00D701C1" w:rsidP="006A11FA">
            <w:pPr>
              <w:keepNext/>
              <w:numPr>
                <w:ilvl w:val="5"/>
                <w:numId w:val="0"/>
              </w:numPr>
              <w:tabs>
                <w:tab w:val="num" w:pos="0"/>
              </w:tabs>
              <w:suppressAutoHyphens/>
              <w:jc w:val="center"/>
              <w:outlineLvl w:val="5"/>
              <w:rPr>
                <w:b/>
                <w:bCs/>
                <w:sz w:val="20"/>
                <w:szCs w:val="20"/>
                <w:lang w:val="lv-LV"/>
              </w:rPr>
            </w:pPr>
            <w:r w:rsidRPr="007F2306">
              <w:rPr>
                <w:b/>
                <w:bCs/>
                <w:sz w:val="20"/>
                <w:szCs w:val="20"/>
                <w:lang w:val="lv-LV"/>
              </w:rPr>
              <w:t>Vienību skaits</w:t>
            </w:r>
          </w:p>
        </w:tc>
        <w:tc>
          <w:tcPr>
            <w:tcW w:w="2834" w:type="dxa"/>
          </w:tcPr>
          <w:p w14:paraId="254DB91F" w14:textId="77777777" w:rsidR="00D701C1" w:rsidRPr="007F2306" w:rsidRDefault="00D701C1" w:rsidP="006A11FA">
            <w:pPr>
              <w:keepNext/>
              <w:numPr>
                <w:ilvl w:val="5"/>
                <w:numId w:val="0"/>
              </w:numPr>
              <w:tabs>
                <w:tab w:val="num" w:pos="0"/>
              </w:tabs>
              <w:suppressAutoHyphens/>
              <w:jc w:val="center"/>
              <w:outlineLvl w:val="5"/>
              <w:rPr>
                <w:b/>
                <w:bCs/>
                <w:sz w:val="20"/>
                <w:szCs w:val="20"/>
                <w:lang w:val="lv-LV"/>
              </w:rPr>
            </w:pPr>
            <w:r w:rsidRPr="007F2306">
              <w:rPr>
                <w:b/>
                <w:bCs/>
                <w:sz w:val="20"/>
                <w:szCs w:val="20"/>
                <w:lang w:val="lv-LV"/>
              </w:rPr>
              <w:t>Pretendenta piedāvājums</w:t>
            </w:r>
          </w:p>
          <w:p w14:paraId="31C3A7AA" w14:textId="77777777" w:rsidR="00D701C1" w:rsidRPr="007F2306" w:rsidRDefault="00D701C1" w:rsidP="006A11FA">
            <w:pPr>
              <w:keepNext/>
              <w:numPr>
                <w:ilvl w:val="5"/>
                <w:numId w:val="0"/>
              </w:numPr>
              <w:tabs>
                <w:tab w:val="num" w:pos="0"/>
              </w:tabs>
              <w:suppressAutoHyphens/>
              <w:jc w:val="center"/>
              <w:outlineLvl w:val="5"/>
              <w:rPr>
                <w:b/>
                <w:bCs/>
                <w:sz w:val="20"/>
                <w:szCs w:val="20"/>
                <w:lang w:val="lv-LV"/>
              </w:rPr>
            </w:pPr>
            <w:r w:rsidRPr="007F2306">
              <w:rPr>
                <w:b/>
                <w:bCs/>
                <w:sz w:val="20"/>
                <w:szCs w:val="20"/>
                <w:lang w:val="lv-LV"/>
              </w:rPr>
              <w:t xml:space="preserve">Pretendents </w:t>
            </w:r>
            <w:r w:rsidRPr="007F2306">
              <w:rPr>
                <w:b/>
                <w:color w:val="000000"/>
                <w:sz w:val="20"/>
                <w:szCs w:val="20"/>
                <w:lang w:val="lv-LV" w:eastAsia="en-GB"/>
              </w:rPr>
              <w:t>norāda</w:t>
            </w:r>
            <w:r w:rsidRPr="007F2306">
              <w:rPr>
                <w:color w:val="000000"/>
                <w:sz w:val="20"/>
                <w:szCs w:val="20"/>
                <w:lang w:val="lv-LV" w:eastAsia="en-GB"/>
              </w:rPr>
              <w:t xml:space="preserve"> </w:t>
            </w:r>
            <w:r w:rsidRPr="007F2306">
              <w:rPr>
                <w:b/>
                <w:color w:val="000000"/>
                <w:sz w:val="20"/>
                <w:szCs w:val="20"/>
                <w:lang w:val="lv-LV" w:eastAsia="en-GB"/>
              </w:rPr>
              <w:t>Preces ražotāju, modeli, kā arī tehnisko aprakstu</w:t>
            </w:r>
          </w:p>
        </w:tc>
        <w:tc>
          <w:tcPr>
            <w:tcW w:w="2411" w:type="dxa"/>
          </w:tcPr>
          <w:p w14:paraId="3A03F096" w14:textId="77777777" w:rsidR="00D701C1" w:rsidRPr="007F2306" w:rsidRDefault="00D701C1" w:rsidP="006A11FA">
            <w:pPr>
              <w:keepNext/>
              <w:numPr>
                <w:ilvl w:val="5"/>
                <w:numId w:val="0"/>
              </w:numPr>
              <w:tabs>
                <w:tab w:val="num" w:pos="0"/>
              </w:tabs>
              <w:suppressAutoHyphens/>
              <w:jc w:val="center"/>
              <w:outlineLvl w:val="5"/>
              <w:rPr>
                <w:b/>
                <w:bCs/>
                <w:sz w:val="20"/>
                <w:szCs w:val="20"/>
                <w:lang w:val="lv-LV"/>
              </w:rPr>
            </w:pPr>
            <w:r w:rsidRPr="007F2306">
              <w:rPr>
                <w:b/>
                <w:bCs/>
                <w:sz w:val="20"/>
                <w:szCs w:val="20"/>
                <w:lang w:val="lv-LV"/>
              </w:rPr>
              <w:t>Cena EUR bez PVN par 1 (vienu) vienību</w:t>
            </w:r>
          </w:p>
        </w:tc>
      </w:tr>
      <w:tr w:rsidR="00D701C1" w:rsidRPr="007F2306" w14:paraId="07B41E75" w14:textId="77777777" w:rsidTr="006A11FA">
        <w:trPr>
          <w:trHeight w:val="60"/>
        </w:trPr>
        <w:tc>
          <w:tcPr>
            <w:tcW w:w="680" w:type="dxa"/>
          </w:tcPr>
          <w:p w14:paraId="39A60E73" w14:textId="77777777" w:rsidR="00D701C1" w:rsidRPr="007F2306" w:rsidRDefault="00D701C1" w:rsidP="006A11FA">
            <w:pPr>
              <w:keepNext/>
              <w:numPr>
                <w:ilvl w:val="5"/>
                <w:numId w:val="0"/>
              </w:numPr>
              <w:tabs>
                <w:tab w:val="num" w:pos="0"/>
              </w:tabs>
              <w:suppressAutoHyphens/>
              <w:jc w:val="center"/>
              <w:outlineLvl w:val="5"/>
              <w:rPr>
                <w:b/>
                <w:bCs/>
                <w:sz w:val="20"/>
                <w:szCs w:val="20"/>
                <w:lang w:val="lv-LV"/>
              </w:rPr>
            </w:pPr>
            <w:r w:rsidRPr="007F2306">
              <w:rPr>
                <w:b/>
                <w:bCs/>
                <w:sz w:val="20"/>
                <w:szCs w:val="20"/>
                <w:lang w:val="lv-LV"/>
              </w:rPr>
              <w:t>1</w:t>
            </w:r>
          </w:p>
        </w:tc>
        <w:tc>
          <w:tcPr>
            <w:tcW w:w="2438" w:type="dxa"/>
          </w:tcPr>
          <w:p w14:paraId="328526AC" w14:textId="77777777" w:rsidR="00D701C1" w:rsidRPr="007F2306" w:rsidRDefault="00D701C1" w:rsidP="006A11FA">
            <w:pPr>
              <w:keepNext/>
              <w:numPr>
                <w:ilvl w:val="5"/>
                <w:numId w:val="0"/>
              </w:numPr>
              <w:tabs>
                <w:tab w:val="num" w:pos="0"/>
              </w:tabs>
              <w:suppressAutoHyphens/>
              <w:jc w:val="center"/>
              <w:outlineLvl w:val="5"/>
              <w:rPr>
                <w:b/>
                <w:bCs/>
                <w:sz w:val="20"/>
                <w:szCs w:val="20"/>
                <w:lang w:val="lv-LV"/>
              </w:rPr>
            </w:pPr>
            <w:r w:rsidRPr="007F2306">
              <w:rPr>
                <w:b/>
                <w:bCs/>
                <w:sz w:val="20"/>
                <w:szCs w:val="20"/>
                <w:lang w:val="lv-LV"/>
              </w:rPr>
              <w:t>2</w:t>
            </w:r>
          </w:p>
        </w:tc>
        <w:tc>
          <w:tcPr>
            <w:tcW w:w="4107" w:type="dxa"/>
          </w:tcPr>
          <w:p w14:paraId="3929669B" w14:textId="77777777" w:rsidR="00D701C1" w:rsidRPr="007F2306" w:rsidRDefault="00D701C1" w:rsidP="006A11FA">
            <w:pPr>
              <w:keepNext/>
              <w:numPr>
                <w:ilvl w:val="5"/>
                <w:numId w:val="0"/>
              </w:numPr>
              <w:tabs>
                <w:tab w:val="num" w:pos="0"/>
              </w:tabs>
              <w:suppressAutoHyphens/>
              <w:jc w:val="center"/>
              <w:outlineLvl w:val="5"/>
              <w:rPr>
                <w:b/>
                <w:bCs/>
                <w:sz w:val="20"/>
                <w:szCs w:val="20"/>
                <w:lang w:val="lv-LV"/>
              </w:rPr>
            </w:pPr>
            <w:r w:rsidRPr="007F2306">
              <w:rPr>
                <w:b/>
                <w:bCs/>
                <w:sz w:val="20"/>
                <w:szCs w:val="20"/>
                <w:lang w:val="lv-LV"/>
              </w:rPr>
              <w:t>3</w:t>
            </w:r>
          </w:p>
        </w:tc>
        <w:tc>
          <w:tcPr>
            <w:tcW w:w="1559" w:type="dxa"/>
          </w:tcPr>
          <w:p w14:paraId="04522526" w14:textId="77777777" w:rsidR="00D701C1" w:rsidRPr="007F2306" w:rsidRDefault="00D701C1" w:rsidP="006A11FA">
            <w:pPr>
              <w:keepNext/>
              <w:numPr>
                <w:ilvl w:val="5"/>
                <w:numId w:val="0"/>
              </w:numPr>
              <w:tabs>
                <w:tab w:val="num" w:pos="0"/>
              </w:tabs>
              <w:suppressAutoHyphens/>
              <w:jc w:val="center"/>
              <w:outlineLvl w:val="5"/>
              <w:rPr>
                <w:b/>
                <w:bCs/>
                <w:sz w:val="20"/>
                <w:szCs w:val="20"/>
                <w:lang w:val="lv-LV"/>
              </w:rPr>
            </w:pPr>
            <w:r w:rsidRPr="007F2306">
              <w:rPr>
                <w:b/>
                <w:bCs/>
                <w:sz w:val="20"/>
                <w:szCs w:val="20"/>
                <w:lang w:val="lv-LV"/>
              </w:rPr>
              <w:t>4</w:t>
            </w:r>
          </w:p>
        </w:tc>
        <w:tc>
          <w:tcPr>
            <w:tcW w:w="2834" w:type="dxa"/>
          </w:tcPr>
          <w:p w14:paraId="5E67D84D" w14:textId="77777777" w:rsidR="00D701C1" w:rsidRPr="007F2306" w:rsidRDefault="00D701C1" w:rsidP="006A11FA">
            <w:pPr>
              <w:keepNext/>
              <w:numPr>
                <w:ilvl w:val="5"/>
                <w:numId w:val="0"/>
              </w:numPr>
              <w:tabs>
                <w:tab w:val="num" w:pos="0"/>
              </w:tabs>
              <w:suppressAutoHyphens/>
              <w:jc w:val="center"/>
              <w:outlineLvl w:val="5"/>
              <w:rPr>
                <w:b/>
                <w:bCs/>
                <w:sz w:val="20"/>
                <w:szCs w:val="20"/>
                <w:lang w:val="lv-LV"/>
              </w:rPr>
            </w:pPr>
            <w:r w:rsidRPr="007F2306">
              <w:rPr>
                <w:b/>
                <w:bCs/>
                <w:sz w:val="20"/>
                <w:szCs w:val="20"/>
                <w:lang w:val="lv-LV"/>
              </w:rPr>
              <w:t>5</w:t>
            </w:r>
          </w:p>
        </w:tc>
        <w:tc>
          <w:tcPr>
            <w:tcW w:w="2411" w:type="dxa"/>
          </w:tcPr>
          <w:p w14:paraId="50E1F656" w14:textId="77777777" w:rsidR="00D701C1" w:rsidRPr="007F2306" w:rsidRDefault="00D701C1" w:rsidP="006A11FA">
            <w:pPr>
              <w:keepNext/>
              <w:numPr>
                <w:ilvl w:val="5"/>
                <w:numId w:val="0"/>
              </w:numPr>
              <w:tabs>
                <w:tab w:val="num" w:pos="0"/>
              </w:tabs>
              <w:suppressAutoHyphens/>
              <w:jc w:val="center"/>
              <w:outlineLvl w:val="5"/>
              <w:rPr>
                <w:b/>
                <w:bCs/>
                <w:sz w:val="20"/>
                <w:szCs w:val="20"/>
                <w:lang w:val="lv-LV"/>
              </w:rPr>
            </w:pPr>
            <w:r w:rsidRPr="007F2306">
              <w:rPr>
                <w:b/>
                <w:bCs/>
                <w:sz w:val="20"/>
                <w:szCs w:val="20"/>
                <w:lang w:val="lv-LV"/>
              </w:rPr>
              <w:t>6</w:t>
            </w:r>
          </w:p>
        </w:tc>
      </w:tr>
      <w:tr w:rsidR="00D701C1" w:rsidRPr="007F2306" w14:paraId="70A9B972" w14:textId="77777777" w:rsidTr="006A11FA">
        <w:tc>
          <w:tcPr>
            <w:tcW w:w="680" w:type="dxa"/>
            <w:vAlign w:val="center"/>
          </w:tcPr>
          <w:p w14:paraId="2401207C" w14:textId="77777777" w:rsidR="00D701C1" w:rsidRPr="007F2306" w:rsidRDefault="00D701C1" w:rsidP="006A11FA">
            <w:pPr>
              <w:keepNext/>
              <w:jc w:val="both"/>
              <w:outlineLvl w:val="5"/>
              <w:rPr>
                <w:bCs/>
                <w:color w:val="000000"/>
                <w:sz w:val="20"/>
                <w:szCs w:val="20"/>
              </w:rPr>
            </w:pPr>
            <w:r w:rsidRPr="007F2306">
              <w:rPr>
                <w:bCs/>
                <w:color w:val="000000"/>
                <w:sz w:val="20"/>
                <w:szCs w:val="20"/>
              </w:rPr>
              <w:t>1.</w:t>
            </w:r>
          </w:p>
        </w:tc>
        <w:tc>
          <w:tcPr>
            <w:tcW w:w="2438" w:type="dxa"/>
          </w:tcPr>
          <w:p w14:paraId="5A47EE71" w14:textId="77777777" w:rsidR="00D701C1" w:rsidRPr="007F2306" w:rsidRDefault="00D701C1" w:rsidP="006A11FA">
            <w:pPr>
              <w:autoSpaceDE w:val="0"/>
              <w:autoSpaceDN w:val="0"/>
              <w:adjustRightInd w:val="0"/>
              <w:rPr>
                <w:b/>
                <w:sz w:val="20"/>
                <w:szCs w:val="20"/>
              </w:rPr>
            </w:pPr>
            <w:r w:rsidRPr="007F2306">
              <w:rPr>
                <w:b/>
                <w:sz w:val="20"/>
                <w:szCs w:val="20"/>
              </w:rPr>
              <w:t xml:space="preserve">DNS izdalīšanas un homogenizēšanas komplekti paraugu homogenizēšanas platformai - </w:t>
            </w:r>
            <w:r w:rsidRPr="007F2306">
              <w:rPr>
                <w:b/>
                <w:i/>
                <w:sz w:val="20"/>
                <w:szCs w:val="20"/>
              </w:rPr>
              <w:t>Fastprep-24</w:t>
            </w:r>
            <w:r w:rsidRPr="007F2306">
              <w:rPr>
                <w:b/>
                <w:sz w:val="20"/>
                <w:szCs w:val="20"/>
              </w:rPr>
              <w:t>.</w:t>
            </w:r>
          </w:p>
        </w:tc>
        <w:tc>
          <w:tcPr>
            <w:tcW w:w="10911" w:type="dxa"/>
            <w:gridSpan w:val="4"/>
            <w:shd w:val="clear" w:color="auto" w:fill="D9D9D9" w:themeFill="background1" w:themeFillShade="D9"/>
          </w:tcPr>
          <w:p w14:paraId="14934423" w14:textId="77777777" w:rsidR="00D701C1" w:rsidRPr="007F2306" w:rsidRDefault="00D701C1" w:rsidP="006A11FA">
            <w:pPr>
              <w:rPr>
                <w:sz w:val="20"/>
                <w:szCs w:val="20"/>
                <w:lang w:val="lv-LV"/>
              </w:rPr>
            </w:pPr>
          </w:p>
        </w:tc>
      </w:tr>
      <w:tr w:rsidR="00D701C1" w:rsidRPr="007F2306" w14:paraId="13561397" w14:textId="77777777" w:rsidTr="006A11FA">
        <w:tc>
          <w:tcPr>
            <w:tcW w:w="680" w:type="dxa"/>
            <w:vAlign w:val="center"/>
          </w:tcPr>
          <w:p w14:paraId="3A3C363D" w14:textId="77777777" w:rsidR="00D701C1" w:rsidRPr="007F2306" w:rsidRDefault="00D701C1" w:rsidP="006A11FA">
            <w:pPr>
              <w:keepNext/>
              <w:jc w:val="both"/>
              <w:outlineLvl w:val="5"/>
              <w:rPr>
                <w:bCs/>
                <w:color w:val="000000"/>
                <w:sz w:val="20"/>
                <w:szCs w:val="20"/>
              </w:rPr>
            </w:pPr>
            <w:r w:rsidRPr="007F2306">
              <w:rPr>
                <w:bCs/>
                <w:color w:val="000000"/>
                <w:sz w:val="20"/>
                <w:szCs w:val="20"/>
              </w:rPr>
              <w:t>1.1.</w:t>
            </w:r>
          </w:p>
        </w:tc>
        <w:tc>
          <w:tcPr>
            <w:tcW w:w="2438" w:type="dxa"/>
          </w:tcPr>
          <w:p w14:paraId="32F98453" w14:textId="77777777" w:rsidR="00D701C1" w:rsidRPr="007F2306" w:rsidRDefault="00D701C1" w:rsidP="006A11FA">
            <w:pPr>
              <w:autoSpaceDE w:val="0"/>
              <w:autoSpaceDN w:val="0"/>
              <w:adjustRightInd w:val="0"/>
              <w:rPr>
                <w:sz w:val="20"/>
                <w:szCs w:val="20"/>
                <w:lang w:val="lv-LV"/>
              </w:rPr>
            </w:pPr>
          </w:p>
        </w:tc>
        <w:tc>
          <w:tcPr>
            <w:tcW w:w="4107" w:type="dxa"/>
          </w:tcPr>
          <w:p w14:paraId="2956268A" w14:textId="77777777" w:rsidR="00D701C1" w:rsidRPr="00457E7B" w:rsidRDefault="00D701C1" w:rsidP="006A11FA">
            <w:pPr>
              <w:rPr>
                <w:rFonts w:eastAsia="Calibri"/>
                <w:sz w:val="20"/>
                <w:szCs w:val="20"/>
                <w:lang w:val="lv-LV"/>
              </w:rPr>
            </w:pPr>
            <w:r w:rsidRPr="00457E7B">
              <w:rPr>
                <w:rFonts w:eastAsia="Calibri"/>
                <w:sz w:val="20"/>
                <w:szCs w:val="20"/>
                <w:lang w:val="lv-LV"/>
              </w:rPr>
              <w:t xml:space="preserve">„FastDNA SPIN KIT” kataloga nr. 116540600 vai ekvivalentu komplektu, kas būtu saderīgs lietošanai ar </w:t>
            </w:r>
            <w:r w:rsidRPr="00457E7B">
              <w:rPr>
                <w:rFonts w:eastAsia="Calibri"/>
                <w:i/>
                <w:sz w:val="20"/>
                <w:szCs w:val="20"/>
                <w:lang w:val="lv-LV"/>
              </w:rPr>
              <w:t>Fastprep24</w:t>
            </w:r>
            <w:r w:rsidRPr="00457E7B">
              <w:rPr>
                <w:rFonts w:eastAsia="Calibri"/>
                <w:sz w:val="20"/>
                <w:szCs w:val="20"/>
                <w:lang w:val="lv-LV"/>
              </w:rPr>
              <w:t xml:space="preserve"> iekārtu. Komplektā iekļauts “Lysing Matrix A” un DNS izdalīšanas komplekts, kas ļauj ātri un efektīvi izolēt no fēcēm neinhibētu un PCR gatavu genomisko DNS.</w:t>
            </w:r>
          </w:p>
          <w:p w14:paraId="6911536C" w14:textId="77777777" w:rsidR="00D701C1" w:rsidRPr="007F2306" w:rsidRDefault="00D701C1" w:rsidP="006A11FA">
            <w:pPr>
              <w:rPr>
                <w:sz w:val="20"/>
                <w:szCs w:val="20"/>
                <w:lang w:val="lv-LV"/>
              </w:rPr>
            </w:pPr>
            <w:r w:rsidRPr="007F2306">
              <w:rPr>
                <w:rFonts w:eastAsia="Calibri"/>
                <w:sz w:val="20"/>
                <w:szCs w:val="20"/>
              </w:rPr>
              <w:lastRenderedPageBreak/>
              <w:t>Komplektā reaģenti 100 homogenizēšanas reakcijām</w:t>
            </w:r>
          </w:p>
        </w:tc>
        <w:tc>
          <w:tcPr>
            <w:tcW w:w="1559" w:type="dxa"/>
            <w:vAlign w:val="center"/>
          </w:tcPr>
          <w:p w14:paraId="58BA4786" w14:textId="77777777" w:rsidR="00D701C1" w:rsidRPr="007F2306" w:rsidRDefault="00D701C1" w:rsidP="006A11FA">
            <w:pPr>
              <w:jc w:val="center"/>
              <w:rPr>
                <w:sz w:val="20"/>
                <w:szCs w:val="20"/>
                <w:lang w:val="lv-LV"/>
              </w:rPr>
            </w:pPr>
            <w:r w:rsidRPr="007F2306">
              <w:rPr>
                <w:iCs/>
                <w:sz w:val="20"/>
                <w:szCs w:val="20"/>
              </w:rPr>
              <w:lastRenderedPageBreak/>
              <w:t>1 Komplekts (100 izdalīšanām)</w:t>
            </w:r>
          </w:p>
        </w:tc>
        <w:tc>
          <w:tcPr>
            <w:tcW w:w="2834" w:type="dxa"/>
          </w:tcPr>
          <w:p w14:paraId="7D56D217" w14:textId="77777777" w:rsidR="00D701C1" w:rsidRPr="007F2306" w:rsidRDefault="00D701C1" w:rsidP="006A11FA">
            <w:pPr>
              <w:rPr>
                <w:sz w:val="20"/>
                <w:szCs w:val="20"/>
                <w:lang w:val="lv-LV"/>
              </w:rPr>
            </w:pPr>
          </w:p>
        </w:tc>
        <w:tc>
          <w:tcPr>
            <w:tcW w:w="2411" w:type="dxa"/>
          </w:tcPr>
          <w:p w14:paraId="06C6CA93" w14:textId="77777777" w:rsidR="00D701C1" w:rsidRPr="007F2306" w:rsidRDefault="00D701C1" w:rsidP="006A11FA">
            <w:pPr>
              <w:rPr>
                <w:sz w:val="20"/>
                <w:szCs w:val="20"/>
                <w:lang w:val="lv-LV"/>
              </w:rPr>
            </w:pPr>
          </w:p>
        </w:tc>
      </w:tr>
      <w:tr w:rsidR="00D701C1" w:rsidRPr="007F2306" w14:paraId="18574AC8" w14:textId="77777777" w:rsidTr="006A11FA">
        <w:tc>
          <w:tcPr>
            <w:tcW w:w="680" w:type="dxa"/>
            <w:vAlign w:val="center"/>
          </w:tcPr>
          <w:p w14:paraId="683A4572" w14:textId="77777777" w:rsidR="00D701C1" w:rsidRPr="007F2306" w:rsidRDefault="00D701C1" w:rsidP="006A11FA">
            <w:pPr>
              <w:keepNext/>
              <w:jc w:val="both"/>
              <w:outlineLvl w:val="5"/>
              <w:rPr>
                <w:bCs/>
                <w:color w:val="000000"/>
                <w:sz w:val="20"/>
                <w:szCs w:val="20"/>
              </w:rPr>
            </w:pPr>
            <w:r w:rsidRPr="007F2306">
              <w:rPr>
                <w:bCs/>
                <w:color w:val="000000"/>
                <w:sz w:val="20"/>
                <w:szCs w:val="20"/>
              </w:rPr>
              <w:t>1.2.</w:t>
            </w:r>
          </w:p>
        </w:tc>
        <w:tc>
          <w:tcPr>
            <w:tcW w:w="2438" w:type="dxa"/>
          </w:tcPr>
          <w:p w14:paraId="1E870C18" w14:textId="77777777" w:rsidR="00D701C1" w:rsidRPr="007F2306" w:rsidRDefault="00D701C1" w:rsidP="006A11FA">
            <w:pPr>
              <w:autoSpaceDE w:val="0"/>
              <w:autoSpaceDN w:val="0"/>
              <w:adjustRightInd w:val="0"/>
              <w:rPr>
                <w:sz w:val="20"/>
                <w:szCs w:val="20"/>
                <w:lang w:val="lv-LV"/>
              </w:rPr>
            </w:pPr>
          </w:p>
        </w:tc>
        <w:tc>
          <w:tcPr>
            <w:tcW w:w="4107" w:type="dxa"/>
          </w:tcPr>
          <w:p w14:paraId="3DE7BADA" w14:textId="77777777" w:rsidR="00D701C1" w:rsidRPr="007F2306" w:rsidRDefault="00D701C1" w:rsidP="006A11FA">
            <w:pPr>
              <w:rPr>
                <w:rFonts w:eastAsia="Calibri"/>
                <w:sz w:val="20"/>
                <w:szCs w:val="20"/>
              </w:rPr>
            </w:pPr>
            <w:r w:rsidRPr="007F2306">
              <w:rPr>
                <w:rFonts w:eastAsia="Calibri"/>
                <w:sz w:val="20"/>
                <w:szCs w:val="20"/>
              </w:rPr>
              <w:t xml:space="preserve">„FastDNA Spin Kit for Soil” kataloga nr. 116560200 vai ekvivalentu komplektu, kas būtu saderīgs lietošanai ar </w:t>
            </w:r>
            <w:r w:rsidRPr="007F2306">
              <w:rPr>
                <w:rFonts w:eastAsia="Calibri"/>
                <w:i/>
                <w:sz w:val="20"/>
                <w:szCs w:val="20"/>
              </w:rPr>
              <w:t>Fastprep24</w:t>
            </w:r>
            <w:r w:rsidRPr="007F2306">
              <w:rPr>
                <w:rFonts w:eastAsia="Calibri"/>
                <w:sz w:val="20"/>
                <w:szCs w:val="20"/>
              </w:rPr>
              <w:t xml:space="preserve"> iekārtu. Komplektā iekļauts “Lysing Matrix E” un DNS izdalīšanas komplekts, kas ļauj ātri un efektīvi izolēt neinhibētu un PCR gatavu genomisko DNS.</w:t>
            </w:r>
          </w:p>
          <w:p w14:paraId="7DF817A1" w14:textId="77777777" w:rsidR="00D701C1" w:rsidRPr="007F2306" w:rsidRDefault="00D701C1" w:rsidP="006A11FA">
            <w:pPr>
              <w:rPr>
                <w:sz w:val="20"/>
                <w:szCs w:val="20"/>
                <w:lang w:val="lv-LV"/>
              </w:rPr>
            </w:pPr>
            <w:r w:rsidRPr="007F2306">
              <w:rPr>
                <w:rFonts w:eastAsia="Calibri"/>
                <w:sz w:val="20"/>
                <w:szCs w:val="20"/>
              </w:rPr>
              <w:t>Komplektā reaģenti 50 homogenizēšanas reakcijām.</w:t>
            </w:r>
          </w:p>
        </w:tc>
        <w:tc>
          <w:tcPr>
            <w:tcW w:w="1559" w:type="dxa"/>
            <w:vAlign w:val="center"/>
          </w:tcPr>
          <w:p w14:paraId="31AF84E8" w14:textId="77777777" w:rsidR="00D701C1" w:rsidRPr="007F2306" w:rsidRDefault="00D701C1" w:rsidP="006A11FA">
            <w:pPr>
              <w:jc w:val="center"/>
              <w:rPr>
                <w:sz w:val="20"/>
                <w:szCs w:val="20"/>
              </w:rPr>
            </w:pPr>
            <w:r w:rsidRPr="007F2306">
              <w:rPr>
                <w:iCs/>
                <w:sz w:val="20"/>
                <w:szCs w:val="20"/>
              </w:rPr>
              <w:t>1 Komplekts (50 izdalīšanām)</w:t>
            </w:r>
          </w:p>
        </w:tc>
        <w:tc>
          <w:tcPr>
            <w:tcW w:w="2834" w:type="dxa"/>
          </w:tcPr>
          <w:p w14:paraId="358A9737" w14:textId="77777777" w:rsidR="00D701C1" w:rsidRPr="007F2306" w:rsidRDefault="00D701C1" w:rsidP="006A11FA">
            <w:pPr>
              <w:rPr>
                <w:sz w:val="20"/>
                <w:szCs w:val="20"/>
                <w:lang w:val="lv-LV"/>
              </w:rPr>
            </w:pPr>
          </w:p>
        </w:tc>
        <w:tc>
          <w:tcPr>
            <w:tcW w:w="2411" w:type="dxa"/>
          </w:tcPr>
          <w:p w14:paraId="20D7F824" w14:textId="77777777" w:rsidR="00D701C1" w:rsidRPr="007F2306" w:rsidRDefault="00D701C1" w:rsidP="006A11FA">
            <w:pPr>
              <w:rPr>
                <w:sz w:val="20"/>
                <w:szCs w:val="20"/>
                <w:lang w:val="lv-LV"/>
              </w:rPr>
            </w:pPr>
          </w:p>
        </w:tc>
      </w:tr>
      <w:tr w:rsidR="00D701C1" w:rsidRPr="007F2306" w14:paraId="65816637" w14:textId="77777777" w:rsidTr="006A11FA">
        <w:tc>
          <w:tcPr>
            <w:tcW w:w="680" w:type="dxa"/>
            <w:vAlign w:val="center"/>
          </w:tcPr>
          <w:p w14:paraId="67DC9BFE" w14:textId="77777777" w:rsidR="00D701C1" w:rsidRPr="007F2306" w:rsidRDefault="00D701C1" w:rsidP="006A11FA">
            <w:pPr>
              <w:keepNext/>
              <w:jc w:val="both"/>
              <w:outlineLvl w:val="5"/>
              <w:rPr>
                <w:bCs/>
                <w:color w:val="000000"/>
                <w:sz w:val="20"/>
                <w:szCs w:val="20"/>
              </w:rPr>
            </w:pPr>
            <w:r w:rsidRPr="007F2306">
              <w:rPr>
                <w:bCs/>
                <w:color w:val="000000"/>
                <w:sz w:val="20"/>
                <w:szCs w:val="20"/>
              </w:rPr>
              <w:t>1.3.</w:t>
            </w:r>
          </w:p>
        </w:tc>
        <w:tc>
          <w:tcPr>
            <w:tcW w:w="2438" w:type="dxa"/>
          </w:tcPr>
          <w:p w14:paraId="1559481A" w14:textId="77777777" w:rsidR="00D701C1" w:rsidRPr="007F2306" w:rsidRDefault="00D701C1" w:rsidP="006A11FA">
            <w:pPr>
              <w:autoSpaceDE w:val="0"/>
              <w:autoSpaceDN w:val="0"/>
              <w:adjustRightInd w:val="0"/>
              <w:rPr>
                <w:sz w:val="20"/>
                <w:szCs w:val="20"/>
                <w:lang w:val="lv-LV"/>
              </w:rPr>
            </w:pPr>
          </w:p>
        </w:tc>
        <w:tc>
          <w:tcPr>
            <w:tcW w:w="4107" w:type="dxa"/>
          </w:tcPr>
          <w:p w14:paraId="1D2FC558" w14:textId="77777777" w:rsidR="00D701C1" w:rsidRPr="007F2306" w:rsidRDefault="00D701C1" w:rsidP="006A11FA">
            <w:pPr>
              <w:rPr>
                <w:sz w:val="20"/>
                <w:szCs w:val="20"/>
                <w:lang w:val="lv-LV"/>
              </w:rPr>
            </w:pPr>
            <w:r w:rsidRPr="007F2306">
              <w:rPr>
                <w:rFonts w:eastAsia="Calibri"/>
                <w:sz w:val="20"/>
                <w:szCs w:val="20"/>
              </w:rPr>
              <w:t>„</w:t>
            </w:r>
            <w:r w:rsidRPr="007F2306">
              <w:rPr>
                <w:rFonts w:eastAsia="Calibri"/>
                <w:i/>
                <w:sz w:val="20"/>
                <w:szCs w:val="20"/>
              </w:rPr>
              <w:t>Lysing Matrix E,</w:t>
            </w:r>
            <w:r w:rsidRPr="007F2306">
              <w:rPr>
                <w:bCs/>
                <w:i/>
                <w:color w:val="282828"/>
                <w:sz w:val="20"/>
                <w:szCs w:val="20"/>
                <w:shd w:val="clear" w:color="auto" w:fill="FFFFFF"/>
              </w:rPr>
              <w:t xml:space="preserve"> </w:t>
            </w:r>
            <w:r w:rsidRPr="007F2306">
              <w:rPr>
                <w:rFonts w:eastAsia="Calibri"/>
                <w:bCs/>
                <w:i/>
                <w:sz w:val="20"/>
                <w:szCs w:val="20"/>
              </w:rPr>
              <w:t xml:space="preserve">2 mL TUBE” </w:t>
            </w:r>
            <w:r w:rsidRPr="007F2306">
              <w:rPr>
                <w:rFonts w:eastAsia="Calibri"/>
                <w:bCs/>
                <w:sz w:val="20"/>
                <w:szCs w:val="20"/>
              </w:rPr>
              <w:t>kataloga nr</w:t>
            </w:r>
            <w:r w:rsidRPr="007F2306">
              <w:rPr>
                <w:rFonts w:eastAsia="Calibri"/>
                <w:sz w:val="20"/>
                <w:szCs w:val="20"/>
              </w:rPr>
              <w:t xml:space="preserve">. 116914100 vai ekvivalents lietošanai ar </w:t>
            </w:r>
            <w:r w:rsidRPr="007F2306">
              <w:rPr>
                <w:rFonts w:eastAsia="Calibri"/>
                <w:i/>
                <w:sz w:val="20"/>
                <w:szCs w:val="20"/>
              </w:rPr>
              <w:t xml:space="preserve">Fastprep24 </w:t>
            </w:r>
            <w:r w:rsidRPr="007F2306">
              <w:rPr>
                <w:rFonts w:eastAsia="Calibri"/>
                <w:sz w:val="20"/>
                <w:szCs w:val="20"/>
              </w:rPr>
              <w:t>iekārtu un komplektiem.</w:t>
            </w:r>
          </w:p>
        </w:tc>
        <w:tc>
          <w:tcPr>
            <w:tcW w:w="1559" w:type="dxa"/>
            <w:vAlign w:val="center"/>
          </w:tcPr>
          <w:p w14:paraId="4CB287C7" w14:textId="77777777" w:rsidR="00D701C1" w:rsidRPr="007F2306" w:rsidRDefault="00D701C1" w:rsidP="006A11FA">
            <w:pPr>
              <w:jc w:val="center"/>
              <w:rPr>
                <w:sz w:val="20"/>
                <w:szCs w:val="20"/>
              </w:rPr>
            </w:pPr>
            <w:r w:rsidRPr="007F2306">
              <w:rPr>
                <w:iCs/>
                <w:sz w:val="20"/>
                <w:szCs w:val="20"/>
              </w:rPr>
              <w:t>1 Iepakojums (100 x 2 ml)</w:t>
            </w:r>
          </w:p>
        </w:tc>
        <w:tc>
          <w:tcPr>
            <w:tcW w:w="2834" w:type="dxa"/>
          </w:tcPr>
          <w:p w14:paraId="780FA9B7" w14:textId="77777777" w:rsidR="00D701C1" w:rsidRPr="007F2306" w:rsidRDefault="00D701C1" w:rsidP="006A11FA">
            <w:pPr>
              <w:rPr>
                <w:sz w:val="20"/>
                <w:szCs w:val="20"/>
                <w:lang w:val="lv-LV"/>
              </w:rPr>
            </w:pPr>
          </w:p>
        </w:tc>
        <w:tc>
          <w:tcPr>
            <w:tcW w:w="2411" w:type="dxa"/>
          </w:tcPr>
          <w:p w14:paraId="0BEEDC2D" w14:textId="77777777" w:rsidR="00D701C1" w:rsidRPr="007F2306" w:rsidRDefault="00D701C1" w:rsidP="006A11FA">
            <w:pPr>
              <w:rPr>
                <w:sz w:val="20"/>
                <w:szCs w:val="20"/>
                <w:lang w:val="lv-LV"/>
              </w:rPr>
            </w:pPr>
          </w:p>
        </w:tc>
      </w:tr>
      <w:tr w:rsidR="00D701C1" w:rsidRPr="007F2306" w14:paraId="24DCA41B" w14:textId="77777777" w:rsidTr="006A11FA">
        <w:tc>
          <w:tcPr>
            <w:tcW w:w="680" w:type="dxa"/>
            <w:vAlign w:val="center"/>
          </w:tcPr>
          <w:p w14:paraId="303B2AD7" w14:textId="77777777" w:rsidR="00D701C1" w:rsidRPr="007F2306" w:rsidRDefault="00D701C1" w:rsidP="006A11FA">
            <w:pPr>
              <w:keepNext/>
              <w:jc w:val="both"/>
              <w:outlineLvl w:val="5"/>
              <w:rPr>
                <w:bCs/>
                <w:color w:val="000000"/>
                <w:sz w:val="20"/>
                <w:szCs w:val="20"/>
              </w:rPr>
            </w:pPr>
            <w:r w:rsidRPr="007F2306">
              <w:rPr>
                <w:bCs/>
                <w:color w:val="000000"/>
                <w:sz w:val="20"/>
                <w:szCs w:val="20"/>
              </w:rPr>
              <w:t>1.4.</w:t>
            </w:r>
          </w:p>
        </w:tc>
        <w:tc>
          <w:tcPr>
            <w:tcW w:w="2438" w:type="dxa"/>
          </w:tcPr>
          <w:p w14:paraId="68E7524B" w14:textId="77777777" w:rsidR="00D701C1" w:rsidRPr="007F2306" w:rsidRDefault="00D701C1" w:rsidP="006A11FA">
            <w:pPr>
              <w:autoSpaceDE w:val="0"/>
              <w:autoSpaceDN w:val="0"/>
              <w:adjustRightInd w:val="0"/>
              <w:rPr>
                <w:sz w:val="20"/>
                <w:szCs w:val="20"/>
                <w:lang w:val="lv-LV"/>
              </w:rPr>
            </w:pPr>
          </w:p>
        </w:tc>
        <w:tc>
          <w:tcPr>
            <w:tcW w:w="4107" w:type="dxa"/>
          </w:tcPr>
          <w:p w14:paraId="0D4CFF6F" w14:textId="77777777" w:rsidR="00D701C1" w:rsidRPr="007F2306" w:rsidRDefault="00D701C1" w:rsidP="006A11FA">
            <w:pPr>
              <w:rPr>
                <w:sz w:val="20"/>
                <w:szCs w:val="20"/>
                <w:lang w:val="lv-LV"/>
              </w:rPr>
            </w:pPr>
            <w:r w:rsidRPr="007F2306">
              <w:rPr>
                <w:rFonts w:eastAsia="Calibri"/>
                <w:sz w:val="20"/>
                <w:szCs w:val="20"/>
              </w:rPr>
              <w:t>„B</w:t>
            </w:r>
            <w:r w:rsidRPr="007F2306">
              <w:rPr>
                <w:rFonts w:eastAsia="Calibri"/>
                <w:bCs/>
                <w:i/>
                <w:sz w:val="20"/>
                <w:szCs w:val="20"/>
              </w:rPr>
              <w:t>inding matrix</w:t>
            </w:r>
            <w:r w:rsidRPr="007F2306">
              <w:rPr>
                <w:rFonts w:eastAsia="Calibri"/>
                <w:i/>
                <w:sz w:val="20"/>
                <w:szCs w:val="20"/>
              </w:rPr>
              <w:t>,</w:t>
            </w:r>
            <w:r w:rsidRPr="007F2306">
              <w:rPr>
                <w:bCs/>
                <w:i/>
                <w:color w:val="282828"/>
                <w:sz w:val="20"/>
                <w:szCs w:val="20"/>
                <w:shd w:val="clear" w:color="auto" w:fill="FFFFFF"/>
              </w:rPr>
              <w:t xml:space="preserve"> </w:t>
            </w:r>
            <w:r w:rsidRPr="007F2306">
              <w:rPr>
                <w:rFonts w:eastAsia="Calibri"/>
                <w:bCs/>
                <w:i/>
                <w:sz w:val="20"/>
                <w:szCs w:val="20"/>
              </w:rPr>
              <w:t xml:space="preserve">30 mL” </w:t>
            </w:r>
            <w:r w:rsidRPr="007F2306">
              <w:rPr>
                <w:rFonts w:eastAsia="Calibri"/>
                <w:bCs/>
                <w:sz w:val="20"/>
                <w:szCs w:val="20"/>
              </w:rPr>
              <w:t>kataloga nr</w:t>
            </w:r>
            <w:r w:rsidRPr="007F2306">
              <w:rPr>
                <w:rFonts w:eastAsia="Calibri"/>
                <w:sz w:val="20"/>
                <w:szCs w:val="20"/>
              </w:rPr>
              <w:t xml:space="preserve">. </w:t>
            </w:r>
            <w:r w:rsidRPr="007F2306">
              <w:rPr>
                <w:sz w:val="20"/>
                <w:szCs w:val="20"/>
                <w:shd w:val="clear" w:color="auto" w:fill="FFFFFF"/>
              </w:rPr>
              <w:t>116540408</w:t>
            </w:r>
            <w:r w:rsidRPr="007F2306">
              <w:rPr>
                <w:rFonts w:eastAsia="Calibri"/>
                <w:sz w:val="20"/>
                <w:szCs w:val="20"/>
              </w:rPr>
              <w:t xml:space="preserve"> vai ekvivalents lietošanai ar </w:t>
            </w:r>
            <w:r w:rsidRPr="007F2306">
              <w:rPr>
                <w:rFonts w:eastAsia="Calibri"/>
                <w:i/>
                <w:sz w:val="20"/>
                <w:szCs w:val="20"/>
              </w:rPr>
              <w:t xml:space="preserve">Fastprep24 </w:t>
            </w:r>
            <w:r w:rsidRPr="007F2306">
              <w:rPr>
                <w:rFonts w:eastAsia="Calibri"/>
                <w:sz w:val="20"/>
                <w:szCs w:val="20"/>
              </w:rPr>
              <w:t>iekārtu un komplektiem.</w:t>
            </w:r>
          </w:p>
        </w:tc>
        <w:tc>
          <w:tcPr>
            <w:tcW w:w="1559" w:type="dxa"/>
            <w:vAlign w:val="center"/>
          </w:tcPr>
          <w:p w14:paraId="5DF00649" w14:textId="77777777" w:rsidR="00D701C1" w:rsidRPr="007F2306" w:rsidRDefault="00D701C1" w:rsidP="006A11FA">
            <w:pPr>
              <w:jc w:val="center"/>
              <w:rPr>
                <w:sz w:val="20"/>
                <w:szCs w:val="20"/>
              </w:rPr>
            </w:pPr>
            <w:r w:rsidRPr="007F2306">
              <w:rPr>
                <w:iCs/>
                <w:sz w:val="20"/>
                <w:szCs w:val="20"/>
              </w:rPr>
              <w:t>1 Iepakojums (2 x 30 ml)</w:t>
            </w:r>
          </w:p>
        </w:tc>
        <w:tc>
          <w:tcPr>
            <w:tcW w:w="2834" w:type="dxa"/>
          </w:tcPr>
          <w:p w14:paraId="5C2E0ADD" w14:textId="77777777" w:rsidR="00D701C1" w:rsidRPr="007F2306" w:rsidRDefault="00D701C1" w:rsidP="006A11FA">
            <w:pPr>
              <w:rPr>
                <w:sz w:val="20"/>
                <w:szCs w:val="20"/>
                <w:lang w:val="lv-LV"/>
              </w:rPr>
            </w:pPr>
          </w:p>
        </w:tc>
        <w:tc>
          <w:tcPr>
            <w:tcW w:w="2411" w:type="dxa"/>
          </w:tcPr>
          <w:p w14:paraId="6D63B326" w14:textId="77777777" w:rsidR="00D701C1" w:rsidRPr="007F2306" w:rsidRDefault="00D701C1" w:rsidP="006A11FA">
            <w:pPr>
              <w:rPr>
                <w:sz w:val="20"/>
                <w:szCs w:val="20"/>
                <w:lang w:val="lv-LV"/>
              </w:rPr>
            </w:pPr>
          </w:p>
        </w:tc>
      </w:tr>
      <w:tr w:rsidR="00D701C1" w:rsidRPr="007F2306" w14:paraId="020D832E" w14:textId="77777777" w:rsidTr="006A11FA">
        <w:tc>
          <w:tcPr>
            <w:tcW w:w="680" w:type="dxa"/>
            <w:vAlign w:val="center"/>
          </w:tcPr>
          <w:p w14:paraId="3F90577B" w14:textId="77777777" w:rsidR="00D701C1" w:rsidRPr="007F2306" w:rsidRDefault="00D701C1" w:rsidP="006A11FA">
            <w:pPr>
              <w:keepNext/>
              <w:jc w:val="both"/>
              <w:outlineLvl w:val="5"/>
              <w:rPr>
                <w:bCs/>
                <w:color w:val="000000"/>
                <w:sz w:val="20"/>
                <w:szCs w:val="20"/>
              </w:rPr>
            </w:pPr>
            <w:r w:rsidRPr="007F2306">
              <w:rPr>
                <w:bCs/>
                <w:color w:val="000000"/>
                <w:sz w:val="20"/>
                <w:szCs w:val="20"/>
              </w:rPr>
              <w:t>1.5.</w:t>
            </w:r>
          </w:p>
        </w:tc>
        <w:tc>
          <w:tcPr>
            <w:tcW w:w="2438" w:type="dxa"/>
          </w:tcPr>
          <w:p w14:paraId="1F78E1F4" w14:textId="77777777" w:rsidR="00D701C1" w:rsidRPr="007F2306" w:rsidRDefault="00D701C1" w:rsidP="006A11FA">
            <w:pPr>
              <w:autoSpaceDE w:val="0"/>
              <w:autoSpaceDN w:val="0"/>
              <w:adjustRightInd w:val="0"/>
              <w:rPr>
                <w:sz w:val="20"/>
                <w:szCs w:val="20"/>
                <w:lang w:val="lv-LV"/>
              </w:rPr>
            </w:pPr>
          </w:p>
        </w:tc>
        <w:tc>
          <w:tcPr>
            <w:tcW w:w="4107" w:type="dxa"/>
          </w:tcPr>
          <w:p w14:paraId="7B810010" w14:textId="77777777" w:rsidR="00D701C1" w:rsidRPr="007F2306" w:rsidRDefault="00D701C1" w:rsidP="006A11FA">
            <w:pPr>
              <w:rPr>
                <w:sz w:val="20"/>
                <w:szCs w:val="20"/>
                <w:lang w:val="lv-LV"/>
              </w:rPr>
            </w:pPr>
            <w:r w:rsidRPr="007F2306">
              <w:rPr>
                <w:rFonts w:eastAsia="Calibri"/>
                <w:sz w:val="20"/>
                <w:szCs w:val="20"/>
              </w:rPr>
              <w:t>„</w:t>
            </w:r>
            <w:r w:rsidRPr="007F2306">
              <w:rPr>
                <w:rFonts w:eastAsia="Calibri"/>
                <w:bCs/>
                <w:i/>
                <w:sz w:val="20"/>
                <w:szCs w:val="20"/>
              </w:rPr>
              <w:t>SPIN Module and Recovery Tubes</w:t>
            </w:r>
            <w:r w:rsidRPr="007F2306">
              <w:rPr>
                <w:rFonts w:eastAsia="Calibri"/>
                <w:i/>
                <w:sz w:val="20"/>
                <w:szCs w:val="20"/>
              </w:rPr>
              <w:t>,</w:t>
            </w:r>
            <w:r w:rsidRPr="007F2306">
              <w:rPr>
                <w:bCs/>
                <w:i/>
                <w:color w:val="282828"/>
                <w:sz w:val="20"/>
                <w:szCs w:val="20"/>
                <w:shd w:val="clear" w:color="auto" w:fill="FFFFFF"/>
              </w:rPr>
              <w:t xml:space="preserve"> </w:t>
            </w:r>
            <w:r w:rsidRPr="007F2306">
              <w:rPr>
                <w:rFonts w:eastAsia="Calibri"/>
                <w:bCs/>
                <w:i/>
                <w:sz w:val="20"/>
                <w:szCs w:val="20"/>
              </w:rPr>
              <w:t xml:space="preserve">100 each” </w:t>
            </w:r>
            <w:r w:rsidRPr="007F2306">
              <w:rPr>
                <w:rFonts w:eastAsia="Calibri"/>
                <w:bCs/>
                <w:sz w:val="20"/>
                <w:szCs w:val="20"/>
              </w:rPr>
              <w:t>kataloga nr</w:t>
            </w:r>
            <w:r w:rsidRPr="007F2306">
              <w:rPr>
                <w:rFonts w:eastAsia="Calibri"/>
                <w:sz w:val="20"/>
                <w:szCs w:val="20"/>
              </w:rPr>
              <w:t xml:space="preserve">. </w:t>
            </w:r>
            <w:r w:rsidRPr="007F2306">
              <w:rPr>
                <w:sz w:val="20"/>
                <w:szCs w:val="20"/>
                <w:shd w:val="clear" w:color="auto" w:fill="FFFFFF"/>
              </w:rPr>
              <w:t>112080800</w:t>
            </w:r>
            <w:r w:rsidRPr="007F2306">
              <w:rPr>
                <w:rFonts w:eastAsia="Calibri"/>
                <w:sz w:val="20"/>
                <w:szCs w:val="20"/>
              </w:rPr>
              <w:t xml:space="preserve"> vai ekvivalents lietošanai ar </w:t>
            </w:r>
            <w:r w:rsidRPr="007F2306">
              <w:rPr>
                <w:rFonts w:eastAsia="Calibri"/>
                <w:i/>
                <w:sz w:val="20"/>
                <w:szCs w:val="20"/>
              </w:rPr>
              <w:t xml:space="preserve">Fastprep24 </w:t>
            </w:r>
            <w:r w:rsidRPr="007F2306">
              <w:rPr>
                <w:rFonts w:eastAsia="Calibri"/>
                <w:sz w:val="20"/>
                <w:szCs w:val="20"/>
              </w:rPr>
              <w:t>iekārtu un komplektiem.</w:t>
            </w:r>
          </w:p>
        </w:tc>
        <w:tc>
          <w:tcPr>
            <w:tcW w:w="1559" w:type="dxa"/>
            <w:vAlign w:val="center"/>
          </w:tcPr>
          <w:p w14:paraId="1EEC6F62" w14:textId="77777777" w:rsidR="00D701C1" w:rsidRPr="007F2306" w:rsidRDefault="00D701C1" w:rsidP="006A11FA">
            <w:pPr>
              <w:jc w:val="center"/>
              <w:rPr>
                <w:sz w:val="20"/>
                <w:szCs w:val="20"/>
              </w:rPr>
            </w:pPr>
            <w:r w:rsidRPr="007F2306">
              <w:rPr>
                <w:iCs/>
                <w:sz w:val="20"/>
                <w:szCs w:val="20"/>
              </w:rPr>
              <w:t>1 Iepakojums (100 komplekti)</w:t>
            </w:r>
          </w:p>
        </w:tc>
        <w:tc>
          <w:tcPr>
            <w:tcW w:w="2834" w:type="dxa"/>
          </w:tcPr>
          <w:p w14:paraId="6F79C8F5" w14:textId="77777777" w:rsidR="00D701C1" w:rsidRPr="007F2306" w:rsidRDefault="00D701C1" w:rsidP="006A11FA">
            <w:pPr>
              <w:rPr>
                <w:sz w:val="20"/>
                <w:szCs w:val="20"/>
                <w:lang w:val="lv-LV"/>
              </w:rPr>
            </w:pPr>
          </w:p>
        </w:tc>
        <w:tc>
          <w:tcPr>
            <w:tcW w:w="2411" w:type="dxa"/>
          </w:tcPr>
          <w:p w14:paraId="2E1F4E59" w14:textId="77777777" w:rsidR="00D701C1" w:rsidRPr="007F2306" w:rsidRDefault="00D701C1" w:rsidP="006A11FA">
            <w:pPr>
              <w:rPr>
                <w:sz w:val="20"/>
                <w:szCs w:val="20"/>
                <w:lang w:val="lv-LV"/>
              </w:rPr>
            </w:pPr>
          </w:p>
        </w:tc>
      </w:tr>
      <w:tr w:rsidR="00D701C1" w:rsidRPr="007F2306" w14:paraId="342B5E28" w14:textId="77777777" w:rsidTr="006A11FA">
        <w:tc>
          <w:tcPr>
            <w:tcW w:w="680" w:type="dxa"/>
          </w:tcPr>
          <w:p w14:paraId="5B6E1CD4" w14:textId="77777777" w:rsidR="00D701C1" w:rsidRPr="007F2306" w:rsidRDefault="00D701C1" w:rsidP="006A11FA">
            <w:pPr>
              <w:jc w:val="both"/>
              <w:rPr>
                <w:sz w:val="20"/>
                <w:szCs w:val="20"/>
                <w:lang w:val="lv-LV"/>
              </w:rPr>
            </w:pPr>
            <w:r w:rsidRPr="007F2306">
              <w:rPr>
                <w:sz w:val="20"/>
                <w:szCs w:val="20"/>
                <w:lang w:val="lv-LV"/>
              </w:rPr>
              <w:t>2.</w:t>
            </w:r>
          </w:p>
        </w:tc>
        <w:tc>
          <w:tcPr>
            <w:tcW w:w="2438" w:type="dxa"/>
          </w:tcPr>
          <w:p w14:paraId="2A54D5CC" w14:textId="77777777" w:rsidR="00D701C1" w:rsidRPr="007F2306" w:rsidRDefault="00D701C1" w:rsidP="006A11FA">
            <w:pPr>
              <w:rPr>
                <w:sz w:val="20"/>
                <w:szCs w:val="20"/>
                <w:lang w:val="lv-LV"/>
              </w:rPr>
            </w:pPr>
            <w:r w:rsidRPr="007F2306">
              <w:rPr>
                <w:sz w:val="20"/>
                <w:szCs w:val="20"/>
                <w:lang w:val="lv-LV"/>
              </w:rPr>
              <w:t>Līguma izpildes termiņš</w:t>
            </w:r>
          </w:p>
        </w:tc>
        <w:tc>
          <w:tcPr>
            <w:tcW w:w="10911" w:type="dxa"/>
            <w:gridSpan w:val="4"/>
          </w:tcPr>
          <w:p w14:paraId="139AC95B" w14:textId="77777777" w:rsidR="00D701C1" w:rsidRPr="007F2306" w:rsidRDefault="00D701C1" w:rsidP="006A11FA">
            <w:pPr>
              <w:rPr>
                <w:sz w:val="20"/>
                <w:szCs w:val="20"/>
                <w:lang w:val="lv-LV"/>
              </w:rPr>
            </w:pPr>
            <w:r w:rsidRPr="007F2306">
              <w:rPr>
                <w:b/>
                <w:sz w:val="20"/>
                <w:szCs w:val="20"/>
                <w:lang w:val="lv-LV"/>
              </w:rPr>
              <w:t>24 (divdesmit četri) mēneši no Iepirkuma līguma noslēgšanas dienas</w:t>
            </w:r>
          </w:p>
        </w:tc>
      </w:tr>
      <w:tr w:rsidR="00D701C1" w:rsidRPr="007F2306" w14:paraId="0BE30460" w14:textId="77777777" w:rsidTr="006A11FA">
        <w:trPr>
          <w:trHeight w:val="210"/>
        </w:trPr>
        <w:tc>
          <w:tcPr>
            <w:tcW w:w="11618" w:type="dxa"/>
            <w:gridSpan w:val="5"/>
          </w:tcPr>
          <w:p w14:paraId="7EC803E9" w14:textId="77777777" w:rsidR="00D701C1" w:rsidRPr="007F2306" w:rsidRDefault="00D701C1" w:rsidP="006A11FA">
            <w:pPr>
              <w:jc w:val="right"/>
              <w:rPr>
                <w:sz w:val="20"/>
                <w:szCs w:val="20"/>
                <w:lang w:val="lv-LV"/>
              </w:rPr>
            </w:pPr>
            <w:r w:rsidRPr="007F2306">
              <w:rPr>
                <w:b/>
                <w:iCs/>
                <w:sz w:val="20"/>
                <w:szCs w:val="20"/>
              </w:rPr>
              <w:t>Kopējā cena par vienu vienību EUR bez PVN</w:t>
            </w:r>
            <w:r w:rsidRPr="007F2306">
              <w:rPr>
                <w:b/>
                <w:sz w:val="20"/>
                <w:szCs w:val="20"/>
                <w:lang w:val="lv-LV"/>
              </w:rPr>
              <w:t>:</w:t>
            </w:r>
          </w:p>
        </w:tc>
        <w:tc>
          <w:tcPr>
            <w:tcW w:w="2411" w:type="dxa"/>
          </w:tcPr>
          <w:p w14:paraId="5A4B0A9D" w14:textId="77777777" w:rsidR="00D701C1" w:rsidRPr="007F2306" w:rsidRDefault="00D701C1" w:rsidP="006A11FA">
            <w:pPr>
              <w:jc w:val="right"/>
              <w:rPr>
                <w:sz w:val="20"/>
                <w:szCs w:val="20"/>
                <w:lang w:val="lv-LV"/>
              </w:rPr>
            </w:pPr>
          </w:p>
        </w:tc>
      </w:tr>
    </w:tbl>
    <w:p w14:paraId="05AC0346" w14:textId="77777777" w:rsidR="00A15488" w:rsidRDefault="00A15488" w:rsidP="00825830">
      <w:pPr>
        <w:spacing w:after="120"/>
        <w:rPr>
          <w:lang w:val="lv-LV"/>
        </w:rPr>
      </w:pPr>
    </w:p>
    <w:p w14:paraId="7FF9D242" w14:textId="77777777" w:rsidR="00825830" w:rsidRPr="00AD490C" w:rsidRDefault="00825830" w:rsidP="00825830">
      <w:pPr>
        <w:spacing w:after="120"/>
        <w:rPr>
          <w:lang w:val="lv-LV"/>
        </w:rPr>
      </w:pPr>
      <w:r w:rsidRPr="00AD490C">
        <w:rPr>
          <w:lang w:val="lv-LV"/>
        </w:rPr>
        <w:t>Pretendents (pretendenta pilnvarotā persona):</w:t>
      </w:r>
    </w:p>
    <w:p w14:paraId="2E043812" w14:textId="77777777" w:rsidR="00825830" w:rsidRPr="006147E4" w:rsidRDefault="00825830" w:rsidP="00825830">
      <w:pPr>
        <w:rPr>
          <w:sz w:val="10"/>
          <w:szCs w:val="10"/>
          <w:lang w:val="lv-LV"/>
        </w:rPr>
      </w:pPr>
    </w:p>
    <w:p w14:paraId="72E7DB62" w14:textId="77777777" w:rsidR="00825830" w:rsidRPr="00AD490C" w:rsidRDefault="00825830" w:rsidP="00825830">
      <w:pPr>
        <w:rPr>
          <w:lang w:val="lv-LV"/>
        </w:rPr>
      </w:pPr>
      <w:r w:rsidRPr="00AD490C">
        <w:rPr>
          <w:lang w:val="lv-LV"/>
        </w:rPr>
        <w:t xml:space="preserve">_________________________                _______________        _________________  </w:t>
      </w:r>
    </w:p>
    <w:p w14:paraId="43D83E6E" w14:textId="77777777" w:rsidR="00825830" w:rsidRPr="00AD490C" w:rsidRDefault="00825830" w:rsidP="00825830">
      <w:pPr>
        <w:rPr>
          <w:lang w:val="lv-LV"/>
        </w:rPr>
      </w:pPr>
      <w:r w:rsidRPr="00AD490C">
        <w:rPr>
          <w:lang w:val="lv-LV"/>
        </w:rPr>
        <w:t xml:space="preserve">    </w:t>
      </w:r>
      <w:r w:rsidRPr="00AD490C">
        <w:rPr>
          <w:lang w:val="lv-LV"/>
        </w:rPr>
        <w:tab/>
        <w:t xml:space="preserve"> </w:t>
      </w:r>
      <w:r w:rsidRPr="00AD490C">
        <w:rPr>
          <w:i/>
          <w:lang w:val="lv-LV"/>
        </w:rPr>
        <w:t>/vārds, uzvārds/</w:t>
      </w:r>
      <w:r w:rsidRPr="00AD490C">
        <w:rPr>
          <w:lang w:val="lv-LV"/>
        </w:rPr>
        <w:t xml:space="preserve"> </w:t>
      </w:r>
      <w:r w:rsidRPr="00AD490C">
        <w:rPr>
          <w:lang w:val="lv-LV"/>
        </w:rPr>
        <w:tab/>
      </w:r>
      <w:r w:rsidRPr="00AD490C">
        <w:rPr>
          <w:lang w:val="lv-LV"/>
        </w:rPr>
        <w:tab/>
      </w:r>
      <w:r w:rsidRPr="00AD490C">
        <w:rPr>
          <w:i/>
          <w:lang w:val="lv-LV"/>
        </w:rPr>
        <w:t xml:space="preserve">               /amats/                            /paraksts/</w:t>
      </w:r>
    </w:p>
    <w:p w14:paraId="59DFD74E" w14:textId="77777777" w:rsidR="00825830" w:rsidRPr="00AD490C" w:rsidRDefault="00825830" w:rsidP="00825830">
      <w:pPr>
        <w:rPr>
          <w:lang w:val="lv-LV"/>
        </w:rPr>
      </w:pPr>
    </w:p>
    <w:p w14:paraId="7B53A0E7" w14:textId="77777777" w:rsidR="00825830" w:rsidRPr="00AD490C" w:rsidRDefault="00825830" w:rsidP="00825830">
      <w:pPr>
        <w:rPr>
          <w:lang w:val="lv-LV"/>
        </w:rPr>
      </w:pPr>
      <w:r w:rsidRPr="00AD490C">
        <w:rPr>
          <w:lang w:val="lv-LV"/>
        </w:rPr>
        <w:t>____________________ 2018.gada ___.________________</w:t>
      </w:r>
    </w:p>
    <w:p w14:paraId="5250A864" w14:textId="4C4B4F03" w:rsidR="009E730C" w:rsidRDefault="00825830" w:rsidP="00825830">
      <w:pPr>
        <w:tabs>
          <w:tab w:val="left" w:pos="3060"/>
        </w:tabs>
        <w:rPr>
          <w:i/>
          <w:lang w:val="lv-LV"/>
        </w:rPr>
      </w:pPr>
      <w:r>
        <w:rPr>
          <w:i/>
          <w:lang w:val="lv-LV"/>
        </w:rPr>
        <w:t xml:space="preserve">            /vieta/  </w:t>
      </w:r>
      <w:r>
        <w:rPr>
          <w:i/>
          <w:lang w:val="lv-LV"/>
        </w:rPr>
        <w:tab/>
      </w:r>
      <w:r>
        <w:rPr>
          <w:i/>
          <w:lang w:val="lv-LV"/>
        </w:rPr>
        <w:tab/>
        <w:t>/datums/</w:t>
      </w:r>
    </w:p>
    <w:p w14:paraId="79E11E10" w14:textId="5BFD6C20" w:rsidR="009E730C" w:rsidRDefault="009E730C">
      <w:pPr>
        <w:spacing w:after="160" w:line="259" w:lineRule="auto"/>
        <w:rPr>
          <w:i/>
          <w:lang w:val="lv-LV"/>
        </w:rPr>
      </w:pPr>
      <w:r>
        <w:rPr>
          <w:i/>
          <w:lang w:val="lv-LV"/>
        </w:rPr>
        <w:br w:type="page"/>
      </w:r>
    </w:p>
    <w:p w14:paraId="525F7781" w14:textId="77777777" w:rsidR="009E730C" w:rsidRPr="00AD490C" w:rsidRDefault="009E730C" w:rsidP="009E730C">
      <w:pPr>
        <w:ind w:left="720" w:firstLine="720"/>
        <w:jc w:val="right"/>
        <w:rPr>
          <w:b/>
          <w:lang w:val="lv-LV"/>
        </w:rPr>
      </w:pPr>
      <w:r w:rsidRPr="00AD490C">
        <w:rPr>
          <w:b/>
          <w:lang w:val="lv-LV"/>
        </w:rPr>
        <w:lastRenderedPageBreak/>
        <w:t>2.pielikums</w:t>
      </w:r>
    </w:p>
    <w:p w14:paraId="337868BB" w14:textId="77777777" w:rsidR="009E730C" w:rsidRPr="00AD490C" w:rsidRDefault="009E730C" w:rsidP="009E730C">
      <w:pPr>
        <w:jc w:val="right"/>
        <w:rPr>
          <w:b/>
          <w:lang w:val="lv-LV"/>
        </w:rPr>
      </w:pPr>
      <w:r w:rsidRPr="00AD490C">
        <w:rPr>
          <w:b/>
          <w:lang w:val="lv-LV"/>
        </w:rPr>
        <w:t xml:space="preserve">“Tehniskā specifikācija un </w:t>
      </w:r>
    </w:p>
    <w:p w14:paraId="2D5691BF" w14:textId="77777777" w:rsidR="009E730C" w:rsidRPr="00AD490C" w:rsidRDefault="009E730C" w:rsidP="009E730C">
      <w:pPr>
        <w:jc w:val="right"/>
        <w:rPr>
          <w:b/>
          <w:lang w:val="lv-LV"/>
        </w:rPr>
      </w:pPr>
      <w:r w:rsidRPr="00AD490C">
        <w:rPr>
          <w:b/>
          <w:lang w:val="lv-LV"/>
        </w:rPr>
        <w:t>pretendenta tehniskais un finanšu piedāvājums”</w:t>
      </w:r>
    </w:p>
    <w:p w14:paraId="6D220E9F" w14:textId="77777777" w:rsidR="009E730C" w:rsidRPr="00AD490C" w:rsidRDefault="009E730C" w:rsidP="009E730C">
      <w:pPr>
        <w:tabs>
          <w:tab w:val="left" w:pos="855"/>
        </w:tabs>
        <w:jc w:val="right"/>
        <w:rPr>
          <w:lang w:val="lv-LV"/>
        </w:rPr>
      </w:pPr>
      <w:r w:rsidRPr="00AD490C">
        <w:rPr>
          <w:lang w:val="lv-LV"/>
        </w:rPr>
        <w:t>LU atklāta konkursa “</w:t>
      </w:r>
      <w:r w:rsidRPr="00AD490C">
        <w:rPr>
          <w:b/>
          <w:lang w:val="lv-LV"/>
        </w:rPr>
        <w:t>Reaģentu, ķīmisko un medicīnas materiālu piegāde</w:t>
      </w:r>
      <w:r w:rsidRPr="00AD490C">
        <w:rPr>
          <w:lang w:val="lv-LV"/>
        </w:rPr>
        <w:t>”</w:t>
      </w:r>
    </w:p>
    <w:p w14:paraId="4E97D97B" w14:textId="77777777" w:rsidR="009E730C" w:rsidRDefault="009E730C" w:rsidP="009E730C">
      <w:pPr>
        <w:jc w:val="right"/>
        <w:rPr>
          <w:sz w:val="22"/>
          <w:szCs w:val="22"/>
          <w:lang w:val="lv-LV"/>
        </w:rPr>
      </w:pPr>
      <w:r w:rsidRPr="00AD490C">
        <w:rPr>
          <w:lang w:val="lv-LV"/>
        </w:rPr>
        <w:t xml:space="preserve"> (iepirkuma identifikācijas Nr.LU 2018/15) nolikumam</w:t>
      </w:r>
      <w:r>
        <w:rPr>
          <w:sz w:val="22"/>
          <w:szCs w:val="22"/>
          <w:lang w:val="lv-LV"/>
        </w:rPr>
        <w:t xml:space="preserve"> </w:t>
      </w:r>
    </w:p>
    <w:p w14:paraId="327F16EE" w14:textId="77777777" w:rsidR="009E730C" w:rsidRPr="0057476C" w:rsidRDefault="009E730C" w:rsidP="009E730C">
      <w:pPr>
        <w:jc w:val="right"/>
        <w:rPr>
          <w:sz w:val="22"/>
          <w:szCs w:val="22"/>
          <w:lang w:val="lv-LV"/>
        </w:rPr>
      </w:pPr>
    </w:p>
    <w:p w14:paraId="509F7ABB" w14:textId="461E7539" w:rsidR="009E730C" w:rsidRPr="001C46F1" w:rsidRDefault="009E730C" w:rsidP="009E730C">
      <w:pPr>
        <w:jc w:val="center"/>
      </w:pPr>
      <w:r>
        <w:rPr>
          <w:b/>
        </w:rPr>
        <w:t>27.daļa “</w:t>
      </w:r>
      <w:r>
        <w:rPr>
          <w:b/>
          <w:iCs/>
        </w:rPr>
        <w:t>Materiāli un vides bagātinātāji laboratorijas dzīvniekiem</w:t>
      </w:r>
      <w:r>
        <w:rPr>
          <w:b/>
          <w:bCs/>
        </w:rPr>
        <w:t>”</w:t>
      </w:r>
    </w:p>
    <w:p w14:paraId="113442B6" w14:textId="77777777" w:rsidR="009E730C" w:rsidRDefault="009E730C" w:rsidP="009E730C">
      <w:pPr>
        <w:rPr>
          <w:color w:val="000000"/>
          <w:lang w:val="lv-LV" w:eastAsia="en-GB"/>
        </w:rPr>
      </w:pPr>
    </w:p>
    <w:p w14:paraId="1CEFED60" w14:textId="77777777" w:rsidR="009E730C" w:rsidRDefault="009E730C" w:rsidP="009E730C">
      <w:pPr>
        <w:spacing w:line="276" w:lineRule="auto"/>
        <w:jc w:val="both"/>
        <w:rPr>
          <w:color w:val="000000"/>
          <w:lang w:val="lv-LV" w:eastAsia="en-GB"/>
        </w:rPr>
      </w:pPr>
      <w:r>
        <w:rPr>
          <w:color w:val="000000"/>
          <w:lang w:val="lv-LV" w:eastAsia="en-GB"/>
        </w:rPr>
        <w:t xml:space="preserve">1. </w:t>
      </w:r>
      <w:r w:rsidRPr="00D005F0">
        <w:rPr>
          <w:color w:val="000000"/>
          <w:lang w:val="lv-LV" w:eastAsia="en-GB"/>
        </w:rPr>
        <w:t>Pretendents tehnisko un finanšu piedāvājumu sagatavo atbilstoši Nolikuma 2.pielikumā “Tehniskā specifikācija un pretendenta tehniskais un finanšu piedāvājums” noteiktajam. Pretendentam jāpiedāvā katra Preces vienība atbilstoši tabulā noteiktajām Pasūtītāja prasībām (</w:t>
      </w:r>
      <w:r w:rsidRPr="00D005F0">
        <w:rPr>
          <w:rFonts w:eastAsia="Calibri"/>
          <w:lang w:val="lv-LV"/>
        </w:rPr>
        <w:t xml:space="preserve">skatīt zemāk norādītās tabulas </w:t>
      </w:r>
      <w:r w:rsidRPr="00D005F0">
        <w:rPr>
          <w:lang w:val="lv-LV"/>
        </w:rPr>
        <w:t>(tehniskā specifikācija un pretendenta tehniskais un finanšu piedāvājums)</w:t>
      </w:r>
      <w:r w:rsidRPr="00D005F0">
        <w:rPr>
          <w:b/>
          <w:lang w:val="lv-LV"/>
        </w:rPr>
        <w:t xml:space="preserve"> </w:t>
      </w:r>
      <w:r w:rsidRPr="00D005F0">
        <w:rPr>
          <w:rFonts w:eastAsia="Calibri"/>
          <w:lang w:val="lv-LV"/>
        </w:rPr>
        <w:t>3.aili “Tehniskā specifikācija (Pasūtītāja prasības)”)</w:t>
      </w:r>
      <w:r w:rsidRPr="00D005F0">
        <w:rPr>
          <w:color w:val="000000"/>
          <w:lang w:val="lv-LV" w:eastAsia="en-GB"/>
        </w:rPr>
        <w:t>, aizpildot 5.tabulas aili “</w:t>
      </w:r>
      <w:r w:rsidRPr="00D005F0">
        <w:rPr>
          <w:lang w:val="lv-LV"/>
        </w:rPr>
        <w:t>Pretendenta piedāvājums”</w:t>
      </w:r>
      <w:r>
        <w:rPr>
          <w:color w:val="000000"/>
          <w:lang w:val="lv-LV" w:eastAsia="en-GB"/>
        </w:rPr>
        <w:t xml:space="preserve"> un</w:t>
      </w:r>
      <w:r w:rsidRPr="00D005F0">
        <w:rPr>
          <w:color w:val="000000"/>
          <w:lang w:val="lv-LV" w:eastAsia="en-GB"/>
        </w:rPr>
        <w:t xml:space="preserve"> 6.tabulas aili “</w:t>
      </w:r>
      <w:r w:rsidRPr="00D005F0">
        <w:rPr>
          <w:lang w:val="lv-LV"/>
        </w:rPr>
        <w:t>Cena EUR bez PVN par 1 (vienu) vienību”</w:t>
      </w:r>
      <w:r>
        <w:rPr>
          <w:color w:val="000000"/>
          <w:lang w:val="lv-LV" w:eastAsia="en-GB"/>
        </w:rPr>
        <w:t>.</w:t>
      </w:r>
    </w:p>
    <w:p w14:paraId="3B724AA0" w14:textId="77777777" w:rsidR="009E730C" w:rsidRDefault="009E730C" w:rsidP="009E730C">
      <w:pPr>
        <w:spacing w:line="276" w:lineRule="auto"/>
        <w:jc w:val="both"/>
        <w:rPr>
          <w:color w:val="000000"/>
          <w:lang w:val="lv-LV" w:eastAsia="en-GB"/>
        </w:rPr>
      </w:pPr>
      <w:r>
        <w:rPr>
          <w:color w:val="000000"/>
          <w:lang w:val="lv-LV" w:eastAsia="en-GB"/>
        </w:rPr>
        <w:t xml:space="preserve">2. </w:t>
      </w:r>
      <w:r w:rsidRPr="00D005F0">
        <w:rPr>
          <w:color w:val="000000"/>
          <w:lang w:val="lv-LV" w:eastAsia="en-GB"/>
        </w:rPr>
        <w:t xml:space="preserve">Pretendents tabulas ailē “Pretendenta piedāvājums” (5.aile) norāda </w:t>
      </w:r>
      <w:r w:rsidRPr="00D005F0">
        <w:rPr>
          <w:b/>
          <w:color w:val="000000"/>
          <w:lang w:val="lv-LV" w:eastAsia="en-GB"/>
        </w:rPr>
        <w:t>Preces ražotāju, modeli, kā arī tehnisko aprakstu</w:t>
      </w:r>
      <w:r w:rsidRPr="00D005F0">
        <w:rPr>
          <w:rFonts w:eastAsia="Calibri"/>
          <w:lang w:val="lv-LV"/>
        </w:rPr>
        <w:t xml:space="preserve"> atbilstoši Pasūtītāja noteiktajām prasībām (skatīt zemāk norādītās tabulas 3.aili “Tehniskā specifikācija (Pasūtītāja prasības)”.</w:t>
      </w:r>
    </w:p>
    <w:p w14:paraId="2AA5B24B" w14:textId="1806B678" w:rsidR="009E730C" w:rsidRDefault="009E730C" w:rsidP="009E730C">
      <w:pPr>
        <w:spacing w:line="276" w:lineRule="auto"/>
        <w:jc w:val="both"/>
        <w:rPr>
          <w:color w:val="000000"/>
          <w:lang w:val="lv-LV" w:eastAsia="en-GB"/>
        </w:rPr>
      </w:pPr>
      <w:r>
        <w:rPr>
          <w:color w:val="000000"/>
          <w:lang w:val="lv-LV" w:eastAsia="en-GB"/>
        </w:rPr>
        <w:t xml:space="preserve">3. </w:t>
      </w:r>
      <w:r w:rsidRPr="00D9427C">
        <w:rPr>
          <w:lang w:val="lv-LV" w:eastAsia="en-GB"/>
        </w:rPr>
        <w:t>Finanšu piedāvājumā cenām jābūt norādītām EUR, norādot 2 (divas) zīmes aiz komata. Pretendents Finanšu piedāvājumā ietver visas izmaksas, tajā skaitā Preces cenu, Preces piegādes izmaksas</w:t>
      </w:r>
      <w:r w:rsidRPr="00D9427C">
        <w:rPr>
          <w:color w:val="FF0000"/>
          <w:lang w:val="lv-LV" w:eastAsia="en-GB"/>
        </w:rPr>
        <w:t xml:space="preserve"> </w:t>
      </w:r>
      <w:r w:rsidRPr="00D9427C">
        <w:rPr>
          <w:lang w:val="lv-LV" w:eastAsia="en-GB"/>
        </w:rPr>
        <w:t>un Preces garantijas apkalpošanas izmaksas, tāpat arī visus nodokļus un nodevas, izņemot PVN</w:t>
      </w:r>
      <w:r w:rsidRPr="00D9427C">
        <w:rPr>
          <w:color w:val="000000"/>
          <w:lang w:val="lv-LV" w:eastAsia="en-GB"/>
        </w:rPr>
        <w:t>. Pretendenta norādītā cena par vienu pārdošanas vienību EUR bez PVN (skatīt tabulas aili “</w:t>
      </w:r>
      <w:r w:rsidRPr="00D9427C">
        <w:rPr>
          <w:b/>
          <w:bCs/>
          <w:lang w:val="lv-LV"/>
        </w:rPr>
        <w:t>Cena EUR bez PVN par 1 (vienu) vienību</w:t>
      </w:r>
      <w:r w:rsidRPr="00D9427C">
        <w:rPr>
          <w:color w:val="000000"/>
          <w:lang w:val="lv-LV" w:eastAsia="en-GB"/>
        </w:rPr>
        <w:t>”) tiks ņemta vērā Līguma izpildē un tā būs nemainīga visā Līguma darbības laikā. Savukārt Pretendenta norādītā kopējā cena EUR bez PVN (skatīt tabulas aili “</w:t>
      </w:r>
      <w:r w:rsidRPr="00D9427C">
        <w:rPr>
          <w:b/>
          <w:iCs/>
        </w:rPr>
        <w:t>Kopējā cena par vienu vienību EUR bez PVN</w:t>
      </w:r>
      <w:r w:rsidRPr="00D9427C">
        <w:rPr>
          <w:color w:val="000000"/>
          <w:lang w:val="lv-LV" w:eastAsia="en-GB"/>
        </w:rPr>
        <w:t xml:space="preserve">”)  tiks ņemta vērā Pretendenta iesniegtā piedāvājumā vērtēšanā (vērtēšanas kritērijs). </w:t>
      </w:r>
      <w:r w:rsidRPr="00D9427C">
        <w:rPr>
          <w:lang w:val="lv-LV"/>
        </w:rPr>
        <w:t>Pasūtītājam nav pienākums pasūtīt visas tehniskajā specifikācijā minētās Preces. Konkrēti pasūtījumi un to apjomi tiks veikti pēc Pasūtītāja nepieciešamības un vajadzībām</w:t>
      </w:r>
      <w:r w:rsidRPr="00D005F0">
        <w:rPr>
          <w:color w:val="000000"/>
          <w:lang w:val="lv-LV" w:eastAsia="en-GB"/>
        </w:rPr>
        <w:t>.</w:t>
      </w:r>
    </w:p>
    <w:p w14:paraId="31B5BCBE" w14:textId="77777777" w:rsidR="009E730C" w:rsidRDefault="009E730C" w:rsidP="009E730C">
      <w:pPr>
        <w:spacing w:line="276" w:lineRule="auto"/>
        <w:jc w:val="both"/>
        <w:rPr>
          <w:color w:val="000000"/>
          <w:lang w:val="lv-LV" w:eastAsia="en-GB"/>
        </w:rPr>
      </w:pPr>
      <w:r>
        <w:rPr>
          <w:color w:val="000000"/>
          <w:lang w:val="lv-LV" w:eastAsia="en-GB"/>
        </w:rPr>
        <w:t xml:space="preserve">4. </w:t>
      </w:r>
      <w:r w:rsidRPr="00D005F0">
        <w:rPr>
          <w:color w:val="000000"/>
          <w:lang w:val="lv-LV"/>
        </w:rPr>
        <w:t>Pretendents tabulas 6.ailē</w:t>
      </w:r>
      <w:r w:rsidRPr="00D005F0">
        <w:rPr>
          <w:b/>
          <w:bCs/>
          <w:lang w:val="lv-LV"/>
        </w:rPr>
        <w:t xml:space="preserve"> “Cena EUR bez PVN par 1 (vienu) vienību” </w:t>
      </w:r>
      <w:r w:rsidRPr="00D005F0">
        <w:rPr>
          <w:color w:val="000000"/>
          <w:lang w:val="lv-LV"/>
        </w:rPr>
        <w:t xml:space="preserve">norāda cenu EUR bez PVN par Pasūtītāja noteiktās Preces vienu vienību Pasūtītāja noteiktajam Preces apjomam, piemēram, 1 gab. vai 1 komplekts/iepakojums (50 gab.)). </w:t>
      </w:r>
    </w:p>
    <w:p w14:paraId="2416822B" w14:textId="77777777" w:rsidR="009E730C" w:rsidRDefault="009E730C" w:rsidP="009E730C">
      <w:pPr>
        <w:spacing w:line="276" w:lineRule="auto"/>
        <w:jc w:val="both"/>
        <w:rPr>
          <w:color w:val="000000"/>
          <w:lang w:val="lv-LV" w:eastAsia="en-GB"/>
        </w:rPr>
      </w:pPr>
      <w:r>
        <w:rPr>
          <w:color w:val="000000"/>
          <w:lang w:val="lv-LV" w:eastAsia="en-GB"/>
        </w:rPr>
        <w:t xml:space="preserve">5. </w:t>
      </w:r>
      <w:r w:rsidRPr="00D005F0">
        <w:rPr>
          <w:lang w:val="lv-LV"/>
        </w:rPr>
        <w:t xml:space="preserve">Pretendents var piedāvāt vairākus komplektus/iepakojumus, ar mazāku vienību skaitu tajos, vai atsevišķas komplekta/iepakojuma vienības, lai summāri šīs vienības saturētu </w:t>
      </w:r>
      <w:r w:rsidRPr="00D005F0">
        <w:rPr>
          <w:color w:val="000000"/>
          <w:lang w:val="lv-LV"/>
        </w:rPr>
        <w:t>Pasūtītāja noteikto Preces apjomu</w:t>
      </w:r>
      <w:r w:rsidRPr="00D005F0">
        <w:rPr>
          <w:lang w:val="lv-LV"/>
        </w:rPr>
        <w:t>, kas ir norādīts Tehniskās specifikācijas komplektā/iepakojumā.</w:t>
      </w:r>
    </w:p>
    <w:p w14:paraId="0E8C677E" w14:textId="3C8F1D08" w:rsidR="009E730C" w:rsidRDefault="009E730C" w:rsidP="009E730C">
      <w:pPr>
        <w:spacing w:line="276" w:lineRule="auto"/>
        <w:jc w:val="both"/>
        <w:rPr>
          <w:color w:val="000000"/>
          <w:lang w:val="lv-LV" w:eastAsia="en-GB"/>
        </w:rPr>
      </w:pPr>
      <w:r>
        <w:rPr>
          <w:color w:val="000000"/>
          <w:lang w:val="lv-LV" w:eastAsia="en-GB"/>
        </w:rPr>
        <w:t xml:space="preserve">6. </w:t>
      </w:r>
      <w:r w:rsidRPr="00D005F0">
        <w:rPr>
          <w:lang w:val="lv-LV"/>
        </w:rPr>
        <w:t xml:space="preserve">Iepirkuma priekšmeta </w:t>
      </w:r>
      <w:r>
        <w:rPr>
          <w:b/>
          <w:lang w:val="lv-LV"/>
        </w:rPr>
        <w:t>27</w:t>
      </w:r>
      <w:r w:rsidRPr="00D005F0">
        <w:rPr>
          <w:b/>
          <w:lang w:val="lv-LV"/>
        </w:rPr>
        <w:t>.daļā</w:t>
      </w:r>
      <w:r w:rsidRPr="00D005F0">
        <w:rPr>
          <w:lang w:val="lv-LV"/>
        </w:rPr>
        <w:t xml:space="preserve"> noteikto Preču piegādes termiņš (Iepirkuma līguma izpildes laiks): </w:t>
      </w:r>
      <w:r w:rsidRPr="00D005F0">
        <w:rPr>
          <w:b/>
          <w:color w:val="FF0000"/>
          <w:lang w:val="lv-LV"/>
        </w:rPr>
        <w:t>ne vēlā</w:t>
      </w:r>
      <w:r>
        <w:rPr>
          <w:b/>
          <w:color w:val="FF0000"/>
          <w:lang w:val="lv-LV"/>
        </w:rPr>
        <w:t>k</w:t>
      </w:r>
      <w:r w:rsidRPr="00D005F0">
        <w:rPr>
          <w:b/>
          <w:color w:val="FF0000"/>
          <w:lang w:val="lv-LV"/>
        </w:rPr>
        <w:t xml:space="preserve"> kā</w:t>
      </w:r>
      <w:r w:rsidRPr="00D005F0">
        <w:rPr>
          <w:color w:val="FF0000"/>
          <w:lang w:val="lv-LV"/>
        </w:rPr>
        <w:t xml:space="preserve"> </w:t>
      </w:r>
      <w:r>
        <w:rPr>
          <w:b/>
          <w:color w:val="FF0000"/>
          <w:lang w:val="lv-LV"/>
        </w:rPr>
        <w:t>20</w:t>
      </w:r>
      <w:r w:rsidRPr="006B3C30">
        <w:rPr>
          <w:b/>
          <w:color w:val="FF0000"/>
          <w:lang w:val="lv-LV"/>
        </w:rPr>
        <w:t xml:space="preserve"> (</w:t>
      </w:r>
      <w:r>
        <w:rPr>
          <w:b/>
          <w:color w:val="FF0000"/>
          <w:lang w:val="lv-LV"/>
        </w:rPr>
        <w:t>divdesmit</w:t>
      </w:r>
      <w:r w:rsidRPr="006B3C30">
        <w:rPr>
          <w:b/>
          <w:color w:val="FF0000"/>
          <w:lang w:val="lv-LV"/>
        </w:rPr>
        <w:t>)</w:t>
      </w:r>
      <w:r w:rsidRPr="00D005F0">
        <w:rPr>
          <w:b/>
          <w:color w:val="FF0000"/>
          <w:lang w:val="lv-LV"/>
        </w:rPr>
        <w:t xml:space="preserve"> </w:t>
      </w:r>
      <w:r>
        <w:rPr>
          <w:b/>
          <w:color w:val="FF0000"/>
          <w:lang w:val="lv-LV"/>
        </w:rPr>
        <w:t xml:space="preserve">kalendāro dienu </w:t>
      </w:r>
      <w:r w:rsidRPr="00D005F0">
        <w:rPr>
          <w:b/>
          <w:color w:val="FF0000"/>
          <w:lang w:val="lv-LV"/>
        </w:rPr>
        <w:t xml:space="preserve">laikā </w:t>
      </w:r>
      <w:r w:rsidRPr="00D005F0">
        <w:rPr>
          <w:b/>
          <w:lang w:val="lv-LV"/>
        </w:rPr>
        <w:t>no Preču pasūtījuma (turpmāk – Pasūtījums) nosūtīšanas brīža (par Pasūtījuma nosūtīšanas brīdi uzskatāms pircēja pārstāvja elektroniski pa e-pastu nosūtīts Pasūtījums pārdevēja pārstāvim par Preču piegādi).</w:t>
      </w:r>
      <w:r w:rsidRPr="00D005F0">
        <w:rPr>
          <w:lang w:val="lv-LV"/>
        </w:rPr>
        <w:t xml:space="preserve"> Atbilstoši pircēja vajadzībām, Pasūtījumu var veikt pa daļām vai visu vienlaicīgi.</w:t>
      </w:r>
    </w:p>
    <w:p w14:paraId="3B6B0545" w14:textId="5B31C4CF" w:rsidR="009E730C" w:rsidRPr="007D13AD" w:rsidRDefault="009E730C" w:rsidP="009E730C">
      <w:pPr>
        <w:spacing w:line="276" w:lineRule="auto"/>
        <w:jc w:val="both"/>
        <w:rPr>
          <w:b/>
          <w:color w:val="000000"/>
          <w:lang w:val="lv-LV" w:eastAsia="en-GB"/>
        </w:rPr>
      </w:pPr>
      <w:r>
        <w:rPr>
          <w:color w:val="000000"/>
          <w:lang w:val="lv-LV" w:eastAsia="en-GB"/>
        </w:rPr>
        <w:lastRenderedPageBreak/>
        <w:t xml:space="preserve">7. </w:t>
      </w:r>
      <w:r w:rsidRPr="00D005F0">
        <w:rPr>
          <w:lang w:val="lv-LV"/>
        </w:rPr>
        <w:t xml:space="preserve">Iepirkuma priekšmeta </w:t>
      </w:r>
      <w:r>
        <w:rPr>
          <w:b/>
          <w:lang w:val="lv-LV"/>
        </w:rPr>
        <w:t>27</w:t>
      </w:r>
      <w:r w:rsidRPr="00D005F0">
        <w:rPr>
          <w:b/>
          <w:lang w:val="lv-LV"/>
        </w:rPr>
        <w:t>.daļā</w:t>
      </w:r>
      <w:r w:rsidRPr="00D005F0">
        <w:rPr>
          <w:lang w:val="lv-LV"/>
        </w:rPr>
        <w:t xml:space="preserve"> noteikto Preču piegādes vieta: </w:t>
      </w:r>
      <w:r>
        <w:rPr>
          <w:b/>
          <w:lang w:val="lv-LV"/>
        </w:rPr>
        <w:t>Jelgavas iela 1, Rīga, LV-1004.</w:t>
      </w:r>
    </w:p>
    <w:p w14:paraId="13B60043" w14:textId="77777777" w:rsidR="009E730C" w:rsidRDefault="009E730C" w:rsidP="009E730C">
      <w:pPr>
        <w:spacing w:line="276" w:lineRule="auto"/>
        <w:jc w:val="both"/>
        <w:rPr>
          <w:color w:val="000000"/>
          <w:lang w:val="lv-LV" w:eastAsia="en-GB"/>
        </w:rPr>
      </w:pPr>
      <w:r>
        <w:rPr>
          <w:color w:val="000000"/>
          <w:lang w:val="lv-LV" w:eastAsia="en-GB"/>
        </w:rPr>
        <w:t xml:space="preserve">8. </w:t>
      </w:r>
      <w:r w:rsidRPr="00D005F0">
        <w:rPr>
          <w:lang w:val="lv-LV" w:eastAsia="en-GB"/>
        </w:rPr>
        <w:t>Ja tehniskajā specifikācijā norādīts konkrēts Preču, ražotāja vai standarta nosaukums vai kāda cita norāde uz specifisku Preču izcelsmi, īpašu procesu, zīmolu vai veidu, pretendents var piedāvāt ekvivalentas Preces vai atbilstību ekvivalentiem standartiem, kas atbilst tehniskās specifikācijas prasībām, parametriem un nodrošina tehniskajā specifikācijā norādīto funkcionalitāti. Ja Pasūtītāja prasītā Prece vairs nav ražošanā, pretendentam jāpiedāvā tāda paša vai augstāka funkcionālā līmeņa Prece.</w:t>
      </w:r>
      <w:r w:rsidRPr="00D005F0">
        <w:rPr>
          <w:b/>
          <w:lang w:val="lv-LV"/>
        </w:rPr>
        <w:t xml:space="preserve"> Pretendenta piedāvājumā </w:t>
      </w:r>
      <w:r w:rsidRPr="00D005F0">
        <w:rPr>
          <w:b/>
          <w:u w:val="single"/>
          <w:lang w:val="lv-LV"/>
        </w:rPr>
        <w:t>nedrīkst būt vairāki tehniskie vai finanšu piedāvājumu varianti</w:t>
      </w:r>
      <w:r w:rsidRPr="00D005F0">
        <w:rPr>
          <w:b/>
          <w:color w:val="000000"/>
          <w:lang w:val="lv-LV"/>
        </w:rPr>
        <w:t>.</w:t>
      </w:r>
    </w:p>
    <w:p w14:paraId="4834B5CC" w14:textId="0B88D849" w:rsidR="009E730C" w:rsidRDefault="009E730C" w:rsidP="009E730C">
      <w:pPr>
        <w:spacing w:line="276" w:lineRule="auto"/>
        <w:jc w:val="both"/>
        <w:rPr>
          <w:color w:val="000000"/>
          <w:lang w:val="lv-LV" w:eastAsia="en-GB"/>
        </w:rPr>
      </w:pPr>
      <w:r>
        <w:rPr>
          <w:color w:val="000000"/>
          <w:lang w:val="lv-LV" w:eastAsia="en-GB"/>
        </w:rPr>
        <w:t xml:space="preserve">9. </w:t>
      </w:r>
      <w:r w:rsidRPr="00D005F0">
        <w:rPr>
          <w:b/>
          <w:bCs/>
          <w:u w:val="single"/>
          <w:lang w:val="lv-LV"/>
        </w:rPr>
        <w:t>Preces garantijas termiņš</w:t>
      </w:r>
      <w:r>
        <w:rPr>
          <w:lang w:val="lv-LV"/>
        </w:rPr>
        <w:t xml:space="preserve"> </w:t>
      </w:r>
      <w:r w:rsidRPr="00D005F0">
        <w:rPr>
          <w:lang w:val="lv-LV"/>
        </w:rPr>
        <w:t>(ja ražotājs noteicis Preces garantijas termiņu): –</w:t>
      </w:r>
      <w:r w:rsidRPr="00D005F0">
        <w:rPr>
          <w:rStyle w:val="apple-converted-space"/>
          <w:lang w:val="lv-LV"/>
        </w:rPr>
        <w:t> </w:t>
      </w:r>
      <w:r w:rsidRPr="00D005F0">
        <w:rPr>
          <w:b/>
          <w:bCs/>
          <w:lang w:val="lv-LV"/>
        </w:rPr>
        <w:t>ne mazāk kā</w:t>
      </w:r>
      <w:r w:rsidRPr="00D005F0">
        <w:rPr>
          <w:rStyle w:val="apple-converted-space"/>
          <w:b/>
          <w:bCs/>
          <w:lang w:val="lv-LV"/>
        </w:rPr>
        <w:t> </w:t>
      </w:r>
      <w:r w:rsidRPr="00D005F0">
        <w:rPr>
          <w:b/>
          <w:bCs/>
          <w:lang w:val="lv-LV"/>
        </w:rPr>
        <w:t>ražotāja noteiktais</w:t>
      </w:r>
      <w:r w:rsidR="008D42CA">
        <w:rPr>
          <w:lang w:val="lv-LV"/>
        </w:rPr>
        <w:t xml:space="preserve"> </w:t>
      </w:r>
      <w:r w:rsidR="008D42CA" w:rsidRPr="00522300">
        <w:rPr>
          <w:b/>
          <w:szCs w:val="22"/>
          <w:lang w:val="it-IT"/>
        </w:rPr>
        <w:t xml:space="preserve">no Preču </w:t>
      </w:r>
      <w:r w:rsidR="008D42CA" w:rsidRPr="00522300">
        <w:rPr>
          <w:b/>
        </w:rPr>
        <w:t>pieņemšanas – nodošanas akta parakstīšanas dienas</w:t>
      </w:r>
    </w:p>
    <w:p w14:paraId="292F3A70" w14:textId="77777777" w:rsidR="009E730C" w:rsidRDefault="009E730C" w:rsidP="009E730C">
      <w:pPr>
        <w:spacing w:line="276" w:lineRule="auto"/>
        <w:jc w:val="both"/>
        <w:rPr>
          <w:lang w:val="lv-LV"/>
        </w:rPr>
      </w:pPr>
      <w:r>
        <w:rPr>
          <w:color w:val="000000"/>
          <w:lang w:val="lv-LV" w:eastAsia="en-GB"/>
        </w:rPr>
        <w:t xml:space="preserve">10. </w:t>
      </w:r>
      <w:r w:rsidRPr="00D005F0">
        <w:rPr>
          <w:b/>
          <w:bCs/>
          <w:u w:val="single"/>
          <w:lang w:val="lv-LV"/>
        </w:rPr>
        <w:t>Preces derīguma termiņš</w:t>
      </w:r>
      <w:r w:rsidRPr="00D005F0">
        <w:rPr>
          <w:rStyle w:val="apple-converted-space"/>
          <w:lang w:val="lv-LV"/>
        </w:rPr>
        <w:t> </w:t>
      </w:r>
      <w:r w:rsidRPr="00D005F0">
        <w:rPr>
          <w:lang w:val="lv-LV"/>
        </w:rPr>
        <w:t>(ja ražotājs noteicis Preces derīguma termiņu): – Precei, tās saņemšanas brīdī, jāatbilst ražotāja noteiktajam maksimālajam derīguma termiņam.</w:t>
      </w:r>
    </w:p>
    <w:p w14:paraId="13E1A0AC" w14:textId="77777777" w:rsidR="009E730C" w:rsidRPr="0057476C" w:rsidRDefault="009E730C" w:rsidP="009E730C">
      <w:pPr>
        <w:spacing w:line="276" w:lineRule="auto"/>
        <w:rPr>
          <w:b/>
          <w:u w:val="single"/>
          <w:lang w:val="lv-LV"/>
        </w:rPr>
      </w:pPr>
      <w:r w:rsidRPr="00AD490C">
        <w:rPr>
          <w:b/>
          <w:u w:val="single"/>
          <w:lang w:val="lv-LV"/>
        </w:rPr>
        <w:t>Tabula (tehniskā specifikācija un pretendenta tehn</w:t>
      </w:r>
      <w:r>
        <w:rPr>
          <w:b/>
          <w:u w:val="single"/>
          <w:lang w:val="lv-LV"/>
        </w:rPr>
        <w:t>iskais un finanšu piedāvājums):</w:t>
      </w:r>
    </w:p>
    <w:tbl>
      <w:tblPr>
        <w:tblpPr w:leftFromText="180" w:rightFromText="180" w:vertAnchor="text" w:horzAnchor="margin" w:tblpY="672"/>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0"/>
        <w:gridCol w:w="2150"/>
        <w:gridCol w:w="4395"/>
        <w:gridCol w:w="1559"/>
        <w:gridCol w:w="2834"/>
        <w:gridCol w:w="2411"/>
      </w:tblGrid>
      <w:tr w:rsidR="009E730C" w:rsidRPr="009E730C" w14:paraId="7E0CD87A" w14:textId="77777777" w:rsidTr="009E730C">
        <w:tc>
          <w:tcPr>
            <w:tcW w:w="680" w:type="dxa"/>
          </w:tcPr>
          <w:p w14:paraId="51DDB2FC" w14:textId="77777777" w:rsidR="009E730C" w:rsidRPr="009E730C" w:rsidRDefault="009E730C" w:rsidP="006A11FA">
            <w:pPr>
              <w:keepNext/>
              <w:numPr>
                <w:ilvl w:val="5"/>
                <w:numId w:val="0"/>
              </w:numPr>
              <w:tabs>
                <w:tab w:val="num" w:pos="0"/>
              </w:tabs>
              <w:suppressAutoHyphens/>
              <w:jc w:val="center"/>
              <w:outlineLvl w:val="5"/>
              <w:rPr>
                <w:b/>
                <w:bCs/>
                <w:sz w:val="20"/>
                <w:szCs w:val="20"/>
                <w:lang w:val="lv-LV"/>
              </w:rPr>
            </w:pPr>
            <w:r w:rsidRPr="009E730C">
              <w:rPr>
                <w:b/>
                <w:bCs/>
                <w:sz w:val="20"/>
                <w:szCs w:val="20"/>
                <w:lang w:val="lv-LV"/>
              </w:rPr>
              <w:t>Nr.</w:t>
            </w:r>
          </w:p>
          <w:p w14:paraId="412858D8" w14:textId="77777777" w:rsidR="009E730C" w:rsidRPr="009E730C" w:rsidRDefault="009E730C" w:rsidP="006A11FA">
            <w:pPr>
              <w:keepNext/>
              <w:numPr>
                <w:ilvl w:val="5"/>
                <w:numId w:val="0"/>
              </w:numPr>
              <w:tabs>
                <w:tab w:val="num" w:pos="0"/>
              </w:tabs>
              <w:suppressAutoHyphens/>
              <w:jc w:val="center"/>
              <w:outlineLvl w:val="5"/>
              <w:rPr>
                <w:b/>
                <w:bCs/>
                <w:sz w:val="20"/>
                <w:szCs w:val="20"/>
                <w:lang w:val="lv-LV"/>
              </w:rPr>
            </w:pPr>
            <w:r w:rsidRPr="009E730C">
              <w:rPr>
                <w:b/>
                <w:bCs/>
                <w:sz w:val="20"/>
                <w:szCs w:val="20"/>
                <w:lang w:val="lv-LV"/>
              </w:rPr>
              <w:t>p.k.</w:t>
            </w:r>
          </w:p>
        </w:tc>
        <w:tc>
          <w:tcPr>
            <w:tcW w:w="2150" w:type="dxa"/>
          </w:tcPr>
          <w:p w14:paraId="43E53481" w14:textId="77777777" w:rsidR="009E730C" w:rsidRPr="009E730C" w:rsidRDefault="009E730C" w:rsidP="006A11FA">
            <w:pPr>
              <w:keepNext/>
              <w:numPr>
                <w:ilvl w:val="5"/>
                <w:numId w:val="0"/>
              </w:numPr>
              <w:tabs>
                <w:tab w:val="num" w:pos="0"/>
              </w:tabs>
              <w:suppressAutoHyphens/>
              <w:jc w:val="center"/>
              <w:outlineLvl w:val="5"/>
              <w:rPr>
                <w:b/>
                <w:bCs/>
                <w:sz w:val="20"/>
                <w:szCs w:val="20"/>
                <w:lang w:val="lv-LV"/>
              </w:rPr>
            </w:pPr>
            <w:r w:rsidRPr="009E730C">
              <w:rPr>
                <w:b/>
                <w:bCs/>
                <w:sz w:val="20"/>
                <w:szCs w:val="20"/>
                <w:lang w:val="lv-LV"/>
              </w:rPr>
              <w:t>Prece</w:t>
            </w:r>
          </w:p>
        </w:tc>
        <w:tc>
          <w:tcPr>
            <w:tcW w:w="4395" w:type="dxa"/>
          </w:tcPr>
          <w:p w14:paraId="4B1C1121" w14:textId="77777777" w:rsidR="009E730C" w:rsidRPr="009E730C" w:rsidRDefault="009E730C" w:rsidP="006A11FA">
            <w:pPr>
              <w:keepNext/>
              <w:numPr>
                <w:ilvl w:val="5"/>
                <w:numId w:val="0"/>
              </w:numPr>
              <w:tabs>
                <w:tab w:val="num" w:pos="0"/>
              </w:tabs>
              <w:suppressAutoHyphens/>
              <w:jc w:val="center"/>
              <w:outlineLvl w:val="5"/>
              <w:rPr>
                <w:b/>
                <w:bCs/>
                <w:sz w:val="20"/>
                <w:szCs w:val="20"/>
                <w:lang w:val="lv-LV"/>
              </w:rPr>
            </w:pPr>
            <w:r w:rsidRPr="009E730C">
              <w:rPr>
                <w:b/>
                <w:bCs/>
                <w:sz w:val="20"/>
                <w:szCs w:val="20"/>
                <w:lang w:val="lv-LV"/>
              </w:rPr>
              <w:t>Tehniskā specifikācija (Pasūtītāja prasības)</w:t>
            </w:r>
          </w:p>
        </w:tc>
        <w:tc>
          <w:tcPr>
            <w:tcW w:w="1559" w:type="dxa"/>
          </w:tcPr>
          <w:p w14:paraId="0EC9F7C8" w14:textId="77777777" w:rsidR="009E730C" w:rsidRPr="009E730C" w:rsidRDefault="009E730C" w:rsidP="006A11FA">
            <w:pPr>
              <w:keepNext/>
              <w:numPr>
                <w:ilvl w:val="5"/>
                <w:numId w:val="0"/>
              </w:numPr>
              <w:tabs>
                <w:tab w:val="num" w:pos="0"/>
              </w:tabs>
              <w:suppressAutoHyphens/>
              <w:jc w:val="center"/>
              <w:outlineLvl w:val="5"/>
              <w:rPr>
                <w:b/>
                <w:bCs/>
                <w:sz w:val="20"/>
                <w:szCs w:val="20"/>
                <w:lang w:val="lv-LV"/>
              </w:rPr>
            </w:pPr>
            <w:r w:rsidRPr="009E730C">
              <w:rPr>
                <w:b/>
                <w:bCs/>
                <w:sz w:val="20"/>
                <w:szCs w:val="20"/>
                <w:lang w:val="lv-LV"/>
              </w:rPr>
              <w:t>Vienību skaits</w:t>
            </w:r>
          </w:p>
        </w:tc>
        <w:tc>
          <w:tcPr>
            <w:tcW w:w="2834" w:type="dxa"/>
          </w:tcPr>
          <w:p w14:paraId="7533707F" w14:textId="77777777" w:rsidR="009E730C" w:rsidRPr="009E730C" w:rsidRDefault="009E730C" w:rsidP="006A11FA">
            <w:pPr>
              <w:keepNext/>
              <w:numPr>
                <w:ilvl w:val="5"/>
                <w:numId w:val="0"/>
              </w:numPr>
              <w:tabs>
                <w:tab w:val="num" w:pos="0"/>
              </w:tabs>
              <w:suppressAutoHyphens/>
              <w:jc w:val="center"/>
              <w:outlineLvl w:val="5"/>
              <w:rPr>
                <w:b/>
                <w:bCs/>
                <w:sz w:val="20"/>
                <w:szCs w:val="20"/>
                <w:lang w:val="lv-LV"/>
              </w:rPr>
            </w:pPr>
            <w:r w:rsidRPr="009E730C">
              <w:rPr>
                <w:b/>
                <w:bCs/>
                <w:sz w:val="20"/>
                <w:szCs w:val="20"/>
                <w:lang w:val="lv-LV"/>
              </w:rPr>
              <w:t>Pretendenta piedāvājums</w:t>
            </w:r>
          </w:p>
          <w:p w14:paraId="516FA4DB" w14:textId="77777777" w:rsidR="009E730C" w:rsidRPr="009E730C" w:rsidRDefault="009E730C" w:rsidP="006A11FA">
            <w:pPr>
              <w:keepNext/>
              <w:numPr>
                <w:ilvl w:val="5"/>
                <w:numId w:val="0"/>
              </w:numPr>
              <w:tabs>
                <w:tab w:val="num" w:pos="0"/>
              </w:tabs>
              <w:suppressAutoHyphens/>
              <w:jc w:val="center"/>
              <w:outlineLvl w:val="5"/>
              <w:rPr>
                <w:b/>
                <w:bCs/>
                <w:sz w:val="20"/>
                <w:szCs w:val="20"/>
                <w:lang w:val="lv-LV"/>
              </w:rPr>
            </w:pPr>
            <w:r w:rsidRPr="009E730C">
              <w:rPr>
                <w:b/>
                <w:bCs/>
                <w:sz w:val="20"/>
                <w:szCs w:val="20"/>
                <w:lang w:val="lv-LV"/>
              </w:rPr>
              <w:t xml:space="preserve">Pretendents </w:t>
            </w:r>
            <w:r w:rsidRPr="009E730C">
              <w:rPr>
                <w:b/>
                <w:color w:val="000000"/>
                <w:sz w:val="20"/>
                <w:szCs w:val="20"/>
                <w:lang w:val="lv-LV" w:eastAsia="en-GB"/>
              </w:rPr>
              <w:t>norāda</w:t>
            </w:r>
            <w:r w:rsidRPr="009E730C">
              <w:rPr>
                <w:color w:val="000000"/>
                <w:sz w:val="20"/>
                <w:szCs w:val="20"/>
                <w:lang w:val="lv-LV" w:eastAsia="en-GB"/>
              </w:rPr>
              <w:t xml:space="preserve"> </w:t>
            </w:r>
            <w:r w:rsidRPr="009E730C">
              <w:rPr>
                <w:b/>
                <w:color w:val="000000"/>
                <w:sz w:val="20"/>
                <w:szCs w:val="20"/>
                <w:lang w:val="lv-LV" w:eastAsia="en-GB"/>
              </w:rPr>
              <w:t>Preces ražotāju, modeli, kā arī tehnisko aprakstu</w:t>
            </w:r>
          </w:p>
        </w:tc>
        <w:tc>
          <w:tcPr>
            <w:tcW w:w="2411" w:type="dxa"/>
          </w:tcPr>
          <w:p w14:paraId="431454FA" w14:textId="77777777" w:rsidR="009E730C" w:rsidRPr="009E730C" w:rsidRDefault="009E730C" w:rsidP="006A11FA">
            <w:pPr>
              <w:keepNext/>
              <w:numPr>
                <w:ilvl w:val="5"/>
                <w:numId w:val="0"/>
              </w:numPr>
              <w:tabs>
                <w:tab w:val="num" w:pos="0"/>
              </w:tabs>
              <w:suppressAutoHyphens/>
              <w:jc w:val="center"/>
              <w:outlineLvl w:val="5"/>
              <w:rPr>
                <w:b/>
                <w:bCs/>
                <w:sz w:val="20"/>
                <w:szCs w:val="20"/>
                <w:lang w:val="lv-LV"/>
              </w:rPr>
            </w:pPr>
            <w:r w:rsidRPr="009E730C">
              <w:rPr>
                <w:b/>
                <w:bCs/>
                <w:sz w:val="20"/>
                <w:szCs w:val="20"/>
                <w:lang w:val="lv-LV"/>
              </w:rPr>
              <w:t>Cena EUR bez PVN par 1 (vienu) vienību</w:t>
            </w:r>
          </w:p>
        </w:tc>
      </w:tr>
      <w:tr w:rsidR="009E730C" w:rsidRPr="009E730C" w14:paraId="48A37C41" w14:textId="77777777" w:rsidTr="009E730C">
        <w:trPr>
          <w:trHeight w:val="60"/>
        </w:trPr>
        <w:tc>
          <w:tcPr>
            <w:tcW w:w="680" w:type="dxa"/>
          </w:tcPr>
          <w:p w14:paraId="4DD9C278" w14:textId="77777777" w:rsidR="009E730C" w:rsidRPr="009E730C" w:rsidRDefault="009E730C" w:rsidP="006A11FA">
            <w:pPr>
              <w:keepNext/>
              <w:numPr>
                <w:ilvl w:val="5"/>
                <w:numId w:val="0"/>
              </w:numPr>
              <w:tabs>
                <w:tab w:val="num" w:pos="0"/>
              </w:tabs>
              <w:suppressAutoHyphens/>
              <w:jc w:val="center"/>
              <w:outlineLvl w:val="5"/>
              <w:rPr>
                <w:b/>
                <w:bCs/>
                <w:sz w:val="20"/>
                <w:szCs w:val="20"/>
                <w:lang w:val="lv-LV"/>
              </w:rPr>
            </w:pPr>
            <w:r w:rsidRPr="009E730C">
              <w:rPr>
                <w:b/>
                <w:bCs/>
                <w:sz w:val="20"/>
                <w:szCs w:val="20"/>
                <w:lang w:val="lv-LV"/>
              </w:rPr>
              <w:t>1</w:t>
            </w:r>
          </w:p>
        </w:tc>
        <w:tc>
          <w:tcPr>
            <w:tcW w:w="2150" w:type="dxa"/>
          </w:tcPr>
          <w:p w14:paraId="36066311" w14:textId="77777777" w:rsidR="009E730C" w:rsidRPr="009E730C" w:rsidRDefault="009E730C" w:rsidP="006A11FA">
            <w:pPr>
              <w:keepNext/>
              <w:numPr>
                <w:ilvl w:val="5"/>
                <w:numId w:val="0"/>
              </w:numPr>
              <w:tabs>
                <w:tab w:val="num" w:pos="0"/>
              </w:tabs>
              <w:suppressAutoHyphens/>
              <w:jc w:val="center"/>
              <w:outlineLvl w:val="5"/>
              <w:rPr>
                <w:b/>
                <w:bCs/>
                <w:sz w:val="20"/>
                <w:szCs w:val="20"/>
                <w:lang w:val="lv-LV"/>
              </w:rPr>
            </w:pPr>
            <w:r w:rsidRPr="009E730C">
              <w:rPr>
                <w:b/>
                <w:bCs/>
                <w:sz w:val="20"/>
                <w:szCs w:val="20"/>
                <w:lang w:val="lv-LV"/>
              </w:rPr>
              <w:t>2</w:t>
            </w:r>
          </w:p>
        </w:tc>
        <w:tc>
          <w:tcPr>
            <w:tcW w:w="4395" w:type="dxa"/>
          </w:tcPr>
          <w:p w14:paraId="2E13451D" w14:textId="77777777" w:rsidR="009E730C" w:rsidRPr="009E730C" w:rsidRDefault="009E730C" w:rsidP="006A11FA">
            <w:pPr>
              <w:keepNext/>
              <w:numPr>
                <w:ilvl w:val="5"/>
                <w:numId w:val="0"/>
              </w:numPr>
              <w:tabs>
                <w:tab w:val="num" w:pos="0"/>
              </w:tabs>
              <w:suppressAutoHyphens/>
              <w:jc w:val="center"/>
              <w:outlineLvl w:val="5"/>
              <w:rPr>
                <w:b/>
                <w:bCs/>
                <w:sz w:val="20"/>
                <w:szCs w:val="20"/>
                <w:lang w:val="lv-LV"/>
              </w:rPr>
            </w:pPr>
            <w:r w:rsidRPr="009E730C">
              <w:rPr>
                <w:b/>
                <w:bCs/>
                <w:sz w:val="20"/>
                <w:szCs w:val="20"/>
                <w:lang w:val="lv-LV"/>
              </w:rPr>
              <w:t>3</w:t>
            </w:r>
          </w:p>
        </w:tc>
        <w:tc>
          <w:tcPr>
            <w:tcW w:w="1559" w:type="dxa"/>
          </w:tcPr>
          <w:p w14:paraId="344F3D62" w14:textId="77777777" w:rsidR="009E730C" w:rsidRPr="009E730C" w:rsidRDefault="009E730C" w:rsidP="006A11FA">
            <w:pPr>
              <w:keepNext/>
              <w:numPr>
                <w:ilvl w:val="5"/>
                <w:numId w:val="0"/>
              </w:numPr>
              <w:tabs>
                <w:tab w:val="num" w:pos="0"/>
              </w:tabs>
              <w:suppressAutoHyphens/>
              <w:jc w:val="center"/>
              <w:outlineLvl w:val="5"/>
              <w:rPr>
                <w:b/>
                <w:bCs/>
                <w:sz w:val="20"/>
                <w:szCs w:val="20"/>
                <w:lang w:val="lv-LV"/>
              </w:rPr>
            </w:pPr>
            <w:r w:rsidRPr="009E730C">
              <w:rPr>
                <w:b/>
                <w:bCs/>
                <w:sz w:val="20"/>
                <w:szCs w:val="20"/>
                <w:lang w:val="lv-LV"/>
              </w:rPr>
              <w:t>4</w:t>
            </w:r>
          </w:p>
        </w:tc>
        <w:tc>
          <w:tcPr>
            <w:tcW w:w="2834" w:type="dxa"/>
          </w:tcPr>
          <w:p w14:paraId="5EF295E4" w14:textId="77777777" w:rsidR="009E730C" w:rsidRPr="009E730C" w:rsidRDefault="009E730C" w:rsidP="006A11FA">
            <w:pPr>
              <w:keepNext/>
              <w:numPr>
                <w:ilvl w:val="5"/>
                <w:numId w:val="0"/>
              </w:numPr>
              <w:tabs>
                <w:tab w:val="num" w:pos="0"/>
              </w:tabs>
              <w:suppressAutoHyphens/>
              <w:jc w:val="center"/>
              <w:outlineLvl w:val="5"/>
              <w:rPr>
                <w:b/>
                <w:bCs/>
                <w:sz w:val="20"/>
                <w:szCs w:val="20"/>
                <w:lang w:val="lv-LV"/>
              </w:rPr>
            </w:pPr>
            <w:r w:rsidRPr="009E730C">
              <w:rPr>
                <w:b/>
                <w:bCs/>
                <w:sz w:val="20"/>
                <w:szCs w:val="20"/>
                <w:lang w:val="lv-LV"/>
              </w:rPr>
              <w:t>5</w:t>
            </w:r>
          </w:p>
        </w:tc>
        <w:tc>
          <w:tcPr>
            <w:tcW w:w="2411" w:type="dxa"/>
          </w:tcPr>
          <w:p w14:paraId="1B6D3C00" w14:textId="77777777" w:rsidR="009E730C" w:rsidRPr="009E730C" w:rsidRDefault="009E730C" w:rsidP="006A11FA">
            <w:pPr>
              <w:keepNext/>
              <w:numPr>
                <w:ilvl w:val="5"/>
                <w:numId w:val="0"/>
              </w:numPr>
              <w:tabs>
                <w:tab w:val="num" w:pos="0"/>
              </w:tabs>
              <w:suppressAutoHyphens/>
              <w:jc w:val="center"/>
              <w:outlineLvl w:val="5"/>
              <w:rPr>
                <w:b/>
                <w:bCs/>
                <w:sz w:val="20"/>
                <w:szCs w:val="20"/>
                <w:lang w:val="lv-LV"/>
              </w:rPr>
            </w:pPr>
            <w:r w:rsidRPr="009E730C">
              <w:rPr>
                <w:b/>
                <w:bCs/>
                <w:sz w:val="20"/>
                <w:szCs w:val="20"/>
                <w:lang w:val="lv-LV"/>
              </w:rPr>
              <w:t>6</w:t>
            </w:r>
          </w:p>
        </w:tc>
      </w:tr>
      <w:tr w:rsidR="009E730C" w:rsidRPr="009E730C" w14:paraId="35554A6F" w14:textId="77777777" w:rsidTr="009E730C">
        <w:tc>
          <w:tcPr>
            <w:tcW w:w="680" w:type="dxa"/>
            <w:vAlign w:val="center"/>
          </w:tcPr>
          <w:p w14:paraId="42E2A28E" w14:textId="77777777" w:rsidR="009E730C" w:rsidRPr="009E730C" w:rsidRDefault="009E730C" w:rsidP="006A11FA">
            <w:pPr>
              <w:keepNext/>
              <w:jc w:val="both"/>
              <w:outlineLvl w:val="5"/>
              <w:rPr>
                <w:bCs/>
                <w:color w:val="000000"/>
                <w:sz w:val="20"/>
                <w:szCs w:val="20"/>
              </w:rPr>
            </w:pPr>
            <w:r w:rsidRPr="009E730C">
              <w:rPr>
                <w:bCs/>
                <w:color w:val="000000"/>
                <w:sz w:val="20"/>
                <w:szCs w:val="20"/>
              </w:rPr>
              <w:t>1.</w:t>
            </w:r>
          </w:p>
        </w:tc>
        <w:tc>
          <w:tcPr>
            <w:tcW w:w="2150" w:type="dxa"/>
          </w:tcPr>
          <w:p w14:paraId="0B82EC5E" w14:textId="18C9B63C" w:rsidR="009E730C" w:rsidRPr="009E730C" w:rsidRDefault="009E730C" w:rsidP="006A11FA">
            <w:pPr>
              <w:autoSpaceDE w:val="0"/>
              <w:autoSpaceDN w:val="0"/>
              <w:adjustRightInd w:val="0"/>
              <w:rPr>
                <w:b/>
                <w:sz w:val="20"/>
                <w:szCs w:val="20"/>
              </w:rPr>
            </w:pPr>
            <w:r w:rsidRPr="009E730C">
              <w:rPr>
                <w:rStyle w:val="shorttext"/>
                <w:b/>
                <w:sz w:val="20"/>
                <w:szCs w:val="20"/>
              </w:rPr>
              <w:t>Koka graužamie bloki grauzējiem</w:t>
            </w:r>
          </w:p>
        </w:tc>
        <w:tc>
          <w:tcPr>
            <w:tcW w:w="11199" w:type="dxa"/>
            <w:gridSpan w:val="4"/>
            <w:shd w:val="clear" w:color="auto" w:fill="D9D9D9" w:themeFill="background1" w:themeFillShade="D9"/>
          </w:tcPr>
          <w:p w14:paraId="38B29044" w14:textId="77777777" w:rsidR="009E730C" w:rsidRPr="009E730C" w:rsidRDefault="009E730C" w:rsidP="006A11FA">
            <w:pPr>
              <w:rPr>
                <w:sz w:val="20"/>
                <w:szCs w:val="20"/>
                <w:lang w:val="lv-LV"/>
              </w:rPr>
            </w:pPr>
          </w:p>
        </w:tc>
      </w:tr>
      <w:tr w:rsidR="009E730C" w:rsidRPr="009E730C" w14:paraId="64BB2C1D" w14:textId="77777777" w:rsidTr="009E730C">
        <w:tc>
          <w:tcPr>
            <w:tcW w:w="680" w:type="dxa"/>
            <w:vAlign w:val="center"/>
          </w:tcPr>
          <w:p w14:paraId="241553FA" w14:textId="77777777" w:rsidR="009E730C" w:rsidRPr="009E730C" w:rsidRDefault="009E730C" w:rsidP="009E730C">
            <w:pPr>
              <w:keepNext/>
              <w:jc w:val="both"/>
              <w:outlineLvl w:val="5"/>
              <w:rPr>
                <w:bCs/>
                <w:color w:val="000000"/>
                <w:sz w:val="20"/>
                <w:szCs w:val="20"/>
              </w:rPr>
            </w:pPr>
            <w:r w:rsidRPr="009E730C">
              <w:rPr>
                <w:bCs/>
                <w:color w:val="000000"/>
                <w:sz w:val="20"/>
                <w:szCs w:val="20"/>
              </w:rPr>
              <w:t>1.1.</w:t>
            </w:r>
          </w:p>
        </w:tc>
        <w:tc>
          <w:tcPr>
            <w:tcW w:w="2150" w:type="dxa"/>
          </w:tcPr>
          <w:p w14:paraId="61435484" w14:textId="40A4118B" w:rsidR="009E730C" w:rsidRPr="009E730C" w:rsidRDefault="009E730C" w:rsidP="009E730C">
            <w:pPr>
              <w:autoSpaceDE w:val="0"/>
              <w:autoSpaceDN w:val="0"/>
              <w:adjustRightInd w:val="0"/>
              <w:rPr>
                <w:sz w:val="20"/>
                <w:szCs w:val="20"/>
                <w:lang w:val="lv-LV"/>
              </w:rPr>
            </w:pPr>
            <w:r w:rsidRPr="009E730C">
              <w:rPr>
                <w:rStyle w:val="shorttext"/>
                <w:b/>
                <w:sz w:val="20"/>
                <w:szCs w:val="20"/>
              </w:rPr>
              <w:t>Koka graužamie bloki laboratorijas pelēm</w:t>
            </w:r>
          </w:p>
        </w:tc>
        <w:tc>
          <w:tcPr>
            <w:tcW w:w="4395" w:type="dxa"/>
          </w:tcPr>
          <w:p w14:paraId="7376AACD" w14:textId="6A4137F5" w:rsidR="009E730C" w:rsidRPr="009E730C" w:rsidRDefault="009E730C" w:rsidP="009E730C">
            <w:pPr>
              <w:rPr>
                <w:sz w:val="20"/>
                <w:szCs w:val="20"/>
                <w:lang w:val="lv-LV"/>
              </w:rPr>
            </w:pPr>
            <w:r w:rsidRPr="009E730C">
              <w:rPr>
                <w:rStyle w:val="shorttext"/>
                <w:sz w:val="20"/>
                <w:szCs w:val="20"/>
              </w:rPr>
              <w:t>Koka graužamie bloki izgatavoti no apses koka (parastā apse), nesatur sveķus, Maza izmēra bloki:</w:t>
            </w:r>
            <w:r w:rsidRPr="009E730C">
              <w:rPr>
                <w:sz w:val="20"/>
                <w:szCs w:val="20"/>
              </w:rPr>
              <w:t xml:space="preserve"> 1 x 1 x 2.5 cm +/-5%. 1 iepakojums satur 2000 bloku gabalus. </w:t>
            </w:r>
          </w:p>
        </w:tc>
        <w:tc>
          <w:tcPr>
            <w:tcW w:w="1559" w:type="dxa"/>
            <w:vAlign w:val="center"/>
          </w:tcPr>
          <w:p w14:paraId="2A836E9D" w14:textId="75579860" w:rsidR="009E730C" w:rsidRPr="009E730C" w:rsidRDefault="009E730C" w:rsidP="009E730C">
            <w:pPr>
              <w:jc w:val="center"/>
              <w:rPr>
                <w:sz w:val="20"/>
                <w:szCs w:val="20"/>
                <w:lang w:val="lv-LV"/>
              </w:rPr>
            </w:pPr>
            <w:r w:rsidRPr="009E730C">
              <w:rPr>
                <w:sz w:val="20"/>
                <w:szCs w:val="20"/>
                <w:lang w:val="lv-LV"/>
              </w:rPr>
              <w:t>1 iepakojums</w:t>
            </w:r>
          </w:p>
        </w:tc>
        <w:tc>
          <w:tcPr>
            <w:tcW w:w="2834" w:type="dxa"/>
          </w:tcPr>
          <w:p w14:paraId="0F37457E" w14:textId="77777777" w:rsidR="009E730C" w:rsidRPr="009E730C" w:rsidRDefault="009E730C" w:rsidP="009E730C">
            <w:pPr>
              <w:rPr>
                <w:sz w:val="20"/>
                <w:szCs w:val="20"/>
                <w:lang w:val="lv-LV"/>
              </w:rPr>
            </w:pPr>
          </w:p>
        </w:tc>
        <w:tc>
          <w:tcPr>
            <w:tcW w:w="2411" w:type="dxa"/>
          </w:tcPr>
          <w:p w14:paraId="5671BF0D" w14:textId="77777777" w:rsidR="009E730C" w:rsidRPr="009E730C" w:rsidRDefault="009E730C" w:rsidP="009E730C">
            <w:pPr>
              <w:rPr>
                <w:sz w:val="20"/>
                <w:szCs w:val="20"/>
                <w:lang w:val="lv-LV"/>
              </w:rPr>
            </w:pPr>
          </w:p>
        </w:tc>
      </w:tr>
      <w:tr w:rsidR="009E730C" w:rsidRPr="009E730C" w14:paraId="18AA2645" w14:textId="77777777" w:rsidTr="009E730C">
        <w:tc>
          <w:tcPr>
            <w:tcW w:w="680" w:type="dxa"/>
            <w:vAlign w:val="center"/>
          </w:tcPr>
          <w:p w14:paraId="7B983EEE" w14:textId="77777777" w:rsidR="009E730C" w:rsidRPr="009E730C" w:rsidRDefault="009E730C" w:rsidP="009E730C">
            <w:pPr>
              <w:keepNext/>
              <w:jc w:val="both"/>
              <w:outlineLvl w:val="5"/>
              <w:rPr>
                <w:bCs/>
                <w:color w:val="000000"/>
                <w:sz w:val="20"/>
                <w:szCs w:val="20"/>
              </w:rPr>
            </w:pPr>
            <w:r w:rsidRPr="009E730C">
              <w:rPr>
                <w:bCs/>
                <w:color w:val="000000"/>
                <w:sz w:val="20"/>
                <w:szCs w:val="20"/>
              </w:rPr>
              <w:t>1.2.</w:t>
            </w:r>
          </w:p>
        </w:tc>
        <w:tc>
          <w:tcPr>
            <w:tcW w:w="2150" w:type="dxa"/>
          </w:tcPr>
          <w:p w14:paraId="1AB32DF8" w14:textId="7141E539" w:rsidR="009E730C" w:rsidRPr="009E730C" w:rsidRDefault="009E730C" w:rsidP="009E730C">
            <w:pPr>
              <w:autoSpaceDE w:val="0"/>
              <w:autoSpaceDN w:val="0"/>
              <w:adjustRightInd w:val="0"/>
              <w:rPr>
                <w:sz w:val="20"/>
                <w:szCs w:val="20"/>
                <w:lang w:val="lv-LV"/>
              </w:rPr>
            </w:pPr>
            <w:r w:rsidRPr="009E730C">
              <w:rPr>
                <w:rStyle w:val="shorttext"/>
                <w:b/>
                <w:sz w:val="20"/>
                <w:szCs w:val="20"/>
              </w:rPr>
              <w:t>Koka graužamie bloki laboratorijas žurkām</w:t>
            </w:r>
          </w:p>
        </w:tc>
        <w:tc>
          <w:tcPr>
            <w:tcW w:w="4395" w:type="dxa"/>
          </w:tcPr>
          <w:p w14:paraId="36654028" w14:textId="524C82E2" w:rsidR="009E730C" w:rsidRPr="009E730C" w:rsidRDefault="009E730C" w:rsidP="009E730C">
            <w:pPr>
              <w:jc w:val="both"/>
              <w:rPr>
                <w:sz w:val="20"/>
                <w:szCs w:val="20"/>
              </w:rPr>
            </w:pPr>
            <w:r w:rsidRPr="009E730C">
              <w:rPr>
                <w:rStyle w:val="shorttext"/>
                <w:sz w:val="20"/>
                <w:szCs w:val="20"/>
              </w:rPr>
              <w:t>Koka graužamie bloki izgatavoti no apses koka (parastā apse), nesatur sveķus, Vidēja izmēra bloki:</w:t>
            </w:r>
            <w:r w:rsidRPr="009E730C">
              <w:rPr>
                <w:sz w:val="20"/>
                <w:szCs w:val="20"/>
              </w:rPr>
              <w:t xml:space="preserve">10 x 2 x 2 cm +/-5%. 1 iepakojums satur 200 bloku gabalus. </w:t>
            </w:r>
          </w:p>
        </w:tc>
        <w:tc>
          <w:tcPr>
            <w:tcW w:w="1559" w:type="dxa"/>
            <w:vAlign w:val="center"/>
          </w:tcPr>
          <w:p w14:paraId="655B2182" w14:textId="3A2BDA95" w:rsidR="009E730C" w:rsidRPr="009E730C" w:rsidRDefault="009E730C" w:rsidP="009E730C">
            <w:pPr>
              <w:jc w:val="center"/>
              <w:rPr>
                <w:sz w:val="20"/>
                <w:szCs w:val="20"/>
              </w:rPr>
            </w:pPr>
            <w:r w:rsidRPr="009E730C">
              <w:rPr>
                <w:sz w:val="20"/>
                <w:szCs w:val="20"/>
                <w:lang w:val="lv-LV"/>
              </w:rPr>
              <w:t>1 iepakojums</w:t>
            </w:r>
          </w:p>
        </w:tc>
        <w:tc>
          <w:tcPr>
            <w:tcW w:w="2834" w:type="dxa"/>
          </w:tcPr>
          <w:p w14:paraId="74217667" w14:textId="77777777" w:rsidR="009E730C" w:rsidRPr="009E730C" w:rsidRDefault="009E730C" w:rsidP="009E730C">
            <w:pPr>
              <w:rPr>
                <w:sz w:val="20"/>
                <w:szCs w:val="20"/>
                <w:lang w:val="lv-LV"/>
              </w:rPr>
            </w:pPr>
          </w:p>
        </w:tc>
        <w:tc>
          <w:tcPr>
            <w:tcW w:w="2411" w:type="dxa"/>
          </w:tcPr>
          <w:p w14:paraId="42C84920" w14:textId="77777777" w:rsidR="009E730C" w:rsidRPr="009E730C" w:rsidRDefault="009E730C" w:rsidP="009E730C">
            <w:pPr>
              <w:rPr>
                <w:sz w:val="20"/>
                <w:szCs w:val="20"/>
                <w:lang w:val="lv-LV"/>
              </w:rPr>
            </w:pPr>
          </w:p>
        </w:tc>
      </w:tr>
      <w:tr w:rsidR="009E730C" w:rsidRPr="009E730C" w14:paraId="42184E37" w14:textId="77777777" w:rsidTr="009E730C">
        <w:tc>
          <w:tcPr>
            <w:tcW w:w="680" w:type="dxa"/>
            <w:vAlign w:val="center"/>
          </w:tcPr>
          <w:p w14:paraId="528AF025" w14:textId="026CD633" w:rsidR="009E730C" w:rsidRPr="009E730C" w:rsidRDefault="009E730C" w:rsidP="009E730C">
            <w:pPr>
              <w:keepNext/>
              <w:jc w:val="both"/>
              <w:outlineLvl w:val="5"/>
              <w:rPr>
                <w:bCs/>
                <w:color w:val="000000"/>
                <w:sz w:val="20"/>
                <w:szCs w:val="20"/>
              </w:rPr>
            </w:pPr>
            <w:r w:rsidRPr="009E730C">
              <w:rPr>
                <w:bCs/>
                <w:color w:val="000000"/>
                <w:sz w:val="20"/>
                <w:szCs w:val="20"/>
              </w:rPr>
              <w:t>2.</w:t>
            </w:r>
          </w:p>
        </w:tc>
        <w:tc>
          <w:tcPr>
            <w:tcW w:w="2150" w:type="dxa"/>
          </w:tcPr>
          <w:p w14:paraId="372B956E" w14:textId="2462194D" w:rsidR="009E730C" w:rsidRPr="009E730C" w:rsidRDefault="009E730C" w:rsidP="009E730C">
            <w:pPr>
              <w:autoSpaceDE w:val="0"/>
              <w:autoSpaceDN w:val="0"/>
              <w:adjustRightInd w:val="0"/>
              <w:rPr>
                <w:sz w:val="20"/>
                <w:szCs w:val="20"/>
                <w:lang w:val="lv-LV"/>
              </w:rPr>
            </w:pPr>
            <w:r w:rsidRPr="009E730C">
              <w:rPr>
                <w:b/>
                <w:sz w:val="20"/>
                <w:szCs w:val="20"/>
              </w:rPr>
              <w:t>Grauzēju ligzdas materiāls</w:t>
            </w:r>
          </w:p>
        </w:tc>
        <w:tc>
          <w:tcPr>
            <w:tcW w:w="11199" w:type="dxa"/>
            <w:gridSpan w:val="4"/>
            <w:shd w:val="clear" w:color="auto" w:fill="D9D9D9" w:themeFill="background1" w:themeFillShade="D9"/>
          </w:tcPr>
          <w:p w14:paraId="4E3AD55E" w14:textId="77777777" w:rsidR="009E730C" w:rsidRPr="009E730C" w:rsidRDefault="009E730C" w:rsidP="009E730C">
            <w:pPr>
              <w:rPr>
                <w:sz w:val="20"/>
                <w:szCs w:val="20"/>
                <w:lang w:val="lv-LV"/>
              </w:rPr>
            </w:pPr>
          </w:p>
        </w:tc>
      </w:tr>
      <w:tr w:rsidR="009E730C" w:rsidRPr="009E730C" w14:paraId="7128E701" w14:textId="77777777" w:rsidTr="009E730C">
        <w:tc>
          <w:tcPr>
            <w:tcW w:w="680" w:type="dxa"/>
            <w:vAlign w:val="center"/>
          </w:tcPr>
          <w:p w14:paraId="397D705E" w14:textId="0770B4B8" w:rsidR="009E730C" w:rsidRPr="009E730C" w:rsidRDefault="009E730C" w:rsidP="009E730C">
            <w:pPr>
              <w:keepNext/>
              <w:jc w:val="both"/>
              <w:outlineLvl w:val="5"/>
              <w:rPr>
                <w:bCs/>
                <w:color w:val="000000"/>
                <w:sz w:val="20"/>
                <w:szCs w:val="20"/>
              </w:rPr>
            </w:pPr>
            <w:r w:rsidRPr="009E730C">
              <w:rPr>
                <w:bCs/>
                <w:color w:val="000000"/>
                <w:sz w:val="20"/>
                <w:szCs w:val="20"/>
              </w:rPr>
              <w:t>2.1.</w:t>
            </w:r>
          </w:p>
        </w:tc>
        <w:tc>
          <w:tcPr>
            <w:tcW w:w="2150" w:type="dxa"/>
          </w:tcPr>
          <w:p w14:paraId="1C4C9E91" w14:textId="2C230633" w:rsidR="009E730C" w:rsidRPr="009E730C" w:rsidRDefault="009E730C" w:rsidP="009E730C">
            <w:pPr>
              <w:autoSpaceDE w:val="0"/>
              <w:autoSpaceDN w:val="0"/>
              <w:adjustRightInd w:val="0"/>
              <w:rPr>
                <w:sz w:val="20"/>
                <w:szCs w:val="20"/>
                <w:lang w:val="lv-LV"/>
              </w:rPr>
            </w:pPr>
            <w:r w:rsidRPr="009E730C">
              <w:rPr>
                <w:b/>
                <w:sz w:val="20"/>
                <w:szCs w:val="20"/>
              </w:rPr>
              <w:t>Laboratorijas peļu ligzdas materiāls</w:t>
            </w:r>
          </w:p>
        </w:tc>
        <w:tc>
          <w:tcPr>
            <w:tcW w:w="4395" w:type="dxa"/>
          </w:tcPr>
          <w:p w14:paraId="426BE10A" w14:textId="16C86506" w:rsidR="009E730C" w:rsidRPr="009E730C" w:rsidRDefault="009E730C" w:rsidP="009E730C">
            <w:pPr>
              <w:rPr>
                <w:sz w:val="20"/>
                <w:szCs w:val="20"/>
                <w:lang w:val="lv-LV"/>
              </w:rPr>
            </w:pPr>
            <w:r w:rsidRPr="009E730C">
              <w:rPr>
                <w:sz w:val="20"/>
                <w:szCs w:val="20"/>
              </w:rPr>
              <w:t xml:space="preserve">Pelēm ligzdas materiāls izgatavots no tīras, neapstrādātas apses, ražošanas tehnoloģijas procesā veidots tā, ka nebojā apses šķiedras. Materiāla </w:t>
            </w:r>
            <w:r w:rsidRPr="009E730C">
              <w:rPr>
                <w:sz w:val="20"/>
                <w:szCs w:val="20"/>
              </w:rPr>
              <w:lastRenderedPageBreak/>
              <w:t>šķiedras ir mīkstas, sausas. 1 (viena) iepakojuma svars 2 kg.</w:t>
            </w:r>
          </w:p>
        </w:tc>
        <w:tc>
          <w:tcPr>
            <w:tcW w:w="1559" w:type="dxa"/>
            <w:vAlign w:val="center"/>
          </w:tcPr>
          <w:p w14:paraId="3FA51799" w14:textId="203716E0" w:rsidR="009E730C" w:rsidRPr="009E730C" w:rsidRDefault="009E730C" w:rsidP="009E730C">
            <w:pPr>
              <w:jc w:val="center"/>
              <w:rPr>
                <w:sz w:val="20"/>
                <w:szCs w:val="20"/>
              </w:rPr>
            </w:pPr>
            <w:r w:rsidRPr="009E730C">
              <w:rPr>
                <w:sz w:val="20"/>
                <w:szCs w:val="20"/>
                <w:lang w:val="lv-LV"/>
              </w:rPr>
              <w:lastRenderedPageBreak/>
              <w:t>1 iepakojums</w:t>
            </w:r>
          </w:p>
        </w:tc>
        <w:tc>
          <w:tcPr>
            <w:tcW w:w="2834" w:type="dxa"/>
          </w:tcPr>
          <w:p w14:paraId="3B870FB1" w14:textId="77777777" w:rsidR="009E730C" w:rsidRPr="009E730C" w:rsidRDefault="009E730C" w:rsidP="009E730C">
            <w:pPr>
              <w:rPr>
                <w:sz w:val="20"/>
                <w:szCs w:val="20"/>
                <w:lang w:val="lv-LV"/>
              </w:rPr>
            </w:pPr>
          </w:p>
        </w:tc>
        <w:tc>
          <w:tcPr>
            <w:tcW w:w="2411" w:type="dxa"/>
          </w:tcPr>
          <w:p w14:paraId="4771BB3D" w14:textId="77777777" w:rsidR="009E730C" w:rsidRPr="009E730C" w:rsidRDefault="009E730C" w:rsidP="009E730C">
            <w:pPr>
              <w:rPr>
                <w:sz w:val="20"/>
                <w:szCs w:val="20"/>
                <w:lang w:val="lv-LV"/>
              </w:rPr>
            </w:pPr>
          </w:p>
        </w:tc>
      </w:tr>
      <w:tr w:rsidR="009E730C" w:rsidRPr="009E730C" w14:paraId="5F551A5E" w14:textId="77777777" w:rsidTr="009E730C">
        <w:tc>
          <w:tcPr>
            <w:tcW w:w="680" w:type="dxa"/>
            <w:vAlign w:val="center"/>
          </w:tcPr>
          <w:p w14:paraId="4932F505" w14:textId="1CF331D6" w:rsidR="009E730C" w:rsidRPr="009E730C" w:rsidRDefault="009E730C" w:rsidP="009E730C">
            <w:pPr>
              <w:keepNext/>
              <w:jc w:val="both"/>
              <w:outlineLvl w:val="5"/>
              <w:rPr>
                <w:bCs/>
                <w:color w:val="000000"/>
                <w:sz w:val="20"/>
                <w:szCs w:val="20"/>
              </w:rPr>
            </w:pPr>
            <w:r w:rsidRPr="009E730C">
              <w:rPr>
                <w:bCs/>
                <w:color w:val="000000"/>
                <w:sz w:val="20"/>
                <w:szCs w:val="20"/>
              </w:rPr>
              <w:t>2.2.</w:t>
            </w:r>
          </w:p>
        </w:tc>
        <w:tc>
          <w:tcPr>
            <w:tcW w:w="2150" w:type="dxa"/>
          </w:tcPr>
          <w:p w14:paraId="42EE8AC5" w14:textId="56B1900B" w:rsidR="009E730C" w:rsidRPr="009E730C" w:rsidRDefault="009E730C" w:rsidP="009E730C">
            <w:pPr>
              <w:autoSpaceDE w:val="0"/>
              <w:autoSpaceDN w:val="0"/>
              <w:adjustRightInd w:val="0"/>
              <w:rPr>
                <w:sz w:val="20"/>
                <w:szCs w:val="20"/>
                <w:lang w:val="lv-LV"/>
              </w:rPr>
            </w:pPr>
            <w:r w:rsidRPr="009E730C">
              <w:rPr>
                <w:b/>
                <w:sz w:val="20"/>
                <w:szCs w:val="20"/>
              </w:rPr>
              <w:t>Laboratorijas žurku ligzdas materiāls</w:t>
            </w:r>
          </w:p>
        </w:tc>
        <w:tc>
          <w:tcPr>
            <w:tcW w:w="4395" w:type="dxa"/>
          </w:tcPr>
          <w:p w14:paraId="544E8C1F" w14:textId="20D84F4E" w:rsidR="009E730C" w:rsidRPr="009E730C" w:rsidRDefault="009E730C" w:rsidP="009E730C">
            <w:pPr>
              <w:rPr>
                <w:sz w:val="20"/>
                <w:szCs w:val="20"/>
                <w:lang w:val="lv-LV"/>
              </w:rPr>
            </w:pPr>
            <w:r w:rsidRPr="009E730C">
              <w:rPr>
                <w:sz w:val="20"/>
                <w:szCs w:val="20"/>
              </w:rPr>
              <w:t>Žurkām paredzēts ligzdas materiāls izgatavots no tīras, neapstrādātas apses, ražošanas tehnoloģijas procesā veidots tā, ka nebojā apses šķiedras. Materiāla šķiedras ir mīkstas, sausas. 1 (viena) iepakojuma svars 2 kg.</w:t>
            </w:r>
          </w:p>
        </w:tc>
        <w:tc>
          <w:tcPr>
            <w:tcW w:w="1559" w:type="dxa"/>
            <w:vAlign w:val="center"/>
          </w:tcPr>
          <w:p w14:paraId="646251F5" w14:textId="7C75507C" w:rsidR="009E730C" w:rsidRPr="009E730C" w:rsidRDefault="009E730C" w:rsidP="009E730C">
            <w:pPr>
              <w:jc w:val="center"/>
              <w:rPr>
                <w:sz w:val="20"/>
                <w:szCs w:val="20"/>
              </w:rPr>
            </w:pPr>
            <w:r w:rsidRPr="009E730C">
              <w:rPr>
                <w:sz w:val="20"/>
                <w:szCs w:val="20"/>
                <w:lang w:val="lv-LV"/>
              </w:rPr>
              <w:t>1 iepakojums</w:t>
            </w:r>
          </w:p>
        </w:tc>
        <w:tc>
          <w:tcPr>
            <w:tcW w:w="2834" w:type="dxa"/>
          </w:tcPr>
          <w:p w14:paraId="2AEF15E6" w14:textId="77777777" w:rsidR="009E730C" w:rsidRPr="009E730C" w:rsidRDefault="009E730C" w:rsidP="009E730C">
            <w:pPr>
              <w:rPr>
                <w:sz w:val="20"/>
                <w:szCs w:val="20"/>
                <w:lang w:val="lv-LV"/>
              </w:rPr>
            </w:pPr>
          </w:p>
        </w:tc>
        <w:tc>
          <w:tcPr>
            <w:tcW w:w="2411" w:type="dxa"/>
          </w:tcPr>
          <w:p w14:paraId="3127CFA1" w14:textId="77777777" w:rsidR="009E730C" w:rsidRPr="009E730C" w:rsidRDefault="009E730C" w:rsidP="009E730C">
            <w:pPr>
              <w:rPr>
                <w:sz w:val="20"/>
                <w:szCs w:val="20"/>
                <w:lang w:val="lv-LV"/>
              </w:rPr>
            </w:pPr>
          </w:p>
        </w:tc>
      </w:tr>
      <w:tr w:rsidR="009E730C" w:rsidRPr="009E730C" w14:paraId="6CCB4D94" w14:textId="77777777" w:rsidTr="009E730C">
        <w:tc>
          <w:tcPr>
            <w:tcW w:w="680" w:type="dxa"/>
            <w:vAlign w:val="center"/>
          </w:tcPr>
          <w:p w14:paraId="3B226691" w14:textId="260E8A9E" w:rsidR="009E730C" w:rsidRPr="009E730C" w:rsidRDefault="009E730C" w:rsidP="009E730C">
            <w:pPr>
              <w:keepNext/>
              <w:jc w:val="both"/>
              <w:outlineLvl w:val="5"/>
              <w:rPr>
                <w:bCs/>
                <w:color w:val="000000"/>
                <w:sz w:val="20"/>
                <w:szCs w:val="20"/>
              </w:rPr>
            </w:pPr>
            <w:r w:rsidRPr="009E730C">
              <w:rPr>
                <w:bCs/>
                <w:color w:val="000000"/>
                <w:sz w:val="20"/>
                <w:szCs w:val="20"/>
              </w:rPr>
              <w:t>3.</w:t>
            </w:r>
          </w:p>
        </w:tc>
        <w:tc>
          <w:tcPr>
            <w:tcW w:w="2150" w:type="dxa"/>
          </w:tcPr>
          <w:p w14:paraId="31C5A237" w14:textId="16E8A21F" w:rsidR="009E730C" w:rsidRPr="009E730C" w:rsidRDefault="009E730C" w:rsidP="009E730C">
            <w:pPr>
              <w:autoSpaceDE w:val="0"/>
              <w:autoSpaceDN w:val="0"/>
              <w:adjustRightInd w:val="0"/>
              <w:rPr>
                <w:b/>
                <w:sz w:val="20"/>
                <w:szCs w:val="20"/>
              </w:rPr>
            </w:pPr>
            <w:r w:rsidRPr="009E730C">
              <w:rPr>
                <w:b/>
                <w:sz w:val="20"/>
                <w:szCs w:val="20"/>
              </w:rPr>
              <w:t>Grauzēju būru vides bagātinatāji:</w:t>
            </w:r>
          </w:p>
        </w:tc>
        <w:tc>
          <w:tcPr>
            <w:tcW w:w="11199" w:type="dxa"/>
            <w:gridSpan w:val="4"/>
            <w:shd w:val="clear" w:color="auto" w:fill="D9D9D9" w:themeFill="background1" w:themeFillShade="D9"/>
          </w:tcPr>
          <w:p w14:paraId="1F0DBAFD" w14:textId="77777777" w:rsidR="009E730C" w:rsidRPr="009E730C" w:rsidRDefault="009E730C" w:rsidP="009E730C">
            <w:pPr>
              <w:rPr>
                <w:sz w:val="20"/>
                <w:szCs w:val="20"/>
                <w:lang w:val="lv-LV"/>
              </w:rPr>
            </w:pPr>
          </w:p>
        </w:tc>
      </w:tr>
      <w:tr w:rsidR="009E730C" w:rsidRPr="009E730C" w14:paraId="492883D6" w14:textId="77777777" w:rsidTr="009E730C">
        <w:tc>
          <w:tcPr>
            <w:tcW w:w="680" w:type="dxa"/>
            <w:vAlign w:val="center"/>
          </w:tcPr>
          <w:p w14:paraId="276AD3C6" w14:textId="3E3FD4AA" w:rsidR="009E730C" w:rsidRPr="009E730C" w:rsidRDefault="009E730C" w:rsidP="009E730C">
            <w:pPr>
              <w:keepNext/>
              <w:jc w:val="both"/>
              <w:outlineLvl w:val="5"/>
              <w:rPr>
                <w:bCs/>
                <w:color w:val="000000"/>
                <w:sz w:val="20"/>
                <w:szCs w:val="20"/>
              </w:rPr>
            </w:pPr>
            <w:r w:rsidRPr="009E730C">
              <w:rPr>
                <w:bCs/>
                <w:color w:val="000000"/>
                <w:sz w:val="20"/>
                <w:szCs w:val="20"/>
              </w:rPr>
              <w:t>3.1.</w:t>
            </w:r>
          </w:p>
        </w:tc>
        <w:tc>
          <w:tcPr>
            <w:tcW w:w="2150" w:type="dxa"/>
          </w:tcPr>
          <w:p w14:paraId="484B13D1" w14:textId="43F8FDE5" w:rsidR="009E730C" w:rsidRPr="009E730C" w:rsidRDefault="009E730C" w:rsidP="009E730C">
            <w:pPr>
              <w:autoSpaceDE w:val="0"/>
              <w:autoSpaceDN w:val="0"/>
              <w:adjustRightInd w:val="0"/>
              <w:rPr>
                <w:b/>
                <w:sz w:val="20"/>
                <w:szCs w:val="20"/>
              </w:rPr>
            </w:pPr>
            <w:r w:rsidRPr="009E730C">
              <w:rPr>
                <w:sz w:val="20"/>
                <w:szCs w:val="20"/>
              </w:rPr>
              <w:t>Tuneļveida vides bagātinātājs grauzējiem</w:t>
            </w:r>
          </w:p>
        </w:tc>
        <w:tc>
          <w:tcPr>
            <w:tcW w:w="4395" w:type="dxa"/>
          </w:tcPr>
          <w:p w14:paraId="049E5F26" w14:textId="77777777" w:rsidR="009E730C" w:rsidRPr="009E730C" w:rsidRDefault="009E730C" w:rsidP="009E730C">
            <w:pPr>
              <w:rPr>
                <w:sz w:val="20"/>
                <w:szCs w:val="20"/>
              </w:rPr>
            </w:pPr>
            <w:r w:rsidRPr="009E730C">
              <w:rPr>
                <w:sz w:val="20"/>
                <w:szCs w:val="20"/>
              </w:rPr>
              <w:t xml:space="preserve">Tuneļveida vides bagātinātājs grauzēju būros. </w:t>
            </w:r>
          </w:p>
          <w:p w14:paraId="4AB4FAA3" w14:textId="77777777" w:rsidR="009E730C" w:rsidRPr="009E730C" w:rsidRDefault="009E730C" w:rsidP="009E730C">
            <w:pPr>
              <w:pStyle w:val="ListParagraph"/>
              <w:ind w:left="0"/>
              <w:rPr>
                <w:sz w:val="20"/>
                <w:szCs w:val="20"/>
              </w:rPr>
            </w:pPr>
            <w:r w:rsidRPr="009E730C">
              <w:rPr>
                <w:sz w:val="20"/>
                <w:szCs w:val="20"/>
              </w:rPr>
              <w:t>Izgatavots no polikarbonāta, autoklavējams, , Izmēri – diametrs ne lielāks kā 5.5cm, tuneļa garums – ne vairāk kā 10cm,</w:t>
            </w:r>
          </w:p>
          <w:p w14:paraId="03441E4F" w14:textId="01E3E1CA" w:rsidR="009E730C" w:rsidRPr="009E730C" w:rsidRDefault="009E730C" w:rsidP="009E730C">
            <w:pPr>
              <w:pStyle w:val="ListParagraph"/>
              <w:ind w:left="0"/>
              <w:rPr>
                <w:sz w:val="20"/>
                <w:szCs w:val="20"/>
              </w:rPr>
            </w:pPr>
            <w:r w:rsidRPr="009E730C">
              <w:rPr>
                <w:sz w:val="20"/>
                <w:szCs w:val="20"/>
              </w:rPr>
              <w:t>2</w:t>
            </w:r>
            <w:r>
              <w:rPr>
                <w:sz w:val="20"/>
                <w:szCs w:val="20"/>
              </w:rPr>
              <w:t>0 gab.</w:t>
            </w:r>
          </w:p>
        </w:tc>
        <w:tc>
          <w:tcPr>
            <w:tcW w:w="1559" w:type="dxa"/>
            <w:vAlign w:val="center"/>
          </w:tcPr>
          <w:p w14:paraId="674B66F5" w14:textId="3B9D9F55" w:rsidR="009E730C" w:rsidRPr="009E730C" w:rsidRDefault="009E730C" w:rsidP="009E730C">
            <w:pPr>
              <w:jc w:val="center"/>
              <w:rPr>
                <w:sz w:val="20"/>
                <w:szCs w:val="20"/>
              </w:rPr>
            </w:pPr>
            <w:r w:rsidRPr="009E730C">
              <w:rPr>
                <w:sz w:val="20"/>
                <w:szCs w:val="20"/>
                <w:lang w:val="lv-LV"/>
              </w:rPr>
              <w:t>1 iepakojums</w:t>
            </w:r>
          </w:p>
        </w:tc>
        <w:tc>
          <w:tcPr>
            <w:tcW w:w="2834" w:type="dxa"/>
          </w:tcPr>
          <w:p w14:paraId="52B9AFEE" w14:textId="77777777" w:rsidR="009E730C" w:rsidRPr="009E730C" w:rsidRDefault="009E730C" w:rsidP="009E730C">
            <w:pPr>
              <w:rPr>
                <w:sz w:val="20"/>
                <w:szCs w:val="20"/>
                <w:lang w:val="lv-LV"/>
              </w:rPr>
            </w:pPr>
          </w:p>
        </w:tc>
        <w:tc>
          <w:tcPr>
            <w:tcW w:w="2411" w:type="dxa"/>
          </w:tcPr>
          <w:p w14:paraId="389F0FA8" w14:textId="77777777" w:rsidR="009E730C" w:rsidRPr="009E730C" w:rsidRDefault="009E730C" w:rsidP="009E730C">
            <w:pPr>
              <w:rPr>
                <w:sz w:val="20"/>
                <w:szCs w:val="20"/>
                <w:lang w:val="lv-LV"/>
              </w:rPr>
            </w:pPr>
          </w:p>
        </w:tc>
      </w:tr>
      <w:tr w:rsidR="009E730C" w:rsidRPr="009E730C" w14:paraId="54E7D09B" w14:textId="77777777" w:rsidTr="009E730C">
        <w:tc>
          <w:tcPr>
            <w:tcW w:w="680" w:type="dxa"/>
            <w:vAlign w:val="center"/>
          </w:tcPr>
          <w:p w14:paraId="7F3C1094" w14:textId="31CE5247" w:rsidR="009E730C" w:rsidRPr="009E730C" w:rsidRDefault="009E730C" w:rsidP="009E730C">
            <w:pPr>
              <w:keepNext/>
              <w:jc w:val="both"/>
              <w:outlineLvl w:val="5"/>
              <w:rPr>
                <w:bCs/>
                <w:color w:val="000000"/>
                <w:sz w:val="20"/>
                <w:szCs w:val="20"/>
              </w:rPr>
            </w:pPr>
            <w:r w:rsidRPr="009E730C">
              <w:rPr>
                <w:bCs/>
                <w:color w:val="000000"/>
                <w:sz w:val="20"/>
                <w:szCs w:val="20"/>
              </w:rPr>
              <w:t>3.2.</w:t>
            </w:r>
          </w:p>
        </w:tc>
        <w:tc>
          <w:tcPr>
            <w:tcW w:w="2150" w:type="dxa"/>
          </w:tcPr>
          <w:p w14:paraId="42310053" w14:textId="77777777" w:rsidR="009E730C" w:rsidRPr="009E730C" w:rsidRDefault="009E730C" w:rsidP="009E730C">
            <w:pPr>
              <w:rPr>
                <w:sz w:val="20"/>
                <w:szCs w:val="20"/>
              </w:rPr>
            </w:pPr>
            <w:r w:rsidRPr="009E730C">
              <w:rPr>
                <w:sz w:val="20"/>
                <w:szCs w:val="20"/>
              </w:rPr>
              <w:t>Divu līmeņu platformas vides bagātinātajs grauzējiem</w:t>
            </w:r>
          </w:p>
          <w:p w14:paraId="3E550310" w14:textId="77777777" w:rsidR="009E730C" w:rsidRPr="009E730C" w:rsidRDefault="009E730C" w:rsidP="009E730C">
            <w:pPr>
              <w:autoSpaceDE w:val="0"/>
              <w:autoSpaceDN w:val="0"/>
              <w:adjustRightInd w:val="0"/>
              <w:rPr>
                <w:b/>
                <w:sz w:val="20"/>
                <w:szCs w:val="20"/>
              </w:rPr>
            </w:pPr>
          </w:p>
        </w:tc>
        <w:tc>
          <w:tcPr>
            <w:tcW w:w="4395" w:type="dxa"/>
          </w:tcPr>
          <w:p w14:paraId="4C776C9E" w14:textId="77777777" w:rsidR="009E730C" w:rsidRPr="009E730C" w:rsidRDefault="009E730C" w:rsidP="009E730C">
            <w:pPr>
              <w:rPr>
                <w:sz w:val="20"/>
                <w:szCs w:val="20"/>
              </w:rPr>
            </w:pPr>
            <w:r w:rsidRPr="009E730C">
              <w:rPr>
                <w:sz w:val="20"/>
                <w:szCs w:val="20"/>
              </w:rPr>
              <w:t>Divu līmeņu platformas vides bagātinātajs grauzēju būros</w:t>
            </w:r>
          </w:p>
          <w:p w14:paraId="1C8EC6B0" w14:textId="77777777" w:rsidR="009E730C" w:rsidRPr="009E730C" w:rsidRDefault="009E730C" w:rsidP="009E730C">
            <w:pPr>
              <w:pStyle w:val="ListParagraph"/>
              <w:ind w:left="0"/>
              <w:rPr>
                <w:sz w:val="20"/>
                <w:szCs w:val="20"/>
              </w:rPr>
            </w:pPr>
            <w:r w:rsidRPr="009E730C">
              <w:rPr>
                <w:sz w:val="20"/>
                <w:szCs w:val="20"/>
              </w:rPr>
              <w:t xml:space="preserve">Izgatavota no polikarbonāta, autoklavējama, </w:t>
            </w:r>
          </w:p>
          <w:p w14:paraId="2C6906E2" w14:textId="77777777" w:rsidR="009E730C" w:rsidRPr="009E730C" w:rsidRDefault="009E730C" w:rsidP="009E730C">
            <w:pPr>
              <w:pStyle w:val="ListParagraph"/>
              <w:ind w:left="0"/>
              <w:rPr>
                <w:sz w:val="20"/>
                <w:szCs w:val="20"/>
              </w:rPr>
            </w:pPr>
            <w:r w:rsidRPr="009E730C">
              <w:rPr>
                <w:sz w:val="20"/>
                <w:szCs w:val="20"/>
              </w:rPr>
              <w:t>Vismaz 2 arkveida atverēm pamatnē,</w:t>
            </w:r>
          </w:p>
          <w:p w14:paraId="5E635C0B" w14:textId="5439E7BD" w:rsidR="009E730C" w:rsidRPr="009E730C" w:rsidRDefault="009E730C" w:rsidP="009E730C">
            <w:pPr>
              <w:rPr>
                <w:sz w:val="20"/>
                <w:szCs w:val="20"/>
              </w:rPr>
            </w:pPr>
            <w:r w:rsidRPr="009E730C">
              <w:rPr>
                <w:sz w:val="20"/>
                <w:szCs w:val="20"/>
              </w:rPr>
              <w:t>20 gab.</w:t>
            </w:r>
          </w:p>
        </w:tc>
        <w:tc>
          <w:tcPr>
            <w:tcW w:w="1559" w:type="dxa"/>
            <w:vAlign w:val="center"/>
          </w:tcPr>
          <w:p w14:paraId="24CF0D08" w14:textId="28F64424" w:rsidR="009E730C" w:rsidRPr="009E730C" w:rsidRDefault="009E730C" w:rsidP="009E730C">
            <w:pPr>
              <w:jc w:val="center"/>
              <w:rPr>
                <w:sz w:val="20"/>
                <w:szCs w:val="20"/>
              </w:rPr>
            </w:pPr>
            <w:r w:rsidRPr="009E730C">
              <w:rPr>
                <w:sz w:val="20"/>
                <w:szCs w:val="20"/>
                <w:lang w:val="lv-LV"/>
              </w:rPr>
              <w:t>1 iepakojums</w:t>
            </w:r>
          </w:p>
        </w:tc>
        <w:tc>
          <w:tcPr>
            <w:tcW w:w="2834" w:type="dxa"/>
          </w:tcPr>
          <w:p w14:paraId="3633A920" w14:textId="77777777" w:rsidR="009E730C" w:rsidRPr="009E730C" w:rsidRDefault="009E730C" w:rsidP="009E730C">
            <w:pPr>
              <w:rPr>
                <w:sz w:val="20"/>
                <w:szCs w:val="20"/>
                <w:lang w:val="lv-LV"/>
              </w:rPr>
            </w:pPr>
          </w:p>
        </w:tc>
        <w:tc>
          <w:tcPr>
            <w:tcW w:w="2411" w:type="dxa"/>
          </w:tcPr>
          <w:p w14:paraId="76EBF375" w14:textId="77777777" w:rsidR="009E730C" w:rsidRPr="009E730C" w:rsidRDefault="009E730C" w:rsidP="009E730C">
            <w:pPr>
              <w:rPr>
                <w:sz w:val="20"/>
                <w:szCs w:val="20"/>
                <w:lang w:val="lv-LV"/>
              </w:rPr>
            </w:pPr>
          </w:p>
        </w:tc>
      </w:tr>
      <w:tr w:rsidR="009E730C" w:rsidRPr="009E730C" w14:paraId="65662BBA" w14:textId="77777777" w:rsidTr="009E730C">
        <w:tc>
          <w:tcPr>
            <w:tcW w:w="680" w:type="dxa"/>
            <w:vAlign w:val="center"/>
          </w:tcPr>
          <w:p w14:paraId="41C33C46" w14:textId="3D1C215E" w:rsidR="009E730C" w:rsidRPr="009E730C" w:rsidRDefault="009E730C" w:rsidP="009E730C">
            <w:pPr>
              <w:keepNext/>
              <w:jc w:val="both"/>
              <w:outlineLvl w:val="5"/>
              <w:rPr>
                <w:bCs/>
                <w:color w:val="000000"/>
                <w:sz w:val="20"/>
                <w:szCs w:val="20"/>
              </w:rPr>
            </w:pPr>
            <w:r w:rsidRPr="009E730C">
              <w:rPr>
                <w:bCs/>
                <w:color w:val="000000"/>
                <w:sz w:val="20"/>
                <w:szCs w:val="20"/>
              </w:rPr>
              <w:t>3.3.</w:t>
            </w:r>
          </w:p>
        </w:tc>
        <w:tc>
          <w:tcPr>
            <w:tcW w:w="2150" w:type="dxa"/>
          </w:tcPr>
          <w:p w14:paraId="79EC29B6" w14:textId="6CE64A97" w:rsidR="009E730C" w:rsidRPr="009E730C" w:rsidRDefault="009E730C" w:rsidP="009E730C">
            <w:pPr>
              <w:autoSpaceDE w:val="0"/>
              <w:autoSpaceDN w:val="0"/>
              <w:adjustRightInd w:val="0"/>
              <w:rPr>
                <w:b/>
                <w:sz w:val="20"/>
                <w:szCs w:val="20"/>
              </w:rPr>
            </w:pPr>
            <w:r w:rsidRPr="009E730C">
              <w:rPr>
                <w:sz w:val="20"/>
                <w:szCs w:val="20"/>
              </w:rPr>
              <w:t>Kupolveida telts vides bagātinātājs grauzējiem</w:t>
            </w:r>
          </w:p>
        </w:tc>
        <w:tc>
          <w:tcPr>
            <w:tcW w:w="4395" w:type="dxa"/>
          </w:tcPr>
          <w:p w14:paraId="4C7C1D1E" w14:textId="77777777" w:rsidR="009E730C" w:rsidRPr="009E730C" w:rsidRDefault="009E730C" w:rsidP="009E730C">
            <w:pPr>
              <w:jc w:val="both"/>
              <w:rPr>
                <w:sz w:val="20"/>
                <w:szCs w:val="20"/>
              </w:rPr>
            </w:pPr>
            <w:r w:rsidRPr="009E730C">
              <w:rPr>
                <w:sz w:val="20"/>
                <w:szCs w:val="20"/>
              </w:rPr>
              <w:t>Kupolveida telts vides bagātinātājs grauzēju būros.</w:t>
            </w:r>
          </w:p>
          <w:p w14:paraId="5075F179" w14:textId="77777777" w:rsidR="009E730C" w:rsidRPr="009E730C" w:rsidRDefault="009E730C" w:rsidP="009E730C">
            <w:pPr>
              <w:pStyle w:val="ListParagraph"/>
              <w:ind w:left="0"/>
              <w:jc w:val="both"/>
              <w:rPr>
                <w:sz w:val="20"/>
                <w:szCs w:val="20"/>
              </w:rPr>
            </w:pPr>
            <w:r w:rsidRPr="009E730C">
              <w:rPr>
                <w:sz w:val="20"/>
                <w:szCs w:val="20"/>
              </w:rPr>
              <w:t xml:space="preserve">Vismaz 2 atverēm, izgatavota no polikarbonāta, autoklavējama, </w:t>
            </w:r>
          </w:p>
          <w:p w14:paraId="7409149D" w14:textId="7354DF5E" w:rsidR="009E730C" w:rsidRPr="009E730C" w:rsidRDefault="009E730C" w:rsidP="009E730C">
            <w:pPr>
              <w:pStyle w:val="ListParagraph"/>
              <w:ind w:left="0"/>
              <w:jc w:val="both"/>
              <w:rPr>
                <w:sz w:val="20"/>
                <w:szCs w:val="20"/>
              </w:rPr>
            </w:pPr>
            <w:r w:rsidRPr="009E730C">
              <w:rPr>
                <w:sz w:val="20"/>
                <w:szCs w:val="20"/>
              </w:rPr>
              <w:t>Pamatnes diametrs 10-12 cm, augstums – ne lielāks kā 10 cm, 20 gab.</w:t>
            </w:r>
          </w:p>
        </w:tc>
        <w:tc>
          <w:tcPr>
            <w:tcW w:w="1559" w:type="dxa"/>
            <w:vAlign w:val="center"/>
          </w:tcPr>
          <w:p w14:paraId="1B68C1A6" w14:textId="0AA0DEC4" w:rsidR="009E730C" w:rsidRPr="009E730C" w:rsidRDefault="009E730C" w:rsidP="009E730C">
            <w:pPr>
              <w:jc w:val="center"/>
              <w:rPr>
                <w:sz w:val="20"/>
                <w:szCs w:val="20"/>
              </w:rPr>
            </w:pPr>
            <w:r w:rsidRPr="009E730C">
              <w:rPr>
                <w:sz w:val="20"/>
                <w:szCs w:val="20"/>
                <w:lang w:val="lv-LV"/>
              </w:rPr>
              <w:t>1 iepakojums</w:t>
            </w:r>
          </w:p>
        </w:tc>
        <w:tc>
          <w:tcPr>
            <w:tcW w:w="2834" w:type="dxa"/>
          </w:tcPr>
          <w:p w14:paraId="1CD9C577" w14:textId="77777777" w:rsidR="009E730C" w:rsidRPr="009E730C" w:rsidRDefault="009E730C" w:rsidP="009E730C">
            <w:pPr>
              <w:rPr>
                <w:sz w:val="20"/>
                <w:szCs w:val="20"/>
                <w:lang w:val="lv-LV"/>
              </w:rPr>
            </w:pPr>
          </w:p>
        </w:tc>
        <w:tc>
          <w:tcPr>
            <w:tcW w:w="2411" w:type="dxa"/>
          </w:tcPr>
          <w:p w14:paraId="697916A2" w14:textId="77777777" w:rsidR="009E730C" w:rsidRPr="009E730C" w:rsidRDefault="009E730C" w:rsidP="009E730C">
            <w:pPr>
              <w:rPr>
                <w:sz w:val="20"/>
                <w:szCs w:val="20"/>
                <w:lang w:val="lv-LV"/>
              </w:rPr>
            </w:pPr>
          </w:p>
        </w:tc>
      </w:tr>
      <w:tr w:rsidR="009E730C" w:rsidRPr="009E730C" w14:paraId="61A643EB" w14:textId="77777777" w:rsidTr="009E730C">
        <w:tc>
          <w:tcPr>
            <w:tcW w:w="680" w:type="dxa"/>
          </w:tcPr>
          <w:p w14:paraId="5EE181E8" w14:textId="75E281CB" w:rsidR="009E730C" w:rsidRPr="009E730C" w:rsidRDefault="009E730C" w:rsidP="009E730C">
            <w:pPr>
              <w:jc w:val="both"/>
              <w:rPr>
                <w:sz w:val="20"/>
                <w:szCs w:val="20"/>
                <w:lang w:val="lv-LV"/>
              </w:rPr>
            </w:pPr>
            <w:r w:rsidRPr="009E730C">
              <w:rPr>
                <w:sz w:val="20"/>
                <w:szCs w:val="20"/>
                <w:lang w:val="lv-LV"/>
              </w:rPr>
              <w:t>4.</w:t>
            </w:r>
          </w:p>
        </w:tc>
        <w:tc>
          <w:tcPr>
            <w:tcW w:w="2150" w:type="dxa"/>
          </w:tcPr>
          <w:p w14:paraId="0C41817E" w14:textId="77777777" w:rsidR="009E730C" w:rsidRPr="009E730C" w:rsidRDefault="009E730C" w:rsidP="009E730C">
            <w:pPr>
              <w:rPr>
                <w:sz w:val="20"/>
                <w:szCs w:val="20"/>
                <w:lang w:val="lv-LV"/>
              </w:rPr>
            </w:pPr>
            <w:r w:rsidRPr="009E730C">
              <w:rPr>
                <w:sz w:val="20"/>
                <w:szCs w:val="20"/>
                <w:lang w:val="lv-LV"/>
              </w:rPr>
              <w:t>Līguma izpildes termiņš</w:t>
            </w:r>
          </w:p>
        </w:tc>
        <w:tc>
          <w:tcPr>
            <w:tcW w:w="11199" w:type="dxa"/>
            <w:gridSpan w:val="4"/>
          </w:tcPr>
          <w:p w14:paraId="48117AF1" w14:textId="77777777" w:rsidR="009E730C" w:rsidRPr="009E730C" w:rsidRDefault="009E730C" w:rsidP="009E730C">
            <w:pPr>
              <w:rPr>
                <w:sz w:val="20"/>
                <w:szCs w:val="20"/>
                <w:lang w:val="lv-LV"/>
              </w:rPr>
            </w:pPr>
            <w:r w:rsidRPr="009E730C">
              <w:rPr>
                <w:b/>
                <w:sz w:val="20"/>
                <w:szCs w:val="20"/>
                <w:lang w:val="lv-LV"/>
              </w:rPr>
              <w:t>24 (divdesmit četri) mēneši no Iepirkuma līguma noslēgšanas dienas</w:t>
            </w:r>
          </w:p>
        </w:tc>
      </w:tr>
      <w:tr w:rsidR="009E730C" w:rsidRPr="009E730C" w14:paraId="646BEBC0" w14:textId="77777777" w:rsidTr="006A11FA">
        <w:trPr>
          <w:trHeight w:val="210"/>
        </w:trPr>
        <w:tc>
          <w:tcPr>
            <w:tcW w:w="11618" w:type="dxa"/>
            <w:gridSpan w:val="5"/>
          </w:tcPr>
          <w:p w14:paraId="42887C71" w14:textId="77777777" w:rsidR="009E730C" w:rsidRPr="009E730C" w:rsidRDefault="009E730C" w:rsidP="009E730C">
            <w:pPr>
              <w:jc w:val="right"/>
              <w:rPr>
                <w:sz w:val="20"/>
                <w:szCs w:val="20"/>
                <w:lang w:val="lv-LV"/>
              </w:rPr>
            </w:pPr>
            <w:r w:rsidRPr="009E730C">
              <w:rPr>
                <w:b/>
                <w:iCs/>
                <w:sz w:val="20"/>
                <w:szCs w:val="20"/>
              </w:rPr>
              <w:t>Kopējā cena par vienu vienību EUR bez PVN</w:t>
            </w:r>
            <w:r w:rsidRPr="009E730C">
              <w:rPr>
                <w:b/>
                <w:sz w:val="20"/>
                <w:szCs w:val="20"/>
                <w:lang w:val="lv-LV"/>
              </w:rPr>
              <w:t>:</w:t>
            </w:r>
          </w:p>
        </w:tc>
        <w:tc>
          <w:tcPr>
            <w:tcW w:w="2411" w:type="dxa"/>
          </w:tcPr>
          <w:p w14:paraId="091ACE60" w14:textId="77777777" w:rsidR="009E730C" w:rsidRPr="009E730C" w:rsidRDefault="009E730C" w:rsidP="009E730C">
            <w:pPr>
              <w:jc w:val="right"/>
              <w:rPr>
                <w:sz w:val="20"/>
                <w:szCs w:val="20"/>
                <w:lang w:val="lv-LV"/>
              </w:rPr>
            </w:pPr>
          </w:p>
        </w:tc>
      </w:tr>
    </w:tbl>
    <w:p w14:paraId="1B400B68" w14:textId="77777777" w:rsidR="009E730C" w:rsidRDefault="009E730C" w:rsidP="009E730C">
      <w:pPr>
        <w:spacing w:after="120"/>
        <w:rPr>
          <w:lang w:val="lv-LV"/>
        </w:rPr>
      </w:pPr>
    </w:p>
    <w:p w14:paraId="0302426B" w14:textId="77777777" w:rsidR="009E730C" w:rsidRPr="00AD490C" w:rsidRDefault="009E730C" w:rsidP="009E730C">
      <w:pPr>
        <w:spacing w:after="120"/>
        <w:rPr>
          <w:lang w:val="lv-LV"/>
        </w:rPr>
      </w:pPr>
      <w:r w:rsidRPr="00AD490C">
        <w:rPr>
          <w:lang w:val="lv-LV"/>
        </w:rPr>
        <w:t>Pretendents (pretendenta pilnvarotā persona):</w:t>
      </w:r>
    </w:p>
    <w:p w14:paraId="08BAA7BD" w14:textId="77777777" w:rsidR="009E730C" w:rsidRPr="006147E4" w:rsidRDefault="009E730C" w:rsidP="009E730C">
      <w:pPr>
        <w:rPr>
          <w:sz w:val="10"/>
          <w:szCs w:val="10"/>
          <w:lang w:val="lv-LV"/>
        </w:rPr>
      </w:pPr>
    </w:p>
    <w:p w14:paraId="7BC1BF39" w14:textId="77777777" w:rsidR="009E730C" w:rsidRPr="00AD490C" w:rsidRDefault="009E730C" w:rsidP="009E730C">
      <w:pPr>
        <w:rPr>
          <w:lang w:val="lv-LV"/>
        </w:rPr>
      </w:pPr>
      <w:r w:rsidRPr="00AD490C">
        <w:rPr>
          <w:lang w:val="lv-LV"/>
        </w:rPr>
        <w:t xml:space="preserve">_________________________                _______________        _________________  </w:t>
      </w:r>
    </w:p>
    <w:p w14:paraId="52D1DC11" w14:textId="77777777" w:rsidR="009E730C" w:rsidRPr="00AD490C" w:rsidRDefault="009E730C" w:rsidP="009E730C">
      <w:pPr>
        <w:rPr>
          <w:lang w:val="lv-LV"/>
        </w:rPr>
      </w:pPr>
      <w:r w:rsidRPr="00AD490C">
        <w:rPr>
          <w:lang w:val="lv-LV"/>
        </w:rPr>
        <w:t xml:space="preserve">    </w:t>
      </w:r>
      <w:r w:rsidRPr="00AD490C">
        <w:rPr>
          <w:lang w:val="lv-LV"/>
        </w:rPr>
        <w:tab/>
        <w:t xml:space="preserve"> </w:t>
      </w:r>
      <w:r w:rsidRPr="00AD490C">
        <w:rPr>
          <w:i/>
          <w:lang w:val="lv-LV"/>
        </w:rPr>
        <w:t>/vārds, uzvārds/</w:t>
      </w:r>
      <w:r w:rsidRPr="00AD490C">
        <w:rPr>
          <w:lang w:val="lv-LV"/>
        </w:rPr>
        <w:t xml:space="preserve"> </w:t>
      </w:r>
      <w:r w:rsidRPr="00AD490C">
        <w:rPr>
          <w:lang w:val="lv-LV"/>
        </w:rPr>
        <w:tab/>
      </w:r>
      <w:r w:rsidRPr="00AD490C">
        <w:rPr>
          <w:lang w:val="lv-LV"/>
        </w:rPr>
        <w:tab/>
      </w:r>
      <w:r w:rsidRPr="00AD490C">
        <w:rPr>
          <w:i/>
          <w:lang w:val="lv-LV"/>
        </w:rPr>
        <w:t xml:space="preserve">               /amats/                            /paraksts/</w:t>
      </w:r>
    </w:p>
    <w:p w14:paraId="57F45828" w14:textId="77777777" w:rsidR="009E730C" w:rsidRPr="00AD490C" w:rsidRDefault="009E730C" w:rsidP="009E730C">
      <w:pPr>
        <w:rPr>
          <w:lang w:val="lv-LV"/>
        </w:rPr>
      </w:pPr>
    </w:p>
    <w:p w14:paraId="53E6EA85" w14:textId="77777777" w:rsidR="009E730C" w:rsidRPr="00AD490C" w:rsidRDefault="009E730C" w:rsidP="009E730C">
      <w:pPr>
        <w:rPr>
          <w:lang w:val="lv-LV"/>
        </w:rPr>
      </w:pPr>
      <w:r w:rsidRPr="00AD490C">
        <w:rPr>
          <w:lang w:val="lv-LV"/>
        </w:rPr>
        <w:t>____________________ 2018.gada ___.________________</w:t>
      </w:r>
    </w:p>
    <w:p w14:paraId="5CBFD10C" w14:textId="2842F6A8" w:rsidR="007E76A5" w:rsidRDefault="009E730C" w:rsidP="009E730C">
      <w:pPr>
        <w:tabs>
          <w:tab w:val="left" w:pos="3060"/>
        </w:tabs>
        <w:rPr>
          <w:i/>
          <w:lang w:val="lv-LV"/>
        </w:rPr>
      </w:pPr>
      <w:r>
        <w:rPr>
          <w:i/>
          <w:lang w:val="lv-LV"/>
        </w:rPr>
        <w:t xml:space="preserve">            /vieta/  </w:t>
      </w:r>
      <w:r>
        <w:rPr>
          <w:i/>
          <w:lang w:val="lv-LV"/>
        </w:rPr>
        <w:tab/>
      </w:r>
      <w:r>
        <w:rPr>
          <w:i/>
          <w:lang w:val="lv-LV"/>
        </w:rPr>
        <w:tab/>
        <w:t>/datums/</w:t>
      </w:r>
    </w:p>
    <w:p w14:paraId="2BFD53DD" w14:textId="77777777" w:rsidR="007E76A5" w:rsidRDefault="007E76A5">
      <w:pPr>
        <w:spacing w:after="160" w:line="259" w:lineRule="auto"/>
        <w:rPr>
          <w:i/>
          <w:lang w:val="lv-LV"/>
        </w:rPr>
      </w:pPr>
      <w:r>
        <w:rPr>
          <w:i/>
          <w:lang w:val="lv-LV"/>
        </w:rPr>
        <w:br w:type="page"/>
      </w:r>
    </w:p>
    <w:p w14:paraId="3D05F2DE" w14:textId="16BB9757" w:rsidR="007E76A5" w:rsidRDefault="007E76A5">
      <w:pPr>
        <w:spacing w:after="160" w:line="259" w:lineRule="auto"/>
        <w:rPr>
          <w:i/>
          <w:lang w:val="lv-LV"/>
        </w:rPr>
      </w:pPr>
    </w:p>
    <w:p w14:paraId="6D3A8229" w14:textId="77777777" w:rsidR="007E76A5" w:rsidRPr="00AD490C" w:rsidRDefault="007E76A5" w:rsidP="007E76A5">
      <w:pPr>
        <w:ind w:left="720" w:firstLine="720"/>
        <w:jc w:val="right"/>
        <w:rPr>
          <w:b/>
          <w:lang w:val="lv-LV"/>
        </w:rPr>
      </w:pPr>
      <w:r w:rsidRPr="00AD490C">
        <w:rPr>
          <w:b/>
          <w:lang w:val="lv-LV"/>
        </w:rPr>
        <w:t>2.pielikums</w:t>
      </w:r>
    </w:p>
    <w:p w14:paraId="78A04BB0" w14:textId="77777777" w:rsidR="007E76A5" w:rsidRPr="00AD490C" w:rsidRDefault="007E76A5" w:rsidP="007E76A5">
      <w:pPr>
        <w:jc w:val="right"/>
        <w:rPr>
          <w:b/>
          <w:lang w:val="lv-LV"/>
        </w:rPr>
      </w:pPr>
      <w:r w:rsidRPr="00AD490C">
        <w:rPr>
          <w:b/>
          <w:lang w:val="lv-LV"/>
        </w:rPr>
        <w:t xml:space="preserve">“Tehniskā specifikācija un </w:t>
      </w:r>
    </w:p>
    <w:p w14:paraId="38849540" w14:textId="77777777" w:rsidR="007E76A5" w:rsidRPr="00AD490C" w:rsidRDefault="007E76A5" w:rsidP="007E76A5">
      <w:pPr>
        <w:jc w:val="right"/>
        <w:rPr>
          <w:b/>
          <w:lang w:val="lv-LV"/>
        </w:rPr>
      </w:pPr>
      <w:r w:rsidRPr="00AD490C">
        <w:rPr>
          <w:b/>
          <w:lang w:val="lv-LV"/>
        </w:rPr>
        <w:t>pretendenta tehniskais un finanšu piedāvājums”</w:t>
      </w:r>
    </w:p>
    <w:p w14:paraId="515E8AE5" w14:textId="77777777" w:rsidR="007E76A5" w:rsidRPr="00AD490C" w:rsidRDefault="007E76A5" w:rsidP="007E76A5">
      <w:pPr>
        <w:tabs>
          <w:tab w:val="left" w:pos="855"/>
        </w:tabs>
        <w:jc w:val="right"/>
        <w:rPr>
          <w:lang w:val="lv-LV"/>
        </w:rPr>
      </w:pPr>
      <w:r w:rsidRPr="00AD490C">
        <w:rPr>
          <w:lang w:val="lv-LV"/>
        </w:rPr>
        <w:t>LU atklāta konkursa “</w:t>
      </w:r>
      <w:r w:rsidRPr="00AD490C">
        <w:rPr>
          <w:b/>
          <w:lang w:val="lv-LV"/>
        </w:rPr>
        <w:t>Reaģentu, ķīmisko un medicīnas materiālu piegāde</w:t>
      </w:r>
      <w:r w:rsidRPr="00AD490C">
        <w:rPr>
          <w:lang w:val="lv-LV"/>
        </w:rPr>
        <w:t>”</w:t>
      </w:r>
    </w:p>
    <w:p w14:paraId="28EAC7B2" w14:textId="33035A72" w:rsidR="007E76A5" w:rsidRDefault="007E76A5" w:rsidP="007E76A5">
      <w:pPr>
        <w:jc w:val="right"/>
        <w:outlineLvl w:val="0"/>
        <w:rPr>
          <w:lang w:val="lv-LV"/>
        </w:rPr>
      </w:pPr>
      <w:r w:rsidRPr="00AD490C">
        <w:rPr>
          <w:lang w:val="lv-LV"/>
        </w:rPr>
        <w:t xml:space="preserve"> (iepirkuma identifikācijas Nr.LU 2018/15) nolikumam</w:t>
      </w:r>
    </w:p>
    <w:p w14:paraId="22B1866E" w14:textId="77777777" w:rsidR="007E76A5" w:rsidRPr="00236417" w:rsidRDefault="007E76A5" w:rsidP="007E76A5">
      <w:pPr>
        <w:jc w:val="right"/>
        <w:outlineLvl w:val="0"/>
        <w:rPr>
          <w:b/>
          <w:lang w:val="lv-LV"/>
        </w:rPr>
      </w:pPr>
    </w:p>
    <w:p w14:paraId="51FBAEF6" w14:textId="1D97CE77" w:rsidR="007E76A5" w:rsidRPr="00065272" w:rsidRDefault="007E76A5" w:rsidP="007E76A5">
      <w:pPr>
        <w:jc w:val="center"/>
        <w:rPr>
          <w:b/>
          <w:bCs/>
          <w:lang w:val="lv-LV"/>
        </w:rPr>
      </w:pPr>
      <w:r>
        <w:rPr>
          <w:b/>
          <w:bCs/>
          <w:lang w:val="lv-LV"/>
        </w:rPr>
        <w:t>28</w:t>
      </w:r>
      <w:r w:rsidR="00CE50EC">
        <w:rPr>
          <w:b/>
          <w:bCs/>
          <w:lang w:val="lv-LV"/>
        </w:rPr>
        <w:t xml:space="preserve">. daļa </w:t>
      </w:r>
      <w:r w:rsidRPr="00065272">
        <w:rPr>
          <w:b/>
          <w:bCs/>
          <w:lang w:val="lv-LV"/>
        </w:rPr>
        <w:t>“Dažādi materiāli šūnu kultūru iegūšanai, attīrīšanai un tālākām DNS un RNS analīzēm”</w:t>
      </w:r>
    </w:p>
    <w:p w14:paraId="3F73EF28" w14:textId="77777777" w:rsidR="007E76A5" w:rsidRPr="00065272" w:rsidRDefault="007E76A5" w:rsidP="007E76A5">
      <w:pPr>
        <w:rPr>
          <w:b/>
          <w:bCs/>
          <w:lang w:val="lv-LV"/>
        </w:rPr>
      </w:pPr>
    </w:p>
    <w:p w14:paraId="74ABADA4" w14:textId="77777777" w:rsidR="007E76A5" w:rsidRDefault="007E76A5" w:rsidP="007E76A5">
      <w:pPr>
        <w:spacing w:line="276" w:lineRule="auto"/>
        <w:jc w:val="both"/>
        <w:rPr>
          <w:color w:val="000000"/>
          <w:lang w:val="lv-LV" w:eastAsia="en-GB"/>
        </w:rPr>
      </w:pPr>
      <w:r>
        <w:rPr>
          <w:color w:val="000000"/>
          <w:lang w:val="lv-LV" w:eastAsia="en-GB"/>
        </w:rPr>
        <w:t xml:space="preserve">1. </w:t>
      </w:r>
      <w:r w:rsidRPr="00D005F0">
        <w:rPr>
          <w:color w:val="000000"/>
          <w:lang w:val="lv-LV" w:eastAsia="en-GB"/>
        </w:rPr>
        <w:t>Pretendents tehnisko un finanšu piedāvājumu sagatavo atbilstoši Nolikuma 2.pielikumā “Tehniskā specifikācija un pretendenta tehniskais un finanšu piedāvājums” noteiktajam. Pretendentam jāpiedāvā katra Preces vienība atbilstoši tabulā noteiktajām Pasūtītāja prasībām (</w:t>
      </w:r>
      <w:r w:rsidRPr="00D005F0">
        <w:rPr>
          <w:rFonts w:eastAsia="Calibri"/>
          <w:lang w:val="lv-LV"/>
        </w:rPr>
        <w:t xml:space="preserve">skatīt zemāk norādītās tabulas </w:t>
      </w:r>
      <w:r w:rsidRPr="00D005F0">
        <w:rPr>
          <w:lang w:val="lv-LV"/>
        </w:rPr>
        <w:t>(tehniskā specifikācija un pretendenta tehniskais un finanšu piedāvājums)</w:t>
      </w:r>
      <w:r w:rsidRPr="00D005F0">
        <w:rPr>
          <w:b/>
          <w:lang w:val="lv-LV"/>
        </w:rPr>
        <w:t xml:space="preserve"> </w:t>
      </w:r>
      <w:r w:rsidRPr="00D005F0">
        <w:rPr>
          <w:rFonts w:eastAsia="Calibri"/>
          <w:lang w:val="lv-LV"/>
        </w:rPr>
        <w:t>3.aili “Tehniskā specifikācija (Pasūtītāja prasības)”)</w:t>
      </w:r>
      <w:r w:rsidRPr="00D005F0">
        <w:rPr>
          <w:color w:val="000000"/>
          <w:lang w:val="lv-LV" w:eastAsia="en-GB"/>
        </w:rPr>
        <w:t>, aizpildot 5.tabulas aili “</w:t>
      </w:r>
      <w:r w:rsidRPr="00D005F0">
        <w:rPr>
          <w:lang w:val="lv-LV"/>
        </w:rPr>
        <w:t>Pretendenta piedāvājums”</w:t>
      </w:r>
      <w:r>
        <w:rPr>
          <w:color w:val="000000"/>
          <w:lang w:val="lv-LV" w:eastAsia="en-GB"/>
        </w:rPr>
        <w:t xml:space="preserve"> un</w:t>
      </w:r>
      <w:r w:rsidRPr="00D005F0">
        <w:rPr>
          <w:color w:val="000000"/>
          <w:lang w:val="lv-LV" w:eastAsia="en-GB"/>
        </w:rPr>
        <w:t xml:space="preserve"> 6.tabulas aili “</w:t>
      </w:r>
      <w:r w:rsidRPr="00D005F0">
        <w:rPr>
          <w:lang w:val="lv-LV"/>
        </w:rPr>
        <w:t>Cena EUR bez PVN par 1 (vienu) vienību”</w:t>
      </w:r>
      <w:r>
        <w:rPr>
          <w:color w:val="000000"/>
          <w:lang w:val="lv-LV" w:eastAsia="en-GB"/>
        </w:rPr>
        <w:t>.</w:t>
      </w:r>
    </w:p>
    <w:p w14:paraId="79316AE7" w14:textId="77777777" w:rsidR="007E76A5" w:rsidRDefault="007E76A5" w:rsidP="007E76A5">
      <w:pPr>
        <w:spacing w:line="276" w:lineRule="auto"/>
        <w:jc w:val="both"/>
        <w:rPr>
          <w:color w:val="000000"/>
          <w:lang w:val="lv-LV" w:eastAsia="en-GB"/>
        </w:rPr>
      </w:pPr>
      <w:r>
        <w:rPr>
          <w:color w:val="000000"/>
          <w:lang w:val="lv-LV" w:eastAsia="en-GB"/>
        </w:rPr>
        <w:t xml:space="preserve">2. </w:t>
      </w:r>
      <w:r w:rsidRPr="00D005F0">
        <w:rPr>
          <w:color w:val="000000"/>
          <w:lang w:val="lv-LV" w:eastAsia="en-GB"/>
        </w:rPr>
        <w:t xml:space="preserve">Pretendents tabulas ailē “Pretendenta piedāvājums” (5.aile) norāda </w:t>
      </w:r>
      <w:r w:rsidRPr="00D005F0">
        <w:rPr>
          <w:b/>
          <w:color w:val="000000"/>
          <w:lang w:val="lv-LV" w:eastAsia="en-GB"/>
        </w:rPr>
        <w:t>Preces ražotāju, modeli, kā arī tehnisko aprakstu</w:t>
      </w:r>
      <w:r w:rsidRPr="00D005F0">
        <w:rPr>
          <w:rFonts w:eastAsia="Calibri"/>
          <w:lang w:val="lv-LV"/>
        </w:rPr>
        <w:t xml:space="preserve"> atbilstoši Pasūtītāja noteiktajām prasībām (skatīt zemāk norādītās tabulas 3.aili “Tehniskā specifikācija (Pasūtītāja prasības)”.</w:t>
      </w:r>
    </w:p>
    <w:p w14:paraId="77DF29B5" w14:textId="2FDE2758" w:rsidR="007E76A5" w:rsidRDefault="007E76A5" w:rsidP="007E76A5">
      <w:pPr>
        <w:spacing w:line="276" w:lineRule="auto"/>
        <w:jc w:val="both"/>
        <w:rPr>
          <w:color w:val="000000"/>
          <w:lang w:val="lv-LV" w:eastAsia="en-GB"/>
        </w:rPr>
      </w:pPr>
      <w:r>
        <w:rPr>
          <w:color w:val="000000"/>
          <w:lang w:val="lv-LV" w:eastAsia="en-GB"/>
        </w:rPr>
        <w:t xml:space="preserve">3. </w:t>
      </w:r>
      <w:r w:rsidRPr="00D9427C">
        <w:rPr>
          <w:lang w:val="lv-LV" w:eastAsia="en-GB"/>
        </w:rPr>
        <w:t>Finanšu piedāvājumā cenām jābūt norādītām EUR, norādot 2 (divas) zīmes aiz komata. Pretendents Finanšu piedāvājumā ietver visas izmaksas, tajā skaitā Preces cenu, Preces piegādes izmaksas</w:t>
      </w:r>
      <w:r w:rsidRPr="00D9427C">
        <w:rPr>
          <w:color w:val="FF0000"/>
          <w:lang w:val="lv-LV" w:eastAsia="en-GB"/>
        </w:rPr>
        <w:t xml:space="preserve"> </w:t>
      </w:r>
      <w:r w:rsidRPr="00D9427C">
        <w:rPr>
          <w:lang w:val="lv-LV" w:eastAsia="en-GB"/>
        </w:rPr>
        <w:t>un Preces garantijas apkalpošanas izmaksas, tāpat arī visus nodokļus un nodevas, izņemot PVN</w:t>
      </w:r>
      <w:r w:rsidRPr="00D9427C">
        <w:rPr>
          <w:color w:val="000000"/>
          <w:lang w:val="lv-LV" w:eastAsia="en-GB"/>
        </w:rPr>
        <w:t>. Pretendenta norādītā cena par vienu pārdošanas vienību EUR bez PVN (skatīt tabulas aili “</w:t>
      </w:r>
      <w:r w:rsidRPr="00D9427C">
        <w:rPr>
          <w:b/>
          <w:bCs/>
          <w:lang w:val="lv-LV"/>
        </w:rPr>
        <w:t>Cena EUR bez PVN par 1 (vienu) vienību</w:t>
      </w:r>
      <w:r w:rsidRPr="00D9427C">
        <w:rPr>
          <w:color w:val="000000"/>
          <w:lang w:val="lv-LV" w:eastAsia="en-GB"/>
        </w:rPr>
        <w:t>”) tiks ņemta vērā Līguma izpildē un tā būs nemainīga visā Līguma darbības laikā. Savukārt Pretendenta norādītā kopējā cena EUR bez PVN (skatīt tabulas aili “</w:t>
      </w:r>
      <w:r w:rsidRPr="007333B5">
        <w:rPr>
          <w:b/>
          <w:iCs/>
          <w:lang w:val="lv-LV"/>
        </w:rPr>
        <w:t>Kopējā cena par vienu vienību EUR bez PVN</w:t>
      </w:r>
      <w:r w:rsidRPr="00D9427C">
        <w:rPr>
          <w:color w:val="000000"/>
          <w:lang w:val="lv-LV" w:eastAsia="en-GB"/>
        </w:rPr>
        <w:t xml:space="preserve">”)  tiks ņemta vērā Pretendenta iesniegtā piedāvājumā vērtēšanā (vērtēšanas kritērijs). </w:t>
      </w:r>
      <w:r w:rsidRPr="00D9427C">
        <w:rPr>
          <w:lang w:val="lv-LV"/>
        </w:rPr>
        <w:t>Pasūtītājam nav pienākums pasūtīt visas tehniskajā specifikācijā minētās Preces. Konkrēti pasūtījumi un to apjomi tiks veikti pēc Pasūtītāja nepieciešamības un vajadzībām</w:t>
      </w:r>
      <w:r w:rsidRPr="00D005F0">
        <w:rPr>
          <w:color w:val="000000"/>
          <w:lang w:val="lv-LV" w:eastAsia="en-GB"/>
        </w:rPr>
        <w:t>.</w:t>
      </w:r>
    </w:p>
    <w:p w14:paraId="47500674" w14:textId="77777777" w:rsidR="007E76A5" w:rsidRDefault="007E76A5" w:rsidP="007E76A5">
      <w:pPr>
        <w:spacing w:line="276" w:lineRule="auto"/>
        <w:jc w:val="both"/>
        <w:rPr>
          <w:color w:val="000000"/>
          <w:lang w:val="lv-LV" w:eastAsia="en-GB"/>
        </w:rPr>
      </w:pPr>
      <w:r>
        <w:rPr>
          <w:color w:val="000000"/>
          <w:lang w:val="lv-LV" w:eastAsia="en-GB"/>
        </w:rPr>
        <w:t xml:space="preserve">4. </w:t>
      </w:r>
      <w:r w:rsidRPr="00D005F0">
        <w:rPr>
          <w:color w:val="000000"/>
          <w:lang w:val="lv-LV"/>
        </w:rPr>
        <w:t>Pretendents tabulas 6.ailē</w:t>
      </w:r>
      <w:r w:rsidRPr="00D005F0">
        <w:rPr>
          <w:b/>
          <w:bCs/>
          <w:lang w:val="lv-LV"/>
        </w:rPr>
        <w:t xml:space="preserve"> “Cena EUR bez PVN par 1 (vienu) vienību” </w:t>
      </w:r>
      <w:r w:rsidRPr="00D005F0">
        <w:rPr>
          <w:color w:val="000000"/>
          <w:lang w:val="lv-LV"/>
        </w:rPr>
        <w:t xml:space="preserve">norāda cenu EUR bez PVN par Pasūtītāja noteiktās Preces vienu vienību Pasūtītāja noteiktajam Preces apjomam, piemēram, 1 gab. vai 1 komplekts/iepakojums (50 gab.)). </w:t>
      </w:r>
    </w:p>
    <w:p w14:paraId="64147A2A" w14:textId="77777777" w:rsidR="007E76A5" w:rsidRDefault="007E76A5" w:rsidP="007E76A5">
      <w:pPr>
        <w:spacing w:line="276" w:lineRule="auto"/>
        <w:jc w:val="both"/>
        <w:rPr>
          <w:color w:val="000000"/>
          <w:lang w:val="lv-LV" w:eastAsia="en-GB"/>
        </w:rPr>
      </w:pPr>
      <w:r>
        <w:rPr>
          <w:color w:val="000000"/>
          <w:lang w:val="lv-LV" w:eastAsia="en-GB"/>
        </w:rPr>
        <w:t xml:space="preserve">5. </w:t>
      </w:r>
      <w:r w:rsidRPr="00D005F0">
        <w:rPr>
          <w:lang w:val="lv-LV"/>
        </w:rPr>
        <w:t xml:space="preserve">Pretendents var piedāvāt vairākus komplektus/iepakojumus, ar mazāku vienību skaitu tajos, vai atsevišķas komplekta/iepakojuma vienības, lai summāri šīs vienības saturētu </w:t>
      </w:r>
      <w:r w:rsidRPr="00D005F0">
        <w:rPr>
          <w:color w:val="000000"/>
          <w:lang w:val="lv-LV"/>
        </w:rPr>
        <w:t>Pasūtītāja noteikto Preces apjomu</w:t>
      </w:r>
      <w:r w:rsidRPr="00D005F0">
        <w:rPr>
          <w:lang w:val="lv-LV"/>
        </w:rPr>
        <w:t>, kas ir norādīts Tehniskās specifikācijas komplektā/iepakojumā.</w:t>
      </w:r>
    </w:p>
    <w:p w14:paraId="009F77ED" w14:textId="613DEE10" w:rsidR="007E76A5" w:rsidRDefault="007E76A5" w:rsidP="007E76A5">
      <w:pPr>
        <w:spacing w:line="276" w:lineRule="auto"/>
        <w:jc w:val="both"/>
        <w:rPr>
          <w:color w:val="000000"/>
          <w:lang w:val="lv-LV" w:eastAsia="en-GB"/>
        </w:rPr>
      </w:pPr>
      <w:r>
        <w:rPr>
          <w:color w:val="000000"/>
          <w:lang w:val="lv-LV" w:eastAsia="en-GB"/>
        </w:rPr>
        <w:t xml:space="preserve">6. </w:t>
      </w:r>
      <w:r w:rsidRPr="00D005F0">
        <w:rPr>
          <w:lang w:val="lv-LV"/>
        </w:rPr>
        <w:t xml:space="preserve">Iepirkuma priekšmeta </w:t>
      </w:r>
      <w:r>
        <w:rPr>
          <w:b/>
          <w:lang w:val="lv-LV"/>
        </w:rPr>
        <w:t>28</w:t>
      </w:r>
      <w:r w:rsidRPr="00D005F0">
        <w:rPr>
          <w:b/>
          <w:lang w:val="lv-LV"/>
        </w:rPr>
        <w:t>.daļā</w:t>
      </w:r>
      <w:r w:rsidRPr="00D005F0">
        <w:rPr>
          <w:lang w:val="lv-LV"/>
        </w:rPr>
        <w:t xml:space="preserve"> noteikto Preču piegādes termiņš (Iepirkuma līguma izpildes laiks): </w:t>
      </w:r>
      <w:r w:rsidRPr="00D005F0">
        <w:rPr>
          <w:b/>
          <w:color w:val="FF0000"/>
          <w:lang w:val="lv-LV"/>
        </w:rPr>
        <w:t>ne vēlā</w:t>
      </w:r>
      <w:r>
        <w:rPr>
          <w:b/>
          <w:color w:val="FF0000"/>
          <w:lang w:val="lv-LV"/>
        </w:rPr>
        <w:t>k</w:t>
      </w:r>
      <w:r w:rsidRPr="00D005F0">
        <w:rPr>
          <w:b/>
          <w:color w:val="FF0000"/>
          <w:lang w:val="lv-LV"/>
        </w:rPr>
        <w:t xml:space="preserve"> kā</w:t>
      </w:r>
      <w:r w:rsidRPr="00D005F0">
        <w:rPr>
          <w:color w:val="FF0000"/>
          <w:lang w:val="lv-LV"/>
        </w:rPr>
        <w:t xml:space="preserve"> </w:t>
      </w:r>
      <w:r>
        <w:rPr>
          <w:b/>
          <w:color w:val="FF0000"/>
          <w:lang w:val="lv-LV"/>
        </w:rPr>
        <w:t>30</w:t>
      </w:r>
      <w:r w:rsidRPr="006B3C30">
        <w:rPr>
          <w:b/>
          <w:color w:val="FF0000"/>
          <w:lang w:val="lv-LV"/>
        </w:rPr>
        <w:t xml:space="preserve"> (</w:t>
      </w:r>
      <w:r>
        <w:rPr>
          <w:b/>
          <w:color w:val="FF0000"/>
          <w:lang w:val="lv-LV"/>
        </w:rPr>
        <w:t>trīsdesmit</w:t>
      </w:r>
      <w:r w:rsidRPr="006B3C30">
        <w:rPr>
          <w:b/>
          <w:color w:val="FF0000"/>
          <w:lang w:val="lv-LV"/>
        </w:rPr>
        <w:t>)</w:t>
      </w:r>
      <w:r w:rsidRPr="00D005F0">
        <w:rPr>
          <w:b/>
          <w:color w:val="FF0000"/>
          <w:lang w:val="lv-LV"/>
        </w:rPr>
        <w:t xml:space="preserve"> </w:t>
      </w:r>
      <w:r>
        <w:rPr>
          <w:b/>
          <w:color w:val="FF0000"/>
          <w:lang w:val="lv-LV"/>
        </w:rPr>
        <w:t xml:space="preserve">kalendāro dienu </w:t>
      </w:r>
      <w:r w:rsidRPr="00D005F0">
        <w:rPr>
          <w:b/>
          <w:color w:val="FF0000"/>
          <w:lang w:val="lv-LV"/>
        </w:rPr>
        <w:t xml:space="preserve">laikā </w:t>
      </w:r>
      <w:r w:rsidRPr="00D005F0">
        <w:rPr>
          <w:b/>
          <w:lang w:val="lv-LV"/>
        </w:rPr>
        <w:t xml:space="preserve">no Preču pasūtījuma (turpmāk – Pasūtījums) nosūtīšanas brīža (par Pasūtījuma nosūtīšanas brīdi uzskatāms pircēja pārstāvja </w:t>
      </w:r>
      <w:r w:rsidRPr="00D005F0">
        <w:rPr>
          <w:b/>
          <w:lang w:val="lv-LV"/>
        </w:rPr>
        <w:lastRenderedPageBreak/>
        <w:t>elektroniski pa e-pastu nosūtīts Pasūtījums pārdevēja pārstāvim par Preču piegādi).</w:t>
      </w:r>
      <w:r w:rsidRPr="00D005F0">
        <w:rPr>
          <w:lang w:val="lv-LV"/>
        </w:rPr>
        <w:t xml:space="preserve"> Atbilstoši pircēja vajadzībām, Pasūtījumu var veikt pa daļām vai visu vienlaicīgi.</w:t>
      </w:r>
    </w:p>
    <w:p w14:paraId="00C86A56" w14:textId="30D401B0" w:rsidR="007E76A5" w:rsidRPr="007D13AD" w:rsidRDefault="007E76A5" w:rsidP="007E76A5">
      <w:pPr>
        <w:spacing w:line="276" w:lineRule="auto"/>
        <w:jc w:val="both"/>
        <w:rPr>
          <w:b/>
          <w:color w:val="000000"/>
          <w:lang w:val="lv-LV" w:eastAsia="en-GB"/>
        </w:rPr>
      </w:pPr>
      <w:r>
        <w:rPr>
          <w:color w:val="000000"/>
          <w:lang w:val="lv-LV" w:eastAsia="en-GB"/>
        </w:rPr>
        <w:t xml:space="preserve">7. </w:t>
      </w:r>
      <w:r w:rsidRPr="00D005F0">
        <w:rPr>
          <w:lang w:val="lv-LV"/>
        </w:rPr>
        <w:t xml:space="preserve">Iepirkuma priekšmeta </w:t>
      </w:r>
      <w:r>
        <w:rPr>
          <w:b/>
          <w:lang w:val="lv-LV"/>
        </w:rPr>
        <w:t>28</w:t>
      </w:r>
      <w:r w:rsidRPr="00D005F0">
        <w:rPr>
          <w:b/>
          <w:lang w:val="lv-LV"/>
        </w:rPr>
        <w:t>.daļā</w:t>
      </w:r>
      <w:r w:rsidRPr="00D005F0">
        <w:rPr>
          <w:lang w:val="lv-LV"/>
        </w:rPr>
        <w:t xml:space="preserve"> noteikto Preču piegādes vieta: </w:t>
      </w:r>
      <w:r>
        <w:rPr>
          <w:b/>
          <w:lang w:val="lv-LV"/>
        </w:rPr>
        <w:t>Jelgavas iela 1, Rīga, LV-1004.</w:t>
      </w:r>
    </w:p>
    <w:p w14:paraId="23A4114E" w14:textId="77777777" w:rsidR="007E76A5" w:rsidRDefault="007E76A5" w:rsidP="007E76A5">
      <w:pPr>
        <w:spacing w:line="276" w:lineRule="auto"/>
        <w:jc w:val="both"/>
        <w:rPr>
          <w:color w:val="000000"/>
          <w:lang w:val="lv-LV" w:eastAsia="en-GB"/>
        </w:rPr>
      </w:pPr>
      <w:r>
        <w:rPr>
          <w:color w:val="000000"/>
          <w:lang w:val="lv-LV" w:eastAsia="en-GB"/>
        </w:rPr>
        <w:t xml:space="preserve">8. </w:t>
      </w:r>
      <w:r w:rsidRPr="00D005F0">
        <w:rPr>
          <w:lang w:val="lv-LV" w:eastAsia="en-GB"/>
        </w:rPr>
        <w:t>Ja tehniskajā specifikācijā norādīts konkrēts Preču, ražotāja vai standarta nosaukums vai kāda cita norāde uz specifisku Preču izcelsmi, īpašu procesu, zīmolu vai veidu, pretendents var piedāvāt ekvivalentas Preces vai atbilstību ekvivalentiem standartiem, kas atbilst tehniskās specifikācijas prasībām, parametriem un nodrošina tehniskajā specifikācijā norādīto funkcionalitāti. Ja Pasūtītāja prasītā Prece vairs nav ražošanā, pretendentam jāpiedāvā tāda paša vai augstāka funkcionālā līmeņa Prece.</w:t>
      </w:r>
      <w:r w:rsidRPr="00D005F0">
        <w:rPr>
          <w:b/>
          <w:lang w:val="lv-LV"/>
        </w:rPr>
        <w:t xml:space="preserve"> Pretendenta piedāvājumā </w:t>
      </w:r>
      <w:r w:rsidRPr="00D005F0">
        <w:rPr>
          <w:b/>
          <w:u w:val="single"/>
          <w:lang w:val="lv-LV"/>
        </w:rPr>
        <w:t>nedrīkst būt vairāki tehniskie vai finanšu piedāvājumu varianti</w:t>
      </w:r>
      <w:r w:rsidRPr="00D005F0">
        <w:rPr>
          <w:b/>
          <w:color w:val="000000"/>
          <w:lang w:val="lv-LV"/>
        </w:rPr>
        <w:t>.</w:t>
      </w:r>
    </w:p>
    <w:p w14:paraId="683894D1" w14:textId="47713C64" w:rsidR="007E76A5" w:rsidRDefault="007E76A5" w:rsidP="007E76A5">
      <w:pPr>
        <w:spacing w:line="276" w:lineRule="auto"/>
        <w:jc w:val="both"/>
        <w:rPr>
          <w:color w:val="000000"/>
          <w:lang w:val="lv-LV" w:eastAsia="en-GB"/>
        </w:rPr>
      </w:pPr>
      <w:r>
        <w:rPr>
          <w:color w:val="000000"/>
          <w:lang w:val="lv-LV" w:eastAsia="en-GB"/>
        </w:rPr>
        <w:t xml:space="preserve">9. </w:t>
      </w:r>
      <w:r w:rsidRPr="00D005F0">
        <w:rPr>
          <w:b/>
          <w:bCs/>
          <w:u w:val="single"/>
          <w:lang w:val="lv-LV"/>
        </w:rPr>
        <w:t>Preces garantijas termiņš</w:t>
      </w:r>
      <w:r>
        <w:rPr>
          <w:lang w:val="lv-LV"/>
        </w:rPr>
        <w:t xml:space="preserve"> </w:t>
      </w:r>
      <w:r w:rsidRPr="00D005F0">
        <w:rPr>
          <w:lang w:val="lv-LV"/>
        </w:rPr>
        <w:t>(ja ražotājs noteicis Preces garantijas termiņu): –</w:t>
      </w:r>
      <w:r w:rsidRPr="00D005F0">
        <w:rPr>
          <w:rStyle w:val="apple-converted-space"/>
          <w:lang w:val="lv-LV"/>
        </w:rPr>
        <w:t> </w:t>
      </w:r>
      <w:r w:rsidRPr="00D005F0">
        <w:rPr>
          <w:b/>
          <w:bCs/>
          <w:lang w:val="lv-LV"/>
        </w:rPr>
        <w:t>ne mazāk kā</w:t>
      </w:r>
      <w:r w:rsidRPr="00D005F0">
        <w:rPr>
          <w:rStyle w:val="apple-converted-space"/>
          <w:b/>
          <w:bCs/>
          <w:lang w:val="lv-LV"/>
        </w:rPr>
        <w:t> </w:t>
      </w:r>
      <w:r w:rsidRPr="00D005F0">
        <w:rPr>
          <w:b/>
          <w:bCs/>
          <w:lang w:val="lv-LV"/>
        </w:rPr>
        <w:t>ražotāja noteiktais</w:t>
      </w:r>
      <w:r w:rsidR="008D42CA">
        <w:rPr>
          <w:lang w:val="lv-LV"/>
        </w:rPr>
        <w:t xml:space="preserve"> </w:t>
      </w:r>
      <w:r w:rsidR="008D42CA" w:rsidRPr="00522300">
        <w:rPr>
          <w:b/>
          <w:szCs w:val="22"/>
          <w:lang w:val="it-IT"/>
        </w:rPr>
        <w:t xml:space="preserve">no Preču </w:t>
      </w:r>
      <w:r w:rsidR="008D42CA" w:rsidRPr="00522300">
        <w:rPr>
          <w:b/>
        </w:rPr>
        <w:t>pieņemšanas – nodošanas akta parakstīšanas dienas</w:t>
      </w:r>
    </w:p>
    <w:p w14:paraId="5DB1FF50" w14:textId="77777777" w:rsidR="007E76A5" w:rsidRDefault="007E76A5" w:rsidP="007E76A5">
      <w:pPr>
        <w:spacing w:line="276" w:lineRule="auto"/>
        <w:jc w:val="both"/>
        <w:rPr>
          <w:lang w:val="lv-LV"/>
        </w:rPr>
      </w:pPr>
      <w:r>
        <w:rPr>
          <w:color w:val="000000"/>
          <w:lang w:val="lv-LV" w:eastAsia="en-GB"/>
        </w:rPr>
        <w:t xml:space="preserve">10. </w:t>
      </w:r>
      <w:r w:rsidRPr="00D005F0">
        <w:rPr>
          <w:b/>
          <w:bCs/>
          <w:u w:val="single"/>
          <w:lang w:val="lv-LV"/>
        </w:rPr>
        <w:t>Preces derīguma termiņš</w:t>
      </w:r>
      <w:r w:rsidRPr="00D005F0">
        <w:rPr>
          <w:rStyle w:val="apple-converted-space"/>
          <w:lang w:val="lv-LV"/>
        </w:rPr>
        <w:t> </w:t>
      </w:r>
      <w:r w:rsidRPr="00D005F0">
        <w:rPr>
          <w:lang w:val="lv-LV"/>
        </w:rPr>
        <w:t>(ja ražotājs noteicis Preces derīguma termiņu): – Precei, tās saņemšanas brīdī, jāatbilst ražotāja noteiktajam maksimālajam derīguma termiņam.</w:t>
      </w:r>
    </w:p>
    <w:p w14:paraId="109C7915" w14:textId="77777777" w:rsidR="007E76A5" w:rsidRPr="0057476C" w:rsidRDefault="007E76A5" w:rsidP="007E76A5">
      <w:pPr>
        <w:spacing w:line="276" w:lineRule="auto"/>
        <w:rPr>
          <w:b/>
          <w:u w:val="single"/>
          <w:lang w:val="lv-LV"/>
        </w:rPr>
      </w:pPr>
      <w:r w:rsidRPr="00AD490C">
        <w:rPr>
          <w:b/>
          <w:u w:val="single"/>
          <w:lang w:val="lv-LV"/>
        </w:rPr>
        <w:t>Tabula (tehniskā specifikācija un pretendenta tehn</w:t>
      </w:r>
      <w:r>
        <w:rPr>
          <w:b/>
          <w:u w:val="single"/>
          <w:lang w:val="lv-LV"/>
        </w:rPr>
        <w:t>iskais un finanšu piedāvājums):</w:t>
      </w:r>
    </w:p>
    <w:p w14:paraId="5DDDC603" w14:textId="77777777" w:rsidR="007E76A5" w:rsidRPr="00065272" w:rsidRDefault="007E76A5" w:rsidP="007E76A5">
      <w:pPr>
        <w:rPr>
          <w:b/>
          <w:bCs/>
          <w:sz w:val="32"/>
          <w:szCs w:val="32"/>
          <w:lang w:val="lv-LV"/>
        </w:rPr>
      </w:pPr>
    </w:p>
    <w:tbl>
      <w:tblPr>
        <w:tblpPr w:leftFromText="180" w:rightFromText="180" w:vertAnchor="text" w:tblpY="1"/>
        <w:tblOverlap w:val="never"/>
        <w:tblW w:w="1417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A0" w:firstRow="1" w:lastRow="0" w:firstColumn="1" w:lastColumn="0" w:noHBand="0" w:noVBand="0"/>
      </w:tblPr>
      <w:tblGrid>
        <w:gridCol w:w="993"/>
        <w:gridCol w:w="2410"/>
        <w:gridCol w:w="4110"/>
        <w:gridCol w:w="1985"/>
        <w:gridCol w:w="2968"/>
        <w:gridCol w:w="1710"/>
      </w:tblGrid>
      <w:tr w:rsidR="007E76A5" w:rsidRPr="00B64CB0" w14:paraId="41A2393D" w14:textId="77777777" w:rsidTr="00CE50EC">
        <w:trPr>
          <w:trHeight w:val="284"/>
        </w:trPr>
        <w:tc>
          <w:tcPr>
            <w:tcW w:w="993" w:type="dxa"/>
            <w:tcBorders>
              <w:top w:val="single" w:sz="6" w:space="0" w:color="000000"/>
              <w:left w:val="single" w:sz="6" w:space="0" w:color="000000"/>
              <w:bottom w:val="single" w:sz="6" w:space="0" w:color="000000"/>
              <w:right w:val="single" w:sz="6" w:space="0" w:color="000000"/>
            </w:tcBorders>
            <w:shd w:val="clear" w:color="auto" w:fill="auto"/>
          </w:tcPr>
          <w:p w14:paraId="20024173" w14:textId="77777777" w:rsidR="007E76A5" w:rsidRPr="00C40123" w:rsidRDefault="007E76A5" w:rsidP="006A11FA">
            <w:pPr>
              <w:pStyle w:val="ListParagraph"/>
              <w:jc w:val="both"/>
              <w:rPr>
                <w:b/>
                <w:bCs/>
              </w:rPr>
            </w:pPr>
          </w:p>
        </w:tc>
        <w:tc>
          <w:tcPr>
            <w:tcW w:w="2410" w:type="dxa"/>
            <w:tcBorders>
              <w:top w:val="single" w:sz="6" w:space="0" w:color="000000"/>
              <w:left w:val="single" w:sz="6" w:space="0" w:color="000000"/>
              <w:bottom w:val="single" w:sz="6" w:space="0" w:color="000000"/>
              <w:right w:val="single" w:sz="6" w:space="0" w:color="000000"/>
            </w:tcBorders>
            <w:shd w:val="clear" w:color="auto" w:fill="auto"/>
          </w:tcPr>
          <w:p w14:paraId="1195A2E2" w14:textId="77777777" w:rsidR="007E76A5" w:rsidRPr="00236417" w:rsidRDefault="007E76A5" w:rsidP="006A11FA">
            <w:pPr>
              <w:rPr>
                <w:b/>
                <w:bCs/>
              </w:rPr>
            </w:pPr>
            <w:r w:rsidRPr="007F2306">
              <w:rPr>
                <w:b/>
                <w:bCs/>
                <w:sz w:val="20"/>
                <w:szCs w:val="20"/>
                <w:lang w:val="lv-LV"/>
              </w:rPr>
              <w:t>Prece</w:t>
            </w:r>
          </w:p>
        </w:tc>
        <w:tc>
          <w:tcPr>
            <w:tcW w:w="4110" w:type="dxa"/>
            <w:tcBorders>
              <w:top w:val="single" w:sz="6" w:space="0" w:color="000000"/>
              <w:left w:val="single" w:sz="6" w:space="0" w:color="000000"/>
              <w:bottom w:val="single" w:sz="6" w:space="0" w:color="000000"/>
              <w:right w:val="single" w:sz="6" w:space="0" w:color="000000"/>
            </w:tcBorders>
            <w:shd w:val="clear" w:color="auto" w:fill="auto"/>
          </w:tcPr>
          <w:p w14:paraId="3496843B" w14:textId="77777777" w:rsidR="007E76A5" w:rsidRPr="00236417" w:rsidRDefault="007E76A5" w:rsidP="006A11FA">
            <w:pPr>
              <w:jc w:val="center"/>
              <w:rPr>
                <w:b/>
                <w:bCs/>
              </w:rPr>
            </w:pPr>
            <w:r w:rsidRPr="007F2306">
              <w:rPr>
                <w:b/>
                <w:bCs/>
                <w:sz w:val="20"/>
                <w:szCs w:val="20"/>
                <w:lang w:val="lv-LV"/>
              </w:rPr>
              <w:t>Tehniskā specifikācija (Pasūtītāja prasības)</w:t>
            </w:r>
          </w:p>
        </w:tc>
        <w:tc>
          <w:tcPr>
            <w:tcW w:w="1985" w:type="dxa"/>
            <w:tcBorders>
              <w:top w:val="single" w:sz="6" w:space="0" w:color="000000"/>
              <w:left w:val="single" w:sz="6" w:space="0" w:color="000000"/>
              <w:bottom w:val="single" w:sz="6" w:space="0" w:color="000000"/>
              <w:right w:val="single" w:sz="6" w:space="0" w:color="000000"/>
            </w:tcBorders>
            <w:shd w:val="clear" w:color="auto" w:fill="auto"/>
          </w:tcPr>
          <w:p w14:paraId="0D5B93E5" w14:textId="77777777" w:rsidR="007E76A5" w:rsidRPr="00236417" w:rsidRDefault="007E76A5" w:rsidP="006A11FA">
            <w:pPr>
              <w:jc w:val="center"/>
              <w:rPr>
                <w:b/>
                <w:bCs/>
              </w:rPr>
            </w:pPr>
            <w:r w:rsidRPr="007F2306">
              <w:rPr>
                <w:b/>
                <w:bCs/>
                <w:sz w:val="20"/>
                <w:szCs w:val="20"/>
                <w:lang w:val="lv-LV"/>
              </w:rPr>
              <w:t>Vienību skaits</w:t>
            </w:r>
          </w:p>
        </w:tc>
        <w:tc>
          <w:tcPr>
            <w:tcW w:w="2968" w:type="dxa"/>
            <w:tcBorders>
              <w:top w:val="single" w:sz="6" w:space="0" w:color="000000"/>
              <w:left w:val="single" w:sz="6" w:space="0" w:color="000000"/>
              <w:bottom w:val="single" w:sz="6" w:space="0" w:color="000000"/>
              <w:right w:val="single" w:sz="6" w:space="0" w:color="000000"/>
            </w:tcBorders>
            <w:shd w:val="clear" w:color="auto" w:fill="auto"/>
          </w:tcPr>
          <w:p w14:paraId="0D455E1C" w14:textId="77777777" w:rsidR="007E76A5" w:rsidRPr="007F2306" w:rsidRDefault="007E76A5" w:rsidP="006A11FA">
            <w:pPr>
              <w:keepNext/>
              <w:numPr>
                <w:ilvl w:val="5"/>
                <w:numId w:val="0"/>
              </w:numPr>
              <w:tabs>
                <w:tab w:val="num" w:pos="0"/>
              </w:tabs>
              <w:suppressAutoHyphens/>
              <w:jc w:val="center"/>
              <w:outlineLvl w:val="5"/>
              <w:rPr>
                <w:b/>
                <w:bCs/>
                <w:sz w:val="20"/>
                <w:szCs w:val="20"/>
                <w:lang w:val="lv-LV"/>
              </w:rPr>
            </w:pPr>
            <w:r w:rsidRPr="007F2306">
              <w:rPr>
                <w:b/>
                <w:bCs/>
                <w:sz w:val="20"/>
                <w:szCs w:val="20"/>
                <w:lang w:val="lv-LV"/>
              </w:rPr>
              <w:t>Pretendenta piedāvājums</w:t>
            </w:r>
          </w:p>
          <w:p w14:paraId="39380834" w14:textId="77777777" w:rsidR="007E76A5" w:rsidRPr="00236417" w:rsidRDefault="007E76A5" w:rsidP="006A11FA">
            <w:pPr>
              <w:jc w:val="center"/>
              <w:rPr>
                <w:b/>
                <w:bCs/>
              </w:rPr>
            </w:pPr>
            <w:r w:rsidRPr="007F2306">
              <w:rPr>
                <w:b/>
                <w:bCs/>
                <w:sz w:val="20"/>
                <w:szCs w:val="20"/>
                <w:lang w:val="lv-LV"/>
              </w:rPr>
              <w:t xml:space="preserve">Pretendents </w:t>
            </w:r>
            <w:r w:rsidRPr="007F2306">
              <w:rPr>
                <w:b/>
                <w:color w:val="000000"/>
                <w:sz w:val="20"/>
                <w:szCs w:val="20"/>
                <w:lang w:val="lv-LV" w:eastAsia="en-GB"/>
              </w:rPr>
              <w:t>norāda</w:t>
            </w:r>
            <w:r w:rsidRPr="007F2306">
              <w:rPr>
                <w:color w:val="000000"/>
                <w:sz w:val="20"/>
                <w:szCs w:val="20"/>
                <w:lang w:val="lv-LV" w:eastAsia="en-GB"/>
              </w:rPr>
              <w:t xml:space="preserve"> </w:t>
            </w:r>
            <w:r w:rsidRPr="007F2306">
              <w:rPr>
                <w:b/>
                <w:color w:val="000000"/>
                <w:sz w:val="20"/>
                <w:szCs w:val="20"/>
                <w:lang w:val="lv-LV" w:eastAsia="en-GB"/>
              </w:rPr>
              <w:t>Preces ražotāju, modeli, kā arī tehnisko aprakstu</w:t>
            </w:r>
          </w:p>
        </w:tc>
        <w:tc>
          <w:tcPr>
            <w:tcW w:w="1710" w:type="dxa"/>
            <w:tcBorders>
              <w:top w:val="single" w:sz="6" w:space="0" w:color="000000"/>
              <w:left w:val="single" w:sz="6" w:space="0" w:color="000000"/>
              <w:bottom w:val="single" w:sz="6" w:space="0" w:color="000000"/>
              <w:right w:val="single" w:sz="6" w:space="0" w:color="000000"/>
            </w:tcBorders>
            <w:shd w:val="clear" w:color="auto" w:fill="auto"/>
          </w:tcPr>
          <w:p w14:paraId="359F76ED" w14:textId="77777777" w:rsidR="007E76A5" w:rsidRPr="00236417" w:rsidRDefault="007E76A5" w:rsidP="006A11FA">
            <w:pPr>
              <w:jc w:val="center"/>
              <w:rPr>
                <w:b/>
                <w:bCs/>
              </w:rPr>
            </w:pPr>
            <w:r w:rsidRPr="007F2306">
              <w:rPr>
                <w:b/>
                <w:bCs/>
                <w:sz w:val="20"/>
                <w:szCs w:val="20"/>
                <w:lang w:val="lv-LV"/>
              </w:rPr>
              <w:t>Cena EUR bez PVN par 1 (vienu) vienību</w:t>
            </w:r>
          </w:p>
        </w:tc>
      </w:tr>
      <w:tr w:rsidR="007E76A5" w14:paraId="38C7340E" w14:textId="77777777" w:rsidTr="00CE50EC">
        <w:trPr>
          <w:trHeight w:val="284"/>
        </w:trPr>
        <w:tc>
          <w:tcPr>
            <w:tcW w:w="993" w:type="dxa"/>
            <w:tcBorders>
              <w:top w:val="single" w:sz="6" w:space="0" w:color="000000"/>
              <w:left w:val="single" w:sz="6" w:space="0" w:color="000000"/>
              <w:bottom w:val="single" w:sz="6" w:space="0" w:color="000000"/>
              <w:right w:val="single" w:sz="6" w:space="0" w:color="000000"/>
            </w:tcBorders>
            <w:shd w:val="clear" w:color="auto" w:fill="auto"/>
          </w:tcPr>
          <w:p w14:paraId="077ABC85" w14:textId="77777777" w:rsidR="007E76A5" w:rsidRPr="00C40123" w:rsidRDefault="007E76A5" w:rsidP="007E76A5">
            <w:pPr>
              <w:pStyle w:val="ListParagraph"/>
              <w:numPr>
                <w:ilvl w:val="0"/>
                <w:numId w:val="33"/>
              </w:numPr>
              <w:jc w:val="both"/>
              <w:rPr>
                <w:bCs/>
                <w:sz w:val="20"/>
                <w:szCs w:val="20"/>
              </w:rPr>
            </w:pPr>
          </w:p>
        </w:tc>
        <w:tc>
          <w:tcPr>
            <w:tcW w:w="2410" w:type="dxa"/>
            <w:tcBorders>
              <w:top w:val="single" w:sz="6" w:space="0" w:color="000000"/>
              <w:left w:val="single" w:sz="6" w:space="0" w:color="000000"/>
              <w:bottom w:val="single" w:sz="6" w:space="0" w:color="000000"/>
              <w:right w:val="single" w:sz="6" w:space="0" w:color="000000"/>
            </w:tcBorders>
            <w:shd w:val="clear" w:color="auto" w:fill="auto"/>
          </w:tcPr>
          <w:p w14:paraId="0A9EE840" w14:textId="77777777" w:rsidR="007E76A5" w:rsidRPr="00E712CC" w:rsidRDefault="007E76A5" w:rsidP="006A11FA">
            <w:pPr>
              <w:rPr>
                <w:bCs/>
                <w:sz w:val="20"/>
                <w:szCs w:val="20"/>
              </w:rPr>
            </w:pPr>
            <w:r w:rsidRPr="004E41C7">
              <w:rPr>
                <w:bCs/>
                <w:sz w:val="20"/>
                <w:szCs w:val="20"/>
              </w:rPr>
              <w:t>FastDNA™ SPIN Kit for Feces</w:t>
            </w:r>
          </w:p>
        </w:tc>
        <w:tc>
          <w:tcPr>
            <w:tcW w:w="4110" w:type="dxa"/>
            <w:tcBorders>
              <w:top w:val="single" w:sz="6" w:space="0" w:color="000000"/>
              <w:left w:val="single" w:sz="6" w:space="0" w:color="000000"/>
              <w:bottom w:val="single" w:sz="6" w:space="0" w:color="000000"/>
              <w:right w:val="single" w:sz="6" w:space="0" w:color="000000"/>
            </w:tcBorders>
            <w:shd w:val="clear" w:color="auto" w:fill="auto"/>
          </w:tcPr>
          <w:p w14:paraId="0D409FFE" w14:textId="77777777" w:rsidR="007E76A5" w:rsidRPr="004E41C7" w:rsidRDefault="007E76A5" w:rsidP="006A11FA">
            <w:pPr>
              <w:rPr>
                <w:bCs/>
                <w:sz w:val="20"/>
                <w:szCs w:val="20"/>
              </w:rPr>
            </w:pPr>
            <w:r>
              <w:rPr>
                <w:bCs/>
                <w:sz w:val="20"/>
                <w:szCs w:val="20"/>
              </w:rPr>
              <w:t>DNS</w:t>
            </w:r>
            <w:r w:rsidRPr="001B249F">
              <w:rPr>
                <w:bCs/>
                <w:sz w:val="20"/>
                <w:szCs w:val="20"/>
              </w:rPr>
              <w:t xml:space="preserve"> izdalīšana no </w:t>
            </w:r>
            <w:r>
              <w:rPr>
                <w:bCs/>
                <w:sz w:val="20"/>
                <w:szCs w:val="20"/>
              </w:rPr>
              <w:t>50-500mg</w:t>
            </w:r>
            <w:r w:rsidRPr="001B249F">
              <w:rPr>
                <w:bCs/>
                <w:sz w:val="20"/>
                <w:szCs w:val="20"/>
              </w:rPr>
              <w:t xml:space="preserve"> no </w:t>
            </w:r>
            <w:r>
              <w:rPr>
                <w:bCs/>
                <w:sz w:val="20"/>
                <w:szCs w:val="20"/>
              </w:rPr>
              <w:t>Fēcēm. Komplekts saderīgs ar MP Bio FastPrep-24 homogenizācijas iekārtu</w:t>
            </w:r>
            <w:r w:rsidRPr="001B249F">
              <w:rPr>
                <w:bCs/>
                <w:sz w:val="20"/>
                <w:szCs w:val="20"/>
              </w:rPr>
              <w:t xml:space="preserve">, </w:t>
            </w:r>
            <w:r>
              <w:rPr>
                <w:bCs/>
                <w:sz w:val="20"/>
                <w:szCs w:val="20"/>
              </w:rPr>
              <w:t>MP Bio</w:t>
            </w:r>
            <w:r w:rsidRPr="001B249F">
              <w:rPr>
                <w:bCs/>
                <w:sz w:val="20"/>
                <w:szCs w:val="20"/>
              </w:rPr>
              <w:t xml:space="preserve"> kataloga numurs </w:t>
            </w:r>
          </w:p>
          <w:p w14:paraId="0346845B" w14:textId="77777777" w:rsidR="007E76A5" w:rsidRPr="00E712CC" w:rsidRDefault="007E76A5" w:rsidP="006A11FA">
            <w:pPr>
              <w:rPr>
                <w:bCs/>
                <w:sz w:val="20"/>
                <w:szCs w:val="20"/>
              </w:rPr>
            </w:pPr>
            <w:r w:rsidRPr="004E41C7">
              <w:rPr>
                <w:bCs/>
                <w:sz w:val="20"/>
                <w:szCs w:val="20"/>
              </w:rPr>
              <w:t>116570200</w:t>
            </w:r>
            <w:r>
              <w:rPr>
                <w:bCs/>
                <w:sz w:val="20"/>
                <w:szCs w:val="20"/>
              </w:rPr>
              <w:t xml:space="preserve"> </w:t>
            </w:r>
            <w:r w:rsidRPr="001B249F">
              <w:rPr>
                <w:bCs/>
                <w:sz w:val="20"/>
                <w:szCs w:val="20"/>
              </w:rPr>
              <w:t>vai analogs</w:t>
            </w:r>
            <w:r>
              <w:rPr>
                <w:bCs/>
                <w:sz w:val="20"/>
                <w:szCs w:val="20"/>
              </w:rPr>
              <w:t xml:space="preserve"> </w:t>
            </w:r>
          </w:p>
        </w:tc>
        <w:tc>
          <w:tcPr>
            <w:tcW w:w="1985" w:type="dxa"/>
            <w:tcBorders>
              <w:top w:val="single" w:sz="6" w:space="0" w:color="000000"/>
              <w:left w:val="single" w:sz="6" w:space="0" w:color="000000"/>
              <w:bottom w:val="single" w:sz="6" w:space="0" w:color="000000"/>
              <w:right w:val="single" w:sz="6" w:space="0" w:color="000000"/>
            </w:tcBorders>
            <w:shd w:val="clear" w:color="auto" w:fill="auto"/>
          </w:tcPr>
          <w:p w14:paraId="4350498F" w14:textId="77777777" w:rsidR="007E76A5" w:rsidRDefault="007E76A5" w:rsidP="006A11FA">
            <w:pPr>
              <w:jc w:val="center"/>
              <w:rPr>
                <w:bCs/>
                <w:i/>
                <w:sz w:val="20"/>
                <w:szCs w:val="20"/>
              </w:rPr>
            </w:pPr>
            <w:r>
              <w:rPr>
                <w:bCs/>
                <w:sz w:val="20"/>
                <w:szCs w:val="20"/>
              </w:rPr>
              <w:t>1</w:t>
            </w:r>
            <w:r>
              <w:rPr>
                <w:bCs/>
                <w:i/>
                <w:sz w:val="20"/>
                <w:szCs w:val="20"/>
              </w:rPr>
              <w:t xml:space="preserve"> Iepakojums</w:t>
            </w:r>
          </w:p>
          <w:p w14:paraId="7A22DD1F" w14:textId="77777777" w:rsidR="007E76A5" w:rsidRPr="00E712CC" w:rsidRDefault="007E76A5" w:rsidP="006A11FA">
            <w:pPr>
              <w:jc w:val="center"/>
              <w:rPr>
                <w:bCs/>
                <w:sz w:val="20"/>
                <w:szCs w:val="20"/>
              </w:rPr>
            </w:pPr>
            <w:r>
              <w:rPr>
                <w:bCs/>
                <w:i/>
                <w:sz w:val="20"/>
                <w:szCs w:val="20"/>
              </w:rPr>
              <w:t>(50 reakcijām)</w:t>
            </w:r>
          </w:p>
        </w:tc>
        <w:tc>
          <w:tcPr>
            <w:tcW w:w="2968" w:type="dxa"/>
            <w:tcBorders>
              <w:top w:val="single" w:sz="6" w:space="0" w:color="000000"/>
              <w:left w:val="single" w:sz="6" w:space="0" w:color="000000"/>
              <w:bottom w:val="single" w:sz="6" w:space="0" w:color="000000"/>
              <w:right w:val="single" w:sz="6" w:space="0" w:color="000000"/>
            </w:tcBorders>
            <w:shd w:val="clear" w:color="auto" w:fill="auto"/>
          </w:tcPr>
          <w:p w14:paraId="2689EDDE" w14:textId="77777777" w:rsidR="007E76A5" w:rsidRPr="00E712CC" w:rsidRDefault="007E76A5" w:rsidP="006A11FA">
            <w:pPr>
              <w:jc w:val="center"/>
              <w:rPr>
                <w:bCs/>
                <w:i/>
                <w:sz w:val="20"/>
                <w:szCs w:val="20"/>
              </w:rPr>
            </w:pPr>
          </w:p>
        </w:tc>
        <w:tc>
          <w:tcPr>
            <w:tcW w:w="1710" w:type="dxa"/>
            <w:tcBorders>
              <w:top w:val="single" w:sz="6" w:space="0" w:color="000000"/>
              <w:left w:val="single" w:sz="6" w:space="0" w:color="000000"/>
              <w:bottom w:val="single" w:sz="6" w:space="0" w:color="000000"/>
              <w:right w:val="single" w:sz="6" w:space="0" w:color="000000"/>
            </w:tcBorders>
            <w:shd w:val="clear" w:color="auto" w:fill="auto"/>
          </w:tcPr>
          <w:p w14:paraId="14771E04" w14:textId="77777777" w:rsidR="007E76A5" w:rsidRDefault="007E76A5" w:rsidP="006A11FA">
            <w:pPr>
              <w:rPr>
                <w:b/>
                <w:bCs/>
                <w:sz w:val="18"/>
                <w:szCs w:val="22"/>
              </w:rPr>
            </w:pPr>
          </w:p>
        </w:tc>
      </w:tr>
      <w:tr w:rsidR="007E76A5" w14:paraId="29F24A4F" w14:textId="77777777" w:rsidTr="00CE50EC">
        <w:trPr>
          <w:trHeight w:val="284"/>
        </w:trPr>
        <w:tc>
          <w:tcPr>
            <w:tcW w:w="993" w:type="dxa"/>
            <w:tcBorders>
              <w:top w:val="single" w:sz="6" w:space="0" w:color="000000"/>
              <w:left w:val="single" w:sz="6" w:space="0" w:color="000000"/>
              <w:bottom w:val="single" w:sz="6" w:space="0" w:color="000000"/>
              <w:right w:val="single" w:sz="6" w:space="0" w:color="000000"/>
            </w:tcBorders>
            <w:shd w:val="clear" w:color="auto" w:fill="auto"/>
          </w:tcPr>
          <w:p w14:paraId="4D24C431" w14:textId="77777777" w:rsidR="007E76A5" w:rsidRPr="00C40123" w:rsidRDefault="007E76A5" w:rsidP="007E76A5">
            <w:pPr>
              <w:pStyle w:val="ListParagraph"/>
              <w:numPr>
                <w:ilvl w:val="0"/>
                <w:numId w:val="33"/>
              </w:numPr>
              <w:jc w:val="both"/>
              <w:rPr>
                <w:bCs/>
                <w:sz w:val="20"/>
                <w:szCs w:val="20"/>
              </w:rPr>
            </w:pPr>
          </w:p>
        </w:tc>
        <w:tc>
          <w:tcPr>
            <w:tcW w:w="2410" w:type="dxa"/>
            <w:tcBorders>
              <w:top w:val="single" w:sz="6" w:space="0" w:color="000000"/>
              <w:left w:val="single" w:sz="6" w:space="0" w:color="000000"/>
              <w:bottom w:val="single" w:sz="6" w:space="0" w:color="000000"/>
              <w:right w:val="single" w:sz="6" w:space="0" w:color="000000"/>
            </w:tcBorders>
            <w:shd w:val="clear" w:color="auto" w:fill="auto"/>
          </w:tcPr>
          <w:p w14:paraId="1687741B" w14:textId="77777777" w:rsidR="007E76A5" w:rsidRDefault="007E76A5" w:rsidP="006A11FA">
            <w:pPr>
              <w:rPr>
                <w:bCs/>
                <w:sz w:val="20"/>
                <w:szCs w:val="20"/>
              </w:rPr>
            </w:pPr>
            <w:r w:rsidRPr="000D73B9">
              <w:rPr>
                <w:bCs/>
                <w:sz w:val="20"/>
                <w:szCs w:val="20"/>
              </w:rPr>
              <w:t>LYSING MATRIX E</w:t>
            </w:r>
          </w:p>
        </w:tc>
        <w:tc>
          <w:tcPr>
            <w:tcW w:w="4110" w:type="dxa"/>
            <w:tcBorders>
              <w:top w:val="single" w:sz="6" w:space="0" w:color="000000"/>
              <w:left w:val="single" w:sz="6" w:space="0" w:color="000000"/>
              <w:bottom w:val="single" w:sz="6" w:space="0" w:color="000000"/>
              <w:right w:val="single" w:sz="6" w:space="0" w:color="000000"/>
            </w:tcBorders>
            <w:shd w:val="clear" w:color="auto" w:fill="auto"/>
          </w:tcPr>
          <w:p w14:paraId="657DDD4A" w14:textId="77777777" w:rsidR="007E76A5" w:rsidRPr="004E41C7" w:rsidRDefault="007E76A5" w:rsidP="006A11FA">
            <w:pPr>
              <w:rPr>
                <w:bCs/>
                <w:sz w:val="20"/>
                <w:szCs w:val="20"/>
              </w:rPr>
            </w:pPr>
            <w:r>
              <w:rPr>
                <w:bCs/>
                <w:sz w:val="20"/>
                <w:szCs w:val="20"/>
              </w:rPr>
              <w:t xml:space="preserve">Trieciendrošs 2m stobriņš satur </w:t>
            </w:r>
            <w:r w:rsidRPr="000D73B9">
              <w:rPr>
                <w:bCs/>
                <w:sz w:val="20"/>
                <w:szCs w:val="20"/>
              </w:rPr>
              <w:t>1.4</w:t>
            </w:r>
            <w:r>
              <w:rPr>
                <w:bCs/>
                <w:sz w:val="20"/>
                <w:szCs w:val="20"/>
              </w:rPr>
              <w:t xml:space="preserve"> mm Keramiskās lodītes, 0.1 mm silica lodītes, un vienu 4 mm stikla lodīti</w:t>
            </w:r>
            <w:r w:rsidRPr="000D73B9">
              <w:rPr>
                <w:bCs/>
                <w:sz w:val="20"/>
                <w:szCs w:val="20"/>
              </w:rPr>
              <w:t xml:space="preserve">. </w:t>
            </w:r>
            <w:r>
              <w:rPr>
                <w:bCs/>
                <w:sz w:val="20"/>
                <w:szCs w:val="20"/>
              </w:rPr>
              <w:t>Piemērota jauktu paraugu homogenizācijai. Sader ar MP Bio FastPrep-24 homogenizācijas iekārtu</w:t>
            </w:r>
            <w:r w:rsidRPr="001B249F">
              <w:rPr>
                <w:bCs/>
                <w:sz w:val="20"/>
                <w:szCs w:val="20"/>
              </w:rPr>
              <w:t xml:space="preserve">, </w:t>
            </w:r>
            <w:r>
              <w:rPr>
                <w:bCs/>
                <w:sz w:val="20"/>
                <w:szCs w:val="20"/>
              </w:rPr>
              <w:t>MP Bio</w:t>
            </w:r>
            <w:r w:rsidRPr="001B249F">
              <w:rPr>
                <w:bCs/>
                <w:sz w:val="20"/>
                <w:szCs w:val="20"/>
              </w:rPr>
              <w:t xml:space="preserve"> kataloga numurs </w:t>
            </w:r>
          </w:p>
          <w:p w14:paraId="289F438A" w14:textId="77777777" w:rsidR="007E76A5" w:rsidRPr="00E712CC" w:rsidRDefault="007E76A5" w:rsidP="006A11FA">
            <w:pPr>
              <w:rPr>
                <w:bCs/>
                <w:sz w:val="20"/>
                <w:szCs w:val="20"/>
              </w:rPr>
            </w:pPr>
            <w:r w:rsidRPr="000D73B9">
              <w:rPr>
                <w:bCs/>
                <w:sz w:val="20"/>
                <w:szCs w:val="20"/>
              </w:rPr>
              <w:t>116914100</w:t>
            </w:r>
            <w:r>
              <w:rPr>
                <w:bCs/>
                <w:sz w:val="20"/>
                <w:szCs w:val="20"/>
              </w:rPr>
              <w:t xml:space="preserve"> </w:t>
            </w:r>
            <w:r w:rsidRPr="001B249F">
              <w:rPr>
                <w:bCs/>
                <w:sz w:val="20"/>
                <w:szCs w:val="20"/>
              </w:rPr>
              <w:t>vai analogs</w:t>
            </w:r>
          </w:p>
        </w:tc>
        <w:tc>
          <w:tcPr>
            <w:tcW w:w="1985" w:type="dxa"/>
            <w:tcBorders>
              <w:top w:val="single" w:sz="6" w:space="0" w:color="000000"/>
              <w:left w:val="single" w:sz="6" w:space="0" w:color="000000"/>
              <w:bottom w:val="single" w:sz="6" w:space="0" w:color="000000"/>
              <w:right w:val="single" w:sz="6" w:space="0" w:color="000000"/>
            </w:tcBorders>
            <w:shd w:val="clear" w:color="auto" w:fill="auto"/>
          </w:tcPr>
          <w:p w14:paraId="00EECEF1" w14:textId="77777777" w:rsidR="007E76A5" w:rsidRDefault="007E76A5" w:rsidP="006A11FA">
            <w:pPr>
              <w:jc w:val="center"/>
              <w:rPr>
                <w:bCs/>
                <w:i/>
                <w:sz w:val="20"/>
                <w:szCs w:val="20"/>
              </w:rPr>
            </w:pPr>
            <w:r>
              <w:rPr>
                <w:bCs/>
                <w:sz w:val="20"/>
                <w:szCs w:val="20"/>
              </w:rPr>
              <w:t>1</w:t>
            </w:r>
            <w:r>
              <w:rPr>
                <w:bCs/>
                <w:i/>
                <w:sz w:val="20"/>
                <w:szCs w:val="20"/>
              </w:rPr>
              <w:t xml:space="preserve"> Iepakojums </w:t>
            </w:r>
          </w:p>
          <w:p w14:paraId="6485A3CD" w14:textId="77777777" w:rsidR="007E76A5" w:rsidRDefault="007E76A5" w:rsidP="006A11FA">
            <w:pPr>
              <w:jc w:val="center"/>
              <w:rPr>
                <w:bCs/>
                <w:sz w:val="20"/>
                <w:szCs w:val="20"/>
              </w:rPr>
            </w:pPr>
            <w:r>
              <w:rPr>
                <w:bCs/>
                <w:i/>
                <w:sz w:val="20"/>
                <w:szCs w:val="20"/>
              </w:rPr>
              <w:t>(100 reakcijām)</w:t>
            </w:r>
          </w:p>
        </w:tc>
        <w:tc>
          <w:tcPr>
            <w:tcW w:w="2968" w:type="dxa"/>
            <w:tcBorders>
              <w:top w:val="single" w:sz="6" w:space="0" w:color="000000"/>
              <w:left w:val="single" w:sz="6" w:space="0" w:color="000000"/>
              <w:bottom w:val="single" w:sz="6" w:space="0" w:color="000000"/>
              <w:right w:val="single" w:sz="6" w:space="0" w:color="000000"/>
            </w:tcBorders>
            <w:shd w:val="clear" w:color="auto" w:fill="auto"/>
          </w:tcPr>
          <w:p w14:paraId="75E9EEC6" w14:textId="77777777" w:rsidR="007E76A5" w:rsidRDefault="007E76A5" w:rsidP="006A11FA">
            <w:pPr>
              <w:jc w:val="center"/>
              <w:rPr>
                <w:bCs/>
                <w:i/>
                <w:sz w:val="20"/>
                <w:szCs w:val="20"/>
              </w:rPr>
            </w:pPr>
          </w:p>
        </w:tc>
        <w:tc>
          <w:tcPr>
            <w:tcW w:w="1710" w:type="dxa"/>
            <w:tcBorders>
              <w:top w:val="single" w:sz="6" w:space="0" w:color="000000"/>
              <w:left w:val="single" w:sz="6" w:space="0" w:color="000000"/>
              <w:bottom w:val="single" w:sz="6" w:space="0" w:color="000000"/>
              <w:right w:val="single" w:sz="6" w:space="0" w:color="000000"/>
            </w:tcBorders>
            <w:shd w:val="clear" w:color="auto" w:fill="auto"/>
          </w:tcPr>
          <w:p w14:paraId="2A7A1E89" w14:textId="77777777" w:rsidR="007E76A5" w:rsidRDefault="007E76A5" w:rsidP="006A11FA">
            <w:pPr>
              <w:rPr>
                <w:b/>
                <w:bCs/>
                <w:sz w:val="18"/>
                <w:szCs w:val="22"/>
              </w:rPr>
            </w:pPr>
          </w:p>
        </w:tc>
      </w:tr>
      <w:tr w:rsidR="007E76A5" w14:paraId="138CACF7" w14:textId="77777777" w:rsidTr="00CE50EC">
        <w:trPr>
          <w:trHeight w:val="284"/>
        </w:trPr>
        <w:tc>
          <w:tcPr>
            <w:tcW w:w="993" w:type="dxa"/>
            <w:tcBorders>
              <w:top w:val="single" w:sz="6" w:space="0" w:color="000000"/>
              <w:left w:val="single" w:sz="6" w:space="0" w:color="000000"/>
              <w:bottom w:val="single" w:sz="6" w:space="0" w:color="000000"/>
              <w:right w:val="single" w:sz="6" w:space="0" w:color="000000"/>
            </w:tcBorders>
            <w:shd w:val="clear" w:color="auto" w:fill="auto"/>
          </w:tcPr>
          <w:p w14:paraId="4F1978B0" w14:textId="77777777" w:rsidR="007E76A5" w:rsidRPr="00C40123" w:rsidRDefault="007E76A5" w:rsidP="007E76A5">
            <w:pPr>
              <w:pStyle w:val="ListParagraph"/>
              <w:numPr>
                <w:ilvl w:val="0"/>
                <w:numId w:val="33"/>
              </w:numPr>
              <w:jc w:val="both"/>
              <w:rPr>
                <w:bCs/>
                <w:sz w:val="20"/>
                <w:szCs w:val="20"/>
              </w:rPr>
            </w:pPr>
          </w:p>
        </w:tc>
        <w:tc>
          <w:tcPr>
            <w:tcW w:w="2410" w:type="dxa"/>
            <w:tcBorders>
              <w:top w:val="single" w:sz="6" w:space="0" w:color="000000"/>
              <w:left w:val="single" w:sz="6" w:space="0" w:color="000000"/>
              <w:bottom w:val="single" w:sz="6" w:space="0" w:color="000000"/>
              <w:right w:val="single" w:sz="6" w:space="0" w:color="000000"/>
            </w:tcBorders>
            <w:shd w:val="clear" w:color="auto" w:fill="auto"/>
          </w:tcPr>
          <w:p w14:paraId="1F37D66D" w14:textId="77777777" w:rsidR="007E76A5" w:rsidRDefault="007E76A5" w:rsidP="006A11FA">
            <w:pPr>
              <w:rPr>
                <w:bCs/>
                <w:sz w:val="20"/>
                <w:szCs w:val="20"/>
              </w:rPr>
            </w:pPr>
            <w:r w:rsidRPr="000D73B9">
              <w:rPr>
                <w:bCs/>
                <w:sz w:val="20"/>
                <w:szCs w:val="20"/>
              </w:rPr>
              <w:t xml:space="preserve">LYSING MATRIX </w:t>
            </w:r>
            <w:r>
              <w:rPr>
                <w:bCs/>
                <w:sz w:val="20"/>
                <w:szCs w:val="20"/>
              </w:rPr>
              <w:t>D</w:t>
            </w:r>
          </w:p>
        </w:tc>
        <w:tc>
          <w:tcPr>
            <w:tcW w:w="4110" w:type="dxa"/>
            <w:tcBorders>
              <w:top w:val="single" w:sz="6" w:space="0" w:color="000000"/>
              <w:left w:val="single" w:sz="6" w:space="0" w:color="000000"/>
              <w:bottom w:val="single" w:sz="6" w:space="0" w:color="000000"/>
              <w:right w:val="single" w:sz="6" w:space="0" w:color="000000"/>
            </w:tcBorders>
            <w:shd w:val="clear" w:color="auto" w:fill="auto"/>
          </w:tcPr>
          <w:p w14:paraId="3C29C8F2" w14:textId="49E7B92F" w:rsidR="007E76A5" w:rsidRPr="004E41C7" w:rsidRDefault="007E76A5" w:rsidP="006A11FA">
            <w:pPr>
              <w:rPr>
                <w:bCs/>
                <w:sz w:val="20"/>
                <w:szCs w:val="20"/>
              </w:rPr>
            </w:pPr>
            <w:r>
              <w:rPr>
                <w:bCs/>
                <w:sz w:val="20"/>
                <w:szCs w:val="20"/>
              </w:rPr>
              <w:t xml:space="preserve">Trieciendrošs 2m stobriņš satur </w:t>
            </w:r>
            <w:r w:rsidRPr="000D73B9">
              <w:rPr>
                <w:bCs/>
                <w:sz w:val="20"/>
                <w:szCs w:val="20"/>
              </w:rPr>
              <w:t>1.4</w:t>
            </w:r>
            <w:r>
              <w:rPr>
                <w:bCs/>
                <w:sz w:val="20"/>
                <w:szCs w:val="20"/>
              </w:rPr>
              <w:t xml:space="preserve"> mm Keramiskās lodītes</w:t>
            </w:r>
            <w:r w:rsidRPr="000D73B9">
              <w:rPr>
                <w:bCs/>
                <w:sz w:val="20"/>
                <w:szCs w:val="20"/>
              </w:rPr>
              <w:t xml:space="preserve">. </w:t>
            </w:r>
            <w:r>
              <w:rPr>
                <w:bCs/>
                <w:sz w:val="20"/>
                <w:szCs w:val="20"/>
              </w:rPr>
              <w:t xml:space="preserve">Piemērota Audu, kā, piemēram, </w:t>
            </w:r>
            <w:r w:rsidRPr="007E76A5">
              <w:rPr>
                <w:sz w:val="20"/>
                <w:szCs w:val="20"/>
              </w:rPr>
              <w:t>smadzeņu</w:t>
            </w:r>
            <w:r w:rsidRPr="00E35F4F">
              <w:rPr>
                <w:bCs/>
                <w:sz w:val="20"/>
                <w:szCs w:val="20"/>
              </w:rPr>
              <w:t>, aknu, nieru, plaušu</w:t>
            </w:r>
            <w:r>
              <w:rPr>
                <w:bCs/>
                <w:sz w:val="20"/>
                <w:szCs w:val="20"/>
              </w:rPr>
              <w:t xml:space="preserve"> vai</w:t>
            </w:r>
            <w:r w:rsidRPr="00E35F4F">
              <w:rPr>
                <w:bCs/>
                <w:sz w:val="20"/>
                <w:szCs w:val="20"/>
              </w:rPr>
              <w:t xml:space="preserve"> liesas</w:t>
            </w:r>
            <w:r>
              <w:rPr>
                <w:bCs/>
                <w:sz w:val="20"/>
                <w:szCs w:val="20"/>
              </w:rPr>
              <w:t xml:space="preserve"> paraugu homogenizācijai. Sader ar MP Bio </w:t>
            </w:r>
            <w:r>
              <w:rPr>
                <w:bCs/>
                <w:sz w:val="20"/>
                <w:szCs w:val="20"/>
              </w:rPr>
              <w:lastRenderedPageBreak/>
              <w:t>FastPrep-24 homogenizācijas iekārtu</w:t>
            </w:r>
            <w:r w:rsidRPr="001B249F">
              <w:rPr>
                <w:bCs/>
                <w:sz w:val="20"/>
                <w:szCs w:val="20"/>
              </w:rPr>
              <w:t xml:space="preserve">, </w:t>
            </w:r>
            <w:r>
              <w:rPr>
                <w:bCs/>
                <w:sz w:val="20"/>
                <w:szCs w:val="20"/>
              </w:rPr>
              <w:t>MP Bio</w:t>
            </w:r>
            <w:r w:rsidRPr="001B249F">
              <w:rPr>
                <w:bCs/>
                <w:sz w:val="20"/>
                <w:szCs w:val="20"/>
              </w:rPr>
              <w:t xml:space="preserve"> kataloga numurs </w:t>
            </w:r>
          </w:p>
          <w:p w14:paraId="2A0ED258" w14:textId="77777777" w:rsidR="007E76A5" w:rsidRPr="00E712CC" w:rsidRDefault="007E76A5" w:rsidP="006A11FA">
            <w:pPr>
              <w:rPr>
                <w:bCs/>
                <w:sz w:val="20"/>
                <w:szCs w:val="20"/>
              </w:rPr>
            </w:pPr>
            <w:r w:rsidRPr="00E35F4F">
              <w:rPr>
                <w:bCs/>
                <w:sz w:val="20"/>
                <w:szCs w:val="20"/>
              </w:rPr>
              <w:t xml:space="preserve">116913050 </w:t>
            </w:r>
            <w:r>
              <w:rPr>
                <w:bCs/>
                <w:sz w:val="20"/>
                <w:szCs w:val="20"/>
              </w:rPr>
              <w:t xml:space="preserve"> </w:t>
            </w:r>
            <w:r w:rsidRPr="001B249F">
              <w:rPr>
                <w:bCs/>
                <w:sz w:val="20"/>
                <w:szCs w:val="20"/>
              </w:rPr>
              <w:t>vai analogs</w:t>
            </w:r>
          </w:p>
        </w:tc>
        <w:tc>
          <w:tcPr>
            <w:tcW w:w="1985" w:type="dxa"/>
            <w:tcBorders>
              <w:top w:val="single" w:sz="6" w:space="0" w:color="000000"/>
              <w:left w:val="single" w:sz="6" w:space="0" w:color="000000"/>
              <w:bottom w:val="single" w:sz="6" w:space="0" w:color="000000"/>
              <w:right w:val="single" w:sz="6" w:space="0" w:color="000000"/>
            </w:tcBorders>
            <w:shd w:val="clear" w:color="auto" w:fill="auto"/>
          </w:tcPr>
          <w:p w14:paraId="15A83910" w14:textId="77777777" w:rsidR="007E76A5" w:rsidRDefault="007E76A5" w:rsidP="006A11FA">
            <w:pPr>
              <w:jc w:val="center"/>
              <w:rPr>
                <w:bCs/>
                <w:i/>
                <w:sz w:val="20"/>
                <w:szCs w:val="20"/>
              </w:rPr>
            </w:pPr>
            <w:r>
              <w:rPr>
                <w:bCs/>
                <w:sz w:val="20"/>
                <w:szCs w:val="20"/>
              </w:rPr>
              <w:lastRenderedPageBreak/>
              <w:t>1</w:t>
            </w:r>
            <w:r>
              <w:rPr>
                <w:bCs/>
                <w:i/>
                <w:sz w:val="20"/>
                <w:szCs w:val="20"/>
              </w:rPr>
              <w:t xml:space="preserve"> </w:t>
            </w:r>
          </w:p>
          <w:p w14:paraId="71A1CC0A" w14:textId="77777777" w:rsidR="007E76A5" w:rsidRDefault="007E76A5" w:rsidP="006A11FA">
            <w:pPr>
              <w:jc w:val="center"/>
              <w:rPr>
                <w:bCs/>
                <w:sz w:val="20"/>
                <w:szCs w:val="20"/>
              </w:rPr>
            </w:pPr>
            <w:r>
              <w:rPr>
                <w:bCs/>
                <w:i/>
                <w:sz w:val="20"/>
                <w:szCs w:val="20"/>
              </w:rPr>
              <w:t>Iepakojums (100 reakcijām)</w:t>
            </w:r>
          </w:p>
        </w:tc>
        <w:tc>
          <w:tcPr>
            <w:tcW w:w="2968" w:type="dxa"/>
            <w:tcBorders>
              <w:top w:val="single" w:sz="6" w:space="0" w:color="000000"/>
              <w:left w:val="single" w:sz="6" w:space="0" w:color="000000"/>
              <w:bottom w:val="single" w:sz="6" w:space="0" w:color="000000"/>
              <w:right w:val="single" w:sz="6" w:space="0" w:color="000000"/>
            </w:tcBorders>
            <w:shd w:val="clear" w:color="auto" w:fill="auto"/>
          </w:tcPr>
          <w:p w14:paraId="671D826F" w14:textId="77777777" w:rsidR="007E76A5" w:rsidRDefault="007E76A5" w:rsidP="006A11FA">
            <w:pPr>
              <w:jc w:val="center"/>
              <w:rPr>
                <w:bCs/>
                <w:i/>
                <w:sz w:val="20"/>
                <w:szCs w:val="20"/>
              </w:rPr>
            </w:pPr>
          </w:p>
        </w:tc>
        <w:tc>
          <w:tcPr>
            <w:tcW w:w="1710" w:type="dxa"/>
            <w:tcBorders>
              <w:top w:val="single" w:sz="6" w:space="0" w:color="000000"/>
              <w:left w:val="single" w:sz="6" w:space="0" w:color="000000"/>
              <w:bottom w:val="single" w:sz="6" w:space="0" w:color="000000"/>
              <w:right w:val="single" w:sz="6" w:space="0" w:color="000000"/>
            </w:tcBorders>
            <w:shd w:val="clear" w:color="auto" w:fill="auto"/>
          </w:tcPr>
          <w:p w14:paraId="7221BE41" w14:textId="77777777" w:rsidR="007E76A5" w:rsidRDefault="007E76A5" w:rsidP="006A11FA">
            <w:pPr>
              <w:rPr>
                <w:b/>
                <w:bCs/>
                <w:sz w:val="18"/>
                <w:szCs w:val="22"/>
              </w:rPr>
            </w:pPr>
          </w:p>
        </w:tc>
      </w:tr>
      <w:tr w:rsidR="007E76A5" w14:paraId="106B0E30" w14:textId="77777777" w:rsidTr="00CE50EC">
        <w:trPr>
          <w:trHeight w:val="284"/>
        </w:trPr>
        <w:tc>
          <w:tcPr>
            <w:tcW w:w="993" w:type="dxa"/>
            <w:tcBorders>
              <w:top w:val="single" w:sz="6" w:space="0" w:color="000000"/>
              <w:left w:val="single" w:sz="6" w:space="0" w:color="000000"/>
              <w:bottom w:val="single" w:sz="6" w:space="0" w:color="000000"/>
              <w:right w:val="single" w:sz="6" w:space="0" w:color="000000"/>
            </w:tcBorders>
            <w:shd w:val="clear" w:color="auto" w:fill="auto"/>
          </w:tcPr>
          <w:p w14:paraId="16D44232" w14:textId="77777777" w:rsidR="007E76A5" w:rsidRPr="00C40123" w:rsidRDefault="007E76A5" w:rsidP="007E76A5">
            <w:pPr>
              <w:pStyle w:val="ListParagraph"/>
              <w:numPr>
                <w:ilvl w:val="0"/>
                <w:numId w:val="33"/>
              </w:numPr>
              <w:jc w:val="both"/>
              <w:rPr>
                <w:bCs/>
                <w:sz w:val="20"/>
                <w:szCs w:val="20"/>
              </w:rPr>
            </w:pPr>
          </w:p>
        </w:tc>
        <w:tc>
          <w:tcPr>
            <w:tcW w:w="2410" w:type="dxa"/>
            <w:tcBorders>
              <w:top w:val="single" w:sz="6" w:space="0" w:color="000000"/>
              <w:left w:val="single" w:sz="6" w:space="0" w:color="000000"/>
              <w:bottom w:val="single" w:sz="6" w:space="0" w:color="000000"/>
              <w:right w:val="single" w:sz="6" w:space="0" w:color="000000"/>
            </w:tcBorders>
            <w:shd w:val="clear" w:color="auto" w:fill="auto"/>
          </w:tcPr>
          <w:p w14:paraId="67FC300F" w14:textId="77777777" w:rsidR="007E76A5" w:rsidRDefault="007E76A5" w:rsidP="006A11FA">
            <w:pPr>
              <w:rPr>
                <w:bCs/>
                <w:sz w:val="20"/>
                <w:szCs w:val="20"/>
              </w:rPr>
            </w:pPr>
            <w:r w:rsidRPr="00307D40">
              <w:rPr>
                <w:bCs/>
                <w:sz w:val="20"/>
                <w:szCs w:val="20"/>
              </w:rPr>
              <w:t>InnuPREP DNA Mini Kit</w:t>
            </w:r>
          </w:p>
        </w:tc>
        <w:tc>
          <w:tcPr>
            <w:tcW w:w="4110" w:type="dxa"/>
            <w:tcBorders>
              <w:top w:val="single" w:sz="6" w:space="0" w:color="000000"/>
              <w:left w:val="single" w:sz="6" w:space="0" w:color="000000"/>
              <w:bottom w:val="single" w:sz="6" w:space="0" w:color="000000"/>
              <w:right w:val="single" w:sz="6" w:space="0" w:color="000000"/>
            </w:tcBorders>
            <w:shd w:val="clear" w:color="auto" w:fill="auto"/>
          </w:tcPr>
          <w:p w14:paraId="50CC9C9E" w14:textId="77777777" w:rsidR="007E76A5" w:rsidRPr="00307D40" w:rsidRDefault="007E76A5" w:rsidP="006A11FA">
            <w:pPr>
              <w:rPr>
                <w:bCs/>
                <w:sz w:val="20"/>
                <w:szCs w:val="20"/>
              </w:rPr>
            </w:pPr>
            <w:r w:rsidRPr="00307D40">
              <w:rPr>
                <w:bCs/>
                <w:sz w:val="20"/>
                <w:szCs w:val="20"/>
              </w:rPr>
              <w:t>Pielāgots mazam izejas matriāla daudzumam.</w:t>
            </w:r>
          </w:p>
          <w:p w14:paraId="54A14C30" w14:textId="77777777" w:rsidR="007E76A5" w:rsidRPr="00307D40" w:rsidRDefault="007E76A5" w:rsidP="006A11FA">
            <w:pPr>
              <w:rPr>
                <w:bCs/>
                <w:sz w:val="20"/>
                <w:szCs w:val="20"/>
              </w:rPr>
            </w:pPr>
            <w:r w:rsidRPr="00307D40">
              <w:rPr>
                <w:bCs/>
                <w:sz w:val="20"/>
                <w:szCs w:val="20"/>
              </w:rPr>
              <w:t>Izejas matriāls: Audu paraugs, Grauzēju astes, Parafinēti audi, Eikarotiskas šūnas, uztriepes</w:t>
            </w:r>
          </w:p>
          <w:p w14:paraId="4AF4B1C4" w14:textId="77777777" w:rsidR="007E76A5" w:rsidRPr="00307D40" w:rsidRDefault="007E76A5" w:rsidP="006A11FA">
            <w:pPr>
              <w:rPr>
                <w:bCs/>
                <w:sz w:val="20"/>
                <w:szCs w:val="20"/>
              </w:rPr>
            </w:pPr>
            <w:r w:rsidRPr="00307D40">
              <w:rPr>
                <w:bCs/>
                <w:sz w:val="20"/>
                <w:szCs w:val="20"/>
              </w:rPr>
              <w:t>Izdalīšanas laiks: 8 min neskaitot lizēšanu</w:t>
            </w:r>
          </w:p>
          <w:p w14:paraId="28548E5C" w14:textId="77777777" w:rsidR="007E76A5" w:rsidRPr="00307D40" w:rsidRDefault="007E76A5" w:rsidP="006A11FA">
            <w:pPr>
              <w:rPr>
                <w:bCs/>
                <w:sz w:val="20"/>
                <w:szCs w:val="20"/>
              </w:rPr>
            </w:pPr>
            <w:r w:rsidRPr="00307D40">
              <w:rPr>
                <w:bCs/>
                <w:sz w:val="20"/>
                <w:szCs w:val="20"/>
              </w:rPr>
              <w:t>Izdalīšanas veids: Spinkollonas</w:t>
            </w:r>
          </w:p>
          <w:p w14:paraId="4EE63750" w14:textId="77777777" w:rsidR="007E76A5" w:rsidRPr="00307D40" w:rsidRDefault="007E76A5" w:rsidP="006A11FA">
            <w:pPr>
              <w:rPr>
                <w:bCs/>
                <w:sz w:val="20"/>
                <w:szCs w:val="20"/>
              </w:rPr>
            </w:pPr>
            <w:r w:rsidRPr="00307D40">
              <w:rPr>
                <w:bCs/>
                <w:sz w:val="20"/>
                <w:szCs w:val="20"/>
              </w:rPr>
              <w:t>Maksimālā Kollonu saistīšanas kapacitāte : 100ug gDNA</w:t>
            </w:r>
          </w:p>
          <w:p w14:paraId="70E4D45F" w14:textId="77777777" w:rsidR="007E76A5" w:rsidRPr="00307D40" w:rsidRDefault="007E76A5" w:rsidP="006A11FA">
            <w:pPr>
              <w:rPr>
                <w:bCs/>
                <w:sz w:val="20"/>
                <w:szCs w:val="20"/>
              </w:rPr>
            </w:pPr>
            <w:r w:rsidRPr="00307D40">
              <w:rPr>
                <w:bCs/>
                <w:sz w:val="20"/>
                <w:szCs w:val="20"/>
              </w:rPr>
              <w:t>Vidējā tīrība(A260-A280):  1.7-2.0</w:t>
            </w:r>
          </w:p>
          <w:p w14:paraId="15B43853" w14:textId="7E917BAE" w:rsidR="007E76A5" w:rsidRPr="00307D40" w:rsidRDefault="007E76A5" w:rsidP="006A11FA">
            <w:pPr>
              <w:rPr>
                <w:bCs/>
                <w:sz w:val="20"/>
                <w:szCs w:val="20"/>
              </w:rPr>
            </w:pPr>
            <w:r w:rsidRPr="00307D40">
              <w:rPr>
                <w:bCs/>
                <w:sz w:val="20"/>
                <w:szCs w:val="20"/>
              </w:rPr>
              <w:t>Buferi sagatavoti ar DC Tehnoloģiju (vai ekvivalentu) nodrošinot lielāku DNS aktivitāti tālākās reakcijās.</w:t>
            </w:r>
          </w:p>
          <w:p w14:paraId="3DE18CB6" w14:textId="77777777" w:rsidR="007E76A5" w:rsidRPr="00307D40" w:rsidRDefault="007E76A5" w:rsidP="006A11FA">
            <w:pPr>
              <w:rPr>
                <w:bCs/>
                <w:sz w:val="20"/>
                <w:szCs w:val="20"/>
              </w:rPr>
            </w:pPr>
            <w:r w:rsidRPr="00307D40">
              <w:rPr>
                <w:bCs/>
                <w:sz w:val="20"/>
                <w:szCs w:val="20"/>
              </w:rPr>
              <w:t>Lizofilizēti reaģenti - Iespējams uzglabāt komplektu izstabas temparatūrā vismaz 12 mēnešus</w:t>
            </w:r>
          </w:p>
          <w:p w14:paraId="10E003AD" w14:textId="77777777" w:rsidR="007E76A5" w:rsidRPr="00E712CC" w:rsidRDefault="007E76A5" w:rsidP="006A11FA">
            <w:pPr>
              <w:rPr>
                <w:bCs/>
                <w:sz w:val="20"/>
                <w:szCs w:val="20"/>
              </w:rPr>
            </w:pPr>
            <w:r w:rsidRPr="00307D40">
              <w:rPr>
                <w:bCs/>
                <w:sz w:val="20"/>
                <w:szCs w:val="20"/>
              </w:rPr>
              <w:t>CE-IVD</w:t>
            </w:r>
          </w:p>
        </w:tc>
        <w:tc>
          <w:tcPr>
            <w:tcW w:w="1985" w:type="dxa"/>
            <w:tcBorders>
              <w:top w:val="single" w:sz="6" w:space="0" w:color="000000"/>
              <w:left w:val="single" w:sz="6" w:space="0" w:color="000000"/>
              <w:bottom w:val="single" w:sz="6" w:space="0" w:color="000000"/>
              <w:right w:val="single" w:sz="6" w:space="0" w:color="000000"/>
            </w:tcBorders>
            <w:shd w:val="clear" w:color="auto" w:fill="auto"/>
          </w:tcPr>
          <w:p w14:paraId="7CF9CA5A" w14:textId="77777777" w:rsidR="007E76A5" w:rsidRDefault="007E76A5" w:rsidP="006A11FA">
            <w:pPr>
              <w:jc w:val="center"/>
              <w:rPr>
                <w:bCs/>
                <w:i/>
                <w:sz w:val="20"/>
                <w:szCs w:val="20"/>
              </w:rPr>
            </w:pPr>
            <w:r>
              <w:rPr>
                <w:bCs/>
                <w:sz w:val="20"/>
                <w:szCs w:val="20"/>
              </w:rPr>
              <w:t>1</w:t>
            </w:r>
            <w:r>
              <w:rPr>
                <w:bCs/>
                <w:i/>
                <w:sz w:val="20"/>
                <w:szCs w:val="20"/>
              </w:rPr>
              <w:t xml:space="preserve"> </w:t>
            </w:r>
          </w:p>
          <w:p w14:paraId="15D4DBFA" w14:textId="77777777" w:rsidR="007E76A5" w:rsidRDefault="007E76A5" w:rsidP="006A11FA">
            <w:pPr>
              <w:jc w:val="center"/>
              <w:rPr>
                <w:bCs/>
                <w:sz w:val="20"/>
                <w:szCs w:val="20"/>
              </w:rPr>
            </w:pPr>
            <w:r>
              <w:rPr>
                <w:bCs/>
                <w:i/>
                <w:sz w:val="20"/>
                <w:szCs w:val="20"/>
              </w:rPr>
              <w:t>Iepakojums (50 reakcijām)</w:t>
            </w:r>
          </w:p>
        </w:tc>
        <w:tc>
          <w:tcPr>
            <w:tcW w:w="2968" w:type="dxa"/>
            <w:tcBorders>
              <w:top w:val="single" w:sz="6" w:space="0" w:color="000000"/>
              <w:left w:val="single" w:sz="6" w:space="0" w:color="000000"/>
              <w:bottom w:val="single" w:sz="6" w:space="0" w:color="000000"/>
              <w:right w:val="single" w:sz="6" w:space="0" w:color="000000"/>
            </w:tcBorders>
            <w:shd w:val="clear" w:color="auto" w:fill="auto"/>
          </w:tcPr>
          <w:p w14:paraId="2207D446" w14:textId="77777777" w:rsidR="007E76A5" w:rsidRDefault="007E76A5" w:rsidP="006A11FA">
            <w:pPr>
              <w:jc w:val="center"/>
              <w:rPr>
                <w:bCs/>
                <w:i/>
                <w:sz w:val="20"/>
                <w:szCs w:val="20"/>
              </w:rPr>
            </w:pPr>
          </w:p>
        </w:tc>
        <w:tc>
          <w:tcPr>
            <w:tcW w:w="1710" w:type="dxa"/>
            <w:tcBorders>
              <w:top w:val="single" w:sz="6" w:space="0" w:color="000000"/>
              <w:left w:val="single" w:sz="6" w:space="0" w:color="000000"/>
              <w:bottom w:val="single" w:sz="6" w:space="0" w:color="000000"/>
              <w:right w:val="single" w:sz="6" w:space="0" w:color="000000"/>
            </w:tcBorders>
            <w:shd w:val="clear" w:color="auto" w:fill="auto"/>
          </w:tcPr>
          <w:p w14:paraId="21673BBA" w14:textId="77777777" w:rsidR="007E76A5" w:rsidRDefault="007E76A5" w:rsidP="006A11FA">
            <w:pPr>
              <w:rPr>
                <w:b/>
                <w:bCs/>
                <w:sz w:val="18"/>
                <w:szCs w:val="22"/>
              </w:rPr>
            </w:pPr>
          </w:p>
        </w:tc>
      </w:tr>
      <w:tr w:rsidR="007E76A5" w14:paraId="52D1662D" w14:textId="77777777" w:rsidTr="00CE50EC">
        <w:trPr>
          <w:trHeight w:val="284"/>
        </w:trPr>
        <w:tc>
          <w:tcPr>
            <w:tcW w:w="993" w:type="dxa"/>
            <w:tcBorders>
              <w:top w:val="single" w:sz="6" w:space="0" w:color="000000"/>
              <w:left w:val="single" w:sz="6" w:space="0" w:color="000000"/>
              <w:bottom w:val="single" w:sz="6" w:space="0" w:color="000000"/>
              <w:right w:val="single" w:sz="6" w:space="0" w:color="000000"/>
            </w:tcBorders>
            <w:shd w:val="clear" w:color="auto" w:fill="auto"/>
          </w:tcPr>
          <w:p w14:paraId="760C0314" w14:textId="77777777" w:rsidR="007E76A5" w:rsidRPr="00C40123" w:rsidRDefault="007E76A5" w:rsidP="007E76A5">
            <w:pPr>
              <w:pStyle w:val="ListParagraph"/>
              <w:numPr>
                <w:ilvl w:val="0"/>
                <w:numId w:val="33"/>
              </w:numPr>
              <w:jc w:val="both"/>
              <w:rPr>
                <w:bCs/>
                <w:sz w:val="20"/>
                <w:szCs w:val="20"/>
              </w:rPr>
            </w:pPr>
          </w:p>
        </w:tc>
        <w:tc>
          <w:tcPr>
            <w:tcW w:w="2410" w:type="dxa"/>
            <w:tcBorders>
              <w:top w:val="single" w:sz="6" w:space="0" w:color="000000"/>
              <w:left w:val="single" w:sz="6" w:space="0" w:color="000000"/>
              <w:bottom w:val="single" w:sz="6" w:space="0" w:color="000000"/>
              <w:right w:val="single" w:sz="6" w:space="0" w:color="000000"/>
            </w:tcBorders>
            <w:shd w:val="clear" w:color="auto" w:fill="auto"/>
          </w:tcPr>
          <w:p w14:paraId="45DF0695" w14:textId="77777777" w:rsidR="007E76A5" w:rsidRPr="00617EF4" w:rsidRDefault="007E76A5" w:rsidP="007E76A5">
            <w:pPr>
              <w:numPr>
                <w:ilvl w:val="0"/>
                <w:numId w:val="32"/>
              </w:numPr>
              <w:ind w:left="0"/>
              <w:rPr>
                <w:bCs/>
                <w:sz w:val="20"/>
                <w:szCs w:val="20"/>
              </w:rPr>
            </w:pPr>
            <w:r w:rsidRPr="00617EF4">
              <w:rPr>
                <w:bCs/>
                <w:sz w:val="20"/>
                <w:szCs w:val="20"/>
              </w:rPr>
              <w:t>InnuPREP Micro DNA Kit</w:t>
            </w:r>
          </w:p>
          <w:p w14:paraId="180C66C3" w14:textId="77777777" w:rsidR="007E76A5" w:rsidRDefault="007E76A5" w:rsidP="006A11FA">
            <w:pPr>
              <w:rPr>
                <w:bCs/>
                <w:sz w:val="20"/>
                <w:szCs w:val="20"/>
              </w:rPr>
            </w:pPr>
          </w:p>
        </w:tc>
        <w:tc>
          <w:tcPr>
            <w:tcW w:w="4110" w:type="dxa"/>
            <w:tcBorders>
              <w:top w:val="single" w:sz="6" w:space="0" w:color="000000"/>
              <w:left w:val="single" w:sz="6" w:space="0" w:color="000000"/>
              <w:bottom w:val="single" w:sz="6" w:space="0" w:color="000000"/>
              <w:right w:val="single" w:sz="6" w:space="0" w:color="000000"/>
            </w:tcBorders>
            <w:shd w:val="clear" w:color="auto" w:fill="auto"/>
          </w:tcPr>
          <w:p w14:paraId="2ECEF825" w14:textId="77777777" w:rsidR="007E76A5" w:rsidRPr="00617EF4" w:rsidRDefault="007E76A5" w:rsidP="006A11FA">
            <w:pPr>
              <w:rPr>
                <w:bCs/>
                <w:sz w:val="20"/>
                <w:szCs w:val="20"/>
              </w:rPr>
            </w:pPr>
            <w:r w:rsidRPr="00617EF4">
              <w:rPr>
                <w:bCs/>
                <w:sz w:val="20"/>
                <w:szCs w:val="20"/>
              </w:rPr>
              <w:t>Pielāgots mazam izejas matriāla daudzumam.</w:t>
            </w:r>
          </w:p>
          <w:p w14:paraId="55126AD9" w14:textId="77777777" w:rsidR="007E76A5" w:rsidRPr="00617EF4" w:rsidRDefault="007E76A5" w:rsidP="006A11FA">
            <w:pPr>
              <w:rPr>
                <w:bCs/>
                <w:sz w:val="20"/>
                <w:szCs w:val="20"/>
              </w:rPr>
            </w:pPr>
            <w:r w:rsidRPr="00617EF4">
              <w:rPr>
                <w:bCs/>
                <w:sz w:val="20"/>
                <w:szCs w:val="20"/>
              </w:rPr>
              <w:t>Izejas matriāls: Audu paraugs, Bioppsija(5 mg), Parafinēti audi, Eikarotiskas šūnas, Asinis</w:t>
            </w:r>
          </w:p>
          <w:p w14:paraId="3E99E4A5" w14:textId="77777777" w:rsidR="007E76A5" w:rsidRPr="00617EF4" w:rsidRDefault="007E76A5" w:rsidP="006A11FA">
            <w:pPr>
              <w:rPr>
                <w:bCs/>
                <w:sz w:val="20"/>
                <w:szCs w:val="20"/>
              </w:rPr>
            </w:pPr>
            <w:r w:rsidRPr="00617EF4">
              <w:rPr>
                <w:bCs/>
                <w:sz w:val="20"/>
                <w:szCs w:val="20"/>
              </w:rPr>
              <w:t>Izdalīšanas laiks: 8 min neskaitot lizēšanu</w:t>
            </w:r>
          </w:p>
          <w:p w14:paraId="30E5514E" w14:textId="77777777" w:rsidR="007E76A5" w:rsidRPr="00617EF4" w:rsidRDefault="007E76A5" w:rsidP="006A11FA">
            <w:pPr>
              <w:rPr>
                <w:bCs/>
                <w:sz w:val="20"/>
                <w:szCs w:val="20"/>
              </w:rPr>
            </w:pPr>
            <w:r w:rsidRPr="00617EF4">
              <w:rPr>
                <w:bCs/>
                <w:sz w:val="20"/>
                <w:szCs w:val="20"/>
              </w:rPr>
              <w:t>Izdalīšanas veids: Spinkollonas</w:t>
            </w:r>
          </w:p>
          <w:p w14:paraId="686CDC20" w14:textId="77777777" w:rsidR="007E76A5" w:rsidRPr="00617EF4" w:rsidRDefault="007E76A5" w:rsidP="006A11FA">
            <w:pPr>
              <w:rPr>
                <w:bCs/>
                <w:sz w:val="20"/>
                <w:szCs w:val="20"/>
              </w:rPr>
            </w:pPr>
            <w:r w:rsidRPr="00617EF4">
              <w:rPr>
                <w:bCs/>
                <w:sz w:val="20"/>
                <w:szCs w:val="20"/>
              </w:rPr>
              <w:t>Maksimālā Kollonu saistīšanas kapacitāte : 100ug gDNA</w:t>
            </w:r>
          </w:p>
          <w:p w14:paraId="334599B5" w14:textId="77777777" w:rsidR="007E76A5" w:rsidRPr="00617EF4" w:rsidRDefault="007E76A5" w:rsidP="006A11FA">
            <w:pPr>
              <w:rPr>
                <w:bCs/>
                <w:sz w:val="20"/>
                <w:szCs w:val="20"/>
              </w:rPr>
            </w:pPr>
            <w:r w:rsidRPr="00617EF4">
              <w:rPr>
                <w:bCs/>
                <w:sz w:val="20"/>
                <w:szCs w:val="20"/>
              </w:rPr>
              <w:t>Vidējā tīrība(A260-A280):  1.7-2.0</w:t>
            </w:r>
          </w:p>
          <w:p w14:paraId="102685AE" w14:textId="1291BAB3" w:rsidR="007E76A5" w:rsidRPr="00617EF4" w:rsidRDefault="007E76A5" w:rsidP="006A11FA">
            <w:pPr>
              <w:rPr>
                <w:bCs/>
                <w:sz w:val="20"/>
                <w:szCs w:val="20"/>
              </w:rPr>
            </w:pPr>
            <w:r w:rsidRPr="00617EF4">
              <w:rPr>
                <w:bCs/>
                <w:sz w:val="20"/>
                <w:szCs w:val="20"/>
              </w:rPr>
              <w:t>Buferi sagatavoti ar DC Tehnoloģiju (vai ekvivalentu) nodrošinot lielāku DNS aktivitāti tālākās reakcijās.</w:t>
            </w:r>
          </w:p>
          <w:p w14:paraId="30E31E48" w14:textId="77777777" w:rsidR="007E76A5" w:rsidRPr="00617EF4" w:rsidRDefault="007E76A5" w:rsidP="006A11FA">
            <w:pPr>
              <w:rPr>
                <w:bCs/>
                <w:sz w:val="20"/>
                <w:szCs w:val="20"/>
              </w:rPr>
            </w:pPr>
            <w:r w:rsidRPr="00617EF4">
              <w:rPr>
                <w:bCs/>
                <w:sz w:val="20"/>
                <w:szCs w:val="20"/>
              </w:rPr>
              <w:t>Lizofilizēti reaģenti - Iespējams uzglabāt komplektu izstabas temparatūrā vismaz 12 mēnešus</w:t>
            </w:r>
          </w:p>
          <w:p w14:paraId="140D813B" w14:textId="77777777" w:rsidR="007E76A5" w:rsidRPr="00E712CC" w:rsidRDefault="007E76A5" w:rsidP="006A11FA">
            <w:pPr>
              <w:rPr>
                <w:bCs/>
                <w:sz w:val="20"/>
                <w:szCs w:val="20"/>
              </w:rPr>
            </w:pPr>
            <w:r w:rsidRPr="00617EF4">
              <w:rPr>
                <w:bCs/>
                <w:sz w:val="20"/>
                <w:szCs w:val="20"/>
              </w:rPr>
              <w:t>CE-IVD</w:t>
            </w:r>
          </w:p>
        </w:tc>
        <w:tc>
          <w:tcPr>
            <w:tcW w:w="1985" w:type="dxa"/>
            <w:tcBorders>
              <w:top w:val="single" w:sz="6" w:space="0" w:color="000000"/>
              <w:left w:val="single" w:sz="6" w:space="0" w:color="000000"/>
              <w:bottom w:val="single" w:sz="6" w:space="0" w:color="000000"/>
              <w:right w:val="single" w:sz="6" w:space="0" w:color="000000"/>
            </w:tcBorders>
            <w:shd w:val="clear" w:color="auto" w:fill="auto"/>
          </w:tcPr>
          <w:p w14:paraId="65237C70" w14:textId="77777777" w:rsidR="007E76A5" w:rsidRDefault="007E76A5" w:rsidP="006A11FA">
            <w:pPr>
              <w:jc w:val="center"/>
              <w:rPr>
                <w:bCs/>
                <w:i/>
                <w:sz w:val="20"/>
                <w:szCs w:val="20"/>
              </w:rPr>
            </w:pPr>
            <w:r>
              <w:rPr>
                <w:bCs/>
                <w:sz w:val="20"/>
                <w:szCs w:val="20"/>
              </w:rPr>
              <w:t>1</w:t>
            </w:r>
            <w:r>
              <w:rPr>
                <w:bCs/>
                <w:i/>
                <w:sz w:val="20"/>
                <w:szCs w:val="20"/>
              </w:rPr>
              <w:t xml:space="preserve"> </w:t>
            </w:r>
          </w:p>
          <w:p w14:paraId="1D69C3E2" w14:textId="77777777" w:rsidR="007E76A5" w:rsidRDefault="007E76A5" w:rsidP="006A11FA">
            <w:pPr>
              <w:jc w:val="center"/>
              <w:rPr>
                <w:bCs/>
                <w:sz w:val="20"/>
                <w:szCs w:val="20"/>
              </w:rPr>
            </w:pPr>
            <w:r>
              <w:rPr>
                <w:bCs/>
                <w:i/>
                <w:sz w:val="20"/>
                <w:szCs w:val="20"/>
              </w:rPr>
              <w:t>Iepakojums (50 reakcijām)</w:t>
            </w:r>
          </w:p>
        </w:tc>
        <w:tc>
          <w:tcPr>
            <w:tcW w:w="2968" w:type="dxa"/>
            <w:tcBorders>
              <w:top w:val="single" w:sz="6" w:space="0" w:color="000000"/>
              <w:left w:val="single" w:sz="6" w:space="0" w:color="000000"/>
              <w:bottom w:val="single" w:sz="6" w:space="0" w:color="000000"/>
              <w:right w:val="single" w:sz="6" w:space="0" w:color="000000"/>
            </w:tcBorders>
            <w:shd w:val="clear" w:color="auto" w:fill="auto"/>
          </w:tcPr>
          <w:p w14:paraId="7D8C7DDA" w14:textId="77777777" w:rsidR="007E76A5" w:rsidRDefault="007E76A5" w:rsidP="006A11FA">
            <w:pPr>
              <w:jc w:val="center"/>
              <w:rPr>
                <w:bCs/>
                <w:i/>
                <w:sz w:val="20"/>
                <w:szCs w:val="20"/>
              </w:rPr>
            </w:pPr>
          </w:p>
        </w:tc>
        <w:tc>
          <w:tcPr>
            <w:tcW w:w="1710" w:type="dxa"/>
            <w:tcBorders>
              <w:top w:val="single" w:sz="6" w:space="0" w:color="000000"/>
              <w:left w:val="single" w:sz="6" w:space="0" w:color="000000"/>
              <w:bottom w:val="single" w:sz="6" w:space="0" w:color="000000"/>
              <w:right w:val="single" w:sz="6" w:space="0" w:color="000000"/>
            </w:tcBorders>
            <w:shd w:val="clear" w:color="auto" w:fill="auto"/>
          </w:tcPr>
          <w:p w14:paraId="11C522B6" w14:textId="77777777" w:rsidR="007E76A5" w:rsidRDefault="007E76A5" w:rsidP="006A11FA">
            <w:pPr>
              <w:rPr>
                <w:b/>
                <w:bCs/>
                <w:sz w:val="18"/>
                <w:szCs w:val="22"/>
              </w:rPr>
            </w:pPr>
          </w:p>
        </w:tc>
      </w:tr>
      <w:tr w:rsidR="007E76A5" w14:paraId="6D338F29" w14:textId="77777777" w:rsidTr="00CE50EC">
        <w:trPr>
          <w:trHeight w:val="284"/>
        </w:trPr>
        <w:tc>
          <w:tcPr>
            <w:tcW w:w="993" w:type="dxa"/>
            <w:tcBorders>
              <w:top w:val="single" w:sz="6" w:space="0" w:color="000000"/>
              <w:left w:val="single" w:sz="6" w:space="0" w:color="000000"/>
              <w:bottom w:val="single" w:sz="6" w:space="0" w:color="000000"/>
              <w:right w:val="single" w:sz="6" w:space="0" w:color="000000"/>
            </w:tcBorders>
            <w:shd w:val="clear" w:color="auto" w:fill="auto"/>
          </w:tcPr>
          <w:p w14:paraId="46499FD1" w14:textId="77777777" w:rsidR="007E76A5" w:rsidRPr="00C40123" w:rsidRDefault="007E76A5" w:rsidP="007E76A5">
            <w:pPr>
              <w:pStyle w:val="ListParagraph"/>
              <w:numPr>
                <w:ilvl w:val="0"/>
                <w:numId w:val="33"/>
              </w:numPr>
              <w:jc w:val="both"/>
              <w:rPr>
                <w:bCs/>
                <w:sz w:val="20"/>
                <w:szCs w:val="20"/>
              </w:rPr>
            </w:pPr>
          </w:p>
        </w:tc>
        <w:tc>
          <w:tcPr>
            <w:tcW w:w="2410" w:type="dxa"/>
            <w:tcBorders>
              <w:top w:val="single" w:sz="6" w:space="0" w:color="000000"/>
              <w:left w:val="single" w:sz="6" w:space="0" w:color="000000"/>
              <w:bottom w:val="single" w:sz="6" w:space="0" w:color="000000"/>
              <w:right w:val="single" w:sz="6" w:space="0" w:color="000000"/>
            </w:tcBorders>
            <w:shd w:val="clear" w:color="auto" w:fill="auto"/>
          </w:tcPr>
          <w:p w14:paraId="1184FC1B" w14:textId="77777777" w:rsidR="007E76A5" w:rsidRDefault="007E76A5" w:rsidP="006A11FA">
            <w:pPr>
              <w:rPr>
                <w:bCs/>
                <w:sz w:val="20"/>
                <w:szCs w:val="20"/>
              </w:rPr>
            </w:pPr>
            <w:r w:rsidRPr="00617EF4">
              <w:rPr>
                <w:bCs/>
                <w:sz w:val="20"/>
                <w:szCs w:val="20"/>
              </w:rPr>
              <w:t>InnuPREP Blood DNA Mini Kit</w:t>
            </w:r>
          </w:p>
        </w:tc>
        <w:tc>
          <w:tcPr>
            <w:tcW w:w="4110" w:type="dxa"/>
            <w:tcBorders>
              <w:top w:val="single" w:sz="6" w:space="0" w:color="000000"/>
              <w:left w:val="single" w:sz="6" w:space="0" w:color="000000"/>
              <w:bottom w:val="single" w:sz="6" w:space="0" w:color="000000"/>
              <w:right w:val="single" w:sz="6" w:space="0" w:color="000000"/>
            </w:tcBorders>
            <w:shd w:val="clear" w:color="auto" w:fill="auto"/>
          </w:tcPr>
          <w:p w14:paraId="35C84FDB" w14:textId="77777777" w:rsidR="007E76A5" w:rsidRPr="00617EF4" w:rsidRDefault="007E76A5" w:rsidP="006A11FA">
            <w:pPr>
              <w:rPr>
                <w:bCs/>
                <w:sz w:val="20"/>
                <w:szCs w:val="20"/>
              </w:rPr>
            </w:pPr>
            <w:r w:rsidRPr="00617EF4">
              <w:rPr>
                <w:bCs/>
                <w:sz w:val="20"/>
                <w:szCs w:val="20"/>
              </w:rPr>
              <w:t>Pielāgots 200-400ul asins paraugiem.</w:t>
            </w:r>
          </w:p>
          <w:p w14:paraId="60AC594D" w14:textId="04AEE757" w:rsidR="007E76A5" w:rsidRPr="00617EF4" w:rsidRDefault="007E76A5" w:rsidP="006A11FA">
            <w:pPr>
              <w:rPr>
                <w:bCs/>
                <w:sz w:val="20"/>
                <w:szCs w:val="20"/>
              </w:rPr>
            </w:pPr>
            <w:r w:rsidRPr="00617EF4">
              <w:rPr>
                <w:bCs/>
                <w:sz w:val="20"/>
                <w:szCs w:val="20"/>
              </w:rPr>
              <w:t>Izejas matriāls: Pilnaasinis, sasaldētas asinis, svaigas asinis, Asinis ar stabilizatoriem (EDTA vai Citrāts).</w:t>
            </w:r>
          </w:p>
          <w:p w14:paraId="4EEAC985" w14:textId="77777777" w:rsidR="007E76A5" w:rsidRPr="00617EF4" w:rsidRDefault="007E76A5" w:rsidP="006A11FA">
            <w:pPr>
              <w:rPr>
                <w:bCs/>
                <w:sz w:val="20"/>
                <w:szCs w:val="20"/>
              </w:rPr>
            </w:pPr>
            <w:r w:rsidRPr="00617EF4">
              <w:rPr>
                <w:bCs/>
                <w:sz w:val="20"/>
                <w:szCs w:val="20"/>
              </w:rPr>
              <w:t>Izdalīšanas laiks: 24 min ieskaitot lizēšanu</w:t>
            </w:r>
          </w:p>
          <w:p w14:paraId="2041D866" w14:textId="77777777" w:rsidR="007E76A5" w:rsidRPr="00617EF4" w:rsidRDefault="007E76A5" w:rsidP="006A11FA">
            <w:pPr>
              <w:rPr>
                <w:bCs/>
                <w:sz w:val="20"/>
                <w:szCs w:val="20"/>
              </w:rPr>
            </w:pPr>
            <w:r w:rsidRPr="00617EF4">
              <w:rPr>
                <w:bCs/>
                <w:sz w:val="20"/>
                <w:szCs w:val="20"/>
              </w:rPr>
              <w:t>Izdalīšanas veids: Spinkollonas</w:t>
            </w:r>
          </w:p>
          <w:p w14:paraId="191775CF" w14:textId="77777777" w:rsidR="007E76A5" w:rsidRPr="00617EF4" w:rsidRDefault="007E76A5" w:rsidP="006A11FA">
            <w:pPr>
              <w:rPr>
                <w:bCs/>
                <w:sz w:val="20"/>
                <w:szCs w:val="20"/>
              </w:rPr>
            </w:pPr>
            <w:r w:rsidRPr="00617EF4">
              <w:rPr>
                <w:bCs/>
                <w:sz w:val="20"/>
                <w:szCs w:val="20"/>
              </w:rPr>
              <w:lastRenderedPageBreak/>
              <w:t>Maksimālā Kollonu saistīšanas kapacitāte : lielāka par 60 ug gDNA</w:t>
            </w:r>
          </w:p>
          <w:p w14:paraId="340F34E1" w14:textId="77777777" w:rsidR="007E76A5" w:rsidRPr="00617EF4" w:rsidRDefault="007E76A5" w:rsidP="006A11FA">
            <w:pPr>
              <w:rPr>
                <w:bCs/>
                <w:sz w:val="20"/>
                <w:szCs w:val="20"/>
              </w:rPr>
            </w:pPr>
            <w:r w:rsidRPr="00617EF4">
              <w:rPr>
                <w:bCs/>
                <w:sz w:val="20"/>
                <w:szCs w:val="20"/>
              </w:rPr>
              <w:t>Vidējā tīrība(A260-A280):  1.7-2.0</w:t>
            </w:r>
          </w:p>
          <w:p w14:paraId="466C7BCC" w14:textId="62B7CC56" w:rsidR="007E76A5" w:rsidRPr="00617EF4" w:rsidRDefault="007E76A5" w:rsidP="006A11FA">
            <w:pPr>
              <w:rPr>
                <w:bCs/>
                <w:sz w:val="20"/>
                <w:szCs w:val="20"/>
              </w:rPr>
            </w:pPr>
            <w:r w:rsidRPr="00617EF4">
              <w:rPr>
                <w:bCs/>
                <w:sz w:val="20"/>
                <w:szCs w:val="20"/>
              </w:rPr>
              <w:t>Buferi sagatavoti ar DC Tehnoloģiju (vai ekvivalentu) nodrošinot lielāku DNS aktivitāti tālākās reakcijās.</w:t>
            </w:r>
          </w:p>
          <w:p w14:paraId="4AD615B4" w14:textId="77777777" w:rsidR="007E76A5" w:rsidRPr="00617EF4" w:rsidRDefault="007E76A5" w:rsidP="006A11FA">
            <w:pPr>
              <w:rPr>
                <w:bCs/>
                <w:sz w:val="20"/>
                <w:szCs w:val="20"/>
              </w:rPr>
            </w:pPr>
            <w:r w:rsidRPr="00617EF4">
              <w:rPr>
                <w:bCs/>
                <w:sz w:val="20"/>
                <w:szCs w:val="20"/>
              </w:rPr>
              <w:t>Lizofilizēti reaģenti - Iespējams uzglabāt komplektu izstabas temparatūrā vismaz 12 mēnešus</w:t>
            </w:r>
          </w:p>
          <w:p w14:paraId="120B7701" w14:textId="77777777" w:rsidR="007E76A5" w:rsidRPr="00E712CC" w:rsidRDefault="007E76A5" w:rsidP="006A11FA">
            <w:pPr>
              <w:rPr>
                <w:bCs/>
                <w:sz w:val="20"/>
                <w:szCs w:val="20"/>
              </w:rPr>
            </w:pPr>
            <w:r w:rsidRPr="00617EF4">
              <w:rPr>
                <w:bCs/>
                <w:sz w:val="20"/>
                <w:szCs w:val="20"/>
              </w:rPr>
              <w:t>CE-IVD</w:t>
            </w:r>
          </w:p>
        </w:tc>
        <w:tc>
          <w:tcPr>
            <w:tcW w:w="1985" w:type="dxa"/>
            <w:tcBorders>
              <w:top w:val="single" w:sz="6" w:space="0" w:color="000000"/>
              <w:left w:val="single" w:sz="6" w:space="0" w:color="000000"/>
              <w:bottom w:val="single" w:sz="6" w:space="0" w:color="000000"/>
              <w:right w:val="single" w:sz="6" w:space="0" w:color="000000"/>
            </w:tcBorders>
            <w:shd w:val="clear" w:color="auto" w:fill="auto"/>
          </w:tcPr>
          <w:p w14:paraId="5CE12852" w14:textId="77777777" w:rsidR="007E76A5" w:rsidRDefault="007E76A5" w:rsidP="006A11FA">
            <w:pPr>
              <w:jc w:val="center"/>
              <w:rPr>
                <w:bCs/>
                <w:i/>
                <w:sz w:val="20"/>
                <w:szCs w:val="20"/>
              </w:rPr>
            </w:pPr>
            <w:r>
              <w:rPr>
                <w:bCs/>
                <w:sz w:val="20"/>
                <w:szCs w:val="20"/>
              </w:rPr>
              <w:lastRenderedPageBreak/>
              <w:t>1</w:t>
            </w:r>
            <w:r>
              <w:rPr>
                <w:bCs/>
                <w:i/>
                <w:sz w:val="20"/>
                <w:szCs w:val="20"/>
              </w:rPr>
              <w:t xml:space="preserve"> </w:t>
            </w:r>
          </w:p>
          <w:p w14:paraId="44D4AC27" w14:textId="77777777" w:rsidR="007E76A5" w:rsidRDefault="007E76A5" w:rsidP="006A11FA">
            <w:pPr>
              <w:jc w:val="center"/>
              <w:rPr>
                <w:bCs/>
                <w:sz w:val="20"/>
                <w:szCs w:val="20"/>
              </w:rPr>
            </w:pPr>
            <w:r>
              <w:rPr>
                <w:bCs/>
                <w:i/>
                <w:sz w:val="20"/>
                <w:szCs w:val="20"/>
              </w:rPr>
              <w:t>Iepakojums (50 reakcijām)</w:t>
            </w:r>
          </w:p>
        </w:tc>
        <w:tc>
          <w:tcPr>
            <w:tcW w:w="2968" w:type="dxa"/>
            <w:tcBorders>
              <w:top w:val="single" w:sz="6" w:space="0" w:color="000000"/>
              <w:left w:val="single" w:sz="6" w:space="0" w:color="000000"/>
              <w:bottom w:val="single" w:sz="6" w:space="0" w:color="000000"/>
              <w:right w:val="single" w:sz="6" w:space="0" w:color="000000"/>
            </w:tcBorders>
            <w:shd w:val="clear" w:color="auto" w:fill="auto"/>
          </w:tcPr>
          <w:p w14:paraId="2DDD3042" w14:textId="77777777" w:rsidR="007E76A5" w:rsidRDefault="007E76A5" w:rsidP="006A11FA">
            <w:pPr>
              <w:jc w:val="center"/>
              <w:rPr>
                <w:bCs/>
                <w:i/>
                <w:sz w:val="20"/>
                <w:szCs w:val="20"/>
              </w:rPr>
            </w:pPr>
          </w:p>
        </w:tc>
        <w:tc>
          <w:tcPr>
            <w:tcW w:w="1710" w:type="dxa"/>
            <w:tcBorders>
              <w:top w:val="single" w:sz="6" w:space="0" w:color="000000"/>
              <w:left w:val="single" w:sz="6" w:space="0" w:color="000000"/>
              <w:bottom w:val="single" w:sz="6" w:space="0" w:color="000000"/>
              <w:right w:val="single" w:sz="6" w:space="0" w:color="000000"/>
            </w:tcBorders>
            <w:shd w:val="clear" w:color="auto" w:fill="auto"/>
          </w:tcPr>
          <w:p w14:paraId="19911085" w14:textId="77777777" w:rsidR="007E76A5" w:rsidRDefault="007E76A5" w:rsidP="006A11FA">
            <w:pPr>
              <w:rPr>
                <w:b/>
                <w:bCs/>
                <w:sz w:val="18"/>
                <w:szCs w:val="22"/>
              </w:rPr>
            </w:pPr>
          </w:p>
        </w:tc>
      </w:tr>
      <w:tr w:rsidR="007E76A5" w14:paraId="05B71DB3" w14:textId="77777777" w:rsidTr="00CE50EC">
        <w:trPr>
          <w:trHeight w:val="284"/>
        </w:trPr>
        <w:tc>
          <w:tcPr>
            <w:tcW w:w="993" w:type="dxa"/>
            <w:tcBorders>
              <w:top w:val="single" w:sz="6" w:space="0" w:color="000000"/>
              <w:left w:val="single" w:sz="6" w:space="0" w:color="000000"/>
              <w:bottom w:val="single" w:sz="6" w:space="0" w:color="000000"/>
              <w:right w:val="single" w:sz="6" w:space="0" w:color="000000"/>
            </w:tcBorders>
            <w:shd w:val="clear" w:color="auto" w:fill="auto"/>
          </w:tcPr>
          <w:p w14:paraId="6E0817B8" w14:textId="77777777" w:rsidR="007E76A5" w:rsidRPr="00C40123" w:rsidRDefault="007E76A5" w:rsidP="007E76A5">
            <w:pPr>
              <w:pStyle w:val="ListParagraph"/>
              <w:numPr>
                <w:ilvl w:val="0"/>
                <w:numId w:val="33"/>
              </w:numPr>
              <w:jc w:val="both"/>
              <w:rPr>
                <w:bCs/>
                <w:sz w:val="20"/>
                <w:szCs w:val="20"/>
              </w:rPr>
            </w:pPr>
          </w:p>
        </w:tc>
        <w:tc>
          <w:tcPr>
            <w:tcW w:w="2410" w:type="dxa"/>
            <w:tcBorders>
              <w:top w:val="single" w:sz="6" w:space="0" w:color="000000"/>
              <w:left w:val="single" w:sz="6" w:space="0" w:color="000000"/>
              <w:bottom w:val="single" w:sz="6" w:space="0" w:color="000000"/>
              <w:right w:val="single" w:sz="6" w:space="0" w:color="000000"/>
            </w:tcBorders>
            <w:shd w:val="clear" w:color="auto" w:fill="auto"/>
          </w:tcPr>
          <w:p w14:paraId="4782E98D" w14:textId="77777777" w:rsidR="007E76A5" w:rsidRDefault="007E76A5" w:rsidP="006A11FA">
            <w:pPr>
              <w:tabs>
                <w:tab w:val="left" w:pos="1690"/>
              </w:tabs>
              <w:rPr>
                <w:bCs/>
                <w:sz w:val="20"/>
                <w:szCs w:val="20"/>
              </w:rPr>
            </w:pPr>
            <w:r w:rsidRPr="00617EF4">
              <w:rPr>
                <w:bCs/>
                <w:sz w:val="20"/>
                <w:szCs w:val="20"/>
              </w:rPr>
              <w:t>InnuPREP Plant DNA Kit</w:t>
            </w:r>
          </w:p>
        </w:tc>
        <w:tc>
          <w:tcPr>
            <w:tcW w:w="4110" w:type="dxa"/>
            <w:tcBorders>
              <w:top w:val="single" w:sz="6" w:space="0" w:color="000000"/>
              <w:left w:val="single" w:sz="6" w:space="0" w:color="000000"/>
              <w:bottom w:val="single" w:sz="6" w:space="0" w:color="000000"/>
              <w:right w:val="single" w:sz="6" w:space="0" w:color="000000"/>
            </w:tcBorders>
            <w:shd w:val="clear" w:color="auto" w:fill="auto"/>
          </w:tcPr>
          <w:p w14:paraId="04469BDF" w14:textId="77777777" w:rsidR="007E76A5" w:rsidRPr="00617EF4" w:rsidRDefault="007E76A5" w:rsidP="006A11FA">
            <w:pPr>
              <w:tabs>
                <w:tab w:val="left" w:pos="1690"/>
              </w:tabs>
              <w:rPr>
                <w:bCs/>
                <w:sz w:val="20"/>
                <w:szCs w:val="20"/>
              </w:rPr>
            </w:pPr>
            <w:r w:rsidRPr="00617EF4">
              <w:rPr>
                <w:bCs/>
                <w:sz w:val="20"/>
                <w:szCs w:val="20"/>
              </w:rPr>
              <w:t>Pielāgots DNS izdalīšanai no augu matriāla.</w:t>
            </w:r>
          </w:p>
          <w:p w14:paraId="23D65EBB" w14:textId="54C029C9" w:rsidR="007E76A5" w:rsidRPr="00617EF4" w:rsidRDefault="007E76A5" w:rsidP="006A11FA">
            <w:pPr>
              <w:tabs>
                <w:tab w:val="left" w:pos="1690"/>
              </w:tabs>
              <w:rPr>
                <w:bCs/>
                <w:sz w:val="20"/>
                <w:szCs w:val="20"/>
              </w:rPr>
            </w:pPr>
            <w:r w:rsidRPr="00617EF4">
              <w:rPr>
                <w:bCs/>
                <w:sz w:val="20"/>
                <w:szCs w:val="20"/>
              </w:rPr>
              <w:t>Izejas matriāls: Svaigs, saldēts vai saus augu matriāls (līdz 100 mg).</w:t>
            </w:r>
          </w:p>
          <w:p w14:paraId="71FCDF8E" w14:textId="77777777" w:rsidR="007E76A5" w:rsidRPr="00617EF4" w:rsidRDefault="007E76A5" w:rsidP="006A11FA">
            <w:pPr>
              <w:tabs>
                <w:tab w:val="left" w:pos="1690"/>
              </w:tabs>
              <w:rPr>
                <w:bCs/>
                <w:sz w:val="20"/>
                <w:szCs w:val="20"/>
              </w:rPr>
            </w:pPr>
            <w:r w:rsidRPr="00617EF4">
              <w:rPr>
                <w:bCs/>
                <w:sz w:val="20"/>
                <w:szCs w:val="20"/>
              </w:rPr>
              <w:t>Izdalīšanas laiks: 35 min</w:t>
            </w:r>
          </w:p>
          <w:p w14:paraId="0D195090" w14:textId="77777777" w:rsidR="007E76A5" w:rsidRPr="00617EF4" w:rsidRDefault="007E76A5" w:rsidP="006A11FA">
            <w:pPr>
              <w:tabs>
                <w:tab w:val="left" w:pos="1690"/>
              </w:tabs>
              <w:rPr>
                <w:bCs/>
                <w:sz w:val="20"/>
                <w:szCs w:val="20"/>
              </w:rPr>
            </w:pPr>
            <w:r w:rsidRPr="00617EF4">
              <w:rPr>
                <w:bCs/>
                <w:sz w:val="20"/>
                <w:szCs w:val="20"/>
              </w:rPr>
              <w:t>Izdalīšanas veids: Spinkollonas</w:t>
            </w:r>
          </w:p>
          <w:p w14:paraId="1F344F19" w14:textId="77777777" w:rsidR="007E76A5" w:rsidRPr="00617EF4" w:rsidRDefault="007E76A5" w:rsidP="006A11FA">
            <w:pPr>
              <w:tabs>
                <w:tab w:val="left" w:pos="1690"/>
              </w:tabs>
              <w:rPr>
                <w:bCs/>
                <w:sz w:val="20"/>
                <w:szCs w:val="20"/>
              </w:rPr>
            </w:pPr>
            <w:r w:rsidRPr="00617EF4">
              <w:rPr>
                <w:bCs/>
                <w:sz w:val="20"/>
                <w:szCs w:val="20"/>
              </w:rPr>
              <w:t>Maksimālā Kollonu saistīšanas kapacitāte : lielāka par 50 ug gDNA</w:t>
            </w:r>
          </w:p>
          <w:p w14:paraId="34CB410F" w14:textId="77777777" w:rsidR="007E76A5" w:rsidRPr="00617EF4" w:rsidRDefault="007E76A5" w:rsidP="006A11FA">
            <w:pPr>
              <w:tabs>
                <w:tab w:val="left" w:pos="1690"/>
              </w:tabs>
              <w:rPr>
                <w:bCs/>
                <w:sz w:val="20"/>
                <w:szCs w:val="20"/>
              </w:rPr>
            </w:pPr>
            <w:r w:rsidRPr="00617EF4">
              <w:rPr>
                <w:bCs/>
                <w:sz w:val="20"/>
                <w:szCs w:val="20"/>
              </w:rPr>
              <w:t>Vidējā tīrība(A260-A280):  1.7-2.0</w:t>
            </w:r>
          </w:p>
          <w:p w14:paraId="748BA128" w14:textId="60343F8D" w:rsidR="007E76A5" w:rsidRPr="00617EF4" w:rsidRDefault="007E76A5" w:rsidP="006A11FA">
            <w:pPr>
              <w:tabs>
                <w:tab w:val="left" w:pos="1690"/>
              </w:tabs>
              <w:rPr>
                <w:bCs/>
                <w:sz w:val="20"/>
                <w:szCs w:val="20"/>
              </w:rPr>
            </w:pPr>
            <w:r w:rsidRPr="00617EF4">
              <w:rPr>
                <w:bCs/>
                <w:sz w:val="20"/>
                <w:szCs w:val="20"/>
              </w:rPr>
              <w:t>Buferi sagatavoti ar DC Tehnoloģiju (vai ekvivalentu) nodrošinot lielāku DNS aktivitāti tālākās reakcijās.</w:t>
            </w:r>
          </w:p>
          <w:p w14:paraId="2BB26B07" w14:textId="77777777" w:rsidR="007E76A5" w:rsidRPr="00E712CC" w:rsidRDefault="007E76A5" w:rsidP="006A11FA">
            <w:pPr>
              <w:rPr>
                <w:bCs/>
                <w:sz w:val="20"/>
                <w:szCs w:val="20"/>
              </w:rPr>
            </w:pPr>
            <w:r w:rsidRPr="00617EF4">
              <w:rPr>
                <w:bCs/>
                <w:sz w:val="20"/>
                <w:szCs w:val="20"/>
              </w:rPr>
              <w:t>Lizofilizēti reaģenti - Iespējams uzglabāt komplektu izstabas temparatūrā vismaz 12 mēnešus</w:t>
            </w:r>
          </w:p>
        </w:tc>
        <w:tc>
          <w:tcPr>
            <w:tcW w:w="1985" w:type="dxa"/>
            <w:tcBorders>
              <w:top w:val="single" w:sz="6" w:space="0" w:color="000000"/>
              <w:left w:val="single" w:sz="6" w:space="0" w:color="000000"/>
              <w:bottom w:val="single" w:sz="6" w:space="0" w:color="000000"/>
              <w:right w:val="single" w:sz="6" w:space="0" w:color="000000"/>
            </w:tcBorders>
            <w:shd w:val="clear" w:color="auto" w:fill="auto"/>
          </w:tcPr>
          <w:p w14:paraId="76C0A9CE" w14:textId="77777777" w:rsidR="007E76A5" w:rsidRDefault="007E76A5" w:rsidP="006A11FA">
            <w:pPr>
              <w:jc w:val="center"/>
              <w:rPr>
                <w:bCs/>
                <w:i/>
                <w:sz w:val="20"/>
                <w:szCs w:val="20"/>
              </w:rPr>
            </w:pPr>
            <w:r>
              <w:rPr>
                <w:bCs/>
                <w:sz w:val="20"/>
                <w:szCs w:val="20"/>
              </w:rPr>
              <w:t>1</w:t>
            </w:r>
            <w:r>
              <w:rPr>
                <w:bCs/>
                <w:i/>
                <w:sz w:val="20"/>
                <w:szCs w:val="20"/>
              </w:rPr>
              <w:t xml:space="preserve"> </w:t>
            </w:r>
          </w:p>
          <w:p w14:paraId="583F41DD" w14:textId="77777777" w:rsidR="007E76A5" w:rsidRDefault="007E76A5" w:rsidP="006A11FA">
            <w:pPr>
              <w:jc w:val="center"/>
              <w:rPr>
                <w:bCs/>
                <w:sz w:val="20"/>
                <w:szCs w:val="20"/>
              </w:rPr>
            </w:pPr>
            <w:r>
              <w:rPr>
                <w:bCs/>
                <w:i/>
                <w:sz w:val="20"/>
                <w:szCs w:val="20"/>
              </w:rPr>
              <w:t>Iepakojums (50 reakcijām)</w:t>
            </w:r>
          </w:p>
        </w:tc>
        <w:tc>
          <w:tcPr>
            <w:tcW w:w="2968" w:type="dxa"/>
            <w:tcBorders>
              <w:top w:val="single" w:sz="6" w:space="0" w:color="000000"/>
              <w:left w:val="single" w:sz="6" w:space="0" w:color="000000"/>
              <w:bottom w:val="single" w:sz="6" w:space="0" w:color="000000"/>
              <w:right w:val="single" w:sz="6" w:space="0" w:color="000000"/>
            </w:tcBorders>
            <w:shd w:val="clear" w:color="auto" w:fill="auto"/>
          </w:tcPr>
          <w:p w14:paraId="0DCEA935" w14:textId="77777777" w:rsidR="007E76A5" w:rsidRDefault="007E76A5" w:rsidP="006A11FA">
            <w:pPr>
              <w:jc w:val="center"/>
              <w:rPr>
                <w:bCs/>
                <w:i/>
                <w:sz w:val="20"/>
                <w:szCs w:val="20"/>
              </w:rPr>
            </w:pPr>
          </w:p>
        </w:tc>
        <w:tc>
          <w:tcPr>
            <w:tcW w:w="1710" w:type="dxa"/>
            <w:tcBorders>
              <w:top w:val="single" w:sz="6" w:space="0" w:color="000000"/>
              <w:left w:val="single" w:sz="6" w:space="0" w:color="000000"/>
              <w:bottom w:val="single" w:sz="6" w:space="0" w:color="000000"/>
              <w:right w:val="single" w:sz="6" w:space="0" w:color="000000"/>
            </w:tcBorders>
            <w:shd w:val="clear" w:color="auto" w:fill="auto"/>
          </w:tcPr>
          <w:p w14:paraId="4C3E1BA3" w14:textId="77777777" w:rsidR="007E76A5" w:rsidRDefault="007E76A5" w:rsidP="006A11FA">
            <w:pPr>
              <w:rPr>
                <w:b/>
                <w:bCs/>
                <w:sz w:val="18"/>
                <w:szCs w:val="22"/>
              </w:rPr>
            </w:pPr>
          </w:p>
        </w:tc>
      </w:tr>
      <w:tr w:rsidR="007E76A5" w14:paraId="581BBBC8" w14:textId="77777777" w:rsidTr="00CE50EC">
        <w:trPr>
          <w:trHeight w:val="284"/>
        </w:trPr>
        <w:tc>
          <w:tcPr>
            <w:tcW w:w="993" w:type="dxa"/>
            <w:tcBorders>
              <w:top w:val="single" w:sz="6" w:space="0" w:color="000000"/>
              <w:left w:val="single" w:sz="6" w:space="0" w:color="000000"/>
              <w:bottom w:val="single" w:sz="6" w:space="0" w:color="000000"/>
              <w:right w:val="single" w:sz="6" w:space="0" w:color="000000"/>
            </w:tcBorders>
            <w:shd w:val="clear" w:color="auto" w:fill="auto"/>
          </w:tcPr>
          <w:p w14:paraId="5CFB1B91" w14:textId="77777777" w:rsidR="007E76A5" w:rsidRPr="00C40123" w:rsidRDefault="007E76A5" w:rsidP="007E76A5">
            <w:pPr>
              <w:pStyle w:val="ListParagraph"/>
              <w:numPr>
                <w:ilvl w:val="0"/>
                <w:numId w:val="33"/>
              </w:numPr>
              <w:jc w:val="both"/>
              <w:rPr>
                <w:bCs/>
                <w:sz w:val="20"/>
                <w:szCs w:val="20"/>
              </w:rPr>
            </w:pPr>
          </w:p>
        </w:tc>
        <w:tc>
          <w:tcPr>
            <w:tcW w:w="2410" w:type="dxa"/>
            <w:tcBorders>
              <w:top w:val="single" w:sz="6" w:space="0" w:color="000000"/>
              <w:left w:val="single" w:sz="6" w:space="0" w:color="000000"/>
              <w:bottom w:val="single" w:sz="6" w:space="0" w:color="000000"/>
              <w:right w:val="single" w:sz="6" w:space="0" w:color="000000"/>
            </w:tcBorders>
            <w:shd w:val="clear" w:color="auto" w:fill="auto"/>
          </w:tcPr>
          <w:p w14:paraId="285D64B7" w14:textId="77777777" w:rsidR="007E76A5" w:rsidRDefault="007E76A5" w:rsidP="006A11FA">
            <w:pPr>
              <w:rPr>
                <w:bCs/>
                <w:sz w:val="20"/>
                <w:szCs w:val="20"/>
              </w:rPr>
            </w:pPr>
            <w:r w:rsidRPr="00617EF4">
              <w:rPr>
                <w:bCs/>
                <w:sz w:val="20"/>
                <w:szCs w:val="20"/>
              </w:rPr>
              <w:t>PME free-circulating DNA Extraction Kit</w:t>
            </w:r>
          </w:p>
        </w:tc>
        <w:tc>
          <w:tcPr>
            <w:tcW w:w="4110" w:type="dxa"/>
            <w:tcBorders>
              <w:top w:val="single" w:sz="6" w:space="0" w:color="000000"/>
              <w:left w:val="single" w:sz="6" w:space="0" w:color="000000"/>
              <w:bottom w:val="single" w:sz="6" w:space="0" w:color="000000"/>
              <w:right w:val="single" w:sz="6" w:space="0" w:color="000000"/>
            </w:tcBorders>
            <w:shd w:val="clear" w:color="auto" w:fill="auto"/>
          </w:tcPr>
          <w:p w14:paraId="21ED8E8F" w14:textId="77777777" w:rsidR="007E76A5" w:rsidRPr="00617EF4" w:rsidRDefault="007E76A5" w:rsidP="006A11FA">
            <w:pPr>
              <w:rPr>
                <w:bCs/>
                <w:sz w:val="20"/>
                <w:szCs w:val="20"/>
              </w:rPr>
            </w:pPr>
            <w:r w:rsidRPr="00617EF4">
              <w:rPr>
                <w:bCs/>
                <w:sz w:val="20"/>
                <w:szCs w:val="20"/>
              </w:rPr>
              <w:t>Brīvi cirkulējošā DNS izdalīšanas komplekts.</w:t>
            </w:r>
          </w:p>
          <w:p w14:paraId="3182C1C4" w14:textId="77777777" w:rsidR="007E76A5" w:rsidRDefault="007E76A5" w:rsidP="006A11FA">
            <w:pPr>
              <w:rPr>
                <w:bCs/>
                <w:sz w:val="20"/>
                <w:szCs w:val="20"/>
              </w:rPr>
            </w:pPr>
            <w:r w:rsidRPr="00617EF4">
              <w:rPr>
                <w:bCs/>
                <w:sz w:val="20"/>
                <w:szCs w:val="20"/>
              </w:rPr>
              <w:t xml:space="preserve">Izejas matriāls: Serums, Plasma, urīns. Šūnu kultūru supernatants, šūnu kultūras barotne. </w:t>
            </w:r>
          </w:p>
          <w:p w14:paraId="0050506D" w14:textId="77777777" w:rsidR="007E76A5" w:rsidRPr="00617EF4" w:rsidRDefault="007E76A5" w:rsidP="006A11FA">
            <w:pPr>
              <w:rPr>
                <w:bCs/>
                <w:sz w:val="20"/>
                <w:szCs w:val="20"/>
              </w:rPr>
            </w:pPr>
            <w:r>
              <w:rPr>
                <w:bCs/>
                <w:sz w:val="20"/>
                <w:szCs w:val="20"/>
              </w:rPr>
              <w:t xml:space="preserve">Darbības princips: </w:t>
            </w:r>
            <w:r>
              <w:t xml:space="preserve"> </w:t>
            </w:r>
            <w:r w:rsidRPr="00DD44B7">
              <w:rPr>
                <w:bCs/>
                <w:sz w:val="20"/>
                <w:szCs w:val="20"/>
              </w:rPr>
              <w:t xml:space="preserve">PME – </w:t>
            </w:r>
            <w:r>
              <w:rPr>
                <w:bCs/>
                <w:sz w:val="20"/>
                <w:szCs w:val="20"/>
              </w:rPr>
              <w:t>Polimēra nodrošināta bagātināšana (</w:t>
            </w:r>
            <w:r w:rsidRPr="00DD44B7">
              <w:rPr>
                <w:bCs/>
                <w:sz w:val="20"/>
                <w:szCs w:val="20"/>
              </w:rPr>
              <w:t>Polymer Mediated Enrichment</w:t>
            </w:r>
            <w:r>
              <w:rPr>
                <w:bCs/>
                <w:sz w:val="20"/>
                <w:szCs w:val="20"/>
              </w:rPr>
              <w:t>)</w:t>
            </w:r>
          </w:p>
          <w:p w14:paraId="242A1F5F" w14:textId="77777777" w:rsidR="007E76A5" w:rsidRPr="00617EF4" w:rsidRDefault="007E76A5" w:rsidP="006A11FA">
            <w:pPr>
              <w:rPr>
                <w:bCs/>
                <w:sz w:val="20"/>
                <w:szCs w:val="20"/>
              </w:rPr>
            </w:pPr>
            <w:r w:rsidRPr="00617EF4">
              <w:rPr>
                <w:bCs/>
                <w:sz w:val="20"/>
                <w:szCs w:val="20"/>
              </w:rPr>
              <w:t>Izdalīšanas laiks: 1h</w:t>
            </w:r>
          </w:p>
          <w:p w14:paraId="7F0234B5" w14:textId="77777777" w:rsidR="007E76A5" w:rsidRPr="00617EF4" w:rsidRDefault="007E76A5" w:rsidP="006A11FA">
            <w:pPr>
              <w:rPr>
                <w:bCs/>
                <w:sz w:val="20"/>
                <w:szCs w:val="20"/>
              </w:rPr>
            </w:pPr>
            <w:r w:rsidRPr="00617EF4">
              <w:rPr>
                <w:bCs/>
                <w:sz w:val="20"/>
                <w:szCs w:val="20"/>
              </w:rPr>
              <w:t>Izdalīšanas veids: Spinkollonas</w:t>
            </w:r>
          </w:p>
          <w:p w14:paraId="12AD10FF" w14:textId="77777777" w:rsidR="007E76A5" w:rsidRPr="00E712CC" w:rsidRDefault="007E76A5" w:rsidP="006A11FA">
            <w:pPr>
              <w:rPr>
                <w:bCs/>
                <w:sz w:val="20"/>
                <w:szCs w:val="20"/>
              </w:rPr>
            </w:pPr>
            <w:r w:rsidRPr="00617EF4">
              <w:rPr>
                <w:bCs/>
                <w:sz w:val="20"/>
                <w:szCs w:val="20"/>
              </w:rPr>
              <w:t>Lizofilizēti reaģenti - Iespējams uzglabāt komplektu izstabas temparatūrā vismaz 12 mēnešus</w:t>
            </w:r>
          </w:p>
        </w:tc>
        <w:tc>
          <w:tcPr>
            <w:tcW w:w="1985" w:type="dxa"/>
            <w:tcBorders>
              <w:top w:val="single" w:sz="6" w:space="0" w:color="000000"/>
              <w:left w:val="single" w:sz="6" w:space="0" w:color="000000"/>
              <w:bottom w:val="single" w:sz="6" w:space="0" w:color="000000"/>
              <w:right w:val="single" w:sz="6" w:space="0" w:color="000000"/>
            </w:tcBorders>
            <w:shd w:val="clear" w:color="auto" w:fill="auto"/>
          </w:tcPr>
          <w:p w14:paraId="1471C940" w14:textId="77777777" w:rsidR="007E76A5" w:rsidRDefault="007E76A5" w:rsidP="006A11FA">
            <w:pPr>
              <w:jc w:val="center"/>
              <w:rPr>
                <w:bCs/>
                <w:i/>
                <w:sz w:val="20"/>
                <w:szCs w:val="20"/>
              </w:rPr>
            </w:pPr>
            <w:r>
              <w:rPr>
                <w:bCs/>
                <w:sz w:val="20"/>
                <w:szCs w:val="20"/>
              </w:rPr>
              <w:t>1</w:t>
            </w:r>
            <w:r>
              <w:rPr>
                <w:bCs/>
                <w:i/>
                <w:sz w:val="20"/>
                <w:szCs w:val="20"/>
              </w:rPr>
              <w:t xml:space="preserve"> </w:t>
            </w:r>
          </w:p>
          <w:p w14:paraId="6C426215" w14:textId="77777777" w:rsidR="007E76A5" w:rsidRDefault="007E76A5" w:rsidP="006A11FA">
            <w:pPr>
              <w:jc w:val="center"/>
              <w:rPr>
                <w:bCs/>
                <w:sz w:val="20"/>
                <w:szCs w:val="20"/>
              </w:rPr>
            </w:pPr>
            <w:r>
              <w:rPr>
                <w:bCs/>
                <w:i/>
                <w:sz w:val="20"/>
                <w:szCs w:val="20"/>
              </w:rPr>
              <w:t>Iepakojums (50 reakcijām)</w:t>
            </w:r>
          </w:p>
        </w:tc>
        <w:tc>
          <w:tcPr>
            <w:tcW w:w="2968" w:type="dxa"/>
            <w:tcBorders>
              <w:top w:val="single" w:sz="6" w:space="0" w:color="000000"/>
              <w:left w:val="single" w:sz="6" w:space="0" w:color="000000"/>
              <w:bottom w:val="single" w:sz="6" w:space="0" w:color="000000"/>
              <w:right w:val="single" w:sz="6" w:space="0" w:color="000000"/>
            </w:tcBorders>
            <w:shd w:val="clear" w:color="auto" w:fill="auto"/>
          </w:tcPr>
          <w:p w14:paraId="49B9A48F" w14:textId="77777777" w:rsidR="007E76A5" w:rsidRDefault="007E76A5" w:rsidP="006A11FA">
            <w:pPr>
              <w:jc w:val="center"/>
              <w:rPr>
                <w:bCs/>
                <w:i/>
                <w:sz w:val="20"/>
                <w:szCs w:val="20"/>
              </w:rPr>
            </w:pPr>
          </w:p>
        </w:tc>
        <w:tc>
          <w:tcPr>
            <w:tcW w:w="1710" w:type="dxa"/>
            <w:tcBorders>
              <w:top w:val="single" w:sz="6" w:space="0" w:color="000000"/>
              <w:left w:val="single" w:sz="6" w:space="0" w:color="000000"/>
              <w:bottom w:val="single" w:sz="6" w:space="0" w:color="000000"/>
              <w:right w:val="single" w:sz="6" w:space="0" w:color="000000"/>
            </w:tcBorders>
            <w:shd w:val="clear" w:color="auto" w:fill="auto"/>
          </w:tcPr>
          <w:p w14:paraId="71EACF33" w14:textId="77777777" w:rsidR="007E76A5" w:rsidRDefault="007E76A5" w:rsidP="006A11FA">
            <w:pPr>
              <w:rPr>
                <w:b/>
                <w:bCs/>
                <w:sz w:val="18"/>
                <w:szCs w:val="22"/>
              </w:rPr>
            </w:pPr>
          </w:p>
        </w:tc>
      </w:tr>
      <w:tr w:rsidR="007E76A5" w14:paraId="435C1425" w14:textId="77777777" w:rsidTr="00CE50EC">
        <w:trPr>
          <w:trHeight w:val="284"/>
        </w:trPr>
        <w:tc>
          <w:tcPr>
            <w:tcW w:w="993" w:type="dxa"/>
            <w:tcBorders>
              <w:top w:val="single" w:sz="6" w:space="0" w:color="000000"/>
              <w:left w:val="single" w:sz="6" w:space="0" w:color="000000"/>
              <w:bottom w:val="single" w:sz="6" w:space="0" w:color="000000"/>
              <w:right w:val="single" w:sz="6" w:space="0" w:color="000000"/>
            </w:tcBorders>
            <w:shd w:val="clear" w:color="auto" w:fill="auto"/>
          </w:tcPr>
          <w:p w14:paraId="3AFFC2FF" w14:textId="77777777" w:rsidR="007E76A5" w:rsidRPr="00C40123" w:rsidRDefault="007E76A5" w:rsidP="007E76A5">
            <w:pPr>
              <w:pStyle w:val="ListParagraph"/>
              <w:numPr>
                <w:ilvl w:val="0"/>
                <w:numId w:val="33"/>
              </w:numPr>
              <w:jc w:val="both"/>
              <w:rPr>
                <w:bCs/>
                <w:sz w:val="20"/>
                <w:szCs w:val="20"/>
              </w:rPr>
            </w:pPr>
          </w:p>
        </w:tc>
        <w:tc>
          <w:tcPr>
            <w:tcW w:w="2410" w:type="dxa"/>
            <w:tcBorders>
              <w:top w:val="single" w:sz="6" w:space="0" w:color="000000"/>
              <w:left w:val="single" w:sz="6" w:space="0" w:color="000000"/>
              <w:bottom w:val="single" w:sz="6" w:space="0" w:color="000000"/>
              <w:right w:val="single" w:sz="6" w:space="0" w:color="000000"/>
            </w:tcBorders>
            <w:shd w:val="clear" w:color="auto" w:fill="auto"/>
          </w:tcPr>
          <w:p w14:paraId="00E8743A" w14:textId="77777777" w:rsidR="007E76A5" w:rsidRPr="00793E6E" w:rsidRDefault="007E76A5" w:rsidP="006A11FA">
            <w:pPr>
              <w:rPr>
                <w:bCs/>
                <w:sz w:val="20"/>
                <w:szCs w:val="20"/>
              </w:rPr>
            </w:pPr>
            <w:r w:rsidRPr="00793E6E">
              <w:rPr>
                <w:bCs/>
                <w:sz w:val="20"/>
                <w:szCs w:val="20"/>
              </w:rPr>
              <w:t>InnuPREP RNA Mini Kit</w:t>
            </w:r>
          </w:p>
        </w:tc>
        <w:tc>
          <w:tcPr>
            <w:tcW w:w="4110" w:type="dxa"/>
            <w:tcBorders>
              <w:top w:val="single" w:sz="6" w:space="0" w:color="000000"/>
              <w:left w:val="single" w:sz="6" w:space="0" w:color="000000"/>
              <w:bottom w:val="single" w:sz="6" w:space="0" w:color="000000"/>
              <w:right w:val="single" w:sz="6" w:space="0" w:color="000000"/>
            </w:tcBorders>
            <w:shd w:val="clear" w:color="auto" w:fill="auto"/>
          </w:tcPr>
          <w:p w14:paraId="70BF8266" w14:textId="77777777" w:rsidR="007E76A5" w:rsidRPr="00793E6E" w:rsidRDefault="007E76A5" w:rsidP="006A11FA">
            <w:pPr>
              <w:rPr>
                <w:bCs/>
                <w:sz w:val="20"/>
                <w:szCs w:val="20"/>
              </w:rPr>
            </w:pPr>
            <w:r w:rsidRPr="00793E6E">
              <w:rPr>
                <w:bCs/>
                <w:sz w:val="20"/>
                <w:szCs w:val="20"/>
              </w:rPr>
              <w:t>Pielāgots mazam izejas matriāla daudzumam.</w:t>
            </w:r>
          </w:p>
          <w:p w14:paraId="7DFA7F22" w14:textId="77777777" w:rsidR="007E76A5" w:rsidRPr="00793E6E" w:rsidRDefault="007E76A5" w:rsidP="006A11FA">
            <w:pPr>
              <w:rPr>
                <w:bCs/>
                <w:sz w:val="20"/>
                <w:szCs w:val="20"/>
              </w:rPr>
            </w:pPr>
            <w:r w:rsidRPr="00793E6E">
              <w:rPr>
                <w:bCs/>
                <w:sz w:val="20"/>
                <w:szCs w:val="20"/>
              </w:rPr>
              <w:t>Izejas matriāls: Audu paraugs, Eikarotiskas šūnas, Biopsijas, Gram + un - Baktērijas</w:t>
            </w:r>
          </w:p>
          <w:p w14:paraId="0DEC3F4E" w14:textId="77777777" w:rsidR="007E76A5" w:rsidRPr="00793E6E" w:rsidRDefault="007E76A5" w:rsidP="006A11FA">
            <w:pPr>
              <w:rPr>
                <w:bCs/>
                <w:sz w:val="20"/>
                <w:szCs w:val="20"/>
              </w:rPr>
            </w:pPr>
            <w:r w:rsidRPr="00793E6E">
              <w:rPr>
                <w:bCs/>
                <w:sz w:val="20"/>
                <w:szCs w:val="20"/>
              </w:rPr>
              <w:t>Izdalīšanas laiks: 15- 40 min neskaitot lizēšanu</w:t>
            </w:r>
          </w:p>
          <w:p w14:paraId="3B4541DE" w14:textId="77777777" w:rsidR="007E76A5" w:rsidRPr="00793E6E" w:rsidRDefault="007E76A5" w:rsidP="006A11FA">
            <w:pPr>
              <w:rPr>
                <w:bCs/>
                <w:sz w:val="20"/>
                <w:szCs w:val="20"/>
              </w:rPr>
            </w:pPr>
            <w:r w:rsidRPr="00793E6E">
              <w:rPr>
                <w:bCs/>
                <w:sz w:val="20"/>
                <w:szCs w:val="20"/>
              </w:rPr>
              <w:t>Izdalīšanas veids: Spinkollonas</w:t>
            </w:r>
          </w:p>
          <w:p w14:paraId="6AFCB3C4" w14:textId="77777777" w:rsidR="007E76A5" w:rsidRPr="00793E6E" w:rsidRDefault="007E76A5" w:rsidP="006A11FA">
            <w:pPr>
              <w:rPr>
                <w:bCs/>
                <w:sz w:val="20"/>
                <w:szCs w:val="20"/>
              </w:rPr>
            </w:pPr>
            <w:r w:rsidRPr="00793E6E">
              <w:rPr>
                <w:bCs/>
                <w:sz w:val="20"/>
                <w:szCs w:val="20"/>
              </w:rPr>
              <w:lastRenderedPageBreak/>
              <w:t>Maksimālā Kollonu saistīšanas kapacitāte : 100ug gRNA</w:t>
            </w:r>
          </w:p>
          <w:p w14:paraId="7B896966" w14:textId="77777777" w:rsidR="007E76A5" w:rsidRPr="00793E6E" w:rsidRDefault="007E76A5" w:rsidP="006A11FA">
            <w:pPr>
              <w:rPr>
                <w:bCs/>
                <w:sz w:val="20"/>
                <w:szCs w:val="20"/>
              </w:rPr>
            </w:pPr>
            <w:r w:rsidRPr="00793E6E">
              <w:rPr>
                <w:bCs/>
                <w:sz w:val="20"/>
                <w:szCs w:val="20"/>
              </w:rPr>
              <w:t>Vidējā tīrība(A260-A280):  1.8-2.1</w:t>
            </w:r>
          </w:p>
          <w:p w14:paraId="619D705A" w14:textId="1F72C595" w:rsidR="007E76A5" w:rsidRPr="00793E6E" w:rsidRDefault="007E76A5" w:rsidP="006A11FA">
            <w:pPr>
              <w:rPr>
                <w:bCs/>
                <w:sz w:val="20"/>
                <w:szCs w:val="20"/>
              </w:rPr>
            </w:pPr>
            <w:r w:rsidRPr="00793E6E">
              <w:rPr>
                <w:bCs/>
                <w:sz w:val="20"/>
                <w:szCs w:val="20"/>
              </w:rPr>
              <w:t>Buferi sagatavoti ar DC Tehnoloģiju (vai ekvivalentu) nodrošinot lielāku RNS aktivitāti tālākās reakcijās.</w:t>
            </w:r>
          </w:p>
          <w:p w14:paraId="6FEC2819" w14:textId="77777777" w:rsidR="007E76A5" w:rsidRPr="00E712CC" w:rsidRDefault="007E76A5" w:rsidP="006A11FA">
            <w:pPr>
              <w:rPr>
                <w:bCs/>
                <w:sz w:val="20"/>
                <w:szCs w:val="20"/>
              </w:rPr>
            </w:pPr>
            <w:r w:rsidRPr="00793E6E">
              <w:rPr>
                <w:bCs/>
                <w:sz w:val="20"/>
                <w:szCs w:val="20"/>
              </w:rPr>
              <w:t>Lizofilizēti reaģenti - Iespējams uzglabāt komplektu izstabas temparatūrā vismaz 12 mēnešus</w:t>
            </w:r>
          </w:p>
        </w:tc>
        <w:tc>
          <w:tcPr>
            <w:tcW w:w="1985" w:type="dxa"/>
            <w:tcBorders>
              <w:top w:val="single" w:sz="6" w:space="0" w:color="000000"/>
              <w:left w:val="single" w:sz="6" w:space="0" w:color="000000"/>
              <w:bottom w:val="single" w:sz="6" w:space="0" w:color="000000"/>
              <w:right w:val="single" w:sz="6" w:space="0" w:color="000000"/>
            </w:tcBorders>
            <w:shd w:val="clear" w:color="auto" w:fill="auto"/>
          </w:tcPr>
          <w:p w14:paraId="51CB4D81" w14:textId="77777777" w:rsidR="007E76A5" w:rsidRDefault="007E76A5" w:rsidP="006A11FA">
            <w:pPr>
              <w:jc w:val="center"/>
              <w:rPr>
                <w:bCs/>
                <w:sz w:val="20"/>
                <w:szCs w:val="20"/>
              </w:rPr>
            </w:pPr>
            <w:r>
              <w:rPr>
                <w:bCs/>
                <w:sz w:val="20"/>
                <w:szCs w:val="20"/>
              </w:rPr>
              <w:lastRenderedPageBreak/>
              <w:t>1</w:t>
            </w:r>
          </w:p>
          <w:p w14:paraId="7F69229B" w14:textId="77777777" w:rsidR="007E76A5" w:rsidRDefault="007E76A5" w:rsidP="006A11FA">
            <w:pPr>
              <w:jc w:val="center"/>
              <w:rPr>
                <w:bCs/>
                <w:sz w:val="20"/>
                <w:szCs w:val="20"/>
              </w:rPr>
            </w:pPr>
            <w:r>
              <w:rPr>
                <w:bCs/>
                <w:i/>
                <w:sz w:val="20"/>
                <w:szCs w:val="20"/>
              </w:rPr>
              <w:t xml:space="preserve"> Iepakojums (50 reakcijām)</w:t>
            </w:r>
          </w:p>
        </w:tc>
        <w:tc>
          <w:tcPr>
            <w:tcW w:w="2968" w:type="dxa"/>
            <w:tcBorders>
              <w:top w:val="single" w:sz="6" w:space="0" w:color="000000"/>
              <w:left w:val="single" w:sz="6" w:space="0" w:color="000000"/>
              <w:bottom w:val="single" w:sz="6" w:space="0" w:color="000000"/>
              <w:right w:val="single" w:sz="6" w:space="0" w:color="000000"/>
            </w:tcBorders>
            <w:shd w:val="clear" w:color="auto" w:fill="auto"/>
          </w:tcPr>
          <w:p w14:paraId="7F617EDA" w14:textId="77777777" w:rsidR="007E76A5" w:rsidRDefault="007E76A5" w:rsidP="006A11FA">
            <w:pPr>
              <w:jc w:val="center"/>
              <w:rPr>
                <w:bCs/>
                <w:i/>
                <w:sz w:val="20"/>
                <w:szCs w:val="20"/>
              </w:rPr>
            </w:pPr>
          </w:p>
        </w:tc>
        <w:tc>
          <w:tcPr>
            <w:tcW w:w="1710" w:type="dxa"/>
            <w:tcBorders>
              <w:top w:val="single" w:sz="6" w:space="0" w:color="000000"/>
              <w:left w:val="single" w:sz="6" w:space="0" w:color="000000"/>
              <w:bottom w:val="single" w:sz="6" w:space="0" w:color="000000"/>
              <w:right w:val="single" w:sz="6" w:space="0" w:color="000000"/>
            </w:tcBorders>
            <w:shd w:val="clear" w:color="auto" w:fill="auto"/>
          </w:tcPr>
          <w:p w14:paraId="5A4C7CC9" w14:textId="77777777" w:rsidR="007E76A5" w:rsidRDefault="007E76A5" w:rsidP="006A11FA">
            <w:pPr>
              <w:rPr>
                <w:b/>
                <w:bCs/>
                <w:sz w:val="18"/>
                <w:szCs w:val="22"/>
              </w:rPr>
            </w:pPr>
          </w:p>
        </w:tc>
      </w:tr>
      <w:tr w:rsidR="007E76A5" w14:paraId="1BF656BD" w14:textId="77777777" w:rsidTr="00CE50EC">
        <w:trPr>
          <w:trHeight w:val="284"/>
        </w:trPr>
        <w:tc>
          <w:tcPr>
            <w:tcW w:w="993" w:type="dxa"/>
            <w:tcBorders>
              <w:top w:val="single" w:sz="6" w:space="0" w:color="000000"/>
              <w:left w:val="single" w:sz="6" w:space="0" w:color="000000"/>
              <w:bottom w:val="single" w:sz="6" w:space="0" w:color="000000"/>
              <w:right w:val="single" w:sz="6" w:space="0" w:color="000000"/>
            </w:tcBorders>
            <w:shd w:val="clear" w:color="auto" w:fill="auto"/>
          </w:tcPr>
          <w:p w14:paraId="3E7DA336" w14:textId="77777777" w:rsidR="007E76A5" w:rsidRPr="00C40123" w:rsidRDefault="007E76A5" w:rsidP="007E76A5">
            <w:pPr>
              <w:pStyle w:val="ListParagraph"/>
              <w:numPr>
                <w:ilvl w:val="0"/>
                <w:numId w:val="33"/>
              </w:numPr>
              <w:jc w:val="both"/>
              <w:rPr>
                <w:bCs/>
                <w:sz w:val="20"/>
                <w:szCs w:val="20"/>
              </w:rPr>
            </w:pPr>
          </w:p>
        </w:tc>
        <w:tc>
          <w:tcPr>
            <w:tcW w:w="2410" w:type="dxa"/>
            <w:tcBorders>
              <w:top w:val="single" w:sz="6" w:space="0" w:color="000000"/>
              <w:left w:val="single" w:sz="6" w:space="0" w:color="000000"/>
              <w:bottom w:val="single" w:sz="6" w:space="0" w:color="000000"/>
              <w:right w:val="single" w:sz="6" w:space="0" w:color="000000"/>
            </w:tcBorders>
            <w:shd w:val="clear" w:color="auto" w:fill="auto"/>
          </w:tcPr>
          <w:p w14:paraId="74EB2B4D" w14:textId="77777777" w:rsidR="007E76A5" w:rsidRPr="00793E6E" w:rsidRDefault="007E76A5" w:rsidP="007E76A5">
            <w:pPr>
              <w:numPr>
                <w:ilvl w:val="0"/>
                <w:numId w:val="32"/>
              </w:numPr>
              <w:ind w:left="0"/>
              <w:rPr>
                <w:bCs/>
                <w:sz w:val="20"/>
                <w:szCs w:val="20"/>
              </w:rPr>
            </w:pPr>
            <w:r w:rsidRPr="00793E6E">
              <w:rPr>
                <w:bCs/>
                <w:sz w:val="20"/>
                <w:szCs w:val="20"/>
              </w:rPr>
              <w:t>InnuPREP Micro RNA Kit</w:t>
            </w:r>
          </w:p>
          <w:p w14:paraId="7CE91D42" w14:textId="77777777" w:rsidR="007E76A5" w:rsidRPr="00793E6E" w:rsidRDefault="007E76A5" w:rsidP="006A11FA">
            <w:pPr>
              <w:rPr>
                <w:bCs/>
                <w:sz w:val="20"/>
                <w:szCs w:val="20"/>
              </w:rPr>
            </w:pPr>
          </w:p>
        </w:tc>
        <w:tc>
          <w:tcPr>
            <w:tcW w:w="4110" w:type="dxa"/>
            <w:tcBorders>
              <w:top w:val="single" w:sz="6" w:space="0" w:color="000000"/>
              <w:left w:val="single" w:sz="6" w:space="0" w:color="000000"/>
              <w:bottom w:val="single" w:sz="6" w:space="0" w:color="000000"/>
              <w:right w:val="single" w:sz="6" w:space="0" w:color="000000"/>
            </w:tcBorders>
            <w:shd w:val="clear" w:color="auto" w:fill="auto"/>
          </w:tcPr>
          <w:p w14:paraId="16146996" w14:textId="77777777" w:rsidR="007E76A5" w:rsidRPr="00793E6E" w:rsidRDefault="007E76A5" w:rsidP="006A11FA">
            <w:pPr>
              <w:rPr>
                <w:bCs/>
                <w:sz w:val="20"/>
                <w:szCs w:val="20"/>
              </w:rPr>
            </w:pPr>
            <w:r w:rsidRPr="00793E6E">
              <w:rPr>
                <w:bCs/>
                <w:sz w:val="20"/>
                <w:szCs w:val="20"/>
              </w:rPr>
              <w:t>Pielāgots mazam izejas matriāla daudzumam.</w:t>
            </w:r>
          </w:p>
          <w:p w14:paraId="282355AB" w14:textId="77777777" w:rsidR="007E76A5" w:rsidRDefault="007E76A5" w:rsidP="006A11FA">
            <w:pPr>
              <w:rPr>
                <w:bCs/>
                <w:sz w:val="20"/>
                <w:szCs w:val="20"/>
              </w:rPr>
            </w:pPr>
            <w:r w:rsidRPr="00793E6E">
              <w:rPr>
                <w:bCs/>
                <w:sz w:val="20"/>
                <w:szCs w:val="20"/>
              </w:rPr>
              <w:t xml:space="preserve">Izejas matriāls: Audu paraugs, Eikarotiskas šūnas, Biopsijas, Gram + un </w:t>
            </w:r>
            <w:r>
              <w:rPr>
                <w:bCs/>
                <w:sz w:val="20"/>
                <w:szCs w:val="20"/>
              </w:rPr>
              <w:t>–</w:t>
            </w:r>
            <w:r w:rsidRPr="00793E6E">
              <w:rPr>
                <w:bCs/>
                <w:sz w:val="20"/>
                <w:szCs w:val="20"/>
              </w:rPr>
              <w:t xml:space="preserve"> Baktērijas</w:t>
            </w:r>
          </w:p>
          <w:p w14:paraId="6E9A411B" w14:textId="77777777" w:rsidR="007E76A5" w:rsidRPr="00793E6E" w:rsidRDefault="007E76A5" w:rsidP="006A11FA">
            <w:pPr>
              <w:rPr>
                <w:bCs/>
                <w:sz w:val="20"/>
                <w:szCs w:val="20"/>
              </w:rPr>
            </w:pPr>
            <w:r>
              <w:rPr>
                <w:bCs/>
                <w:sz w:val="20"/>
                <w:szCs w:val="20"/>
              </w:rPr>
              <w:t xml:space="preserve">Piemērots </w:t>
            </w:r>
            <w:r w:rsidRPr="00793E6E">
              <w:rPr>
                <w:bCs/>
                <w:sz w:val="20"/>
                <w:szCs w:val="20"/>
              </w:rPr>
              <w:t>mRN</w:t>
            </w:r>
            <w:r>
              <w:rPr>
                <w:bCs/>
                <w:sz w:val="20"/>
                <w:szCs w:val="20"/>
              </w:rPr>
              <w:t>S</w:t>
            </w:r>
            <w:r w:rsidRPr="00793E6E">
              <w:rPr>
                <w:bCs/>
                <w:sz w:val="20"/>
                <w:szCs w:val="20"/>
              </w:rPr>
              <w:t>, tRN</w:t>
            </w:r>
            <w:r>
              <w:rPr>
                <w:bCs/>
                <w:sz w:val="20"/>
                <w:szCs w:val="20"/>
              </w:rPr>
              <w:t>S</w:t>
            </w:r>
            <w:r w:rsidRPr="00793E6E">
              <w:rPr>
                <w:bCs/>
                <w:sz w:val="20"/>
                <w:szCs w:val="20"/>
              </w:rPr>
              <w:t>, rRN</w:t>
            </w:r>
            <w:r>
              <w:rPr>
                <w:bCs/>
                <w:sz w:val="20"/>
                <w:szCs w:val="20"/>
              </w:rPr>
              <w:t>S</w:t>
            </w:r>
            <w:r w:rsidRPr="00793E6E">
              <w:rPr>
                <w:bCs/>
                <w:sz w:val="20"/>
                <w:szCs w:val="20"/>
              </w:rPr>
              <w:t>, snRN</w:t>
            </w:r>
            <w:r>
              <w:rPr>
                <w:bCs/>
                <w:sz w:val="20"/>
                <w:szCs w:val="20"/>
              </w:rPr>
              <w:t>S</w:t>
            </w:r>
            <w:r w:rsidRPr="00793E6E">
              <w:rPr>
                <w:bCs/>
                <w:sz w:val="20"/>
                <w:szCs w:val="20"/>
              </w:rPr>
              <w:t>, miRN</w:t>
            </w:r>
            <w:r>
              <w:rPr>
                <w:bCs/>
                <w:sz w:val="20"/>
                <w:szCs w:val="20"/>
              </w:rPr>
              <w:t>S</w:t>
            </w:r>
            <w:r w:rsidRPr="00793E6E">
              <w:rPr>
                <w:bCs/>
                <w:sz w:val="20"/>
                <w:szCs w:val="20"/>
              </w:rPr>
              <w:t>, siRN</w:t>
            </w:r>
            <w:r>
              <w:rPr>
                <w:bCs/>
                <w:sz w:val="20"/>
                <w:szCs w:val="20"/>
              </w:rPr>
              <w:t>S iegūšanai.</w:t>
            </w:r>
          </w:p>
          <w:p w14:paraId="2EC0ADA8" w14:textId="77777777" w:rsidR="007E76A5" w:rsidRPr="00793E6E" w:rsidRDefault="007E76A5" w:rsidP="006A11FA">
            <w:pPr>
              <w:rPr>
                <w:bCs/>
                <w:sz w:val="20"/>
                <w:szCs w:val="20"/>
              </w:rPr>
            </w:pPr>
            <w:r w:rsidRPr="00793E6E">
              <w:rPr>
                <w:bCs/>
                <w:sz w:val="20"/>
                <w:szCs w:val="20"/>
              </w:rPr>
              <w:t>Izdalīšanas laiks: 15- 40 min neskaitot lizēšanu</w:t>
            </w:r>
          </w:p>
          <w:p w14:paraId="30D2E1D2" w14:textId="77777777" w:rsidR="007E76A5" w:rsidRPr="00793E6E" w:rsidRDefault="007E76A5" w:rsidP="006A11FA">
            <w:pPr>
              <w:rPr>
                <w:bCs/>
                <w:sz w:val="20"/>
                <w:szCs w:val="20"/>
              </w:rPr>
            </w:pPr>
            <w:r w:rsidRPr="00793E6E">
              <w:rPr>
                <w:bCs/>
                <w:sz w:val="20"/>
                <w:szCs w:val="20"/>
              </w:rPr>
              <w:t>Izdalīšanas veids: Spinkollonas</w:t>
            </w:r>
          </w:p>
          <w:p w14:paraId="252DFC53" w14:textId="77777777" w:rsidR="007E76A5" w:rsidRPr="00793E6E" w:rsidRDefault="007E76A5" w:rsidP="006A11FA">
            <w:pPr>
              <w:rPr>
                <w:bCs/>
                <w:sz w:val="20"/>
                <w:szCs w:val="20"/>
              </w:rPr>
            </w:pPr>
            <w:r w:rsidRPr="00793E6E">
              <w:rPr>
                <w:bCs/>
                <w:sz w:val="20"/>
                <w:szCs w:val="20"/>
              </w:rPr>
              <w:t>Maksimālā Kollonu saistīšanas kapacitāte : 100ug gRNA</w:t>
            </w:r>
          </w:p>
          <w:p w14:paraId="7035B71E" w14:textId="77777777" w:rsidR="007E76A5" w:rsidRPr="00793E6E" w:rsidRDefault="007E76A5" w:rsidP="006A11FA">
            <w:pPr>
              <w:rPr>
                <w:bCs/>
                <w:sz w:val="20"/>
                <w:szCs w:val="20"/>
              </w:rPr>
            </w:pPr>
            <w:r w:rsidRPr="00793E6E">
              <w:rPr>
                <w:bCs/>
                <w:sz w:val="20"/>
                <w:szCs w:val="20"/>
              </w:rPr>
              <w:t>Vidējā tīrība(A260-A280):  1.8-2.1</w:t>
            </w:r>
          </w:p>
          <w:p w14:paraId="57BEF83A" w14:textId="590F9DF0" w:rsidR="007E76A5" w:rsidRPr="00793E6E" w:rsidRDefault="007E76A5" w:rsidP="006A11FA">
            <w:pPr>
              <w:rPr>
                <w:bCs/>
                <w:sz w:val="20"/>
                <w:szCs w:val="20"/>
              </w:rPr>
            </w:pPr>
            <w:r w:rsidRPr="00793E6E">
              <w:rPr>
                <w:bCs/>
                <w:sz w:val="20"/>
                <w:szCs w:val="20"/>
              </w:rPr>
              <w:t>Buferi sagatavoti ar DC Tehnoloģiju (vai ekvivalentu) nodrošinot lielāku RNS aktivitāti tālākās reakcijās.</w:t>
            </w:r>
          </w:p>
          <w:p w14:paraId="5445AC80" w14:textId="77777777" w:rsidR="007E76A5" w:rsidRPr="00E712CC" w:rsidRDefault="007E76A5" w:rsidP="006A11FA">
            <w:pPr>
              <w:rPr>
                <w:bCs/>
                <w:sz w:val="20"/>
                <w:szCs w:val="20"/>
              </w:rPr>
            </w:pPr>
            <w:r w:rsidRPr="00793E6E">
              <w:rPr>
                <w:bCs/>
                <w:sz w:val="20"/>
                <w:szCs w:val="20"/>
              </w:rPr>
              <w:t>Lizofilizēti reaģenti - Iespējams uzglabāt komplektu izstabas temparatūrā vismaz 12 mēnešus</w:t>
            </w:r>
          </w:p>
        </w:tc>
        <w:tc>
          <w:tcPr>
            <w:tcW w:w="1985" w:type="dxa"/>
            <w:tcBorders>
              <w:top w:val="single" w:sz="6" w:space="0" w:color="000000"/>
              <w:left w:val="single" w:sz="6" w:space="0" w:color="000000"/>
              <w:bottom w:val="single" w:sz="6" w:space="0" w:color="000000"/>
              <w:right w:val="single" w:sz="6" w:space="0" w:color="000000"/>
            </w:tcBorders>
            <w:shd w:val="clear" w:color="auto" w:fill="auto"/>
          </w:tcPr>
          <w:p w14:paraId="0FF785C4" w14:textId="77777777" w:rsidR="007E76A5" w:rsidRDefault="007E76A5" w:rsidP="006A11FA">
            <w:pPr>
              <w:jc w:val="center"/>
              <w:rPr>
                <w:bCs/>
                <w:sz w:val="20"/>
                <w:szCs w:val="20"/>
              </w:rPr>
            </w:pPr>
            <w:r>
              <w:rPr>
                <w:bCs/>
                <w:sz w:val="20"/>
                <w:szCs w:val="20"/>
              </w:rPr>
              <w:t>1</w:t>
            </w:r>
          </w:p>
          <w:p w14:paraId="25D36CD2" w14:textId="77777777" w:rsidR="007E76A5" w:rsidRDefault="007E76A5" w:rsidP="006A11FA">
            <w:pPr>
              <w:jc w:val="center"/>
              <w:rPr>
                <w:bCs/>
                <w:sz w:val="20"/>
                <w:szCs w:val="20"/>
              </w:rPr>
            </w:pPr>
            <w:r>
              <w:rPr>
                <w:bCs/>
                <w:i/>
                <w:sz w:val="20"/>
                <w:szCs w:val="20"/>
              </w:rPr>
              <w:t xml:space="preserve"> Iepakojums (50 reakcijām)</w:t>
            </w:r>
          </w:p>
        </w:tc>
        <w:tc>
          <w:tcPr>
            <w:tcW w:w="2968" w:type="dxa"/>
            <w:tcBorders>
              <w:top w:val="single" w:sz="6" w:space="0" w:color="000000"/>
              <w:left w:val="single" w:sz="6" w:space="0" w:color="000000"/>
              <w:bottom w:val="single" w:sz="6" w:space="0" w:color="000000"/>
              <w:right w:val="single" w:sz="6" w:space="0" w:color="000000"/>
            </w:tcBorders>
            <w:shd w:val="clear" w:color="auto" w:fill="auto"/>
          </w:tcPr>
          <w:p w14:paraId="3B028C1B" w14:textId="77777777" w:rsidR="007E76A5" w:rsidRDefault="007E76A5" w:rsidP="006A11FA">
            <w:pPr>
              <w:jc w:val="center"/>
              <w:rPr>
                <w:bCs/>
                <w:i/>
                <w:sz w:val="20"/>
                <w:szCs w:val="20"/>
              </w:rPr>
            </w:pPr>
          </w:p>
        </w:tc>
        <w:tc>
          <w:tcPr>
            <w:tcW w:w="1710" w:type="dxa"/>
            <w:tcBorders>
              <w:top w:val="single" w:sz="6" w:space="0" w:color="000000"/>
              <w:left w:val="single" w:sz="6" w:space="0" w:color="000000"/>
              <w:bottom w:val="single" w:sz="6" w:space="0" w:color="000000"/>
              <w:right w:val="single" w:sz="6" w:space="0" w:color="000000"/>
            </w:tcBorders>
            <w:shd w:val="clear" w:color="auto" w:fill="auto"/>
          </w:tcPr>
          <w:p w14:paraId="6BC5BD26" w14:textId="77777777" w:rsidR="007E76A5" w:rsidRDefault="007E76A5" w:rsidP="006A11FA">
            <w:pPr>
              <w:rPr>
                <w:b/>
                <w:bCs/>
                <w:sz w:val="18"/>
                <w:szCs w:val="22"/>
              </w:rPr>
            </w:pPr>
          </w:p>
        </w:tc>
      </w:tr>
      <w:tr w:rsidR="007E76A5" w14:paraId="66038AC2" w14:textId="77777777" w:rsidTr="00CE50EC">
        <w:trPr>
          <w:trHeight w:val="284"/>
        </w:trPr>
        <w:tc>
          <w:tcPr>
            <w:tcW w:w="993" w:type="dxa"/>
            <w:tcBorders>
              <w:top w:val="single" w:sz="6" w:space="0" w:color="000000"/>
              <w:left w:val="single" w:sz="6" w:space="0" w:color="000000"/>
              <w:bottom w:val="single" w:sz="6" w:space="0" w:color="000000"/>
              <w:right w:val="single" w:sz="6" w:space="0" w:color="000000"/>
            </w:tcBorders>
            <w:shd w:val="clear" w:color="auto" w:fill="auto"/>
          </w:tcPr>
          <w:p w14:paraId="546A54EB" w14:textId="77777777" w:rsidR="007E76A5" w:rsidRPr="00C40123" w:rsidRDefault="007E76A5" w:rsidP="007E76A5">
            <w:pPr>
              <w:pStyle w:val="ListParagraph"/>
              <w:numPr>
                <w:ilvl w:val="0"/>
                <w:numId w:val="33"/>
              </w:numPr>
              <w:jc w:val="both"/>
              <w:rPr>
                <w:bCs/>
                <w:sz w:val="20"/>
                <w:szCs w:val="20"/>
              </w:rPr>
            </w:pPr>
          </w:p>
        </w:tc>
        <w:tc>
          <w:tcPr>
            <w:tcW w:w="2410" w:type="dxa"/>
            <w:tcBorders>
              <w:top w:val="single" w:sz="6" w:space="0" w:color="000000"/>
              <w:left w:val="single" w:sz="6" w:space="0" w:color="000000"/>
              <w:bottom w:val="single" w:sz="6" w:space="0" w:color="000000"/>
              <w:right w:val="single" w:sz="6" w:space="0" w:color="000000"/>
            </w:tcBorders>
            <w:shd w:val="clear" w:color="auto" w:fill="auto"/>
          </w:tcPr>
          <w:p w14:paraId="0E48A76C" w14:textId="77777777" w:rsidR="007E76A5" w:rsidRPr="00793E6E" w:rsidRDefault="007E76A5" w:rsidP="006A11FA">
            <w:pPr>
              <w:rPr>
                <w:bCs/>
                <w:sz w:val="20"/>
                <w:szCs w:val="20"/>
              </w:rPr>
            </w:pPr>
            <w:r w:rsidRPr="00793E6E">
              <w:rPr>
                <w:bCs/>
                <w:sz w:val="20"/>
                <w:szCs w:val="20"/>
              </w:rPr>
              <w:t xml:space="preserve">InnuPREP Blood </w:t>
            </w:r>
            <w:r>
              <w:rPr>
                <w:bCs/>
                <w:sz w:val="20"/>
                <w:szCs w:val="20"/>
              </w:rPr>
              <w:t>R</w:t>
            </w:r>
            <w:r w:rsidRPr="00793E6E">
              <w:rPr>
                <w:bCs/>
                <w:sz w:val="20"/>
                <w:szCs w:val="20"/>
              </w:rPr>
              <w:t>NA Mini Kit</w:t>
            </w:r>
          </w:p>
        </w:tc>
        <w:tc>
          <w:tcPr>
            <w:tcW w:w="4110" w:type="dxa"/>
            <w:tcBorders>
              <w:top w:val="single" w:sz="6" w:space="0" w:color="000000"/>
              <w:left w:val="single" w:sz="6" w:space="0" w:color="000000"/>
              <w:bottom w:val="single" w:sz="6" w:space="0" w:color="000000"/>
              <w:right w:val="single" w:sz="6" w:space="0" w:color="000000"/>
            </w:tcBorders>
            <w:shd w:val="clear" w:color="auto" w:fill="auto"/>
          </w:tcPr>
          <w:p w14:paraId="144B8ADE" w14:textId="77777777" w:rsidR="007E76A5" w:rsidRPr="00793E6E" w:rsidRDefault="007E76A5" w:rsidP="006A11FA">
            <w:pPr>
              <w:rPr>
                <w:bCs/>
                <w:sz w:val="20"/>
                <w:szCs w:val="20"/>
              </w:rPr>
            </w:pPr>
            <w:r w:rsidRPr="00793E6E">
              <w:rPr>
                <w:bCs/>
                <w:sz w:val="20"/>
                <w:szCs w:val="20"/>
              </w:rPr>
              <w:t>Pielāgots 200-400ul asins paraugiem.</w:t>
            </w:r>
          </w:p>
          <w:p w14:paraId="311B15B4" w14:textId="06A5FD35" w:rsidR="007E76A5" w:rsidRPr="00793E6E" w:rsidRDefault="007E76A5" w:rsidP="006A11FA">
            <w:pPr>
              <w:rPr>
                <w:bCs/>
                <w:sz w:val="20"/>
                <w:szCs w:val="20"/>
              </w:rPr>
            </w:pPr>
            <w:r w:rsidRPr="00793E6E">
              <w:rPr>
                <w:bCs/>
                <w:sz w:val="20"/>
                <w:szCs w:val="20"/>
              </w:rPr>
              <w:t>Izejas matriāls: Pilnaasinis, sasaldētas asinis, svaigas asinis, Asinis ar stabilizatoriem (EDTA vai Citrāts).</w:t>
            </w:r>
          </w:p>
          <w:p w14:paraId="771C76ED" w14:textId="77777777" w:rsidR="007E76A5" w:rsidRPr="00793E6E" w:rsidRDefault="007E76A5" w:rsidP="006A11FA">
            <w:pPr>
              <w:rPr>
                <w:bCs/>
                <w:sz w:val="20"/>
                <w:szCs w:val="20"/>
              </w:rPr>
            </w:pPr>
            <w:r w:rsidRPr="00793E6E">
              <w:rPr>
                <w:bCs/>
                <w:sz w:val="20"/>
                <w:szCs w:val="20"/>
              </w:rPr>
              <w:t>Izdalīšanas laiks: 24 min ieskaitot lizēšanu</w:t>
            </w:r>
          </w:p>
          <w:p w14:paraId="1A0B4874" w14:textId="77777777" w:rsidR="007E76A5" w:rsidRPr="00793E6E" w:rsidRDefault="007E76A5" w:rsidP="006A11FA">
            <w:pPr>
              <w:rPr>
                <w:bCs/>
                <w:sz w:val="20"/>
                <w:szCs w:val="20"/>
              </w:rPr>
            </w:pPr>
            <w:r w:rsidRPr="00793E6E">
              <w:rPr>
                <w:bCs/>
                <w:sz w:val="20"/>
                <w:szCs w:val="20"/>
              </w:rPr>
              <w:t>Izdalīšanas veids: Spinkollonas</w:t>
            </w:r>
          </w:p>
          <w:p w14:paraId="3DE7426A" w14:textId="77777777" w:rsidR="007E76A5" w:rsidRPr="00793E6E" w:rsidRDefault="007E76A5" w:rsidP="006A11FA">
            <w:pPr>
              <w:rPr>
                <w:bCs/>
                <w:sz w:val="20"/>
                <w:szCs w:val="20"/>
              </w:rPr>
            </w:pPr>
            <w:r w:rsidRPr="00793E6E">
              <w:rPr>
                <w:bCs/>
                <w:sz w:val="20"/>
                <w:szCs w:val="20"/>
              </w:rPr>
              <w:t>Maksimālā Kollonu saistīšanas kapacitāte : lielāka par 20 ug gRNA</w:t>
            </w:r>
          </w:p>
          <w:p w14:paraId="6BEB9FCB" w14:textId="77777777" w:rsidR="007E76A5" w:rsidRPr="00793E6E" w:rsidRDefault="007E76A5" w:rsidP="006A11FA">
            <w:pPr>
              <w:rPr>
                <w:bCs/>
                <w:sz w:val="20"/>
                <w:szCs w:val="20"/>
              </w:rPr>
            </w:pPr>
            <w:r w:rsidRPr="00793E6E">
              <w:rPr>
                <w:bCs/>
                <w:sz w:val="20"/>
                <w:szCs w:val="20"/>
              </w:rPr>
              <w:t>Vidējā tīrība(A260-A280):  1.8-2.1</w:t>
            </w:r>
          </w:p>
          <w:p w14:paraId="495E0CEE" w14:textId="01536DDA" w:rsidR="007E76A5" w:rsidRPr="00793E6E" w:rsidRDefault="007E76A5" w:rsidP="006A11FA">
            <w:pPr>
              <w:rPr>
                <w:bCs/>
                <w:sz w:val="20"/>
                <w:szCs w:val="20"/>
              </w:rPr>
            </w:pPr>
            <w:r w:rsidRPr="00793E6E">
              <w:rPr>
                <w:bCs/>
                <w:sz w:val="20"/>
                <w:szCs w:val="20"/>
              </w:rPr>
              <w:t>Buferi sagatavoti ar DC Tehnoloģiju (vai ekvivalentu) nodrošinot lielāku RNS aktivitāti tālākās reakcijās.</w:t>
            </w:r>
          </w:p>
          <w:p w14:paraId="3822ECBD" w14:textId="77777777" w:rsidR="007E76A5" w:rsidRPr="00E712CC" w:rsidRDefault="007E76A5" w:rsidP="006A11FA">
            <w:pPr>
              <w:rPr>
                <w:bCs/>
                <w:sz w:val="20"/>
                <w:szCs w:val="20"/>
              </w:rPr>
            </w:pPr>
            <w:r w:rsidRPr="00793E6E">
              <w:rPr>
                <w:bCs/>
                <w:sz w:val="20"/>
                <w:szCs w:val="20"/>
              </w:rPr>
              <w:lastRenderedPageBreak/>
              <w:t>Lizofilizēti reaģenti - Iespējams uzglabāt komplektu izstabas temparatūrā vismaz 12 mēnešus</w:t>
            </w:r>
          </w:p>
        </w:tc>
        <w:tc>
          <w:tcPr>
            <w:tcW w:w="1985" w:type="dxa"/>
            <w:tcBorders>
              <w:top w:val="single" w:sz="6" w:space="0" w:color="000000"/>
              <w:left w:val="single" w:sz="6" w:space="0" w:color="000000"/>
              <w:bottom w:val="single" w:sz="6" w:space="0" w:color="000000"/>
              <w:right w:val="single" w:sz="6" w:space="0" w:color="000000"/>
            </w:tcBorders>
            <w:shd w:val="clear" w:color="auto" w:fill="auto"/>
          </w:tcPr>
          <w:p w14:paraId="2EE0E62E" w14:textId="77777777" w:rsidR="007E76A5" w:rsidRDefault="007E76A5" w:rsidP="006A11FA">
            <w:pPr>
              <w:jc w:val="center"/>
              <w:rPr>
                <w:bCs/>
                <w:i/>
                <w:sz w:val="20"/>
                <w:szCs w:val="20"/>
              </w:rPr>
            </w:pPr>
            <w:r>
              <w:rPr>
                <w:bCs/>
                <w:sz w:val="20"/>
                <w:szCs w:val="20"/>
              </w:rPr>
              <w:lastRenderedPageBreak/>
              <w:t>1</w:t>
            </w:r>
            <w:r>
              <w:rPr>
                <w:bCs/>
                <w:i/>
                <w:sz w:val="20"/>
                <w:szCs w:val="20"/>
              </w:rPr>
              <w:t xml:space="preserve"> </w:t>
            </w:r>
          </w:p>
          <w:p w14:paraId="04EB2C2F" w14:textId="77777777" w:rsidR="007E76A5" w:rsidRDefault="007E76A5" w:rsidP="006A11FA">
            <w:pPr>
              <w:jc w:val="center"/>
              <w:rPr>
                <w:bCs/>
                <w:sz w:val="20"/>
                <w:szCs w:val="20"/>
              </w:rPr>
            </w:pPr>
            <w:r>
              <w:rPr>
                <w:bCs/>
                <w:i/>
                <w:sz w:val="20"/>
                <w:szCs w:val="20"/>
              </w:rPr>
              <w:t>Iepakojums (50 reakcijām)</w:t>
            </w:r>
          </w:p>
        </w:tc>
        <w:tc>
          <w:tcPr>
            <w:tcW w:w="2968" w:type="dxa"/>
            <w:tcBorders>
              <w:top w:val="single" w:sz="6" w:space="0" w:color="000000"/>
              <w:left w:val="single" w:sz="6" w:space="0" w:color="000000"/>
              <w:bottom w:val="single" w:sz="6" w:space="0" w:color="000000"/>
              <w:right w:val="single" w:sz="6" w:space="0" w:color="000000"/>
            </w:tcBorders>
            <w:shd w:val="clear" w:color="auto" w:fill="auto"/>
          </w:tcPr>
          <w:p w14:paraId="4D0AC6C3" w14:textId="77777777" w:rsidR="007E76A5" w:rsidRDefault="007E76A5" w:rsidP="006A11FA">
            <w:pPr>
              <w:jc w:val="center"/>
              <w:rPr>
                <w:bCs/>
                <w:i/>
                <w:sz w:val="20"/>
                <w:szCs w:val="20"/>
              </w:rPr>
            </w:pPr>
          </w:p>
        </w:tc>
        <w:tc>
          <w:tcPr>
            <w:tcW w:w="1710" w:type="dxa"/>
            <w:tcBorders>
              <w:top w:val="single" w:sz="6" w:space="0" w:color="000000"/>
              <w:left w:val="single" w:sz="6" w:space="0" w:color="000000"/>
              <w:bottom w:val="single" w:sz="6" w:space="0" w:color="000000"/>
              <w:right w:val="single" w:sz="6" w:space="0" w:color="000000"/>
            </w:tcBorders>
            <w:shd w:val="clear" w:color="auto" w:fill="auto"/>
          </w:tcPr>
          <w:p w14:paraId="31780FD1" w14:textId="77777777" w:rsidR="007E76A5" w:rsidRDefault="007E76A5" w:rsidP="006A11FA">
            <w:pPr>
              <w:rPr>
                <w:b/>
                <w:bCs/>
                <w:sz w:val="18"/>
                <w:szCs w:val="22"/>
              </w:rPr>
            </w:pPr>
          </w:p>
        </w:tc>
      </w:tr>
      <w:tr w:rsidR="007E76A5" w14:paraId="218AECB7" w14:textId="77777777" w:rsidTr="00CE50EC">
        <w:trPr>
          <w:trHeight w:val="284"/>
        </w:trPr>
        <w:tc>
          <w:tcPr>
            <w:tcW w:w="993" w:type="dxa"/>
            <w:tcBorders>
              <w:top w:val="single" w:sz="6" w:space="0" w:color="000000"/>
              <w:left w:val="single" w:sz="6" w:space="0" w:color="000000"/>
              <w:bottom w:val="single" w:sz="6" w:space="0" w:color="000000"/>
              <w:right w:val="single" w:sz="6" w:space="0" w:color="000000"/>
            </w:tcBorders>
            <w:shd w:val="clear" w:color="auto" w:fill="auto"/>
          </w:tcPr>
          <w:p w14:paraId="30EF1968" w14:textId="77777777" w:rsidR="007E76A5" w:rsidRPr="00C40123" w:rsidRDefault="007E76A5" w:rsidP="007E76A5">
            <w:pPr>
              <w:pStyle w:val="ListParagraph"/>
              <w:numPr>
                <w:ilvl w:val="0"/>
                <w:numId w:val="33"/>
              </w:numPr>
              <w:jc w:val="both"/>
              <w:rPr>
                <w:bCs/>
                <w:sz w:val="20"/>
                <w:szCs w:val="20"/>
              </w:rPr>
            </w:pPr>
          </w:p>
        </w:tc>
        <w:tc>
          <w:tcPr>
            <w:tcW w:w="2410" w:type="dxa"/>
            <w:tcBorders>
              <w:top w:val="single" w:sz="6" w:space="0" w:color="000000"/>
              <w:left w:val="single" w:sz="6" w:space="0" w:color="000000"/>
              <w:bottom w:val="single" w:sz="6" w:space="0" w:color="000000"/>
              <w:right w:val="single" w:sz="6" w:space="0" w:color="000000"/>
            </w:tcBorders>
            <w:shd w:val="clear" w:color="auto" w:fill="auto"/>
          </w:tcPr>
          <w:p w14:paraId="5FAE77F5" w14:textId="77777777" w:rsidR="007E76A5" w:rsidRPr="00617EF4" w:rsidRDefault="007E76A5" w:rsidP="006A11FA">
            <w:pPr>
              <w:rPr>
                <w:bCs/>
                <w:sz w:val="20"/>
                <w:szCs w:val="20"/>
              </w:rPr>
            </w:pPr>
            <w:r>
              <w:rPr>
                <w:bCs/>
                <w:sz w:val="20"/>
                <w:szCs w:val="20"/>
              </w:rPr>
              <w:t>I</w:t>
            </w:r>
            <w:r w:rsidRPr="00DA3D6F">
              <w:rPr>
                <w:bCs/>
                <w:sz w:val="20"/>
                <w:szCs w:val="20"/>
              </w:rPr>
              <w:t>nnuPREP Virus DNA/RNA Kit</w:t>
            </w:r>
          </w:p>
        </w:tc>
        <w:tc>
          <w:tcPr>
            <w:tcW w:w="4110" w:type="dxa"/>
            <w:tcBorders>
              <w:top w:val="single" w:sz="6" w:space="0" w:color="000000"/>
              <w:left w:val="single" w:sz="6" w:space="0" w:color="000000"/>
              <w:bottom w:val="single" w:sz="6" w:space="0" w:color="000000"/>
              <w:right w:val="single" w:sz="6" w:space="0" w:color="000000"/>
            </w:tcBorders>
            <w:shd w:val="clear" w:color="auto" w:fill="auto"/>
          </w:tcPr>
          <w:p w14:paraId="433CCF4A" w14:textId="77777777" w:rsidR="007E76A5" w:rsidRPr="00307D40" w:rsidRDefault="007E76A5" w:rsidP="006A11FA">
            <w:pPr>
              <w:rPr>
                <w:bCs/>
                <w:sz w:val="20"/>
                <w:szCs w:val="20"/>
              </w:rPr>
            </w:pPr>
            <w:r w:rsidRPr="00307D40">
              <w:rPr>
                <w:bCs/>
                <w:sz w:val="20"/>
                <w:szCs w:val="20"/>
              </w:rPr>
              <w:t>Pielāgots mazam izejas matriāla daudzumam.</w:t>
            </w:r>
          </w:p>
          <w:p w14:paraId="0EE92932" w14:textId="77777777" w:rsidR="007E76A5" w:rsidRDefault="007E76A5" w:rsidP="006A11FA">
            <w:pPr>
              <w:rPr>
                <w:bCs/>
                <w:sz w:val="20"/>
                <w:szCs w:val="20"/>
              </w:rPr>
            </w:pPr>
            <w:r>
              <w:rPr>
                <w:bCs/>
                <w:sz w:val="20"/>
                <w:szCs w:val="20"/>
              </w:rPr>
              <w:t>Izejas matriāls: Serums, Plazma, ķermeņa šķidrumi un šūnu kultūru supernatants, uztriepes un Audu un biopsiju paraugi.</w:t>
            </w:r>
          </w:p>
          <w:p w14:paraId="21DE1871" w14:textId="77777777" w:rsidR="007E76A5" w:rsidRPr="00307D40" w:rsidRDefault="007E76A5" w:rsidP="006A11FA">
            <w:pPr>
              <w:rPr>
                <w:bCs/>
                <w:sz w:val="20"/>
                <w:szCs w:val="20"/>
              </w:rPr>
            </w:pPr>
            <w:r w:rsidRPr="00307D40">
              <w:rPr>
                <w:bCs/>
                <w:sz w:val="20"/>
                <w:szCs w:val="20"/>
              </w:rPr>
              <w:t xml:space="preserve">Izdalīšanas laiks: </w:t>
            </w:r>
            <w:r>
              <w:rPr>
                <w:bCs/>
                <w:sz w:val="20"/>
                <w:szCs w:val="20"/>
              </w:rPr>
              <w:t>25</w:t>
            </w:r>
            <w:r w:rsidRPr="00307D40">
              <w:rPr>
                <w:bCs/>
                <w:sz w:val="20"/>
                <w:szCs w:val="20"/>
              </w:rPr>
              <w:t xml:space="preserve"> min neskaitot lizēšanu</w:t>
            </w:r>
          </w:p>
          <w:p w14:paraId="605C6025" w14:textId="77777777" w:rsidR="007E76A5" w:rsidRPr="00307D40" w:rsidRDefault="007E76A5" w:rsidP="006A11FA">
            <w:pPr>
              <w:rPr>
                <w:bCs/>
                <w:sz w:val="20"/>
                <w:szCs w:val="20"/>
              </w:rPr>
            </w:pPr>
            <w:r w:rsidRPr="00307D40">
              <w:rPr>
                <w:bCs/>
                <w:sz w:val="20"/>
                <w:szCs w:val="20"/>
              </w:rPr>
              <w:t>Izdalīšanas veids: Spinkollonas</w:t>
            </w:r>
          </w:p>
          <w:p w14:paraId="52E15504" w14:textId="44063E27" w:rsidR="007E76A5" w:rsidRPr="00307D40" w:rsidRDefault="007E76A5" w:rsidP="006A11FA">
            <w:pPr>
              <w:rPr>
                <w:bCs/>
                <w:sz w:val="20"/>
                <w:szCs w:val="20"/>
              </w:rPr>
            </w:pPr>
            <w:r w:rsidRPr="00307D40">
              <w:rPr>
                <w:bCs/>
                <w:sz w:val="20"/>
                <w:szCs w:val="20"/>
              </w:rPr>
              <w:t>Buferi sagatavoti ar DC Tehnoloģiju (vai ekvivalentu) nodrošinot lielāku DNS</w:t>
            </w:r>
            <w:r>
              <w:rPr>
                <w:bCs/>
                <w:sz w:val="20"/>
                <w:szCs w:val="20"/>
              </w:rPr>
              <w:t>, RNS</w:t>
            </w:r>
            <w:r w:rsidRPr="00307D40">
              <w:rPr>
                <w:bCs/>
                <w:sz w:val="20"/>
                <w:szCs w:val="20"/>
              </w:rPr>
              <w:t xml:space="preserve"> aktivitāti tālākās reakcijās.</w:t>
            </w:r>
          </w:p>
          <w:p w14:paraId="298751AC" w14:textId="77777777" w:rsidR="007E76A5" w:rsidRPr="00E712CC" w:rsidRDefault="007E76A5" w:rsidP="006A11FA">
            <w:pPr>
              <w:rPr>
                <w:bCs/>
                <w:sz w:val="20"/>
                <w:szCs w:val="20"/>
              </w:rPr>
            </w:pPr>
            <w:r w:rsidRPr="00307D40">
              <w:rPr>
                <w:bCs/>
                <w:sz w:val="20"/>
                <w:szCs w:val="20"/>
              </w:rPr>
              <w:t>Lizofilizēti reaģenti - Iespējams uzglabāt komplektu izstabas temparatūrā vismaz 12 mēnešus</w:t>
            </w:r>
          </w:p>
        </w:tc>
        <w:tc>
          <w:tcPr>
            <w:tcW w:w="1985" w:type="dxa"/>
            <w:tcBorders>
              <w:top w:val="single" w:sz="6" w:space="0" w:color="000000"/>
              <w:left w:val="single" w:sz="6" w:space="0" w:color="000000"/>
              <w:bottom w:val="single" w:sz="6" w:space="0" w:color="000000"/>
              <w:right w:val="single" w:sz="6" w:space="0" w:color="000000"/>
            </w:tcBorders>
            <w:shd w:val="clear" w:color="auto" w:fill="auto"/>
          </w:tcPr>
          <w:p w14:paraId="4754F772" w14:textId="77777777" w:rsidR="007E76A5" w:rsidRDefault="007E76A5" w:rsidP="006A11FA">
            <w:pPr>
              <w:jc w:val="center"/>
              <w:rPr>
                <w:bCs/>
                <w:sz w:val="20"/>
                <w:szCs w:val="20"/>
              </w:rPr>
            </w:pPr>
            <w:r>
              <w:rPr>
                <w:bCs/>
                <w:sz w:val="20"/>
                <w:szCs w:val="20"/>
              </w:rPr>
              <w:t>1</w:t>
            </w:r>
          </w:p>
          <w:p w14:paraId="21A5A097" w14:textId="77777777" w:rsidR="007E76A5" w:rsidRDefault="007E76A5" w:rsidP="006A11FA">
            <w:pPr>
              <w:jc w:val="center"/>
              <w:rPr>
                <w:bCs/>
                <w:sz w:val="20"/>
                <w:szCs w:val="20"/>
              </w:rPr>
            </w:pPr>
            <w:r>
              <w:rPr>
                <w:bCs/>
                <w:i/>
                <w:sz w:val="20"/>
                <w:szCs w:val="20"/>
              </w:rPr>
              <w:t xml:space="preserve"> Iepakojums (50 reakcijām)</w:t>
            </w:r>
          </w:p>
        </w:tc>
        <w:tc>
          <w:tcPr>
            <w:tcW w:w="2968" w:type="dxa"/>
            <w:tcBorders>
              <w:top w:val="single" w:sz="6" w:space="0" w:color="000000"/>
              <w:left w:val="single" w:sz="6" w:space="0" w:color="000000"/>
              <w:bottom w:val="single" w:sz="6" w:space="0" w:color="000000"/>
              <w:right w:val="single" w:sz="6" w:space="0" w:color="000000"/>
            </w:tcBorders>
            <w:shd w:val="clear" w:color="auto" w:fill="auto"/>
          </w:tcPr>
          <w:p w14:paraId="6A0E81F7" w14:textId="77777777" w:rsidR="007E76A5" w:rsidRDefault="007E76A5" w:rsidP="006A11FA">
            <w:pPr>
              <w:jc w:val="center"/>
              <w:rPr>
                <w:bCs/>
                <w:i/>
                <w:sz w:val="20"/>
                <w:szCs w:val="20"/>
              </w:rPr>
            </w:pPr>
          </w:p>
        </w:tc>
        <w:tc>
          <w:tcPr>
            <w:tcW w:w="1710" w:type="dxa"/>
            <w:tcBorders>
              <w:top w:val="single" w:sz="6" w:space="0" w:color="000000"/>
              <w:left w:val="single" w:sz="6" w:space="0" w:color="000000"/>
              <w:bottom w:val="single" w:sz="6" w:space="0" w:color="000000"/>
              <w:right w:val="single" w:sz="6" w:space="0" w:color="000000"/>
            </w:tcBorders>
            <w:shd w:val="clear" w:color="auto" w:fill="auto"/>
          </w:tcPr>
          <w:p w14:paraId="499CDB03" w14:textId="77777777" w:rsidR="007E76A5" w:rsidRDefault="007E76A5" w:rsidP="006A11FA">
            <w:pPr>
              <w:rPr>
                <w:b/>
                <w:bCs/>
                <w:sz w:val="18"/>
                <w:szCs w:val="22"/>
              </w:rPr>
            </w:pPr>
          </w:p>
        </w:tc>
      </w:tr>
      <w:tr w:rsidR="007E76A5" w14:paraId="6725ED50" w14:textId="77777777" w:rsidTr="00CE50EC">
        <w:trPr>
          <w:trHeight w:val="284"/>
        </w:trPr>
        <w:tc>
          <w:tcPr>
            <w:tcW w:w="993" w:type="dxa"/>
            <w:tcBorders>
              <w:top w:val="single" w:sz="6" w:space="0" w:color="000000"/>
              <w:left w:val="single" w:sz="6" w:space="0" w:color="000000"/>
              <w:bottom w:val="single" w:sz="6" w:space="0" w:color="000000"/>
              <w:right w:val="single" w:sz="6" w:space="0" w:color="000000"/>
            </w:tcBorders>
            <w:shd w:val="clear" w:color="auto" w:fill="auto"/>
          </w:tcPr>
          <w:p w14:paraId="69A7EE29" w14:textId="77777777" w:rsidR="007E76A5" w:rsidRPr="00C40123" w:rsidRDefault="007E76A5" w:rsidP="007E76A5">
            <w:pPr>
              <w:pStyle w:val="ListParagraph"/>
              <w:numPr>
                <w:ilvl w:val="0"/>
                <w:numId w:val="33"/>
              </w:numPr>
              <w:jc w:val="both"/>
              <w:rPr>
                <w:bCs/>
                <w:sz w:val="20"/>
                <w:szCs w:val="20"/>
              </w:rPr>
            </w:pPr>
          </w:p>
        </w:tc>
        <w:tc>
          <w:tcPr>
            <w:tcW w:w="2410" w:type="dxa"/>
            <w:tcBorders>
              <w:top w:val="single" w:sz="6" w:space="0" w:color="000000"/>
              <w:left w:val="single" w:sz="6" w:space="0" w:color="000000"/>
              <w:bottom w:val="single" w:sz="6" w:space="0" w:color="000000"/>
              <w:right w:val="single" w:sz="6" w:space="0" w:color="000000"/>
            </w:tcBorders>
            <w:shd w:val="clear" w:color="auto" w:fill="auto"/>
          </w:tcPr>
          <w:p w14:paraId="6A68983F" w14:textId="77777777" w:rsidR="007E76A5" w:rsidRDefault="007E76A5" w:rsidP="006A11FA">
            <w:pPr>
              <w:rPr>
                <w:bCs/>
                <w:sz w:val="20"/>
                <w:szCs w:val="20"/>
              </w:rPr>
            </w:pPr>
            <w:r w:rsidRPr="00DD44B7">
              <w:rPr>
                <w:bCs/>
                <w:sz w:val="20"/>
                <w:szCs w:val="20"/>
              </w:rPr>
              <w:t>InnuConvert Bisulfite Basic Kit</w:t>
            </w:r>
          </w:p>
        </w:tc>
        <w:tc>
          <w:tcPr>
            <w:tcW w:w="4110" w:type="dxa"/>
            <w:tcBorders>
              <w:top w:val="single" w:sz="6" w:space="0" w:color="000000"/>
              <w:left w:val="single" w:sz="6" w:space="0" w:color="000000"/>
              <w:bottom w:val="single" w:sz="6" w:space="0" w:color="000000"/>
              <w:right w:val="single" w:sz="6" w:space="0" w:color="000000"/>
            </w:tcBorders>
            <w:shd w:val="clear" w:color="auto" w:fill="auto"/>
          </w:tcPr>
          <w:p w14:paraId="49A5A4AB" w14:textId="77777777" w:rsidR="007E76A5" w:rsidRPr="00DD44B7" w:rsidRDefault="007E76A5" w:rsidP="006A11FA">
            <w:pPr>
              <w:rPr>
                <w:bCs/>
                <w:sz w:val="20"/>
                <w:szCs w:val="20"/>
              </w:rPr>
            </w:pPr>
            <w:r w:rsidRPr="00DD44B7">
              <w:rPr>
                <w:bCs/>
                <w:sz w:val="20"/>
                <w:szCs w:val="20"/>
              </w:rPr>
              <w:t>Komplekts Pilnīgam nemetilēta citozīna pārvēršanai uracilā.</w:t>
            </w:r>
          </w:p>
          <w:p w14:paraId="72AB10A8" w14:textId="77777777" w:rsidR="007E76A5" w:rsidRPr="00DD44B7" w:rsidRDefault="007E76A5" w:rsidP="006A11FA">
            <w:pPr>
              <w:rPr>
                <w:bCs/>
                <w:sz w:val="20"/>
                <w:szCs w:val="20"/>
              </w:rPr>
            </w:pPr>
            <w:r w:rsidRPr="00DD44B7">
              <w:rPr>
                <w:bCs/>
                <w:sz w:val="20"/>
                <w:szCs w:val="20"/>
              </w:rPr>
              <w:t>Izejas matriāls: Izolēts DNS</w:t>
            </w:r>
          </w:p>
          <w:p w14:paraId="27AAE363" w14:textId="77777777" w:rsidR="007E76A5" w:rsidRPr="00DD44B7" w:rsidRDefault="007E76A5" w:rsidP="006A11FA">
            <w:pPr>
              <w:rPr>
                <w:bCs/>
                <w:sz w:val="20"/>
                <w:szCs w:val="20"/>
              </w:rPr>
            </w:pPr>
            <w:r w:rsidRPr="00DD44B7">
              <w:rPr>
                <w:bCs/>
                <w:sz w:val="20"/>
                <w:szCs w:val="20"/>
              </w:rPr>
              <w:t>atīrīšanas laiks:  4stundas</w:t>
            </w:r>
          </w:p>
          <w:p w14:paraId="61E2053C" w14:textId="77777777" w:rsidR="007E76A5" w:rsidRPr="00DD44B7" w:rsidRDefault="007E76A5" w:rsidP="006A11FA">
            <w:pPr>
              <w:rPr>
                <w:bCs/>
                <w:sz w:val="20"/>
                <w:szCs w:val="20"/>
              </w:rPr>
            </w:pPr>
            <w:r w:rsidRPr="00DD44B7">
              <w:rPr>
                <w:bCs/>
                <w:sz w:val="20"/>
                <w:szCs w:val="20"/>
              </w:rPr>
              <w:t>Atīrīšanas princips: Spinkollonas</w:t>
            </w:r>
          </w:p>
          <w:p w14:paraId="36EFB872" w14:textId="77777777" w:rsidR="007E76A5" w:rsidRPr="00E712CC" w:rsidRDefault="007E76A5" w:rsidP="006A11FA">
            <w:pPr>
              <w:rPr>
                <w:bCs/>
                <w:sz w:val="20"/>
                <w:szCs w:val="20"/>
              </w:rPr>
            </w:pPr>
            <w:r w:rsidRPr="00DD44B7">
              <w:rPr>
                <w:bCs/>
                <w:sz w:val="20"/>
                <w:szCs w:val="20"/>
              </w:rPr>
              <w:t>Lizofilizēti reaģenti - Iespējams uzglabāt komplektu izstabas temparatūrā vismaz 12 mēnešus</w:t>
            </w:r>
          </w:p>
        </w:tc>
        <w:tc>
          <w:tcPr>
            <w:tcW w:w="1985" w:type="dxa"/>
            <w:tcBorders>
              <w:top w:val="single" w:sz="6" w:space="0" w:color="000000"/>
              <w:left w:val="single" w:sz="6" w:space="0" w:color="000000"/>
              <w:bottom w:val="single" w:sz="6" w:space="0" w:color="000000"/>
              <w:right w:val="single" w:sz="6" w:space="0" w:color="000000"/>
            </w:tcBorders>
            <w:shd w:val="clear" w:color="auto" w:fill="auto"/>
          </w:tcPr>
          <w:p w14:paraId="2583CB9A" w14:textId="77777777" w:rsidR="007E76A5" w:rsidRDefault="007E76A5" w:rsidP="006A11FA">
            <w:pPr>
              <w:jc w:val="center"/>
              <w:rPr>
                <w:bCs/>
                <w:i/>
                <w:sz w:val="20"/>
                <w:szCs w:val="20"/>
              </w:rPr>
            </w:pPr>
            <w:r>
              <w:rPr>
                <w:bCs/>
                <w:sz w:val="20"/>
                <w:szCs w:val="20"/>
              </w:rPr>
              <w:t>1</w:t>
            </w:r>
            <w:r>
              <w:rPr>
                <w:bCs/>
                <w:i/>
                <w:sz w:val="20"/>
                <w:szCs w:val="20"/>
              </w:rPr>
              <w:t xml:space="preserve"> </w:t>
            </w:r>
          </w:p>
          <w:p w14:paraId="4C2692C9" w14:textId="77777777" w:rsidR="007E76A5" w:rsidRDefault="007E76A5" w:rsidP="006A11FA">
            <w:pPr>
              <w:jc w:val="center"/>
              <w:rPr>
                <w:bCs/>
                <w:sz w:val="20"/>
                <w:szCs w:val="20"/>
              </w:rPr>
            </w:pPr>
            <w:r>
              <w:rPr>
                <w:bCs/>
                <w:i/>
                <w:sz w:val="20"/>
                <w:szCs w:val="20"/>
              </w:rPr>
              <w:t>Iepakojums (40reakcijām)</w:t>
            </w:r>
          </w:p>
        </w:tc>
        <w:tc>
          <w:tcPr>
            <w:tcW w:w="2968" w:type="dxa"/>
            <w:tcBorders>
              <w:top w:val="single" w:sz="6" w:space="0" w:color="000000"/>
              <w:left w:val="single" w:sz="6" w:space="0" w:color="000000"/>
              <w:bottom w:val="single" w:sz="6" w:space="0" w:color="000000"/>
              <w:right w:val="single" w:sz="6" w:space="0" w:color="000000"/>
            </w:tcBorders>
            <w:shd w:val="clear" w:color="auto" w:fill="auto"/>
          </w:tcPr>
          <w:p w14:paraId="7ED9F990" w14:textId="77777777" w:rsidR="007E76A5" w:rsidRDefault="007E76A5" w:rsidP="006A11FA">
            <w:pPr>
              <w:jc w:val="center"/>
              <w:rPr>
                <w:bCs/>
                <w:i/>
                <w:sz w:val="20"/>
                <w:szCs w:val="20"/>
              </w:rPr>
            </w:pPr>
          </w:p>
        </w:tc>
        <w:tc>
          <w:tcPr>
            <w:tcW w:w="1710" w:type="dxa"/>
            <w:tcBorders>
              <w:top w:val="single" w:sz="6" w:space="0" w:color="000000"/>
              <w:left w:val="single" w:sz="6" w:space="0" w:color="000000"/>
              <w:bottom w:val="single" w:sz="6" w:space="0" w:color="000000"/>
              <w:right w:val="single" w:sz="6" w:space="0" w:color="000000"/>
            </w:tcBorders>
            <w:shd w:val="clear" w:color="auto" w:fill="auto"/>
          </w:tcPr>
          <w:p w14:paraId="0B4813A2" w14:textId="77777777" w:rsidR="007E76A5" w:rsidRDefault="007E76A5" w:rsidP="006A11FA">
            <w:pPr>
              <w:rPr>
                <w:b/>
                <w:bCs/>
                <w:sz w:val="18"/>
                <w:szCs w:val="22"/>
              </w:rPr>
            </w:pPr>
          </w:p>
        </w:tc>
      </w:tr>
      <w:tr w:rsidR="007E76A5" w14:paraId="1A2B9933" w14:textId="77777777" w:rsidTr="00CE50EC">
        <w:trPr>
          <w:trHeight w:val="284"/>
        </w:trPr>
        <w:tc>
          <w:tcPr>
            <w:tcW w:w="993" w:type="dxa"/>
            <w:tcBorders>
              <w:top w:val="single" w:sz="6" w:space="0" w:color="000000"/>
              <w:left w:val="single" w:sz="6" w:space="0" w:color="000000"/>
              <w:bottom w:val="single" w:sz="6" w:space="0" w:color="000000"/>
              <w:right w:val="single" w:sz="6" w:space="0" w:color="000000"/>
            </w:tcBorders>
            <w:shd w:val="clear" w:color="auto" w:fill="auto"/>
          </w:tcPr>
          <w:p w14:paraId="350E107F" w14:textId="77777777" w:rsidR="007E76A5" w:rsidRPr="00C40123" w:rsidRDefault="007E76A5" w:rsidP="007E76A5">
            <w:pPr>
              <w:pStyle w:val="ListParagraph"/>
              <w:numPr>
                <w:ilvl w:val="0"/>
                <w:numId w:val="33"/>
              </w:numPr>
              <w:jc w:val="both"/>
              <w:rPr>
                <w:bCs/>
                <w:sz w:val="20"/>
                <w:szCs w:val="20"/>
              </w:rPr>
            </w:pPr>
          </w:p>
        </w:tc>
        <w:tc>
          <w:tcPr>
            <w:tcW w:w="2410" w:type="dxa"/>
            <w:tcBorders>
              <w:top w:val="single" w:sz="6" w:space="0" w:color="000000"/>
              <w:left w:val="single" w:sz="6" w:space="0" w:color="000000"/>
              <w:bottom w:val="single" w:sz="6" w:space="0" w:color="000000"/>
              <w:right w:val="single" w:sz="6" w:space="0" w:color="000000"/>
            </w:tcBorders>
            <w:shd w:val="clear" w:color="auto" w:fill="auto"/>
          </w:tcPr>
          <w:p w14:paraId="779BAA54" w14:textId="77777777" w:rsidR="007E76A5" w:rsidRDefault="007E76A5" w:rsidP="006A11FA">
            <w:pPr>
              <w:rPr>
                <w:bCs/>
                <w:sz w:val="20"/>
                <w:szCs w:val="20"/>
              </w:rPr>
            </w:pPr>
            <w:r w:rsidRPr="00CF1F8E">
              <w:rPr>
                <w:bCs/>
                <w:sz w:val="20"/>
                <w:szCs w:val="20"/>
              </w:rPr>
              <w:t>InnuConvert Bisulfite All-In-One Kit</w:t>
            </w:r>
          </w:p>
        </w:tc>
        <w:tc>
          <w:tcPr>
            <w:tcW w:w="4110" w:type="dxa"/>
            <w:tcBorders>
              <w:top w:val="single" w:sz="6" w:space="0" w:color="000000"/>
              <w:left w:val="single" w:sz="6" w:space="0" w:color="000000"/>
              <w:bottom w:val="single" w:sz="6" w:space="0" w:color="000000"/>
              <w:right w:val="single" w:sz="6" w:space="0" w:color="000000"/>
            </w:tcBorders>
            <w:shd w:val="clear" w:color="auto" w:fill="auto"/>
          </w:tcPr>
          <w:p w14:paraId="29E262AF" w14:textId="77777777" w:rsidR="007E76A5" w:rsidRPr="00CF1F8E" w:rsidRDefault="007E76A5" w:rsidP="006A11FA">
            <w:pPr>
              <w:rPr>
                <w:bCs/>
                <w:sz w:val="20"/>
                <w:szCs w:val="20"/>
              </w:rPr>
            </w:pPr>
            <w:r w:rsidRPr="00CF1F8E">
              <w:rPr>
                <w:bCs/>
                <w:sz w:val="20"/>
                <w:szCs w:val="20"/>
              </w:rPr>
              <w:t>DNS izdalīšanas koplekts ar Komplekts ar nemetilēta citozīna pārvēršanu uracilā.</w:t>
            </w:r>
          </w:p>
          <w:p w14:paraId="6CF0AB50" w14:textId="77777777" w:rsidR="007E76A5" w:rsidRPr="00CF1F8E" w:rsidRDefault="007E76A5" w:rsidP="006A11FA">
            <w:pPr>
              <w:rPr>
                <w:bCs/>
                <w:sz w:val="20"/>
                <w:szCs w:val="20"/>
              </w:rPr>
            </w:pPr>
            <w:r w:rsidRPr="00CF1F8E">
              <w:rPr>
                <w:bCs/>
                <w:sz w:val="20"/>
                <w:szCs w:val="20"/>
              </w:rPr>
              <w:t>Izejas matriāls: Attīrīts DNA paraugs(500pg - 10 ug), Audu paraugs, Parafinēti audi, Eikarotiskas šūnas, uztriepes, ķermeņa šķidrumi</w:t>
            </w:r>
          </w:p>
          <w:p w14:paraId="67E910CC" w14:textId="77777777" w:rsidR="007E76A5" w:rsidRPr="00CF1F8E" w:rsidRDefault="007E76A5" w:rsidP="006A11FA">
            <w:pPr>
              <w:rPr>
                <w:bCs/>
                <w:sz w:val="20"/>
                <w:szCs w:val="20"/>
              </w:rPr>
            </w:pPr>
            <w:r w:rsidRPr="00CF1F8E">
              <w:rPr>
                <w:bCs/>
                <w:sz w:val="20"/>
                <w:szCs w:val="20"/>
              </w:rPr>
              <w:t>Reakcijas laiks: 5 stundas</w:t>
            </w:r>
          </w:p>
          <w:p w14:paraId="7336624F" w14:textId="77777777" w:rsidR="007E76A5" w:rsidRPr="00CF1F8E" w:rsidRDefault="007E76A5" w:rsidP="006A11FA">
            <w:pPr>
              <w:rPr>
                <w:bCs/>
                <w:sz w:val="20"/>
                <w:szCs w:val="20"/>
              </w:rPr>
            </w:pPr>
            <w:r w:rsidRPr="00CF1F8E">
              <w:rPr>
                <w:bCs/>
                <w:sz w:val="20"/>
                <w:szCs w:val="20"/>
              </w:rPr>
              <w:t>Izdalīšanas veids: Spinkollonas</w:t>
            </w:r>
          </w:p>
          <w:p w14:paraId="086668BD" w14:textId="77777777" w:rsidR="007E76A5" w:rsidRPr="00CF1F8E" w:rsidRDefault="007E76A5" w:rsidP="006A11FA">
            <w:pPr>
              <w:rPr>
                <w:bCs/>
                <w:sz w:val="20"/>
                <w:szCs w:val="20"/>
              </w:rPr>
            </w:pPr>
            <w:r w:rsidRPr="00CF1F8E">
              <w:rPr>
                <w:bCs/>
                <w:sz w:val="20"/>
                <w:szCs w:val="20"/>
              </w:rPr>
              <w:t>Vidējā tīrība(A260-A280):  1.8-2.0</w:t>
            </w:r>
          </w:p>
          <w:p w14:paraId="5BCCCDD6" w14:textId="783F282E" w:rsidR="007E76A5" w:rsidRPr="00CF1F8E" w:rsidRDefault="007E76A5" w:rsidP="006A11FA">
            <w:pPr>
              <w:rPr>
                <w:bCs/>
                <w:sz w:val="20"/>
                <w:szCs w:val="20"/>
              </w:rPr>
            </w:pPr>
            <w:r w:rsidRPr="00CF1F8E">
              <w:rPr>
                <w:bCs/>
                <w:sz w:val="20"/>
                <w:szCs w:val="20"/>
              </w:rPr>
              <w:t>Buferi sagatavoti ar DC Tehnoloģiju (vai ekvivalentu) nodrošinot lielāku DNS aktivitāti tālākās reakcijās.</w:t>
            </w:r>
          </w:p>
          <w:p w14:paraId="5B0166E7" w14:textId="77777777" w:rsidR="007E76A5" w:rsidRPr="00E712CC" w:rsidRDefault="007E76A5" w:rsidP="006A11FA">
            <w:pPr>
              <w:rPr>
                <w:bCs/>
                <w:sz w:val="20"/>
                <w:szCs w:val="20"/>
              </w:rPr>
            </w:pPr>
            <w:r w:rsidRPr="00CF1F8E">
              <w:rPr>
                <w:bCs/>
                <w:sz w:val="20"/>
                <w:szCs w:val="20"/>
              </w:rPr>
              <w:t>Lizofilizēti reaģenti - Iespējams uzglabāt komplektu izstabas temparatūrā vismaz 12 mēnešus</w:t>
            </w:r>
          </w:p>
        </w:tc>
        <w:tc>
          <w:tcPr>
            <w:tcW w:w="1985" w:type="dxa"/>
            <w:tcBorders>
              <w:top w:val="single" w:sz="6" w:space="0" w:color="000000"/>
              <w:left w:val="single" w:sz="6" w:space="0" w:color="000000"/>
              <w:bottom w:val="single" w:sz="6" w:space="0" w:color="000000"/>
              <w:right w:val="single" w:sz="6" w:space="0" w:color="000000"/>
            </w:tcBorders>
            <w:shd w:val="clear" w:color="auto" w:fill="auto"/>
          </w:tcPr>
          <w:p w14:paraId="5FD595CA" w14:textId="77777777" w:rsidR="007E76A5" w:rsidRDefault="007E76A5" w:rsidP="006A11FA">
            <w:pPr>
              <w:jc w:val="center"/>
              <w:rPr>
                <w:bCs/>
                <w:i/>
                <w:sz w:val="20"/>
                <w:szCs w:val="20"/>
              </w:rPr>
            </w:pPr>
            <w:r>
              <w:rPr>
                <w:bCs/>
                <w:sz w:val="20"/>
                <w:szCs w:val="20"/>
              </w:rPr>
              <w:t>1</w:t>
            </w:r>
            <w:r>
              <w:rPr>
                <w:bCs/>
                <w:i/>
                <w:sz w:val="20"/>
                <w:szCs w:val="20"/>
              </w:rPr>
              <w:t xml:space="preserve"> </w:t>
            </w:r>
          </w:p>
          <w:p w14:paraId="1FE0597A" w14:textId="77777777" w:rsidR="007E76A5" w:rsidRDefault="007E76A5" w:rsidP="006A11FA">
            <w:pPr>
              <w:jc w:val="center"/>
              <w:rPr>
                <w:bCs/>
                <w:sz w:val="20"/>
                <w:szCs w:val="20"/>
              </w:rPr>
            </w:pPr>
            <w:r>
              <w:rPr>
                <w:bCs/>
                <w:i/>
                <w:sz w:val="20"/>
                <w:szCs w:val="20"/>
              </w:rPr>
              <w:t>Iepakojums (40 reakcijām)</w:t>
            </w:r>
          </w:p>
        </w:tc>
        <w:tc>
          <w:tcPr>
            <w:tcW w:w="2968" w:type="dxa"/>
            <w:tcBorders>
              <w:top w:val="single" w:sz="6" w:space="0" w:color="000000"/>
              <w:left w:val="single" w:sz="6" w:space="0" w:color="000000"/>
              <w:bottom w:val="single" w:sz="6" w:space="0" w:color="000000"/>
              <w:right w:val="single" w:sz="6" w:space="0" w:color="000000"/>
            </w:tcBorders>
            <w:shd w:val="clear" w:color="auto" w:fill="auto"/>
          </w:tcPr>
          <w:p w14:paraId="7CD550CB" w14:textId="77777777" w:rsidR="007E76A5" w:rsidRDefault="007E76A5" w:rsidP="006A11FA">
            <w:pPr>
              <w:jc w:val="center"/>
              <w:rPr>
                <w:bCs/>
                <w:i/>
                <w:sz w:val="20"/>
                <w:szCs w:val="20"/>
              </w:rPr>
            </w:pPr>
          </w:p>
        </w:tc>
        <w:tc>
          <w:tcPr>
            <w:tcW w:w="1710" w:type="dxa"/>
            <w:tcBorders>
              <w:top w:val="single" w:sz="6" w:space="0" w:color="000000"/>
              <w:left w:val="single" w:sz="6" w:space="0" w:color="000000"/>
              <w:bottom w:val="single" w:sz="6" w:space="0" w:color="000000"/>
              <w:right w:val="single" w:sz="6" w:space="0" w:color="000000"/>
            </w:tcBorders>
            <w:shd w:val="clear" w:color="auto" w:fill="auto"/>
          </w:tcPr>
          <w:p w14:paraId="1E8973C9" w14:textId="77777777" w:rsidR="007E76A5" w:rsidRDefault="007E76A5" w:rsidP="006A11FA">
            <w:pPr>
              <w:rPr>
                <w:b/>
                <w:bCs/>
                <w:sz w:val="18"/>
                <w:szCs w:val="22"/>
              </w:rPr>
            </w:pPr>
          </w:p>
        </w:tc>
      </w:tr>
      <w:tr w:rsidR="007E76A5" w14:paraId="1F1B77F6" w14:textId="77777777" w:rsidTr="00CE50EC">
        <w:trPr>
          <w:trHeight w:val="284"/>
        </w:trPr>
        <w:tc>
          <w:tcPr>
            <w:tcW w:w="993" w:type="dxa"/>
            <w:tcBorders>
              <w:top w:val="single" w:sz="6" w:space="0" w:color="000000"/>
              <w:left w:val="single" w:sz="6" w:space="0" w:color="000000"/>
              <w:bottom w:val="single" w:sz="6" w:space="0" w:color="000000"/>
              <w:right w:val="single" w:sz="6" w:space="0" w:color="000000"/>
            </w:tcBorders>
            <w:shd w:val="clear" w:color="auto" w:fill="auto"/>
          </w:tcPr>
          <w:p w14:paraId="15A0EF54" w14:textId="77777777" w:rsidR="007E76A5" w:rsidRPr="00C40123" w:rsidRDefault="007E76A5" w:rsidP="007E76A5">
            <w:pPr>
              <w:pStyle w:val="ListParagraph"/>
              <w:numPr>
                <w:ilvl w:val="0"/>
                <w:numId w:val="33"/>
              </w:numPr>
              <w:jc w:val="both"/>
              <w:rPr>
                <w:bCs/>
                <w:sz w:val="20"/>
                <w:szCs w:val="20"/>
              </w:rPr>
            </w:pPr>
          </w:p>
        </w:tc>
        <w:tc>
          <w:tcPr>
            <w:tcW w:w="2410" w:type="dxa"/>
            <w:tcBorders>
              <w:top w:val="single" w:sz="6" w:space="0" w:color="000000"/>
              <w:left w:val="single" w:sz="6" w:space="0" w:color="000000"/>
              <w:bottom w:val="single" w:sz="6" w:space="0" w:color="000000"/>
              <w:right w:val="single" w:sz="6" w:space="0" w:color="000000"/>
            </w:tcBorders>
            <w:shd w:val="clear" w:color="auto" w:fill="auto"/>
          </w:tcPr>
          <w:p w14:paraId="5A0A2D06" w14:textId="77777777" w:rsidR="007E76A5" w:rsidRDefault="007E76A5" w:rsidP="006A11FA">
            <w:pPr>
              <w:rPr>
                <w:bCs/>
                <w:sz w:val="20"/>
                <w:szCs w:val="20"/>
              </w:rPr>
            </w:pPr>
            <w:r>
              <w:rPr>
                <w:bCs/>
                <w:sz w:val="20"/>
                <w:szCs w:val="20"/>
              </w:rPr>
              <w:t>I</w:t>
            </w:r>
            <w:r w:rsidRPr="00DA3D6F">
              <w:rPr>
                <w:bCs/>
                <w:sz w:val="20"/>
                <w:szCs w:val="20"/>
              </w:rPr>
              <w:t>nnuPREP Gel Extraction Kit</w:t>
            </w:r>
          </w:p>
        </w:tc>
        <w:tc>
          <w:tcPr>
            <w:tcW w:w="4110" w:type="dxa"/>
            <w:tcBorders>
              <w:top w:val="single" w:sz="6" w:space="0" w:color="000000"/>
              <w:left w:val="single" w:sz="6" w:space="0" w:color="000000"/>
              <w:bottom w:val="single" w:sz="6" w:space="0" w:color="000000"/>
              <w:right w:val="single" w:sz="6" w:space="0" w:color="000000"/>
            </w:tcBorders>
            <w:shd w:val="clear" w:color="auto" w:fill="auto"/>
          </w:tcPr>
          <w:p w14:paraId="536E3245" w14:textId="77777777" w:rsidR="007E76A5" w:rsidRPr="00DA3D6F" w:rsidRDefault="007E76A5" w:rsidP="006A11FA">
            <w:pPr>
              <w:rPr>
                <w:bCs/>
                <w:sz w:val="20"/>
                <w:szCs w:val="20"/>
              </w:rPr>
            </w:pPr>
            <w:r w:rsidRPr="00DA3D6F">
              <w:rPr>
                <w:bCs/>
                <w:sz w:val="20"/>
                <w:szCs w:val="20"/>
              </w:rPr>
              <w:t>Komplekts Ātri un effektīvi attīra DNS no TAE un TBE gēliem.</w:t>
            </w:r>
          </w:p>
          <w:p w14:paraId="458B5AE8" w14:textId="77777777" w:rsidR="007E76A5" w:rsidRPr="00DA3D6F" w:rsidRDefault="007E76A5" w:rsidP="006A11FA">
            <w:pPr>
              <w:rPr>
                <w:bCs/>
                <w:sz w:val="20"/>
                <w:szCs w:val="20"/>
              </w:rPr>
            </w:pPr>
            <w:r w:rsidRPr="00DA3D6F">
              <w:rPr>
                <w:bCs/>
                <w:sz w:val="20"/>
                <w:szCs w:val="20"/>
              </w:rPr>
              <w:lastRenderedPageBreak/>
              <w:t>2 soļu sistēma</w:t>
            </w:r>
          </w:p>
          <w:p w14:paraId="0E2B47F5" w14:textId="77777777" w:rsidR="007E76A5" w:rsidRPr="00DA3D6F" w:rsidRDefault="007E76A5" w:rsidP="006A11FA">
            <w:pPr>
              <w:rPr>
                <w:bCs/>
                <w:sz w:val="20"/>
                <w:szCs w:val="20"/>
              </w:rPr>
            </w:pPr>
            <w:r w:rsidRPr="00DA3D6F">
              <w:rPr>
                <w:bCs/>
                <w:sz w:val="20"/>
                <w:szCs w:val="20"/>
              </w:rPr>
              <w:t>Vidējais darba laiks: 20 min</w:t>
            </w:r>
          </w:p>
          <w:p w14:paraId="2D743508" w14:textId="77777777" w:rsidR="007E76A5" w:rsidRPr="00DA3D6F" w:rsidRDefault="007E76A5" w:rsidP="006A11FA">
            <w:pPr>
              <w:rPr>
                <w:bCs/>
                <w:sz w:val="20"/>
                <w:szCs w:val="20"/>
              </w:rPr>
            </w:pPr>
            <w:r w:rsidRPr="00DA3D6F">
              <w:rPr>
                <w:bCs/>
                <w:sz w:val="20"/>
                <w:szCs w:val="20"/>
              </w:rPr>
              <w:t>Maksimālā kapacitāte: &gt;20ug DNS</w:t>
            </w:r>
          </w:p>
          <w:p w14:paraId="5E234221" w14:textId="77777777" w:rsidR="007E76A5" w:rsidRPr="00DA3D6F" w:rsidRDefault="007E76A5" w:rsidP="006A11FA">
            <w:pPr>
              <w:rPr>
                <w:bCs/>
                <w:sz w:val="20"/>
                <w:szCs w:val="20"/>
              </w:rPr>
            </w:pPr>
            <w:r w:rsidRPr="00DA3D6F">
              <w:rPr>
                <w:bCs/>
                <w:sz w:val="20"/>
                <w:szCs w:val="20"/>
              </w:rPr>
              <w:t>Fragmentu garums: sākot no 100bp-30kb</w:t>
            </w:r>
          </w:p>
          <w:p w14:paraId="09ACDE1C" w14:textId="77777777" w:rsidR="007E76A5" w:rsidRPr="00E712CC" w:rsidRDefault="007E76A5" w:rsidP="006A11FA">
            <w:pPr>
              <w:rPr>
                <w:bCs/>
                <w:sz w:val="20"/>
                <w:szCs w:val="20"/>
              </w:rPr>
            </w:pPr>
            <w:r w:rsidRPr="00DA3D6F">
              <w:rPr>
                <w:bCs/>
                <w:sz w:val="20"/>
                <w:szCs w:val="20"/>
              </w:rPr>
              <w:t>atgūst līdz 90% Amplificētā DNS</w:t>
            </w:r>
          </w:p>
        </w:tc>
        <w:tc>
          <w:tcPr>
            <w:tcW w:w="1985" w:type="dxa"/>
            <w:tcBorders>
              <w:top w:val="single" w:sz="6" w:space="0" w:color="000000"/>
              <w:left w:val="single" w:sz="6" w:space="0" w:color="000000"/>
              <w:bottom w:val="single" w:sz="6" w:space="0" w:color="000000"/>
              <w:right w:val="single" w:sz="6" w:space="0" w:color="000000"/>
            </w:tcBorders>
            <w:shd w:val="clear" w:color="auto" w:fill="auto"/>
          </w:tcPr>
          <w:p w14:paraId="47D17DC9" w14:textId="77777777" w:rsidR="007E76A5" w:rsidRDefault="007E76A5" w:rsidP="006A11FA">
            <w:pPr>
              <w:jc w:val="center"/>
              <w:rPr>
                <w:bCs/>
                <w:sz w:val="20"/>
                <w:szCs w:val="20"/>
              </w:rPr>
            </w:pPr>
            <w:r>
              <w:rPr>
                <w:bCs/>
                <w:sz w:val="20"/>
                <w:szCs w:val="20"/>
              </w:rPr>
              <w:lastRenderedPageBreak/>
              <w:t>1</w:t>
            </w:r>
          </w:p>
          <w:p w14:paraId="4AD368E7" w14:textId="77777777" w:rsidR="007E76A5" w:rsidRDefault="007E76A5" w:rsidP="006A11FA">
            <w:pPr>
              <w:jc w:val="center"/>
              <w:rPr>
                <w:bCs/>
                <w:sz w:val="20"/>
                <w:szCs w:val="20"/>
              </w:rPr>
            </w:pPr>
            <w:r>
              <w:rPr>
                <w:bCs/>
                <w:i/>
                <w:sz w:val="20"/>
                <w:szCs w:val="20"/>
              </w:rPr>
              <w:lastRenderedPageBreak/>
              <w:t xml:space="preserve"> Iepakojums (50 reakcijām)</w:t>
            </w:r>
          </w:p>
        </w:tc>
        <w:tc>
          <w:tcPr>
            <w:tcW w:w="2968" w:type="dxa"/>
            <w:tcBorders>
              <w:top w:val="single" w:sz="6" w:space="0" w:color="000000"/>
              <w:left w:val="single" w:sz="6" w:space="0" w:color="000000"/>
              <w:bottom w:val="single" w:sz="6" w:space="0" w:color="000000"/>
              <w:right w:val="single" w:sz="6" w:space="0" w:color="000000"/>
            </w:tcBorders>
            <w:shd w:val="clear" w:color="auto" w:fill="auto"/>
          </w:tcPr>
          <w:p w14:paraId="2B6C3A70" w14:textId="77777777" w:rsidR="007E76A5" w:rsidRDefault="007E76A5" w:rsidP="006A11FA">
            <w:pPr>
              <w:jc w:val="center"/>
              <w:rPr>
                <w:bCs/>
                <w:i/>
                <w:sz w:val="20"/>
                <w:szCs w:val="20"/>
              </w:rPr>
            </w:pPr>
          </w:p>
        </w:tc>
        <w:tc>
          <w:tcPr>
            <w:tcW w:w="1710" w:type="dxa"/>
            <w:tcBorders>
              <w:top w:val="single" w:sz="6" w:space="0" w:color="000000"/>
              <w:left w:val="single" w:sz="6" w:space="0" w:color="000000"/>
              <w:bottom w:val="single" w:sz="6" w:space="0" w:color="000000"/>
              <w:right w:val="single" w:sz="6" w:space="0" w:color="000000"/>
            </w:tcBorders>
            <w:shd w:val="clear" w:color="auto" w:fill="auto"/>
          </w:tcPr>
          <w:p w14:paraId="720AB054" w14:textId="77777777" w:rsidR="007E76A5" w:rsidRDefault="007E76A5" w:rsidP="006A11FA">
            <w:pPr>
              <w:rPr>
                <w:b/>
                <w:bCs/>
                <w:sz w:val="18"/>
                <w:szCs w:val="22"/>
              </w:rPr>
            </w:pPr>
          </w:p>
        </w:tc>
      </w:tr>
      <w:tr w:rsidR="007E76A5" w14:paraId="21C14DB6" w14:textId="77777777" w:rsidTr="00CE50EC">
        <w:trPr>
          <w:trHeight w:val="284"/>
        </w:trPr>
        <w:tc>
          <w:tcPr>
            <w:tcW w:w="993" w:type="dxa"/>
            <w:tcBorders>
              <w:top w:val="single" w:sz="6" w:space="0" w:color="000000"/>
              <w:left w:val="single" w:sz="6" w:space="0" w:color="000000"/>
              <w:bottom w:val="single" w:sz="6" w:space="0" w:color="000000"/>
              <w:right w:val="single" w:sz="6" w:space="0" w:color="000000"/>
            </w:tcBorders>
            <w:shd w:val="clear" w:color="auto" w:fill="auto"/>
          </w:tcPr>
          <w:p w14:paraId="7BD5CC24" w14:textId="77777777" w:rsidR="007E76A5" w:rsidRPr="00C40123" w:rsidRDefault="007E76A5" w:rsidP="007E76A5">
            <w:pPr>
              <w:pStyle w:val="ListParagraph"/>
              <w:numPr>
                <w:ilvl w:val="0"/>
                <w:numId w:val="33"/>
              </w:numPr>
              <w:jc w:val="both"/>
              <w:rPr>
                <w:bCs/>
                <w:sz w:val="20"/>
                <w:szCs w:val="20"/>
              </w:rPr>
            </w:pPr>
          </w:p>
        </w:tc>
        <w:tc>
          <w:tcPr>
            <w:tcW w:w="2410" w:type="dxa"/>
            <w:tcBorders>
              <w:top w:val="single" w:sz="6" w:space="0" w:color="000000"/>
              <w:left w:val="single" w:sz="6" w:space="0" w:color="000000"/>
              <w:bottom w:val="single" w:sz="6" w:space="0" w:color="000000"/>
              <w:right w:val="single" w:sz="6" w:space="0" w:color="000000"/>
            </w:tcBorders>
            <w:shd w:val="clear" w:color="auto" w:fill="auto"/>
          </w:tcPr>
          <w:p w14:paraId="54056E9F" w14:textId="77777777" w:rsidR="007E76A5" w:rsidRDefault="007E76A5" w:rsidP="006A11FA">
            <w:pPr>
              <w:rPr>
                <w:bCs/>
                <w:sz w:val="20"/>
                <w:szCs w:val="20"/>
              </w:rPr>
            </w:pPr>
            <w:r w:rsidRPr="00DF1A0F">
              <w:rPr>
                <w:bCs/>
                <w:sz w:val="20"/>
                <w:szCs w:val="20"/>
              </w:rPr>
              <w:t>CD133/1 (AC133)-PE, human</w:t>
            </w:r>
          </w:p>
        </w:tc>
        <w:tc>
          <w:tcPr>
            <w:tcW w:w="4110" w:type="dxa"/>
            <w:tcBorders>
              <w:top w:val="single" w:sz="6" w:space="0" w:color="000000"/>
              <w:left w:val="single" w:sz="6" w:space="0" w:color="000000"/>
              <w:bottom w:val="single" w:sz="6" w:space="0" w:color="000000"/>
              <w:right w:val="single" w:sz="6" w:space="0" w:color="000000"/>
            </w:tcBorders>
            <w:shd w:val="clear" w:color="auto" w:fill="auto"/>
          </w:tcPr>
          <w:p w14:paraId="6F71B92D" w14:textId="77777777" w:rsidR="007E76A5" w:rsidRDefault="007E76A5" w:rsidP="006A11FA">
            <w:pPr>
              <w:rPr>
                <w:bCs/>
                <w:sz w:val="20"/>
                <w:szCs w:val="20"/>
              </w:rPr>
            </w:pPr>
            <w:r>
              <w:rPr>
                <w:bCs/>
                <w:sz w:val="20"/>
                <w:szCs w:val="20"/>
              </w:rPr>
              <w:t>anti-cilvēka peles</w:t>
            </w:r>
            <w:r w:rsidRPr="00DF1A0F">
              <w:rPr>
                <w:bCs/>
                <w:sz w:val="20"/>
                <w:szCs w:val="20"/>
              </w:rPr>
              <w:t xml:space="preserve"> mono</w:t>
            </w:r>
            <w:r>
              <w:rPr>
                <w:bCs/>
                <w:sz w:val="20"/>
                <w:szCs w:val="20"/>
              </w:rPr>
              <w:t>klonālā</w:t>
            </w:r>
            <w:r w:rsidRPr="00DF1A0F">
              <w:rPr>
                <w:bCs/>
                <w:sz w:val="20"/>
                <w:szCs w:val="20"/>
              </w:rPr>
              <w:t xml:space="preserve"> </w:t>
            </w:r>
            <w:r>
              <w:rPr>
                <w:bCs/>
                <w:sz w:val="20"/>
                <w:szCs w:val="20"/>
              </w:rPr>
              <w:t>antiviela,</w:t>
            </w:r>
            <w:r w:rsidRPr="00DF1A0F">
              <w:rPr>
                <w:bCs/>
                <w:sz w:val="20"/>
                <w:szCs w:val="20"/>
              </w:rPr>
              <w:t xml:space="preserve"> PE </w:t>
            </w:r>
            <w:r>
              <w:rPr>
                <w:bCs/>
                <w:sz w:val="20"/>
                <w:szCs w:val="20"/>
              </w:rPr>
              <w:t>konjugēta</w:t>
            </w:r>
            <w:r w:rsidRPr="00DF1A0F">
              <w:rPr>
                <w:bCs/>
                <w:sz w:val="20"/>
                <w:szCs w:val="20"/>
              </w:rPr>
              <w:t xml:space="preserve"> (</w:t>
            </w:r>
            <w:r>
              <w:rPr>
                <w:bCs/>
                <w:sz w:val="20"/>
                <w:szCs w:val="20"/>
              </w:rPr>
              <w:t>klons</w:t>
            </w:r>
            <w:r w:rsidRPr="00DF1A0F">
              <w:rPr>
                <w:bCs/>
                <w:sz w:val="20"/>
                <w:szCs w:val="20"/>
              </w:rPr>
              <w:t xml:space="preserve"> AC133)</w:t>
            </w:r>
          </w:p>
          <w:p w14:paraId="78D9F75E" w14:textId="77777777" w:rsidR="007E76A5" w:rsidRPr="00E712CC" w:rsidRDefault="007E76A5" w:rsidP="006A11FA">
            <w:pPr>
              <w:rPr>
                <w:bCs/>
                <w:sz w:val="20"/>
                <w:szCs w:val="20"/>
              </w:rPr>
            </w:pPr>
            <w:r w:rsidRPr="00DF1A0F">
              <w:rPr>
                <w:bCs/>
                <w:sz w:val="20"/>
                <w:szCs w:val="20"/>
              </w:rPr>
              <w:t>Miltenyi Biotec</w:t>
            </w:r>
            <w:r>
              <w:rPr>
                <w:bCs/>
                <w:sz w:val="20"/>
                <w:szCs w:val="20"/>
              </w:rPr>
              <w:t xml:space="preserve"> Kat. Num. </w:t>
            </w:r>
            <w:r w:rsidRPr="00DF1A0F">
              <w:rPr>
                <w:bCs/>
                <w:sz w:val="20"/>
                <w:szCs w:val="20"/>
              </w:rPr>
              <w:t xml:space="preserve">130-080-801 </w:t>
            </w:r>
            <w:r>
              <w:rPr>
                <w:bCs/>
                <w:sz w:val="20"/>
                <w:szCs w:val="20"/>
              </w:rPr>
              <w:t>vai ekvivalents</w:t>
            </w:r>
          </w:p>
        </w:tc>
        <w:tc>
          <w:tcPr>
            <w:tcW w:w="1985" w:type="dxa"/>
            <w:tcBorders>
              <w:top w:val="single" w:sz="6" w:space="0" w:color="000000"/>
              <w:left w:val="single" w:sz="6" w:space="0" w:color="000000"/>
              <w:bottom w:val="single" w:sz="6" w:space="0" w:color="000000"/>
              <w:right w:val="single" w:sz="6" w:space="0" w:color="000000"/>
            </w:tcBorders>
            <w:shd w:val="clear" w:color="auto" w:fill="auto"/>
          </w:tcPr>
          <w:p w14:paraId="5CF3D373" w14:textId="77777777" w:rsidR="007E76A5" w:rsidRDefault="007E76A5" w:rsidP="006A11FA">
            <w:pPr>
              <w:jc w:val="center"/>
              <w:rPr>
                <w:bCs/>
                <w:i/>
                <w:sz w:val="20"/>
                <w:szCs w:val="20"/>
              </w:rPr>
            </w:pPr>
            <w:r>
              <w:rPr>
                <w:bCs/>
                <w:sz w:val="20"/>
                <w:szCs w:val="20"/>
              </w:rPr>
              <w:t>1</w:t>
            </w:r>
            <w:r>
              <w:rPr>
                <w:bCs/>
                <w:i/>
                <w:sz w:val="20"/>
                <w:szCs w:val="20"/>
              </w:rPr>
              <w:t xml:space="preserve"> </w:t>
            </w:r>
          </w:p>
          <w:p w14:paraId="1103B7D3" w14:textId="77777777" w:rsidR="007E76A5" w:rsidRDefault="007E76A5" w:rsidP="006A11FA">
            <w:pPr>
              <w:jc w:val="center"/>
              <w:rPr>
                <w:bCs/>
                <w:sz w:val="20"/>
                <w:szCs w:val="20"/>
              </w:rPr>
            </w:pPr>
            <w:r>
              <w:rPr>
                <w:bCs/>
                <w:i/>
                <w:sz w:val="20"/>
                <w:szCs w:val="20"/>
              </w:rPr>
              <w:t>Iepakojums (100 reakcijām)</w:t>
            </w:r>
          </w:p>
        </w:tc>
        <w:tc>
          <w:tcPr>
            <w:tcW w:w="2968" w:type="dxa"/>
            <w:tcBorders>
              <w:top w:val="single" w:sz="6" w:space="0" w:color="000000"/>
              <w:left w:val="single" w:sz="6" w:space="0" w:color="000000"/>
              <w:bottom w:val="single" w:sz="6" w:space="0" w:color="000000"/>
              <w:right w:val="single" w:sz="6" w:space="0" w:color="000000"/>
            </w:tcBorders>
            <w:shd w:val="clear" w:color="auto" w:fill="auto"/>
          </w:tcPr>
          <w:p w14:paraId="56AFD359" w14:textId="77777777" w:rsidR="007E76A5" w:rsidRDefault="007E76A5" w:rsidP="006A11FA">
            <w:pPr>
              <w:jc w:val="center"/>
              <w:rPr>
                <w:bCs/>
                <w:i/>
                <w:sz w:val="20"/>
                <w:szCs w:val="20"/>
              </w:rPr>
            </w:pPr>
          </w:p>
        </w:tc>
        <w:tc>
          <w:tcPr>
            <w:tcW w:w="1710" w:type="dxa"/>
            <w:tcBorders>
              <w:top w:val="single" w:sz="6" w:space="0" w:color="000000"/>
              <w:left w:val="single" w:sz="6" w:space="0" w:color="000000"/>
              <w:bottom w:val="single" w:sz="6" w:space="0" w:color="000000"/>
              <w:right w:val="single" w:sz="6" w:space="0" w:color="000000"/>
            </w:tcBorders>
            <w:shd w:val="clear" w:color="auto" w:fill="auto"/>
          </w:tcPr>
          <w:p w14:paraId="324BD1ED" w14:textId="77777777" w:rsidR="007E76A5" w:rsidRDefault="007E76A5" w:rsidP="006A11FA">
            <w:pPr>
              <w:rPr>
                <w:b/>
                <w:bCs/>
                <w:sz w:val="18"/>
                <w:szCs w:val="22"/>
              </w:rPr>
            </w:pPr>
          </w:p>
        </w:tc>
      </w:tr>
      <w:tr w:rsidR="007E76A5" w14:paraId="7915D952" w14:textId="77777777" w:rsidTr="00CE50EC">
        <w:trPr>
          <w:trHeight w:val="284"/>
        </w:trPr>
        <w:tc>
          <w:tcPr>
            <w:tcW w:w="993" w:type="dxa"/>
            <w:tcBorders>
              <w:top w:val="single" w:sz="6" w:space="0" w:color="000000"/>
              <w:left w:val="single" w:sz="6" w:space="0" w:color="000000"/>
              <w:bottom w:val="single" w:sz="6" w:space="0" w:color="000000"/>
              <w:right w:val="single" w:sz="6" w:space="0" w:color="000000"/>
            </w:tcBorders>
            <w:shd w:val="clear" w:color="auto" w:fill="auto"/>
          </w:tcPr>
          <w:p w14:paraId="0FCF0614" w14:textId="77777777" w:rsidR="007E76A5" w:rsidRPr="00C40123" w:rsidRDefault="007E76A5" w:rsidP="007E76A5">
            <w:pPr>
              <w:pStyle w:val="ListParagraph"/>
              <w:numPr>
                <w:ilvl w:val="0"/>
                <w:numId w:val="33"/>
              </w:numPr>
              <w:jc w:val="both"/>
              <w:rPr>
                <w:bCs/>
                <w:sz w:val="20"/>
                <w:szCs w:val="20"/>
              </w:rPr>
            </w:pPr>
          </w:p>
        </w:tc>
        <w:tc>
          <w:tcPr>
            <w:tcW w:w="2410" w:type="dxa"/>
            <w:tcBorders>
              <w:top w:val="single" w:sz="6" w:space="0" w:color="000000"/>
              <w:left w:val="single" w:sz="6" w:space="0" w:color="000000"/>
              <w:bottom w:val="single" w:sz="6" w:space="0" w:color="000000"/>
              <w:right w:val="single" w:sz="6" w:space="0" w:color="000000"/>
            </w:tcBorders>
            <w:shd w:val="clear" w:color="auto" w:fill="auto"/>
          </w:tcPr>
          <w:p w14:paraId="1428E145" w14:textId="77777777" w:rsidR="007E76A5" w:rsidRDefault="007E76A5" w:rsidP="006A11FA">
            <w:pPr>
              <w:rPr>
                <w:bCs/>
                <w:sz w:val="20"/>
                <w:szCs w:val="20"/>
              </w:rPr>
            </w:pPr>
            <w:r w:rsidRPr="00035B4C">
              <w:rPr>
                <w:bCs/>
                <w:sz w:val="20"/>
                <w:szCs w:val="20"/>
              </w:rPr>
              <w:t>CD8 antibody</w:t>
            </w:r>
          </w:p>
        </w:tc>
        <w:tc>
          <w:tcPr>
            <w:tcW w:w="4110" w:type="dxa"/>
            <w:tcBorders>
              <w:top w:val="single" w:sz="6" w:space="0" w:color="000000"/>
              <w:left w:val="single" w:sz="6" w:space="0" w:color="000000"/>
              <w:bottom w:val="single" w:sz="6" w:space="0" w:color="000000"/>
              <w:right w:val="single" w:sz="6" w:space="0" w:color="000000"/>
            </w:tcBorders>
            <w:shd w:val="clear" w:color="auto" w:fill="auto"/>
          </w:tcPr>
          <w:p w14:paraId="7F56C9C9" w14:textId="77777777" w:rsidR="007E76A5" w:rsidRDefault="007E76A5" w:rsidP="006A11FA">
            <w:pPr>
              <w:rPr>
                <w:bCs/>
                <w:sz w:val="20"/>
                <w:szCs w:val="20"/>
              </w:rPr>
            </w:pPr>
            <w:r w:rsidRPr="00035B4C">
              <w:rPr>
                <w:bCs/>
                <w:sz w:val="20"/>
                <w:szCs w:val="20"/>
              </w:rPr>
              <w:t xml:space="preserve">The CD8 </w:t>
            </w:r>
            <w:r>
              <w:rPr>
                <w:bCs/>
                <w:sz w:val="20"/>
                <w:szCs w:val="20"/>
              </w:rPr>
              <w:t>antiviela</w:t>
            </w:r>
            <w:r w:rsidRPr="00035B4C">
              <w:rPr>
                <w:bCs/>
                <w:sz w:val="20"/>
                <w:szCs w:val="20"/>
              </w:rPr>
              <w:t xml:space="preserve"> </w:t>
            </w:r>
            <w:r>
              <w:rPr>
                <w:bCs/>
                <w:sz w:val="20"/>
                <w:szCs w:val="20"/>
              </w:rPr>
              <w:t>atpazīst cilvēka</w:t>
            </w:r>
            <w:r w:rsidRPr="00035B4C">
              <w:rPr>
                <w:bCs/>
                <w:sz w:val="20"/>
                <w:szCs w:val="20"/>
              </w:rPr>
              <w:t xml:space="preserve"> CD8 antig</w:t>
            </w:r>
            <w:r>
              <w:rPr>
                <w:bCs/>
                <w:sz w:val="20"/>
                <w:szCs w:val="20"/>
              </w:rPr>
              <w:t>ēnu, FITC konjugēts</w:t>
            </w:r>
            <w:r w:rsidRPr="00035B4C">
              <w:rPr>
                <w:bCs/>
                <w:sz w:val="20"/>
                <w:szCs w:val="20"/>
              </w:rPr>
              <w:t xml:space="preserve">, </w:t>
            </w:r>
            <w:r>
              <w:rPr>
                <w:bCs/>
                <w:sz w:val="20"/>
                <w:szCs w:val="20"/>
              </w:rPr>
              <w:t>Peles</w:t>
            </w:r>
            <w:r w:rsidRPr="00035B4C">
              <w:rPr>
                <w:bCs/>
                <w:sz w:val="20"/>
                <w:szCs w:val="20"/>
              </w:rPr>
              <w:t xml:space="preserve"> IgG2a</w:t>
            </w:r>
          </w:p>
          <w:p w14:paraId="3F882D4A" w14:textId="77777777" w:rsidR="007E76A5" w:rsidRPr="00E712CC" w:rsidRDefault="007E76A5" w:rsidP="006A11FA">
            <w:pPr>
              <w:rPr>
                <w:bCs/>
                <w:sz w:val="20"/>
                <w:szCs w:val="20"/>
              </w:rPr>
            </w:pPr>
            <w:r>
              <w:rPr>
                <w:bCs/>
                <w:sz w:val="20"/>
                <w:szCs w:val="20"/>
              </w:rPr>
              <w:t>M</w:t>
            </w:r>
            <w:r w:rsidRPr="00DF1A0F">
              <w:rPr>
                <w:bCs/>
                <w:sz w:val="20"/>
                <w:szCs w:val="20"/>
              </w:rPr>
              <w:t>iltenyi Biotec</w:t>
            </w:r>
            <w:r>
              <w:rPr>
                <w:bCs/>
                <w:sz w:val="20"/>
                <w:szCs w:val="20"/>
              </w:rPr>
              <w:t xml:space="preserve"> Kat. Num. </w:t>
            </w:r>
            <w:r>
              <w:t xml:space="preserve"> </w:t>
            </w:r>
            <w:r w:rsidRPr="00035B4C">
              <w:rPr>
                <w:bCs/>
                <w:sz w:val="20"/>
                <w:szCs w:val="20"/>
              </w:rPr>
              <w:t xml:space="preserve">130-080-601 </w:t>
            </w:r>
            <w:r>
              <w:rPr>
                <w:bCs/>
                <w:sz w:val="20"/>
                <w:szCs w:val="20"/>
              </w:rPr>
              <w:t>vai ekvivalents</w:t>
            </w:r>
          </w:p>
        </w:tc>
        <w:tc>
          <w:tcPr>
            <w:tcW w:w="1985" w:type="dxa"/>
            <w:tcBorders>
              <w:top w:val="single" w:sz="6" w:space="0" w:color="000000"/>
              <w:left w:val="single" w:sz="6" w:space="0" w:color="000000"/>
              <w:bottom w:val="single" w:sz="6" w:space="0" w:color="000000"/>
              <w:right w:val="single" w:sz="6" w:space="0" w:color="000000"/>
            </w:tcBorders>
            <w:shd w:val="clear" w:color="auto" w:fill="auto"/>
          </w:tcPr>
          <w:p w14:paraId="663E40BA" w14:textId="77777777" w:rsidR="007E76A5" w:rsidRDefault="007E76A5" w:rsidP="006A11FA">
            <w:pPr>
              <w:jc w:val="center"/>
              <w:rPr>
                <w:bCs/>
                <w:i/>
                <w:sz w:val="20"/>
                <w:szCs w:val="20"/>
              </w:rPr>
            </w:pPr>
            <w:r>
              <w:rPr>
                <w:bCs/>
                <w:sz w:val="20"/>
                <w:szCs w:val="20"/>
              </w:rPr>
              <w:t>1</w:t>
            </w:r>
            <w:r>
              <w:rPr>
                <w:bCs/>
                <w:i/>
                <w:sz w:val="20"/>
                <w:szCs w:val="20"/>
              </w:rPr>
              <w:t xml:space="preserve"> </w:t>
            </w:r>
          </w:p>
          <w:p w14:paraId="7D461F65" w14:textId="77777777" w:rsidR="007E76A5" w:rsidRDefault="007E76A5" w:rsidP="006A11FA">
            <w:pPr>
              <w:jc w:val="center"/>
              <w:rPr>
                <w:bCs/>
                <w:sz w:val="20"/>
                <w:szCs w:val="20"/>
              </w:rPr>
            </w:pPr>
            <w:r>
              <w:rPr>
                <w:bCs/>
                <w:i/>
                <w:sz w:val="20"/>
                <w:szCs w:val="20"/>
              </w:rPr>
              <w:t>Iepakojums (100 reakcijām)</w:t>
            </w:r>
          </w:p>
        </w:tc>
        <w:tc>
          <w:tcPr>
            <w:tcW w:w="2968" w:type="dxa"/>
            <w:tcBorders>
              <w:top w:val="single" w:sz="6" w:space="0" w:color="000000"/>
              <w:left w:val="single" w:sz="6" w:space="0" w:color="000000"/>
              <w:bottom w:val="single" w:sz="6" w:space="0" w:color="000000"/>
              <w:right w:val="single" w:sz="6" w:space="0" w:color="000000"/>
            </w:tcBorders>
            <w:shd w:val="clear" w:color="auto" w:fill="auto"/>
          </w:tcPr>
          <w:p w14:paraId="062F6141" w14:textId="77777777" w:rsidR="007E76A5" w:rsidRDefault="007E76A5" w:rsidP="006A11FA">
            <w:pPr>
              <w:jc w:val="center"/>
              <w:rPr>
                <w:bCs/>
                <w:i/>
                <w:sz w:val="20"/>
                <w:szCs w:val="20"/>
              </w:rPr>
            </w:pPr>
          </w:p>
        </w:tc>
        <w:tc>
          <w:tcPr>
            <w:tcW w:w="1710" w:type="dxa"/>
            <w:tcBorders>
              <w:top w:val="single" w:sz="6" w:space="0" w:color="000000"/>
              <w:left w:val="single" w:sz="6" w:space="0" w:color="000000"/>
              <w:bottom w:val="single" w:sz="6" w:space="0" w:color="000000"/>
              <w:right w:val="single" w:sz="6" w:space="0" w:color="000000"/>
            </w:tcBorders>
            <w:shd w:val="clear" w:color="auto" w:fill="auto"/>
          </w:tcPr>
          <w:p w14:paraId="62B29BF4" w14:textId="77777777" w:rsidR="007E76A5" w:rsidRDefault="007E76A5" w:rsidP="006A11FA">
            <w:pPr>
              <w:rPr>
                <w:b/>
                <w:bCs/>
                <w:sz w:val="18"/>
                <w:szCs w:val="22"/>
              </w:rPr>
            </w:pPr>
          </w:p>
        </w:tc>
      </w:tr>
      <w:tr w:rsidR="007E76A5" w14:paraId="28B3E94B" w14:textId="77777777" w:rsidTr="00CE50EC">
        <w:trPr>
          <w:trHeight w:val="284"/>
        </w:trPr>
        <w:tc>
          <w:tcPr>
            <w:tcW w:w="993" w:type="dxa"/>
            <w:tcBorders>
              <w:top w:val="single" w:sz="6" w:space="0" w:color="000000"/>
              <w:left w:val="single" w:sz="6" w:space="0" w:color="000000"/>
              <w:bottom w:val="single" w:sz="6" w:space="0" w:color="000000"/>
              <w:right w:val="single" w:sz="6" w:space="0" w:color="000000"/>
            </w:tcBorders>
            <w:shd w:val="clear" w:color="auto" w:fill="auto"/>
          </w:tcPr>
          <w:p w14:paraId="563F1E64" w14:textId="77777777" w:rsidR="007E76A5" w:rsidRPr="00C40123" w:rsidRDefault="007E76A5" w:rsidP="007E76A5">
            <w:pPr>
              <w:pStyle w:val="ListParagraph"/>
              <w:numPr>
                <w:ilvl w:val="0"/>
                <w:numId w:val="33"/>
              </w:numPr>
              <w:jc w:val="both"/>
              <w:rPr>
                <w:bCs/>
                <w:sz w:val="20"/>
                <w:szCs w:val="20"/>
              </w:rPr>
            </w:pPr>
          </w:p>
        </w:tc>
        <w:tc>
          <w:tcPr>
            <w:tcW w:w="2410" w:type="dxa"/>
            <w:tcBorders>
              <w:top w:val="single" w:sz="6" w:space="0" w:color="000000"/>
              <w:left w:val="single" w:sz="6" w:space="0" w:color="000000"/>
              <w:bottom w:val="single" w:sz="6" w:space="0" w:color="000000"/>
              <w:right w:val="single" w:sz="6" w:space="0" w:color="000000"/>
            </w:tcBorders>
            <w:shd w:val="clear" w:color="auto" w:fill="auto"/>
          </w:tcPr>
          <w:p w14:paraId="4E7DC90E" w14:textId="77777777" w:rsidR="007E76A5" w:rsidRDefault="007E76A5" w:rsidP="006A11FA">
            <w:pPr>
              <w:rPr>
                <w:bCs/>
                <w:sz w:val="20"/>
                <w:szCs w:val="20"/>
              </w:rPr>
            </w:pPr>
            <w:r w:rsidRPr="00684B0E">
              <w:rPr>
                <w:bCs/>
                <w:sz w:val="20"/>
                <w:szCs w:val="20"/>
              </w:rPr>
              <w:t>Aktīna marķieris</w:t>
            </w:r>
          </w:p>
        </w:tc>
        <w:tc>
          <w:tcPr>
            <w:tcW w:w="4110" w:type="dxa"/>
            <w:tcBorders>
              <w:top w:val="single" w:sz="6" w:space="0" w:color="000000"/>
              <w:left w:val="single" w:sz="6" w:space="0" w:color="000000"/>
              <w:bottom w:val="single" w:sz="6" w:space="0" w:color="000000"/>
              <w:right w:val="single" w:sz="6" w:space="0" w:color="000000"/>
            </w:tcBorders>
            <w:shd w:val="clear" w:color="auto" w:fill="auto"/>
          </w:tcPr>
          <w:p w14:paraId="4A96F90C" w14:textId="77777777" w:rsidR="007E76A5" w:rsidRPr="00684B0E" w:rsidRDefault="007E76A5" w:rsidP="006A11FA">
            <w:pPr>
              <w:rPr>
                <w:bCs/>
                <w:sz w:val="20"/>
                <w:szCs w:val="20"/>
              </w:rPr>
            </w:pPr>
            <w:r w:rsidRPr="00684B0E">
              <w:rPr>
                <w:bCs/>
                <w:sz w:val="20"/>
                <w:szCs w:val="20"/>
              </w:rPr>
              <w:t xml:space="preserve">Aktīna marķieris F-aktīna vizualizācijai dzīvās šūnās, transfekcijas ceļā ar TagGFP2 proteīna ieķļaušanu plazīdā. </w:t>
            </w:r>
          </w:p>
          <w:p w14:paraId="1CDD2ED5" w14:textId="77777777" w:rsidR="007E76A5" w:rsidRPr="00684B0E" w:rsidRDefault="007E76A5" w:rsidP="006A11FA">
            <w:pPr>
              <w:rPr>
                <w:bCs/>
                <w:sz w:val="20"/>
                <w:szCs w:val="20"/>
              </w:rPr>
            </w:pPr>
            <w:r w:rsidRPr="00684B0E">
              <w:rPr>
                <w:bCs/>
                <w:sz w:val="20"/>
                <w:szCs w:val="20"/>
              </w:rPr>
              <w:t>Transportētājplazīda: pCWM</w:t>
            </w:r>
          </w:p>
          <w:p w14:paraId="6C5A6350" w14:textId="77777777" w:rsidR="007E76A5" w:rsidRPr="00684B0E" w:rsidRDefault="007E76A5" w:rsidP="006A11FA">
            <w:pPr>
              <w:rPr>
                <w:bCs/>
                <w:sz w:val="20"/>
                <w:szCs w:val="20"/>
              </w:rPr>
            </w:pPr>
            <w:r w:rsidRPr="00684B0E">
              <w:rPr>
                <w:bCs/>
                <w:sz w:val="20"/>
                <w:szCs w:val="20"/>
              </w:rPr>
              <w:t>Koncentrācija 500ng/ul</w:t>
            </w:r>
          </w:p>
          <w:p w14:paraId="62A0EE45" w14:textId="77777777" w:rsidR="007E76A5" w:rsidRPr="00684B0E" w:rsidRDefault="007E76A5" w:rsidP="006A11FA">
            <w:pPr>
              <w:rPr>
                <w:bCs/>
                <w:sz w:val="20"/>
                <w:szCs w:val="20"/>
              </w:rPr>
            </w:pPr>
            <w:r w:rsidRPr="00684B0E">
              <w:rPr>
                <w:bCs/>
                <w:sz w:val="20"/>
                <w:szCs w:val="20"/>
              </w:rPr>
              <w:t>TagGFP2 vai ekvivalentu proteīnu ar fluorescento ierošināšanu/emisiju pie 483/506nm</w:t>
            </w:r>
          </w:p>
          <w:p w14:paraId="52E1B0CC" w14:textId="77777777" w:rsidR="007E76A5" w:rsidRDefault="007E76A5" w:rsidP="006A11FA">
            <w:pPr>
              <w:rPr>
                <w:bCs/>
                <w:sz w:val="20"/>
                <w:szCs w:val="20"/>
              </w:rPr>
            </w:pPr>
            <w:r w:rsidRPr="00684B0E">
              <w:rPr>
                <w:bCs/>
                <w:sz w:val="20"/>
                <w:szCs w:val="20"/>
              </w:rPr>
              <w:t>fasējums: 20ul</w:t>
            </w:r>
          </w:p>
          <w:p w14:paraId="374852E2" w14:textId="77777777" w:rsidR="007E76A5" w:rsidRPr="00E712CC" w:rsidRDefault="007E76A5" w:rsidP="006A11FA">
            <w:pPr>
              <w:rPr>
                <w:bCs/>
                <w:sz w:val="20"/>
                <w:szCs w:val="20"/>
              </w:rPr>
            </w:pPr>
            <w:r w:rsidRPr="00684B0E">
              <w:rPr>
                <w:bCs/>
                <w:sz w:val="20"/>
                <w:szCs w:val="20"/>
              </w:rPr>
              <w:t xml:space="preserve">Ibidi Kat. Num. </w:t>
            </w:r>
            <w:r>
              <w:t xml:space="preserve"> </w:t>
            </w:r>
            <w:r w:rsidRPr="00684B0E">
              <w:rPr>
                <w:bCs/>
                <w:sz w:val="20"/>
                <w:szCs w:val="20"/>
              </w:rPr>
              <w:t>60101 vai ekvivalents</w:t>
            </w:r>
          </w:p>
        </w:tc>
        <w:tc>
          <w:tcPr>
            <w:tcW w:w="1985" w:type="dxa"/>
            <w:tcBorders>
              <w:top w:val="single" w:sz="6" w:space="0" w:color="000000"/>
              <w:left w:val="single" w:sz="6" w:space="0" w:color="000000"/>
              <w:bottom w:val="single" w:sz="6" w:space="0" w:color="000000"/>
              <w:right w:val="single" w:sz="6" w:space="0" w:color="000000"/>
            </w:tcBorders>
            <w:shd w:val="clear" w:color="auto" w:fill="auto"/>
          </w:tcPr>
          <w:p w14:paraId="6CA07A98" w14:textId="77777777" w:rsidR="007E76A5" w:rsidRDefault="007E76A5" w:rsidP="006A11FA">
            <w:pPr>
              <w:jc w:val="center"/>
              <w:rPr>
                <w:bCs/>
                <w:sz w:val="20"/>
                <w:szCs w:val="20"/>
              </w:rPr>
            </w:pPr>
            <w:r>
              <w:rPr>
                <w:bCs/>
                <w:sz w:val="20"/>
                <w:szCs w:val="20"/>
              </w:rPr>
              <w:t>1</w:t>
            </w:r>
          </w:p>
          <w:p w14:paraId="638C18E5" w14:textId="77777777" w:rsidR="007E76A5" w:rsidRDefault="007E76A5" w:rsidP="006A11FA">
            <w:pPr>
              <w:jc w:val="center"/>
              <w:rPr>
                <w:bCs/>
                <w:sz w:val="20"/>
                <w:szCs w:val="20"/>
              </w:rPr>
            </w:pPr>
            <w:r>
              <w:rPr>
                <w:bCs/>
                <w:i/>
                <w:sz w:val="20"/>
                <w:szCs w:val="20"/>
              </w:rPr>
              <w:t xml:space="preserve"> Iepakojums (20 ul)</w:t>
            </w:r>
          </w:p>
        </w:tc>
        <w:tc>
          <w:tcPr>
            <w:tcW w:w="2968" w:type="dxa"/>
            <w:tcBorders>
              <w:top w:val="single" w:sz="6" w:space="0" w:color="000000"/>
              <w:left w:val="single" w:sz="6" w:space="0" w:color="000000"/>
              <w:bottom w:val="single" w:sz="6" w:space="0" w:color="000000"/>
              <w:right w:val="single" w:sz="6" w:space="0" w:color="000000"/>
            </w:tcBorders>
            <w:shd w:val="clear" w:color="auto" w:fill="auto"/>
          </w:tcPr>
          <w:p w14:paraId="10A3F6D1" w14:textId="77777777" w:rsidR="007E76A5" w:rsidRDefault="007E76A5" w:rsidP="006A11FA">
            <w:pPr>
              <w:jc w:val="center"/>
              <w:rPr>
                <w:bCs/>
                <w:i/>
                <w:sz w:val="20"/>
                <w:szCs w:val="20"/>
              </w:rPr>
            </w:pPr>
          </w:p>
        </w:tc>
        <w:tc>
          <w:tcPr>
            <w:tcW w:w="1710" w:type="dxa"/>
            <w:tcBorders>
              <w:top w:val="single" w:sz="6" w:space="0" w:color="000000"/>
              <w:left w:val="single" w:sz="6" w:space="0" w:color="000000"/>
              <w:bottom w:val="single" w:sz="6" w:space="0" w:color="000000"/>
              <w:right w:val="single" w:sz="6" w:space="0" w:color="000000"/>
            </w:tcBorders>
            <w:shd w:val="clear" w:color="auto" w:fill="auto"/>
          </w:tcPr>
          <w:p w14:paraId="7D40596F" w14:textId="77777777" w:rsidR="007E76A5" w:rsidRDefault="007E76A5" w:rsidP="006A11FA">
            <w:pPr>
              <w:rPr>
                <w:b/>
                <w:bCs/>
                <w:sz w:val="18"/>
                <w:szCs w:val="22"/>
              </w:rPr>
            </w:pPr>
          </w:p>
        </w:tc>
      </w:tr>
      <w:tr w:rsidR="007E76A5" w14:paraId="61604F93" w14:textId="77777777" w:rsidTr="00CE50EC">
        <w:trPr>
          <w:trHeight w:val="284"/>
        </w:trPr>
        <w:tc>
          <w:tcPr>
            <w:tcW w:w="993" w:type="dxa"/>
            <w:tcBorders>
              <w:top w:val="single" w:sz="6" w:space="0" w:color="000000"/>
              <w:left w:val="single" w:sz="6" w:space="0" w:color="000000"/>
              <w:bottom w:val="single" w:sz="6" w:space="0" w:color="000000"/>
              <w:right w:val="single" w:sz="6" w:space="0" w:color="000000"/>
            </w:tcBorders>
            <w:shd w:val="clear" w:color="auto" w:fill="auto"/>
          </w:tcPr>
          <w:p w14:paraId="1909A05D" w14:textId="77777777" w:rsidR="007E76A5" w:rsidRPr="00C40123" w:rsidRDefault="007E76A5" w:rsidP="007E76A5">
            <w:pPr>
              <w:pStyle w:val="ListParagraph"/>
              <w:numPr>
                <w:ilvl w:val="0"/>
                <w:numId w:val="33"/>
              </w:numPr>
              <w:jc w:val="both"/>
              <w:rPr>
                <w:bCs/>
                <w:sz w:val="20"/>
                <w:szCs w:val="20"/>
              </w:rPr>
            </w:pPr>
          </w:p>
        </w:tc>
        <w:tc>
          <w:tcPr>
            <w:tcW w:w="2410" w:type="dxa"/>
            <w:tcBorders>
              <w:top w:val="single" w:sz="6" w:space="0" w:color="000000"/>
              <w:left w:val="single" w:sz="6" w:space="0" w:color="000000"/>
              <w:bottom w:val="single" w:sz="6" w:space="0" w:color="000000"/>
              <w:right w:val="single" w:sz="6" w:space="0" w:color="000000"/>
            </w:tcBorders>
            <w:shd w:val="clear" w:color="auto" w:fill="auto"/>
          </w:tcPr>
          <w:p w14:paraId="2159D984" w14:textId="77777777" w:rsidR="007E76A5" w:rsidRDefault="007E76A5" w:rsidP="006A11FA">
            <w:pPr>
              <w:rPr>
                <w:bCs/>
                <w:sz w:val="20"/>
                <w:szCs w:val="20"/>
              </w:rPr>
            </w:pPr>
            <w:r w:rsidRPr="00684B0E">
              <w:rPr>
                <w:bCs/>
                <w:sz w:val="20"/>
                <w:szCs w:val="20"/>
              </w:rPr>
              <w:t>Aktīna marķieris</w:t>
            </w:r>
          </w:p>
        </w:tc>
        <w:tc>
          <w:tcPr>
            <w:tcW w:w="4110" w:type="dxa"/>
            <w:tcBorders>
              <w:top w:val="single" w:sz="6" w:space="0" w:color="000000"/>
              <w:left w:val="single" w:sz="6" w:space="0" w:color="000000"/>
              <w:bottom w:val="single" w:sz="6" w:space="0" w:color="000000"/>
              <w:right w:val="single" w:sz="6" w:space="0" w:color="000000"/>
            </w:tcBorders>
            <w:shd w:val="clear" w:color="auto" w:fill="auto"/>
          </w:tcPr>
          <w:p w14:paraId="0EFA6C9B" w14:textId="77777777" w:rsidR="007E76A5" w:rsidRPr="00684B0E" w:rsidRDefault="007E76A5" w:rsidP="006A11FA">
            <w:pPr>
              <w:rPr>
                <w:bCs/>
                <w:sz w:val="20"/>
                <w:szCs w:val="20"/>
              </w:rPr>
            </w:pPr>
            <w:r w:rsidRPr="00684B0E">
              <w:rPr>
                <w:bCs/>
                <w:sz w:val="20"/>
                <w:szCs w:val="20"/>
              </w:rPr>
              <w:t xml:space="preserve">Aktīna marķieris F-aktīna vizualizācijai dzīvās šūnās, transfekcijas ceļā ar TagGFP2 proteīna ieķļaušanu plazīdā. </w:t>
            </w:r>
          </w:p>
          <w:p w14:paraId="38252D02" w14:textId="77777777" w:rsidR="007E76A5" w:rsidRPr="00684B0E" w:rsidRDefault="007E76A5" w:rsidP="006A11FA">
            <w:pPr>
              <w:rPr>
                <w:bCs/>
                <w:sz w:val="20"/>
                <w:szCs w:val="20"/>
              </w:rPr>
            </w:pPr>
            <w:r w:rsidRPr="00684B0E">
              <w:rPr>
                <w:bCs/>
                <w:sz w:val="20"/>
                <w:szCs w:val="20"/>
              </w:rPr>
              <w:t>Transportētājplazīda: pCWM</w:t>
            </w:r>
          </w:p>
          <w:p w14:paraId="053C7022" w14:textId="77777777" w:rsidR="007E76A5" w:rsidRPr="00684B0E" w:rsidRDefault="007E76A5" w:rsidP="006A11FA">
            <w:pPr>
              <w:rPr>
                <w:bCs/>
                <w:sz w:val="20"/>
                <w:szCs w:val="20"/>
              </w:rPr>
            </w:pPr>
            <w:r w:rsidRPr="00684B0E">
              <w:rPr>
                <w:bCs/>
                <w:sz w:val="20"/>
                <w:szCs w:val="20"/>
              </w:rPr>
              <w:t>Koncentrācija 500ng/ul</w:t>
            </w:r>
          </w:p>
          <w:p w14:paraId="7AA689FC" w14:textId="77777777" w:rsidR="007E76A5" w:rsidRPr="00684B0E" w:rsidRDefault="007E76A5" w:rsidP="006A11FA">
            <w:pPr>
              <w:rPr>
                <w:bCs/>
                <w:sz w:val="20"/>
                <w:szCs w:val="20"/>
              </w:rPr>
            </w:pPr>
            <w:r w:rsidRPr="00684B0E">
              <w:rPr>
                <w:bCs/>
                <w:sz w:val="20"/>
                <w:szCs w:val="20"/>
              </w:rPr>
              <w:t>TagRFP vai ekvivalentu proteīnu ar fluorescento ierošināšanu/emisiju pie 483/506nm</w:t>
            </w:r>
          </w:p>
          <w:p w14:paraId="62088D3E" w14:textId="77777777" w:rsidR="007E76A5" w:rsidRDefault="007E76A5" w:rsidP="006A11FA">
            <w:pPr>
              <w:rPr>
                <w:bCs/>
                <w:sz w:val="20"/>
                <w:szCs w:val="20"/>
              </w:rPr>
            </w:pPr>
            <w:r w:rsidRPr="00684B0E">
              <w:rPr>
                <w:bCs/>
                <w:sz w:val="20"/>
                <w:szCs w:val="20"/>
              </w:rPr>
              <w:t>fasējums: 20ul</w:t>
            </w:r>
          </w:p>
          <w:p w14:paraId="7D1F77BC" w14:textId="77777777" w:rsidR="007E76A5" w:rsidRPr="00E712CC" w:rsidRDefault="007E76A5" w:rsidP="006A11FA">
            <w:pPr>
              <w:rPr>
                <w:bCs/>
                <w:sz w:val="20"/>
                <w:szCs w:val="20"/>
              </w:rPr>
            </w:pPr>
            <w:r w:rsidRPr="00684B0E">
              <w:rPr>
                <w:bCs/>
                <w:sz w:val="20"/>
                <w:szCs w:val="20"/>
              </w:rPr>
              <w:t xml:space="preserve">Ibidi Kat. Num. </w:t>
            </w:r>
            <w:r>
              <w:t xml:space="preserve"> </w:t>
            </w:r>
            <w:r w:rsidRPr="00684B0E">
              <w:rPr>
                <w:bCs/>
                <w:sz w:val="20"/>
                <w:szCs w:val="20"/>
              </w:rPr>
              <w:t>6010</w:t>
            </w:r>
            <w:r>
              <w:rPr>
                <w:bCs/>
                <w:sz w:val="20"/>
                <w:szCs w:val="20"/>
              </w:rPr>
              <w:t>6</w:t>
            </w:r>
            <w:r w:rsidRPr="00684B0E">
              <w:rPr>
                <w:bCs/>
                <w:sz w:val="20"/>
                <w:szCs w:val="20"/>
              </w:rPr>
              <w:t xml:space="preserve"> vai ekvivalents</w:t>
            </w:r>
          </w:p>
        </w:tc>
        <w:tc>
          <w:tcPr>
            <w:tcW w:w="1985" w:type="dxa"/>
            <w:tcBorders>
              <w:top w:val="single" w:sz="6" w:space="0" w:color="000000"/>
              <w:left w:val="single" w:sz="6" w:space="0" w:color="000000"/>
              <w:bottom w:val="single" w:sz="6" w:space="0" w:color="000000"/>
              <w:right w:val="single" w:sz="6" w:space="0" w:color="000000"/>
            </w:tcBorders>
            <w:shd w:val="clear" w:color="auto" w:fill="auto"/>
          </w:tcPr>
          <w:p w14:paraId="3B415CEF" w14:textId="77777777" w:rsidR="007E76A5" w:rsidRDefault="007E76A5" w:rsidP="006A11FA">
            <w:pPr>
              <w:jc w:val="center"/>
              <w:rPr>
                <w:bCs/>
                <w:sz w:val="20"/>
                <w:szCs w:val="20"/>
              </w:rPr>
            </w:pPr>
            <w:r>
              <w:rPr>
                <w:bCs/>
                <w:sz w:val="20"/>
                <w:szCs w:val="20"/>
              </w:rPr>
              <w:t>1</w:t>
            </w:r>
          </w:p>
          <w:p w14:paraId="55971D8E" w14:textId="77777777" w:rsidR="007E76A5" w:rsidRDefault="007E76A5" w:rsidP="006A11FA">
            <w:pPr>
              <w:jc w:val="center"/>
              <w:rPr>
                <w:bCs/>
                <w:sz w:val="20"/>
                <w:szCs w:val="20"/>
              </w:rPr>
            </w:pPr>
            <w:r>
              <w:rPr>
                <w:bCs/>
                <w:i/>
                <w:sz w:val="20"/>
                <w:szCs w:val="20"/>
              </w:rPr>
              <w:t xml:space="preserve"> Iepakojums (20 ul)</w:t>
            </w:r>
          </w:p>
        </w:tc>
        <w:tc>
          <w:tcPr>
            <w:tcW w:w="2968" w:type="dxa"/>
            <w:tcBorders>
              <w:top w:val="single" w:sz="6" w:space="0" w:color="000000"/>
              <w:left w:val="single" w:sz="6" w:space="0" w:color="000000"/>
              <w:bottom w:val="single" w:sz="6" w:space="0" w:color="000000"/>
              <w:right w:val="single" w:sz="6" w:space="0" w:color="000000"/>
            </w:tcBorders>
            <w:shd w:val="clear" w:color="auto" w:fill="auto"/>
          </w:tcPr>
          <w:p w14:paraId="2155BD89" w14:textId="77777777" w:rsidR="007E76A5" w:rsidRDefault="007E76A5" w:rsidP="006A11FA">
            <w:pPr>
              <w:jc w:val="center"/>
              <w:rPr>
                <w:bCs/>
                <w:i/>
                <w:sz w:val="20"/>
                <w:szCs w:val="20"/>
              </w:rPr>
            </w:pPr>
          </w:p>
        </w:tc>
        <w:tc>
          <w:tcPr>
            <w:tcW w:w="1710" w:type="dxa"/>
            <w:tcBorders>
              <w:top w:val="single" w:sz="6" w:space="0" w:color="000000"/>
              <w:left w:val="single" w:sz="6" w:space="0" w:color="000000"/>
              <w:bottom w:val="single" w:sz="6" w:space="0" w:color="000000"/>
              <w:right w:val="single" w:sz="6" w:space="0" w:color="000000"/>
            </w:tcBorders>
            <w:shd w:val="clear" w:color="auto" w:fill="auto"/>
          </w:tcPr>
          <w:p w14:paraId="7154E84A" w14:textId="77777777" w:rsidR="007E76A5" w:rsidRDefault="007E76A5" w:rsidP="006A11FA">
            <w:pPr>
              <w:rPr>
                <w:b/>
                <w:bCs/>
                <w:sz w:val="18"/>
                <w:szCs w:val="22"/>
              </w:rPr>
            </w:pPr>
          </w:p>
        </w:tc>
      </w:tr>
      <w:tr w:rsidR="007E76A5" w14:paraId="06ACC6BD" w14:textId="77777777" w:rsidTr="00CE50EC">
        <w:trPr>
          <w:trHeight w:val="284"/>
        </w:trPr>
        <w:tc>
          <w:tcPr>
            <w:tcW w:w="993" w:type="dxa"/>
            <w:tcBorders>
              <w:top w:val="single" w:sz="6" w:space="0" w:color="000000"/>
              <w:left w:val="single" w:sz="6" w:space="0" w:color="000000"/>
              <w:bottom w:val="single" w:sz="6" w:space="0" w:color="000000"/>
              <w:right w:val="single" w:sz="6" w:space="0" w:color="000000"/>
            </w:tcBorders>
            <w:shd w:val="clear" w:color="auto" w:fill="auto"/>
          </w:tcPr>
          <w:p w14:paraId="46D99B6F" w14:textId="77777777" w:rsidR="007E76A5" w:rsidRPr="00C40123" w:rsidRDefault="007E76A5" w:rsidP="007E76A5">
            <w:pPr>
              <w:pStyle w:val="ListParagraph"/>
              <w:numPr>
                <w:ilvl w:val="0"/>
                <w:numId w:val="33"/>
              </w:numPr>
              <w:jc w:val="both"/>
              <w:rPr>
                <w:bCs/>
                <w:sz w:val="20"/>
                <w:szCs w:val="20"/>
              </w:rPr>
            </w:pPr>
          </w:p>
        </w:tc>
        <w:tc>
          <w:tcPr>
            <w:tcW w:w="2410" w:type="dxa"/>
            <w:tcBorders>
              <w:top w:val="single" w:sz="6" w:space="0" w:color="000000"/>
              <w:left w:val="single" w:sz="6" w:space="0" w:color="000000"/>
              <w:bottom w:val="single" w:sz="6" w:space="0" w:color="000000"/>
              <w:right w:val="single" w:sz="6" w:space="0" w:color="000000"/>
            </w:tcBorders>
            <w:shd w:val="clear" w:color="auto" w:fill="auto"/>
          </w:tcPr>
          <w:p w14:paraId="252CD3C8" w14:textId="77777777" w:rsidR="007E76A5" w:rsidRDefault="007E76A5" w:rsidP="006A11FA">
            <w:pPr>
              <w:rPr>
                <w:bCs/>
                <w:sz w:val="20"/>
                <w:szCs w:val="20"/>
              </w:rPr>
            </w:pPr>
            <w:r w:rsidRPr="00684B0E">
              <w:rPr>
                <w:bCs/>
                <w:sz w:val="20"/>
                <w:szCs w:val="20"/>
              </w:rPr>
              <w:t>u-plate šūnu vizualizācijai</w:t>
            </w:r>
          </w:p>
        </w:tc>
        <w:tc>
          <w:tcPr>
            <w:tcW w:w="4110" w:type="dxa"/>
            <w:tcBorders>
              <w:top w:val="single" w:sz="6" w:space="0" w:color="000000"/>
              <w:left w:val="single" w:sz="6" w:space="0" w:color="000000"/>
              <w:bottom w:val="single" w:sz="6" w:space="0" w:color="000000"/>
              <w:right w:val="single" w:sz="6" w:space="0" w:color="000000"/>
            </w:tcBorders>
            <w:shd w:val="clear" w:color="auto" w:fill="auto"/>
          </w:tcPr>
          <w:p w14:paraId="43C56D0F" w14:textId="77777777" w:rsidR="007E76A5" w:rsidRPr="00684B0E" w:rsidRDefault="007E76A5" w:rsidP="006A11FA">
            <w:pPr>
              <w:rPr>
                <w:bCs/>
                <w:sz w:val="20"/>
                <w:szCs w:val="20"/>
              </w:rPr>
            </w:pPr>
            <w:r w:rsidRPr="00684B0E">
              <w:rPr>
                <w:bCs/>
                <w:sz w:val="20"/>
                <w:szCs w:val="20"/>
              </w:rPr>
              <w:t>Plates diametrs : 50mm</w:t>
            </w:r>
          </w:p>
          <w:p w14:paraId="07F5A448" w14:textId="77777777" w:rsidR="007E76A5" w:rsidRPr="00684B0E" w:rsidRDefault="007E76A5" w:rsidP="006A11FA">
            <w:pPr>
              <w:rPr>
                <w:bCs/>
                <w:sz w:val="20"/>
                <w:szCs w:val="20"/>
              </w:rPr>
            </w:pPr>
            <w:r w:rsidRPr="00684B0E">
              <w:rPr>
                <w:bCs/>
                <w:sz w:val="20"/>
                <w:szCs w:val="20"/>
              </w:rPr>
              <w:t>ietilpība: 2.5-3.5 ml</w:t>
            </w:r>
          </w:p>
          <w:p w14:paraId="75AC0ABC" w14:textId="77777777" w:rsidR="007E76A5" w:rsidRPr="00684B0E" w:rsidRDefault="007E76A5" w:rsidP="006A11FA">
            <w:pPr>
              <w:rPr>
                <w:bCs/>
                <w:sz w:val="20"/>
                <w:szCs w:val="20"/>
              </w:rPr>
            </w:pPr>
            <w:r w:rsidRPr="00684B0E">
              <w:rPr>
                <w:bCs/>
                <w:sz w:val="20"/>
                <w:szCs w:val="20"/>
              </w:rPr>
              <w:t>Augšanas lakums : vismaz 7.0 cm2</w:t>
            </w:r>
          </w:p>
          <w:p w14:paraId="6424D16B" w14:textId="77777777" w:rsidR="007E76A5" w:rsidRPr="00684B0E" w:rsidRDefault="007E76A5" w:rsidP="006A11FA">
            <w:pPr>
              <w:rPr>
                <w:bCs/>
                <w:sz w:val="20"/>
                <w:szCs w:val="20"/>
              </w:rPr>
            </w:pPr>
            <w:r w:rsidRPr="00684B0E">
              <w:rPr>
                <w:bCs/>
                <w:sz w:val="20"/>
                <w:szCs w:val="20"/>
              </w:rPr>
              <w:t>Apskatamais laukuma radius: 30mm</w:t>
            </w:r>
          </w:p>
          <w:p w14:paraId="7382F146" w14:textId="77777777" w:rsidR="007E76A5" w:rsidRPr="00684B0E" w:rsidRDefault="007E76A5" w:rsidP="006A11FA">
            <w:pPr>
              <w:rPr>
                <w:bCs/>
                <w:sz w:val="20"/>
                <w:szCs w:val="20"/>
              </w:rPr>
            </w:pPr>
            <w:r w:rsidRPr="00684B0E">
              <w:rPr>
                <w:bCs/>
                <w:sz w:val="20"/>
                <w:szCs w:val="20"/>
              </w:rPr>
              <w:t>Plate piemērota vizualizācaijai uz inversā mikroskopa.</w:t>
            </w:r>
          </w:p>
          <w:p w14:paraId="016F10DB" w14:textId="77777777" w:rsidR="007E76A5" w:rsidRPr="00684B0E" w:rsidRDefault="007E76A5" w:rsidP="006A11FA">
            <w:pPr>
              <w:rPr>
                <w:bCs/>
                <w:sz w:val="20"/>
                <w:szCs w:val="20"/>
              </w:rPr>
            </w:pPr>
            <w:r w:rsidRPr="00684B0E">
              <w:rPr>
                <w:bCs/>
                <w:sz w:val="20"/>
                <w:szCs w:val="20"/>
              </w:rPr>
              <w:t>refrakcijas indekss: 1.52 vai labāks</w:t>
            </w:r>
          </w:p>
          <w:p w14:paraId="1CE64FF1" w14:textId="77777777" w:rsidR="007E76A5" w:rsidRDefault="007E76A5" w:rsidP="006A11FA">
            <w:pPr>
              <w:rPr>
                <w:bCs/>
                <w:sz w:val="20"/>
                <w:szCs w:val="20"/>
              </w:rPr>
            </w:pPr>
            <w:r w:rsidRPr="00684B0E">
              <w:rPr>
                <w:bCs/>
                <w:sz w:val="20"/>
                <w:szCs w:val="20"/>
              </w:rPr>
              <w:t>Fasējums: 30 plates</w:t>
            </w:r>
          </w:p>
          <w:p w14:paraId="4A9594BD" w14:textId="77777777" w:rsidR="007E76A5" w:rsidRPr="00E712CC" w:rsidRDefault="007E76A5" w:rsidP="006A11FA">
            <w:pPr>
              <w:rPr>
                <w:bCs/>
                <w:sz w:val="20"/>
                <w:szCs w:val="20"/>
              </w:rPr>
            </w:pPr>
            <w:r w:rsidRPr="00684B0E">
              <w:rPr>
                <w:bCs/>
                <w:sz w:val="20"/>
                <w:szCs w:val="20"/>
              </w:rPr>
              <w:lastRenderedPageBreak/>
              <w:t xml:space="preserve">Ibidi Kat. Num. </w:t>
            </w:r>
            <w:r>
              <w:t xml:space="preserve">  </w:t>
            </w:r>
            <w:r w:rsidRPr="00684B0E">
              <w:rPr>
                <w:bCs/>
                <w:sz w:val="20"/>
                <w:szCs w:val="20"/>
              </w:rPr>
              <w:t>81136  vai ekvivalents</w:t>
            </w:r>
          </w:p>
        </w:tc>
        <w:tc>
          <w:tcPr>
            <w:tcW w:w="1985" w:type="dxa"/>
            <w:tcBorders>
              <w:top w:val="single" w:sz="6" w:space="0" w:color="000000"/>
              <w:left w:val="single" w:sz="6" w:space="0" w:color="000000"/>
              <w:bottom w:val="single" w:sz="6" w:space="0" w:color="000000"/>
              <w:right w:val="single" w:sz="6" w:space="0" w:color="000000"/>
            </w:tcBorders>
            <w:shd w:val="clear" w:color="auto" w:fill="auto"/>
          </w:tcPr>
          <w:p w14:paraId="6777E0E0" w14:textId="77777777" w:rsidR="007E76A5" w:rsidRDefault="007E76A5" w:rsidP="006A11FA">
            <w:pPr>
              <w:jc w:val="center"/>
              <w:rPr>
                <w:bCs/>
                <w:i/>
                <w:sz w:val="20"/>
                <w:szCs w:val="20"/>
              </w:rPr>
            </w:pPr>
            <w:r>
              <w:rPr>
                <w:bCs/>
                <w:sz w:val="20"/>
                <w:szCs w:val="20"/>
              </w:rPr>
              <w:lastRenderedPageBreak/>
              <w:t>1</w:t>
            </w:r>
            <w:r>
              <w:rPr>
                <w:bCs/>
                <w:i/>
                <w:sz w:val="20"/>
                <w:szCs w:val="20"/>
              </w:rPr>
              <w:t xml:space="preserve"> </w:t>
            </w:r>
          </w:p>
          <w:p w14:paraId="7CFADB2C" w14:textId="77777777" w:rsidR="007E76A5" w:rsidRDefault="007E76A5" w:rsidP="006A11FA">
            <w:pPr>
              <w:jc w:val="center"/>
              <w:rPr>
                <w:bCs/>
                <w:sz w:val="20"/>
                <w:szCs w:val="20"/>
              </w:rPr>
            </w:pPr>
            <w:r>
              <w:rPr>
                <w:bCs/>
                <w:i/>
                <w:sz w:val="20"/>
                <w:szCs w:val="20"/>
              </w:rPr>
              <w:t>Iepakojums (30 plates)</w:t>
            </w:r>
          </w:p>
        </w:tc>
        <w:tc>
          <w:tcPr>
            <w:tcW w:w="2968" w:type="dxa"/>
            <w:tcBorders>
              <w:top w:val="single" w:sz="6" w:space="0" w:color="000000"/>
              <w:left w:val="single" w:sz="6" w:space="0" w:color="000000"/>
              <w:bottom w:val="single" w:sz="6" w:space="0" w:color="000000"/>
              <w:right w:val="single" w:sz="6" w:space="0" w:color="000000"/>
            </w:tcBorders>
            <w:shd w:val="clear" w:color="auto" w:fill="auto"/>
          </w:tcPr>
          <w:p w14:paraId="3EB7131B" w14:textId="77777777" w:rsidR="007E76A5" w:rsidRDefault="007E76A5" w:rsidP="006A11FA">
            <w:pPr>
              <w:jc w:val="center"/>
              <w:rPr>
                <w:bCs/>
                <w:i/>
                <w:sz w:val="20"/>
                <w:szCs w:val="20"/>
              </w:rPr>
            </w:pPr>
          </w:p>
        </w:tc>
        <w:tc>
          <w:tcPr>
            <w:tcW w:w="1710" w:type="dxa"/>
            <w:tcBorders>
              <w:top w:val="single" w:sz="6" w:space="0" w:color="000000"/>
              <w:left w:val="single" w:sz="6" w:space="0" w:color="000000"/>
              <w:bottom w:val="single" w:sz="6" w:space="0" w:color="000000"/>
              <w:right w:val="single" w:sz="6" w:space="0" w:color="000000"/>
            </w:tcBorders>
            <w:shd w:val="clear" w:color="auto" w:fill="auto"/>
          </w:tcPr>
          <w:p w14:paraId="1064D0D9" w14:textId="77777777" w:rsidR="007E76A5" w:rsidRDefault="007E76A5" w:rsidP="006A11FA">
            <w:pPr>
              <w:rPr>
                <w:b/>
                <w:bCs/>
                <w:sz w:val="18"/>
                <w:szCs w:val="22"/>
              </w:rPr>
            </w:pPr>
          </w:p>
        </w:tc>
      </w:tr>
      <w:tr w:rsidR="007E76A5" w14:paraId="3BC24966" w14:textId="77777777" w:rsidTr="00CE50EC">
        <w:trPr>
          <w:trHeight w:val="284"/>
        </w:trPr>
        <w:tc>
          <w:tcPr>
            <w:tcW w:w="993" w:type="dxa"/>
            <w:tcBorders>
              <w:top w:val="single" w:sz="6" w:space="0" w:color="000000"/>
              <w:left w:val="single" w:sz="6" w:space="0" w:color="000000"/>
              <w:bottom w:val="single" w:sz="6" w:space="0" w:color="000000"/>
              <w:right w:val="single" w:sz="6" w:space="0" w:color="000000"/>
            </w:tcBorders>
            <w:shd w:val="clear" w:color="auto" w:fill="auto"/>
          </w:tcPr>
          <w:p w14:paraId="2D50F317" w14:textId="77777777" w:rsidR="007E76A5" w:rsidRPr="00C40123" w:rsidRDefault="007E76A5" w:rsidP="007E76A5">
            <w:pPr>
              <w:pStyle w:val="ListParagraph"/>
              <w:numPr>
                <w:ilvl w:val="0"/>
                <w:numId w:val="33"/>
              </w:numPr>
              <w:jc w:val="both"/>
              <w:rPr>
                <w:bCs/>
                <w:sz w:val="20"/>
                <w:szCs w:val="20"/>
              </w:rPr>
            </w:pPr>
          </w:p>
        </w:tc>
        <w:tc>
          <w:tcPr>
            <w:tcW w:w="2410" w:type="dxa"/>
            <w:tcBorders>
              <w:top w:val="single" w:sz="6" w:space="0" w:color="000000"/>
              <w:left w:val="single" w:sz="6" w:space="0" w:color="000000"/>
              <w:bottom w:val="single" w:sz="6" w:space="0" w:color="000000"/>
              <w:right w:val="single" w:sz="6" w:space="0" w:color="000000"/>
            </w:tcBorders>
            <w:shd w:val="clear" w:color="auto" w:fill="auto"/>
          </w:tcPr>
          <w:p w14:paraId="158A7633" w14:textId="77777777" w:rsidR="007E76A5" w:rsidRDefault="007E76A5" w:rsidP="006A11FA">
            <w:pPr>
              <w:rPr>
                <w:bCs/>
                <w:sz w:val="20"/>
                <w:szCs w:val="20"/>
              </w:rPr>
            </w:pPr>
            <w:r w:rsidRPr="00684B0E">
              <w:rPr>
                <w:bCs/>
                <w:sz w:val="20"/>
                <w:szCs w:val="20"/>
              </w:rPr>
              <w:t>u-plate šūnu vizualizācija</w:t>
            </w:r>
          </w:p>
        </w:tc>
        <w:tc>
          <w:tcPr>
            <w:tcW w:w="4110" w:type="dxa"/>
            <w:tcBorders>
              <w:top w:val="single" w:sz="6" w:space="0" w:color="000000"/>
              <w:left w:val="single" w:sz="6" w:space="0" w:color="000000"/>
              <w:bottom w:val="single" w:sz="6" w:space="0" w:color="000000"/>
              <w:right w:val="single" w:sz="6" w:space="0" w:color="000000"/>
            </w:tcBorders>
            <w:shd w:val="clear" w:color="auto" w:fill="auto"/>
          </w:tcPr>
          <w:p w14:paraId="7BE548E2" w14:textId="77777777" w:rsidR="007E76A5" w:rsidRPr="00684B0E" w:rsidRDefault="007E76A5" w:rsidP="006A11FA">
            <w:pPr>
              <w:rPr>
                <w:bCs/>
                <w:sz w:val="20"/>
                <w:szCs w:val="20"/>
              </w:rPr>
            </w:pPr>
            <w:r w:rsidRPr="00684B0E">
              <w:rPr>
                <w:bCs/>
                <w:sz w:val="20"/>
                <w:szCs w:val="20"/>
              </w:rPr>
              <w:t>Plates diametrs : 35mm</w:t>
            </w:r>
          </w:p>
          <w:p w14:paraId="2629F572" w14:textId="77777777" w:rsidR="007E76A5" w:rsidRPr="00684B0E" w:rsidRDefault="007E76A5" w:rsidP="006A11FA">
            <w:pPr>
              <w:rPr>
                <w:bCs/>
                <w:sz w:val="20"/>
                <w:szCs w:val="20"/>
              </w:rPr>
            </w:pPr>
            <w:r w:rsidRPr="00684B0E">
              <w:rPr>
                <w:bCs/>
                <w:sz w:val="20"/>
                <w:szCs w:val="20"/>
              </w:rPr>
              <w:t>ietilpība: 1.5-2.5 ml</w:t>
            </w:r>
          </w:p>
          <w:p w14:paraId="32B9ED42" w14:textId="77777777" w:rsidR="007E76A5" w:rsidRPr="00684B0E" w:rsidRDefault="007E76A5" w:rsidP="006A11FA">
            <w:pPr>
              <w:rPr>
                <w:bCs/>
                <w:sz w:val="20"/>
                <w:szCs w:val="20"/>
              </w:rPr>
            </w:pPr>
            <w:r w:rsidRPr="00684B0E">
              <w:rPr>
                <w:bCs/>
                <w:sz w:val="20"/>
                <w:szCs w:val="20"/>
              </w:rPr>
              <w:t>Augšanas lakums : vismaz 3.5 cm2</w:t>
            </w:r>
          </w:p>
          <w:p w14:paraId="21CFC476" w14:textId="77777777" w:rsidR="007E76A5" w:rsidRPr="00684B0E" w:rsidRDefault="007E76A5" w:rsidP="006A11FA">
            <w:pPr>
              <w:rPr>
                <w:bCs/>
                <w:sz w:val="20"/>
                <w:szCs w:val="20"/>
              </w:rPr>
            </w:pPr>
            <w:r w:rsidRPr="00684B0E">
              <w:rPr>
                <w:bCs/>
                <w:sz w:val="20"/>
                <w:szCs w:val="20"/>
              </w:rPr>
              <w:t>Apskatamais laukuma radius: 21mm</w:t>
            </w:r>
          </w:p>
          <w:p w14:paraId="3AB0A148" w14:textId="77777777" w:rsidR="007E76A5" w:rsidRPr="00684B0E" w:rsidRDefault="007E76A5" w:rsidP="006A11FA">
            <w:pPr>
              <w:rPr>
                <w:bCs/>
                <w:sz w:val="20"/>
                <w:szCs w:val="20"/>
              </w:rPr>
            </w:pPr>
            <w:r w:rsidRPr="00684B0E">
              <w:rPr>
                <w:bCs/>
                <w:sz w:val="20"/>
                <w:szCs w:val="20"/>
              </w:rPr>
              <w:t>Plate piemērota vizualizācaijai uz inversā mikroskopa.</w:t>
            </w:r>
          </w:p>
          <w:p w14:paraId="25282CC3" w14:textId="77777777" w:rsidR="007E76A5" w:rsidRDefault="007E76A5" w:rsidP="006A11FA">
            <w:pPr>
              <w:rPr>
                <w:bCs/>
                <w:sz w:val="20"/>
                <w:szCs w:val="20"/>
              </w:rPr>
            </w:pPr>
            <w:r w:rsidRPr="00684B0E">
              <w:rPr>
                <w:bCs/>
                <w:sz w:val="20"/>
                <w:szCs w:val="20"/>
              </w:rPr>
              <w:t>Fasējums: 30 plates</w:t>
            </w:r>
          </w:p>
          <w:p w14:paraId="1149F402" w14:textId="77777777" w:rsidR="007E76A5" w:rsidRPr="00E712CC" w:rsidRDefault="007E76A5" w:rsidP="006A11FA">
            <w:pPr>
              <w:rPr>
                <w:bCs/>
                <w:sz w:val="20"/>
                <w:szCs w:val="20"/>
              </w:rPr>
            </w:pPr>
            <w:r w:rsidRPr="00684B0E">
              <w:rPr>
                <w:bCs/>
                <w:sz w:val="20"/>
                <w:szCs w:val="20"/>
              </w:rPr>
              <w:t xml:space="preserve">Ibidi Kat. Num. </w:t>
            </w:r>
            <w:r>
              <w:t xml:space="preserve">  </w:t>
            </w:r>
            <w:r w:rsidRPr="00684B0E">
              <w:rPr>
                <w:bCs/>
                <w:sz w:val="20"/>
                <w:szCs w:val="20"/>
              </w:rPr>
              <w:t>811</w:t>
            </w:r>
            <w:r>
              <w:rPr>
                <w:bCs/>
                <w:sz w:val="20"/>
                <w:szCs w:val="20"/>
              </w:rPr>
              <w:t>58</w:t>
            </w:r>
            <w:r w:rsidRPr="00684B0E">
              <w:rPr>
                <w:bCs/>
                <w:sz w:val="20"/>
                <w:szCs w:val="20"/>
              </w:rPr>
              <w:t xml:space="preserve">  vai ekvivalents</w:t>
            </w:r>
          </w:p>
        </w:tc>
        <w:tc>
          <w:tcPr>
            <w:tcW w:w="1985" w:type="dxa"/>
            <w:tcBorders>
              <w:top w:val="single" w:sz="6" w:space="0" w:color="000000"/>
              <w:left w:val="single" w:sz="6" w:space="0" w:color="000000"/>
              <w:bottom w:val="single" w:sz="6" w:space="0" w:color="000000"/>
              <w:right w:val="single" w:sz="6" w:space="0" w:color="000000"/>
            </w:tcBorders>
            <w:shd w:val="clear" w:color="auto" w:fill="auto"/>
          </w:tcPr>
          <w:p w14:paraId="5D22A8EC" w14:textId="77777777" w:rsidR="007E76A5" w:rsidRDefault="007E76A5" w:rsidP="006A11FA">
            <w:pPr>
              <w:jc w:val="center"/>
              <w:rPr>
                <w:bCs/>
                <w:i/>
                <w:sz w:val="20"/>
                <w:szCs w:val="20"/>
              </w:rPr>
            </w:pPr>
            <w:r>
              <w:rPr>
                <w:bCs/>
                <w:sz w:val="20"/>
                <w:szCs w:val="20"/>
              </w:rPr>
              <w:t>1</w:t>
            </w:r>
            <w:r>
              <w:rPr>
                <w:bCs/>
                <w:i/>
                <w:sz w:val="20"/>
                <w:szCs w:val="20"/>
              </w:rPr>
              <w:t xml:space="preserve"> </w:t>
            </w:r>
          </w:p>
          <w:p w14:paraId="15B7486B" w14:textId="77777777" w:rsidR="007E76A5" w:rsidRDefault="007E76A5" w:rsidP="006A11FA">
            <w:pPr>
              <w:jc w:val="center"/>
              <w:rPr>
                <w:bCs/>
                <w:sz w:val="20"/>
                <w:szCs w:val="20"/>
              </w:rPr>
            </w:pPr>
            <w:r>
              <w:rPr>
                <w:bCs/>
                <w:i/>
                <w:sz w:val="20"/>
                <w:szCs w:val="20"/>
              </w:rPr>
              <w:t>Iepakojums (30 plates)</w:t>
            </w:r>
          </w:p>
        </w:tc>
        <w:tc>
          <w:tcPr>
            <w:tcW w:w="2968" w:type="dxa"/>
            <w:tcBorders>
              <w:top w:val="single" w:sz="6" w:space="0" w:color="000000"/>
              <w:left w:val="single" w:sz="6" w:space="0" w:color="000000"/>
              <w:bottom w:val="single" w:sz="6" w:space="0" w:color="000000"/>
              <w:right w:val="single" w:sz="6" w:space="0" w:color="000000"/>
            </w:tcBorders>
            <w:shd w:val="clear" w:color="auto" w:fill="auto"/>
          </w:tcPr>
          <w:p w14:paraId="3361ECD1" w14:textId="77777777" w:rsidR="007E76A5" w:rsidRDefault="007E76A5" w:rsidP="006A11FA">
            <w:pPr>
              <w:jc w:val="center"/>
              <w:rPr>
                <w:bCs/>
                <w:i/>
                <w:sz w:val="20"/>
                <w:szCs w:val="20"/>
              </w:rPr>
            </w:pPr>
          </w:p>
        </w:tc>
        <w:tc>
          <w:tcPr>
            <w:tcW w:w="1710" w:type="dxa"/>
            <w:tcBorders>
              <w:top w:val="single" w:sz="6" w:space="0" w:color="000000"/>
              <w:left w:val="single" w:sz="6" w:space="0" w:color="000000"/>
              <w:bottom w:val="single" w:sz="6" w:space="0" w:color="000000"/>
              <w:right w:val="single" w:sz="6" w:space="0" w:color="000000"/>
            </w:tcBorders>
            <w:shd w:val="clear" w:color="auto" w:fill="auto"/>
          </w:tcPr>
          <w:p w14:paraId="4EC6CD64" w14:textId="77777777" w:rsidR="007E76A5" w:rsidRDefault="007E76A5" w:rsidP="006A11FA">
            <w:pPr>
              <w:rPr>
                <w:b/>
                <w:bCs/>
                <w:sz w:val="18"/>
                <w:szCs w:val="22"/>
              </w:rPr>
            </w:pPr>
          </w:p>
        </w:tc>
      </w:tr>
      <w:tr w:rsidR="007E76A5" w14:paraId="1F643E0F" w14:textId="77777777" w:rsidTr="006A11FA">
        <w:trPr>
          <w:trHeight w:val="284"/>
        </w:trPr>
        <w:tc>
          <w:tcPr>
            <w:tcW w:w="993" w:type="dxa"/>
            <w:tcBorders>
              <w:top w:val="single" w:sz="6" w:space="0" w:color="000000"/>
              <w:left w:val="single" w:sz="6" w:space="0" w:color="000000"/>
              <w:bottom w:val="single" w:sz="6" w:space="0" w:color="000000"/>
              <w:right w:val="single" w:sz="6" w:space="0" w:color="000000"/>
            </w:tcBorders>
            <w:shd w:val="clear" w:color="auto" w:fill="auto"/>
          </w:tcPr>
          <w:p w14:paraId="2786A041" w14:textId="77777777" w:rsidR="007E76A5" w:rsidRPr="002C60F8" w:rsidRDefault="007E76A5" w:rsidP="007E76A5">
            <w:pPr>
              <w:pStyle w:val="ListParagraph"/>
              <w:numPr>
                <w:ilvl w:val="0"/>
                <w:numId w:val="33"/>
              </w:numPr>
              <w:jc w:val="both"/>
              <w:rPr>
                <w:bCs/>
                <w:sz w:val="20"/>
                <w:szCs w:val="20"/>
              </w:rPr>
            </w:pPr>
          </w:p>
        </w:tc>
        <w:tc>
          <w:tcPr>
            <w:tcW w:w="2410" w:type="dxa"/>
            <w:tcBorders>
              <w:top w:val="single" w:sz="6" w:space="0" w:color="000000"/>
              <w:left w:val="single" w:sz="6" w:space="0" w:color="000000"/>
              <w:bottom w:val="single" w:sz="6" w:space="0" w:color="000000"/>
              <w:right w:val="single" w:sz="6" w:space="0" w:color="000000"/>
            </w:tcBorders>
            <w:shd w:val="clear" w:color="auto" w:fill="auto"/>
          </w:tcPr>
          <w:p w14:paraId="72BE9B0D" w14:textId="77777777" w:rsidR="007E76A5" w:rsidRPr="00684B0E" w:rsidRDefault="007E76A5" w:rsidP="006A11FA">
            <w:pPr>
              <w:rPr>
                <w:bCs/>
                <w:sz w:val="20"/>
                <w:szCs w:val="20"/>
              </w:rPr>
            </w:pPr>
            <w:r w:rsidRPr="007F2306">
              <w:rPr>
                <w:sz w:val="20"/>
                <w:szCs w:val="20"/>
                <w:lang w:val="lv-LV"/>
              </w:rPr>
              <w:t>Līguma izpildes termiņš</w:t>
            </w:r>
          </w:p>
        </w:tc>
        <w:tc>
          <w:tcPr>
            <w:tcW w:w="10773" w:type="dxa"/>
            <w:gridSpan w:val="4"/>
            <w:tcBorders>
              <w:top w:val="single" w:sz="6" w:space="0" w:color="000000"/>
              <w:left w:val="single" w:sz="6" w:space="0" w:color="000000"/>
              <w:bottom w:val="single" w:sz="6" w:space="0" w:color="000000"/>
              <w:right w:val="single" w:sz="6" w:space="0" w:color="000000"/>
            </w:tcBorders>
            <w:shd w:val="clear" w:color="auto" w:fill="auto"/>
          </w:tcPr>
          <w:p w14:paraId="307F5172" w14:textId="0EC28E65" w:rsidR="007E76A5" w:rsidRDefault="007E76A5" w:rsidP="006A11FA">
            <w:pPr>
              <w:rPr>
                <w:b/>
                <w:bCs/>
                <w:sz w:val="18"/>
                <w:szCs w:val="22"/>
              </w:rPr>
            </w:pPr>
            <w:r w:rsidRPr="007F2306">
              <w:rPr>
                <w:b/>
                <w:sz w:val="20"/>
                <w:szCs w:val="20"/>
                <w:lang w:val="lv-LV"/>
              </w:rPr>
              <w:t>24 (divdesmit četri) mēneši no Iepirkuma līguma noslēgšanas dienas</w:t>
            </w:r>
          </w:p>
        </w:tc>
      </w:tr>
      <w:tr w:rsidR="007E76A5" w14:paraId="3FA68F28" w14:textId="77777777" w:rsidTr="00CE50EC">
        <w:trPr>
          <w:trHeight w:val="284"/>
        </w:trPr>
        <w:tc>
          <w:tcPr>
            <w:tcW w:w="12466" w:type="dxa"/>
            <w:gridSpan w:val="5"/>
            <w:tcBorders>
              <w:top w:val="single" w:sz="6" w:space="0" w:color="000000"/>
              <w:left w:val="single" w:sz="6" w:space="0" w:color="000000"/>
              <w:bottom w:val="single" w:sz="6" w:space="0" w:color="000000"/>
              <w:right w:val="single" w:sz="6" w:space="0" w:color="000000"/>
            </w:tcBorders>
            <w:shd w:val="clear" w:color="auto" w:fill="auto"/>
          </w:tcPr>
          <w:p w14:paraId="63AD8F67" w14:textId="77777777" w:rsidR="007E76A5" w:rsidRDefault="007E76A5" w:rsidP="007E76A5">
            <w:pPr>
              <w:jc w:val="right"/>
              <w:rPr>
                <w:bCs/>
                <w:i/>
                <w:sz w:val="20"/>
                <w:szCs w:val="20"/>
              </w:rPr>
            </w:pPr>
            <w:r w:rsidRPr="007F2306">
              <w:rPr>
                <w:b/>
                <w:iCs/>
                <w:sz w:val="20"/>
                <w:szCs w:val="20"/>
              </w:rPr>
              <w:t>Kopējā cena par vienu vienību EUR bez PVN</w:t>
            </w:r>
            <w:r w:rsidRPr="007F2306">
              <w:rPr>
                <w:b/>
                <w:sz w:val="20"/>
                <w:szCs w:val="20"/>
                <w:lang w:val="lv-LV"/>
              </w:rPr>
              <w:t>:</w:t>
            </w:r>
          </w:p>
        </w:tc>
        <w:tc>
          <w:tcPr>
            <w:tcW w:w="1710" w:type="dxa"/>
            <w:tcBorders>
              <w:top w:val="single" w:sz="6" w:space="0" w:color="000000"/>
              <w:left w:val="single" w:sz="6" w:space="0" w:color="000000"/>
              <w:bottom w:val="single" w:sz="6" w:space="0" w:color="000000"/>
              <w:right w:val="single" w:sz="6" w:space="0" w:color="000000"/>
            </w:tcBorders>
            <w:shd w:val="clear" w:color="auto" w:fill="auto"/>
          </w:tcPr>
          <w:p w14:paraId="146346FA" w14:textId="77777777" w:rsidR="007E76A5" w:rsidRDefault="007E76A5" w:rsidP="006A11FA">
            <w:pPr>
              <w:rPr>
                <w:b/>
                <w:bCs/>
                <w:sz w:val="18"/>
                <w:szCs w:val="22"/>
              </w:rPr>
            </w:pPr>
          </w:p>
        </w:tc>
      </w:tr>
    </w:tbl>
    <w:p w14:paraId="54104DED" w14:textId="48C3B738" w:rsidR="007E76A5" w:rsidRDefault="007E76A5" w:rsidP="009E730C">
      <w:pPr>
        <w:tabs>
          <w:tab w:val="left" w:pos="3060"/>
        </w:tabs>
        <w:rPr>
          <w:i/>
          <w:lang w:val="lv-LV"/>
        </w:rPr>
      </w:pPr>
    </w:p>
    <w:p w14:paraId="1758A94D" w14:textId="3F63AD2A" w:rsidR="007E76A5" w:rsidRDefault="007E76A5" w:rsidP="007E76A5">
      <w:pPr>
        <w:rPr>
          <w:lang w:val="lv-LV"/>
        </w:rPr>
      </w:pPr>
    </w:p>
    <w:p w14:paraId="1AE1ABA4" w14:textId="77777777" w:rsidR="007E76A5" w:rsidRPr="00AD490C" w:rsidRDefault="007E76A5" w:rsidP="007E76A5">
      <w:pPr>
        <w:spacing w:after="120"/>
        <w:rPr>
          <w:lang w:val="lv-LV"/>
        </w:rPr>
      </w:pPr>
      <w:r w:rsidRPr="00AD490C">
        <w:rPr>
          <w:lang w:val="lv-LV"/>
        </w:rPr>
        <w:t>Pretendents (pretendenta pilnvarotā persona):</w:t>
      </w:r>
    </w:p>
    <w:p w14:paraId="5E8275B6" w14:textId="77777777" w:rsidR="007E76A5" w:rsidRPr="006147E4" w:rsidRDefault="007E76A5" w:rsidP="007E76A5">
      <w:pPr>
        <w:rPr>
          <w:sz w:val="10"/>
          <w:szCs w:val="10"/>
          <w:lang w:val="lv-LV"/>
        </w:rPr>
      </w:pPr>
    </w:p>
    <w:p w14:paraId="4DEABDBA" w14:textId="77777777" w:rsidR="007E76A5" w:rsidRPr="00AD490C" w:rsidRDefault="007E76A5" w:rsidP="007E76A5">
      <w:pPr>
        <w:rPr>
          <w:lang w:val="lv-LV"/>
        </w:rPr>
      </w:pPr>
      <w:r w:rsidRPr="00AD490C">
        <w:rPr>
          <w:lang w:val="lv-LV"/>
        </w:rPr>
        <w:t xml:space="preserve">_________________________                _______________        _________________  </w:t>
      </w:r>
    </w:p>
    <w:p w14:paraId="417D7704" w14:textId="77777777" w:rsidR="007E76A5" w:rsidRPr="00AD490C" w:rsidRDefault="007E76A5" w:rsidP="007E76A5">
      <w:pPr>
        <w:rPr>
          <w:lang w:val="lv-LV"/>
        </w:rPr>
      </w:pPr>
      <w:r w:rsidRPr="00AD490C">
        <w:rPr>
          <w:lang w:val="lv-LV"/>
        </w:rPr>
        <w:t xml:space="preserve">    </w:t>
      </w:r>
      <w:r w:rsidRPr="00AD490C">
        <w:rPr>
          <w:lang w:val="lv-LV"/>
        </w:rPr>
        <w:tab/>
        <w:t xml:space="preserve"> </w:t>
      </w:r>
      <w:r w:rsidRPr="00AD490C">
        <w:rPr>
          <w:i/>
          <w:lang w:val="lv-LV"/>
        </w:rPr>
        <w:t>/vārds, uzvārds/</w:t>
      </w:r>
      <w:r w:rsidRPr="00AD490C">
        <w:rPr>
          <w:lang w:val="lv-LV"/>
        </w:rPr>
        <w:t xml:space="preserve"> </w:t>
      </w:r>
      <w:r w:rsidRPr="00AD490C">
        <w:rPr>
          <w:lang w:val="lv-LV"/>
        </w:rPr>
        <w:tab/>
      </w:r>
      <w:r w:rsidRPr="00AD490C">
        <w:rPr>
          <w:lang w:val="lv-LV"/>
        </w:rPr>
        <w:tab/>
      </w:r>
      <w:r w:rsidRPr="00AD490C">
        <w:rPr>
          <w:i/>
          <w:lang w:val="lv-LV"/>
        </w:rPr>
        <w:t xml:space="preserve">               /amats/                            /paraksts/</w:t>
      </w:r>
    </w:p>
    <w:p w14:paraId="054BA441" w14:textId="77777777" w:rsidR="007E76A5" w:rsidRPr="00AD490C" w:rsidRDefault="007E76A5" w:rsidP="007E76A5">
      <w:pPr>
        <w:rPr>
          <w:lang w:val="lv-LV"/>
        </w:rPr>
      </w:pPr>
    </w:p>
    <w:p w14:paraId="41E9163F" w14:textId="77777777" w:rsidR="007E76A5" w:rsidRPr="00AD490C" w:rsidRDefault="007E76A5" w:rsidP="007E76A5">
      <w:pPr>
        <w:rPr>
          <w:lang w:val="lv-LV"/>
        </w:rPr>
      </w:pPr>
      <w:r w:rsidRPr="00AD490C">
        <w:rPr>
          <w:lang w:val="lv-LV"/>
        </w:rPr>
        <w:t>____________________ 2018.gada ___.________________</w:t>
      </w:r>
    </w:p>
    <w:p w14:paraId="2607576A" w14:textId="77777777" w:rsidR="007E76A5" w:rsidRDefault="007E76A5" w:rsidP="007E76A5">
      <w:pPr>
        <w:tabs>
          <w:tab w:val="left" w:pos="3060"/>
        </w:tabs>
        <w:rPr>
          <w:i/>
          <w:lang w:val="lv-LV"/>
        </w:rPr>
      </w:pPr>
      <w:r>
        <w:rPr>
          <w:i/>
          <w:lang w:val="lv-LV"/>
        </w:rPr>
        <w:t xml:space="preserve">            /vieta/  </w:t>
      </w:r>
      <w:r>
        <w:rPr>
          <w:i/>
          <w:lang w:val="lv-LV"/>
        </w:rPr>
        <w:tab/>
      </w:r>
      <w:r>
        <w:rPr>
          <w:i/>
          <w:lang w:val="lv-LV"/>
        </w:rPr>
        <w:tab/>
        <w:t>/datums/</w:t>
      </w:r>
    </w:p>
    <w:p w14:paraId="6DF6F4F4" w14:textId="36202688" w:rsidR="007E76A5" w:rsidRDefault="007E76A5" w:rsidP="007E76A5">
      <w:pPr>
        <w:rPr>
          <w:lang w:val="lv-LV"/>
        </w:rPr>
      </w:pPr>
    </w:p>
    <w:p w14:paraId="0A730CD8" w14:textId="7AC08159" w:rsidR="007E76A5" w:rsidRDefault="007E76A5" w:rsidP="007E76A5">
      <w:pPr>
        <w:rPr>
          <w:lang w:val="lv-LV"/>
        </w:rPr>
      </w:pPr>
    </w:p>
    <w:p w14:paraId="462F2D17" w14:textId="77777777" w:rsidR="009E730C" w:rsidRPr="007E76A5" w:rsidRDefault="009E730C" w:rsidP="007E76A5">
      <w:pPr>
        <w:rPr>
          <w:lang w:val="lv-LV"/>
        </w:rPr>
        <w:sectPr w:rsidR="009E730C" w:rsidRPr="007E76A5" w:rsidSect="0057476C">
          <w:headerReference w:type="default" r:id="rId107"/>
          <w:footerReference w:type="even" r:id="rId108"/>
          <w:footerReference w:type="default" r:id="rId109"/>
          <w:pgSz w:w="16838" w:h="11906" w:orient="landscape"/>
          <w:pgMar w:top="1135" w:right="1440" w:bottom="1416" w:left="1440" w:header="227" w:footer="567" w:gutter="0"/>
          <w:cols w:space="708"/>
          <w:docGrid w:linePitch="360"/>
        </w:sectPr>
      </w:pPr>
    </w:p>
    <w:p w14:paraId="09396E21" w14:textId="3987B320" w:rsidR="00825830" w:rsidRPr="00825830" w:rsidRDefault="00825830" w:rsidP="009E730C">
      <w:pPr>
        <w:tabs>
          <w:tab w:val="left" w:pos="6098"/>
        </w:tabs>
        <w:rPr>
          <w:lang w:val="lv-LV"/>
        </w:rPr>
      </w:pPr>
    </w:p>
    <w:p w14:paraId="3817AC95" w14:textId="531708C0" w:rsidR="00AA4C15" w:rsidRPr="00AD490C" w:rsidRDefault="00825830" w:rsidP="00825830">
      <w:pPr>
        <w:tabs>
          <w:tab w:val="left" w:pos="4696"/>
        </w:tabs>
        <w:jc w:val="right"/>
        <w:rPr>
          <w:b/>
          <w:lang w:val="lv-LV"/>
        </w:rPr>
      </w:pPr>
      <w:r>
        <w:rPr>
          <w:lang w:val="lv-LV"/>
        </w:rPr>
        <w:tab/>
      </w:r>
      <w:r w:rsidR="00A62D14" w:rsidRPr="00AD490C">
        <w:rPr>
          <w:b/>
          <w:lang w:val="lv-LV"/>
        </w:rPr>
        <w:t>3</w:t>
      </w:r>
      <w:r w:rsidR="00AA4C15" w:rsidRPr="00AD490C">
        <w:rPr>
          <w:b/>
          <w:lang w:val="lv-LV"/>
        </w:rPr>
        <w:t>.pielikums</w:t>
      </w:r>
    </w:p>
    <w:p w14:paraId="7F448ED7" w14:textId="77777777" w:rsidR="00AA4C15" w:rsidRPr="00AD490C" w:rsidRDefault="00EA23F9" w:rsidP="00AA4C15">
      <w:pPr>
        <w:jc w:val="right"/>
        <w:rPr>
          <w:b/>
          <w:lang w:val="lv-LV"/>
        </w:rPr>
      </w:pPr>
      <w:r w:rsidRPr="00AD490C">
        <w:rPr>
          <w:b/>
          <w:lang w:val="lv-LV"/>
        </w:rPr>
        <w:t>“Tehniskā specifikācija un p</w:t>
      </w:r>
      <w:r w:rsidR="00AA4C15" w:rsidRPr="00AD490C">
        <w:rPr>
          <w:b/>
          <w:lang w:val="lv-LV"/>
        </w:rPr>
        <w:t>retendenta tehniskais un finanšu piedāvājums”</w:t>
      </w:r>
    </w:p>
    <w:p w14:paraId="0428CF96" w14:textId="5DCFEF0A" w:rsidR="00EA23F9" w:rsidRPr="00AD490C" w:rsidRDefault="00EA23F9" w:rsidP="00EA23F9">
      <w:pPr>
        <w:tabs>
          <w:tab w:val="left" w:pos="855"/>
        </w:tabs>
        <w:jc w:val="right"/>
        <w:rPr>
          <w:lang w:val="lv-LV"/>
        </w:rPr>
      </w:pPr>
      <w:r w:rsidRPr="00AD490C">
        <w:rPr>
          <w:lang w:val="lv-LV"/>
        </w:rPr>
        <w:t>LU atklāta konkursa “</w:t>
      </w:r>
      <w:r w:rsidRPr="00AD490C">
        <w:rPr>
          <w:b/>
          <w:lang w:val="lv-LV"/>
        </w:rPr>
        <w:t>Reaģentu</w:t>
      </w:r>
      <w:r w:rsidR="002F7146" w:rsidRPr="00AD490C">
        <w:rPr>
          <w:b/>
          <w:lang w:val="lv-LV"/>
        </w:rPr>
        <w:t>, ķīmisko</w:t>
      </w:r>
      <w:r w:rsidRPr="00AD490C">
        <w:rPr>
          <w:b/>
          <w:lang w:val="lv-LV"/>
        </w:rPr>
        <w:t xml:space="preserve"> un </w:t>
      </w:r>
      <w:r w:rsidR="002F7146" w:rsidRPr="00AD490C">
        <w:rPr>
          <w:b/>
          <w:lang w:val="lv-LV"/>
        </w:rPr>
        <w:t xml:space="preserve">medicīnas </w:t>
      </w:r>
      <w:r w:rsidRPr="00AD490C">
        <w:rPr>
          <w:b/>
          <w:lang w:val="lv-LV"/>
        </w:rPr>
        <w:t>materiālu piegāde projektu vajadzībām</w:t>
      </w:r>
      <w:r w:rsidRPr="00AD490C">
        <w:rPr>
          <w:lang w:val="lv-LV"/>
        </w:rPr>
        <w:t>”</w:t>
      </w:r>
    </w:p>
    <w:p w14:paraId="2CB05C2D" w14:textId="51AACE4C" w:rsidR="00EA23F9" w:rsidRPr="00AD490C" w:rsidRDefault="00EA23F9" w:rsidP="00EA23F9">
      <w:pPr>
        <w:jc w:val="right"/>
        <w:rPr>
          <w:sz w:val="22"/>
          <w:szCs w:val="22"/>
          <w:lang w:val="lv-LV"/>
        </w:rPr>
      </w:pPr>
      <w:r w:rsidRPr="00AD490C">
        <w:rPr>
          <w:lang w:val="lv-LV"/>
        </w:rPr>
        <w:t xml:space="preserve"> (iepirkuma identifikācijas Nr.LU 201</w:t>
      </w:r>
      <w:r w:rsidR="00EE521D">
        <w:rPr>
          <w:lang w:val="lv-LV"/>
        </w:rPr>
        <w:t>8</w:t>
      </w:r>
      <w:r w:rsidRPr="00AD490C">
        <w:rPr>
          <w:lang w:val="lv-LV"/>
        </w:rPr>
        <w:t>/</w:t>
      </w:r>
      <w:r w:rsidR="00EE521D">
        <w:rPr>
          <w:lang w:val="lv-LV"/>
        </w:rPr>
        <w:t>15</w:t>
      </w:r>
      <w:r w:rsidRPr="00AD490C">
        <w:rPr>
          <w:lang w:val="lv-LV"/>
        </w:rPr>
        <w:t>) nolikumam</w:t>
      </w:r>
      <w:r w:rsidRPr="00AD490C">
        <w:rPr>
          <w:sz w:val="22"/>
          <w:szCs w:val="22"/>
          <w:lang w:val="lv-LV"/>
        </w:rPr>
        <w:t xml:space="preserve"> </w:t>
      </w:r>
    </w:p>
    <w:p w14:paraId="04CCE40C" w14:textId="77777777" w:rsidR="009D46F0" w:rsidRPr="00AD490C" w:rsidRDefault="009D46F0" w:rsidP="009D46F0">
      <w:pPr>
        <w:autoSpaceDE w:val="0"/>
        <w:autoSpaceDN w:val="0"/>
        <w:adjustRightInd w:val="0"/>
        <w:ind w:left="180"/>
        <w:jc w:val="center"/>
        <w:rPr>
          <w:b/>
          <w:bCs/>
          <w:caps/>
          <w:sz w:val="22"/>
          <w:szCs w:val="22"/>
          <w:lang w:val="lv-LV" w:eastAsia="lv-LV"/>
        </w:rPr>
      </w:pPr>
    </w:p>
    <w:p w14:paraId="43554E97" w14:textId="77777777" w:rsidR="009D46F0" w:rsidRPr="00AD490C" w:rsidRDefault="009D46F0" w:rsidP="009D46F0">
      <w:pPr>
        <w:jc w:val="center"/>
        <w:rPr>
          <w:b/>
          <w:lang w:val="lv-LV"/>
        </w:rPr>
      </w:pPr>
      <w:r w:rsidRPr="00AD490C">
        <w:rPr>
          <w:b/>
          <w:lang w:val="lv-LV"/>
        </w:rPr>
        <w:t>Informācijas par Pretendenta veiktajām Preču piegādēm, kas apliecina Iepirkuma priekšmeta</w:t>
      </w:r>
      <w:r w:rsidRPr="00AD490C">
        <w:rPr>
          <w:b/>
          <w:highlight w:val="yellow"/>
          <w:lang w:val="lv-LV"/>
        </w:rPr>
        <w:t xml:space="preserve"> __________.</w:t>
      </w:r>
      <w:r w:rsidRPr="00AD490C">
        <w:rPr>
          <w:b/>
          <w:lang w:val="lv-LV"/>
        </w:rPr>
        <w:t>daļas “</w:t>
      </w:r>
      <w:r w:rsidRPr="00AD490C">
        <w:rPr>
          <w:b/>
          <w:highlight w:val="yellow"/>
          <w:lang w:val="lv-LV"/>
        </w:rPr>
        <w:t>___________________</w:t>
      </w:r>
      <w:r w:rsidRPr="00AD490C">
        <w:rPr>
          <w:b/>
          <w:lang w:val="lv-LV"/>
        </w:rPr>
        <w:t>”</w:t>
      </w:r>
    </w:p>
    <w:p w14:paraId="3AB4D378" w14:textId="77777777" w:rsidR="009D46F0" w:rsidRPr="00AD490C" w:rsidRDefault="009D46F0" w:rsidP="009D46F0">
      <w:pPr>
        <w:jc w:val="center"/>
        <w:rPr>
          <w:b/>
          <w:i/>
          <w:lang w:val="lv-LV"/>
        </w:rPr>
      </w:pPr>
      <w:r w:rsidRPr="00AD490C">
        <w:rPr>
          <w:b/>
          <w:i/>
          <w:lang w:val="lv-LV"/>
        </w:rPr>
        <w:t>(Pretendents ieraksta attiecīgās daļas Nr. un nosaukumu)</w:t>
      </w:r>
    </w:p>
    <w:p w14:paraId="4621698D" w14:textId="77777777" w:rsidR="009D46F0" w:rsidRPr="00AD490C" w:rsidRDefault="009D46F0" w:rsidP="009D46F0">
      <w:pPr>
        <w:jc w:val="center"/>
        <w:rPr>
          <w:lang w:val="lv-LV"/>
        </w:rPr>
      </w:pPr>
      <w:r w:rsidRPr="00AD490C">
        <w:rPr>
          <w:lang w:val="lv-LV"/>
        </w:rPr>
        <w:t xml:space="preserve"> </w:t>
      </w:r>
      <w:r w:rsidRPr="00AD490C">
        <w:rPr>
          <w:b/>
          <w:lang w:val="lv-LV"/>
        </w:rPr>
        <w:t>Pretendenta pieredzes esamību *</w:t>
      </w:r>
    </w:p>
    <w:p w14:paraId="0ADB2097" w14:textId="77777777" w:rsidR="009D46F0" w:rsidRPr="00AD490C" w:rsidRDefault="009D46F0" w:rsidP="009D46F0">
      <w:pPr>
        <w:ind w:firstLine="720"/>
        <w:jc w:val="both"/>
        <w:rPr>
          <w:lang w:val="lv-LV"/>
        </w:rPr>
      </w:pPr>
    </w:p>
    <w:p w14:paraId="137DF695" w14:textId="3E2A4D93" w:rsidR="009D46F0" w:rsidRPr="00AD490C" w:rsidRDefault="009D46F0" w:rsidP="009D46F0">
      <w:pPr>
        <w:ind w:firstLine="720"/>
        <w:jc w:val="both"/>
        <w:rPr>
          <w:lang w:val="lv-LV"/>
        </w:rPr>
      </w:pPr>
      <w:r w:rsidRPr="00AD490C">
        <w:rPr>
          <w:lang w:val="lv-LV"/>
        </w:rPr>
        <w:t>Apliecinām, ka i</w:t>
      </w:r>
      <w:r w:rsidR="003D55E7" w:rsidRPr="00AD490C">
        <w:rPr>
          <w:lang w:val="lv-LV"/>
        </w:rPr>
        <w:t>epriekšējo trīs gadu laikā (2015</w:t>
      </w:r>
      <w:r w:rsidRPr="00AD490C">
        <w:rPr>
          <w:lang w:val="lv-LV"/>
        </w:rPr>
        <w:t>., 201</w:t>
      </w:r>
      <w:r w:rsidR="003D55E7" w:rsidRPr="00AD490C">
        <w:rPr>
          <w:lang w:val="lv-LV"/>
        </w:rPr>
        <w:t>6</w:t>
      </w:r>
      <w:r w:rsidRPr="00AD490C">
        <w:rPr>
          <w:lang w:val="lv-LV"/>
        </w:rPr>
        <w:t>., 201</w:t>
      </w:r>
      <w:r w:rsidR="003D55E7" w:rsidRPr="00AD490C">
        <w:rPr>
          <w:lang w:val="lv-LV"/>
        </w:rPr>
        <w:t>7</w:t>
      </w:r>
      <w:r w:rsidRPr="00AD490C">
        <w:rPr>
          <w:lang w:val="lv-LV"/>
        </w:rPr>
        <w:t>.gadā un 201</w:t>
      </w:r>
      <w:r w:rsidR="003D55E7" w:rsidRPr="00AD490C">
        <w:rPr>
          <w:lang w:val="lv-LV"/>
        </w:rPr>
        <w:t>8</w:t>
      </w:r>
      <w:r w:rsidRPr="00AD490C">
        <w:rPr>
          <w:lang w:val="lv-LV"/>
        </w:rPr>
        <w:t>.gadā līdz piedāvājumu iesniegšanai) esam veikuši šādas Preču piegādes:</w:t>
      </w:r>
    </w:p>
    <w:p w14:paraId="62696EAB" w14:textId="77777777" w:rsidR="009D46F0" w:rsidRPr="00AD490C" w:rsidRDefault="009D46F0" w:rsidP="009D46F0">
      <w:pPr>
        <w:ind w:firstLine="720"/>
        <w:jc w:val="both"/>
        <w:rPr>
          <w:lang w:val="lv-LV"/>
        </w:rPr>
      </w:pPr>
    </w:p>
    <w:tbl>
      <w:tblPr>
        <w:tblW w:w="88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8"/>
        <w:gridCol w:w="2610"/>
        <w:gridCol w:w="3028"/>
        <w:gridCol w:w="2117"/>
      </w:tblGrid>
      <w:tr w:rsidR="009D46F0" w:rsidRPr="00AD490C" w14:paraId="05AEF17B" w14:textId="77777777" w:rsidTr="004C708B">
        <w:trPr>
          <w:trHeight w:val="339"/>
        </w:trPr>
        <w:tc>
          <w:tcPr>
            <w:tcW w:w="1058" w:type="dxa"/>
          </w:tcPr>
          <w:p w14:paraId="01C78D56" w14:textId="77777777" w:rsidR="009D46F0" w:rsidRPr="00AD490C" w:rsidRDefault="009D46F0" w:rsidP="004C708B">
            <w:pPr>
              <w:rPr>
                <w:b/>
                <w:bCs/>
                <w:lang w:val="lv-LV"/>
              </w:rPr>
            </w:pPr>
            <w:r w:rsidRPr="00AD490C">
              <w:rPr>
                <w:b/>
                <w:bCs/>
                <w:lang w:val="lv-LV"/>
              </w:rPr>
              <w:t>Nr.</w:t>
            </w:r>
            <w:r w:rsidR="00AA4C15" w:rsidRPr="00AD490C">
              <w:rPr>
                <w:b/>
                <w:bCs/>
                <w:lang w:val="lv-LV"/>
              </w:rPr>
              <w:t> </w:t>
            </w:r>
            <w:r w:rsidRPr="00AD490C">
              <w:rPr>
                <w:b/>
                <w:bCs/>
                <w:lang w:val="lv-LV"/>
              </w:rPr>
              <w:t>p.k.</w:t>
            </w:r>
          </w:p>
        </w:tc>
        <w:tc>
          <w:tcPr>
            <w:tcW w:w="2610" w:type="dxa"/>
          </w:tcPr>
          <w:p w14:paraId="5F85CF57" w14:textId="77777777" w:rsidR="009D46F0" w:rsidRPr="00AD490C" w:rsidRDefault="009D46F0" w:rsidP="004C708B">
            <w:pPr>
              <w:jc w:val="center"/>
              <w:rPr>
                <w:b/>
                <w:bCs/>
                <w:lang w:val="lv-LV"/>
              </w:rPr>
            </w:pPr>
            <w:r w:rsidRPr="00AD490C">
              <w:rPr>
                <w:rFonts w:eastAsia="Calibri"/>
                <w:b/>
                <w:bCs/>
                <w:lang w:val="lv-LV"/>
              </w:rPr>
              <w:t>Preču p</w:t>
            </w:r>
            <w:r w:rsidRPr="00AD490C">
              <w:rPr>
                <w:b/>
                <w:bCs/>
                <w:lang w:val="lv-LV"/>
              </w:rPr>
              <w:t>iegādes laiks (norādīt</w:t>
            </w:r>
            <w:r w:rsidRPr="00AD490C">
              <w:rPr>
                <w:b/>
                <w:bCs/>
                <w:u w:val="single"/>
                <w:lang w:val="lv-LV"/>
              </w:rPr>
              <w:t xml:space="preserve"> gadu, mēnesi</w:t>
            </w:r>
            <w:r w:rsidRPr="00AD490C">
              <w:rPr>
                <w:b/>
                <w:bCs/>
                <w:lang w:val="lv-LV"/>
              </w:rPr>
              <w:t xml:space="preserve"> un </w:t>
            </w:r>
            <w:r w:rsidRPr="00AD490C">
              <w:rPr>
                <w:b/>
                <w:bCs/>
                <w:u w:val="single"/>
                <w:lang w:val="lv-LV"/>
              </w:rPr>
              <w:t>datumu</w:t>
            </w:r>
            <w:r w:rsidRPr="00AD490C">
              <w:rPr>
                <w:b/>
                <w:bCs/>
                <w:lang w:val="lv-LV"/>
              </w:rPr>
              <w:t>)</w:t>
            </w:r>
          </w:p>
        </w:tc>
        <w:tc>
          <w:tcPr>
            <w:tcW w:w="3028" w:type="dxa"/>
          </w:tcPr>
          <w:p w14:paraId="2B70382B" w14:textId="77777777" w:rsidR="009D46F0" w:rsidRPr="00AD490C" w:rsidRDefault="009D46F0" w:rsidP="004C708B">
            <w:pPr>
              <w:jc w:val="center"/>
              <w:rPr>
                <w:b/>
                <w:bCs/>
                <w:lang w:val="lv-LV"/>
              </w:rPr>
            </w:pPr>
            <w:r w:rsidRPr="00AD490C">
              <w:rPr>
                <w:rFonts w:eastAsia="Calibri"/>
                <w:b/>
                <w:bCs/>
                <w:lang w:val="lv-LV"/>
              </w:rPr>
              <w:t xml:space="preserve">Informācija par Preces pasūtītāju, norādot </w:t>
            </w:r>
            <w:r w:rsidRPr="00AD490C">
              <w:rPr>
                <w:rFonts w:eastAsia="Calibri"/>
                <w:b/>
                <w:bCs/>
                <w:u w:val="single"/>
                <w:lang w:val="lv-LV"/>
              </w:rPr>
              <w:t>pasūtītāja nosaukumu</w:t>
            </w:r>
            <w:r w:rsidRPr="00AD490C">
              <w:rPr>
                <w:rFonts w:eastAsia="Calibri"/>
                <w:b/>
                <w:bCs/>
                <w:lang w:val="lv-LV"/>
              </w:rPr>
              <w:t xml:space="preserve">, </w:t>
            </w:r>
            <w:r w:rsidRPr="00AD490C">
              <w:rPr>
                <w:rFonts w:eastAsia="Calibri"/>
                <w:b/>
                <w:bCs/>
                <w:u w:val="single"/>
                <w:lang w:val="lv-LV"/>
              </w:rPr>
              <w:t>kontaktpersonu</w:t>
            </w:r>
            <w:r w:rsidRPr="00AD490C">
              <w:rPr>
                <w:rFonts w:eastAsia="Calibri"/>
                <w:b/>
                <w:bCs/>
                <w:lang w:val="lv-LV"/>
              </w:rPr>
              <w:t xml:space="preserve"> un </w:t>
            </w:r>
            <w:r w:rsidRPr="00AD490C">
              <w:rPr>
                <w:rFonts w:eastAsia="Calibri"/>
                <w:b/>
                <w:bCs/>
                <w:u w:val="single"/>
                <w:lang w:val="lv-LV"/>
              </w:rPr>
              <w:t>kontaktinformāciju </w:t>
            </w:r>
            <w:r w:rsidRPr="00AD490C">
              <w:rPr>
                <w:rFonts w:eastAsia="Calibri"/>
                <w:b/>
                <w:bCs/>
                <w:lang w:val="lv-LV"/>
              </w:rPr>
              <w:t>– tālruņa Nr., e-pastu</w:t>
            </w:r>
          </w:p>
        </w:tc>
        <w:tc>
          <w:tcPr>
            <w:tcW w:w="2117" w:type="dxa"/>
          </w:tcPr>
          <w:p w14:paraId="0B2781E5" w14:textId="77777777" w:rsidR="009D46F0" w:rsidRPr="00AD490C" w:rsidRDefault="009D46F0" w:rsidP="004C708B">
            <w:pPr>
              <w:jc w:val="center"/>
              <w:rPr>
                <w:b/>
                <w:bCs/>
                <w:lang w:val="lv-LV"/>
              </w:rPr>
            </w:pPr>
            <w:r w:rsidRPr="00AD490C">
              <w:rPr>
                <w:b/>
                <w:bCs/>
                <w:lang w:val="lv-LV"/>
              </w:rPr>
              <w:t xml:space="preserve">Preču piegādes priekšmeta īss apraksts </w:t>
            </w:r>
          </w:p>
        </w:tc>
      </w:tr>
      <w:tr w:rsidR="009D46F0" w:rsidRPr="00AD490C" w14:paraId="077FB094" w14:textId="77777777" w:rsidTr="004C708B">
        <w:trPr>
          <w:trHeight w:val="165"/>
        </w:trPr>
        <w:tc>
          <w:tcPr>
            <w:tcW w:w="1058" w:type="dxa"/>
          </w:tcPr>
          <w:p w14:paraId="2372B382" w14:textId="77777777" w:rsidR="009D46F0" w:rsidRPr="00AD490C" w:rsidRDefault="009D46F0" w:rsidP="004C708B">
            <w:pPr>
              <w:rPr>
                <w:b/>
                <w:bCs/>
                <w:lang w:val="lv-LV"/>
              </w:rPr>
            </w:pPr>
            <w:r w:rsidRPr="00AD490C">
              <w:rPr>
                <w:b/>
                <w:bCs/>
                <w:lang w:val="lv-LV"/>
              </w:rPr>
              <w:t>1.</w:t>
            </w:r>
          </w:p>
        </w:tc>
        <w:tc>
          <w:tcPr>
            <w:tcW w:w="2610" w:type="dxa"/>
          </w:tcPr>
          <w:p w14:paraId="025D4212" w14:textId="77777777" w:rsidR="009D46F0" w:rsidRPr="00AD490C" w:rsidRDefault="009D46F0" w:rsidP="004C708B">
            <w:pPr>
              <w:rPr>
                <w:b/>
                <w:bCs/>
                <w:lang w:val="lv-LV"/>
              </w:rPr>
            </w:pPr>
          </w:p>
        </w:tc>
        <w:tc>
          <w:tcPr>
            <w:tcW w:w="3028" w:type="dxa"/>
          </w:tcPr>
          <w:p w14:paraId="4EBC56B9" w14:textId="77777777" w:rsidR="009D46F0" w:rsidRPr="00AD490C" w:rsidRDefault="009D46F0" w:rsidP="004C708B">
            <w:pPr>
              <w:rPr>
                <w:b/>
                <w:bCs/>
                <w:lang w:val="lv-LV"/>
              </w:rPr>
            </w:pPr>
          </w:p>
        </w:tc>
        <w:tc>
          <w:tcPr>
            <w:tcW w:w="2117" w:type="dxa"/>
          </w:tcPr>
          <w:p w14:paraId="2A57DB2A" w14:textId="77777777" w:rsidR="009D46F0" w:rsidRPr="00AD490C" w:rsidRDefault="009D46F0" w:rsidP="004C708B">
            <w:pPr>
              <w:rPr>
                <w:b/>
                <w:bCs/>
                <w:lang w:val="lv-LV"/>
              </w:rPr>
            </w:pPr>
          </w:p>
        </w:tc>
      </w:tr>
      <w:tr w:rsidR="009D46F0" w:rsidRPr="00AD490C" w14:paraId="0E0FC38D" w14:textId="77777777" w:rsidTr="004C708B">
        <w:trPr>
          <w:trHeight w:val="174"/>
        </w:trPr>
        <w:tc>
          <w:tcPr>
            <w:tcW w:w="1058" w:type="dxa"/>
          </w:tcPr>
          <w:p w14:paraId="48A5DAD5" w14:textId="77777777" w:rsidR="009D46F0" w:rsidRPr="00AD490C" w:rsidRDefault="009D46F0" w:rsidP="004C708B">
            <w:pPr>
              <w:rPr>
                <w:b/>
                <w:bCs/>
                <w:lang w:val="lv-LV"/>
              </w:rPr>
            </w:pPr>
            <w:r w:rsidRPr="00AD490C">
              <w:rPr>
                <w:b/>
                <w:bCs/>
                <w:lang w:val="lv-LV"/>
              </w:rPr>
              <w:t>[...]</w:t>
            </w:r>
          </w:p>
        </w:tc>
        <w:tc>
          <w:tcPr>
            <w:tcW w:w="2610" w:type="dxa"/>
          </w:tcPr>
          <w:p w14:paraId="1DC8F8A5" w14:textId="77777777" w:rsidR="009D46F0" w:rsidRPr="00AD490C" w:rsidRDefault="009D46F0" w:rsidP="004C708B">
            <w:pPr>
              <w:rPr>
                <w:b/>
                <w:bCs/>
                <w:lang w:val="lv-LV"/>
              </w:rPr>
            </w:pPr>
          </w:p>
        </w:tc>
        <w:tc>
          <w:tcPr>
            <w:tcW w:w="3028" w:type="dxa"/>
          </w:tcPr>
          <w:p w14:paraId="41F78E8F" w14:textId="77777777" w:rsidR="009D46F0" w:rsidRPr="00AD490C" w:rsidRDefault="009D46F0" w:rsidP="004C708B">
            <w:pPr>
              <w:rPr>
                <w:b/>
                <w:bCs/>
                <w:lang w:val="lv-LV"/>
              </w:rPr>
            </w:pPr>
          </w:p>
        </w:tc>
        <w:tc>
          <w:tcPr>
            <w:tcW w:w="2117" w:type="dxa"/>
          </w:tcPr>
          <w:p w14:paraId="5124DBC4" w14:textId="77777777" w:rsidR="009D46F0" w:rsidRPr="00AD490C" w:rsidRDefault="009D46F0" w:rsidP="004C708B">
            <w:pPr>
              <w:rPr>
                <w:b/>
                <w:bCs/>
                <w:lang w:val="lv-LV"/>
              </w:rPr>
            </w:pPr>
          </w:p>
        </w:tc>
      </w:tr>
    </w:tbl>
    <w:p w14:paraId="0DCDA76E" w14:textId="77777777" w:rsidR="009D46F0" w:rsidRPr="00AD490C" w:rsidRDefault="009D46F0" w:rsidP="009D46F0">
      <w:pPr>
        <w:rPr>
          <w:lang w:val="lv-LV"/>
        </w:rPr>
      </w:pPr>
    </w:p>
    <w:p w14:paraId="259CEB13" w14:textId="6770E8FF" w:rsidR="009D46F0" w:rsidRPr="00AD490C" w:rsidRDefault="009D46F0" w:rsidP="009D46F0">
      <w:pPr>
        <w:jc w:val="both"/>
        <w:rPr>
          <w:lang w:val="lv-LV"/>
        </w:rPr>
      </w:pPr>
      <w:r w:rsidRPr="00AD490C">
        <w:rPr>
          <w:lang w:val="lv-LV"/>
        </w:rPr>
        <w:t>* Tabulā Pretendents norāda vismaz 1 (vienu) Iepirkuma priekšmetam līdzīgu Preču piegādi, kas veikta 3 (trijos) iepriekšējos gados (201</w:t>
      </w:r>
      <w:r w:rsidR="003D55E7" w:rsidRPr="00AD490C">
        <w:rPr>
          <w:lang w:val="lv-LV"/>
        </w:rPr>
        <w:t>5</w:t>
      </w:r>
      <w:r w:rsidRPr="00AD490C">
        <w:rPr>
          <w:lang w:val="lv-LV"/>
        </w:rPr>
        <w:t>., 201</w:t>
      </w:r>
      <w:r w:rsidR="003D55E7" w:rsidRPr="00AD490C">
        <w:rPr>
          <w:lang w:val="lv-LV"/>
        </w:rPr>
        <w:t>6</w:t>
      </w:r>
      <w:r w:rsidRPr="00AD490C">
        <w:rPr>
          <w:lang w:val="lv-LV"/>
        </w:rPr>
        <w:t>., 201</w:t>
      </w:r>
      <w:r w:rsidR="003D55E7" w:rsidRPr="00AD490C">
        <w:rPr>
          <w:lang w:val="lv-LV"/>
        </w:rPr>
        <w:t>7</w:t>
      </w:r>
      <w:r w:rsidRPr="00AD490C">
        <w:rPr>
          <w:lang w:val="lv-LV"/>
        </w:rPr>
        <w:t>.gadā un 201</w:t>
      </w:r>
      <w:r w:rsidR="003D55E7" w:rsidRPr="00AD490C">
        <w:rPr>
          <w:lang w:val="lv-LV"/>
        </w:rPr>
        <w:t>8</w:t>
      </w:r>
      <w:r w:rsidRPr="00AD490C">
        <w:rPr>
          <w:lang w:val="lv-LV"/>
        </w:rPr>
        <w:t>.gadā līdz piedāvājuma iesniegšanas dienai). Pretendents iepriekš</w:t>
      </w:r>
      <w:r w:rsidR="00002844" w:rsidRPr="00AD490C">
        <w:rPr>
          <w:lang w:val="lv-LV"/>
        </w:rPr>
        <w:t xml:space="preserve"> </w:t>
      </w:r>
      <w:r w:rsidRPr="00AD490C">
        <w:rPr>
          <w:lang w:val="lv-LV"/>
        </w:rPr>
        <w:t>norādīto informāciju sniedz par attiecīgo Iepirkuma pr</w:t>
      </w:r>
      <w:r w:rsidR="00EF34B8" w:rsidRPr="00AD490C">
        <w:rPr>
          <w:lang w:val="lv-LV"/>
        </w:rPr>
        <w:t>iekšmeta daļu, kurā iesniedzis p</w:t>
      </w:r>
      <w:r w:rsidRPr="00AD490C">
        <w:rPr>
          <w:lang w:val="lv-LV"/>
        </w:rPr>
        <w:t>iedāvājumu.</w:t>
      </w:r>
    </w:p>
    <w:p w14:paraId="75E09289" w14:textId="77777777" w:rsidR="0066329D" w:rsidRPr="00AD490C" w:rsidRDefault="0066329D" w:rsidP="009D46F0">
      <w:pPr>
        <w:widowControl w:val="0"/>
        <w:overflowPunct w:val="0"/>
        <w:autoSpaceDE w:val="0"/>
        <w:autoSpaceDN w:val="0"/>
        <w:adjustRightInd w:val="0"/>
        <w:jc w:val="both"/>
        <w:rPr>
          <w:bCs/>
          <w:lang w:val="lv-LV"/>
        </w:rPr>
      </w:pPr>
    </w:p>
    <w:p w14:paraId="43628CCD" w14:textId="77777777" w:rsidR="0066329D" w:rsidRPr="00AD490C" w:rsidRDefault="0066329D" w:rsidP="009D46F0">
      <w:pPr>
        <w:widowControl w:val="0"/>
        <w:overflowPunct w:val="0"/>
        <w:autoSpaceDE w:val="0"/>
        <w:autoSpaceDN w:val="0"/>
        <w:adjustRightInd w:val="0"/>
        <w:jc w:val="both"/>
        <w:rPr>
          <w:bCs/>
          <w:lang w:val="lv-LV"/>
        </w:rPr>
      </w:pPr>
    </w:p>
    <w:bookmarkEnd w:id="0"/>
    <w:p w14:paraId="36C07834" w14:textId="77777777" w:rsidR="0066329D" w:rsidRPr="00AD490C" w:rsidRDefault="0066329D" w:rsidP="0066329D">
      <w:pPr>
        <w:spacing w:after="120"/>
        <w:rPr>
          <w:lang w:val="lv-LV"/>
        </w:rPr>
      </w:pPr>
      <w:r w:rsidRPr="00AD490C">
        <w:rPr>
          <w:lang w:val="lv-LV"/>
        </w:rPr>
        <w:t>Pretendents (pretendenta pilnvarotā persona):</w:t>
      </w:r>
    </w:p>
    <w:p w14:paraId="10D033AB" w14:textId="77777777" w:rsidR="0066329D" w:rsidRPr="00AD490C" w:rsidRDefault="0066329D" w:rsidP="0066329D">
      <w:pPr>
        <w:rPr>
          <w:lang w:val="lv-LV"/>
        </w:rPr>
      </w:pPr>
    </w:p>
    <w:p w14:paraId="1E5AD342" w14:textId="77777777" w:rsidR="0066329D" w:rsidRPr="00AD490C" w:rsidRDefault="0066329D" w:rsidP="0066329D">
      <w:pPr>
        <w:rPr>
          <w:lang w:val="lv-LV"/>
        </w:rPr>
      </w:pPr>
      <w:r w:rsidRPr="00AD490C">
        <w:rPr>
          <w:lang w:val="lv-LV"/>
        </w:rPr>
        <w:t xml:space="preserve">_________________________                _______________        _________________ </w:t>
      </w:r>
    </w:p>
    <w:p w14:paraId="1D673DEE" w14:textId="77777777" w:rsidR="0066329D" w:rsidRPr="00AD490C" w:rsidRDefault="0066329D" w:rsidP="0066329D">
      <w:pPr>
        <w:rPr>
          <w:lang w:val="lv-LV"/>
        </w:rPr>
      </w:pPr>
      <w:r w:rsidRPr="00AD490C">
        <w:rPr>
          <w:lang w:val="lv-LV"/>
        </w:rPr>
        <w:t xml:space="preserve">     </w:t>
      </w:r>
      <w:r w:rsidRPr="00AD490C">
        <w:rPr>
          <w:lang w:val="lv-LV"/>
        </w:rPr>
        <w:tab/>
        <w:t xml:space="preserve"> </w:t>
      </w:r>
      <w:r w:rsidRPr="00AD490C">
        <w:rPr>
          <w:i/>
          <w:lang w:val="lv-LV"/>
        </w:rPr>
        <w:t>/vārds, uzvārds/</w:t>
      </w:r>
      <w:r w:rsidRPr="00AD490C">
        <w:rPr>
          <w:lang w:val="lv-LV"/>
        </w:rPr>
        <w:t xml:space="preserve"> </w:t>
      </w:r>
      <w:r w:rsidRPr="00AD490C">
        <w:rPr>
          <w:lang w:val="lv-LV"/>
        </w:rPr>
        <w:tab/>
      </w:r>
      <w:r w:rsidRPr="00AD490C">
        <w:rPr>
          <w:lang w:val="lv-LV"/>
        </w:rPr>
        <w:tab/>
      </w:r>
      <w:r w:rsidRPr="00AD490C">
        <w:rPr>
          <w:i/>
          <w:lang w:val="lv-LV"/>
        </w:rPr>
        <w:t xml:space="preserve">               /amats/                            /paraksts/</w:t>
      </w:r>
    </w:p>
    <w:p w14:paraId="1CBF9AB8" w14:textId="77777777" w:rsidR="0066329D" w:rsidRPr="00AD490C" w:rsidRDefault="0066329D" w:rsidP="0066329D">
      <w:pPr>
        <w:rPr>
          <w:lang w:val="lv-LV"/>
        </w:rPr>
      </w:pPr>
    </w:p>
    <w:p w14:paraId="7D9F54B7" w14:textId="41387599" w:rsidR="0066329D" w:rsidRPr="00AD490C" w:rsidRDefault="0066329D" w:rsidP="0066329D">
      <w:pPr>
        <w:rPr>
          <w:lang w:val="lv-LV"/>
        </w:rPr>
      </w:pPr>
      <w:r w:rsidRPr="00AD490C">
        <w:rPr>
          <w:lang w:val="lv-LV"/>
        </w:rPr>
        <w:t>____________________ 201</w:t>
      </w:r>
      <w:r w:rsidR="003D55E7" w:rsidRPr="00AD490C">
        <w:rPr>
          <w:lang w:val="lv-LV"/>
        </w:rPr>
        <w:t>8</w:t>
      </w:r>
      <w:r w:rsidRPr="00AD490C">
        <w:rPr>
          <w:lang w:val="lv-LV"/>
        </w:rPr>
        <w:t>.gada ___.________________</w:t>
      </w:r>
    </w:p>
    <w:p w14:paraId="6481E272" w14:textId="77777777" w:rsidR="0066329D" w:rsidRPr="00AD490C" w:rsidRDefault="0066329D" w:rsidP="0066329D">
      <w:pPr>
        <w:tabs>
          <w:tab w:val="left" w:pos="3060"/>
        </w:tabs>
        <w:rPr>
          <w:lang w:val="lv-LV"/>
        </w:rPr>
      </w:pPr>
      <w:r w:rsidRPr="00AD490C">
        <w:rPr>
          <w:i/>
          <w:lang w:val="lv-LV"/>
        </w:rPr>
        <w:t xml:space="preserve">            /vieta/  </w:t>
      </w:r>
      <w:r w:rsidRPr="00AD490C">
        <w:rPr>
          <w:i/>
          <w:lang w:val="lv-LV"/>
        </w:rPr>
        <w:tab/>
      </w:r>
      <w:r w:rsidRPr="00AD490C">
        <w:rPr>
          <w:i/>
          <w:lang w:val="lv-LV"/>
        </w:rPr>
        <w:tab/>
        <w:t xml:space="preserve">  /datums/</w:t>
      </w:r>
    </w:p>
    <w:p w14:paraId="65D913E4" w14:textId="77777777" w:rsidR="00715FC0" w:rsidRPr="00AD490C" w:rsidRDefault="00715FC0" w:rsidP="00723AD6">
      <w:pPr>
        <w:rPr>
          <w:lang w:val="lv-LV"/>
        </w:rPr>
      </w:pPr>
    </w:p>
    <w:p w14:paraId="53DD01EC" w14:textId="77777777" w:rsidR="0066329D" w:rsidRPr="00AD490C" w:rsidRDefault="0066329D" w:rsidP="00723AD6">
      <w:pPr>
        <w:rPr>
          <w:lang w:val="lv-LV"/>
        </w:rPr>
      </w:pPr>
    </w:p>
    <w:p w14:paraId="609F8A62" w14:textId="77777777" w:rsidR="0066329D" w:rsidRPr="00AD490C" w:rsidRDefault="0066329D" w:rsidP="00723AD6">
      <w:pPr>
        <w:rPr>
          <w:lang w:val="lv-LV"/>
        </w:rPr>
      </w:pPr>
    </w:p>
    <w:p w14:paraId="638CAEA9" w14:textId="77777777" w:rsidR="00715FC0" w:rsidRPr="00AD490C" w:rsidRDefault="00715FC0" w:rsidP="00723AD6">
      <w:pPr>
        <w:rPr>
          <w:lang w:val="lv-LV"/>
        </w:rPr>
      </w:pPr>
    </w:p>
    <w:p w14:paraId="27157A2A" w14:textId="77777777" w:rsidR="00AA4C15" w:rsidRPr="00AD490C" w:rsidRDefault="00AA4C15">
      <w:pPr>
        <w:spacing w:after="160" w:line="259" w:lineRule="auto"/>
        <w:rPr>
          <w:iCs/>
          <w:lang w:val="lv-LV"/>
        </w:rPr>
      </w:pPr>
      <w:r w:rsidRPr="00AD490C">
        <w:rPr>
          <w:iCs/>
          <w:lang w:val="lv-LV"/>
        </w:rPr>
        <w:br w:type="page"/>
      </w:r>
    </w:p>
    <w:p w14:paraId="7DFC5EE4" w14:textId="77777777" w:rsidR="009D46F0" w:rsidRPr="00AD490C" w:rsidRDefault="009D46F0" w:rsidP="009D46F0">
      <w:pPr>
        <w:pStyle w:val="naisf"/>
        <w:spacing w:before="0" w:after="0"/>
        <w:ind w:right="43"/>
        <w:jc w:val="right"/>
        <w:rPr>
          <w:b/>
          <w:szCs w:val="24"/>
          <w:lang w:val="lv-LV"/>
        </w:rPr>
      </w:pPr>
      <w:r w:rsidRPr="00AD490C">
        <w:rPr>
          <w:b/>
          <w:bCs/>
          <w:lang w:val="lv-LV" w:eastAsia="lv-LV"/>
        </w:rPr>
        <w:lastRenderedPageBreak/>
        <w:t>4</w:t>
      </w:r>
      <w:r w:rsidRPr="00AD490C">
        <w:rPr>
          <w:b/>
          <w:szCs w:val="24"/>
          <w:lang w:val="lv-LV"/>
        </w:rPr>
        <w:t>.pielikums</w:t>
      </w:r>
    </w:p>
    <w:p w14:paraId="55D15586" w14:textId="77777777" w:rsidR="009D46F0" w:rsidRPr="00AD490C" w:rsidRDefault="009D46F0" w:rsidP="009D46F0">
      <w:pPr>
        <w:pStyle w:val="naisf"/>
        <w:spacing w:before="0" w:after="0"/>
        <w:ind w:right="43"/>
        <w:jc w:val="right"/>
        <w:rPr>
          <w:b/>
          <w:szCs w:val="24"/>
          <w:lang w:val="lv-LV"/>
        </w:rPr>
      </w:pPr>
      <w:r w:rsidRPr="00AD490C">
        <w:rPr>
          <w:b/>
          <w:szCs w:val="24"/>
          <w:lang w:val="lv-LV"/>
        </w:rPr>
        <w:t>“Piegādes līguma projekts”</w:t>
      </w:r>
    </w:p>
    <w:p w14:paraId="15C945E9" w14:textId="77777777" w:rsidR="00C65866" w:rsidRPr="00AD490C" w:rsidRDefault="00C65866" w:rsidP="00C65866">
      <w:pPr>
        <w:tabs>
          <w:tab w:val="left" w:pos="855"/>
        </w:tabs>
        <w:jc w:val="right"/>
        <w:rPr>
          <w:lang w:val="lv-LV"/>
        </w:rPr>
      </w:pPr>
      <w:r w:rsidRPr="00AD490C">
        <w:rPr>
          <w:lang w:val="lv-LV"/>
        </w:rPr>
        <w:t>LU atklāta konkursa “</w:t>
      </w:r>
      <w:r w:rsidRPr="00AD490C">
        <w:rPr>
          <w:b/>
          <w:lang w:val="lv-LV"/>
        </w:rPr>
        <w:t>Reaģentu, ķīmisko un medicīnas materiālu piegāde projektu vajadzībām</w:t>
      </w:r>
      <w:r w:rsidRPr="00AD490C">
        <w:rPr>
          <w:lang w:val="lv-LV"/>
        </w:rPr>
        <w:t>”</w:t>
      </w:r>
    </w:p>
    <w:p w14:paraId="357BC577" w14:textId="79EE0B87" w:rsidR="00C45875" w:rsidRPr="00AD490C" w:rsidRDefault="00C45875" w:rsidP="00C45875">
      <w:pPr>
        <w:jc w:val="right"/>
        <w:rPr>
          <w:sz w:val="22"/>
          <w:szCs w:val="22"/>
          <w:lang w:val="lv-LV"/>
        </w:rPr>
      </w:pPr>
      <w:r w:rsidRPr="00AD490C">
        <w:rPr>
          <w:lang w:val="lv-LV"/>
        </w:rPr>
        <w:t xml:space="preserve"> (iepi</w:t>
      </w:r>
      <w:r w:rsidR="003D55E7" w:rsidRPr="00AD490C">
        <w:rPr>
          <w:lang w:val="lv-LV"/>
        </w:rPr>
        <w:t>rkuma identifikācijas Nr.LU 2018</w:t>
      </w:r>
      <w:r w:rsidRPr="00AD490C">
        <w:rPr>
          <w:lang w:val="lv-LV"/>
        </w:rPr>
        <w:t>/</w:t>
      </w:r>
      <w:r w:rsidR="003D55E7" w:rsidRPr="00AD490C">
        <w:rPr>
          <w:lang w:val="lv-LV"/>
        </w:rPr>
        <w:t>15</w:t>
      </w:r>
      <w:r w:rsidRPr="00AD490C">
        <w:rPr>
          <w:lang w:val="lv-LV"/>
        </w:rPr>
        <w:t>) nolikumam</w:t>
      </w:r>
      <w:r w:rsidRPr="00AD490C">
        <w:rPr>
          <w:sz w:val="22"/>
          <w:szCs w:val="22"/>
          <w:lang w:val="lv-LV"/>
        </w:rPr>
        <w:t xml:space="preserve"> </w:t>
      </w:r>
    </w:p>
    <w:p w14:paraId="685346D0" w14:textId="77777777" w:rsidR="009D46F0" w:rsidRPr="00AD490C" w:rsidRDefault="009D46F0" w:rsidP="009D46F0">
      <w:pPr>
        <w:autoSpaceDE w:val="0"/>
        <w:autoSpaceDN w:val="0"/>
        <w:adjustRightInd w:val="0"/>
        <w:ind w:left="180"/>
        <w:jc w:val="center"/>
        <w:rPr>
          <w:b/>
          <w:bCs/>
          <w:caps/>
          <w:sz w:val="22"/>
          <w:szCs w:val="22"/>
          <w:lang w:val="lv-LV" w:eastAsia="lv-LV"/>
        </w:rPr>
      </w:pPr>
    </w:p>
    <w:p w14:paraId="5DD07892" w14:textId="77777777" w:rsidR="009D46F0" w:rsidRPr="00AD490C" w:rsidRDefault="009D46F0" w:rsidP="009D46F0">
      <w:pPr>
        <w:jc w:val="center"/>
        <w:rPr>
          <w:b/>
          <w:lang w:val="lv-LV"/>
        </w:rPr>
      </w:pPr>
      <w:r w:rsidRPr="00AD490C">
        <w:rPr>
          <w:b/>
          <w:lang w:val="lv-LV"/>
        </w:rPr>
        <w:t>PIEGĀDES LĪGUMS (projekts)</w:t>
      </w:r>
    </w:p>
    <w:p w14:paraId="21AE5F2B" w14:textId="77777777" w:rsidR="009D46F0" w:rsidRPr="00AD490C" w:rsidRDefault="009D46F0" w:rsidP="009D46F0">
      <w:pPr>
        <w:rPr>
          <w:b/>
          <w:lang w:val="lv-LV"/>
        </w:rPr>
      </w:pPr>
    </w:p>
    <w:p w14:paraId="3985BE34" w14:textId="3C1CB255" w:rsidR="009D46F0" w:rsidRPr="00AD490C" w:rsidRDefault="009D46F0" w:rsidP="003D55E7">
      <w:pPr>
        <w:pStyle w:val="txt1"/>
        <w:rPr>
          <w:rFonts w:ascii="Times New Roman" w:hAnsi="Times New Roman"/>
          <w:color w:val="auto"/>
          <w:sz w:val="24"/>
          <w:szCs w:val="24"/>
          <w:lang w:val="lv-LV"/>
        </w:rPr>
      </w:pPr>
      <w:r w:rsidRPr="00AD490C">
        <w:rPr>
          <w:rFonts w:ascii="Times New Roman" w:hAnsi="Times New Roman"/>
          <w:b/>
          <w:sz w:val="24"/>
          <w:szCs w:val="24"/>
          <w:lang w:val="lv-LV"/>
        </w:rPr>
        <w:t>Latvijas Universitāte</w:t>
      </w:r>
      <w:r w:rsidRPr="00AD490C">
        <w:rPr>
          <w:rFonts w:ascii="Times New Roman" w:hAnsi="Times New Roman"/>
          <w:sz w:val="24"/>
          <w:szCs w:val="24"/>
          <w:lang w:val="lv-LV"/>
        </w:rPr>
        <w:t xml:space="preserve">, reģistrēta Latvijas Republikas Izglītības un zinātnes ministrijā 2000.g. 2.februārī ar Nr.3341000218, juridiskā adrese: Raiņa bulvāris 19, Rīga, </w:t>
      </w:r>
      <w:r w:rsidRPr="00AD490C">
        <w:rPr>
          <w:rFonts w:ascii="Times New Roman" w:hAnsi="Times New Roman"/>
          <w:spacing w:val="1"/>
          <w:sz w:val="24"/>
          <w:szCs w:val="24"/>
          <w:lang w:val="lv-LV"/>
        </w:rPr>
        <w:t>LV-1586,</w:t>
      </w:r>
      <w:r w:rsidRPr="00AD490C">
        <w:rPr>
          <w:rFonts w:ascii="Times New Roman" w:hAnsi="Times New Roman"/>
          <w:spacing w:val="1"/>
          <w:lang w:val="lv-LV"/>
        </w:rPr>
        <w:t xml:space="preserve"> </w:t>
      </w:r>
      <w:r w:rsidRPr="00AD490C">
        <w:rPr>
          <w:rFonts w:ascii="Times New Roman" w:hAnsi="Times New Roman"/>
          <w:sz w:val="24"/>
          <w:szCs w:val="24"/>
          <w:lang w:val="lv-LV"/>
        </w:rPr>
        <w:t xml:space="preserve">pievienotās vērtības nodokļa maksātāja reģistrācijas numurs LV 90000076669 (turpmāk – </w:t>
      </w:r>
      <w:r w:rsidRPr="00AD490C">
        <w:rPr>
          <w:rFonts w:ascii="Times New Roman" w:hAnsi="Times New Roman"/>
          <w:b/>
          <w:sz w:val="24"/>
          <w:szCs w:val="24"/>
          <w:lang w:val="lv-LV"/>
        </w:rPr>
        <w:t>Pircējs)</w:t>
      </w:r>
      <w:r w:rsidRPr="00AD490C">
        <w:rPr>
          <w:rFonts w:ascii="Times New Roman" w:hAnsi="Times New Roman"/>
          <w:sz w:val="24"/>
          <w:szCs w:val="24"/>
          <w:lang w:val="lv-LV"/>
        </w:rPr>
        <w:t xml:space="preserve">, </w:t>
      </w:r>
      <w:r w:rsidRPr="00AD490C">
        <w:rPr>
          <w:rFonts w:ascii="Times New Roman" w:hAnsi="Times New Roman"/>
          <w:b/>
          <w:sz w:val="24"/>
          <w:szCs w:val="24"/>
          <w:lang w:val="lv-LV"/>
        </w:rPr>
        <w:t xml:space="preserve">tās </w:t>
      </w:r>
      <w:r w:rsidRPr="00AD490C">
        <w:rPr>
          <w:rFonts w:ascii="Times New Roman" w:hAnsi="Times New Roman"/>
          <w:b/>
          <w:sz w:val="24"/>
          <w:szCs w:val="24"/>
          <w:highlight w:val="yellow"/>
          <w:lang w:val="lv-LV"/>
        </w:rPr>
        <w:t>_______________________________</w:t>
      </w:r>
      <w:r w:rsidRPr="00AD490C">
        <w:rPr>
          <w:rFonts w:ascii="Times New Roman" w:hAnsi="Times New Roman"/>
          <w:b/>
          <w:sz w:val="24"/>
          <w:szCs w:val="24"/>
          <w:lang w:val="lv-LV"/>
        </w:rPr>
        <w:t xml:space="preserve"> personā</w:t>
      </w:r>
      <w:r w:rsidRPr="00AD490C">
        <w:rPr>
          <w:rFonts w:ascii="Times New Roman" w:hAnsi="Times New Roman"/>
          <w:sz w:val="24"/>
          <w:szCs w:val="24"/>
          <w:lang w:val="lv-LV"/>
        </w:rPr>
        <w:t xml:space="preserve">, </w:t>
      </w:r>
      <w:r w:rsidR="00362ED5" w:rsidRPr="00D17099">
        <w:rPr>
          <w:rFonts w:ascii="Times New Roman" w:hAnsi="Times New Roman"/>
          <w:sz w:val="24"/>
          <w:szCs w:val="24"/>
          <w:lang w:val="lv-LV"/>
        </w:rPr>
        <w:t>kurš rīkojas uz LU Administrācijas reglamenta (apstiprināts ar LU 17.07.2017. rīkojumu Nr. 1/244) pamata</w:t>
      </w:r>
      <w:r w:rsidRPr="00AD490C">
        <w:rPr>
          <w:rFonts w:ascii="Times New Roman" w:hAnsi="Times New Roman"/>
          <w:sz w:val="24"/>
          <w:szCs w:val="24"/>
          <w:lang w:val="lv-LV"/>
        </w:rPr>
        <w:t xml:space="preserve">, no vienas puses, </w:t>
      </w:r>
      <w:r w:rsidRPr="00AD490C">
        <w:rPr>
          <w:rFonts w:ascii="Times New Roman" w:hAnsi="Times New Roman"/>
          <w:color w:val="auto"/>
          <w:sz w:val="24"/>
          <w:szCs w:val="24"/>
          <w:lang w:val="lv-LV"/>
        </w:rPr>
        <w:t xml:space="preserve">un </w:t>
      </w:r>
    </w:p>
    <w:p w14:paraId="66A877E7" w14:textId="6AC85D27" w:rsidR="009D46F0" w:rsidRPr="00AD490C" w:rsidRDefault="009D46F0" w:rsidP="003D55E7">
      <w:pPr>
        <w:jc w:val="both"/>
        <w:rPr>
          <w:lang w:val="lv-LV"/>
        </w:rPr>
      </w:pPr>
      <w:r w:rsidRPr="00AD490C">
        <w:rPr>
          <w:b/>
          <w:szCs w:val="26"/>
          <w:highlight w:val="yellow"/>
          <w:lang w:val="lv-LV"/>
        </w:rPr>
        <w:t>____________</w:t>
      </w:r>
      <w:r w:rsidRPr="00AD490C">
        <w:rPr>
          <w:lang w:val="lv-LV"/>
        </w:rPr>
        <w:t>, reģistrācijas Nr.</w:t>
      </w:r>
      <w:r w:rsidRPr="00AD490C">
        <w:rPr>
          <w:highlight w:val="yellow"/>
          <w:lang w:val="lv-LV"/>
        </w:rPr>
        <w:t>__________</w:t>
      </w:r>
      <w:r w:rsidRPr="00AD490C">
        <w:rPr>
          <w:lang w:val="lv-LV"/>
        </w:rPr>
        <w:t xml:space="preserve">, juridiskā adrese: </w:t>
      </w:r>
      <w:r w:rsidRPr="00AD490C">
        <w:rPr>
          <w:highlight w:val="yellow"/>
          <w:lang w:val="lv-LV"/>
        </w:rPr>
        <w:t>____________</w:t>
      </w:r>
      <w:r w:rsidRPr="00AD490C">
        <w:rPr>
          <w:spacing w:val="1"/>
          <w:lang w:val="lv-LV"/>
        </w:rPr>
        <w:t xml:space="preserve"> </w:t>
      </w:r>
      <w:r w:rsidRPr="00AD490C">
        <w:rPr>
          <w:lang w:val="lv-LV"/>
        </w:rPr>
        <w:t xml:space="preserve">(turpmāk – </w:t>
      </w:r>
      <w:r w:rsidRPr="00AD490C">
        <w:rPr>
          <w:b/>
          <w:bCs/>
          <w:lang w:val="lv-LV"/>
        </w:rPr>
        <w:t>Pārdevējs</w:t>
      </w:r>
      <w:r w:rsidRPr="00AD490C">
        <w:rPr>
          <w:b/>
          <w:lang w:val="lv-LV"/>
        </w:rPr>
        <w:t>),</w:t>
      </w:r>
      <w:r w:rsidRPr="00AD490C">
        <w:rPr>
          <w:lang w:val="lv-LV"/>
        </w:rPr>
        <w:t xml:space="preserve"> </w:t>
      </w:r>
      <w:r w:rsidRPr="00AD490C">
        <w:rPr>
          <w:b/>
          <w:lang w:val="lv-LV"/>
        </w:rPr>
        <w:t xml:space="preserve">tās </w:t>
      </w:r>
      <w:r w:rsidRPr="00AD490C">
        <w:rPr>
          <w:b/>
          <w:highlight w:val="yellow"/>
          <w:lang w:val="lv-LV"/>
        </w:rPr>
        <w:t>_________________</w:t>
      </w:r>
      <w:r w:rsidRPr="00AD490C">
        <w:rPr>
          <w:b/>
          <w:lang w:val="lv-LV"/>
        </w:rPr>
        <w:t xml:space="preserve"> personā</w:t>
      </w:r>
      <w:r w:rsidRPr="00AD490C">
        <w:rPr>
          <w:lang w:val="lv-LV"/>
        </w:rPr>
        <w:t xml:space="preserve">, kurš rīkojas saskaņā ar </w:t>
      </w:r>
      <w:r w:rsidRPr="00AD490C">
        <w:rPr>
          <w:szCs w:val="26"/>
          <w:lang w:val="lv-LV"/>
        </w:rPr>
        <w:t>Statūtiem,</w:t>
      </w:r>
      <w:r w:rsidRPr="00AD490C">
        <w:rPr>
          <w:b/>
          <w:szCs w:val="26"/>
          <w:lang w:val="lv-LV"/>
        </w:rPr>
        <w:t xml:space="preserve"> </w:t>
      </w:r>
      <w:r w:rsidR="00A62D14" w:rsidRPr="00AD490C">
        <w:rPr>
          <w:lang w:val="lv-LV"/>
        </w:rPr>
        <w:t>no otras puses,</w:t>
      </w:r>
      <w:r w:rsidR="00362ED5">
        <w:rPr>
          <w:lang w:val="lv-LV"/>
        </w:rPr>
        <w:t xml:space="preserve"> </w:t>
      </w:r>
      <w:r w:rsidRPr="00AD490C">
        <w:rPr>
          <w:lang w:val="lv-LV"/>
        </w:rPr>
        <w:t xml:space="preserve">abi kopā un katrs atsevišķi turpmāk saukti – </w:t>
      </w:r>
      <w:r w:rsidRPr="00AD490C">
        <w:rPr>
          <w:b/>
          <w:lang w:val="lv-LV"/>
        </w:rPr>
        <w:t>Līdzējs (i)</w:t>
      </w:r>
      <w:r w:rsidR="00A62D14" w:rsidRPr="00AD490C">
        <w:rPr>
          <w:lang w:val="lv-LV"/>
        </w:rPr>
        <w:t>,</w:t>
      </w:r>
      <w:r w:rsidR="00362ED5">
        <w:rPr>
          <w:lang w:val="lv-LV"/>
        </w:rPr>
        <w:t xml:space="preserve"> </w:t>
      </w:r>
      <w:r w:rsidRPr="00AD490C">
        <w:rPr>
          <w:lang w:val="lv-LV"/>
        </w:rPr>
        <w:t xml:space="preserve">pamatojoties uz LU Zinātniskās darbības nodrošinājuma iepirkumu </w:t>
      </w:r>
      <w:r w:rsidRPr="00AD490C">
        <w:rPr>
          <w:color w:val="000000"/>
          <w:spacing w:val="2"/>
          <w:lang w:val="lv-LV"/>
        </w:rPr>
        <w:t xml:space="preserve">komisijas </w:t>
      </w:r>
      <w:r w:rsidRPr="00AD490C">
        <w:rPr>
          <w:lang w:val="lv-LV"/>
        </w:rPr>
        <w:t>201</w:t>
      </w:r>
      <w:r w:rsidR="003D55E7" w:rsidRPr="00AD490C">
        <w:rPr>
          <w:lang w:val="lv-LV"/>
        </w:rPr>
        <w:t>8</w:t>
      </w:r>
      <w:r w:rsidRPr="00AD490C">
        <w:rPr>
          <w:lang w:val="lv-LV"/>
        </w:rPr>
        <w:t xml:space="preserve">.gada </w:t>
      </w:r>
      <w:r w:rsidRPr="00AD490C">
        <w:rPr>
          <w:highlight w:val="yellow"/>
          <w:lang w:val="lv-LV"/>
        </w:rPr>
        <w:t>____.______</w:t>
      </w:r>
      <w:r w:rsidR="00A62D14" w:rsidRPr="00AD490C">
        <w:rPr>
          <w:highlight w:val="yellow"/>
          <w:lang w:val="lv-LV"/>
        </w:rPr>
        <w:t>____</w:t>
      </w:r>
      <w:r w:rsidRPr="00AD490C">
        <w:rPr>
          <w:color w:val="000000"/>
          <w:spacing w:val="2"/>
          <w:lang w:val="lv-LV"/>
        </w:rPr>
        <w:t xml:space="preserve"> lēmumu </w:t>
      </w:r>
      <w:r w:rsidR="003D55E7" w:rsidRPr="00AD490C">
        <w:rPr>
          <w:lang w:val="lv-LV"/>
        </w:rPr>
        <w:t>(Ziņojums Nr.LU 2018</w:t>
      </w:r>
      <w:r w:rsidRPr="00AD490C">
        <w:rPr>
          <w:lang w:val="lv-LV"/>
        </w:rPr>
        <w:t>/</w:t>
      </w:r>
      <w:r w:rsidR="003D55E7" w:rsidRPr="00AD490C">
        <w:rPr>
          <w:lang w:val="lv-LV"/>
        </w:rPr>
        <w:t>15</w:t>
      </w:r>
      <w:r w:rsidRPr="00AD490C">
        <w:rPr>
          <w:lang w:val="lv-LV"/>
        </w:rPr>
        <w:t>) par</w:t>
      </w:r>
      <w:r w:rsidRPr="00AD490C">
        <w:rPr>
          <w:color w:val="000000"/>
          <w:spacing w:val="2"/>
          <w:lang w:val="lv-LV"/>
        </w:rPr>
        <w:t xml:space="preserve"> </w:t>
      </w:r>
      <w:r w:rsidRPr="00AD490C">
        <w:rPr>
          <w:b/>
          <w:lang w:val="lv-LV"/>
        </w:rPr>
        <w:t xml:space="preserve">Latvijas Universitātes atklāta konkursa </w:t>
      </w:r>
      <w:r w:rsidRPr="00AD490C">
        <w:rPr>
          <w:lang w:val="lv-LV"/>
        </w:rPr>
        <w:t>“</w:t>
      </w:r>
      <w:r w:rsidR="00A62D14" w:rsidRPr="00AD490C">
        <w:rPr>
          <w:b/>
          <w:lang w:val="lv-LV"/>
        </w:rPr>
        <w:t>Reaģentu</w:t>
      </w:r>
      <w:r w:rsidR="00C65866" w:rsidRPr="00AD490C">
        <w:rPr>
          <w:b/>
          <w:lang w:val="lv-LV"/>
        </w:rPr>
        <w:t>, ķīmisko</w:t>
      </w:r>
      <w:r w:rsidR="00A62D14" w:rsidRPr="00AD490C">
        <w:rPr>
          <w:b/>
          <w:lang w:val="lv-LV"/>
        </w:rPr>
        <w:t xml:space="preserve"> un</w:t>
      </w:r>
      <w:r w:rsidR="00C65866" w:rsidRPr="00AD490C">
        <w:rPr>
          <w:b/>
          <w:lang w:val="lv-LV"/>
        </w:rPr>
        <w:t xml:space="preserve"> medicīnas</w:t>
      </w:r>
      <w:r w:rsidR="00A62D14" w:rsidRPr="00AD490C">
        <w:rPr>
          <w:b/>
          <w:lang w:val="lv-LV"/>
        </w:rPr>
        <w:t xml:space="preserve"> materiālu</w:t>
      </w:r>
      <w:r w:rsidRPr="00AD490C">
        <w:rPr>
          <w:b/>
          <w:lang w:val="lv-LV"/>
        </w:rPr>
        <w:t xml:space="preserve"> </w:t>
      </w:r>
      <w:r w:rsidR="00A62D14" w:rsidRPr="00AD490C">
        <w:rPr>
          <w:b/>
          <w:lang w:val="lv-LV"/>
        </w:rPr>
        <w:t>p</w:t>
      </w:r>
      <w:r w:rsidRPr="00AD490C">
        <w:rPr>
          <w:b/>
          <w:lang w:val="lv-LV"/>
        </w:rPr>
        <w:t>iegāde</w:t>
      </w:r>
      <w:r w:rsidRPr="00AD490C">
        <w:rPr>
          <w:lang w:val="lv-LV"/>
        </w:rPr>
        <w:t>” (iepi</w:t>
      </w:r>
      <w:r w:rsidR="003D55E7" w:rsidRPr="00AD490C">
        <w:rPr>
          <w:lang w:val="lv-LV"/>
        </w:rPr>
        <w:t>rkuma identifikācijas Nr.LU 2018</w:t>
      </w:r>
      <w:r w:rsidRPr="00AD490C">
        <w:rPr>
          <w:lang w:val="lv-LV"/>
        </w:rPr>
        <w:t>/</w:t>
      </w:r>
      <w:r w:rsidR="003D55E7" w:rsidRPr="00AD490C">
        <w:rPr>
          <w:lang w:val="lv-LV"/>
        </w:rPr>
        <w:t>15</w:t>
      </w:r>
      <w:r w:rsidRPr="00AD490C">
        <w:rPr>
          <w:lang w:val="lv-LV"/>
        </w:rPr>
        <w:t>) rezultātiem</w:t>
      </w:r>
      <w:r w:rsidRPr="00AD490C">
        <w:rPr>
          <w:color w:val="000000"/>
          <w:spacing w:val="2"/>
          <w:lang w:val="lv-LV"/>
        </w:rPr>
        <w:t>,</w:t>
      </w:r>
      <w:r w:rsidR="00DA5D7E" w:rsidRPr="00AD490C">
        <w:rPr>
          <w:lang w:val="lv-LV"/>
        </w:rPr>
        <w:t xml:space="preserve"> noslēdz šādu līgumu (turpmāk – </w:t>
      </w:r>
      <w:r w:rsidRPr="00AD490C">
        <w:rPr>
          <w:b/>
          <w:lang w:val="lv-LV"/>
        </w:rPr>
        <w:t>Līgums</w:t>
      </w:r>
      <w:r w:rsidRPr="00AD490C">
        <w:rPr>
          <w:bCs/>
          <w:lang w:val="lv-LV"/>
        </w:rPr>
        <w:t>)</w:t>
      </w:r>
      <w:r w:rsidRPr="00AD490C">
        <w:rPr>
          <w:lang w:val="lv-LV"/>
        </w:rPr>
        <w:t>:</w:t>
      </w:r>
    </w:p>
    <w:p w14:paraId="680CC7F6" w14:textId="77777777" w:rsidR="009D46F0" w:rsidRPr="00AD490C" w:rsidRDefault="009D46F0" w:rsidP="009D46F0">
      <w:pPr>
        <w:ind w:left="720"/>
        <w:jc w:val="both"/>
        <w:outlineLvl w:val="0"/>
        <w:rPr>
          <w:b/>
          <w:lang w:val="lv-LV"/>
        </w:rPr>
      </w:pPr>
    </w:p>
    <w:p w14:paraId="4D60098C" w14:textId="77777777" w:rsidR="009D46F0" w:rsidRPr="00AD490C" w:rsidRDefault="009D46F0" w:rsidP="009D46F0">
      <w:pPr>
        <w:spacing w:line="360" w:lineRule="auto"/>
        <w:jc w:val="center"/>
        <w:rPr>
          <w:b/>
          <w:lang w:val="lv-LV"/>
        </w:rPr>
      </w:pPr>
      <w:r w:rsidRPr="00AD490C">
        <w:rPr>
          <w:b/>
          <w:lang w:val="lv-LV"/>
        </w:rPr>
        <w:t xml:space="preserve">1. LĪGUMA PRIEKŠMETS UN LĪGUMA TERMIŅŠ </w:t>
      </w:r>
    </w:p>
    <w:p w14:paraId="785B3040" w14:textId="2E32F207" w:rsidR="009D46F0" w:rsidRPr="00AD490C" w:rsidRDefault="009D46F0" w:rsidP="009D46F0">
      <w:pPr>
        <w:jc w:val="both"/>
        <w:rPr>
          <w:lang w:val="lv-LV"/>
        </w:rPr>
      </w:pPr>
      <w:r w:rsidRPr="00AD490C">
        <w:rPr>
          <w:b/>
          <w:lang w:val="lv-LV"/>
        </w:rPr>
        <w:t xml:space="preserve">1.1. Pircējs </w:t>
      </w:r>
      <w:r w:rsidRPr="00AD490C">
        <w:rPr>
          <w:lang w:val="lv-LV"/>
        </w:rPr>
        <w:t>pērk, bet</w:t>
      </w:r>
      <w:r w:rsidRPr="00AD490C">
        <w:rPr>
          <w:b/>
          <w:lang w:val="lv-LV"/>
        </w:rPr>
        <w:t xml:space="preserve"> Pārdevējs </w:t>
      </w:r>
      <w:r w:rsidRPr="00AD490C">
        <w:rPr>
          <w:lang w:val="lv-LV"/>
        </w:rPr>
        <w:t xml:space="preserve">pārdod un piegādā </w:t>
      </w:r>
      <w:r w:rsidRPr="00AD490C">
        <w:rPr>
          <w:b/>
          <w:lang w:val="lv-LV"/>
        </w:rPr>
        <w:t>Pircējam</w:t>
      </w:r>
      <w:r w:rsidRPr="00AD490C">
        <w:rPr>
          <w:lang w:val="lv-LV"/>
        </w:rPr>
        <w:t xml:space="preserve"> Latvijas Universitātes atklāta konkursa “</w:t>
      </w:r>
      <w:r w:rsidR="0010348B" w:rsidRPr="00AD490C">
        <w:rPr>
          <w:b/>
          <w:lang w:val="lv-LV"/>
        </w:rPr>
        <w:t>Reaģentu</w:t>
      </w:r>
      <w:r w:rsidR="00664926" w:rsidRPr="00AD490C">
        <w:rPr>
          <w:b/>
          <w:lang w:val="lv-LV"/>
        </w:rPr>
        <w:t>, ķīmisko</w:t>
      </w:r>
      <w:r w:rsidR="0010348B" w:rsidRPr="00AD490C">
        <w:rPr>
          <w:b/>
          <w:lang w:val="lv-LV"/>
        </w:rPr>
        <w:t xml:space="preserve"> un</w:t>
      </w:r>
      <w:r w:rsidR="00664926" w:rsidRPr="00AD490C">
        <w:rPr>
          <w:b/>
          <w:lang w:val="lv-LV"/>
        </w:rPr>
        <w:t xml:space="preserve"> medicīnas</w:t>
      </w:r>
      <w:r w:rsidR="0010348B" w:rsidRPr="00AD490C">
        <w:rPr>
          <w:b/>
          <w:lang w:val="lv-LV"/>
        </w:rPr>
        <w:t xml:space="preserve"> materiālu piegāde</w:t>
      </w:r>
      <w:r w:rsidRPr="00AD490C">
        <w:rPr>
          <w:lang w:val="lv-LV"/>
        </w:rPr>
        <w:t>” (iepirkuma identifikācijas Nr.LU 201</w:t>
      </w:r>
      <w:r w:rsidR="00100EE0">
        <w:rPr>
          <w:lang w:val="lv-LV"/>
        </w:rPr>
        <w:t>8</w:t>
      </w:r>
      <w:r w:rsidRPr="00AD490C">
        <w:rPr>
          <w:lang w:val="lv-LV"/>
        </w:rPr>
        <w:t>/</w:t>
      </w:r>
      <w:r w:rsidR="00100EE0">
        <w:rPr>
          <w:lang w:val="lv-LV"/>
        </w:rPr>
        <w:t>15</w:t>
      </w:r>
      <w:r w:rsidRPr="00AD490C">
        <w:rPr>
          <w:lang w:val="lv-LV"/>
        </w:rPr>
        <w:t>)</w:t>
      </w:r>
      <w:r w:rsidRPr="00AD490C">
        <w:rPr>
          <w:b/>
          <w:bCs/>
          <w:color w:val="000000"/>
          <w:spacing w:val="4"/>
          <w:lang w:val="lv-LV"/>
        </w:rPr>
        <w:t xml:space="preserve"> </w:t>
      </w:r>
      <w:r w:rsidRPr="00AD490C">
        <w:rPr>
          <w:bCs/>
          <w:color w:val="000000"/>
          <w:spacing w:val="4"/>
          <w:lang w:val="lv-LV"/>
        </w:rPr>
        <w:t xml:space="preserve">(turpmāk – </w:t>
      </w:r>
      <w:r w:rsidRPr="00AD490C">
        <w:rPr>
          <w:b/>
          <w:bCs/>
          <w:color w:val="000000"/>
          <w:spacing w:val="4"/>
          <w:lang w:val="lv-LV"/>
        </w:rPr>
        <w:t xml:space="preserve">Iepirkums) Iepirkuma </w:t>
      </w:r>
      <w:r w:rsidRPr="00AD490C">
        <w:rPr>
          <w:bCs/>
          <w:color w:val="000000"/>
          <w:spacing w:val="4"/>
          <w:lang w:val="lv-LV"/>
        </w:rPr>
        <w:t xml:space="preserve">priekšmeta </w:t>
      </w:r>
      <w:r w:rsidRPr="00AD490C">
        <w:rPr>
          <w:bCs/>
          <w:color w:val="000000"/>
          <w:spacing w:val="4"/>
          <w:highlight w:val="yellow"/>
          <w:lang w:val="lv-LV"/>
        </w:rPr>
        <w:t>_____</w:t>
      </w:r>
      <w:r w:rsidRPr="00AD490C">
        <w:rPr>
          <w:bCs/>
          <w:color w:val="000000"/>
          <w:spacing w:val="4"/>
          <w:lang w:val="lv-LV"/>
        </w:rPr>
        <w:t>.daļā “</w:t>
      </w:r>
      <w:r w:rsidRPr="00AD490C">
        <w:rPr>
          <w:bCs/>
          <w:color w:val="000000"/>
          <w:spacing w:val="4"/>
          <w:highlight w:val="yellow"/>
          <w:lang w:val="lv-LV"/>
        </w:rPr>
        <w:t>______</w:t>
      </w:r>
      <w:r w:rsidR="0010348B" w:rsidRPr="00AD490C">
        <w:rPr>
          <w:bCs/>
          <w:color w:val="000000"/>
          <w:spacing w:val="4"/>
          <w:highlight w:val="yellow"/>
          <w:lang w:val="lv-LV"/>
        </w:rPr>
        <w:t>_________</w:t>
      </w:r>
      <w:r w:rsidRPr="00AD490C">
        <w:rPr>
          <w:bCs/>
          <w:color w:val="000000"/>
          <w:spacing w:val="4"/>
          <w:highlight w:val="yellow"/>
          <w:lang w:val="lv-LV"/>
        </w:rPr>
        <w:t>______</w:t>
      </w:r>
      <w:r w:rsidRPr="00AD490C">
        <w:rPr>
          <w:bCs/>
          <w:color w:val="000000"/>
          <w:spacing w:val="4"/>
          <w:lang w:val="lv-LV"/>
        </w:rPr>
        <w:t xml:space="preserve">” </w:t>
      </w:r>
      <w:r w:rsidRPr="00AD490C">
        <w:rPr>
          <w:lang w:val="lv-LV"/>
        </w:rPr>
        <w:t xml:space="preserve">piedāvātās preces (turpmāk – </w:t>
      </w:r>
      <w:r w:rsidRPr="00AD490C">
        <w:rPr>
          <w:b/>
          <w:lang w:val="lv-LV"/>
        </w:rPr>
        <w:t xml:space="preserve">Preces) </w:t>
      </w:r>
      <w:r w:rsidRPr="00AD490C">
        <w:rPr>
          <w:lang w:val="lv-LV"/>
        </w:rPr>
        <w:t>saskaņā ar</w:t>
      </w:r>
      <w:r w:rsidRPr="00AD490C">
        <w:rPr>
          <w:b/>
          <w:lang w:val="lv-LV"/>
        </w:rPr>
        <w:t xml:space="preserve"> </w:t>
      </w:r>
      <w:r w:rsidR="0010348B" w:rsidRPr="00AD490C">
        <w:rPr>
          <w:lang w:val="lv-LV"/>
        </w:rPr>
        <w:t>šā</w:t>
      </w:r>
      <w:r w:rsidRPr="00AD490C">
        <w:rPr>
          <w:lang w:val="lv-LV"/>
        </w:rPr>
        <w:t xml:space="preserve"> </w:t>
      </w:r>
      <w:r w:rsidRPr="00AD490C">
        <w:rPr>
          <w:b/>
          <w:lang w:val="lv-LV"/>
        </w:rPr>
        <w:t>Līguma 1.pielikumā</w:t>
      </w:r>
      <w:r w:rsidRPr="00AD490C">
        <w:rPr>
          <w:lang w:val="lv-LV"/>
        </w:rPr>
        <w:t xml:space="preserve"> </w:t>
      </w:r>
      <w:r w:rsidR="0010348B" w:rsidRPr="00AD490C">
        <w:rPr>
          <w:b/>
          <w:lang w:val="lv-LV"/>
        </w:rPr>
        <w:t>“</w:t>
      </w:r>
      <w:r w:rsidRPr="00AD490C">
        <w:rPr>
          <w:b/>
          <w:lang w:val="lv-LV"/>
        </w:rPr>
        <w:t xml:space="preserve">Tehniskā specifikācija un pretendenta tehniskais un finanšu piedāvājums” </w:t>
      </w:r>
      <w:r w:rsidRPr="00AD490C">
        <w:rPr>
          <w:lang w:val="lv-LV"/>
        </w:rPr>
        <w:t xml:space="preserve">(turpmāk – </w:t>
      </w:r>
      <w:r w:rsidRPr="00AD490C">
        <w:rPr>
          <w:b/>
          <w:lang w:val="lv-LV"/>
        </w:rPr>
        <w:t>Līguma 1.pielikums</w:t>
      </w:r>
      <w:r w:rsidRPr="00AD490C">
        <w:rPr>
          <w:lang w:val="lv-LV"/>
        </w:rPr>
        <w:t>)</w:t>
      </w:r>
      <w:r w:rsidRPr="00AD490C">
        <w:rPr>
          <w:b/>
          <w:lang w:val="lv-LV"/>
        </w:rPr>
        <w:t xml:space="preserve"> </w:t>
      </w:r>
      <w:r w:rsidRPr="00AD490C">
        <w:rPr>
          <w:lang w:val="lv-LV"/>
        </w:rPr>
        <w:t xml:space="preserve">noteikto. </w:t>
      </w:r>
      <w:r w:rsidRPr="00AD490C">
        <w:rPr>
          <w:b/>
          <w:lang w:val="lv-LV"/>
        </w:rPr>
        <w:t>Līguma 1.pielikums</w:t>
      </w:r>
      <w:r w:rsidR="0010348B" w:rsidRPr="00AD490C">
        <w:rPr>
          <w:lang w:val="lv-LV"/>
        </w:rPr>
        <w:t xml:space="preserve"> ir neatņemama šā</w:t>
      </w:r>
      <w:r w:rsidRPr="00AD490C">
        <w:rPr>
          <w:lang w:val="lv-LV"/>
        </w:rPr>
        <w:t xml:space="preserve"> </w:t>
      </w:r>
      <w:r w:rsidRPr="00AD490C">
        <w:rPr>
          <w:b/>
          <w:lang w:val="lv-LV"/>
        </w:rPr>
        <w:t>Līguma</w:t>
      </w:r>
      <w:r w:rsidRPr="00AD490C">
        <w:rPr>
          <w:lang w:val="lv-LV"/>
        </w:rPr>
        <w:t xml:space="preserve"> sastāvdaļa. </w:t>
      </w:r>
    </w:p>
    <w:p w14:paraId="5D56F2C5" w14:textId="77777777" w:rsidR="009D46F0" w:rsidRPr="00AD490C" w:rsidRDefault="009D46F0" w:rsidP="009D46F0">
      <w:pPr>
        <w:spacing w:before="120"/>
        <w:jc w:val="both"/>
        <w:rPr>
          <w:lang w:val="lv-LV"/>
        </w:rPr>
      </w:pPr>
      <w:r w:rsidRPr="00AD490C">
        <w:rPr>
          <w:b/>
          <w:lang w:val="lv-LV"/>
        </w:rPr>
        <w:t>1.2.</w:t>
      </w:r>
      <w:r w:rsidRPr="00AD490C">
        <w:rPr>
          <w:lang w:val="lv-LV"/>
        </w:rPr>
        <w:t xml:space="preserve"> Gadījumā, ja </w:t>
      </w:r>
      <w:r w:rsidRPr="00AD490C">
        <w:rPr>
          <w:b/>
          <w:lang w:val="lv-LV"/>
        </w:rPr>
        <w:t>Līguma</w:t>
      </w:r>
      <w:r w:rsidRPr="00AD490C">
        <w:rPr>
          <w:lang w:val="lv-LV"/>
        </w:rPr>
        <w:t xml:space="preserve"> saskaņošanas vai tā izpildes laikā ražotājs pārtrauc </w:t>
      </w:r>
      <w:r w:rsidRPr="00AD490C">
        <w:rPr>
          <w:b/>
          <w:lang w:val="lv-LV"/>
        </w:rPr>
        <w:t xml:space="preserve">Pārdevēja </w:t>
      </w:r>
      <w:r w:rsidRPr="00AD490C">
        <w:rPr>
          <w:lang w:val="lv-LV"/>
        </w:rPr>
        <w:t xml:space="preserve">piedāvājumā esošo </w:t>
      </w:r>
      <w:r w:rsidRPr="00AD490C">
        <w:rPr>
          <w:b/>
          <w:lang w:val="lv-LV"/>
        </w:rPr>
        <w:t xml:space="preserve">Preču </w:t>
      </w:r>
      <w:r w:rsidRPr="00AD490C">
        <w:rPr>
          <w:lang w:val="lv-LV"/>
        </w:rPr>
        <w:t xml:space="preserve">ražošanu vai piegādi, par ko </w:t>
      </w:r>
      <w:r w:rsidRPr="00AD490C">
        <w:rPr>
          <w:b/>
          <w:lang w:val="lv-LV"/>
        </w:rPr>
        <w:t xml:space="preserve">Pārdevējs </w:t>
      </w:r>
      <w:r w:rsidRPr="00AD490C">
        <w:rPr>
          <w:lang w:val="lv-LV"/>
        </w:rPr>
        <w:t xml:space="preserve">var uzrādīt ražotāja vai tā autorizētā pārstāvja apliecinājumu, </w:t>
      </w:r>
      <w:r w:rsidRPr="00AD490C">
        <w:rPr>
          <w:b/>
          <w:lang w:val="lv-LV"/>
        </w:rPr>
        <w:t xml:space="preserve">Pārdevējs </w:t>
      </w:r>
      <w:r w:rsidRPr="00AD490C">
        <w:rPr>
          <w:lang w:val="lv-LV"/>
        </w:rPr>
        <w:t xml:space="preserve">piedāvā </w:t>
      </w:r>
      <w:r w:rsidRPr="00AD490C">
        <w:rPr>
          <w:b/>
          <w:lang w:val="lv-LV"/>
        </w:rPr>
        <w:t>Pircējam</w:t>
      </w:r>
      <w:r w:rsidRPr="00AD490C">
        <w:rPr>
          <w:lang w:val="lv-LV"/>
        </w:rPr>
        <w:t xml:space="preserve"> un </w:t>
      </w:r>
      <w:r w:rsidRPr="00AD490C">
        <w:rPr>
          <w:b/>
          <w:lang w:val="lv-LV"/>
        </w:rPr>
        <w:t xml:space="preserve">Pircējs </w:t>
      </w:r>
      <w:r w:rsidRPr="00AD490C">
        <w:rPr>
          <w:lang w:val="lv-LV"/>
        </w:rPr>
        <w:t xml:space="preserve">var piekrist, ka </w:t>
      </w:r>
      <w:r w:rsidRPr="00AD490C">
        <w:rPr>
          <w:b/>
          <w:lang w:val="lv-LV"/>
        </w:rPr>
        <w:t xml:space="preserve">Pārdevējs </w:t>
      </w:r>
      <w:r w:rsidRPr="00AD490C">
        <w:rPr>
          <w:lang w:val="lv-LV"/>
        </w:rPr>
        <w:t xml:space="preserve">piegādā līdzvērtīgas vai labākas </w:t>
      </w:r>
      <w:r w:rsidRPr="00AD490C">
        <w:rPr>
          <w:b/>
          <w:lang w:val="lv-LV"/>
        </w:rPr>
        <w:t>Preces</w:t>
      </w:r>
      <w:r w:rsidRPr="00AD490C">
        <w:rPr>
          <w:lang w:val="lv-LV"/>
        </w:rPr>
        <w:t xml:space="preserve">. </w:t>
      </w:r>
      <w:r w:rsidRPr="00AD490C">
        <w:rPr>
          <w:b/>
          <w:lang w:val="lv-LV"/>
        </w:rPr>
        <w:t>Pārdevējs</w:t>
      </w:r>
      <w:r w:rsidRPr="00AD490C">
        <w:rPr>
          <w:lang w:val="lv-LV"/>
        </w:rPr>
        <w:t xml:space="preserve"> piekrīt, ka šādā gadījumā piegādātās </w:t>
      </w:r>
      <w:r w:rsidRPr="00AD490C">
        <w:rPr>
          <w:b/>
          <w:lang w:val="lv-LV"/>
        </w:rPr>
        <w:t>Preces</w:t>
      </w:r>
      <w:r w:rsidRPr="00AD490C">
        <w:rPr>
          <w:lang w:val="lv-LV"/>
        </w:rPr>
        <w:t xml:space="preserve"> būs atbilstošas visām </w:t>
      </w:r>
      <w:r w:rsidRPr="00AD490C">
        <w:rPr>
          <w:b/>
          <w:lang w:val="lv-LV"/>
        </w:rPr>
        <w:t>Pircēja</w:t>
      </w:r>
      <w:r w:rsidRPr="00AD490C">
        <w:rPr>
          <w:lang w:val="lv-LV"/>
        </w:rPr>
        <w:t xml:space="preserve"> </w:t>
      </w:r>
      <w:r w:rsidRPr="00AD490C">
        <w:rPr>
          <w:b/>
          <w:lang w:val="lv-LV"/>
        </w:rPr>
        <w:t>Iepirkuma</w:t>
      </w:r>
      <w:r w:rsidRPr="00AD490C">
        <w:rPr>
          <w:lang w:val="lv-LV"/>
        </w:rPr>
        <w:t xml:space="preserve"> procedūrā noteiktajām prasībām, to tehniskā specifikācija, savietojamība un funkcionālie parametri nebūs sliktāki kā </w:t>
      </w:r>
      <w:r w:rsidRPr="00AD490C">
        <w:rPr>
          <w:b/>
          <w:lang w:val="lv-LV"/>
        </w:rPr>
        <w:t>Iepirkuma</w:t>
      </w:r>
      <w:r w:rsidRPr="00AD490C">
        <w:rPr>
          <w:lang w:val="lv-LV"/>
        </w:rPr>
        <w:t xml:space="preserve"> procedūrā prasītie (atbilstību šādos gadījumos nosaka, saskaņojot ar </w:t>
      </w:r>
      <w:r w:rsidRPr="00AD490C">
        <w:rPr>
          <w:b/>
          <w:lang w:val="lv-LV"/>
        </w:rPr>
        <w:t>Pircēju</w:t>
      </w:r>
      <w:r w:rsidRPr="00AD490C">
        <w:rPr>
          <w:lang w:val="lv-LV"/>
        </w:rPr>
        <w:t xml:space="preserve">). </w:t>
      </w:r>
      <w:r w:rsidRPr="00AD490C">
        <w:rPr>
          <w:b/>
          <w:lang w:val="lv-LV"/>
        </w:rPr>
        <w:t>Pārdevējs</w:t>
      </w:r>
      <w:r w:rsidRPr="00AD490C">
        <w:rPr>
          <w:lang w:val="lv-LV"/>
        </w:rPr>
        <w:t xml:space="preserve"> garantē, ka šajā gadījumā </w:t>
      </w:r>
      <w:r w:rsidRPr="00AD490C">
        <w:rPr>
          <w:b/>
          <w:lang w:val="lv-LV"/>
        </w:rPr>
        <w:t>Preču</w:t>
      </w:r>
      <w:r w:rsidRPr="00AD490C">
        <w:rPr>
          <w:lang w:val="lv-LV"/>
        </w:rPr>
        <w:t xml:space="preserve"> cena netiks paaugstināta un tiks ievēroti visi pārējie </w:t>
      </w:r>
      <w:r w:rsidRPr="00AD490C">
        <w:rPr>
          <w:b/>
          <w:lang w:val="lv-LV"/>
        </w:rPr>
        <w:t>Iepirkuma</w:t>
      </w:r>
      <w:r w:rsidRPr="00AD490C">
        <w:rPr>
          <w:lang w:val="lv-LV"/>
        </w:rPr>
        <w:t xml:space="preserve"> noteikumi.</w:t>
      </w:r>
    </w:p>
    <w:p w14:paraId="6BAC6294" w14:textId="77777777" w:rsidR="009D46F0" w:rsidRPr="00AD490C" w:rsidRDefault="009D46F0" w:rsidP="009D46F0">
      <w:pPr>
        <w:pStyle w:val="ListParagraph"/>
        <w:ind w:left="0"/>
        <w:jc w:val="both"/>
        <w:rPr>
          <w:rFonts w:eastAsia="Calibri"/>
          <w:i/>
          <w:lang w:val="lv-LV"/>
        </w:rPr>
      </w:pPr>
      <w:r w:rsidRPr="00AD490C">
        <w:rPr>
          <w:b/>
          <w:lang w:val="lv-LV"/>
        </w:rPr>
        <w:t>1.3.</w:t>
      </w:r>
      <w:r w:rsidRPr="00AD490C">
        <w:rPr>
          <w:rFonts w:eastAsia="Calibri"/>
          <w:caps/>
          <w:lang w:val="lv-LV"/>
        </w:rPr>
        <w:t xml:space="preserve"> </w:t>
      </w:r>
      <w:r w:rsidRPr="00AD490C">
        <w:rPr>
          <w:rFonts w:eastAsia="Calibri"/>
          <w:b/>
          <w:caps/>
          <w:lang w:val="lv-LV"/>
        </w:rPr>
        <w:t>L</w:t>
      </w:r>
      <w:r w:rsidRPr="00AD490C">
        <w:rPr>
          <w:rFonts w:eastAsia="Calibri"/>
          <w:b/>
          <w:lang w:val="lv-LV"/>
        </w:rPr>
        <w:t>īgums</w:t>
      </w:r>
      <w:r w:rsidRPr="00AD490C">
        <w:rPr>
          <w:rFonts w:eastAsia="Calibri"/>
          <w:lang w:val="lv-LV"/>
        </w:rPr>
        <w:t xml:space="preserve"> stājas spēkā ar tā </w:t>
      </w:r>
      <w:r w:rsidRPr="00AD490C">
        <w:rPr>
          <w:rFonts w:eastAsia="Calibri"/>
          <w:b/>
          <w:lang w:val="lv-LV"/>
        </w:rPr>
        <w:t>Līdzēju</w:t>
      </w:r>
      <w:r w:rsidRPr="00AD490C">
        <w:rPr>
          <w:rFonts w:eastAsia="Calibri"/>
          <w:lang w:val="lv-LV"/>
        </w:rPr>
        <w:t xml:space="preserve"> abpusējas parakstīšanas dienu un ir spēkā līdz </w:t>
      </w:r>
      <w:r w:rsidRPr="00AD490C">
        <w:rPr>
          <w:rFonts w:eastAsia="Calibri"/>
          <w:i/>
          <w:highlight w:val="yellow"/>
          <w:lang w:val="lv-LV"/>
        </w:rPr>
        <w:t>__________________</w:t>
      </w:r>
      <w:r w:rsidRPr="00AD490C">
        <w:rPr>
          <w:rFonts w:eastAsia="Calibri"/>
          <w:i/>
          <w:lang w:val="lv-LV"/>
        </w:rPr>
        <w:t xml:space="preserve">(atbilstoši katrā Iepirkuma priekšmeta daļā noteiktajam Līguma darbības termiņam). </w:t>
      </w:r>
    </w:p>
    <w:p w14:paraId="4F4EC100" w14:textId="77777777" w:rsidR="009D46F0" w:rsidRPr="00AD490C" w:rsidRDefault="009D46F0" w:rsidP="009D46F0">
      <w:pPr>
        <w:tabs>
          <w:tab w:val="left" w:pos="0"/>
        </w:tabs>
        <w:jc w:val="both"/>
        <w:rPr>
          <w:i/>
          <w:lang w:val="lv-LV"/>
        </w:rPr>
      </w:pPr>
    </w:p>
    <w:p w14:paraId="1B4EF2F2" w14:textId="77777777" w:rsidR="009D46F0" w:rsidRPr="00AD490C" w:rsidRDefault="009D46F0" w:rsidP="009D46F0">
      <w:pPr>
        <w:tabs>
          <w:tab w:val="left" w:pos="0"/>
        </w:tabs>
        <w:jc w:val="center"/>
        <w:rPr>
          <w:b/>
          <w:bCs/>
          <w:lang w:val="lv-LV"/>
        </w:rPr>
      </w:pPr>
      <w:r w:rsidRPr="00AD490C">
        <w:rPr>
          <w:b/>
          <w:bCs/>
          <w:lang w:val="lv-LV"/>
        </w:rPr>
        <w:t>2. LĪGUMA SUMMA UN NORĒĶINU KĀRTĪBA</w:t>
      </w:r>
    </w:p>
    <w:p w14:paraId="3ECAEE81" w14:textId="77777777" w:rsidR="009D46F0" w:rsidRPr="00AD490C" w:rsidRDefault="009D46F0" w:rsidP="009D46F0">
      <w:pPr>
        <w:tabs>
          <w:tab w:val="left" w:pos="0"/>
        </w:tabs>
        <w:jc w:val="center"/>
        <w:rPr>
          <w:b/>
          <w:bCs/>
          <w:lang w:val="lv-LV"/>
        </w:rPr>
      </w:pPr>
    </w:p>
    <w:p w14:paraId="0A2C945F" w14:textId="6F3C696D" w:rsidR="009D46F0" w:rsidRPr="00AD490C" w:rsidRDefault="009D46F0" w:rsidP="009D46F0">
      <w:pPr>
        <w:jc w:val="both"/>
        <w:rPr>
          <w:lang w:val="lv-LV"/>
        </w:rPr>
      </w:pPr>
      <w:r w:rsidRPr="00AD490C">
        <w:rPr>
          <w:b/>
          <w:lang w:val="lv-LV"/>
        </w:rPr>
        <w:t>2.1.Līguma</w:t>
      </w:r>
      <w:r w:rsidRPr="00AD490C">
        <w:rPr>
          <w:lang w:val="lv-LV"/>
        </w:rPr>
        <w:t xml:space="preserve"> summa (turpmāk – </w:t>
      </w:r>
      <w:r w:rsidRPr="00AD490C">
        <w:rPr>
          <w:b/>
          <w:lang w:val="lv-LV"/>
        </w:rPr>
        <w:t>L</w:t>
      </w:r>
      <w:r w:rsidR="00E905EF" w:rsidRPr="00AD490C">
        <w:rPr>
          <w:b/>
          <w:lang w:val="lv-LV"/>
        </w:rPr>
        <w:t>īgumcena</w:t>
      </w:r>
      <w:r w:rsidRPr="00AD490C">
        <w:rPr>
          <w:lang w:val="lv-LV"/>
        </w:rPr>
        <w:t>) ir</w:t>
      </w:r>
      <w:r w:rsidR="00362ED5">
        <w:rPr>
          <w:lang w:val="lv-LV"/>
        </w:rPr>
        <w:t>/nepārsniedz</w:t>
      </w:r>
      <w:r w:rsidRPr="00AD490C">
        <w:rPr>
          <w:lang w:val="lv-LV"/>
        </w:rPr>
        <w:t xml:space="preserve">  </w:t>
      </w:r>
      <w:r w:rsidRPr="00AD490C">
        <w:rPr>
          <w:b/>
          <w:highlight w:val="yellow"/>
          <w:lang w:val="lv-LV"/>
        </w:rPr>
        <w:t>__________</w:t>
      </w:r>
      <w:r w:rsidRPr="00AD490C">
        <w:rPr>
          <w:b/>
          <w:lang w:val="lv-LV"/>
        </w:rPr>
        <w:t xml:space="preserve"> </w:t>
      </w:r>
      <w:r w:rsidR="0010348B" w:rsidRPr="00AD490C">
        <w:rPr>
          <w:b/>
          <w:lang w:val="lv-LV"/>
        </w:rPr>
        <w:t xml:space="preserve">EUR </w:t>
      </w:r>
      <w:r w:rsidRPr="00AD490C">
        <w:rPr>
          <w:b/>
          <w:lang w:val="lv-LV"/>
        </w:rPr>
        <w:t>(</w:t>
      </w:r>
      <w:r w:rsidRPr="00AD490C">
        <w:rPr>
          <w:b/>
          <w:highlight w:val="yellow"/>
          <w:lang w:val="lv-LV"/>
        </w:rPr>
        <w:t>_____</w:t>
      </w:r>
      <w:r w:rsidR="0010348B" w:rsidRPr="003B3A33">
        <w:rPr>
          <w:b/>
          <w:i/>
          <w:lang w:val="lv-LV"/>
        </w:rPr>
        <w:t>euro</w:t>
      </w:r>
      <w:r w:rsidR="0010348B" w:rsidRPr="003B3A33">
        <w:rPr>
          <w:b/>
          <w:lang w:val="lv-LV"/>
        </w:rPr>
        <w:t xml:space="preserve"> un</w:t>
      </w:r>
      <w:r w:rsidR="0010348B" w:rsidRPr="00AD490C">
        <w:rPr>
          <w:b/>
          <w:highlight w:val="yellow"/>
          <w:lang w:val="lv-LV"/>
        </w:rPr>
        <w:t>_____</w:t>
      </w:r>
      <w:r w:rsidR="0010348B" w:rsidRPr="003B3A33">
        <w:rPr>
          <w:b/>
          <w:lang w:val="lv-LV"/>
        </w:rPr>
        <w:t xml:space="preserve"> centi</w:t>
      </w:r>
      <w:r w:rsidRPr="00AD490C">
        <w:rPr>
          <w:b/>
          <w:lang w:val="lv-LV"/>
        </w:rPr>
        <w:t>)</w:t>
      </w:r>
      <w:r w:rsidRPr="00AD490C">
        <w:rPr>
          <w:lang w:val="lv-LV"/>
        </w:rPr>
        <w:t>, neieskaitot pievie</w:t>
      </w:r>
      <w:r w:rsidR="00F44C42" w:rsidRPr="00AD490C">
        <w:rPr>
          <w:lang w:val="lv-LV"/>
        </w:rPr>
        <w:t>notās vērtības nodokli (turpmāk –</w:t>
      </w:r>
      <w:r w:rsidRPr="00AD490C">
        <w:rPr>
          <w:lang w:val="lv-LV"/>
        </w:rPr>
        <w:t xml:space="preserve"> PVN). PVN tiek aprēķināts un maksāts saskaņā ar spēkā esošajiem normatīvajiem aktiem.</w:t>
      </w:r>
    </w:p>
    <w:p w14:paraId="6B44BB41" w14:textId="77777777" w:rsidR="009D46F0" w:rsidRPr="00AD490C" w:rsidRDefault="009D46F0" w:rsidP="009D46F0">
      <w:pPr>
        <w:jc w:val="both"/>
        <w:rPr>
          <w:lang w:val="lv-LV"/>
        </w:rPr>
      </w:pPr>
      <w:r w:rsidRPr="00AD490C">
        <w:rPr>
          <w:b/>
          <w:bCs/>
          <w:lang w:val="lv-LV"/>
        </w:rPr>
        <w:lastRenderedPageBreak/>
        <w:t>2.2.Preču</w:t>
      </w:r>
      <w:r w:rsidRPr="00AD490C">
        <w:rPr>
          <w:lang w:val="lv-LV"/>
        </w:rPr>
        <w:t xml:space="preserve"> cena ir noteikta </w:t>
      </w:r>
      <w:r w:rsidRPr="00AD490C">
        <w:rPr>
          <w:b/>
          <w:lang w:val="lv-LV"/>
        </w:rPr>
        <w:t>Līguma</w:t>
      </w:r>
      <w:r w:rsidRPr="00AD490C">
        <w:rPr>
          <w:lang w:val="lv-LV"/>
        </w:rPr>
        <w:t xml:space="preserve"> </w:t>
      </w:r>
      <w:r w:rsidRPr="00AD490C">
        <w:rPr>
          <w:b/>
          <w:lang w:val="lv-LV"/>
        </w:rPr>
        <w:t>1.pielikumā</w:t>
      </w:r>
      <w:r w:rsidRPr="00AD490C">
        <w:rPr>
          <w:lang w:val="lv-LV"/>
        </w:rPr>
        <w:t xml:space="preserve"> </w:t>
      </w:r>
      <w:r w:rsidR="00E905EF" w:rsidRPr="00AD490C">
        <w:rPr>
          <w:b/>
          <w:lang w:val="lv-LV"/>
        </w:rPr>
        <w:t>“</w:t>
      </w:r>
      <w:r w:rsidRPr="00AD490C">
        <w:rPr>
          <w:b/>
          <w:lang w:val="lv-LV"/>
        </w:rPr>
        <w:t>Tehniskā specifikācija un pretendenta tehniskais un finanšu piedāvājums”</w:t>
      </w:r>
      <w:r w:rsidRPr="00AD490C">
        <w:rPr>
          <w:lang w:val="lv-LV"/>
        </w:rPr>
        <w:t xml:space="preserve"> un nevar tikt paaugstināta </w:t>
      </w:r>
      <w:r w:rsidRPr="00AD490C">
        <w:rPr>
          <w:b/>
          <w:lang w:val="lv-LV"/>
        </w:rPr>
        <w:t>Līguma</w:t>
      </w:r>
      <w:r w:rsidRPr="00AD490C">
        <w:rPr>
          <w:lang w:val="lv-LV"/>
        </w:rPr>
        <w:t xml:space="preserve"> darbības laikā.</w:t>
      </w:r>
    </w:p>
    <w:p w14:paraId="46D0960A" w14:textId="7E7357A1" w:rsidR="009D46F0" w:rsidRPr="00AD490C" w:rsidRDefault="009D46F0" w:rsidP="009D46F0">
      <w:pPr>
        <w:jc w:val="both"/>
        <w:rPr>
          <w:lang w:val="lv-LV"/>
        </w:rPr>
      </w:pPr>
      <w:r w:rsidRPr="00AD490C">
        <w:rPr>
          <w:b/>
          <w:bCs/>
          <w:lang w:val="lv-LV"/>
        </w:rPr>
        <w:t>2.3.Līguma</w:t>
      </w:r>
      <w:r w:rsidRPr="00AD490C">
        <w:rPr>
          <w:bCs/>
          <w:lang w:val="lv-LV"/>
        </w:rPr>
        <w:t xml:space="preserve"> </w:t>
      </w:r>
      <w:r w:rsidRPr="00AD490C">
        <w:rPr>
          <w:b/>
          <w:lang w:val="lv-LV"/>
        </w:rPr>
        <w:t>1.pielikumā</w:t>
      </w:r>
      <w:r w:rsidRPr="00AD490C">
        <w:rPr>
          <w:lang w:val="lv-LV"/>
        </w:rPr>
        <w:t xml:space="preserve"> </w:t>
      </w:r>
      <w:r w:rsidR="00E905EF" w:rsidRPr="00AD490C">
        <w:rPr>
          <w:b/>
          <w:lang w:val="lv-LV"/>
        </w:rPr>
        <w:t>“</w:t>
      </w:r>
      <w:r w:rsidRPr="00AD490C">
        <w:rPr>
          <w:b/>
          <w:lang w:val="lv-LV"/>
        </w:rPr>
        <w:t>Tehniskā specifikācija un pretendenta tehniskais un finanšu piedāvājums”</w:t>
      </w:r>
      <w:r w:rsidRPr="00AD490C">
        <w:rPr>
          <w:iCs/>
          <w:lang w:val="lv-LV"/>
        </w:rPr>
        <w:t xml:space="preserve"> norādītajā </w:t>
      </w:r>
      <w:r w:rsidRPr="00AD490C">
        <w:rPr>
          <w:b/>
          <w:iCs/>
          <w:lang w:val="lv-LV"/>
        </w:rPr>
        <w:t>Preču</w:t>
      </w:r>
      <w:r w:rsidRPr="00AD490C">
        <w:rPr>
          <w:iCs/>
          <w:lang w:val="lv-LV"/>
        </w:rPr>
        <w:t xml:space="preserve"> cenā</w:t>
      </w:r>
      <w:r w:rsidRPr="00AD490C">
        <w:rPr>
          <w:i/>
          <w:iCs/>
          <w:lang w:val="lv-LV"/>
        </w:rPr>
        <w:t xml:space="preserve"> </w:t>
      </w:r>
      <w:r w:rsidRPr="00AD490C">
        <w:rPr>
          <w:lang w:val="lv-LV"/>
        </w:rPr>
        <w:t xml:space="preserve">ir iekļautas visas izmaksas, kas attiecas un ir saistītas ar </w:t>
      </w:r>
      <w:r w:rsidRPr="00AD490C">
        <w:rPr>
          <w:b/>
          <w:lang w:val="lv-LV"/>
        </w:rPr>
        <w:t>Līguma</w:t>
      </w:r>
      <w:r w:rsidRPr="00AD490C">
        <w:rPr>
          <w:lang w:val="lv-LV"/>
        </w:rPr>
        <w:t xml:space="preserve"> izpildi, tajā skaitā </w:t>
      </w:r>
      <w:r w:rsidRPr="00AD490C">
        <w:rPr>
          <w:b/>
          <w:lang w:val="lv-LV" w:eastAsia="en-GB"/>
        </w:rPr>
        <w:t>Preču</w:t>
      </w:r>
      <w:r w:rsidRPr="00AD490C">
        <w:rPr>
          <w:lang w:val="lv-LV" w:eastAsia="en-GB"/>
        </w:rPr>
        <w:t xml:space="preserve"> piegādes izmaksas, </w:t>
      </w:r>
      <w:r w:rsidRPr="00AD490C">
        <w:rPr>
          <w:b/>
          <w:lang w:val="lv-LV" w:eastAsia="en-GB"/>
        </w:rPr>
        <w:t xml:space="preserve">Preču </w:t>
      </w:r>
      <w:r w:rsidRPr="00AD490C">
        <w:rPr>
          <w:lang w:val="lv-LV" w:eastAsia="en-GB"/>
        </w:rPr>
        <w:t>garantijas apkalpošanu, visus nodokļus un nodevas, izņemot PVN.</w:t>
      </w:r>
      <w:r w:rsidRPr="00AD490C">
        <w:rPr>
          <w:lang w:val="lv-LV"/>
        </w:rPr>
        <w:t xml:space="preserve"> </w:t>
      </w:r>
    </w:p>
    <w:p w14:paraId="4B18C6FD" w14:textId="77777777" w:rsidR="009D46F0" w:rsidRPr="00AD490C" w:rsidRDefault="009D46F0" w:rsidP="009D46F0">
      <w:pPr>
        <w:jc w:val="both"/>
        <w:rPr>
          <w:lang w:val="lv-LV"/>
        </w:rPr>
      </w:pPr>
      <w:r w:rsidRPr="00AD490C">
        <w:rPr>
          <w:b/>
          <w:lang w:val="lv-LV"/>
        </w:rPr>
        <w:t xml:space="preserve">2.4.Pircējs </w:t>
      </w:r>
      <w:r w:rsidRPr="00AD490C">
        <w:rPr>
          <w:lang w:val="lv-LV"/>
        </w:rPr>
        <w:t xml:space="preserve">par saņemtajām </w:t>
      </w:r>
      <w:r w:rsidRPr="00AD490C">
        <w:rPr>
          <w:b/>
          <w:lang w:val="lv-LV"/>
        </w:rPr>
        <w:t>Precēm</w:t>
      </w:r>
      <w:r w:rsidRPr="00AD490C">
        <w:rPr>
          <w:lang w:val="lv-LV"/>
        </w:rPr>
        <w:t xml:space="preserve"> norēķinās izmantojot bezskaidras naudas norēķinus, veicot pārskaitījumu uz </w:t>
      </w:r>
      <w:r w:rsidRPr="00AD490C">
        <w:rPr>
          <w:b/>
          <w:lang w:val="lv-LV"/>
        </w:rPr>
        <w:t>Pārdevēja</w:t>
      </w:r>
      <w:r w:rsidRPr="00AD490C">
        <w:rPr>
          <w:lang w:val="lv-LV"/>
        </w:rPr>
        <w:t xml:space="preserve"> </w:t>
      </w:r>
      <w:r w:rsidRPr="00AD490C">
        <w:rPr>
          <w:b/>
          <w:lang w:val="lv-LV"/>
        </w:rPr>
        <w:t>Līgumā</w:t>
      </w:r>
      <w:r w:rsidRPr="00AD490C">
        <w:rPr>
          <w:lang w:val="lv-LV"/>
        </w:rPr>
        <w:t xml:space="preserve"> norādīto bankas kontu 30 (trīsdesmit) dienu laikā pēc </w:t>
      </w:r>
      <w:r w:rsidRPr="00AD490C">
        <w:rPr>
          <w:b/>
          <w:lang w:val="lv-LV"/>
        </w:rPr>
        <w:t>Preču</w:t>
      </w:r>
      <w:r w:rsidRPr="00AD490C">
        <w:rPr>
          <w:lang w:val="lv-LV"/>
        </w:rPr>
        <w:t xml:space="preserve"> pieņemšanas – nodošanas akta (</w:t>
      </w:r>
      <w:r w:rsidRPr="00AD490C">
        <w:rPr>
          <w:b/>
          <w:lang w:val="lv-LV"/>
        </w:rPr>
        <w:t>Līguma</w:t>
      </w:r>
      <w:r w:rsidRPr="00AD490C">
        <w:rPr>
          <w:lang w:val="lv-LV"/>
        </w:rPr>
        <w:t xml:space="preserve"> 4.pielikums) abpusējas parakstīšanas un atbilstoši sagatavota rēķina saņemšanas dienas.</w:t>
      </w:r>
    </w:p>
    <w:p w14:paraId="1096AB15" w14:textId="77777777" w:rsidR="009D46F0" w:rsidRPr="00AD490C" w:rsidRDefault="009D46F0" w:rsidP="009D46F0">
      <w:pPr>
        <w:jc w:val="both"/>
        <w:rPr>
          <w:lang w:val="lv-LV"/>
        </w:rPr>
      </w:pPr>
      <w:r w:rsidRPr="00AD490C">
        <w:rPr>
          <w:b/>
          <w:lang w:val="lv-LV"/>
        </w:rPr>
        <w:t>2.5.</w:t>
      </w:r>
      <w:r w:rsidRPr="00AD490C">
        <w:rPr>
          <w:lang w:val="lv-LV"/>
        </w:rPr>
        <w:t xml:space="preserve">Par samaksas dienu tiek uzskatīta diena, kad </w:t>
      </w:r>
      <w:r w:rsidRPr="00AD490C">
        <w:rPr>
          <w:b/>
          <w:lang w:val="lv-LV"/>
        </w:rPr>
        <w:t>Pircējs</w:t>
      </w:r>
      <w:r w:rsidRPr="00AD490C">
        <w:rPr>
          <w:lang w:val="lv-LV"/>
        </w:rPr>
        <w:t xml:space="preserve"> veicis pārskaitījumu uz </w:t>
      </w:r>
      <w:r w:rsidRPr="00AD490C">
        <w:rPr>
          <w:b/>
          <w:lang w:val="lv-LV"/>
        </w:rPr>
        <w:t>Pārdevēja</w:t>
      </w:r>
      <w:r w:rsidRPr="00AD490C">
        <w:rPr>
          <w:lang w:val="lv-LV"/>
        </w:rPr>
        <w:t xml:space="preserve"> norēķinu kontu.</w:t>
      </w:r>
    </w:p>
    <w:p w14:paraId="7F2E0FEE" w14:textId="1C01F75D" w:rsidR="009D46F0" w:rsidRPr="00AD490C" w:rsidRDefault="009D46F0" w:rsidP="009D46F0">
      <w:pPr>
        <w:jc w:val="both"/>
        <w:rPr>
          <w:lang w:val="lv-LV"/>
        </w:rPr>
      </w:pPr>
      <w:r w:rsidRPr="00AD490C">
        <w:rPr>
          <w:b/>
          <w:lang w:val="lv-LV"/>
        </w:rPr>
        <w:t>2.6.Pārdevējs</w:t>
      </w:r>
      <w:r w:rsidRPr="00AD490C">
        <w:rPr>
          <w:lang w:val="lv-LV"/>
        </w:rPr>
        <w:t xml:space="preserve">, sagatavojot rēķinu un </w:t>
      </w:r>
      <w:r w:rsidRPr="00AD490C">
        <w:rPr>
          <w:b/>
          <w:lang w:val="lv-LV"/>
        </w:rPr>
        <w:t>Preču</w:t>
      </w:r>
      <w:r w:rsidR="00F44C42" w:rsidRPr="00AD490C">
        <w:rPr>
          <w:lang w:val="lv-LV"/>
        </w:rPr>
        <w:t xml:space="preserve"> pieņemšanas –</w:t>
      </w:r>
      <w:r w:rsidRPr="00AD490C">
        <w:rPr>
          <w:lang w:val="lv-LV"/>
        </w:rPr>
        <w:t xml:space="preserve"> nodošanas aktu, </w:t>
      </w:r>
      <w:r w:rsidRPr="00AD490C">
        <w:rPr>
          <w:bCs/>
          <w:lang w:val="lv-LV"/>
        </w:rPr>
        <w:t>tajos</w:t>
      </w:r>
      <w:r w:rsidRPr="00AD490C">
        <w:rPr>
          <w:lang w:val="lv-LV"/>
        </w:rPr>
        <w:t xml:space="preserve"> norāda </w:t>
      </w:r>
      <w:r w:rsidRPr="00AD490C">
        <w:rPr>
          <w:b/>
          <w:color w:val="000000"/>
          <w:lang w:val="lv-LV"/>
        </w:rPr>
        <w:t>Iepirkuma</w:t>
      </w:r>
      <w:r w:rsidRPr="00AD490C">
        <w:rPr>
          <w:color w:val="000000"/>
          <w:lang w:val="lv-LV"/>
        </w:rPr>
        <w:t xml:space="preserve"> nosaukumu</w:t>
      </w:r>
      <w:r w:rsidRPr="00AD490C">
        <w:rPr>
          <w:lang w:val="lv-LV"/>
        </w:rPr>
        <w:t xml:space="preserve">, </w:t>
      </w:r>
      <w:r w:rsidRPr="00AD490C">
        <w:rPr>
          <w:b/>
          <w:lang w:val="lv-LV"/>
        </w:rPr>
        <w:t>Iepirkuma</w:t>
      </w:r>
      <w:r w:rsidRPr="00AD490C">
        <w:rPr>
          <w:lang w:val="lv-LV"/>
        </w:rPr>
        <w:t xml:space="preserve"> identifikācijas Nr.</w:t>
      </w:r>
      <w:r w:rsidRPr="00AD490C">
        <w:rPr>
          <w:rFonts w:eastAsia="Calibri"/>
          <w:color w:val="000000"/>
          <w:lang w:val="lv-LV"/>
        </w:rPr>
        <w:t xml:space="preserve">, projekta Nr., </w:t>
      </w:r>
      <w:r w:rsidRPr="00AD490C">
        <w:rPr>
          <w:rFonts w:eastAsia="Calibri"/>
          <w:b/>
          <w:color w:val="000000"/>
          <w:lang w:val="lv-LV"/>
        </w:rPr>
        <w:t>Pircēja</w:t>
      </w:r>
      <w:r w:rsidRPr="00AD490C">
        <w:rPr>
          <w:rFonts w:eastAsia="Calibri"/>
          <w:color w:val="000000"/>
          <w:lang w:val="lv-LV"/>
        </w:rPr>
        <w:t xml:space="preserve"> </w:t>
      </w:r>
      <w:r w:rsidRPr="00AD490C">
        <w:rPr>
          <w:rFonts w:eastAsia="Calibri"/>
          <w:b/>
          <w:color w:val="000000"/>
          <w:lang w:val="lv-LV"/>
        </w:rPr>
        <w:t>Līguma</w:t>
      </w:r>
      <w:r w:rsidRPr="00AD490C">
        <w:rPr>
          <w:rFonts w:eastAsia="Calibri"/>
          <w:color w:val="000000"/>
          <w:lang w:val="lv-LV"/>
        </w:rPr>
        <w:t xml:space="preserve"> numuru un citus nepieciešamos rekvizītus</w:t>
      </w:r>
      <w:r w:rsidRPr="00AD490C">
        <w:rPr>
          <w:lang w:val="lv-LV"/>
        </w:rPr>
        <w:t>.</w:t>
      </w:r>
    </w:p>
    <w:p w14:paraId="25260C5B" w14:textId="2194253F" w:rsidR="009D46F0" w:rsidRPr="00AD490C" w:rsidRDefault="009D46F0" w:rsidP="009D46F0">
      <w:pPr>
        <w:jc w:val="both"/>
        <w:rPr>
          <w:bCs/>
          <w:lang w:val="lv-LV"/>
        </w:rPr>
      </w:pPr>
      <w:r w:rsidRPr="00AD490C">
        <w:rPr>
          <w:b/>
          <w:bCs/>
          <w:lang w:val="lv-LV"/>
        </w:rPr>
        <w:t>2.7.Līguma</w:t>
      </w:r>
      <w:r w:rsidRPr="00AD490C">
        <w:rPr>
          <w:bCs/>
          <w:lang w:val="lv-LV"/>
        </w:rPr>
        <w:t xml:space="preserve"> </w:t>
      </w:r>
      <w:r w:rsidRPr="00AD490C">
        <w:rPr>
          <w:b/>
          <w:bCs/>
          <w:lang w:val="lv-LV"/>
        </w:rPr>
        <w:t>2.6.apakšpunktā</w:t>
      </w:r>
      <w:r w:rsidRPr="00AD490C">
        <w:rPr>
          <w:bCs/>
          <w:lang w:val="lv-LV"/>
        </w:rPr>
        <w:t xml:space="preserve"> noteikto prasību neievērošanas gadījumā </w:t>
      </w:r>
      <w:r w:rsidRPr="00AD490C">
        <w:rPr>
          <w:b/>
          <w:bCs/>
          <w:lang w:val="lv-LV"/>
        </w:rPr>
        <w:t>Pircējs</w:t>
      </w:r>
      <w:r w:rsidRPr="00AD490C">
        <w:rPr>
          <w:bCs/>
          <w:lang w:val="lv-LV"/>
        </w:rPr>
        <w:t xml:space="preserve"> ir tiesīgs neapmaksāt rēķinu līdz mi</w:t>
      </w:r>
      <w:r w:rsidR="00F44C42" w:rsidRPr="00AD490C">
        <w:rPr>
          <w:bCs/>
          <w:lang w:val="lv-LV"/>
        </w:rPr>
        <w:t>nēto prasību izpildei, līdz ar t</w:t>
      </w:r>
      <w:r w:rsidRPr="00AD490C">
        <w:rPr>
          <w:bCs/>
          <w:lang w:val="lv-LV"/>
        </w:rPr>
        <w:t xml:space="preserve">o </w:t>
      </w:r>
      <w:r w:rsidRPr="00AD490C">
        <w:rPr>
          <w:b/>
          <w:bCs/>
          <w:lang w:val="lv-LV"/>
        </w:rPr>
        <w:t>Pircējam</w:t>
      </w:r>
      <w:r w:rsidR="00E905EF" w:rsidRPr="00AD490C">
        <w:rPr>
          <w:bCs/>
          <w:lang w:val="lv-LV"/>
        </w:rPr>
        <w:t xml:space="preserve"> nevar tikt piemēroti šā</w:t>
      </w:r>
      <w:r w:rsidRPr="00AD490C">
        <w:rPr>
          <w:bCs/>
          <w:lang w:val="lv-LV"/>
        </w:rPr>
        <w:t xml:space="preserve"> </w:t>
      </w:r>
      <w:r w:rsidRPr="00AD490C">
        <w:rPr>
          <w:b/>
          <w:bCs/>
          <w:lang w:val="lv-LV"/>
        </w:rPr>
        <w:t>Līguma</w:t>
      </w:r>
      <w:r w:rsidRPr="00AD490C">
        <w:rPr>
          <w:bCs/>
          <w:lang w:val="lv-LV"/>
        </w:rPr>
        <w:t xml:space="preserve"> </w:t>
      </w:r>
      <w:r w:rsidRPr="00AD490C">
        <w:rPr>
          <w:b/>
          <w:bCs/>
          <w:lang w:val="lv-LV"/>
        </w:rPr>
        <w:t>5.2.apakšpunkta</w:t>
      </w:r>
      <w:r w:rsidRPr="00AD490C">
        <w:rPr>
          <w:bCs/>
          <w:lang w:val="lv-LV"/>
        </w:rPr>
        <w:t xml:space="preserve"> noteikumi.</w:t>
      </w:r>
    </w:p>
    <w:p w14:paraId="3FB4D24E" w14:textId="16FF95D8" w:rsidR="009D46F0" w:rsidRPr="00AD490C" w:rsidRDefault="009D46F0" w:rsidP="009D46F0">
      <w:pPr>
        <w:jc w:val="both"/>
        <w:rPr>
          <w:color w:val="000000"/>
          <w:lang w:val="lv-LV"/>
        </w:rPr>
      </w:pPr>
      <w:r w:rsidRPr="00AD490C">
        <w:rPr>
          <w:b/>
          <w:bCs/>
          <w:lang w:val="lv-LV"/>
        </w:rPr>
        <w:t>2.8.</w:t>
      </w:r>
      <w:r w:rsidRPr="00AD490C">
        <w:rPr>
          <w:b/>
          <w:color w:val="000000"/>
          <w:lang w:val="lv-LV"/>
        </w:rPr>
        <w:t xml:space="preserve"> Līguma </w:t>
      </w:r>
      <w:r w:rsidR="00F44C42" w:rsidRPr="00AD490C">
        <w:rPr>
          <w:color w:val="000000"/>
          <w:lang w:val="lv-LV"/>
        </w:rPr>
        <w:t>summas sa</w:t>
      </w:r>
      <w:r w:rsidRPr="00AD490C">
        <w:rPr>
          <w:color w:val="000000"/>
          <w:lang w:val="lv-LV"/>
        </w:rPr>
        <w:t xml:space="preserve">maksa tiek līdzfinansēta </w:t>
      </w:r>
      <w:r w:rsidRPr="00AD490C">
        <w:rPr>
          <w:i/>
          <w:color w:val="000000"/>
          <w:lang w:val="lv-LV"/>
        </w:rPr>
        <w:t>(attiecīgajā Iepirkuma priekšmeta daļā ieraksta atbilstošu finansējuma avotu)</w:t>
      </w:r>
      <w:r w:rsidRPr="00AD490C">
        <w:rPr>
          <w:color w:val="000000"/>
          <w:lang w:val="lv-LV"/>
        </w:rPr>
        <w:t>:</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
        <w:gridCol w:w="4379"/>
        <w:gridCol w:w="3685"/>
      </w:tblGrid>
      <w:tr w:rsidR="00470593" w:rsidRPr="00AD490C" w14:paraId="137F4705" w14:textId="77777777" w:rsidTr="006A11FA">
        <w:tc>
          <w:tcPr>
            <w:tcW w:w="1003" w:type="dxa"/>
          </w:tcPr>
          <w:p w14:paraId="7E809457" w14:textId="77777777" w:rsidR="00470593" w:rsidRPr="00AD490C" w:rsidRDefault="00470593" w:rsidP="006A11FA">
            <w:pPr>
              <w:pStyle w:val="ListParagraph"/>
              <w:widowControl w:val="0"/>
              <w:overflowPunct w:val="0"/>
              <w:autoSpaceDE w:val="0"/>
              <w:autoSpaceDN w:val="0"/>
              <w:adjustRightInd w:val="0"/>
              <w:spacing w:after="200"/>
              <w:ind w:left="0"/>
              <w:jc w:val="center"/>
              <w:rPr>
                <w:b/>
                <w:bCs/>
                <w:lang w:val="lv-LV"/>
              </w:rPr>
            </w:pPr>
            <w:r w:rsidRPr="00AD490C">
              <w:rPr>
                <w:b/>
                <w:bCs/>
                <w:lang w:val="lv-LV"/>
              </w:rPr>
              <w:t>Nr. p.k.</w:t>
            </w:r>
          </w:p>
        </w:tc>
        <w:tc>
          <w:tcPr>
            <w:tcW w:w="4379" w:type="dxa"/>
          </w:tcPr>
          <w:p w14:paraId="25C7C305" w14:textId="77777777" w:rsidR="00470593" w:rsidRPr="00AD490C" w:rsidRDefault="00470593" w:rsidP="006A11FA">
            <w:pPr>
              <w:pStyle w:val="ListParagraph"/>
              <w:widowControl w:val="0"/>
              <w:overflowPunct w:val="0"/>
              <w:autoSpaceDE w:val="0"/>
              <w:autoSpaceDN w:val="0"/>
              <w:adjustRightInd w:val="0"/>
              <w:spacing w:after="200"/>
              <w:ind w:left="0"/>
              <w:jc w:val="center"/>
              <w:rPr>
                <w:b/>
                <w:bCs/>
                <w:lang w:val="lv-LV"/>
              </w:rPr>
            </w:pPr>
            <w:r w:rsidRPr="00AD490C">
              <w:rPr>
                <w:b/>
                <w:bCs/>
                <w:lang w:val="lv-LV"/>
              </w:rPr>
              <w:t>Iepirkuma priekšmeta daļas numurs un nosaukums</w:t>
            </w:r>
          </w:p>
        </w:tc>
        <w:tc>
          <w:tcPr>
            <w:tcW w:w="3685" w:type="dxa"/>
          </w:tcPr>
          <w:p w14:paraId="7B916291" w14:textId="77777777" w:rsidR="00470593" w:rsidRPr="00AD490C" w:rsidRDefault="00470593" w:rsidP="006A11FA">
            <w:pPr>
              <w:pStyle w:val="ListParagraph"/>
              <w:widowControl w:val="0"/>
              <w:overflowPunct w:val="0"/>
              <w:autoSpaceDE w:val="0"/>
              <w:autoSpaceDN w:val="0"/>
              <w:adjustRightInd w:val="0"/>
              <w:spacing w:after="200"/>
              <w:ind w:left="0"/>
              <w:jc w:val="center"/>
              <w:rPr>
                <w:b/>
                <w:bCs/>
                <w:lang w:val="lv-LV"/>
              </w:rPr>
            </w:pPr>
            <w:r w:rsidRPr="00AD490C">
              <w:rPr>
                <w:b/>
                <w:bCs/>
                <w:lang w:val="lv-LV"/>
              </w:rPr>
              <w:t>Projekta nosaukums un projekta numurs</w:t>
            </w:r>
          </w:p>
        </w:tc>
      </w:tr>
      <w:tr w:rsidR="00470593" w:rsidRPr="00AD490C" w14:paraId="276C1E88" w14:textId="77777777" w:rsidTr="006A11FA">
        <w:trPr>
          <w:trHeight w:val="614"/>
        </w:trPr>
        <w:tc>
          <w:tcPr>
            <w:tcW w:w="1003" w:type="dxa"/>
          </w:tcPr>
          <w:p w14:paraId="14D4457D" w14:textId="77777777" w:rsidR="00470593" w:rsidRPr="00AD490C" w:rsidRDefault="00470593" w:rsidP="006A11FA">
            <w:pPr>
              <w:pStyle w:val="ListParagraph"/>
              <w:widowControl w:val="0"/>
              <w:overflowPunct w:val="0"/>
              <w:autoSpaceDE w:val="0"/>
              <w:autoSpaceDN w:val="0"/>
              <w:adjustRightInd w:val="0"/>
              <w:spacing w:after="200"/>
              <w:ind w:left="0"/>
              <w:jc w:val="center"/>
              <w:rPr>
                <w:b/>
                <w:bCs/>
                <w:lang w:val="lv-LV"/>
              </w:rPr>
            </w:pPr>
            <w:r w:rsidRPr="00AD490C">
              <w:rPr>
                <w:b/>
                <w:bCs/>
                <w:lang w:val="lv-LV"/>
              </w:rPr>
              <w:t>1.</w:t>
            </w:r>
          </w:p>
        </w:tc>
        <w:tc>
          <w:tcPr>
            <w:tcW w:w="4379" w:type="dxa"/>
          </w:tcPr>
          <w:p w14:paraId="2E7A8881" w14:textId="77777777" w:rsidR="00470593" w:rsidRPr="00AD490C" w:rsidRDefault="00470593" w:rsidP="006A11FA">
            <w:pPr>
              <w:pStyle w:val="ListParagraph"/>
              <w:widowControl w:val="0"/>
              <w:overflowPunct w:val="0"/>
              <w:autoSpaceDE w:val="0"/>
              <w:autoSpaceDN w:val="0"/>
              <w:adjustRightInd w:val="0"/>
              <w:spacing w:after="120"/>
              <w:ind w:left="0"/>
              <w:jc w:val="both"/>
              <w:rPr>
                <w:bCs/>
                <w:lang w:val="lv-LV"/>
              </w:rPr>
            </w:pPr>
            <w:r w:rsidRPr="00AD490C">
              <w:rPr>
                <w:b/>
                <w:bCs/>
                <w:lang w:val="lv-LV"/>
              </w:rPr>
              <w:t>1.daļa “Materiāli bioloģisko paraugu uzglabāšanai”</w:t>
            </w:r>
          </w:p>
        </w:tc>
        <w:tc>
          <w:tcPr>
            <w:tcW w:w="3685" w:type="dxa"/>
            <w:shd w:val="clear" w:color="auto" w:fill="FFFFFF" w:themeFill="background1"/>
          </w:tcPr>
          <w:p w14:paraId="2DD38A44" w14:textId="77777777" w:rsidR="00470593" w:rsidRPr="00AD490C" w:rsidRDefault="00470593" w:rsidP="006A11FA">
            <w:pPr>
              <w:pStyle w:val="ListParagraph"/>
              <w:widowControl w:val="0"/>
              <w:overflowPunct w:val="0"/>
              <w:autoSpaceDE w:val="0"/>
              <w:autoSpaceDN w:val="0"/>
              <w:adjustRightInd w:val="0"/>
              <w:spacing w:after="120"/>
              <w:ind w:left="0"/>
              <w:jc w:val="both"/>
              <w:rPr>
                <w:lang w:val="lv-LV"/>
              </w:rPr>
            </w:pPr>
            <w:r>
              <w:rPr>
                <w:lang w:val="lv-LV"/>
              </w:rPr>
              <w:t xml:space="preserve">no </w:t>
            </w:r>
            <w:r>
              <w:t>LU budžeta, ES struktūrfondu projektu finansējuma, Eiropas Komisijas H2020 programmas projektu finansējuma līdzekļiem.</w:t>
            </w:r>
          </w:p>
        </w:tc>
      </w:tr>
      <w:tr w:rsidR="00470593" w:rsidRPr="00AD490C" w14:paraId="5CF906EB" w14:textId="77777777" w:rsidTr="006A11FA">
        <w:trPr>
          <w:trHeight w:val="614"/>
        </w:trPr>
        <w:tc>
          <w:tcPr>
            <w:tcW w:w="1003" w:type="dxa"/>
          </w:tcPr>
          <w:p w14:paraId="79DC1A59" w14:textId="77777777" w:rsidR="00470593" w:rsidRPr="00AD490C" w:rsidRDefault="00470593" w:rsidP="006A11FA">
            <w:pPr>
              <w:pStyle w:val="ListParagraph"/>
              <w:widowControl w:val="0"/>
              <w:overflowPunct w:val="0"/>
              <w:autoSpaceDE w:val="0"/>
              <w:autoSpaceDN w:val="0"/>
              <w:adjustRightInd w:val="0"/>
              <w:spacing w:after="200"/>
              <w:ind w:left="0"/>
              <w:jc w:val="center"/>
              <w:rPr>
                <w:b/>
                <w:bCs/>
                <w:lang w:val="lv-LV"/>
              </w:rPr>
            </w:pPr>
            <w:r w:rsidRPr="00AD490C">
              <w:rPr>
                <w:b/>
                <w:bCs/>
                <w:lang w:val="lv-LV"/>
              </w:rPr>
              <w:t>2.</w:t>
            </w:r>
          </w:p>
        </w:tc>
        <w:tc>
          <w:tcPr>
            <w:tcW w:w="4379" w:type="dxa"/>
          </w:tcPr>
          <w:p w14:paraId="0BEBCB76" w14:textId="77777777" w:rsidR="00470593" w:rsidRPr="00AD490C" w:rsidRDefault="00470593" w:rsidP="006A11FA">
            <w:pPr>
              <w:pStyle w:val="ListParagraph"/>
              <w:widowControl w:val="0"/>
              <w:overflowPunct w:val="0"/>
              <w:autoSpaceDE w:val="0"/>
              <w:autoSpaceDN w:val="0"/>
              <w:adjustRightInd w:val="0"/>
              <w:spacing w:after="120"/>
              <w:ind w:left="0"/>
              <w:jc w:val="both"/>
              <w:rPr>
                <w:b/>
                <w:bCs/>
                <w:lang w:val="lv-LV"/>
              </w:rPr>
            </w:pPr>
            <w:r w:rsidRPr="00AD490C">
              <w:rPr>
                <w:b/>
                <w:bCs/>
                <w:lang w:val="lv-LV"/>
              </w:rPr>
              <w:t>2.daļa “Materiāli tuberkulozes diagnostikai”</w:t>
            </w:r>
          </w:p>
        </w:tc>
        <w:tc>
          <w:tcPr>
            <w:tcW w:w="3685" w:type="dxa"/>
            <w:shd w:val="clear" w:color="auto" w:fill="FFFFFF" w:themeFill="background1"/>
          </w:tcPr>
          <w:p w14:paraId="6FE91C8B" w14:textId="77777777" w:rsidR="00470593" w:rsidRPr="00AD490C" w:rsidRDefault="00470593" w:rsidP="006A11FA">
            <w:pPr>
              <w:pStyle w:val="ListParagraph"/>
              <w:widowControl w:val="0"/>
              <w:overflowPunct w:val="0"/>
              <w:autoSpaceDE w:val="0"/>
              <w:autoSpaceDN w:val="0"/>
              <w:adjustRightInd w:val="0"/>
              <w:spacing w:after="120"/>
              <w:ind w:left="0"/>
              <w:jc w:val="both"/>
              <w:rPr>
                <w:lang w:val="lv-LV"/>
              </w:rPr>
            </w:pPr>
            <w:r>
              <w:rPr>
                <w:lang w:val="lv-LV"/>
              </w:rPr>
              <w:t xml:space="preserve">no </w:t>
            </w:r>
            <w:r>
              <w:t>LU budžeta, ES struktūrfondu projektu finansējuma, Eiropas Komisijas H2020 programmas projektu finansējuma līdzekļiem.</w:t>
            </w:r>
          </w:p>
        </w:tc>
      </w:tr>
      <w:tr w:rsidR="00470593" w:rsidRPr="00AD490C" w14:paraId="1B8459F2" w14:textId="77777777" w:rsidTr="006A11FA">
        <w:trPr>
          <w:trHeight w:val="614"/>
        </w:trPr>
        <w:tc>
          <w:tcPr>
            <w:tcW w:w="1003" w:type="dxa"/>
          </w:tcPr>
          <w:p w14:paraId="588B3A1D" w14:textId="77777777" w:rsidR="00470593" w:rsidRPr="00AD490C" w:rsidRDefault="00470593" w:rsidP="006A11FA">
            <w:pPr>
              <w:pStyle w:val="ListParagraph"/>
              <w:widowControl w:val="0"/>
              <w:overflowPunct w:val="0"/>
              <w:autoSpaceDE w:val="0"/>
              <w:autoSpaceDN w:val="0"/>
              <w:adjustRightInd w:val="0"/>
              <w:spacing w:after="200"/>
              <w:ind w:left="0"/>
              <w:jc w:val="center"/>
              <w:rPr>
                <w:b/>
                <w:bCs/>
                <w:lang w:val="lv-LV"/>
              </w:rPr>
            </w:pPr>
            <w:r w:rsidRPr="00AD490C">
              <w:rPr>
                <w:b/>
                <w:bCs/>
                <w:lang w:val="lv-LV"/>
              </w:rPr>
              <w:t>3.</w:t>
            </w:r>
          </w:p>
        </w:tc>
        <w:tc>
          <w:tcPr>
            <w:tcW w:w="4379" w:type="dxa"/>
          </w:tcPr>
          <w:p w14:paraId="70415515" w14:textId="77777777" w:rsidR="00470593" w:rsidRPr="00AD490C" w:rsidRDefault="00470593" w:rsidP="006A11FA">
            <w:pPr>
              <w:pStyle w:val="ListParagraph"/>
              <w:widowControl w:val="0"/>
              <w:overflowPunct w:val="0"/>
              <w:autoSpaceDE w:val="0"/>
              <w:autoSpaceDN w:val="0"/>
              <w:adjustRightInd w:val="0"/>
              <w:spacing w:after="120"/>
              <w:ind w:left="0"/>
              <w:jc w:val="both"/>
              <w:rPr>
                <w:b/>
                <w:bCs/>
                <w:lang w:val="lv-LV"/>
              </w:rPr>
            </w:pPr>
            <w:r w:rsidRPr="00AD490C">
              <w:rPr>
                <w:b/>
                <w:bCs/>
                <w:lang w:val="lv-LV"/>
              </w:rPr>
              <w:t xml:space="preserve">3.daļa “Reaģenti Bench Mark ULTRA (Ventana) iekārtai imūnhistoķīmijas veikšanai </w:t>
            </w:r>
            <w:r w:rsidRPr="00AD490C">
              <w:rPr>
                <w:b/>
                <w:lang w:val="lv-LV"/>
              </w:rPr>
              <w:t xml:space="preserve">LU </w:t>
            </w:r>
            <w:r>
              <w:rPr>
                <w:b/>
                <w:lang w:val="lv-LV"/>
              </w:rPr>
              <w:t>Efektīvās sadarbības projekta „</w:t>
            </w:r>
            <w:r w:rsidRPr="00AD490C">
              <w:rPr>
                <w:b/>
                <w:lang w:val="lv-LV"/>
              </w:rPr>
              <w:t>Histoķīmiskās krāsošanas metodes izstrāde, validācija un ieviešana kuņģa intestinālās metaplāzijas apakštipēšanai vēža riska stratificēšanas nolūkā” vajadzībām</w:t>
            </w:r>
            <w:r>
              <w:rPr>
                <w:b/>
                <w:lang w:val="lv-LV"/>
              </w:rPr>
              <w:t>”</w:t>
            </w:r>
          </w:p>
        </w:tc>
        <w:tc>
          <w:tcPr>
            <w:tcW w:w="3685" w:type="dxa"/>
          </w:tcPr>
          <w:p w14:paraId="1569EBB6" w14:textId="77777777" w:rsidR="00470593" w:rsidRPr="00AD490C" w:rsidRDefault="00470593" w:rsidP="006A11FA">
            <w:pPr>
              <w:pStyle w:val="ListParagraph"/>
              <w:widowControl w:val="0"/>
              <w:overflowPunct w:val="0"/>
              <w:autoSpaceDE w:val="0"/>
              <w:autoSpaceDN w:val="0"/>
              <w:adjustRightInd w:val="0"/>
              <w:spacing w:after="120"/>
              <w:ind w:left="0"/>
              <w:jc w:val="both"/>
              <w:rPr>
                <w:lang w:val="lv-LV"/>
              </w:rPr>
            </w:pPr>
            <w:r w:rsidRPr="00AD490C">
              <w:rPr>
                <w:lang w:val="lv-LV"/>
              </w:rPr>
              <w:t xml:space="preserve">No LU </w:t>
            </w:r>
            <w:r>
              <w:rPr>
                <w:lang w:val="lv-LV"/>
              </w:rPr>
              <w:t>Efektīvās sadarbības projekta „</w:t>
            </w:r>
            <w:r w:rsidRPr="00AD490C">
              <w:rPr>
                <w:lang w:val="lv-LV"/>
              </w:rPr>
              <w:t>Histoķīmiskās krāsošanas metodes izstrāde, validācija un ieviešana kuņģa intestinālās metaplāzijas apakštipēšanai vēža riska stratificēšanas nolūkā” finanšu līdzekļiem</w:t>
            </w:r>
          </w:p>
        </w:tc>
      </w:tr>
      <w:tr w:rsidR="00470593" w:rsidRPr="00AD490C" w14:paraId="6D54EF95" w14:textId="77777777" w:rsidTr="006A11FA">
        <w:trPr>
          <w:trHeight w:val="614"/>
        </w:trPr>
        <w:tc>
          <w:tcPr>
            <w:tcW w:w="1003" w:type="dxa"/>
          </w:tcPr>
          <w:p w14:paraId="3F7B4E90" w14:textId="77777777" w:rsidR="00470593" w:rsidRPr="00AD490C" w:rsidRDefault="00470593" w:rsidP="006A11FA">
            <w:pPr>
              <w:pStyle w:val="ListParagraph"/>
              <w:widowControl w:val="0"/>
              <w:overflowPunct w:val="0"/>
              <w:autoSpaceDE w:val="0"/>
              <w:autoSpaceDN w:val="0"/>
              <w:adjustRightInd w:val="0"/>
              <w:spacing w:after="200"/>
              <w:ind w:left="0"/>
              <w:jc w:val="center"/>
              <w:rPr>
                <w:b/>
                <w:bCs/>
                <w:lang w:val="lv-LV"/>
              </w:rPr>
            </w:pPr>
            <w:r w:rsidRPr="00AD490C">
              <w:rPr>
                <w:b/>
                <w:bCs/>
                <w:lang w:val="lv-LV"/>
              </w:rPr>
              <w:t>4.</w:t>
            </w:r>
          </w:p>
        </w:tc>
        <w:tc>
          <w:tcPr>
            <w:tcW w:w="4379" w:type="dxa"/>
          </w:tcPr>
          <w:p w14:paraId="7881C63F" w14:textId="77777777" w:rsidR="00470593" w:rsidRPr="00AD490C" w:rsidRDefault="00470593" w:rsidP="006A11FA">
            <w:pPr>
              <w:pStyle w:val="ListParagraph"/>
              <w:widowControl w:val="0"/>
              <w:overflowPunct w:val="0"/>
              <w:autoSpaceDE w:val="0"/>
              <w:autoSpaceDN w:val="0"/>
              <w:adjustRightInd w:val="0"/>
              <w:spacing w:after="120"/>
              <w:ind w:left="0"/>
              <w:jc w:val="both"/>
              <w:rPr>
                <w:b/>
                <w:bCs/>
                <w:lang w:val="lv-LV"/>
              </w:rPr>
            </w:pPr>
            <w:r w:rsidRPr="00AD490C">
              <w:rPr>
                <w:b/>
                <w:bCs/>
                <w:lang w:val="lv-LV"/>
              </w:rPr>
              <w:t xml:space="preserve">4.daļa “Priekšmetstikliņi un izlietojamie reaģenti histoloģisko preparātu pagatavošanai” </w:t>
            </w:r>
            <w:r w:rsidRPr="00AD490C">
              <w:rPr>
                <w:b/>
                <w:lang w:val="lv-LV"/>
              </w:rPr>
              <w:t xml:space="preserve">LU </w:t>
            </w:r>
            <w:r>
              <w:rPr>
                <w:b/>
                <w:lang w:val="lv-LV"/>
              </w:rPr>
              <w:t>Efektīvās sadarbības projekta „</w:t>
            </w:r>
            <w:r w:rsidRPr="00AD490C">
              <w:rPr>
                <w:b/>
                <w:lang w:val="lv-LV"/>
              </w:rPr>
              <w:t>Histoķīmiskās krāsošanas metodes izstrāde, validācija un ieviešana kuņģa intestinālās metaplāzijas apakštipēšanai vēža riska stratificēšanas nolūkā” vajadzībām</w:t>
            </w:r>
            <w:r>
              <w:rPr>
                <w:b/>
                <w:lang w:val="lv-LV"/>
              </w:rPr>
              <w:t>”</w:t>
            </w:r>
          </w:p>
        </w:tc>
        <w:tc>
          <w:tcPr>
            <w:tcW w:w="3685" w:type="dxa"/>
          </w:tcPr>
          <w:p w14:paraId="259F5A38" w14:textId="77777777" w:rsidR="00470593" w:rsidRPr="00AD490C" w:rsidRDefault="00470593" w:rsidP="006A11FA">
            <w:pPr>
              <w:pStyle w:val="ListParagraph"/>
              <w:widowControl w:val="0"/>
              <w:overflowPunct w:val="0"/>
              <w:autoSpaceDE w:val="0"/>
              <w:autoSpaceDN w:val="0"/>
              <w:adjustRightInd w:val="0"/>
              <w:spacing w:after="120"/>
              <w:ind w:left="0"/>
              <w:jc w:val="both"/>
              <w:rPr>
                <w:lang w:val="lv-LV"/>
              </w:rPr>
            </w:pPr>
            <w:r w:rsidRPr="00AD490C">
              <w:rPr>
                <w:lang w:val="lv-LV"/>
              </w:rPr>
              <w:t xml:space="preserve">No LU </w:t>
            </w:r>
            <w:r>
              <w:rPr>
                <w:lang w:val="lv-LV"/>
              </w:rPr>
              <w:t>Efektīvās sadarbības projekta „</w:t>
            </w:r>
            <w:r w:rsidRPr="00AD490C">
              <w:rPr>
                <w:lang w:val="lv-LV"/>
              </w:rPr>
              <w:t>Histoķīmiskās krāsošanas metodes izstrāde, validācija un ieviešana kuņģa intestinālās metaplāzijas apakštipēšanai vēža riska stratificēšanas nolūkā” finanšu līdzekļiem</w:t>
            </w:r>
          </w:p>
        </w:tc>
      </w:tr>
      <w:tr w:rsidR="00470593" w:rsidRPr="00AD490C" w14:paraId="3C3846C5" w14:textId="77777777" w:rsidTr="006A11FA">
        <w:trPr>
          <w:trHeight w:val="614"/>
        </w:trPr>
        <w:tc>
          <w:tcPr>
            <w:tcW w:w="1003" w:type="dxa"/>
          </w:tcPr>
          <w:p w14:paraId="6E780DC7" w14:textId="77777777" w:rsidR="00470593" w:rsidRPr="00AD490C" w:rsidRDefault="00470593" w:rsidP="006A11FA">
            <w:pPr>
              <w:pStyle w:val="ListParagraph"/>
              <w:widowControl w:val="0"/>
              <w:overflowPunct w:val="0"/>
              <w:autoSpaceDE w:val="0"/>
              <w:autoSpaceDN w:val="0"/>
              <w:adjustRightInd w:val="0"/>
              <w:spacing w:after="200"/>
              <w:ind w:left="0"/>
              <w:jc w:val="center"/>
              <w:rPr>
                <w:b/>
                <w:bCs/>
                <w:lang w:val="lv-LV"/>
              </w:rPr>
            </w:pPr>
            <w:r w:rsidRPr="00AD490C">
              <w:rPr>
                <w:b/>
                <w:bCs/>
                <w:lang w:val="lv-LV"/>
              </w:rPr>
              <w:lastRenderedPageBreak/>
              <w:t>5.</w:t>
            </w:r>
          </w:p>
        </w:tc>
        <w:tc>
          <w:tcPr>
            <w:tcW w:w="4379" w:type="dxa"/>
          </w:tcPr>
          <w:p w14:paraId="0EB585CE" w14:textId="77777777" w:rsidR="00470593" w:rsidRPr="00AD490C" w:rsidRDefault="00470593" w:rsidP="006A11FA">
            <w:pPr>
              <w:pStyle w:val="ListParagraph"/>
              <w:widowControl w:val="0"/>
              <w:overflowPunct w:val="0"/>
              <w:autoSpaceDE w:val="0"/>
              <w:autoSpaceDN w:val="0"/>
              <w:adjustRightInd w:val="0"/>
              <w:spacing w:after="120"/>
              <w:ind w:left="0"/>
              <w:jc w:val="both"/>
              <w:rPr>
                <w:b/>
                <w:bCs/>
                <w:lang w:val="lv-LV"/>
              </w:rPr>
            </w:pPr>
            <w:r w:rsidRPr="00AD490C">
              <w:rPr>
                <w:b/>
                <w:bCs/>
                <w:lang w:val="lv-LV"/>
              </w:rPr>
              <w:t xml:space="preserve">5.daļa “Segstikliņi un mikrotoma žiletes histoloģisko preperātu pagatavošanai” </w:t>
            </w:r>
            <w:r w:rsidRPr="00AD490C">
              <w:rPr>
                <w:b/>
                <w:lang w:val="lv-LV"/>
              </w:rPr>
              <w:t xml:space="preserve">LU </w:t>
            </w:r>
            <w:r>
              <w:rPr>
                <w:b/>
                <w:lang w:val="lv-LV"/>
              </w:rPr>
              <w:t>Efektīvās sadarbības projekta „</w:t>
            </w:r>
            <w:r w:rsidRPr="00AD490C">
              <w:rPr>
                <w:b/>
                <w:lang w:val="lv-LV"/>
              </w:rPr>
              <w:t>Histoķīmiskās krāsošanas metodes izstrāde, validācija un ieviešana kuņģa intestinālās metaplāzijas apakštipēšanai vēža riska stratificēšanas nolūkā” vajadzībām</w:t>
            </w:r>
            <w:r>
              <w:rPr>
                <w:b/>
                <w:lang w:val="lv-LV"/>
              </w:rPr>
              <w:t>”</w:t>
            </w:r>
          </w:p>
        </w:tc>
        <w:tc>
          <w:tcPr>
            <w:tcW w:w="3685" w:type="dxa"/>
          </w:tcPr>
          <w:p w14:paraId="64DAE2B6" w14:textId="77777777" w:rsidR="00470593" w:rsidRPr="00AD490C" w:rsidRDefault="00470593" w:rsidP="006A11FA">
            <w:pPr>
              <w:pStyle w:val="ListParagraph"/>
              <w:widowControl w:val="0"/>
              <w:overflowPunct w:val="0"/>
              <w:autoSpaceDE w:val="0"/>
              <w:autoSpaceDN w:val="0"/>
              <w:adjustRightInd w:val="0"/>
              <w:ind w:left="0"/>
              <w:jc w:val="both"/>
              <w:rPr>
                <w:lang w:val="lv-LV"/>
              </w:rPr>
            </w:pPr>
            <w:r w:rsidRPr="00AD490C">
              <w:rPr>
                <w:lang w:val="lv-LV"/>
              </w:rPr>
              <w:t>No LU Ef</w:t>
            </w:r>
            <w:r>
              <w:rPr>
                <w:lang w:val="lv-LV"/>
              </w:rPr>
              <w:t>ektīvās sadarbības projekta „</w:t>
            </w:r>
            <w:r w:rsidRPr="00AD490C">
              <w:rPr>
                <w:lang w:val="lv-LV"/>
              </w:rPr>
              <w:t>Histoķīmiskās krāsošanas metodes izstrāde, validācija un ieviešana kuņģa intestinālās metaplāzijas apakštipēšanai vēža riska stratificēšanas nolūkā” finanšu līdzekļiem</w:t>
            </w:r>
          </w:p>
        </w:tc>
      </w:tr>
      <w:tr w:rsidR="00470593" w:rsidRPr="00AD490C" w14:paraId="081D0ED2" w14:textId="77777777" w:rsidTr="006A11FA">
        <w:trPr>
          <w:trHeight w:val="614"/>
        </w:trPr>
        <w:tc>
          <w:tcPr>
            <w:tcW w:w="1003" w:type="dxa"/>
          </w:tcPr>
          <w:p w14:paraId="55FFC78F" w14:textId="77777777" w:rsidR="00470593" w:rsidRPr="00AD490C" w:rsidRDefault="00470593" w:rsidP="006A11FA">
            <w:pPr>
              <w:pStyle w:val="ListParagraph"/>
              <w:widowControl w:val="0"/>
              <w:overflowPunct w:val="0"/>
              <w:autoSpaceDE w:val="0"/>
              <w:autoSpaceDN w:val="0"/>
              <w:adjustRightInd w:val="0"/>
              <w:spacing w:after="200"/>
              <w:ind w:left="0"/>
              <w:jc w:val="center"/>
              <w:rPr>
                <w:b/>
                <w:bCs/>
                <w:lang w:val="lv-LV"/>
              </w:rPr>
            </w:pPr>
            <w:r w:rsidRPr="00AD490C">
              <w:rPr>
                <w:b/>
                <w:bCs/>
                <w:lang w:val="lv-LV"/>
              </w:rPr>
              <w:t>6.</w:t>
            </w:r>
          </w:p>
        </w:tc>
        <w:tc>
          <w:tcPr>
            <w:tcW w:w="4379" w:type="dxa"/>
          </w:tcPr>
          <w:p w14:paraId="5097AA8A" w14:textId="77777777" w:rsidR="00470593" w:rsidRPr="00AD490C" w:rsidRDefault="00470593" w:rsidP="006A11FA">
            <w:pPr>
              <w:pStyle w:val="ListParagraph"/>
              <w:widowControl w:val="0"/>
              <w:overflowPunct w:val="0"/>
              <w:autoSpaceDE w:val="0"/>
              <w:autoSpaceDN w:val="0"/>
              <w:adjustRightInd w:val="0"/>
              <w:spacing w:after="120"/>
              <w:ind w:left="0"/>
              <w:jc w:val="both"/>
              <w:rPr>
                <w:b/>
                <w:bCs/>
                <w:lang w:val="lv-LV"/>
              </w:rPr>
            </w:pPr>
            <w:r w:rsidRPr="00AD490C">
              <w:rPr>
                <w:b/>
                <w:bCs/>
                <w:lang w:val="lv-LV"/>
              </w:rPr>
              <w:t xml:space="preserve">6.daļa “Izlietojamie materiāli mikropreperātu krāsošanai ar histoķīmiskajām metodēm” </w:t>
            </w:r>
            <w:r w:rsidRPr="00AD490C">
              <w:rPr>
                <w:b/>
                <w:lang w:val="lv-LV"/>
              </w:rPr>
              <w:t xml:space="preserve">LU </w:t>
            </w:r>
            <w:r>
              <w:rPr>
                <w:b/>
                <w:lang w:val="lv-LV"/>
              </w:rPr>
              <w:t>Efektīvās sadarbības projekta „</w:t>
            </w:r>
            <w:r w:rsidRPr="00AD490C">
              <w:rPr>
                <w:b/>
                <w:lang w:val="lv-LV"/>
              </w:rPr>
              <w:t>Histoķīmiskās krāsošanas metodes izstrāde, validācija un ieviešana kuņģa intestinālās metaplāzijas apakštipēšanai vēža riska stratificēšanas nolūkā” vajadzībām</w:t>
            </w:r>
            <w:r>
              <w:rPr>
                <w:b/>
                <w:lang w:val="lv-LV"/>
              </w:rPr>
              <w:t>”</w:t>
            </w:r>
          </w:p>
        </w:tc>
        <w:tc>
          <w:tcPr>
            <w:tcW w:w="3685" w:type="dxa"/>
          </w:tcPr>
          <w:p w14:paraId="6576580E" w14:textId="77777777" w:rsidR="00470593" w:rsidRPr="00AD490C" w:rsidRDefault="00470593" w:rsidP="006A11FA">
            <w:pPr>
              <w:pStyle w:val="ListParagraph"/>
              <w:widowControl w:val="0"/>
              <w:overflowPunct w:val="0"/>
              <w:autoSpaceDE w:val="0"/>
              <w:autoSpaceDN w:val="0"/>
              <w:adjustRightInd w:val="0"/>
              <w:spacing w:after="120"/>
              <w:ind w:left="0"/>
              <w:jc w:val="both"/>
              <w:rPr>
                <w:lang w:val="lv-LV"/>
              </w:rPr>
            </w:pPr>
            <w:r w:rsidRPr="00AD490C">
              <w:rPr>
                <w:lang w:val="lv-LV"/>
              </w:rPr>
              <w:t>No LU Efektīvās sadarbības proj</w:t>
            </w:r>
            <w:r>
              <w:rPr>
                <w:lang w:val="lv-LV"/>
              </w:rPr>
              <w:t>ekta „</w:t>
            </w:r>
            <w:r w:rsidRPr="00AD490C">
              <w:rPr>
                <w:lang w:val="lv-LV"/>
              </w:rPr>
              <w:t>Histoķīmiskās krāsošanas metodes izstrāde, validācija un ieviešana kuņģa intestinālās metaplāzijas apakštipēšanai vēža riska stratificēšanas nolūkā” finanšu līdzekļiem</w:t>
            </w:r>
          </w:p>
        </w:tc>
      </w:tr>
      <w:tr w:rsidR="00470593" w:rsidRPr="00AD490C" w14:paraId="55886EEF" w14:textId="77777777" w:rsidTr="006A11FA">
        <w:trPr>
          <w:trHeight w:val="614"/>
        </w:trPr>
        <w:tc>
          <w:tcPr>
            <w:tcW w:w="1003" w:type="dxa"/>
          </w:tcPr>
          <w:p w14:paraId="5DCE39D2" w14:textId="77777777" w:rsidR="00470593" w:rsidRPr="00AD490C" w:rsidRDefault="00470593" w:rsidP="006A11FA">
            <w:pPr>
              <w:pStyle w:val="ListParagraph"/>
              <w:widowControl w:val="0"/>
              <w:overflowPunct w:val="0"/>
              <w:autoSpaceDE w:val="0"/>
              <w:autoSpaceDN w:val="0"/>
              <w:adjustRightInd w:val="0"/>
              <w:spacing w:after="200"/>
              <w:ind w:left="0"/>
              <w:jc w:val="center"/>
              <w:rPr>
                <w:b/>
                <w:bCs/>
                <w:lang w:val="lv-LV"/>
              </w:rPr>
            </w:pPr>
            <w:r w:rsidRPr="00AD490C">
              <w:rPr>
                <w:b/>
                <w:bCs/>
                <w:lang w:val="lv-LV"/>
              </w:rPr>
              <w:t>7.</w:t>
            </w:r>
          </w:p>
        </w:tc>
        <w:tc>
          <w:tcPr>
            <w:tcW w:w="4379" w:type="dxa"/>
          </w:tcPr>
          <w:p w14:paraId="4B8D1B95" w14:textId="77777777" w:rsidR="00470593" w:rsidRPr="00AD490C" w:rsidRDefault="00470593" w:rsidP="006A11FA">
            <w:pPr>
              <w:pStyle w:val="ListParagraph"/>
              <w:widowControl w:val="0"/>
              <w:overflowPunct w:val="0"/>
              <w:autoSpaceDE w:val="0"/>
              <w:autoSpaceDN w:val="0"/>
              <w:adjustRightInd w:val="0"/>
              <w:spacing w:after="120"/>
              <w:ind w:left="0"/>
              <w:jc w:val="both"/>
              <w:rPr>
                <w:b/>
                <w:bCs/>
                <w:lang w:val="lv-LV"/>
              </w:rPr>
            </w:pPr>
            <w:r w:rsidRPr="00AD490C">
              <w:rPr>
                <w:b/>
                <w:bCs/>
                <w:lang w:val="lv-LV"/>
              </w:rPr>
              <w:t xml:space="preserve">7.daļa “Priekšmetstikliņi mikropreperātu imūnhistoķīmiskajai krāsošanai” </w:t>
            </w:r>
            <w:r w:rsidRPr="00AD490C">
              <w:rPr>
                <w:b/>
                <w:lang w:val="lv-LV"/>
              </w:rPr>
              <w:t xml:space="preserve">LU </w:t>
            </w:r>
            <w:r>
              <w:rPr>
                <w:b/>
                <w:lang w:val="lv-LV"/>
              </w:rPr>
              <w:t>Efektīvās sadarbības projekta „</w:t>
            </w:r>
            <w:r w:rsidRPr="00AD490C">
              <w:rPr>
                <w:b/>
                <w:lang w:val="lv-LV"/>
              </w:rPr>
              <w:t>Histoķīmiskās krāsošanas metodes izstrāde, validācija un ieviešana kuņģa intestinālās metaplāzijas apakštipēšanai vēža riska stratificēšanas nolūkā” vajadzībām</w:t>
            </w:r>
            <w:r>
              <w:rPr>
                <w:b/>
                <w:lang w:val="lv-LV"/>
              </w:rPr>
              <w:t>”</w:t>
            </w:r>
          </w:p>
        </w:tc>
        <w:tc>
          <w:tcPr>
            <w:tcW w:w="3685" w:type="dxa"/>
          </w:tcPr>
          <w:p w14:paraId="7F680B5A" w14:textId="77777777" w:rsidR="00470593" w:rsidRPr="00AD490C" w:rsidRDefault="00470593" w:rsidP="006A11FA">
            <w:pPr>
              <w:pStyle w:val="ListParagraph"/>
              <w:widowControl w:val="0"/>
              <w:overflowPunct w:val="0"/>
              <w:autoSpaceDE w:val="0"/>
              <w:autoSpaceDN w:val="0"/>
              <w:adjustRightInd w:val="0"/>
              <w:spacing w:after="120"/>
              <w:ind w:left="0"/>
              <w:jc w:val="both"/>
              <w:rPr>
                <w:lang w:val="lv-LV"/>
              </w:rPr>
            </w:pPr>
            <w:r w:rsidRPr="00AD490C">
              <w:rPr>
                <w:lang w:val="lv-LV"/>
              </w:rPr>
              <w:t xml:space="preserve">No LU </w:t>
            </w:r>
            <w:r>
              <w:rPr>
                <w:lang w:val="lv-LV"/>
              </w:rPr>
              <w:t>Efektīvās sadarbības projekta „</w:t>
            </w:r>
            <w:r w:rsidRPr="00AD490C">
              <w:rPr>
                <w:lang w:val="lv-LV"/>
              </w:rPr>
              <w:t>Histoķīmiskās krāsošanas metodes izstrāde, validācija un ieviešana kuņģa intestinālās metaplāzijas apakštipēšanai vēža riska stratificēšanas nolūkā” finanšu līdzekļiem</w:t>
            </w:r>
          </w:p>
        </w:tc>
      </w:tr>
      <w:tr w:rsidR="00470593" w:rsidRPr="00AD490C" w14:paraId="6A47D4C8" w14:textId="77777777" w:rsidTr="006A11FA">
        <w:trPr>
          <w:trHeight w:val="614"/>
        </w:trPr>
        <w:tc>
          <w:tcPr>
            <w:tcW w:w="1003" w:type="dxa"/>
          </w:tcPr>
          <w:p w14:paraId="6E14AEBF" w14:textId="77777777" w:rsidR="00470593" w:rsidRPr="00AD490C" w:rsidRDefault="00470593" w:rsidP="006A11FA">
            <w:pPr>
              <w:pStyle w:val="ListParagraph"/>
              <w:widowControl w:val="0"/>
              <w:overflowPunct w:val="0"/>
              <w:autoSpaceDE w:val="0"/>
              <w:autoSpaceDN w:val="0"/>
              <w:adjustRightInd w:val="0"/>
              <w:spacing w:after="200"/>
              <w:ind w:left="0"/>
              <w:jc w:val="center"/>
              <w:rPr>
                <w:b/>
                <w:bCs/>
                <w:lang w:val="lv-LV"/>
              </w:rPr>
            </w:pPr>
            <w:r w:rsidRPr="00AD490C">
              <w:rPr>
                <w:b/>
                <w:bCs/>
                <w:lang w:val="lv-LV"/>
              </w:rPr>
              <w:t>8.</w:t>
            </w:r>
          </w:p>
        </w:tc>
        <w:tc>
          <w:tcPr>
            <w:tcW w:w="4379" w:type="dxa"/>
          </w:tcPr>
          <w:p w14:paraId="2A80D31E" w14:textId="77777777" w:rsidR="00470593" w:rsidRPr="00AD490C" w:rsidRDefault="00470593" w:rsidP="006A11FA">
            <w:pPr>
              <w:pStyle w:val="ListParagraph"/>
              <w:widowControl w:val="0"/>
              <w:overflowPunct w:val="0"/>
              <w:autoSpaceDE w:val="0"/>
              <w:autoSpaceDN w:val="0"/>
              <w:adjustRightInd w:val="0"/>
              <w:spacing w:after="120"/>
              <w:ind w:left="0"/>
              <w:jc w:val="both"/>
              <w:rPr>
                <w:b/>
                <w:bCs/>
                <w:lang w:val="lv-LV"/>
              </w:rPr>
            </w:pPr>
            <w:r w:rsidRPr="00AD490C">
              <w:rPr>
                <w:b/>
                <w:bCs/>
                <w:lang w:val="lv-LV"/>
              </w:rPr>
              <w:t>8.daļa “</w:t>
            </w:r>
            <w:r w:rsidRPr="00AD490C">
              <w:rPr>
                <w:b/>
                <w:lang w:val="lv-LV"/>
              </w:rPr>
              <w:t xml:space="preserve">Izlietojamie materiāli mikropreparātu krāsošanai ar histoķīmiskajām metodēm (gatavie reaģentu kiti)” LU </w:t>
            </w:r>
            <w:r>
              <w:rPr>
                <w:b/>
                <w:lang w:val="lv-LV"/>
              </w:rPr>
              <w:t>Efektīvās sadarbības projekta „</w:t>
            </w:r>
            <w:r w:rsidRPr="00AD490C">
              <w:rPr>
                <w:b/>
                <w:lang w:val="lv-LV"/>
              </w:rPr>
              <w:t>Histoķīmiskās krāsošanas metodes izstrāde, validācija un ieviešana kuņģa intestinālās metaplāzijas apakštipēšanai vēža riska stratificēšanas nolūkā” vajadzībām</w:t>
            </w:r>
            <w:r>
              <w:rPr>
                <w:b/>
                <w:lang w:val="lv-LV"/>
              </w:rPr>
              <w:t>”</w:t>
            </w:r>
          </w:p>
        </w:tc>
        <w:tc>
          <w:tcPr>
            <w:tcW w:w="3685" w:type="dxa"/>
          </w:tcPr>
          <w:p w14:paraId="2B2FF7F2" w14:textId="77777777" w:rsidR="00470593" w:rsidRPr="00AD490C" w:rsidRDefault="00470593" w:rsidP="006A11FA">
            <w:pPr>
              <w:pStyle w:val="ListParagraph"/>
              <w:widowControl w:val="0"/>
              <w:overflowPunct w:val="0"/>
              <w:autoSpaceDE w:val="0"/>
              <w:autoSpaceDN w:val="0"/>
              <w:adjustRightInd w:val="0"/>
              <w:spacing w:after="120"/>
              <w:ind w:left="0"/>
              <w:jc w:val="both"/>
              <w:rPr>
                <w:lang w:val="lv-LV"/>
              </w:rPr>
            </w:pPr>
            <w:r w:rsidRPr="00AD490C">
              <w:rPr>
                <w:lang w:val="lv-LV"/>
              </w:rPr>
              <w:t xml:space="preserve">No LU </w:t>
            </w:r>
            <w:r>
              <w:rPr>
                <w:lang w:val="lv-LV"/>
              </w:rPr>
              <w:t>Efektīvās sadarbības projekta „</w:t>
            </w:r>
            <w:r w:rsidRPr="00AD490C">
              <w:rPr>
                <w:lang w:val="lv-LV"/>
              </w:rPr>
              <w:t>Histoķīmiskās krāsošanas metodes izstrāde, validācija un ieviešana kuņģa intestinālās metaplāzijas apakštipēšanai vēža riska stratificēšanas nolūkā” finanšu līdzekļiem</w:t>
            </w:r>
          </w:p>
        </w:tc>
      </w:tr>
      <w:tr w:rsidR="00470593" w:rsidRPr="00AD490C" w14:paraId="7E8554C7" w14:textId="77777777" w:rsidTr="006A11FA">
        <w:trPr>
          <w:trHeight w:val="614"/>
        </w:trPr>
        <w:tc>
          <w:tcPr>
            <w:tcW w:w="1003" w:type="dxa"/>
          </w:tcPr>
          <w:p w14:paraId="60BADCA3" w14:textId="77777777" w:rsidR="00470593" w:rsidRPr="00AD490C" w:rsidRDefault="00470593" w:rsidP="006A11FA">
            <w:pPr>
              <w:pStyle w:val="ListParagraph"/>
              <w:widowControl w:val="0"/>
              <w:overflowPunct w:val="0"/>
              <w:autoSpaceDE w:val="0"/>
              <w:autoSpaceDN w:val="0"/>
              <w:adjustRightInd w:val="0"/>
              <w:spacing w:after="200"/>
              <w:ind w:left="0"/>
              <w:jc w:val="center"/>
              <w:rPr>
                <w:b/>
                <w:bCs/>
                <w:lang w:val="lv-LV"/>
              </w:rPr>
            </w:pPr>
            <w:r>
              <w:rPr>
                <w:b/>
                <w:bCs/>
                <w:lang w:val="lv-LV"/>
              </w:rPr>
              <w:t>9.</w:t>
            </w:r>
          </w:p>
        </w:tc>
        <w:tc>
          <w:tcPr>
            <w:tcW w:w="4379" w:type="dxa"/>
          </w:tcPr>
          <w:p w14:paraId="7BAF4D33" w14:textId="77777777" w:rsidR="00470593" w:rsidRPr="00AD490C" w:rsidRDefault="00470593" w:rsidP="006A11FA">
            <w:pPr>
              <w:pStyle w:val="ListParagraph"/>
              <w:widowControl w:val="0"/>
              <w:overflowPunct w:val="0"/>
              <w:autoSpaceDE w:val="0"/>
              <w:autoSpaceDN w:val="0"/>
              <w:adjustRightInd w:val="0"/>
              <w:spacing w:after="120"/>
              <w:ind w:left="0"/>
              <w:jc w:val="both"/>
              <w:rPr>
                <w:b/>
                <w:bCs/>
                <w:lang w:val="lv-LV"/>
              </w:rPr>
            </w:pPr>
            <w:r>
              <w:rPr>
                <w:b/>
                <w:bCs/>
                <w:lang w:val="lv-LV"/>
              </w:rPr>
              <w:t>9.daļa “Dažādas ķīmiskas vielas un laboratorijas materiāli”</w:t>
            </w:r>
          </w:p>
        </w:tc>
        <w:tc>
          <w:tcPr>
            <w:tcW w:w="3685" w:type="dxa"/>
          </w:tcPr>
          <w:p w14:paraId="0F31A4A0" w14:textId="77777777" w:rsidR="00470593" w:rsidRPr="00AD490C" w:rsidRDefault="00470593" w:rsidP="006A11FA">
            <w:pPr>
              <w:pStyle w:val="ListParagraph"/>
              <w:widowControl w:val="0"/>
              <w:overflowPunct w:val="0"/>
              <w:autoSpaceDE w:val="0"/>
              <w:autoSpaceDN w:val="0"/>
              <w:adjustRightInd w:val="0"/>
              <w:spacing w:after="120"/>
              <w:ind w:left="0"/>
              <w:jc w:val="both"/>
              <w:rPr>
                <w:lang w:val="lv-LV"/>
              </w:rPr>
            </w:pPr>
            <w:r>
              <w:rPr>
                <w:lang w:val="lv-LV"/>
              </w:rPr>
              <w:t xml:space="preserve">No LU </w:t>
            </w:r>
            <w:r w:rsidRPr="007A1F62">
              <w:rPr>
                <w:bCs/>
              </w:rPr>
              <w:t>budžeta līdzekļiem</w:t>
            </w:r>
            <w:r>
              <w:rPr>
                <w:lang w:val="lv-LV"/>
              </w:rPr>
              <w:t>, LZP fundamntālās zinātnes nacionālo grantu un NEURON-ERANET JTC 2017 projekta finanšu līdzekļiem.</w:t>
            </w:r>
          </w:p>
        </w:tc>
      </w:tr>
      <w:tr w:rsidR="00470593" w:rsidRPr="00AD490C" w14:paraId="762805AA" w14:textId="77777777" w:rsidTr="006A11FA">
        <w:trPr>
          <w:trHeight w:val="614"/>
        </w:trPr>
        <w:tc>
          <w:tcPr>
            <w:tcW w:w="1003" w:type="dxa"/>
          </w:tcPr>
          <w:p w14:paraId="5C126182" w14:textId="77777777" w:rsidR="00470593" w:rsidRPr="00AD490C" w:rsidRDefault="00470593" w:rsidP="006A11FA">
            <w:pPr>
              <w:pStyle w:val="ListParagraph"/>
              <w:widowControl w:val="0"/>
              <w:overflowPunct w:val="0"/>
              <w:autoSpaceDE w:val="0"/>
              <w:autoSpaceDN w:val="0"/>
              <w:adjustRightInd w:val="0"/>
              <w:spacing w:after="200"/>
              <w:ind w:left="0"/>
              <w:jc w:val="center"/>
              <w:rPr>
                <w:b/>
                <w:bCs/>
                <w:lang w:val="lv-LV"/>
              </w:rPr>
            </w:pPr>
            <w:r>
              <w:rPr>
                <w:b/>
                <w:bCs/>
                <w:lang w:val="lv-LV"/>
              </w:rPr>
              <w:t>10.</w:t>
            </w:r>
          </w:p>
        </w:tc>
        <w:tc>
          <w:tcPr>
            <w:tcW w:w="4379" w:type="dxa"/>
          </w:tcPr>
          <w:p w14:paraId="4833A4F3" w14:textId="77777777" w:rsidR="00470593" w:rsidRPr="00AD490C" w:rsidRDefault="00470593" w:rsidP="006A11FA">
            <w:pPr>
              <w:pStyle w:val="ListParagraph"/>
              <w:widowControl w:val="0"/>
              <w:overflowPunct w:val="0"/>
              <w:autoSpaceDE w:val="0"/>
              <w:autoSpaceDN w:val="0"/>
              <w:adjustRightInd w:val="0"/>
              <w:spacing w:after="120"/>
              <w:ind w:left="0"/>
              <w:jc w:val="both"/>
              <w:rPr>
                <w:b/>
                <w:bCs/>
                <w:lang w:val="lv-LV"/>
              </w:rPr>
            </w:pPr>
            <w:r>
              <w:rPr>
                <w:b/>
                <w:bCs/>
                <w:lang w:val="lv-LV"/>
              </w:rPr>
              <w:t>10.daļa “Dažādi materiāli darbam dabas zinātņu laboratorijās”</w:t>
            </w:r>
          </w:p>
        </w:tc>
        <w:tc>
          <w:tcPr>
            <w:tcW w:w="3685" w:type="dxa"/>
          </w:tcPr>
          <w:p w14:paraId="004BC743" w14:textId="77777777" w:rsidR="00470593" w:rsidRPr="00AD490C" w:rsidRDefault="00470593" w:rsidP="006A11FA">
            <w:pPr>
              <w:pStyle w:val="ListParagraph"/>
              <w:widowControl w:val="0"/>
              <w:overflowPunct w:val="0"/>
              <w:autoSpaceDE w:val="0"/>
              <w:autoSpaceDN w:val="0"/>
              <w:adjustRightInd w:val="0"/>
              <w:spacing w:after="120"/>
              <w:ind w:left="0"/>
              <w:jc w:val="both"/>
              <w:rPr>
                <w:lang w:val="lv-LV"/>
              </w:rPr>
            </w:pPr>
            <w:r>
              <w:rPr>
                <w:lang w:val="lv-LV"/>
              </w:rPr>
              <w:t xml:space="preserve">No LU </w:t>
            </w:r>
            <w:r w:rsidRPr="007A1F62">
              <w:rPr>
                <w:bCs/>
              </w:rPr>
              <w:t>budžeta līdzekļiem</w:t>
            </w:r>
            <w:r>
              <w:rPr>
                <w:lang w:val="lv-LV"/>
              </w:rPr>
              <w:t>, LZP fundamntālās zinātnes nacionālo grantu un NEURON-ERANET JTC 2017 projekta finanšu līdzekļiem.</w:t>
            </w:r>
          </w:p>
        </w:tc>
      </w:tr>
      <w:tr w:rsidR="00470593" w:rsidRPr="00AD490C" w14:paraId="6B9E8DB4" w14:textId="77777777" w:rsidTr="006A11FA">
        <w:trPr>
          <w:trHeight w:val="614"/>
        </w:trPr>
        <w:tc>
          <w:tcPr>
            <w:tcW w:w="1003" w:type="dxa"/>
          </w:tcPr>
          <w:p w14:paraId="786E5107" w14:textId="77777777" w:rsidR="00470593" w:rsidRPr="00AD490C" w:rsidRDefault="00470593" w:rsidP="006A11FA">
            <w:pPr>
              <w:pStyle w:val="ListParagraph"/>
              <w:widowControl w:val="0"/>
              <w:overflowPunct w:val="0"/>
              <w:autoSpaceDE w:val="0"/>
              <w:autoSpaceDN w:val="0"/>
              <w:adjustRightInd w:val="0"/>
              <w:spacing w:after="200"/>
              <w:ind w:left="0"/>
              <w:jc w:val="center"/>
              <w:rPr>
                <w:b/>
                <w:bCs/>
                <w:lang w:val="lv-LV"/>
              </w:rPr>
            </w:pPr>
            <w:r>
              <w:rPr>
                <w:b/>
                <w:bCs/>
                <w:lang w:val="lv-LV"/>
              </w:rPr>
              <w:t>11.</w:t>
            </w:r>
          </w:p>
        </w:tc>
        <w:tc>
          <w:tcPr>
            <w:tcW w:w="4379" w:type="dxa"/>
          </w:tcPr>
          <w:p w14:paraId="3B2774F3" w14:textId="77777777" w:rsidR="00470593" w:rsidRPr="00AD490C" w:rsidRDefault="00470593" w:rsidP="006A11FA">
            <w:pPr>
              <w:pStyle w:val="ListParagraph"/>
              <w:widowControl w:val="0"/>
              <w:overflowPunct w:val="0"/>
              <w:autoSpaceDE w:val="0"/>
              <w:autoSpaceDN w:val="0"/>
              <w:adjustRightInd w:val="0"/>
              <w:spacing w:after="120"/>
              <w:ind w:left="0"/>
              <w:jc w:val="both"/>
              <w:rPr>
                <w:b/>
                <w:bCs/>
                <w:lang w:val="lv-LV"/>
              </w:rPr>
            </w:pPr>
            <w:r>
              <w:rPr>
                <w:b/>
                <w:bCs/>
                <w:lang w:val="lv-LV"/>
              </w:rPr>
              <w:t>11.daļa “Dažādi materiāli hromatogrāfijai, organiskajai sintēzei, ūdens attīrīšanai un medicīniskiem pētījumiem”</w:t>
            </w:r>
          </w:p>
        </w:tc>
        <w:tc>
          <w:tcPr>
            <w:tcW w:w="3685" w:type="dxa"/>
          </w:tcPr>
          <w:p w14:paraId="73BE6E68" w14:textId="77777777" w:rsidR="00470593" w:rsidRPr="00AD490C" w:rsidRDefault="00470593" w:rsidP="006A11FA">
            <w:pPr>
              <w:pStyle w:val="ListParagraph"/>
              <w:widowControl w:val="0"/>
              <w:overflowPunct w:val="0"/>
              <w:autoSpaceDE w:val="0"/>
              <w:autoSpaceDN w:val="0"/>
              <w:adjustRightInd w:val="0"/>
              <w:spacing w:after="120"/>
              <w:ind w:left="0"/>
              <w:jc w:val="both"/>
              <w:rPr>
                <w:lang w:val="lv-LV"/>
              </w:rPr>
            </w:pPr>
            <w:r>
              <w:rPr>
                <w:lang w:val="lv-LV"/>
              </w:rPr>
              <w:t xml:space="preserve">No LU </w:t>
            </w:r>
            <w:r w:rsidRPr="007A1F62">
              <w:rPr>
                <w:bCs/>
              </w:rPr>
              <w:t xml:space="preserve">budžeta līdzekļiem </w:t>
            </w:r>
            <w:r>
              <w:rPr>
                <w:lang w:val="lv-LV"/>
              </w:rPr>
              <w:t>a, LZP fundamntālās zinātnes nacionālo grantu un NEURON-ERANET JTC 2017 projekta finanšu līdzekļiem.</w:t>
            </w:r>
          </w:p>
        </w:tc>
      </w:tr>
      <w:tr w:rsidR="00470593" w:rsidRPr="00AD490C" w14:paraId="71E95F36" w14:textId="77777777" w:rsidTr="006A11FA">
        <w:trPr>
          <w:trHeight w:val="614"/>
        </w:trPr>
        <w:tc>
          <w:tcPr>
            <w:tcW w:w="1003" w:type="dxa"/>
          </w:tcPr>
          <w:p w14:paraId="3CAF3165" w14:textId="77777777" w:rsidR="00470593" w:rsidRPr="00AD490C" w:rsidRDefault="00470593" w:rsidP="006A11FA">
            <w:pPr>
              <w:pStyle w:val="ListParagraph"/>
              <w:widowControl w:val="0"/>
              <w:overflowPunct w:val="0"/>
              <w:autoSpaceDE w:val="0"/>
              <w:autoSpaceDN w:val="0"/>
              <w:adjustRightInd w:val="0"/>
              <w:spacing w:after="200"/>
              <w:ind w:left="0"/>
              <w:jc w:val="center"/>
              <w:rPr>
                <w:b/>
                <w:bCs/>
                <w:lang w:val="lv-LV"/>
              </w:rPr>
            </w:pPr>
            <w:r>
              <w:rPr>
                <w:b/>
                <w:bCs/>
                <w:lang w:val="lv-LV"/>
              </w:rPr>
              <w:lastRenderedPageBreak/>
              <w:t>12.</w:t>
            </w:r>
          </w:p>
        </w:tc>
        <w:tc>
          <w:tcPr>
            <w:tcW w:w="4379" w:type="dxa"/>
          </w:tcPr>
          <w:p w14:paraId="2806C509" w14:textId="77777777" w:rsidR="00470593" w:rsidRPr="00AD490C" w:rsidRDefault="00470593" w:rsidP="006A11FA">
            <w:pPr>
              <w:pStyle w:val="ListParagraph"/>
              <w:widowControl w:val="0"/>
              <w:overflowPunct w:val="0"/>
              <w:autoSpaceDE w:val="0"/>
              <w:autoSpaceDN w:val="0"/>
              <w:adjustRightInd w:val="0"/>
              <w:spacing w:after="120"/>
              <w:ind w:left="0"/>
              <w:jc w:val="both"/>
              <w:rPr>
                <w:b/>
                <w:bCs/>
                <w:lang w:val="lv-LV"/>
              </w:rPr>
            </w:pPr>
            <w:r>
              <w:rPr>
                <w:b/>
                <w:bCs/>
                <w:lang w:val="lv-LV"/>
              </w:rPr>
              <w:t xml:space="preserve">12.daļa “Ķirurģijas materiāli </w:t>
            </w:r>
            <w:r>
              <w:rPr>
                <w:b/>
                <w:bCs/>
                <w:i/>
                <w:lang w:val="lv-LV"/>
              </w:rPr>
              <w:t>in vivo</w:t>
            </w:r>
            <w:r>
              <w:rPr>
                <w:b/>
                <w:bCs/>
                <w:lang w:val="lv-LV"/>
              </w:rPr>
              <w:t xml:space="preserve"> pētījumiem”</w:t>
            </w:r>
          </w:p>
        </w:tc>
        <w:tc>
          <w:tcPr>
            <w:tcW w:w="3685" w:type="dxa"/>
          </w:tcPr>
          <w:p w14:paraId="26C1BFD7" w14:textId="77777777" w:rsidR="00470593" w:rsidRPr="00AD490C" w:rsidRDefault="00470593" w:rsidP="006A11FA">
            <w:pPr>
              <w:pStyle w:val="ListParagraph"/>
              <w:widowControl w:val="0"/>
              <w:overflowPunct w:val="0"/>
              <w:autoSpaceDE w:val="0"/>
              <w:autoSpaceDN w:val="0"/>
              <w:adjustRightInd w:val="0"/>
              <w:spacing w:after="120"/>
              <w:ind w:left="0"/>
              <w:jc w:val="both"/>
              <w:rPr>
                <w:lang w:val="lv-LV"/>
              </w:rPr>
            </w:pPr>
            <w:r>
              <w:rPr>
                <w:lang w:val="lv-LV"/>
              </w:rPr>
              <w:t xml:space="preserve">No LU </w:t>
            </w:r>
            <w:r w:rsidRPr="007A1F62">
              <w:rPr>
                <w:bCs/>
              </w:rPr>
              <w:t>budžeta līdzekļiem</w:t>
            </w:r>
            <w:r>
              <w:rPr>
                <w:lang w:val="lv-LV"/>
              </w:rPr>
              <w:t>, LZP fundamntālās zinātnes nacionālo grantu un NEURON-ERANET JTC 2017 projekta finanšu līdzekļiem.</w:t>
            </w:r>
          </w:p>
        </w:tc>
      </w:tr>
      <w:tr w:rsidR="00470593" w:rsidRPr="00AD490C" w14:paraId="53062D42" w14:textId="77777777" w:rsidTr="006A11FA">
        <w:trPr>
          <w:trHeight w:val="614"/>
        </w:trPr>
        <w:tc>
          <w:tcPr>
            <w:tcW w:w="1003" w:type="dxa"/>
          </w:tcPr>
          <w:p w14:paraId="20F69F18" w14:textId="77777777" w:rsidR="00470593" w:rsidRPr="00AD490C" w:rsidRDefault="00470593" w:rsidP="006A11FA">
            <w:pPr>
              <w:pStyle w:val="ListParagraph"/>
              <w:widowControl w:val="0"/>
              <w:overflowPunct w:val="0"/>
              <w:autoSpaceDE w:val="0"/>
              <w:autoSpaceDN w:val="0"/>
              <w:adjustRightInd w:val="0"/>
              <w:spacing w:after="200"/>
              <w:ind w:left="0"/>
              <w:jc w:val="center"/>
              <w:rPr>
                <w:b/>
                <w:bCs/>
                <w:lang w:val="lv-LV"/>
              </w:rPr>
            </w:pPr>
            <w:r>
              <w:rPr>
                <w:b/>
                <w:bCs/>
                <w:lang w:val="lv-LV"/>
              </w:rPr>
              <w:t>13.</w:t>
            </w:r>
          </w:p>
        </w:tc>
        <w:tc>
          <w:tcPr>
            <w:tcW w:w="4379" w:type="dxa"/>
          </w:tcPr>
          <w:p w14:paraId="30421497" w14:textId="77777777" w:rsidR="00470593" w:rsidRPr="00AD490C" w:rsidRDefault="00470593" w:rsidP="006A11FA">
            <w:pPr>
              <w:pStyle w:val="ListParagraph"/>
              <w:widowControl w:val="0"/>
              <w:overflowPunct w:val="0"/>
              <w:autoSpaceDE w:val="0"/>
              <w:autoSpaceDN w:val="0"/>
              <w:adjustRightInd w:val="0"/>
              <w:spacing w:after="120"/>
              <w:ind w:left="0"/>
              <w:jc w:val="both"/>
              <w:rPr>
                <w:b/>
                <w:bCs/>
                <w:lang w:val="lv-LV"/>
              </w:rPr>
            </w:pPr>
            <w:r>
              <w:rPr>
                <w:b/>
                <w:bCs/>
                <w:lang w:val="lv-LV"/>
              </w:rPr>
              <w:t>13.daļa “Imūnhistoķīmijas un Western blota metodes reaģenti”</w:t>
            </w:r>
          </w:p>
        </w:tc>
        <w:tc>
          <w:tcPr>
            <w:tcW w:w="3685" w:type="dxa"/>
          </w:tcPr>
          <w:p w14:paraId="721CB986" w14:textId="77777777" w:rsidR="00470593" w:rsidRPr="00AD490C" w:rsidRDefault="00470593" w:rsidP="006A11FA">
            <w:pPr>
              <w:pStyle w:val="ListParagraph"/>
              <w:widowControl w:val="0"/>
              <w:overflowPunct w:val="0"/>
              <w:autoSpaceDE w:val="0"/>
              <w:autoSpaceDN w:val="0"/>
              <w:adjustRightInd w:val="0"/>
              <w:spacing w:after="120"/>
              <w:ind w:left="0"/>
              <w:jc w:val="both"/>
              <w:rPr>
                <w:lang w:val="lv-LV"/>
              </w:rPr>
            </w:pPr>
            <w:r>
              <w:rPr>
                <w:lang w:val="lv-LV"/>
              </w:rPr>
              <w:t xml:space="preserve">No LU </w:t>
            </w:r>
            <w:r w:rsidRPr="007A1F62">
              <w:rPr>
                <w:bCs/>
              </w:rPr>
              <w:t>budžeta līdzekļiem</w:t>
            </w:r>
            <w:r>
              <w:rPr>
                <w:lang w:val="lv-LV"/>
              </w:rPr>
              <w:t>, LZP fundamntālās zinātnes nacionālo grantu un NEURON-ERANET JTC 2017 projekta finanšu līdzekļiem.</w:t>
            </w:r>
          </w:p>
        </w:tc>
      </w:tr>
      <w:tr w:rsidR="00470593" w:rsidRPr="00AD490C" w14:paraId="6CBB7F73" w14:textId="77777777" w:rsidTr="006A11FA">
        <w:trPr>
          <w:trHeight w:val="614"/>
        </w:trPr>
        <w:tc>
          <w:tcPr>
            <w:tcW w:w="1003" w:type="dxa"/>
          </w:tcPr>
          <w:p w14:paraId="2F032641" w14:textId="77777777" w:rsidR="00470593" w:rsidRDefault="00470593" w:rsidP="006A11FA">
            <w:pPr>
              <w:pStyle w:val="ListParagraph"/>
              <w:widowControl w:val="0"/>
              <w:overflowPunct w:val="0"/>
              <w:autoSpaceDE w:val="0"/>
              <w:autoSpaceDN w:val="0"/>
              <w:adjustRightInd w:val="0"/>
              <w:spacing w:after="200"/>
              <w:ind w:left="0"/>
              <w:jc w:val="center"/>
              <w:rPr>
                <w:b/>
                <w:bCs/>
                <w:lang w:val="lv-LV"/>
              </w:rPr>
            </w:pPr>
            <w:r>
              <w:rPr>
                <w:b/>
                <w:bCs/>
                <w:lang w:val="lv-LV"/>
              </w:rPr>
              <w:t>14.</w:t>
            </w:r>
          </w:p>
        </w:tc>
        <w:tc>
          <w:tcPr>
            <w:tcW w:w="4379" w:type="dxa"/>
          </w:tcPr>
          <w:p w14:paraId="26DF46F5" w14:textId="77777777" w:rsidR="00470593" w:rsidRDefault="00470593" w:rsidP="006A11FA">
            <w:pPr>
              <w:pStyle w:val="ListParagraph"/>
              <w:widowControl w:val="0"/>
              <w:overflowPunct w:val="0"/>
              <w:autoSpaceDE w:val="0"/>
              <w:autoSpaceDN w:val="0"/>
              <w:adjustRightInd w:val="0"/>
              <w:spacing w:after="120"/>
              <w:ind w:left="0"/>
              <w:jc w:val="both"/>
              <w:rPr>
                <w:b/>
                <w:bCs/>
                <w:lang w:val="lv-LV"/>
              </w:rPr>
            </w:pPr>
            <w:r>
              <w:rPr>
                <w:b/>
                <w:bCs/>
                <w:lang w:val="lv-LV"/>
              </w:rPr>
              <w:t>14.daļa “Ķīmisko līdzekļu un to piederumu piegāde LU Fizikas institūta vajadzībām”</w:t>
            </w:r>
          </w:p>
        </w:tc>
        <w:tc>
          <w:tcPr>
            <w:tcW w:w="3685" w:type="dxa"/>
          </w:tcPr>
          <w:p w14:paraId="5EB1F972" w14:textId="77777777" w:rsidR="00470593" w:rsidRPr="007A1F62" w:rsidRDefault="00470593" w:rsidP="006A11FA">
            <w:pPr>
              <w:pStyle w:val="ListParagraph"/>
              <w:widowControl w:val="0"/>
              <w:overflowPunct w:val="0"/>
              <w:autoSpaceDE w:val="0"/>
              <w:autoSpaceDN w:val="0"/>
              <w:adjustRightInd w:val="0"/>
              <w:spacing w:after="120"/>
              <w:ind w:left="0"/>
              <w:jc w:val="both"/>
              <w:rPr>
                <w:lang w:val="lv-LV"/>
              </w:rPr>
            </w:pPr>
            <w:r w:rsidRPr="007A1F62">
              <w:rPr>
                <w:bCs/>
              </w:rPr>
              <w:t xml:space="preserve">no LU budžeta līdzekļiem </w:t>
            </w:r>
            <w:r w:rsidRPr="007A1F62">
              <w:t>un nepieciešamības gadījumā no projektu līdzekļiem.</w:t>
            </w:r>
          </w:p>
        </w:tc>
      </w:tr>
      <w:tr w:rsidR="00470593" w:rsidRPr="00AD490C" w14:paraId="5FA1FB8B" w14:textId="77777777" w:rsidTr="006A11FA">
        <w:trPr>
          <w:trHeight w:val="614"/>
        </w:trPr>
        <w:tc>
          <w:tcPr>
            <w:tcW w:w="1003" w:type="dxa"/>
          </w:tcPr>
          <w:p w14:paraId="70155456" w14:textId="77777777" w:rsidR="00470593" w:rsidRDefault="00470593" w:rsidP="006A11FA">
            <w:pPr>
              <w:pStyle w:val="ListParagraph"/>
              <w:widowControl w:val="0"/>
              <w:overflowPunct w:val="0"/>
              <w:autoSpaceDE w:val="0"/>
              <w:autoSpaceDN w:val="0"/>
              <w:adjustRightInd w:val="0"/>
              <w:spacing w:after="200"/>
              <w:ind w:left="0"/>
              <w:jc w:val="center"/>
              <w:rPr>
                <w:b/>
                <w:bCs/>
                <w:lang w:val="lv-LV"/>
              </w:rPr>
            </w:pPr>
            <w:r>
              <w:rPr>
                <w:b/>
                <w:bCs/>
                <w:lang w:val="lv-LV"/>
              </w:rPr>
              <w:t>15.</w:t>
            </w:r>
          </w:p>
        </w:tc>
        <w:tc>
          <w:tcPr>
            <w:tcW w:w="4379" w:type="dxa"/>
          </w:tcPr>
          <w:p w14:paraId="7D51674B" w14:textId="77777777" w:rsidR="00470593" w:rsidRDefault="00470593" w:rsidP="006A11FA">
            <w:pPr>
              <w:pStyle w:val="ListParagraph"/>
              <w:widowControl w:val="0"/>
              <w:overflowPunct w:val="0"/>
              <w:autoSpaceDE w:val="0"/>
              <w:autoSpaceDN w:val="0"/>
              <w:adjustRightInd w:val="0"/>
              <w:spacing w:after="120"/>
              <w:ind w:left="0"/>
              <w:jc w:val="both"/>
              <w:rPr>
                <w:b/>
                <w:bCs/>
                <w:lang w:val="lv-LV"/>
              </w:rPr>
            </w:pPr>
            <w:r w:rsidRPr="00FD7240">
              <w:rPr>
                <w:b/>
              </w:rPr>
              <w:t>15.daļa “Ķīmisko līdzekļu un to piederumu piegāde LU Fizikas institūta vajadzībām”</w:t>
            </w:r>
          </w:p>
        </w:tc>
        <w:tc>
          <w:tcPr>
            <w:tcW w:w="3685" w:type="dxa"/>
          </w:tcPr>
          <w:p w14:paraId="36F4926C" w14:textId="77777777" w:rsidR="00470593" w:rsidRPr="007A1F62" w:rsidRDefault="00470593" w:rsidP="006A11FA">
            <w:pPr>
              <w:pStyle w:val="ListParagraph"/>
              <w:widowControl w:val="0"/>
              <w:overflowPunct w:val="0"/>
              <w:autoSpaceDE w:val="0"/>
              <w:autoSpaceDN w:val="0"/>
              <w:adjustRightInd w:val="0"/>
              <w:spacing w:after="120"/>
              <w:ind w:left="0"/>
              <w:jc w:val="both"/>
              <w:rPr>
                <w:bCs/>
              </w:rPr>
            </w:pPr>
            <w:r w:rsidRPr="007A1F62">
              <w:rPr>
                <w:bCs/>
              </w:rPr>
              <w:t xml:space="preserve">no LU budžeta līdzekļiem </w:t>
            </w:r>
            <w:r w:rsidRPr="007A1F62">
              <w:t>un nepieciešamības gadījumā no projektu līdzekļiem.</w:t>
            </w:r>
          </w:p>
        </w:tc>
      </w:tr>
      <w:tr w:rsidR="00470593" w:rsidRPr="00AD490C" w14:paraId="7BEA5C7E" w14:textId="77777777" w:rsidTr="006A11FA">
        <w:trPr>
          <w:trHeight w:val="614"/>
        </w:trPr>
        <w:tc>
          <w:tcPr>
            <w:tcW w:w="1003" w:type="dxa"/>
          </w:tcPr>
          <w:p w14:paraId="643BFA2E" w14:textId="77777777" w:rsidR="00470593" w:rsidRDefault="00470593" w:rsidP="006A11FA">
            <w:pPr>
              <w:pStyle w:val="ListParagraph"/>
              <w:widowControl w:val="0"/>
              <w:overflowPunct w:val="0"/>
              <w:autoSpaceDE w:val="0"/>
              <w:autoSpaceDN w:val="0"/>
              <w:adjustRightInd w:val="0"/>
              <w:spacing w:after="200"/>
              <w:ind w:left="0"/>
              <w:jc w:val="center"/>
              <w:rPr>
                <w:b/>
                <w:bCs/>
                <w:lang w:val="lv-LV"/>
              </w:rPr>
            </w:pPr>
            <w:r>
              <w:rPr>
                <w:b/>
                <w:bCs/>
                <w:lang w:val="lv-LV"/>
              </w:rPr>
              <w:t>16.</w:t>
            </w:r>
          </w:p>
        </w:tc>
        <w:tc>
          <w:tcPr>
            <w:tcW w:w="4379" w:type="dxa"/>
          </w:tcPr>
          <w:p w14:paraId="6BF9AC1F" w14:textId="77777777" w:rsidR="00470593" w:rsidRPr="00FD7240" w:rsidRDefault="00470593" w:rsidP="006A11FA">
            <w:pPr>
              <w:pStyle w:val="ListParagraph"/>
              <w:widowControl w:val="0"/>
              <w:overflowPunct w:val="0"/>
              <w:autoSpaceDE w:val="0"/>
              <w:autoSpaceDN w:val="0"/>
              <w:adjustRightInd w:val="0"/>
              <w:spacing w:after="120"/>
              <w:ind w:left="0"/>
              <w:jc w:val="both"/>
              <w:rPr>
                <w:b/>
              </w:rPr>
            </w:pPr>
            <w:r>
              <w:rPr>
                <w:b/>
              </w:rPr>
              <w:t>16.daļa “</w:t>
            </w:r>
            <w:r w:rsidRPr="003D3B71">
              <w:rPr>
                <w:b/>
                <w:bCs/>
              </w:rPr>
              <w:t>Laboratorijas materiāli no plastmasas bioķīmiskām analīzēm</w:t>
            </w:r>
            <w:r>
              <w:rPr>
                <w:b/>
                <w:bCs/>
              </w:rPr>
              <w:t xml:space="preserve"> LU Medicīnas un Ķīmijas fakultāšu vajadzībām”</w:t>
            </w:r>
          </w:p>
        </w:tc>
        <w:tc>
          <w:tcPr>
            <w:tcW w:w="3685" w:type="dxa"/>
          </w:tcPr>
          <w:p w14:paraId="644D134D" w14:textId="77777777" w:rsidR="00470593" w:rsidRPr="007A1F62" w:rsidRDefault="00470593" w:rsidP="006A11FA">
            <w:pPr>
              <w:pStyle w:val="ListParagraph"/>
              <w:widowControl w:val="0"/>
              <w:overflowPunct w:val="0"/>
              <w:autoSpaceDE w:val="0"/>
              <w:autoSpaceDN w:val="0"/>
              <w:adjustRightInd w:val="0"/>
              <w:spacing w:after="120"/>
              <w:ind w:left="0"/>
              <w:jc w:val="both"/>
              <w:rPr>
                <w:bCs/>
              </w:rPr>
            </w:pPr>
            <w:r w:rsidRPr="007A1F62">
              <w:rPr>
                <w:bCs/>
              </w:rPr>
              <w:t xml:space="preserve">no LU budžeta līdzekļiem </w:t>
            </w:r>
            <w:r w:rsidRPr="007A1F62">
              <w:t>un nepieciešamības gadījumā no projektu līdzekļiem.</w:t>
            </w:r>
          </w:p>
        </w:tc>
      </w:tr>
      <w:tr w:rsidR="00470593" w:rsidRPr="00AD490C" w14:paraId="49887160" w14:textId="77777777" w:rsidTr="006A11FA">
        <w:trPr>
          <w:trHeight w:val="614"/>
        </w:trPr>
        <w:tc>
          <w:tcPr>
            <w:tcW w:w="1003" w:type="dxa"/>
          </w:tcPr>
          <w:p w14:paraId="68EB40B6" w14:textId="77777777" w:rsidR="00470593" w:rsidRDefault="00470593" w:rsidP="006A11FA">
            <w:pPr>
              <w:pStyle w:val="ListParagraph"/>
              <w:widowControl w:val="0"/>
              <w:overflowPunct w:val="0"/>
              <w:autoSpaceDE w:val="0"/>
              <w:autoSpaceDN w:val="0"/>
              <w:adjustRightInd w:val="0"/>
              <w:spacing w:after="200"/>
              <w:ind w:left="0"/>
              <w:jc w:val="center"/>
              <w:rPr>
                <w:b/>
                <w:bCs/>
                <w:lang w:val="lv-LV"/>
              </w:rPr>
            </w:pPr>
            <w:r>
              <w:rPr>
                <w:b/>
                <w:bCs/>
                <w:lang w:val="lv-LV"/>
              </w:rPr>
              <w:t>17.</w:t>
            </w:r>
          </w:p>
        </w:tc>
        <w:tc>
          <w:tcPr>
            <w:tcW w:w="4379" w:type="dxa"/>
          </w:tcPr>
          <w:p w14:paraId="241E7889" w14:textId="77777777" w:rsidR="00470593" w:rsidRDefault="00470593" w:rsidP="006A11FA">
            <w:pPr>
              <w:pStyle w:val="ListParagraph"/>
              <w:widowControl w:val="0"/>
              <w:overflowPunct w:val="0"/>
              <w:autoSpaceDE w:val="0"/>
              <w:autoSpaceDN w:val="0"/>
              <w:adjustRightInd w:val="0"/>
              <w:spacing w:after="120"/>
              <w:ind w:left="0"/>
              <w:jc w:val="both"/>
              <w:rPr>
                <w:b/>
              </w:rPr>
            </w:pPr>
            <w:r>
              <w:rPr>
                <w:b/>
              </w:rPr>
              <w:t>17.daļa “FLOTAC parazītu olu skaitīšanas materiālu un Flystuff Flypad CO2 kukaiņu asestēzijas plates iegāde LU Bioloģijas fakultātes vajadzībām”</w:t>
            </w:r>
          </w:p>
        </w:tc>
        <w:tc>
          <w:tcPr>
            <w:tcW w:w="3685" w:type="dxa"/>
          </w:tcPr>
          <w:p w14:paraId="4002E142" w14:textId="77777777" w:rsidR="00470593" w:rsidRPr="007A1F62" w:rsidRDefault="00470593" w:rsidP="006A11FA">
            <w:pPr>
              <w:pStyle w:val="ListParagraph"/>
              <w:widowControl w:val="0"/>
              <w:overflowPunct w:val="0"/>
              <w:autoSpaceDE w:val="0"/>
              <w:autoSpaceDN w:val="0"/>
              <w:adjustRightInd w:val="0"/>
              <w:spacing w:after="120"/>
              <w:ind w:left="0"/>
              <w:jc w:val="both"/>
              <w:rPr>
                <w:bCs/>
              </w:rPr>
            </w:pPr>
            <w:r w:rsidRPr="007A1F62">
              <w:rPr>
                <w:bCs/>
              </w:rPr>
              <w:t xml:space="preserve">no LU budžeta līdzekļiem </w:t>
            </w:r>
            <w:r w:rsidRPr="007A1F62">
              <w:t>un nepieciešamības gadījumā no projektu līdzekļiem.</w:t>
            </w:r>
          </w:p>
        </w:tc>
      </w:tr>
      <w:tr w:rsidR="00470593" w:rsidRPr="00AD490C" w14:paraId="29A0A9D6" w14:textId="77777777" w:rsidTr="006A11FA">
        <w:trPr>
          <w:trHeight w:val="614"/>
        </w:trPr>
        <w:tc>
          <w:tcPr>
            <w:tcW w:w="1003" w:type="dxa"/>
          </w:tcPr>
          <w:p w14:paraId="127245E5" w14:textId="77777777" w:rsidR="00470593" w:rsidRDefault="00470593" w:rsidP="006A11FA">
            <w:pPr>
              <w:pStyle w:val="ListParagraph"/>
              <w:widowControl w:val="0"/>
              <w:overflowPunct w:val="0"/>
              <w:autoSpaceDE w:val="0"/>
              <w:autoSpaceDN w:val="0"/>
              <w:adjustRightInd w:val="0"/>
              <w:spacing w:after="200"/>
              <w:ind w:left="0"/>
              <w:jc w:val="center"/>
              <w:rPr>
                <w:b/>
                <w:bCs/>
                <w:lang w:val="lv-LV"/>
              </w:rPr>
            </w:pPr>
            <w:r>
              <w:rPr>
                <w:b/>
                <w:bCs/>
                <w:lang w:val="lv-LV"/>
              </w:rPr>
              <w:t>18.</w:t>
            </w:r>
          </w:p>
        </w:tc>
        <w:tc>
          <w:tcPr>
            <w:tcW w:w="4379" w:type="dxa"/>
          </w:tcPr>
          <w:p w14:paraId="44F029BF" w14:textId="77777777" w:rsidR="00470593" w:rsidRDefault="00470593" w:rsidP="006A11FA">
            <w:pPr>
              <w:pStyle w:val="ListParagraph"/>
              <w:widowControl w:val="0"/>
              <w:overflowPunct w:val="0"/>
              <w:autoSpaceDE w:val="0"/>
              <w:autoSpaceDN w:val="0"/>
              <w:adjustRightInd w:val="0"/>
              <w:spacing w:after="120"/>
              <w:ind w:left="0"/>
              <w:jc w:val="both"/>
              <w:rPr>
                <w:b/>
              </w:rPr>
            </w:pPr>
            <w:r>
              <w:rPr>
                <w:b/>
              </w:rPr>
              <w:t>18.daļa “Laboratorijas reaģentu iegāde Ķīmiskās fizikas institūta un HORIZON2020 projekta 778157-CanBioSE pētniedzības vajadzībām”</w:t>
            </w:r>
          </w:p>
        </w:tc>
        <w:tc>
          <w:tcPr>
            <w:tcW w:w="3685" w:type="dxa"/>
          </w:tcPr>
          <w:p w14:paraId="4C7E7022" w14:textId="77777777" w:rsidR="00470593" w:rsidRPr="007A1F62" w:rsidRDefault="00470593" w:rsidP="006A11FA">
            <w:pPr>
              <w:pStyle w:val="ListParagraph"/>
              <w:widowControl w:val="0"/>
              <w:overflowPunct w:val="0"/>
              <w:autoSpaceDE w:val="0"/>
              <w:autoSpaceDN w:val="0"/>
              <w:adjustRightInd w:val="0"/>
              <w:spacing w:after="120"/>
              <w:ind w:left="0"/>
              <w:jc w:val="both"/>
              <w:rPr>
                <w:bCs/>
              </w:rPr>
            </w:pPr>
            <w:r w:rsidRPr="007A1F62">
              <w:rPr>
                <w:bCs/>
              </w:rPr>
              <w:t xml:space="preserve">no LU budžeta līdzekļiem </w:t>
            </w:r>
            <w:r w:rsidRPr="007A1F62">
              <w:t>un nepieciešamības gadījumā no projektu līdzekļiem.</w:t>
            </w:r>
          </w:p>
        </w:tc>
      </w:tr>
      <w:tr w:rsidR="00470593" w:rsidRPr="00AD490C" w14:paraId="58703F57" w14:textId="77777777" w:rsidTr="006A11FA">
        <w:trPr>
          <w:trHeight w:val="614"/>
        </w:trPr>
        <w:tc>
          <w:tcPr>
            <w:tcW w:w="1003" w:type="dxa"/>
          </w:tcPr>
          <w:p w14:paraId="13A03649" w14:textId="77777777" w:rsidR="00470593" w:rsidRDefault="00470593" w:rsidP="006A11FA">
            <w:pPr>
              <w:pStyle w:val="ListParagraph"/>
              <w:widowControl w:val="0"/>
              <w:overflowPunct w:val="0"/>
              <w:autoSpaceDE w:val="0"/>
              <w:autoSpaceDN w:val="0"/>
              <w:adjustRightInd w:val="0"/>
              <w:spacing w:after="200"/>
              <w:ind w:left="0"/>
              <w:jc w:val="center"/>
              <w:rPr>
                <w:b/>
                <w:bCs/>
                <w:lang w:val="lv-LV"/>
              </w:rPr>
            </w:pPr>
            <w:r>
              <w:rPr>
                <w:b/>
                <w:bCs/>
                <w:lang w:val="lv-LV"/>
              </w:rPr>
              <w:t>19.</w:t>
            </w:r>
          </w:p>
        </w:tc>
        <w:tc>
          <w:tcPr>
            <w:tcW w:w="4379" w:type="dxa"/>
          </w:tcPr>
          <w:p w14:paraId="044F4333" w14:textId="77777777" w:rsidR="00470593" w:rsidRDefault="00470593" w:rsidP="006A11FA">
            <w:pPr>
              <w:pStyle w:val="ListParagraph"/>
              <w:widowControl w:val="0"/>
              <w:overflowPunct w:val="0"/>
              <w:autoSpaceDE w:val="0"/>
              <w:autoSpaceDN w:val="0"/>
              <w:adjustRightInd w:val="0"/>
              <w:spacing w:after="120"/>
              <w:ind w:left="0"/>
              <w:jc w:val="both"/>
              <w:rPr>
                <w:b/>
              </w:rPr>
            </w:pPr>
            <w:r>
              <w:rPr>
                <w:b/>
              </w:rPr>
              <w:t>19.daļa “Laboratorijas reaģentu iegāde Ķīmiskās fizikas institūta un HORIZON2020 projekta 778157-CanBioSE pētniedzības vajadzībām”</w:t>
            </w:r>
          </w:p>
        </w:tc>
        <w:tc>
          <w:tcPr>
            <w:tcW w:w="3685" w:type="dxa"/>
          </w:tcPr>
          <w:p w14:paraId="6FD1A33D" w14:textId="77777777" w:rsidR="00470593" w:rsidRPr="007A1F62" w:rsidRDefault="00470593" w:rsidP="006A11FA">
            <w:pPr>
              <w:pStyle w:val="ListParagraph"/>
              <w:widowControl w:val="0"/>
              <w:overflowPunct w:val="0"/>
              <w:autoSpaceDE w:val="0"/>
              <w:autoSpaceDN w:val="0"/>
              <w:adjustRightInd w:val="0"/>
              <w:spacing w:after="120"/>
              <w:ind w:left="0"/>
              <w:jc w:val="both"/>
              <w:rPr>
                <w:bCs/>
              </w:rPr>
            </w:pPr>
            <w:r w:rsidRPr="007A1F62">
              <w:rPr>
                <w:bCs/>
              </w:rPr>
              <w:t xml:space="preserve">no LU budžeta līdzekļiem </w:t>
            </w:r>
            <w:r w:rsidRPr="007A1F62">
              <w:t>un nepieciešamības gadījumā no projektu līdzekļiem.</w:t>
            </w:r>
          </w:p>
        </w:tc>
      </w:tr>
      <w:tr w:rsidR="00470593" w:rsidRPr="00AD490C" w14:paraId="2F42FCD3" w14:textId="77777777" w:rsidTr="006A11FA">
        <w:trPr>
          <w:trHeight w:val="614"/>
        </w:trPr>
        <w:tc>
          <w:tcPr>
            <w:tcW w:w="1003" w:type="dxa"/>
          </w:tcPr>
          <w:p w14:paraId="653AC0E6" w14:textId="77777777" w:rsidR="00470593" w:rsidRDefault="00470593" w:rsidP="006A11FA">
            <w:pPr>
              <w:pStyle w:val="ListParagraph"/>
              <w:widowControl w:val="0"/>
              <w:overflowPunct w:val="0"/>
              <w:autoSpaceDE w:val="0"/>
              <w:autoSpaceDN w:val="0"/>
              <w:adjustRightInd w:val="0"/>
              <w:spacing w:after="200"/>
              <w:ind w:left="0"/>
              <w:jc w:val="center"/>
              <w:rPr>
                <w:b/>
                <w:bCs/>
                <w:lang w:val="lv-LV"/>
              </w:rPr>
            </w:pPr>
            <w:r>
              <w:rPr>
                <w:b/>
                <w:bCs/>
                <w:lang w:val="lv-LV"/>
              </w:rPr>
              <w:t>20.</w:t>
            </w:r>
          </w:p>
        </w:tc>
        <w:tc>
          <w:tcPr>
            <w:tcW w:w="4379" w:type="dxa"/>
          </w:tcPr>
          <w:p w14:paraId="1A071EA9" w14:textId="77777777" w:rsidR="00470593" w:rsidRDefault="00470593" w:rsidP="006A11FA">
            <w:pPr>
              <w:pStyle w:val="ListParagraph"/>
              <w:widowControl w:val="0"/>
              <w:overflowPunct w:val="0"/>
              <w:autoSpaceDE w:val="0"/>
              <w:autoSpaceDN w:val="0"/>
              <w:adjustRightInd w:val="0"/>
              <w:spacing w:after="120"/>
              <w:ind w:left="0"/>
              <w:jc w:val="both"/>
              <w:rPr>
                <w:b/>
              </w:rPr>
            </w:pPr>
            <w:r>
              <w:rPr>
                <w:b/>
              </w:rPr>
              <w:t xml:space="preserve">20.daļa “Fluorīdu, hlorīdu un oksīdu iegāde ERAF projekta </w:t>
            </w:r>
            <w:r>
              <w:rPr>
                <w:b/>
                <w:bCs/>
              </w:rPr>
              <w:t>“Elektrosārņu process labākai titāna nogulsnējumu morfoloģijai” vajadzībām”</w:t>
            </w:r>
          </w:p>
        </w:tc>
        <w:tc>
          <w:tcPr>
            <w:tcW w:w="3685" w:type="dxa"/>
          </w:tcPr>
          <w:p w14:paraId="1E2FEA7A" w14:textId="77777777" w:rsidR="00470593" w:rsidRPr="00EF6C8B" w:rsidRDefault="00470593" w:rsidP="006A11FA">
            <w:pPr>
              <w:pStyle w:val="ListParagraph"/>
              <w:widowControl w:val="0"/>
              <w:overflowPunct w:val="0"/>
              <w:autoSpaceDE w:val="0"/>
              <w:autoSpaceDN w:val="0"/>
              <w:adjustRightInd w:val="0"/>
              <w:spacing w:after="120"/>
              <w:ind w:left="0"/>
              <w:jc w:val="both"/>
              <w:rPr>
                <w:bCs/>
              </w:rPr>
            </w:pPr>
            <w:r w:rsidRPr="00EF6C8B">
              <w:rPr>
                <w:lang w:val="lv-LV"/>
              </w:rPr>
              <w:t>no</w:t>
            </w:r>
            <w:r w:rsidRPr="00EF6C8B">
              <w:rPr>
                <w:bCs/>
              </w:rPr>
              <w:t xml:space="preserve"> ERAF projekta </w:t>
            </w:r>
            <w:r w:rsidRPr="00EF6C8B">
              <w:t>“</w:t>
            </w:r>
            <w:r w:rsidRPr="00EF6C8B">
              <w:rPr>
                <w:bCs/>
              </w:rPr>
              <w:t>Elektrosārņu process labākai titāna nogulsnējumu morfoloģijai” (projekta Nr.</w:t>
            </w:r>
            <w:r w:rsidRPr="00EF6C8B">
              <w:t xml:space="preserve"> </w:t>
            </w:r>
            <w:r w:rsidRPr="00EF6C8B">
              <w:rPr>
                <w:bCs/>
              </w:rPr>
              <w:t xml:space="preserve">1.1.1.1/16/A/085) </w:t>
            </w:r>
            <w:r w:rsidRPr="00EF6C8B">
              <w:rPr>
                <w:lang w:val="lv-LV"/>
              </w:rPr>
              <w:t>finanšu līdzekļiem.</w:t>
            </w:r>
          </w:p>
        </w:tc>
      </w:tr>
      <w:tr w:rsidR="00470593" w:rsidRPr="00AD490C" w14:paraId="1377A673" w14:textId="77777777" w:rsidTr="006A11FA">
        <w:trPr>
          <w:trHeight w:val="614"/>
        </w:trPr>
        <w:tc>
          <w:tcPr>
            <w:tcW w:w="1003" w:type="dxa"/>
          </w:tcPr>
          <w:p w14:paraId="37E9EE77" w14:textId="77777777" w:rsidR="00470593" w:rsidRDefault="00470593" w:rsidP="006A11FA">
            <w:pPr>
              <w:pStyle w:val="ListParagraph"/>
              <w:widowControl w:val="0"/>
              <w:overflowPunct w:val="0"/>
              <w:autoSpaceDE w:val="0"/>
              <w:autoSpaceDN w:val="0"/>
              <w:adjustRightInd w:val="0"/>
              <w:spacing w:after="200"/>
              <w:ind w:left="0"/>
              <w:jc w:val="center"/>
              <w:rPr>
                <w:b/>
                <w:bCs/>
                <w:lang w:val="lv-LV"/>
              </w:rPr>
            </w:pPr>
            <w:r>
              <w:rPr>
                <w:b/>
                <w:bCs/>
                <w:lang w:val="lv-LV"/>
              </w:rPr>
              <w:t>21.</w:t>
            </w:r>
          </w:p>
        </w:tc>
        <w:tc>
          <w:tcPr>
            <w:tcW w:w="4379" w:type="dxa"/>
          </w:tcPr>
          <w:p w14:paraId="246E0D78" w14:textId="77777777" w:rsidR="00470593" w:rsidRDefault="00470593" w:rsidP="006A11FA">
            <w:pPr>
              <w:pStyle w:val="ListParagraph"/>
              <w:widowControl w:val="0"/>
              <w:overflowPunct w:val="0"/>
              <w:autoSpaceDE w:val="0"/>
              <w:autoSpaceDN w:val="0"/>
              <w:adjustRightInd w:val="0"/>
              <w:spacing w:after="120"/>
              <w:ind w:left="0"/>
              <w:jc w:val="both"/>
              <w:rPr>
                <w:b/>
              </w:rPr>
            </w:pPr>
            <w:r>
              <w:rPr>
                <w:b/>
              </w:rPr>
              <w:t xml:space="preserve">21.daļa “Titāna tetrahlorīda iegāde ERAF projekta </w:t>
            </w:r>
            <w:r>
              <w:rPr>
                <w:b/>
                <w:bCs/>
              </w:rPr>
              <w:t>“Elektrosārņu process labākai titāna nogulsnējumu morfoloģijai” vajadzībām”</w:t>
            </w:r>
          </w:p>
        </w:tc>
        <w:tc>
          <w:tcPr>
            <w:tcW w:w="3685" w:type="dxa"/>
          </w:tcPr>
          <w:p w14:paraId="2D077DF3" w14:textId="77777777" w:rsidR="00470593" w:rsidRPr="007A1F62" w:rsidRDefault="00470593" w:rsidP="006A11FA">
            <w:pPr>
              <w:pStyle w:val="ListParagraph"/>
              <w:widowControl w:val="0"/>
              <w:overflowPunct w:val="0"/>
              <w:autoSpaceDE w:val="0"/>
              <w:autoSpaceDN w:val="0"/>
              <w:adjustRightInd w:val="0"/>
              <w:spacing w:after="120"/>
              <w:ind w:left="0"/>
              <w:jc w:val="both"/>
              <w:rPr>
                <w:bCs/>
              </w:rPr>
            </w:pPr>
            <w:r w:rsidRPr="00EF6C8B">
              <w:rPr>
                <w:lang w:val="lv-LV"/>
              </w:rPr>
              <w:t>no</w:t>
            </w:r>
            <w:r w:rsidRPr="00EF6C8B">
              <w:rPr>
                <w:bCs/>
              </w:rPr>
              <w:t xml:space="preserve"> ERAF projekta </w:t>
            </w:r>
            <w:r w:rsidRPr="00EF6C8B">
              <w:t>“</w:t>
            </w:r>
            <w:r w:rsidRPr="00EF6C8B">
              <w:rPr>
                <w:bCs/>
              </w:rPr>
              <w:t>Elektrosārņu process labākai titāna nogulsnējumu morfoloģijai” (projekta Nr.</w:t>
            </w:r>
            <w:r w:rsidRPr="00EF6C8B">
              <w:t xml:space="preserve"> </w:t>
            </w:r>
            <w:r w:rsidRPr="00EF6C8B">
              <w:rPr>
                <w:bCs/>
              </w:rPr>
              <w:t xml:space="preserve">1.1.1.1/16/A/085) </w:t>
            </w:r>
            <w:r w:rsidRPr="00EF6C8B">
              <w:rPr>
                <w:lang w:val="lv-LV"/>
              </w:rPr>
              <w:t>finanšu līdzekļiem.</w:t>
            </w:r>
          </w:p>
        </w:tc>
      </w:tr>
      <w:tr w:rsidR="00470593" w:rsidRPr="00AD490C" w14:paraId="6084D659" w14:textId="77777777" w:rsidTr="006A11FA">
        <w:trPr>
          <w:trHeight w:val="614"/>
        </w:trPr>
        <w:tc>
          <w:tcPr>
            <w:tcW w:w="1003" w:type="dxa"/>
          </w:tcPr>
          <w:p w14:paraId="70395514" w14:textId="77777777" w:rsidR="00470593" w:rsidRDefault="00470593" w:rsidP="006A11FA">
            <w:pPr>
              <w:pStyle w:val="ListParagraph"/>
              <w:widowControl w:val="0"/>
              <w:overflowPunct w:val="0"/>
              <w:autoSpaceDE w:val="0"/>
              <w:autoSpaceDN w:val="0"/>
              <w:adjustRightInd w:val="0"/>
              <w:spacing w:after="200"/>
              <w:ind w:left="0"/>
              <w:jc w:val="center"/>
              <w:rPr>
                <w:b/>
                <w:bCs/>
                <w:lang w:val="lv-LV"/>
              </w:rPr>
            </w:pPr>
            <w:r>
              <w:rPr>
                <w:b/>
                <w:bCs/>
                <w:lang w:val="lv-LV"/>
              </w:rPr>
              <w:t>22.</w:t>
            </w:r>
          </w:p>
        </w:tc>
        <w:tc>
          <w:tcPr>
            <w:tcW w:w="4379" w:type="dxa"/>
          </w:tcPr>
          <w:p w14:paraId="6281CF28" w14:textId="77777777" w:rsidR="00470593" w:rsidRDefault="00470593" w:rsidP="006A11FA">
            <w:pPr>
              <w:pStyle w:val="ListParagraph"/>
              <w:widowControl w:val="0"/>
              <w:overflowPunct w:val="0"/>
              <w:autoSpaceDE w:val="0"/>
              <w:autoSpaceDN w:val="0"/>
              <w:adjustRightInd w:val="0"/>
              <w:spacing w:after="120"/>
              <w:ind w:left="0"/>
              <w:jc w:val="both"/>
              <w:rPr>
                <w:b/>
              </w:rPr>
            </w:pPr>
            <w:r>
              <w:rPr>
                <w:b/>
              </w:rPr>
              <w:t xml:space="preserve">22.daļa “Metālisko pulveru iegāde ERAF projekta </w:t>
            </w:r>
            <w:r>
              <w:rPr>
                <w:b/>
                <w:bCs/>
              </w:rPr>
              <w:t>“Elektrosārņu process labākai titāna nogulsnējumu morfoloģijai” vajadzībām”</w:t>
            </w:r>
          </w:p>
        </w:tc>
        <w:tc>
          <w:tcPr>
            <w:tcW w:w="3685" w:type="dxa"/>
          </w:tcPr>
          <w:p w14:paraId="28F52B24" w14:textId="77777777" w:rsidR="00470593" w:rsidRPr="007A1F62" w:rsidRDefault="00470593" w:rsidP="006A11FA">
            <w:pPr>
              <w:pStyle w:val="ListParagraph"/>
              <w:widowControl w:val="0"/>
              <w:overflowPunct w:val="0"/>
              <w:autoSpaceDE w:val="0"/>
              <w:autoSpaceDN w:val="0"/>
              <w:adjustRightInd w:val="0"/>
              <w:spacing w:after="120"/>
              <w:ind w:left="0"/>
              <w:jc w:val="both"/>
              <w:rPr>
                <w:bCs/>
              </w:rPr>
            </w:pPr>
            <w:r w:rsidRPr="00EF6C8B">
              <w:rPr>
                <w:lang w:val="lv-LV"/>
              </w:rPr>
              <w:t>no</w:t>
            </w:r>
            <w:r w:rsidRPr="00EF6C8B">
              <w:rPr>
                <w:bCs/>
              </w:rPr>
              <w:t xml:space="preserve"> ERAF projekta </w:t>
            </w:r>
            <w:r w:rsidRPr="00EF6C8B">
              <w:t>“</w:t>
            </w:r>
            <w:r w:rsidRPr="00EF6C8B">
              <w:rPr>
                <w:bCs/>
              </w:rPr>
              <w:t>Elektrosārņu process labākai titāna nogulsnējumu morfoloģijai” (projekta Nr.</w:t>
            </w:r>
            <w:r w:rsidRPr="00EF6C8B">
              <w:t xml:space="preserve"> </w:t>
            </w:r>
            <w:r w:rsidRPr="00EF6C8B">
              <w:rPr>
                <w:bCs/>
              </w:rPr>
              <w:t xml:space="preserve">1.1.1.1/16/A/085) </w:t>
            </w:r>
            <w:r w:rsidRPr="00EF6C8B">
              <w:rPr>
                <w:lang w:val="lv-LV"/>
              </w:rPr>
              <w:t>finanšu līdzekļiem.</w:t>
            </w:r>
          </w:p>
        </w:tc>
      </w:tr>
      <w:tr w:rsidR="00470593" w:rsidRPr="00AD490C" w14:paraId="7F821048" w14:textId="77777777" w:rsidTr="006A11FA">
        <w:trPr>
          <w:trHeight w:val="614"/>
        </w:trPr>
        <w:tc>
          <w:tcPr>
            <w:tcW w:w="1003" w:type="dxa"/>
          </w:tcPr>
          <w:p w14:paraId="631FFF1A" w14:textId="77777777" w:rsidR="00470593" w:rsidRDefault="00470593" w:rsidP="006A11FA">
            <w:pPr>
              <w:pStyle w:val="ListParagraph"/>
              <w:widowControl w:val="0"/>
              <w:overflowPunct w:val="0"/>
              <w:autoSpaceDE w:val="0"/>
              <w:autoSpaceDN w:val="0"/>
              <w:adjustRightInd w:val="0"/>
              <w:spacing w:after="200"/>
              <w:ind w:left="0"/>
              <w:jc w:val="center"/>
              <w:rPr>
                <w:b/>
                <w:bCs/>
                <w:lang w:val="lv-LV"/>
              </w:rPr>
            </w:pPr>
            <w:r>
              <w:rPr>
                <w:b/>
                <w:bCs/>
                <w:lang w:val="lv-LV"/>
              </w:rPr>
              <w:lastRenderedPageBreak/>
              <w:t>23.</w:t>
            </w:r>
          </w:p>
        </w:tc>
        <w:tc>
          <w:tcPr>
            <w:tcW w:w="4379" w:type="dxa"/>
          </w:tcPr>
          <w:p w14:paraId="5D8A826D" w14:textId="77777777" w:rsidR="00470593" w:rsidRDefault="00470593" w:rsidP="006A11FA">
            <w:pPr>
              <w:pStyle w:val="ListParagraph"/>
              <w:widowControl w:val="0"/>
              <w:overflowPunct w:val="0"/>
              <w:autoSpaceDE w:val="0"/>
              <w:autoSpaceDN w:val="0"/>
              <w:adjustRightInd w:val="0"/>
              <w:spacing w:after="120"/>
              <w:ind w:left="0"/>
              <w:jc w:val="both"/>
              <w:rPr>
                <w:b/>
              </w:rPr>
            </w:pPr>
            <w:r>
              <w:rPr>
                <w:b/>
              </w:rPr>
              <w:t xml:space="preserve">23.daļa “Nātrija un magnija iegāde ERAF projekta </w:t>
            </w:r>
            <w:r>
              <w:rPr>
                <w:b/>
                <w:bCs/>
              </w:rPr>
              <w:t>“Elektrosārņu process labākai titāna nogulsnējumu morfoloģijai” vajadzībām”</w:t>
            </w:r>
          </w:p>
        </w:tc>
        <w:tc>
          <w:tcPr>
            <w:tcW w:w="3685" w:type="dxa"/>
          </w:tcPr>
          <w:p w14:paraId="25BA84B6" w14:textId="77777777" w:rsidR="00470593" w:rsidRPr="007A1F62" w:rsidRDefault="00470593" w:rsidP="006A11FA">
            <w:pPr>
              <w:pStyle w:val="ListParagraph"/>
              <w:widowControl w:val="0"/>
              <w:overflowPunct w:val="0"/>
              <w:autoSpaceDE w:val="0"/>
              <w:autoSpaceDN w:val="0"/>
              <w:adjustRightInd w:val="0"/>
              <w:spacing w:after="120"/>
              <w:ind w:left="0"/>
              <w:jc w:val="both"/>
              <w:rPr>
                <w:bCs/>
              </w:rPr>
            </w:pPr>
            <w:r w:rsidRPr="00EF6C8B">
              <w:rPr>
                <w:lang w:val="lv-LV"/>
              </w:rPr>
              <w:t>no</w:t>
            </w:r>
            <w:r w:rsidRPr="00EF6C8B">
              <w:rPr>
                <w:bCs/>
              </w:rPr>
              <w:t xml:space="preserve"> ERAF projekta </w:t>
            </w:r>
            <w:r w:rsidRPr="00EF6C8B">
              <w:t>“</w:t>
            </w:r>
            <w:r w:rsidRPr="00EF6C8B">
              <w:rPr>
                <w:bCs/>
              </w:rPr>
              <w:t>Elektrosārņu process labākai titāna nogulsnējumu morfoloģijai” (projekta Nr.</w:t>
            </w:r>
            <w:r w:rsidRPr="00EF6C8B">
              <w:t xml:space="preserve"> </w:t>
            </w:r>
            <w:r w:rsidRPr="00EF6C8B">
              <w:rPr>
                <w:bCs/>
              </w:rPr>
              <w:t xml:space="preserve">1.1.1.1/16/A/085) </w:t>
            </w:r>
            <w:r w:rsidRPr="00EF6C8B">
              <w:rPr>
                <w:lang w:val="lv-LV"/>
              </w:rPr>
              <w:t>finanšu līdzekļiem.</w:t>
            </w:r>
          </w:p>
        </w:tc>
      </w:tr>
      <w:tr w:rsidR="00470593" w:rsidRPr="00AD490C" w14:paraId="2A2B5D87" w14:textId="77777777" w:rsidTr="006A11FA">
        <w:trPr>
          <w:trHeight w:val="614"/>
        </w:trPr>
        <w:tc>
          <w:tcPr>
            <w:tcW w:w="1003" w:type="dxa"/>
          </w:tcPr>
          <w:p w14:paraId="3BB79603" w14:textId="77777777" w:rsidR="00470593" w:rsidRDefault="00470593" w:rsidP="006A11FA">
            <w:pPr>
              <w:pStyle w:val="ListParagraph"/>
              <w:widowControl w:val="0"/>
              <w:overflowPunct w:val="0"/>
              <w:autoSpaceDE w:val="0"/>
              <w:autoSpaceDN w:val="0"/>
              <w:adjustRightInd w:val="0"/>
              <w:spacing w:after="200"/>
              <w:ind w:left="0"/>
              <w:jc w:val="center"/>
              <w:rPr>
                <w:b/>
                <w:bCs/>
                <w:lang w:val="lv-LV"/>
              </w:rPr>
            </w:pPr>
            <w:r>
              <w:rPr>
                <w:b/>
                <w:bCs/>
                <w:lang w:val="lv-LV"/>
              </w:rPr>
              <w:t>24.</w:t>
            </w:r>
          </w:p>
        </w:tc>
        <w:tc>
          <w:tcPr>
            <w:tcW w:w="4379" w:type="dxa"/>
          </w:tcPr>
          <w:p w14:paraId="0D02D4AC" w14:textId="77777777" w:rsidR="00470593" w:rsidRDefault="00470593" w:rsidP="006A11FA">
            <w:pPr>
              <w:pStyle w:val="ListParagraph"/>
              <w:widowControl w:val="0"/>
              <w:overflowPunct w:val="0"/>
              <w:autoSpaceDE w:val="0"/>
              <w:autoSpaceDN w:val="0"/>
              <w:adjustRightInd w:val="0"/>
              <w:spacing w:after="120"/>
              <w:ind w:left="0"/>
              <w:jc w:val="both"/>
              <w:rPr>
                <w:b/>
              </w:rPr>
            </w:pPr>
            <w:r>
              <w:rPr>
                <w:b/>
              </w:rPr>
              <w:t xml:space="preserve">24.daļa “Kalcija fluorīda iegāde ERAF projekta </w:t>
            </w:r>
            <w:r>
              <w:rPr>
                <w:b/>
                <w:bCs/>
              </w:rPr>
              <w:t>“Elektrosārņu process labākai titāna nogulsnējumu morfoloģijai” vajadzībām”</w:t>
            </w:r>
          </w:p>
        </w:tc>
        <w:tc>
          <w:tcPr>
            <w:tcW w:w="3685" w:type="dxa"/>
          </w:tcPr>
          <w:p w14:paraId="40A58D52" w14:textId="77777777" w:rsidR="00470593" w:rsidRPr="007A1F62" w:rsidRDefault="00470593" w:rsidP="006A11FA">
            <w:pPr>
              <w:pStyle w:val="ListParagraph"/>
              <w:widowControl w:val="0"/>
              <w:overflowPunct w:val="0"/>
              <w:autoSpaceDE w:val="0"/>
              <w:autoSpaceDN w:val="0"/>
              <w:adjustRightInd w:val="0"/>
              <w:spacing w:after="120"/>
              <w:ind w:left="0"/>
              <w:jc w:val="both"/>
              <w:rPr>
                <w:bCs/>
              </w:rPr>
            </w:pPr>
            <w:r w:rsidRPr="00EF6C8B">
              <w:rPr>
                <w:lang w:val="lv-LV"/>
              </w:rPr>
              <w:t>no</w:t>
            </w:r>
            <w:r w:rsidRPr="00EF6C8B">
              <w:rPr>
                <w:bCs/>
              </w:rPr>
              <w:t xml:space="preserve"> ERAF projekta </w:t>
            </w:r>
            <w:r w:rsidRPr="00EF6C8B">
              <w:t>“</w:t>
            </w:r>
            <w:r w:rsidRPr="00EF6C8B">
              <w:rPr>
                <w:bCs/>
              </w:rPr>
              <w:t>Elektrosārņu process labākai titāna nogulsnējumu morfoloģijai” (projekta Nr.</w:t>
            </w:r>
            <w:r w:rsidRPr="00EF6C8B">
              <w:t xml:space="preserve"> </w:t>
            </w:r>
            <w:r w:rsidRPr="00EF6C8B">
              <w:rPr>
                <w:bCs/>
              </w:rPr>
              <w:t xml:space="preserve">1.1.1.1/16/A/085) </w:t>
            </w:r>
            <w:r w:rsidRPr="00EF6C8B">
              <w:rPr>
                <w:lang w:val="lv-LV"/>
              </w:rPr>
              <w:t>finanšu līdzekļiem.</w:t>
            </w:r>
          </w:p>
        </w:tc>
      </w:tr>
      <w:tr w:rsidR="00470593" w:rsidRPr="00AD490C" w14:paraId="4C29CD91" w14:textId="77777777" w:rsidTr="006A11FA">
        <w:trPr>
          <w:trHeight w:val="614"/>
        </w:trPr>
        <w:tc>
          <w:tcPr>
            <w:tcW w:w="1003" w:type="dxa"/>
          </w:tcPr>
          <w:p w14:paraId="5CAFDC9B" w14:textId="77777777" w:rsidR="00470593" w:rsidRDefault="00470593" w:rsidP="006A11FA">
            <w:pPr>
              <w:pStyle w:val="ListParagraph"/>
              <w:widowControl w:val="0"/>
              <w:overflowPunct w:val="0"/>
              <w:autoSpaceDE w:val="0"/>
              <w:autoSpaceDN w:val="0"/>
              <w:adjustRightInd w:val="0"/>
              <w:spacing w:after="200"/>
              <w:ind w:left="0"/>
              <w:jc w:val="center"/>
              <w:rPr>
                <w:b/>
                <w:bCs/>
                <w:lang w:val="lv-LV"/>
              </w:rPr>
            </w:pPr>
            <w:r>
              <w:rPr>
                <w:b/>
                <w:bCs/>
                <w:lang w:val="lv-LV"/>
              </w:rPr>
              <w:t>25.</w:t>
            </w:r>
          </w:p>
        </w:tc>
        <w:tc>
          <w:tcPr>
            <w:tcW w:w="4379" w:type="dxa"/>
          </w:tcPr>
          <w:p w14:paraId="61AF1AF8" w14:textId="77777777" w:rsidR="00470593" w:rsidRDefault="00470593" w:rsidP="006A11FA">
            <w:pPr>
              <w:pStyle w:val="ListParagraph"/>
              <w:widowControl w:val="0"/>
              <w:overflowPunct w:val="0"/>
              <w:autoSpaceDE w:val="0"/>
              <w:autoSpaceDN w:val="0"/>
              <w:adjustRightInd w:val="0"/>
              <w:spacing w:after="120"/>
              <w:ind w:left="0"/>
              <w:jc w:val="both"/>
              <w:rPr>
                <w:b/>
              </w:rPr>
            </w:pPr>
            <w:r>
              <w:rPr>
                <w:b/>
              </w:rPr>
              <w:t xml:space="preserve">25.daļa “Skābju un šķīdumu iegāde ERAF projekta </w:t>
            </w:r>
            <w:r>
              <w:rPr>
                <w:b/>
                <w:bCs/>
              </w:rPr>
              <w:t>“Elektrosārņu process labākai titāna nogulsnējumu morfoloģijai” vajadzībām”</w:t>
            </w:r>
          </w:p>
        </w:tc>
        <w:tc>
          <w:tcPr>
            <w:tcW w:w="3685" w:type="dxa"/>
          </w:tcPr>
          <w:p w14:paraId="15AA952E" w14:textId="77777777" w:rsidR="00470593" w:rsidRPr="007A1F62" w:rsidRDefault="00470593" w:rsidP="006A11FA">
            <w:pPr>
              <w:pStyle w:val="ListParagraph"/>
              <w:widowControl w:val="0"/>
              <w:overflowPunct w:val="0"/>
              <w:autoSpaceDE w:val="0"/>
              <w:autoSpaceDN w:val="0"/>
              <w:adjustRightInd w:val="0"/>
              <w:spacing w:after="120"/>
              <w:ind w:left="0"/>
              <w:jc w:val="both"/>
              <w:rPr>
                <w:bCs/>
              </w:rPr>
            </w:pPr>
            <w:r w:rsidRPr="00EF6C8B">
              <w:rPr>
                <w:lang w:val="lv-LV"/>
              </w:rPr>
              <w:t>no</w:t>
            </w:r>
            <w:r w:rsidRPr="00EF6C8B">
              <w:rPr>
                <w:bCs/>
              </w:rPr>
              <w:t xml:space="preserve"> ERAF projekta </w:t>
            </w:r>
            <w:r w:rsidRPr="00EF6C8B">
              <w:t>“</w:t>
            </w:r>
            <w:r w:rsidRPr="00EF6C8B">
              <w:rPr>
                <w:bCs/>
              </w:rPr>
              <w:t>Elektrosārņu process labākai titāna nogulsnējumu morfoloģijai” (projekta Nr.</w:t>
            </w:r>
            <w:r w:rsidRPr="00EF6C8B">
              <w:t xml:space="preserve"> </w:t>
            </w:r>
            <w:r w:rsidRPr="00EF6C8B">
              <w:rPr>
                <w:bCs/>
              </w:rPr>
              <w:t xml:space="preserve">1.1.1.1/16/A/085) </w:t>
            </w:r>
            <w:r w:rsidRPr="00EF6C8B">
              <w:rPr>
                <w:lang w:val="lv-LV"/>
              </w:rPr>
              <w:t>finanšu līdzekļiem.</w:t>
            </w:r>
          </w:p>
        </w:tc>
      </w:tr>
      <w:tr w:rsidR="00470593" w:rsidRPr="00AD490C" w14:paraId="6D8926E2" w14:textId="77777777" w:rsidTr="006A11FA">
        <w:trPr>
          <w:trHeight w:val="614"/>
        </w:trPr>
        <w:tc>
          <w:tcPr>
            <w:tcW w:w="1003" w:type="dxa"/>
          </w:tcPr>
          <w:p w14:paraId="7AC014EE" w14:textId="77777777" w:rsidR="00470593" w:rsidRDefault="00470593" w:rsidP="006A11FA">
            <w:pPr>
              <w:pStyle w:val="ListParagraph"/>
              <w:widowControl w:val="0"/>
              <w:overflowPunct w:val="0"/>
              <w:autoSpaceDE w:val="0"/>
              <w:autoSpaceDN w:val="0"/>
              <w:adjustRightInd w:val="0"/>
              <w:spacing w:after="200"/>
              <w:ind w:left="0"/>
              <w:jc w:val="center"/>
              <w:rPr>
                <w:b/>
                <w:bCs/>
                <w:lang w:val="lv-LV"/>
              </w:rPr>
            </w:pPr>
            <w:r>
              <w:rPr>
                <w:b/>
                <w:bCs/>
                <w:lang w:val="lv-LV"/>
              </w:rPr>
              <w:t>26.</w:t>
            </w:r>
          </w:p>
        </w:tc>
        <w:tc>
          <w:tcPr>
            <w:tcW w:w="4379" w:type="dxa"/>
          </w:tcPr>
          <w:p w14:paraId="35EFE5D3" w14:textId="77777777" w:rsidR="00470593" w:rsidRPr="001C46F1" w:rsidRDefault="00470593" w:rsidP="006A11FA">
            <w:pPr>
              <w:jc w:val="both"/>
            </w:pPr>
            <w:r w:rsidRPr="001C46F1">
              <w:rPr>
                <w:b/>
              </w:rPr>
              <w:t>26.daļa “Materiāli bioloģisko paraugu homogenizēšanai un DNS izdalīšanai”</w:t>
            </w:r>
          </w:p>
          <w:p w14:paraId="4F5090C4" w14:textId="77777777" w:rsidR="00470593" w:rsidRDefault="00470593" w:rsidP="006A11FA">
            <w:pPr>
              <w:pStyle w:val="ListParagraph"/>
              <w:widowControl w:val="0"/>
              <w:overflowPunct w:val="0"/>
              <w:autoSpaceDE w:val="0"/>
              <w:autoSpaceDN w:val="0"/>
              <w:adjustRightInd w:val="0"/>
              <w:spacing w:after="120"/>
              <w:ind w:left="0"/>
              <w:jc w:val="both"/>
              <w:rPr>
                <w:b/>
              </w:rPr>
            </w:pPr>
          </w:p>
        </w:tc>
        <w:tc>
          <w:tcPr>
            <w:tcW w:w="3685" w:type="dxa"/>
            <w:shd w:val="clear" w:color="auto" w:fill="FFFFFF" w:themeFill="background1"/>
          </w:tcPr>
          <w:p w14:paraId="60CE831F" w14:textId="77777777" w:rsidR="00470593" w:rsidRPr="00EF6C8B" w:rsidRDefault="00470593" w:rsidP="006A11FA">
            <w:pPr>
              <w:pStyle w:val="ListParagraph"/>
              <w:widowControl w:val="0"/>
              <w:overflowPunct w:val="0"/>
              <w:autoSpaceDE w:val="0"/>
              <w:autoSpaceDN w:val="0"/>
              <w:adjustRightInd w:val="0"/>
              <w:spacing w:after="120"/>
              <w:ind w:left="0"/>
              <w:jc w:val="both"/>
              <w:rPr>
                <w:lang w:val="lv-LV"/>
              </w:rPr>
            </w:pPr>
            <w:r>
              <w:rPr>
                <w:lang w:val="lv-LV"/>
              </w:rPr>
              <w:t xml:space="preserve">no </w:t>
            </w:r>
            <w:r>
              <w:t>LU budžeta, ES struktūrfondu projektu finansējuma, Eiropas Komisijas H2020 programmas projektu finansējuma līdzekļiem.</w:t>
            </w:r>
          </w:p>
        </w:tc>
      </w:tr>
      <w:tr w:rsidR="009E730C" w:rsidRPr="00AD490C" w14:paraId="358C483A" w14:textId="77777777" w:rsidTr="006A11FA">
        <w:trPr>
          <w:trHeight w:val="614"/>
        </w:trPr>
        <w:tc>
          <w:tcPr>
            <w:tcW w:w="1003" w:type="dxa"/>
          </w:tcPr>
          <w:p w14:paraId="0970590F" w14:textId="384CAE63" w:rsidR="009E730C" w:rsidRDefault="009E730C" w:rsidP="009E730C">
            <w:pPr>
              <w:pStyle w:val="ListParagraph"/>
              <w:widowControl w:val="0"/>
              <w:overflowPunct w:val="0"/>
              <w:autoSpaceDE w:val="0"/>
              <w:autoSpaceDN w:val="0"/>
              <w:adjustRightInd w:val="0"/>
              <w:spacing w:after="200"/>
              <w:ind w:left="0"/>
              <w:jc w:val="center"/>
              <w:rPr>
                <w:b/>
                <w:bCs/>
                <w:lang w:val="lv-LV"/>
              </w:rPr>
            </w:pPr>
            <w:r>
              <w:rPr>
                <w:b/>
                <w:bCs/>
                <w:lang w:val="lv-LV"/>
              </w:rPr>
              <w:t>27.</w:t>
            </w:r>
          </w:p>
        </w:tc>
        <w:tc>
          <w:tcPr>
            <w:tcW w:w="4379" w:type="dxa"/>
          </w:tcPr>
          <w:p w14:paraId="36155364" w14:textId="70CAEC52" w:rsidR="009E730C" w:rsidRPr="001C46F1" w:rsidRDefault="009E730C" w:rsidP="009E730C">
            <w:pPr>
              <w:jc w:val="both"/>
              <w:rPr>
                <w:b/>
              </w:rPr>
            </w:pPr>
            <w:r>
              <w:rPr>
                <w:b/>
              </w:rPr>
              <w:t>27.daļa “</w:t>
            </w:r>
            <w:r>
              <w:rPr>
                <w:b/>
                <w:iCs/>
              </w:rPr>
              <w:t>Materiāli un vides bagātinātāji laboratorijas dzīvniekiem</w:t>
            </w:r>
            <w:r>
              <w:rPr>
                <w:b/>
                <w:bCs/>
              </w:rPr>
              <w:t>”</w:t>
            </w:r>
          </w:p>
        </w:tc>
        <w:tc>
          <w:tcPr>
            <w:tcW w:w="3685" w:type="dxa"/>
            <w:shd w:val="clear" w:color="auto" w:fill="FFFFFF" w:themeFill="background1"/>
          </w:tcPr>
          <w:p w14:paraId="6B2CECFB" w14:textId="33D8F642" w:rsidR="009E730C" w:rsidRDefault="009E730C" w:rsidP="009E730C">
            <w:pPr>
              <w:pStyle w:val="ListParagraph"/>
              <w:widowControl w:val="0"/>
              <w:overflowPunct w:val="0"/>
              <w:autoSpaceDE w:val="0"/>
              <w:autoSpaceDN w:val="0"/>
              <w:adjustRightInd w:val="0"/>
              <w:spacing w:after="120"/>
              <w:ind w:left="0"/>
              <w:jc w:val="both"/>
              <w:rPr>
                <w:lang w:val="lv-LV"/>
              </w:rPr>
            </w:pPr>
            <w:r>
              <w:rPr>
                <w:lang w:val="lv-LV"/>
              </w:rPr>
              <w:t xml:space="preserve">No LU </w:t>
            </w:r>
            <w:r w:rsidRPr="007A1F62">
              <w:rPr>
                <w:bCs/>
              </w:rPr>
              <w:t>budžeta līdzekļiem</w:t>
            </w:r>
            <w:r>
              <w:rPr>
                <w:lang w:val="lv-LV"/>
              </w:rPr>
              <w:t>, LZP fundamntālās zinātnes nacionālo grantu un NEURON-ERANET JTC 2017 projekta finanšu līdzekļiem.</w:t>
            </w:r>
          </w:p>
        </w:tc>
      </w:tr>
      <w:tr w:rsidR="007929B9" w:rsidRPr="00AD490C" w14:paraId="0CFEC13B" w14:textId="77777777" w:rsidTr="006A11FA">
        <w:trPr>
          <w:trHeight w:val="614"/>
        </w:trPr>
        <w:tc>
          <w:tcPr>
            <w:tcW w:w="1003" w:type="dxa"/>
          </w:tcPr>
          <w:p w14:paraId="007D7DFC" w14:textId="3A4D68DF" w:rsidR="007929B9" w:rsidRDefault="007929B9" w:rsidP="007929B9">
            <w:pPr>
              <w:pStyle w:val="ListParagraph"/>
              <w:widowControl w:val="0"/>
              <w:overflowPunct w:val="0"/>
              <w:autoSpaceDE w:val="0"/>
              <w:autoSpaceDN w:val="0"/>
              <w:adjustRightInd w:val="0"/>
              <w:spacing w:after="200"/>
              <w:ind w:left="0"/>
              <w:jc w:val="center"/>
              <w:rPr>
                <w:b/>
                <w:bCs/>
                <w:lang w:val="lv-LV"/>
              </w:rPr>
            </w:pPr>
            <w:r>
              <w:rPr>
                <w:b/>
                <w:bCs/>
                <w:lang w:val="lv-LV"/>
              </w:rPr>
              <w:t>28.</w:t>
            </w:r>
          </w:p>
        </w:tc>
        <w:tc>
          <w:tcPr>
            <w:tcW w:w="4379" w:type="dxa"/>
          </w:tcPr>
          <w:p w14:paraId="6956CB57" w14:textId="46BCFEC4" w:rsidR="007929B9" w:rsidRDefault="007929B9" w:rsidP="007929B9">
            <w:pPr>
              <w:jc w:val="both"/>
              <w:rPr>
                <w:b/>
              </w:rPr>
            </w:pPr>
            <w:r>
              <w:rPr>
                <w:b/>
                <w:lang w:val="lv-LV"/>
              </w:rPr>
              <w:t xml:space="preserve">28.daļa </w:t>
            </w:r>
            <w:r w:rsidRPr="00065272">
              <w:rPr>
                <w:b/>
                <w:bCs/>
                <w:lang w:val="lv-LV"/>
              </w:rPr>
              <w:t>“Dažādi materiāli šūnu kultūru iegūšanai, attīrīšanai un tālākām DNS un RNS analīzēm”</w:t>
            </w:r>
          </w:p>
        </w:tc>
        <w:tc>
          <w:tcPr>
            <w:tcW w:w="3685" w:type="dxa"/>
            <w:shd w:val="clear" w:color="auto" w:fill="FFFFFF" w:themeFill="background1"/>
          </w:tcPr>
          <w:p w14:paraId="41C3BB8C" w14:textId="5B86712E" w:rsidR="007929B9" w:rsidRDefault="007929B9" w:rsidP="007929B9">
            <w:pPr>
              <w:pStyle w:val="ListParagraph"/>
              <w:widowControl w:val="0"/>
              <w:overflowPunct w:val="0"/>
              <w:autoSpaceDE w:val="0"/>
              <w:autoSpaceDN w:val="0"/>
              <w:adjustRightInd w:val="0"/>
              <w:spacing w:after="120"/>
              <w:ind w:left="0"/>
              <w:jc w:val="both"/>
              <w:rPr>
                <w:lang w:val="lv-LV"/>
              </w:rPr>
            </w:pPr>
            <w:r>
              <w:rPr>
                <w:lang w:val="lv-LV"/>
              </w:rPr>
              <w:t xml:space="preserve">No LU </w:t>
            </w:r>
            <w:r w:rsidRPr="00D319ED">
              <w:rPr>
                <w:bCs/>
                <w:lang w:val="lv-LV"/>
              </w:rPr>
              <w:t>budžeta līdzekļiem</w:t>
            </w:r>
            <w:r>
              <w:rPr>
                <w:lang w:val="lv-LV"/>
              </w:rPr>
              <w:t xml:space="preserve">, </w:t>
            </w:r>
            <w:r w:rsidRPr="00D319ED">
              <w:rPr>
                <w:lang w:val="lv-LV"/>
              </w:rPr>
              <w:t xml:space="preserve">ES struktūrfondu projektu finansējuma, </w:t>
            </w:r>
            <w:r>
              <w:rPr>
                <w:lang w:val="lv-LV"/>
              </w:rPr>
              <w:t>zinātnes projektu finansējuma.</w:t>
            </w:r>
          </w:p>
        </w:tc>
      </w:tr>
    </w:tbl>
    <w:p w14:paraId="16F4CC9C" w14:textId="77777777" w:rsidR="00DA5D7E" w:rsidRPr="00AD490C" w:rsidRDefault="00DA5D7E" w:rsidP="009D46F0">
      <w:pPr>
        <w:jc w:val="both"/>
        <w:rPr>
          <w:color w:val="000000"/>
          <w:lang w:val="lv-LV"/>
        </w:rPr>
      </w:pPr>
    </w:p>
    <w:p w14:paraId="66F3C4C5" w14:textId="77777777" w:rsidR="009D46F0" w:rsidRPr="00AD490C" w:rsidRDefault="009D46F0" w:rsidP="00DA2DDC">
      <w:pPr>
        <w:numPr>
          <w:ilvl w:val="0"/>
          <w:numId w:val="5"/>
        </w:numPr>
        <w:spacing w:before="120"/>
        <w:jc w:val="center"/>
        <w:rPr>
          <w:rFonts w:eastAsia="Calibri"/>
          <w:b/>
          <w:caps/>
          <w:lang w:val="lv-LV"/>
        </w:rPr>
      </w:pPr>
      <w:r w:rsidRPr="00AD490C">
        <w:rPr>
          <w:rFonts w:eastAsia="Calibri"/>
          <w:b/>
          <w:caps/>
          <w:lang w:val="lv-LV"/>
        </w:rPr>
        <w:t>PreČU PIEGĀDE UN PREČU pieņemšana – nodošana</w:t>
      </w:r>
    </w:p>
    <w:p w14:paraId="30D0AD55" w14:textId="77777777" w:rsidR="009D46F0" w:rsidRPr="00AD490C" w:rsidRDefault="009D46F0" w:rsidP="009D46F0">
      <w:pPr>
        <w:pStyle w:val="ListParagraph"/>
        <w:spacing w:before="120" w:after="200"/>
        <w:ind w:left="0"/>
        <w:jc w:val="both"/>
        <w:rPr>
          <w:lang w:val="lv-LV"/>
        </w:rPr>
      </w:pPr>
      <w:r w:rsidRPr="00AD490C">
        <w:rPr>
          <w:b/>
          <w:lang w:val="lv-LV"/>
        </w:rPr>
        <w:t>3.1.Pārdevējs</w:t>
      </w:r>
      <w:r w:rsidRPr="00AD490C">
        <w:rPr>
          <w:lang w:val="lv-LV"/>
        </w:rPr>
        <w:t xml:space="preserve"> </w:t>
      </w:r>
      <w:r w:rsidRPr="00AD490C">
        <w:rPr>
          <w:b/>
          <w:lang w:val="lv-LV"/>
        </w:rPr>
        <w:t>Preces</w:t>
      </w:r>
      <w:r w:rsidRPr="00AD490C">
        <w:rPr>
          <w:lang w:val="lv-LV"/>
        </w:rPr>
        <w:t xml:space="preserve"> piegādā ar savu transportu atbilstoši </w:t>
      </w:r>
      <w:r w:rsidRPr="00AD490C">
        <w:rPr>
          <w:b/>
          <w:lang w:val="lv-LV"/>
        </w:rPr>
        <w:t>Līguma</w:t>
      </w:r>
      <w:r w:rsidR="00E905EF" w:rsidRPr="00AD490C">
        <w:rPr>
          <w:lang w:val="lv-LV"/>
        </w:rPr>
        <w:t xml:space="preserve"> 1.pielikumā “</w:t>
      </w:r>
      <w:r w:rsidRPr="00AD490C">
        <w:rPr>
          <w:lang w:val="lv-LV"/>
        </w:rPr>
        <w:t xml:space="preserve">Tehniskā specifikācija un pretendenta tehniskais un finanšu piedāvājums” noteiktajam </w:t>
      </w:r>
      <w:r w:rsidRPr="00AD490C">
        <w:rPr>
          <w:b/>
          <w:lang w:val="lv-LV"/>
        </w:rPr>
        <w:t>Preču</w:t>
      </w:r>
      <w:r w:rsidRPr="00AD490C">
        <w:rPr>
          <w:lang w:val="lv-LV"/>
        </w:rPr>
        <w:t xml:space="preserve"> piegādes termiņam un apjomam. </w:t>
      </w:r>
      <w:r w:rsidRPr="00AD490C">
        <w:rPr>
          <w:b/>
          <w:lang w:val="lv-LV"/>
        </w:rPr>
        <w:t>Pārdevējs</w:t>
      </w:r>
      <w:r w:rsidRPr="00AD490C">
        <w:rPr>
          <w:lang w:val="lv-LV"/>
        </w:rPr>
        <w:t xml:space="preserve"> ir tiesīgs </w:t>
      </w:r>
      <w:r w:rsidRPr="00AD490C">
        <w:rPr>
          <w:b/>
          <w:lang w:val="lv-LV"/>
        </w:rPr>
        <w:t>Preces</w:t>
      </w:r>
      <w:r w:rsidRPr="00AD490C">
        <w:rPr>
          <w:lang w:val="lv-LV"/>
        </w:rPr>
        <w:t xml:space="preserve"> piegādāt pa daļām, ievērojot </w:t>
      </w:r>
      <w:r w:rsidRPr="00AD490C">
        <w:rPr>
          <w:b/>
          <w:lang w:val="lv-LV"/>
        </w:rPr>
        <w:t>Līguma</w:t>
      </w:r>
      <w:r w:rsidRPr="00AD490C">
        <w:rPr>
          <w:lang w:val="lv-LV"/>
        </w:rPr>
        <w:t xml:space="preserve"> </w:t>
      </w:r>
      <w:r w:rsidRPr="00AD490C">
        <w:rPr>
          <w:b/>
          <w:lang w:val="lv-LV"/>
        </w:rPr>
        <w:t>1.pielikumā</w:t>
      </w:r>
      <w:r w:rsidRPr="00AD490C">
        <w:rPr>
          <w:lang w:val="lv-LV"/>
        </w:rPr>
        <w:t xml:space="preserve">  noteikto </w:t>
      </w:r>
      <w:r w:rsidRPr="00AD490C">
        <w:rPr>
          <w:b/>
          <w:lang w:val="lv-LV"/>
        </w:rPr>
        <w:t>Preču</w:t>
      </w:r>
      <w:r w:rsidRPr="00AD490C">
        <w:rPr>
          <w:lang w:val="lv-LV"/>
        </w:rPr>
        <w:t xml:space="preserve"> piegādes termiņu.</w:t>
      </w:r>
    </w:p>
    <w:p w14:paraId="509661B5" w14:textId="77777777" w:rsidR="009D46F0" w:rsidRPr="00AD490C" w:rsidRDefault="009D46F0" w:rsidP="009D46F0">
      <w:pPr>
        <w:pStyle w:val="ListParagraph"/>
        <w:spacing w:before="120" w:after="200"/>
        <w:ind w:left="0"/>
        <w:jc w:val="both"/>
        <w:rPr>
          <w:lang w:val="lv-LV"/>
        </w:rPr>
      </w:pPr>
      <w:r w:rsidRPr="00AD490C">
        <w:rPr>
          <w:b/>
          <w:lang w:val="lv-LV"/>
        </w:rPr>
        <w:t>3.2.Preču</w:t>
      </w:r>
      <w:r w:rsidRPr="00AD490C">
        <w:rPr>
          <w:lang w:val="lv-LV"/>
        </w:rPr>
        <w:t xml:space="preserve"> piegādes vieta ir </w:t>
      </w:r>
      <w:r w:rsidRPr="00AD490C">
        <w:rPr>
          <w:color w:val="000000"/>
          <w:lang w:val="lv-LV"/>
        </w:rPr>
        <w:t xml:space="preserve">noteikta </w:t>
      </w:r>
      <w:r w:rsidRPr="00AD490C">
        <w:rPr>
          <w:b/>
          <w:color w:val="000000"/>
          <w:lang w:val="lv-LV"/>
        </w:rPr>
        <w:t>Līguma 1.pielikumā</w:t>
      </w:r>
      <w:r w:rsidRPr="00AD490C">
        <w:rPr>
          <w:lang w:val="lv-LV"/>
        </w:rPr>
        <w:t xml:space="preserve">. </w:t>
      </w:r>
      <w:r w:rsidRPr="00AD490C">
        <w:rPr>
          <w:b/>
          <w:bCs/>
          <w:lang w:val="lv-LV"/>
        </w:rPr>
        <w:t>Pārdevējam</w:t>
      </w:r>
      <w:r w:rsidRPr="00AD490C">
        <w:rPr>
          <w:bCs/>
          <w:lang w:val="lv-LV"/>
        </w:rPr>
        <w:t xml:space="preserve"> ir pienākums konkrētu </w:t>
      </w:r>
      <w:r w:rsidRPr="00AD490C">
        <w:rPr>
          <w:b/>
          <w:bCs/>
          <w:lang w:val="lv-LV"/>
        </w:rPr>
        <w:t xml:space="preserve">Preču </w:t>
      </w:r>
      <w:r w:rsidRPr="00AD490C">
        <w:rPr>
          <w:bCs/>
          <w:lang w:val="lv-LV"/>
        </w:rPr>
        <w:t xml:space="preserve">piegādes laiku un vietu saskaņot ar </w:t>
      </w:r>
      <w:r w:rsidRPr="00AD490C">
        <w:rPr>
          <w:b/>
          <w:bCs/>
          <w:lang w:val="lv-LV"/>
        </w:rPr>
        <w:t>Pircēja</w:t>
      </w:r>
      <w:r w:rsidRPr="00AD490C">
        <w:rPr>
          <w:bCs/>
          <w:lang w:val="lv-LV"/>
        </w:rPr>
        <w:t xml:space="preserve"> kontaktpersonu.</w:t>
      </w:r>
    </w:p>
    <w:p w14:paraId="342F2FB3" w14:textId="77777777" w:rsidR="009D46F0" w:rsidRPr="00AD490C" w:rsidRDefault="009D46F0" w:rsidP="009D46F0">
      <w:pPr>
        <w:pStyle w:val="ListParagraph"/>
        <w:spacing w:before="120" w:after="200"/>
        <w:ind w:left="0"/>
        <w:jc w:val="both"/>
        <w:rPr>
          <w:bCs/>
          <w:lang w:val="lv-LV"/>
        </w:rPr>
      </w:pPr>
      <w:r w:rsidRPr="00AD490C">
        <w:rPr>
          <w:b/>
          <w:bCs/>
          <w:lang w:val="lv-LV"/>
        </w:rPr>
        <w:t>3.3.Pārdevējs</w:t>
      </w:r>
      <w:r w:rsidRPr="00AD490C">
        <w:rPr>
          <w:bCs/>
          <w:lang w:val="lv-LV"/>
        </w:rPr>
        <w:t xml:space="preserve"> piegādā </w:t>
      </w:r>
      <w:r w:rsidRPr="00AD490C">
        <w:rPr>
          <w:b/>
          <w:bCs/>
          <w:lang w:val="lv-LV"/>
        </w:rPr>
        <w:t>Preces</w:t>
      </w:r>
      <w:r w:rsidRPr="00AD490C">
        <w:rPr>
          <w:bCs/>
          <w:lang w:val="lv-LV"/>
        </w:rPr>
        <w:t xml:space="preserve"> </w:t>
      </w:r>
      <w:r w:rsidRPr="00AD490C">
        <w:rPr>
          <w:b/>
          <w:bCs/>
          <w:lang w:val="lv-LV"/>
        </w:rPr>
        <w:t>Pircējam</w:t>
      </w:r>
      <w:r w:rsidRPr="00AD490C">
        <w:rPr>
          <w:bCs/>
          <w:lang w:val="lv-LV"/>
        </w:rPr>
        <w:t xml:space="preserve"> oriģināliepakojumā. </w:t>
      </w:r>
      <w:r w:rsidRPr="00AD490C">
        <w:rPr>
          <w:b/>
          <w:bCs/>
          <w:lang w:val="lv-LV"/>
        </w:rPr>
        <w:t>Precēm</w:t>
      </w:r>
      <w:r w:rsidRPr="00AD490C">
        <w:rPr>
          <w:bCs/>
          <w:lang w:val="lv-LV"/>
        </w:rPr>
        <w:t xml:space="preserve"> jābūt jaunām un nelietotām</w:t>
      </w:r>
      <w:r w:rsidRPr="00AD490C">
        <w:rPr>
          <w:lang w:val="lv-LV"/>
        </w:rPr>
        <w:t xml:space="preserve">, pilnībā funkcionējošā stāvoklī, atbilstošām </w:t>
      </w:r>
      <w:r w:rsidRPr="00AD490C">
        <w:rPr>
          <w:b/>
          <w:lang w:val="lv-LV"/>
        </w:rPr>
        <w:t>Līguma</w:t>
      </w:r>
      <w:r w:rsidRPr="00AD490C">
        <w:rPr>
          <w:lang w:val="lv-LV"/>
        </w:rPr>
        <w:t xml:space="preserve"> 1.pielikumā noteiktajām prasībām.</w:t>
      </w:r>
    </w:p>
    <w:p w14:paraId="435C271A" w14:textId="4154EAA9" w:rsidR="00893686" w:rsidRPr="00AD490C" w:rsidRDefault="009D46F0" w:rsidP="009D46F0">
      <w:pPr>
        <w:pStyle w:val="ListParagraph"/>
        <w:spacing w:before="120" w:after="200"/>
        <w:ind w:left="0"/>
        <w:jc w:val="both"/>
        <w:rPr>
          <w:lang w:val="lv-LV"/>
        </w:rPr>
      </w:pPr>
      <w:r w:rsidRPr="00AD490C">
        <w:rPr>
          <w:b/>
          <w:lang w:val="lv-LV"/>
        </w:rPr>
        <w:t>3.4.</w:t>
      </w:r>
      <w:r w:rsidRPr="00AD490C">
        <w:rPr>
          <w:lang w:val="lv-LV"/>
        </w:rPr>
        <w:t xml:space="preserve"> </w:t>
      </w:r>
      <w:r w:rsidRPr="00AD490C">
        <w:rPr>
          <w:b/>
          <w:lang w:val="lv-LV"/>
        </w:rPr>
        <w:t>Pārdevējs</w:t>
      </w:r>
      <w:r w:rsidRPr="00AD490C">
        <w:rPr>
          <w:lang w:val="lv-LV"/>
        </w:rPr>
        <w:t xml:space="preserve"> vienlaicīgi ar </w:t>
      </w:r>
      <w:r w:rsidRPr="00AD490C">
        <w:rPr>
          <w:b/>
          <w:lang w:val="lv-LV"/>
        </w:rPr>
        <w:t>Precēm</w:t>
      </w:r>
      <w:r w:rsidRPr="00AD490C">
        <w:rPr>
          <w:lang w:val="lv-LV"/>
        </w:rPr>
        <w:t xml:space="preserve"> nodod </w:t>
      </w:r>
      <w:r w:rsidRPr="00AD490C">
        <w:rPr>
          <w:b/>
          <w:lang w:val="lv-LV"/>
        </w:rPr>
        <w:t>Pircējam</w:t>
      </w:r>
      <w:r w:rsidRPr="00AD490C">
        <w:rPr>
          <w:lang w:val="lv-LV"/>
        </w:rPr>
        <w:t xml:space="preserve"> visu nepieciešamo </w:t>
      </w:r>
      <w:r w:rsidRPr="00AD490C">
        <w:rPr>
          <w:b/>
          <w:lang w:val="lv-LV"/>
        </w:rPr>
        <w:t>Preču</w:t>
      </w:r>
      <w:r w:rsidRPr="00AD490C">
        <w:rPr>
          <w:lang w:val="lv-LV"/>
        </w:rPr>
        <w:t xml:space="preserve"> dokumentāciju (</w:t>
      </w:r>
      <w:r w:rsidRPr="00AD490C">
        <w:rPr>
          <w:b/>
          <w:lang w:val="lv-LV"/>
        </w:rPr>
        <w:t>Preču</w:t>
      </w:r>
      <w:r w:rsidRPr="00AD490C">
        <w:rPr>
          <w:lang w:val="lv-LV"/>
        </w:rPr>
        <w:t xml:space="preserve"> uzglabāšanas noteikumus, lietošanas instrukciju, garantijas dokumentāciju un citus dokumentus  latviešu un/vai angļu valodā).</w:t>
      </w:r>
    </w:p>
    <w:p w14:paraId="0A876831" w14:textId="4443FBBF" w:rsidR="00893686" w:rsidRPr="00AD490C" w:rsidRDefault="009D46F0" w:rsidP="009D46F0">
      <w:pPr>
        <w:pStyle w:val="ListParagraph"/>
        <w:spacing w:before="120" w:after="200"/>
        <w:ind w:left="0"/>
        <w:jc w:val="both"/>
        <w:rPr>
          <w:lang w:val="lv-LV"/>
        </w:rPr>
      </w:pPr>
      <w:r w:rsidRPr="00AD490C">
        <w:rPr>
          <w:b/>
          <w:lang w:val="lv-LV"/>
        </w:rPr>
        <w:t>3.5.</w:t>
      </w:r>
      <w:r w:rsidRPr="00AD490C">
        <w:rPr>
          <w:lang w:val="lv-LV"/>
        </w:rPr>
        <w:t xml:space="preserve"> </w:t>
      </w:r>
      <w:r w:rsidR="00893686" w:rsidRPr="00AD490C">
        <w:rPr>
          <w:lang w:val="lv-LV"/>
        </w:rPr>
        <w:t xml:space="preserve">Vienlaicīgi ar </w:t>
      </w:r>
      <w:r w:rsidR="00893686" w:rsidRPr="00AD490C">
        <w:rPr>
          <w:b/>
          <w:lang w:val="lv-LV"/>
        </w:rPr>
        <w:t>Precēm Pārdevējs</w:t>
      </w:r>
      <w:r w:rsidR="00893686" w:rsidRPr="00AD490C">
        <w:rPr>
          <w:lang w:val="lv-LV"/>
        </w:rPr>
        <w:t xml:space="preserve"> nodod </w:t>
      </w:r>
      <w:r w:rsidR="00893686" w:rsidRPr="00AD490C">
        <w:rPr>
          <w:b/>
          <w:lang w:val="lv-LV"/>
        </w:rPr>
        <w:t>Pircējam</w:t>
      </w:r>
      <w:r w:rsidR="00893686" w:rsidRPr="00AD490C">
        <w:rPr>
          <w:lang w:val="lv-LV"/>
        </w:rPr>
        <w:t xml:space="preserve"> dokumentāciju, kas satur </w:t>
      </w:r>
      <w:r w:rsidR="00893686" w:rsidRPr="00AD490C">
        <w:rPr>
          <w:b/>
          <w:lang w:val="lv-LV"/>
        </w:rPr>
        <w:t>Preču</w:t>
      </w:r>
      <w:r w:rsidR="00893686" w:rsidRPr="00AD490C">
        <w:rPr>
          <w:lang w:val="lv-LV"/>
        </w:rPr>
        <w:t xml:space="preserve"> ražotāja izsniegtu kvalitātes sertifikātu, materiāla drošības datu lapu, </w:t>
      </w:r>
      <w:r w:rsidR="00893686" w:rsidRPr="00AD490C">
        <w:rPr>
          <w:b/>
          <w:lang w:val="lv-LV"/>
        </w:rPr>
        <w:t>Preču</w:t>
      </w:r>
      <w:r w:rsidR="00893686" w:rsidRPr="00AD490C">
        <w:rPr>
          <w:lang w:val="lv-LV"/>
        </w:rPr>
        <w:t xml:space="preserve"> derīguma un garantijas termiņa dokumentāciju, ja tāda ir konkrētajai </w:t>
      </w:r>
      <w:r w:rsidR="00893686" w:rsidRPr="00AD490C">
        <w:rPr>
          <w:b/>
          <w:lang w:val="lv-LV"/>
        </w:rPr>
        <w:t>Precei</w:t>
      </w:r>
      <w:r w:rsidR="00893686" w:rsidRPr="00AD490C">
        <w:rPr>
          <w:lang w:val="lv-LV"/>
        </w:rPr>
        <w:t>.</w:t>
      </w:r>
    </w:p>
    <w:p w14:paraId="2D9B39EA" w14:textId="77777777" w:rsidR="009D46F0" w:rsidRPr="00AD490C" w:rsidRDefault="009D46F0" w:rsidP="009D46F0">
      <w:pPr>
        <w:pStyle w:val="ListParagraph"/>
        <w:spacing w:before="120" w:after="200"/>
        <w:ind w:left="0"/>
        <w:jc w:val="both"/>
        <w:rPr>
          <w:lang w:val="lv-LV"/>
        </w:rPr>
      </w:pPr>
      <w:r w:rsidRPr="00AD490C">
        <w:rPr>
          <w:b/>
          <w:bCs/>
          <w:lang w:val="lv-LV"/>
        </w:rPr>
        <w:lastRenderedPageBreak/>
        <w:t xml:space="preserve">3.6.Pārdevējs </w:t>
      </w:r>
      <w:r w:rsidRPr="00AD490C">
        <w:rPr>
          <w:bCs/>
          <w:lang w:val="lv-LV"/>
        </w:rPr>
        <w:t xml:space="preserve">vienlaicīgi ar </w:t>
      </w:r>
      <w:r w:rsidRPr="00AD490C">
        <w:rPr>
          <w:b/>
          <w:bCs/>
          <w:lang w:val="lv-LV"/>
        </w:rPr>
        <w:t>Preču</w:t>
      </w:r>
      <w:r w:rsidRPr="00AD490C">
        <w:rPr>
          <w:bCs/>
          <w:lang w:val="lv-LV"/>
        </w:rPr>
        <w:t xml:space="preserve"> piegādi nodod </w:t>
      </w:r>
      <w:r w:rsidRPr="00AD490C">
        <w:rPr>
          <w:b/>
          <w:bCs/>
          <w:lang w:val="lv-LV"/>
        </w:rPr>
        <w:t>Pircējam</w:t>
      </w:r>
      <w:r w:rsidRPr="00AD490C">
        <w:rPr>
          <w:bCs/>
          <w:lang w:val="lv-LV"/>
        </w:rPr>
        <w:t xml:space="preserve"> parakstītu </w:t>
      </w:r>
      <w:r w:rsidRPr="00AD490C">
        <w:rPr>
          <w:b/>
          <w:bCs/>
          <w:lang w:val="lv-LV"/>
        </w:rPr>
        <w:t>Preču</w:t>
      </w:r>
      <w:r w:rsidRPr="00AD490C">
        <w:rPr>
          <w:bCs/>
          <w:lang w:val="lv-LV"/>
        </w:rPr>
        <w:t xml:space="preserve"> pieņemšanas – nodošanas aktu, </w:t>
      </w:r>
      <w:r w:rsidRPr="00AD490C">
        <w:rPr>
          <w:lang w:val="lv-LV"/>
        </w:rPr>
        <w:t xml:space="preserve">kurā ir norādīta informācija par piegādātajām </w:t>
      </w:r>
      <w:r w:rsidRPr="00AD490C">
        <w:rPr>
          <w:b/>
          <w:lang w:val="lv-LV"/>
        </w:rPr>
        <w:t>Precēm</w:t>
      </w:r>
      <w:r w:rsidRPr="00AD490C">
        <w:rPr>
          <w:lang w:val="lv-LV"/>
        </w:rPr>
        <w:t xml:space="preserve">, </w:t>
      </w:r>
      <w:r w:rsidRPr="00AD490C">
        <w:rPr>
          <w:b/>
          <w:lang w:val="lv-LV"/>
        </w:rPr>
        <w:t>Preču</w:t>
      </w:r>
      <w:r w:rsidRPr="00AD490C">
        <w:rPr>
          <w:lang w:val="lv-LV"/>
        </w:rPr>
        <w:t xml:space="preserve"> piegādes vietu, datumu, daudzumu, cenu EUR bez PVN. </w:t>
      </w:r>
    </w:p>
    <w:p w14:paraId="3709A2D8" w14:textId="77777777" w:rsidR="009D46F0" w:rsidRPr="00AD490C" w:rsidRDefault="009D46F0" w:rsidP="009D46F0">
      <w:pPr>
        <w:pStyle w:val="ListParagraph"/>
        <w:spacing w:before="120" w:after="200"/>
        <w:ind w:left="0"/>
        <w:jc w:val="both"/>
        <w:rPr>
          <w:lang w:val="lv-LV"/>
        </w:rPr>
      </w:pPr>
      <w:r w:rsidRPr="00AD490C">
        <w:rPr>
          <w:b/>
          <w:bCs/>
          <w:lang w:val="lv-LV"/>
        </w:rPr>
        <w:t xml:space="preserve">3.7. </w:t>
      </w:r>
      <w:r w:rsidRPr="00AD490C">
        <w:rPr>
          <w:bCs/>
          <w:lang w:val="lv-LV"/>
        </w:rPr>
        <w:t xml:space="preserve">Ja </w:t>
      </w:r>
      <w:r w:rsidRPr="00AD490C">
        <w:rPr>
          <w:b/>
          <w:bCs/>
          <w:lang w:val="lv-LV"/>
        </w:rPr>
        <w:t>Pircējs</w:t>
      </w:r>
      <w:r w:rsidRPr="00AD490C">
        <w:rPr>
          <w:bCs/>
          <w:lang w:val="lv-LV"/>
        </w:rPr>
        <w:t xml:space="preserve"> piegādātajām </w:t>
      </w:r>
      <w:r w:rsidRPr="00AD490C">
        <w:rPr>
          <w:b/>
          <w:bCs/>
          <w:lang w:val="lv-LV"/>
        </w:rPr>
        <w:t>Precēm</w:t>
      </w:r>
      <w:r w:rsidRPr="00AD490C">
        <w:rPr>
          <w:bCs/>
          <w:lang w:val="lv-LV"/>
        </w:rPr>
        <w:t xml:space="preserve"> konstatē trūkumus (</w:t>
      </w:r>
      <w:r w:rsidRPr="00AD490C">
        <w:rPr>
          <w:b/>
          <w:bCs/>
          <w:lang w:val="lv-LV"/>
        </w:rPr>
        <w:t>Preču</w:t>
      </w:r>
      <w:r w:rsidRPr="00AD490C">
        <w:rPr>
          <w:bCs/>
          <w:lang w:val="lv-LV"/>
        </w:rPr>
        <w:t xml:space="preserve"> iztrūkums, </w:t>
      </w:r>
      <w:r w:rsidRPr="00AD490C">
        <w:rPr>
          <w:lang w:val="lv-LV"/>
        </w:rPr>
        <w:t xml:space="preserve">nepilnvērtīga funkcionēšana, atvērts iepakojums un citi </w:t>
      </w:r>
      <w:r w:rsidRPr="00AD490C">
        <w:rPr>
          <w:b/>
          <w:bCs/>
          <w:lang w:val="lv-LV"/>
        </w:rPr>
        <w:t>Preču</w:t>
      </w:r>
      <w:r w:rsidRPr="00AD490C">
        <w:rPr>
          <w:bCs/>
          <w:lang w:val="lv-LV"/>
        </w:rPr>
        <w:t xml:space="preserve"> defekti) vai neatbilstības </w:t>
      </w:r>
      <w:r w:rsidRPr="00AD490C">
        <w:rPr>
          <w:b/>
          <w:bCs/>
          <w:lang w:val="lv-LV"/>
        </w:rPr>
        <w:t>Līgumā</w:t>
      </w:r>
      <w:r w:rsidRPr="00AD490C">
        <w:rPr>
          <w:bCs/>
          <w:lang w:val="lv-LV"/>
        </w:rPr>
        <w:t xml:space="preserve"> vai tā </w:t>
      </w:r>
      <w:r w:rsidRPr="00AD490C">
        <w:rPr>
          <w:b/>
          <w:bCs/>
          <w:lang w:val="lv-LV"/>
        </w:rPr>
        <w:t>1.pielikumā</w:t>
      </w:r>
      <w:r w:rsidRPr="00AD490C">
        <w:rPr>
          <w:bCs/>
          <w:lang w:val="lv-LV"/>
        </w:rPr>
        <w:t xml:space="preserve"> noteiktajam, tas konstatētos </w:t>
      </w:r>
      <w:r w:rsidRPr="00AD490C">
        <w:rPr>
          <w:b/>
          <w:bCs/>
          <w:lang w:val="lv-LV"/>
        </w:rPr>
        <w:t>Preču</w:t>
      </w:r>
      <w:r w:rsidRPr="00AD490C">
        <w:rPr>
          <w:bCs/>
          <w:lang w:val="lv-LV"/>
        </w:rPr>
        <w:t xml:space="preserve"> trūkumus vai neatbilstības norāda </w:t>
      </w:r>
      <w:r w:rsidRPr="00AD490C">
        <w:rPr>
          <w:lang w:val="lv-LV"/>
        </w:rPr>
        <w:t>defektu konstatācijas aktā (</w:t>
      </w:r>
      <w:r w:rsidRPr="00AD490C">
        <w:rPr>
          <w:b/>
          <w:lang w:val="lv-LV"/>
        </w:rPr>
        <w:t>Līguma</w:t>
      </w:r>
      <w:r w:rsidRPr="00AD490C">
        <w:rPr>
          <w:lang w:val="lv-LV"/>
        </w:rPr>
        <w:t xml:space="preserve"> 2.pielikums)</w:t>
      </w:r>
      <w:r w:rsidRPr="00AD490C">
        <w:rPr>
          <w:bCs/>
          <w:lang w:val="lv-LV"/>
        </w:rPr>
        <w:t>.</w:t>
      </w:r>
    </w:p>
    <w:p w14:paraId="07B91456" w14:textId="77777777" w:rsidR="009D46F0" w:rsidRPr="00AD490C" w:rsidRDefault="009D46F0" w:rsidP="009D46F0">
      <w:pPr>
        <w:pStyle w:val="ListParagraph"/>
        <w:spacing w:before="120" w:after="200"/>
        <w:ind w:left="0"/>
        <w:jc w:val="both"/>
        <w:rPr>
          <w:lang w:val="lv-LV"/>
        </w:rPr>
      </w:pPr>
      <w:r w:rsidRPr="00AD490C">
        <w:rPr>
          <w:b/>
          <w:bCs/>
          <w:lang w:val="lv-LV"/>
        </w:rPr>
        <w:t>3.8.Pārdevējam</w:t>
      </w:r>
      <w:r w:rsidRPr="00AD490C">
        <w:rPr>
          <w:bCs/>
          <w:lang w:val="lv-LV"/>
        </w:rPr>
        <w:t xml:space="preserve"> ir pienākums </w:t>
      </w:r>
      <w:r w:rsidRPr="00AD490C">
        <w:rPr>
          <w:b/>
          <w:bCs/>
          <w:lang w:val="lv-LV"/>
        </w:rPr>
        <w:t>Pircēja</w:t>
      </w:r>
      <w:r w:rsidRPr="00AD490C">
        <w:rPr>
          <w:bCs/>
          <w:lang w:val="lv-LV"/>
        </w:rPr>
        <w:t xml:space="preserve"> konstatētos trūkumus bez maksas novērst </w:t>
      </w:r>
      <w:r w:rsidRPr="00AD490C">
        <w:rPr>
          <w:lang w:val="lv-LV"/>
        </w:rPr>
        <w:t>defektu konstatācijas aktā</w:t>
      </w:r>
      <w:r w:rsidRPr="00AD490C">
        <w:rPr>
          <w:bCs/>
          <w:lang w:val="lv-LV"/>
        </w:rPr>
        <w:t xml:space="preserve"> norādītajā </w:t>
      </w:r>
      <w:r w:rsidRPr="00AD490C">
        <w:rPr>
          <w:b/>
          <w:bCs/>
          <w:lang w:val="lv-LV"/>
        </w:rPr>
        <w:t>Pircēja</w:t>
      </w:r>
      <w:r w:rsidRPr="00AD490C">
        <w:rPr>
          <w:bCs/>
          <w:lang w:val="lv-LV"/>
        </w:rPr>
        <w:t xml:space="preserve"> noteiktajā termiņā. </w:t>
      </w:r>
    </w:p>
    <w:p w14:paraId="624DCEE1" w14:textId="77777777" w:rsidR="009D46F0" w:rsidRPr="00AD490C" w:rsidRDefault="009D46F0" w:rsidP="009D46F0">
      <w:pPr>
        <w:pStyle w:val="ListParagraph"/>
        <w:spacing w:before="120" w:after="200"/>
        <w:ind w:left="0"/>
        <w:jc w:val="both"/>
        <w:rPr>
          <w:lang w:val="lv-LV"/>
        </w:rPr>
      </w:pPr>
      <w:r w:rsidRPr="00AD490C">
        <w:rPr>
          <w:b/>
          <w:lang w:val="lv-LV"/>
        </w:rPr>
        <w:t>3.9.</w:t>
      </w:r>
      <w:r w:rsidRPr="00AD490C">
        <w:rPr>
          <w:lang w:val="lv-LV"/>
        </w:rPr>
        <w:t xml:space="preserve">Iestājoties </w:t>
      </w:r>
      <w:r w:rsidRPr="00AD490C">
        <w:rPr>
          <w:b/>
          <w:lang w:val="lv-LV"/>
        </w:rPr>
        <w:t>Līguma</w:t>
      </w:r>
      <w:r w:rsidRPr="00AD490C">
        <w:rPr>
          <w:lang w:val="lv-LV"/>
        </w:rPr>
        <w:t xml:space="preserve"> </w:t>
      </w:r>
      <w:r w:rsidRPr="00AD490C">
        <w:rPr>
          <w:b/>
          <w:lang w:val="lv-LV"/>
        </w:rPr>
        <w:t>3.7.apakšpunktā</w:t>
      </w:r>
      <w:r w:rsidRPr="00AD490C">
        <w:rPr>
          <w:lang w:val="lv-LV"/>
        </w:rPr>
        <w:t xml:space="preserve"> norādītajam gadījumam, </w:t>
      </w:r>
      <w:r w:rsidRPr="00AD490C">
        <w:rPr>
          <w:b/>
          <w:lang w:val="lv-LV"/>
        </w:rPr>
        <w:t>Pārdevējs</w:t>
      </w:r>
      <w:r w:rsidRPr="00AD490C">
        <w:rPr>
          <w:lang w:val="lv-LV"/>
        </w:rPr>
        <w:t xml:space="preserve"> pēc </w:t>
      </w:r>
      <w:r w:rsidRPr="00AD490C">
        <w:rPr>
          <w:b/>
          <w:lang w:val="lv-LV"/>
        </w:rPr>
        <w:t>Preču</w:t>
      </w:r>
      <w:r w:rsidRPr="00AD490C">
        <w:rPr>
          <w:lang w:val="lv-LV"/>
        </w:rPr>
        <w:t xml:space="preserve"> trūkumu vai neatbilstību pilnīgas novēršanas, atkārtoti sagatavo un iesniedz </w:t>
      </w:r>
      <w:r w:rsidRPr="00AD490C">
        <w:rPr>
          <w:b/>
          <w:lang w:val="lv-LV"/>
        </w:rPr>
        <w:t>Pircējam</w:t>
      </w:r>
      <w:r w:rsidRPr="00AD490C">
        <w:rPr>
          <w:lang w:val="lv-LV"/>
        </w:rPr>
        <w:t xml:space="preserve"> </w:t>
      </w:r>
      <w:r w:rsidRPr="00AD490C">
        <w:rPr>
          <w:b/>
          <w:lang w:val="lv-LV"/>
        </w:rPr>
        <w:t>Preču</w:t>
      </w:r>
      <w:r w:rsidRPr="00AD490C">
        <w:rPr>
          <w:lang w:val="lv-LV"/>
        </w:rPr>
        <w:t xml:space="preserve"> pieņemšanas-nodošanas aktu.</w:t>
      </w:r>
    </w:p>
    <w:p w14:paraId="5E066AF3" w14:textId="5B45B755" w:rsidR="009D46F0" w:rsidRPr="00AD490C" w:rsidRDefault="009D46F0" w:rsidP="009D46F0">
      <w:pPr>
        <w:pStyle w:val="ListParagraph"/>
        <w:spacing w:before="120" w:after="200"/>
        <w:ind w:left="0"/>
        <w:jc w:val="both"/>
        <w:rPr>
          <w:bCs/>
          <w:lang w:val="lv-LV"/>
        </w:rPr>
      </w:pPr>
      <w:r w:rsidRPr="00AD490C">
        <w:rPr>
          <w:b/>
          <w:bCs/>
          <w:lang w:val="lv-LV"/>
        </w:rPr>
        <w:t>3.10.</w:t>
      </w:r>
      <w:r w:rsidRPr="00AD490C">
        <w:rPr>
          <w:bCs/>
          <w:lang w:val="lv-LV"/>
        </w:rPr>
        <w:t xml:space="preserve">Par </w:t>
      </w:r>
      <w:r w:rsidRPr="00AD490C">
        <w:rPr>
          <w:b/>
          <w:bCs/>
          <w:lang w:val="lv-LV"/>
        </w:rPr>
        <w:t>Preču</w:t>
      </w:r>
      <w:r w:rsidRPr="00AD490C">
        <w:rPr>
          <w:bCs/>
          <w:lang w:val="lv-LV"/>
        </w:rPr>
        <w:t xml:space="preserve"> saņemšanas dienu tiek uzskatīta diena, kad </w:t>
      </w:r>
      <w:r w:rsidRPr="00AD490C">
        <w:rPr>
          <w:b/>
          <w:bCs/>
          <w:lang w:val="lv-LV"/>
        </w:rPr>
        <w:t>Pārdevējs</w:t>
      </w:r>
      <w:r w:rsidRPr="00AD490C">
        <w:rPr>
          <w:bCs/>
          <w:lang w:val="lv-LV"/>
        </w:rPr>
        <w:t xml:space="preserve"> nodod </w:t>
      </w:r>
      <w:r w:rsidRPr="00AD490C">
        <w:rPr>
          <w:b/>
          <w:bCs/>
          <w:lang w:val="lv-LV"/>
        </w:rPr>
        <w:t>Līgumā</w:t>
      </w:r>
      <w:r w:rsidRPr="00AD490C">
        <w:rPr>
          <w:bCs/>
          <w:lang w:val="lv-LV"/>
        </w:rPr>
        <w:t xml:space="preserve"> un tā </w:t>
      </w:r>
      <w:r w:rsidRPr="00AD490C">
        <w:rPr>
          <w:b/>
          <w:bCs/>
          <w:lang w:val="lv-LV"/>
        </w:rPr>
        <w:t>1.pielikumā</w:t>
      </w:r>
      <w:r w:rsidRPr="00AD490C">
        <w:rPr>
          <w:bCs/>
          <w:lang w:val="lv-LV"/>
        </w:rPr>
        <w:t xml:space="preserve"> noteiktajam atbilstošas </w:t>
      </w:r>
      <w:r w:rsidRPr="00AD490C">
        <w:rPr>
          <w:b/>
          <w:bCs/>
          <w:lang w:val="lv-LV"/>
        </w:rPr>
        <w:t>Preces</w:t>
      </w:r>
      <w:r w:rsidRPr="00AD490C">
        <w:rPr>
          <w:bCs/>
          <w:lang w:val="lv-LV"/>
        </w:rPr>
        <w:t xml:space="preserve"> un </w:t>
      </w:r>
      <w:r w:rsidRPr="00AD490C">
        <w:rPr>
          <w:b/>
          <w:bCs/>
          <w:lang w:val="lv-LV"/>
        </w:rPr>
        <w:t>Līdzēji</w:t>
      </w:r>
      <w:r w:rsidRPr="00AD490C">
        <w:rPr>
          <w:bCs/>
          <w:lang w:val="lv-LV"/>
        </w:rPr>
        <w:t xml:space="preserve"> vai to pārstāvji ir abpusēji parakstījuši </w:t>
      </w:r>
      <w:r w:rsidRPr="00AD490C">
        <w:rPr>
          <w:b/>
          <w:bCs/>
          <w:lang w:val="lv-LV"/>
        </w:rPr>
        <w:t>Preču</w:t>
      </w:r>
      <w:r w:rsidR="00AA4CE1" w:rsidRPr="00AD490C">
        <w:rPr>
          <w:bCs/>
          <w:lang w:val="lv-LV"/>
        </w:rPr>
        <w:t xml:space="preserve"> nodošanas –</w:t>
      </w:r>
      <w:r w:rsidRPr="00AD490C">
        <w:rPr>
          <w:bCs/>
          <w:lang w:val="lv-LV"/>
        </w:rPr>
        <w:t xml:space="preserve"> pieņemšanas aktu, kas kļūst par </w:t>
      </w:r>
      <w:r w:rsidRPr="00AD490C">
        <w:rPr>
          <w:b/>
          <w:bCs/>
          <w:lang w:val="lv-LV"/>
        </w:rPr>
        <w:t>Līguma</w:t>
      </w:r>
      <w:r w:rsidRPr="00AD490C">
        <w:rPr>
          <w:bCs/>
          <w:lang w:val="lv-LV"/>
        </w:rPr>
        <w:t xml:space="preserve"> neatņemamu sastāvdaļu. </w:t>
      </w:r>
    </w:p>
    <w:p w14:paraId="3741C49E" w14:textId="77777777" w:rsidR="009D46F0" w:rsidRPr="00AD490C" w:rsidRDefault="009D46F0" w:rsidP="009D46F0">
      <w:pPr>
        <w:pStyle w:val="ListParagraph"/>
        <w:spacing w:before="120" w:after="200"/>
        <w:ind w:left="0"/>
        <w:jc w:val="both"/>
        <w:rPr>
          <w:lang w:val="lv-LV"/>
        </w:rPr>
      </w:pPr>
      <w:r w:rsidRPr="00AD490C">
        <w:rPr>
          <w:b/>
          <w:lang w:val="lv-LV"/>
        </w:rPr>
        <w:t>3.11.</w:t>
      </w:r>
      <w:r w:rsidRPr="00AD490C">
        <w:rPr>
          <w:lang w:val="lv-LV"/>
        </w:rPr>
        <w:t xml:space="preserve"> Ja </w:t>
      </w:r>
      <w:r w:rsidRPr="00AD490C">
        <w:rPr>
          <w:b/>
          <w:lang w:val="lv-LV"/>
        </w:rPr>
        <w:t>Pārdevējs</w:t>
      </w:r>
      <w:r w:rsidRPr="00AD490C">
        <w:rPr>
          <w:lang w:val="lv-LV"/>
        </w:rPr>
        <w:t xml:space="preserve"> </w:t>
      </w:r>
      <w:r w:rsidRPr="00AD490C">
        <w:rPr>
          <w:b/>
          <w:lang w:val="lv-LV"/>
        </w:rPr>
        <w:t>Preces</w:t>
      </w:r>
      <w:r w:rsidRPr="00AD490C">
        <w:rPr>
          <w:lang w:val="lv-LV"/>
        </w:rPr>
        <w:t xml:space="preserve"> nav piegādājis </w:t>
      </w:r>
      <w:r w:rsidRPr="00AD490C">
        <w:rPr>
          <w:b/>
          <w:lang w:val="lv-LV"/>
        </w:rPr>
        <w:t>Līgumā</w:t>
      </w:r>
      <w:r w:rsidRPr="00AD490C">
        <w:rPr>
          <w:lang w:val="lv-LV"/>
        </w:rPr>
        <w:t xml:space="preserve"> noteiktajā termiņā, </w:t>
      </w:r>
      <w:r w:rsidRPr="00AD490C">
        <w:rPr>
          <w:b/>
          <w:lang w:val="lv-LV"/>
        </w:rPr>
        <w:t>Pircējs</w:t>
      </w:r>
      <w:r w:rsidRPr="00AD490C">
        <w:rPr>
          <w:lang w:val="lv-LV"/>
        </w:rPr>
        <w:t xml:space="preserve"> faktu par </w:t>
      </w:r>
      <w:r w:rsidRPr="00AD490C">
        <w:rPr>
          <w:b/>
          <w:lang w:val="lv-LV"/>
        </w:rPr>
        <w:t>Preču</w:t>
      </w:r>
      <w:r w:rsidRPr="00AD490C">
        <w:rPr>
          <w:lang w:val="lv-LV"/>
        </w:rPr>
        <w:t xml:space="preserve"> piegādes termiņa nokavējumu (nokavēto kalendāro dienu skaitu) norāda </w:t>
      </w:r>
      <w:r w:rsidRPr="00AD490C">
        <w:rPr>
          <w:b/>
          <w:lang w:val="lv-LV"/>
        </w:rPr>
        <w:t>Preču</w:t>
      </w:r>
      <w:r w:rsidRPr="00AD490C">
        <w:rPr>
          <w:lang w:val="lv-LV"/>
        </w:rPr>
        <w:t xml:space="preserve"> piegādes termiņa nokavējuma konstatācijas aktā</w:t>
      </w:r>
      <w:r w:rsidRPr="00AD490C">
        <w:rPr>
          <w:rFonts w:eastAsia="Calibri"/>
          <w:lang w:val="lv-LV"/>
        </w:rPr>
        <w:t xml:space="preserve"> (turpmāk –</w:t>
      </w:r>
      <w:r w:rsidRPr="00AD490C">
        <w:rPr>
          <w:lang w:val="lv-LV"/>
        </w:rPr>
        <w:t xml:space="preserve"> </w:t>
      </w:r>
      <w:r w:rsidRPr="00AD490C">
        <w:rPr>
          <w:b/>
          <w:lang w:val="lv-LV"/>
        </w:rPr>
        <w:t>Piegādes termiņa nokavējuma akts)</w:t>
      </w:r>
      <w:r w:rsidRPr="00AD490C">
        <w:rPr>
          <w:lang w:val="lv-LV"/>
        </w:rPr>
        <w:t xml:space="preserve">, kas ir </w:t>
      </w:r>
      <w:r w:rsidRPr="00AD490C">
        <w:rPr>
          <w:b/>
          <w:lang w:val="lv-LV"/>
        </w:rPr>
        <w:t>Līguma</w:t>
      </w:r>
      <w:r w:rsidRPr="00AD490C">
        <w:rPr>
          <w:lang w:val="lv-LV"/>
        </w:rPr>
        <w:t xml:space="preserve"> </w:t>
      </w:r>
      <w:r w:rsidRPr="00AD490C">
        <w:rPr>
          <w:b/>
          <w:lang w:val="lv-LV"/>
        </w:rPr>
        <w:t>3.pielikums “Preču piegādes termiņa nokavējuma konstatācijas akts</w:t>
      </w:r>
      <w:r w:rsidRPr="00AD490C">
        <w:rPr>
          <w:rFonts w:eastAsia="Calibri"/>
          <w:b/>
          <w:lang w:val="lv-LV"/>
        </w:rPr>
        <w:t xml:space="preserve"> (projekts)”</w:t>
      </w:r>
      <w:r w:rsidRPr="00AD490C">
        <w:rPr>
          <w:lang w:val="lv-LV"/>
        </w:rPr>
        <w:t xml:space="preserve"> un ir neatņemama </w:t>
      </w:r>
      <w:r w:rsidRPr="00AD490C">
        <w:rPr>
          <w:b/>
          <w:lang w:val="lv-LV"/>
        </w:rPr>
        <w:t>Līguma</w:t>
      </w:r>
      <w:r w:rsidRPr="00AD490C">
        <w:rPr>
          <w:lang w:val="lv-LV"/>
        </w:rPr>
        <w:t xml:space="preserve"> sastāvdaļa. </w:t>
      </w:r>
    </w:p>
    <w:p w14:paraId="7120C127" w14:textId="375448D4" w:rsidR="009D46F0" w:rsidRPr="00AD490C" w:rsidRDefault="009D46F0" w:rsidP="009D46F0">
      <w:pPr>
        <w:pStyle w:val="ListParagraph"/>
        <w:spacing w:before="120" w:after="200"/>
        <w:ind w:left="0"/>
        <w:jc w:val="both"/>
        <w:rPr>
          <w:lang w:val="lv-LV"/>
        </w:rPr>
      </w:pPr>
      <w:r w:rsidRPr="00AD490C">
        <w:rPr>
          <w:b/>
          <w:lang w:val="lv-LV"/>
        </w:rPr>
        <w:t>3.12.</w:t>
      </w:r>
      <w:r w:rsidRPr="00AD490C">
        <w:rPr>
          <w:lang w:val="lv-LV"/>
        </w:rPr>
        <w:t xml:space="preserve">Ja pēc </w:t>
      </w:r>
      <w:r w:rsidRPr="00AD490C">
        <w:rPr>
          <w:b/>
          <w:lang w:val="lv-LV"/>
        </w:rPr>
        <w:t>Preču</w:t>
      </w:r>
      <w:r w:rsidR="00AA4CE1" w:rsidRPr="00AD490C">
        <w:rPr>
          <w:lang w:val="lv-LV"/>
        </w:rPr>
        <w:t xml:space="preserve"> pieņemšanas –</w:t>
      </w:r>
      <w:r w:rsidRPr="00AD490C">
        <w:rPr>
          <w:lang w:val="lv-LV"/>
        </w:rPr>
        <w:t xml:space="preserve"> nodošanas akta abpusējas parakstīšanas </w:t>
      </w:r>
      <w:r w:rsidRPr="00AD490C">
        <w:rPr>
          <w:b/>
          <w:lang w:val="lv-LV"/>
        </w:rPr>
        <w:t>Pircējs</w:t>
      </w:r>
      <w:r w:rsidRPr="00AD490C">
        <w:rPr>
          <w:lang w:val="lv-LV"/>
        </w:rPr>
        <w:t xml:space="preserve"> konstatē </w:t>
      </w:r>
      <w:r w:rsidRPr="00AD490C">
        <w:rPr>
          <w:b/>
          <w:lang w:val="lv-LV"/>
        </w:rPr>
        <w:t>Preču</w:t>
      </w:r>
      <w:r w:rsidRPr="00AD490C">
        <w:rPr>
          <w:lang w:val="lv-LV"/>
        </w:rPr>
        <w:t xml:space="preserve"> trūkumus, kurus nebija iespējams atklāt pieņemot </w:t>
      </w:r>
      <w:r w:rsidRPr="00AD490C">
        <w:rPr>
          <w:b/>
          <w:lang w:val="lv-LV"/>
        </w:rPr>
        <w:t>Preces</w:t>
      </w:r>
      <w:r w:rsidRPr="00AD490C">
        <w:rPr>
          <w:lang w:val="lv-LV"/>
        </w:rPr>
        <w:t xml:space="preserve">, </w:t>
      </w:r>
      <w:r w:rsidRPr="00AD490C">
        <w:rPr>
          <w:b/>
          <w:lang w:val="lv-LV"/>
        </w:rPr>
        <w:t>Pircējam</w:t>
      </w:r>
      <w:r w:rsidRPr="00AD490C">
        <w:rPr>
          <w:lang w:val="lv-LV"/>
        </w:rPr>
        <w:t xml:space="preserve"> ir tiesības sagatavot defektu konstatācijas aktu un iesniegt to </w:t>
      </w:r>
      <w:r w:rsidRPr="00AD490C">
        <w:rPr>
          <w:b/>
          <w:lang w:val="lv-LV"/>
        </w:rPr>
        <w:t>Pārdevējam</w:t>
      </w:r>
      <w:r w:rsidRPr="00AD490C">
        <w:rPr>
          <w:lang w:val="lv-LV"/>
        </w:rPr>
        <w:t xml:space="preserve">, norādot konstatētos trūkumus. Šādā gadījumā </w:t>
      </w:r>
      <w:r w:rsidRPr="00AD490C">
        <w:rPr>
          <w:b/>
          <w:lang w:val="lv-LV"/>
        </w:rPr>
        <w:t>Līdzēji</w:t>
      </w:r>
      <w:r w:rsidRPr="00AD490C">
        <w:rPr>
          <w:lang w:val="lv-LV"/>
        </w:rPr>
        <w:t xml:space="preserve"> rīkojas atbilstoši </w:t>
      </w:r>
      <w:r w:rsidRPr="00AD490C">
        <w:rPr>
          <w:b/>
          <w:lang w:val="lv-LV"/>
        </w:rPr>
        <w:t>Līguma</w:t>
      </w:r>
      <w:r w:rsidRPr="00AD490C">
        <w:rPr>
          <w:lang w:val="lv-LV"/>
        </w:rPr>
        <w:t xml:space="preserve"> </w:t>
      </w:r>
      <w:r w:rsidRPr="00AD490C">
        <w:rPr>
          <w:b/>
          <w:lang w:val="lv-LV"/>
        </w:rPr>
        <w:t>3.8. un 3.9.apakšpunktā</w:t>
      </w:r>
      <w:r w:rsidRPr="00AD490C">
        <w:rPr>
          <w:lang w:val="lv-LV"/>
        </w:rPr>
        <w:t xml:space="preserve"> noteiktajai kārtībai</w:t>
      </w:r>
      <w:r w:rsidRPr="00AD490C">
        <w:rPr>
          <w:bCs/>
          <w:lang w:val="lv-LV"/>
        </w:rPr>
        <w:t>.</w:t>
      </w:r>
    </w:p>
    <w:p w14:paraId="109EFA9E" w14:textId="15395491" w:rsidR="009D46F0" w:rsidRPr="00AD490C" w:rsidRDefault="009D46F0" w:rsidP="009D46F0">
      <w:pPr>
        <w:pStyle w:val="ListParagraph"/>
        <w:spacing w:before="120" w:after="200"/>
        <w:ind w:left="0"/>
        <w:jc w:val="both"/>
        <w:rPr>
          <w:lang w:val="lv-LV"/>
        </w:rPr>
      </w:pPr>
      <w:r w:rsidRPr="00AD490C">
        <w:rPr>
          <w:rFonts w:eastAsia="Calibri"/>
          <w:b/>
          <w:lang w:val="lv-LV"/>
        </w:rPr>
        <w:t>3.13.</w:t>
      </w:r>
      <w:r w:rsidRPr="00AD490C">
        <w:rPr>
          <w:rFonts w:eastAsia="Calibri"/>
          <w:lang w:val="lv-LV"/>
        </w:rPr>
        <w:t xml:space="preserve">Strīdi par </w:t>
      </w:r>
      <w:r w:rsidRPr="00AD490C">
        <w:rPr>
          <w:rFonts w:eastAsia="Calibri"/>
          <w:b/>
          <w:lang w:val="lv-LV"/>
        </w:rPr>
        <w:t>Preču</w:t>
      </w:r>
      <w:r w:rsidR="00AA4CE1" w:rsidRPr="00AD490C">
        <w:rPr>
          <w:rFonts w:eastAsia="Calibri"/>
          <w:lang w:val="lv-LV"/>
        </w:rPr>
        <w:t xml:space="preserve"> atbilstību šā</w:t>
      </w:r>
      <w:r w:rsidRPr="00AD490C">
        <w:rPr>
          <w:rFonts w:eastAsia="Calibri"/>
          <w:lang w:val="lv-LV"/>
        </w:rPr>
        <w:t xml:space="preserve"> </w:t>
      </w:r>
      <w:r w:rsidRPr="00AD490C">
        <w:rPr>
          <w:rFonts w:eastAsia="Calibri"/>
          <w:b/>
          <w:lang w:val="lv-LV"/>
        </w:rPr>
        <w:t>Līguma</w:t>
      </w:r>
      <w:r w:rsidRPr="00AD490C">
        <w:rPr>
          <w:rFonts w:eastAsia="Calibri"/>
          <w:lang w:val="lv-LV"/>
        </w:rPr>
        <w:t xml:space="preserve"> noteikumiem tiek risināti </w:t>
      </w:r>
      <w:r w:rsidRPr="00AD490C">
        <w:rPr>
          <w:rFonts w:eastAsia="Calibri"/>
          <w:b/>
          <w:lang w:val="lv-LV"/>
        </w:rPr>
        <w:t>Līdzējiem</w:t>
      </w:r>
      <w:r w:rsidRPr="00AD490C">
        <w:rPr>
          <w:rFonts w:eastAsia="Calibri"/>
          <w:lang w:val="lv-LV"/>
        </w:rPr>
        <w:t xml:space="preserve"> savstarpēji vienojoties. Ja vienoties neizdodas, </w:t>
      </w:r>
      <w:r w:rsidRPr="00AD490C">
        <w:rPr>
          <w:rFonts w:eastAsia="Calibri"/>
          <w:b/>
          <w:lang w:val="lv-LV"/>
        </w:rPr>
        <w:t>Pircējs</w:t>
      </w:r>
      <w:r w:rsidRPr="00AD490C">
        <w:rPr>
          <w:rFonts w:eastAsia="Calibri"/>
          <w:lang w:val="lv-LV"/>
        </w:rPr>
        <w:t xml:space="preserve"> ir tiesīgs pieaicināt ekspertu. Ja eksperta slēdziens apstiprina par pamatotu </w:t>
      </w:r>
      <w:r w:rsidRPr="00AD490C">
        <w:rPr>
          <w:rFonts w:eastAsia="Calibri"/>
          <w:b/>
          <w:lang w:val="lv-LV"/>
        </w:rPr>
        <w:t>Pircēja</w:t>
      </w:r>
      <w:r w:rsidRPr="00AD490C">
        <w:rPr>
          <w:rFonts w:eastAsia="Calibri"/>
          <w:lang w:val="lv-LV"/>
        </w:rPr>
        <w:t xml:space="preserve"> viedokli, </w:t>
      </w:r>
      <w:r w:rsidRPr="00AD490C">
        <w:rPr>
          <w:rFonts w:eastAsia="Calibri"/>
          <w:b/>
          <w:bCs/>
          <w:lang w:val="lv-LV"/>
        </w:rPr>
        <w:t>Pārdevējs</w:t>
      </w:r>
      <w:r w:rsidRPr="00AD490C">
        <w:rPr>
          <w:rFonts w:eastAsia="Calibri"/>
          <w:bCs/>
          <w:lang w:val="lv-LV"/>
        </w:rPr>
        <w:t xml:space="preserve"> </w:t>
      </w:r>
      <w:r w:rsidRPr="00AD490C">
        <w:rPr>
          <w:rFonts w:eastAsia="Calibri"/>
          <w:lang w:val="lv-LV"/>
        </w:rPr>
        <w:t xml:space="preserve">novērš attiecīgos </w:t>
      </w:r>
      <w:r w:rsidRPr="00AD490C">
        <w:rPr>
          <w:rFonts w:eastAsia="Calibri"/>
          <w:b/>
          <w:lang w:val="lv-LV"/>
        </w:rPr>
        <w:t>Preču</w:t>
      </w:r>
      <w:r w:rsidRPr="00AD490C">
        <w:rPr>
          <w:rFonts w:eastAsia="Calibri"/>
          <w:lang w:val="lv-LV"/>
        </w:rPr>
        <w:t xml:space="preserve"> trūkumus, kā arī </w:t>
      </w:r>
      <w:r w:rsidRPr="00AD490C">
        <w:rPr>
          <w:rFonts w:eastAsia="Calibri"/>
          <w:b/>
          <w:lang w:val="lv-LV"/>
        </w:rPr>
        <w:t>Pircēja</w:t>
      </w:r>
      <w:r w:rsidRPr="00AD490C">
        <w:rPr>
          <w:rFonts w:eastAsia="Calibri"/>
          <w:lang w:val="lv-LV"/>
        </w:rPr>
        <w:t xml:space="preserve"> noteiktajā termiņā un kārtībā sedz eksperta pieaicināšanas izmaksas.</w:t>
      </w:r>
    </w:p>
    <w:p w14:paraId="3E014635" w14:textId="77777777" w:rsidR="009D46F0" w:rsidRPr="00AD490C" w:rsidRDefault="009D46F0" w:rsidP="00DA2DDC">
      <w:pPr>
        <w:numPr>
          <w:ilvl w:val="0"/>
          <w:numId w:val="5"/>
        </w:numPr>
        <w:spacing w:before="120"/>
        <w:jc w:val="center"/>
        <w:rPr>
          <w:b/>
          <w:noProof/>
          <w:lang w:val="lv-LV"/>
        </w:rPr>
      </w:pPr>
      <w:r w:rsidRPr="00AD490C">
        <w:rPr>
          <w:b/>
          <w:noProof/>
          <w:lang w:val="lv-LV"/>
        </w:rPr>
        <w:t>PREČU GARANTIJA</w:t>
      </w:r>
    </w:p>
    <w:p w14:paraId="51EF2BAE" w14:textId="77777777" w:rsidR="006D2601" w:rsidRPr="00AD490C" w:rsidRDefault="006D2601" w:rsidP="006D2601">
      <w:pPr>
        <w:spacing w:before="120"/>
        <w:rPr>
          <w:b/>
          <w:noProof/>
          <w:lang w:val="lv-LV"/>
        </w:rPr>
      </w:pPr>
    </w:p>
    <w:p w14:paraId="5F6B968A" w14:textId="77777777" w:rsidR="006D2601" w:rsidRPr="00AD490C" w:rsidRDefault="006D2601" w:rsidP="006D2601">
      <w:pPr>
        <w:widowControl w:val="0"/>
        <w:jc w:val="both"/>
        <w:rPr>
          <w:lang w:val="lv-LV"/>
        </w:rPr>
      </w:pPr>
      <w:r w:rsidRPr="00AD490C">
        <w:rPr>
          <w:b/>
          <w:lang w:val="lv-LV"/>
        </w:rPr>
        <w:t>4.1. Pārdevējs</w:t>
      </w:r>
      <w:r w:rsidRPr="00AD490C">
        <w:rPr>
          <w:lang w:val="lv-LV"/>
        </w:rPr>
        <w:t xml:space="preserve"> uzņemas garantijas saistības</w:t>
      </w:r>
      <w:r w:rsidRPr="00AD490C">
        <w:rPr>
          <w:b/>
          <w:lang w:val="lv-LV"/>
        </w:rPr>
        <w:t xml:space="preserve"> Precēm </w:t>
      </w:r>
      <w:r w:rsidRPr="00AD490C">
        <w:rPr>
          <w:lang w:val="lv-LV"/>
        </w:rPr>
        <w:t>atbilstoši</w:t>
      </w:r>
      <w:r w:rsidRPr="00AD490C">
        <w:rPr>
          <w:b/>
          <w:lang w:val="lv-LV"/>
        </w:rPr>
        <w:t xml:space="preserve"> Līguma 1.pielikumā </w:t>
      </w:r>
      <w:r w:rsidRPr="00AD490C">
        <w:rPr>
          <w:lang w:val="lv-LV"/>
        </w:rPr>
        <w:t>noteiktajam</w:t>
      </w:r>
      <w:r w:rsidRPr="00AD490C">
        <w:rPr>
          <w:b/>
          <w:lang w:val="lv-LV"/>
        </w:rPr>
        <w:t xml:space="preserve"> Preču </w:t>
      </w:r>
      <w:r w:rsidRPr="00AD490C">
        <w:rPr>
          <w:b/>
          <w:szCs w:val="22"/>
          <w:lang w:val="lv-LV"/>
        </w:rPr>
        <w:t xml:space="preserve">garantijas/derīguma termiņam </w:t>
      </w:r>
      <w:r w:rsidRPr="00AD490C">
        <w:rPr>
          <w:lang w:val="lv-LV"/>
        </w:rPr>
        <w:t xml:space="preserve">(turpmāk – </w:t>
      </w:r>
      <w:r w:rsidRPr="00AD490C">
        <w:rPr>
          <w:b/>
          <w:lang w:val="lv-LV"/>
        </w:rPr>
        <w:t>Garantijas termiņš</w:t>
      </w:r>
      <w:r w:rsidRPr="00AD490C">
        <w:rPr>
          <w:lang w:val="lv-LV"/>
        </w:rPr>
        <w:t xml:space="preserve">) un garantē, ka </w:t>
      </w:r>
      <w:r w:rsidRPr="00AD490C">
        <w:rPr>
          <w:b/>
          <w:lang w:val="lv-LV"/>
        </w:rPr>
        <w:t>Garantijas termiņā</w:t>
      </w:r>
      <w:r w:rsidRPr="00AD490C">
        <w:rPr>
          <w:lang w:val="lv-LV"/>
        </w:rPr>
        <w:t xml:space="preserve"> </w:t>
      </w:r>
      <w:r w:rsidRPr="00AD490C">
        <w:rPr>
          <w:b/>
          <w:lang w:val="lv-LV"/>
        </w:rPr>
        <w:t>Preces</w:t>
      </w:r>
      <w:r w:rsidRPr="00AD490C">
        <w:rPr>
          <w:lang w:val="lv-LV"/>
        </w:rPr>
        <w:t xml:space="preserve"> būs atbilstošas visām </w:t>
      </w:r>
      <w:r w:rsidRPr="00AD490C">
        <w:rPr>
          <w:b/>
          <w:lang w:val="lv-LV"/>
        </w:rPr>
        <w:t>Pircēja</w:t>
      </w:r>
      <w:r w:rsidRPr="00AD490C">
        <w:rPr>
          <w:lang w:val="lv-LV"/>
        </w:rPr>
        <w:t xml:space="preserve"> </w:t>
      </w:r>
      <w:r w:rsidRPr="00AD490C">
        <w:rPr>
          <w:b/>
          <w:lang w:val="lv-LV"/>
        </w:rPr>
        <w:t>Iepirkuma</w:t>
      </w:r>
      <w:r w:rsidRPr="00AD490C">
        <w:rPr>
          <w:lang w:val="lv-LV"/>
        </w:rPr>
        <w:t xml:space="preserve"> procedūrā noteiktajām tehniskajām prasībām.</w:t>
      </w:r>
    </w:p>
    <w:p w14:paraId="3D7B0E4A" w14:textId="77777777" w:rsidR="006D2601" w:rsidRPr="00AD490C" w:rsidRDefault="006D2601" w:rsidP="006D2601">
      <w:pPr>
        <w:widowControl w:val="0"/>
        <w:jc w:val="both"/>
        <w:rPr>
          <w:lang w:val="lv-LV"/>
        </w:rPr>
      </w:pPr>
      <w:r w:rsidRPr="00AD490C">
        <w:rPr>
          <w:b/>
          <w:lang w:val="lv-LV"/>
        </w:rPr>
        <w:t>4.2.</w:t>
      </w:r>
      <w:r w:rsidRPr="00AD490C">
        <w:rPr>
          <w:lang w:val="lv-LV"/>
        </w:rPr>
        <w:t xml:space="preserve"> Ja </w:t>
      </w:r>
      <w:r w:rsidRPr="00AD490C">
        <w:rPr>
          <w:b/>
          <w:lang w:val="lv-LV"/>
        </w:rPr>
        <w:t>Garantijas termiņā</w:t>
      </w:r>
      <w:r w:rsidRPr="00AD490C">
        <w:rPr>
          <w:lang w:val="lv-LV"/>
        </w:rPr>
        <w:t xml:space="preserve"> </w:t>
      </w:r>
      <w:r w:rsidRPr="00AD490C">
        <w:rPr>
          <w:b/>
          <w:lang w:val="lv-LV"/>
        </w:rPr>
        <w:t>Pircējs</w:t>
      </w:r>
      <w:r w:rsidRPr="00AD490C">
        <w:rPr>
          <w:lang w:val="lv-LV"/>
        </w:rPr>
        <w:t xml:space="preserve"> konstatē, ka </w:t>
      </w:r>
      <w:r w:rsidRPr="00AD490C">
        <w:rPr>
          <w:b/>
          <w:lang w:val="lv-LV"/>
        </w:rPr>
        <w:t>Preces</w:t>
      </w:r>
      <w:r w:rsidRPr="00AD490C">
        <w:rPr>
          <w:lang w:val="lv-LV"/>
        </w:rPr>
        <w:t xml:space="preserve"> nav atbilstošas visām </w:t>
      </w:r>
      <w:r w:rsidRPr="00AD490C">
        <w:rPr>
          <w:b/>
          <w:lang w:val="lv-LV"/>
        </w:rPr>
        <w:t>Pircēja</w:t>
      </w:r>
      <w:r w:rsidRPr="00AD490C">
        <w:rPr>
          <w:lang w:val="lv-LV"/>
        </w:rPr>
        <w:t xml:space="preserve"> </w:t>
      </w:r>
      <w:r w:rsidRPr="00AD490C">
        <w:rPr>
          <w:b/>
          <w:lang w:val="lv-LV"/>
        </w:rPr>
        <w:t>Iepirkuma</w:t>
      </w:r>
      <w:r w:rsidRPr="00AD490C">
        <w:rPr>
          <w:lang w:val="lv-LV"/>
        </w:rPr>
        <w:t xml:space="preserve"> procedūrā noteiktajām tehniskajām prasībām (turpmāk – </w:t>
      </w:r>
      <w:r w:rsidRPr="00AD490C">
        <w:rPr>
          <w:b/>
          <w:lang w:val="lv-LV"/>
        </w:rPr>
        <w:t>Defekti</w:t>
      </w:r>
      <w:r w:rsidRPr="00AD490C">
        <w:rPr>
          <w:lang w:val="lv-LV"/>
        </w:rPr>
        <w:t xml:space="preserve">), tad </w:t>
      </w:r>
      <w:r w:rsidRPr="00AD490C">
        <w:rPr>
          <w:b/>
          <w:lang w:val="lv-LV"/>
        </w:rPr>
        <w:t>Pircējs</w:t>
      </w:r>
      <w:r w:rsidRPr="00AD490C">
        <w:rPr>
          <w:lang w:val="lv-LV"/>
        </w:rPr>
        <w:t xml:space="preserve"> paziņo par to </w:t>
      </w:r>
      <w:r w:rsidRPr="00AD490C">
        <w:rPr>
          <w:b/>
          <w:lang w:val="lv-LV"/>
        </w:rPr>
        <w:t>Pārdevējam</w:t>
      </w:r>
      <w:r w:rsidRPr="00AD490C">
        <w:rPr>
          <w:lang w:val="lv-LV"/>
        </w:rPr>
        <w:t xml:space="preserve">, nosūtot rakstisku paziņojumu (pa e-pastu, faksa sūtījumu vai ierakstītu vēstuli) un uzaicina </w:t>
      </w:r>
      <w:r w:rsidRPr="00AD490C">
        <w:rPr>
          <w:b/>
          <w:lang w:val="lv-LV"/>
        </w:rPr>
        <w:t>Pārdevēju</w:t>
      </w:r>
      <w:r w:rsidRPr="00AD490C">
        <w:rPr>
          <w:lang w:val="lv-LV"/>
        </w:rPr>
        <w:t xml:space="preserve"> sagatavot aktu par konstatētajām neatbilstībām (turpmāk – </w:t>
      </w:r>
      <w:r w:rsidRPr="00AD490C">
        <w:rPr>
          <w:b/>
          <w:lang w:val="lv-LV"/>
        </w:rPr>
        <w:t>Defektu akts</w:t>
      </w:r>
      <w:r w:rsidRPr="00AD490C">
        <w:rPr>
          <w:lang w:val="lv-LV"/>
        </w:rPr>
        <w:t xml:space="preserve">). </w:t>
      </w:r>
      <w:r w:rsidRPr="00AD490C">
        <w:rPr>
          <w:b/>
          <w:lang w:val="lv-LV"/>
        </w:rPr>
        <w:t>Pārdevēja</w:t>
      </w:r>
      <w:r w:rsidRPr="00AD490C">
        <w:rPr>
          <w:lang w:val="lv-LV"/>
        </w:rPr>
        <w:t xml:space="preserve"> pārstāvim pēc paziņojuma saņemšanas 3 (trīs) darba dienu laikā jāierodas </w:t>
      </w:r>
      <w:r w:rsidRPr="00AD490C">
        <w:rPr>
          <w:b/>
          <w:lang w:val="lv-LV"/>
        </w:rPr>
        <w:t>Pircēja</w:t>
      </w:r>
      <w:r w:rsidRPr="00AD490C">
        <w:rPr>
          <w:lang w:val="lv-LV"/>
        </w:rPr>
        <w:t xml:space="preserve"> norādītajā </w:t>
      </w:r>
      <w:r w:rsidRPr="00AD490C">
        <w:rPr>
          <w:b/>
          <w:lang w:val="lv-LV"/>
        </w:rPr>
        <w:t>Preču</w:t>
      </w:r>
      <w:r w:rsidRPr="00AD490C">
        <w:rPr>
          <w:lang w:val="lv-LV"/>
        </w:rPr>
        <w:t xml:space="preserve"> atrašanās vietā, lai sagatavotu un parakstītu </w:t>
      </w:r>
      <w:r w:rsidRPr="00AD490C">
        <w:rPr>
          <w:b/>
          <w:lang w:val="lv-LV"/>
        </w:rPr>
        <w:t>Defektu aktu</w:t>
      </w:r>
      <w:r w:rsidRPr="00AD490C">
        <w:rPr>
          <w:lang w:val="lv-LV"/>
        </w:rPr>
        <w:t xml:space="preserve">. </w:t>
      </w:r>
      <w:r w:rsidRPr="00AD490C">
        <w:rPr>
          <w:b/>
          <w:lang w:val="lv-LV"/>
        </w:rPr>
        <w:t>Pārdevēja</w:t>
      </w:r>
      <w:r w:rsidRPr="00AD490C">
        <w:rPr>
          <w:lang w:val="lv-LV"/>
        </w:rPr>
        <w:t xml:space="preserve"> pārstāvja neierašanās gadījumā </w:t>
      </w:r>
      <w:r w:rsidRPr="00AD490C">
        <w:rPr>
          <w:b/>
          <w:lang w:val="lv-LV"/>
        </w:rPr>
        <w:t>Pircējam</w:t>
      </w:r>
      <w:r w:rsidRPr="00AD490C">
        <w:rPr>
          <w:lang w:val="lv-LV"/>
        </w:rPr>
        <w:t xml:space="preserve"> ir tiesības sagatavot </w:t>
      </w:r>
      <w:r w:rsidRPr="00AD490C">
        <w:rPr>
          <w:b/>
          <w:lang w:val="lv-LV"/>
        </w:rPr>
        <w:t>Defektu aktu</w:t>
      </w:r>
      <w:r w:rsidRPr="00AD490C">
        <w:rPr>
          <w:lang w:val="lv-LV"/>
        </w:rPr>
        <w:t xml:space="preserve"> bez </w:t>
      </w:r>
      <w:r w:rsidRPr="00AD490C">
        <w:rPr>
          <w:b/>
          <w:lang w:val="lv-LV"/>
        </w:rPr>
        <w:t>Pārdevēja</w:t>
      </w:r>
      <w:r w:rsidRPr="00AD490C">
        <w:rPr>
          <w:lang w:val="lv-LV"/>
        </w:rPr>
        <w:t xml:space="preserve"> piedalīšanās un nosūtīt to </w:t>
      </w:r>
      <w:r w:rsidRPr="00AD490C">
        <w:rPr>
          <w:b/>
          <w:lang w:val="lv-LV"/>
        </w:rPr>
        <w:t>Pārdevējam</w:t>
      </w:r>
      <w:r w:rsidRPr="00AD490C">
        <w:rPr>
          <w:lang w:val="lv-LV"/>
        </w:rPr>
        <w:t xml:space="preserve"> (pa e-pastu, faksa sūtījumu vai ierakstītu vēstuli).</w:t>
      </w:r>
    </w:p>
    <w:p w14:paraId="4318EF1A" w14:textId="1F2AF5F6" w:rsidR="00AA4CE1" w:rsidRPr="00AD490C" w:rsidRDefault="006D2601" w:rsidP="006D2601">
      <w:pPr>
        <w:widowControl w:val="0"/>
        <w:jc w:val="both"/>
        <w:rPr>
          <w:lang w:val="lv-LV"/>
        </w:rPr>
      </w:pPr>
      <w:r w:rsidRPr="00AD490C">
        <w:rPr>
          <w:b/>
          <w:lang w:val="lv-LV"/>
        </w:rPr>
        <w:t>4.3. Garantijas termiņā</w:t>
      </w:r>
      <w:r w:rsidRPr="00AD490C">
        <w:rPr>
          <w:lang w:val="lv-LV"/>
        </w:rPr>
        <w:t xml:space="preserve"> </w:t>
      </w:r>
      <w:r w:rsidRPr="00AD490C">
        <w:rPr>
          <w:b/>
          <w:lang w:val="lv-LV"/>
        </w:rPr>
        <w:t>Pārdevējam</w:t>
      </w:r>
      <w:r w:rsidRPr="00AD490C">
        <w:rPr>
          <w:lang w:val="lv-LV"/>
        </w:rPr>
        <w:t xml:space="preserve"> ir pienākums bez maksas, ar saviem finanšu </w:t>
      </w:r>
      <w:r w:rsidRPr="00AD490C">
        <w:rPr>
          <w:lang w:val="lv-LV"/>
        </w:rPr>
        <w:lastRenderedPageBreak/>
        <w:t xml:space="preserve">līdzekļiem novērst </w:t>
      </w:r>
      <w:r w:rsidRPr="00AD490C">
        <w:rPr>
          <w:b/>
          <w:lang w:val="lv-LV"/>
        </w:rPr>
        <w:t>Defektu aktā</w:t>
      </w:r>
      <w:r w:rsidRPr="00AD490C">
        <w:rPr>
          <w:lang w:val="lv-LV"/>
        </w:rPr>
        <w:t xml:space="preserve"> minētos </w:t>
      </w:r>
      <w:r w:rsidRPr="00AD490C">
        <w:rPr>
          <w:b/>
          <w:lang w:val="lv-LV"/>
        </w:rPr>
        <w:t>Preču</w:t>
      </w:r>
      <w:r w:rsidR="00AA4CE1" w:rsidRPr="00AD490C">
        <w:rPr>
          <w:lang w:val="lv-LV"/>
        </w:rPr>
        <w:t xml:space="preserve"> defektus, apmainot bojāto preci pret jaunu </w:t>
      </w:r>
    </w:p>
    <w:p w14:paraId="34E004C6" w14:textId="2FC11C3D" w:rsidR="006D2601" w:rsidRPr="00AD490C" w:rsidRDefault="006D2601" w:rsidP="006D2601">
      <w:pPr>
        <w:widowControl w:val="0"/>
        <w:jc w:val="both"/>
        <w:rPr>
          <w:lang w:val="lv-LV"/>
        </w:rPr>
      </w:pPr>
      <w:r w:rsidRPr="00AD490C">
        <w:rPr>
          <w:b/>
          <w:lang w:val="lv-LV"/>
        </w:rPr>
        <w:t>Līdzēju</w:t>
      </w:r>
      <w:r w:rsidRPr="00AD490C">
        <w:rPr>
          <w:lang w:val="lv-LV"/>
        </w:rPr>
        <w:t xml:space="preserve"> savstarpēji saskaņotā termiņā</w:t>
      </w:r>
      <w:r w:rsidR="00AA4CE1" w:rsidRPr="00AD490C">
        <w:rPr>
          <w:lang w:val="lv-LV"/>
        </w:rPr>
        <w:t>.</w:t>
      </w:r>
    </w:p>
    <w:p w14:paraId="1123FC3F" w14:textId="77777777" w:rsidR="006D2601" w:rsidRPr="00AD490C" w:rsidRDefault="006D2601" w:rsidP="006D2601">
      <w:pPr>
        <w:widowControl w:val="0"/>
        <w:jc w:val="both"/>
        <w:rPr>
          <w:lang w:val="lv-LV"/>
        </w:rPr>
      </w:pPr>
      <w:r w:rsidRPr="00AD490C">
        <w:rPr>
          <w:b/>
          <w:lang w:val="lv-LV"/>
        </w:rPr>
        <w:t xml:space="preserve">4.4. Pēc Defektu </w:t>
      </w:r>
      <w:r w:rsidRPr="00AD490C">
        <w:rPr>
          <w:lang w:val="lv-LV"/>
        </w:rPr>
        <w:t xml:space="preserve">novēršanas </w:t>
      </w:r>
      <w:r w:rsidRPr="00AD490C">
        <w:rPr>
          <w:b/>
          <w:lang w:val="lv-LV"/>
        </w:rPr>
        <w:t xml:space="preserve">Līdzēji </w:t>
      </w:r>
      <w:r w:rsidRPr="00AD490C">
        <w:rPr>
          <w:lang w:val="lv-LV"/>
        </w:rPr>
        <w:t>veic atzīmi</w:t>
      </w:r>
      <w:r w:rsidRPr="00AD490C">
        <w:rPr>
          <w:b/>
          <w:lang w:val="lv-LV"/>
        </w:rPr>
        <w:t xml:space="preserve"> Defektu aktā</w:t>
      </w:r>
      <w:r w:rsidRPr="00AD490C">
        <w:rPr>
          <w:lang w:val="lv-LV"/>
        </w:rPr>
        <w:t xml:space="preserve"> par veikto</w:t>
      </w:r>
      <w:r w:rsidRPr="00AD490C">
        <w:rPr>
          <w:b/>
          <w:lang w:val="lv-LV"/>
        </w:rPr>
        <w:t xml:space="preserve"> Garantijas remontu </w:t>
      </w:r>
      <w:r w:rsidRPr="00AD490C">
        <w:rPr>
          <w:lang w:val="lv-LV"/>
        </w:rPr>
        <w:t xml:space="preserve">un </w:t>
      </w:r>
      <w:r w:rsidRPr="00AD490C">
        <w:rPr>
          <w:b/>
          <w:lang w:val="lv-LV"/>
        </w:rPr>
        <w:t xml:space="preserve">Preču </w:t>
      </w:r>
      <w:r w:rsidRPr="00AD490C">
        <w:rPr>
          <w:lang w:val="lv-LV"/>
        </w:rPr>
        <w:t>pieņemšanu.</w:t>
      </w:r>
    </w:p>
    <w:p w14:paraId="4488BFF1" w14:textId="2A50F071" w:rsidR="006D2601" w:rsidRPr="00AD490C" w:rsidRDefault="00AA4CE1" w:rsidP="006D2601">
      <w:pPr>
        <w:widowControl w:val="0"/>
        <w:jc w:val="both"/>
        <w:rPr>
          <w:lang w:val="lv-LV"/>
        </w:rPr>
      </w:pPr>
      <w:r w:rsidRPr="00AD490C">
        <w:rPr>
          <w:b/>
          <w:lang w:val="lv-LV"/>
        </w:rPr>
        <w:t>4.5</w:t>
      </w:r>
      <w:r w:rsidR="006D2601" w:rsidRPr="00AD490C">
        <w:rPr>
          <w:b/>
          <w:lang w:val="lv-LV"/>
        </w:rPr>
        <w:t>. Pārdevējam</w:t>
      </w:r>
      <w:r w:rsidR="006D2601" w:rsidRPr="00AD490C">
        <w:rPr>
          <w:lang w:val="lv-LV"/>
        </w:rPr>
        <w:t xml:space="preserve"> nav pienākums par saviem finanšu līdzekļiem novērst </w:t>
      </w:r>
      <w:r w:rsidR="006D2601" w:rsidRPr="00AD490C">
        <w:rPr>
          <w:b/>
          <w:lang w:val="lv-LV"/>
        </w:rPr>
        <w:t>Garantijas termiņā</w:t>
      </w:r>
      <w:r w:rsidR="006D2601" w:rsidRPr="00AD490C">
        <w:rPr>
          <w:lang w:val="lv-LV"/>
        </w:rPr>
        <w:t xml:space="preserve"> konstatētos </w:t>
      </w:r>
      <w:r w:rsidR="006D2601" w:rsidRPr="00AD490C">
        <w:rPr>
          <w:b/>
          <w:lang w:val="lv-LV"/>
        </w:rPr>
        <w:t>Defektus</w:t>
      </w:r>
      <w:r w:rsidR="006D2601" w:rsidRPr="00AD490C">
        <w:rPr>
          <w:lang w:val="lv-LV"/>
        </w:rPr>
        <w:t xml:space="preserve">, ja </w:t>
      </w:r>
      <w:r w:rsidR="006D2601" w:rsidRPr="00AD490C">
        <w:rPr>
          <w:b/>
          <w:lang w:val="lv-LV"/>
        </w:rPr>
        <w:t>Pircējs</w:t>
      </w:r>
      <w:r w:rsidR="006D2601" w:rsidRPr="00AD490C">
        <w:rPr>
          <w:lang w:val="lv-LV"/>
        </w:rPr>
        <w:t xml:space="preserve">, lietojot </w:t>
      </w:r>
      <w:r w:rsidR="006D2601" w:rsidRPr="00AD490C">
        <w:rPr>
          <w:b/>
          <w:lang w:val="lv-LV"/>
        </w:rPr>
        <w:t>Preces</w:t>
      </w:r>
      <w:r w:rsidR="006D2601" w:rsidRPr="00AD490C">
        <w:rPr>
          <w:lang w:val="lv-LV"/>
        </w:rPr>
        <w:t xml:space="preserve">, ir pārkāpis </w:t>
      </w:r>
      <w:r w:rsidR="006D2601" w:rsidRPr="00AD490C">
        <w:rPr>
          <w:b/>
          <w:lang w:val="lv-LV"/>
        </w:rPr>
        <w:t>Līguma</w:t>
      </w:r>
      <w:r w:rsidR="006D2601" w:rsidRPr="00AD490C">
        <w:rPr>
          <w:lang w:val="lv-LV"/>
        </w:rPr>
        <w:t xml:space="preserve"> </w:t>
      </w:r>
      <w:r w:rsidR="006D2601" w:rsidRPr="00AD490C">
        <w:rPr>
          <w:b/>
          <w:lang w:val="lv-LV"/>
        </w:rPr>
        <w:t>3.4.apakšpunktā</w:t>
      </w:r>
      <w:r w:rsidR="006D2601" w:rsidRPr="00AD490C">
        <w:rPr>
          <w:lang w:val="lv-LV"/>
        </w:rPr>
        <w:t xml:space="preserve"> noteikto </w:t>
      </w:r>
      <w:r w:rsidR="006D2601" w:rsidRPr="00AD490C">
        <w:rPr>
          <w:b/>
          <w:lang w:val="lv-LV"/>
        </w:rPr>
        <w:t>Pircējam</w:t>
      </w:r>
      <w:r w:rsidR="006D2601" w:rsidRPr="00AD490C">
        <w:rPr>
          <w:lang w:val="lv-LV"/>
        </w:rPr>
        <w:t xml:space="preserve"> izsniegto lietošanas instrukciju vai citu </w:t>
      </w:r>
      <w:r w:rsidR="006D2601" w:rsidRPr="00AD490C">
        <w:rPr>
          <w:b/>
          <w:lang w:val="lv-LV"/>
        </w:rPr>
        <w:t>Preču</w:t>
      </w:r>
      <w:r w:rsidR="006D2601" w:rsidRPr="00AD490C">
        <w:rPr>
          <w:lang w:val="lv-LV"/>
        </w:rPr>
        <w:t xml:space="preserve"> dokumentāciju.</w:t>
      </w:r>
    </w:p>
    <w:p w14:paraId="4D385B23" w14:textId="77777777" w:rsidR="006D2601" w:rsidRPr="00AD490C" w:rsidRDefault="006D2601" w:rsidP="006D2601">
      <w:pPr>
        <w:widowControl w:val="0"/>
        <w:jc w:val="both"/>
        <w:rPr>
          <w:lang w:val="lv-LV"/>
        </w:rPr>
      </w:pPr>
    </w:p>
    <w:p w14:paraId="060D3EB6" w14:textId="77777777" w:rsidR="009D46F0" w:rsidRPr="00AD490C" w:rsidRDefault="009D46F0" w:rsidP="00DA2DDC">
      <w:pPr>
        <w:numPr>
          <w:ilvl w:val="0"/>
          <w:numId w:val="5"/>
        </w:numPr>
        <w:jc w:val="center"/>
        <w:rPr>
          <w:b/>
          <w:bCs/>
          <w:lang w:val="lv-LV"/>
        </w:rPr>
      </w:pPr>
      <w:r w:rsidRPr="00AD490C">
        <w:rPr>
          <w:b/>
          <w:bCs/>
          <w:lang w:val="lv-LV"/>
        </w:rPr>
        <w:t>LĪDZĒJU ATBILDĪBA</w:t>
      </w:r>
    </w:p>
    <w:p w14:paraId="452B7C4C" w14:textId="77777777" w:rsidR="009D46F0" w:rsidRPr="00AD490C" w:rsidRDefault="009D46F0" w:rsidP="009D46F0">
      <w:pPr>
        <w:jc w:val="center"/>
        <w:rPr>
          <w:b/>
          <w:bCs/>
          <w:lang w:val="lv-LV"/>
        </w:rPr>
      </w:pPr>
    </w:p>
    <w:p w14:paraId="304C4195" w14:textId="77777777" w:rsidR="009D46F0" w:rsidRPr="00AD490C" w:rsidRDefault="009D46F0" w:rsidP="009D46F0">
      <w:pPr>
        <w:jc w:val="both"/>
        <w:rPr>
          <w:lang w:val="lv-LV"/>
        </w:rPr>
      </w:pPr>
      <w:r w:rsidRPr="00AD490C">
        <w:rPr>
          <w:b/>
          <w:lang w:val="lv-LV"/>
        </w:rPr>
        <w:t>5.1.</w:t>
      </w:r>
      <w:r w:rsidRPr="00AD490C">
        <w:rPr>
          <w:lang w:val="lv-LV"/>
        </w:rPr>
        <w:t xml:space="preserve"> Katrs </w:t>
      </w:r>
      <w:r w:rsidRPr="00AD490C">
        <w:rPr>
          <w:b/>
          <w:lang w:val="lv-LV"/>
        </w:rPr>
        <w:t>Līdzējs</w:t>
      </w:r>
      <w:r w:rsidRPr="00AD490C">
        <w:rPr>
          <w:lang w:val="lv-LV"/>
        </w:rPr>
        <w:t xml:space="preserve"> atbild par </w:t>
      </w:r>
      <w:r w:rsidRPr="00AD490C">
        <w:rPr>
          <w:b/>
          <w:lang w:val="lv-LV"/>
        </w:rPr>
        <w:t>Līguma</w:t>
      </w:r>
      <w:r w:rsidRPr="00AD490C">
        <w:rPr>
          <w:lang w:val="lv-LV"/>
        </w:rPr>
        <w:t xml:space="preserve"> saistību neizpildi vai nepienācīgu izpildi, ja tās vainas dēļ nodarīts kaitējums otram </w:t>
      </w:r>
      <w:r w:rsidRPr="00AD490C">
        <w:rPr>
          <w:b/>
          <w:lang w:val="lv-LV"/>
        </w:rPr>
        <w:t>Līdzējam</w:t>
      </w:r>
      <w:r w:rsidRPr="00AD490C">
        <w:rPr>
          <w:lang w:val="lv-LV"/>
        </w:rPr>
        <w:t xml:space="preserve">, Latvijas Republikas normatīvajos aktos un šajā </w:t>
      </w:r>
      <w:r w:rsidRPr="00AD490C">
        <w:rPr>
          <w:b/>
          <w:bCs/>
          <w:lang w:val="lv-LV"/>
        </w:rPr>
        <w:t>Līgumā</w:t>
      </w:r>
      <w:r w:rsidRPr="00AD490C">
        <w:rPr>
          <w:lang w:val="lv-LV"/>
        </w:rPr>
        <w:t xml:space="preserve"> noteiktajā kārtībā.</w:t>
      </w:r>
    </w:p>
    <w:p w14:paraId="787CC006" w14:textId="77777777" w:rsidR="009D46F0" w:rsidRPr="00AD490C" w:rsidRDefault="009D46F0" w:rsidP="009D46F0">
      <w:pPr>
        <w:jc w:val="both"/>
        <w:rPr>
          <w:lang w:val="lv-LV"/>
        </w:rPr>
      </w:pPr>
      <w:r w:rsidRPr="00AD490C">
        <w:rPr>
          <w:b/>
          <w:lang w:val="lv-LV"/>
        </w:rPr>
        <w:t>5.2.</w:t>
      </w:r>
      <w:r w:rsidRPr="00AD490C">
        <w:rPr>
          <w:lang w:val="lv-LV"/>
        </w:rPr>
        <w:t xml:space="preserve"> Par </w:t>
      </w:r>
      <w:r w:rsidRPr="00AD490C">
        <w:rPr>
          <w:b/>
          <w:lang w:val="lv-LV"/>
        </w:rPr>
        <w:t>Preču</w:t>
      </w:r>
      <w:r w:rsidRPr="00AD490C">
        <w:rPr>
          <w:lang w:val="lv-LV"/>
        </w:rPr>
        <w:t xml:space="preserve"> apmaksas termiņa kavējumu </w:t>
      </w:r>
      <w:r w:rsidRPr="00AD490C">
        <w:rPr>
          <w:b/>
          <w:lang w:val="lv-LV"/>
        </w:rPr>
        <w:t>Pircējs</w:t>
      </w:r>
      <w:r w:rsidRPr="00AD490C">
        <w:rPr>
          <w:lang w:val="lv-LV"/>
        </w:rPr>
        <w:t xml:space="preserve"> maksā </w:t>
      </w:r>
      <w:r w:rsidRPr="00AD490C">
        <w:rPr>
          <w:b/>
          <w:lang w:val="lv-LV"/>
        </w:rPr>
        <w:t>Pārdevējam</w:t>
      </w:r>
      <w:r w:rsidRPr="00AD490C">
        <w:rPr>
          <w:lang w:val="lv-LV"/>
        </w:rPr>
        <w:t xml:space="preserve"> līgumsodu </w:t>
      </w:r>
      <w:r w:rsidRPr="00AD490C">
        <w:rPr>
          <w:rFonts w:eastAsia="Calibri"/>
          <w:color w:val="000000"/>
          <w:lang w:val="lv-LV" w:eastAsia="lv-LV"/>
        </w:rPr>
        <w:t>0,1%</w:t>
      </w:r>
      <w:r w:rsidRPr="00AD490C">
        <w:rPr>
          <w:rFonts w:eastAsia="Calibri"/>
          <w:lang w:val="lv-LV" w:eastAsia="lv-LV"/>
        </w:rPr>
        <w:t xml:space="preserve"> </w:t>
      </w:r>
      <w:r w:rsidRPr="00AD490C">
        <w:rPr>
          <w:lang w:val="lv-LV"/>
        </w:rPr>
        <w:t xml:space="preserve">(nulle komats viena procenta) apmērā no nokavētā maksājuma summas par katru nokavēto dienu, </w:t>
      </w:r>
      <w:r w:rsidRPr="00AD490C">
        <w:rPr>
          <w:color w:val="000000"/>
          <w:lang w:val="lv-LV"/>
        </w:rPr>
        <w:t xml:space="preserve">bet ne vairāk kā 10% (desmit procenti) no </w:t>
      </w:r>
      <w:r w:rsidRPr="00AD490C">
        <w:rPr>
          <w:b/>
          <w:color w:val="000000"/>
          <w:lang w:val="lv-LV"/>
        </w:rPr>
        <w:t>Līguma</w:t>
      </w:r>
      <w:r w:rsidRPr="00AD490C">
        <w:rPr>
          <w:color w:val="000000"/>
          <w:lang w:val="lv-LV"/>
        </w:rPr>
        <w:t xml:space="preserve"> </w:t>
      </w:r>
      <w:r w:rsidRPr="00AD490C">
        <w:rPr>
          <w:b/>
          <w:color w:val="000000"/>
          <w:lang w:val="lv-LV"/>
        </w:rPr>
        <w:t>summas</w:t>
      </w:r>
      <w:r w:rsidRPr="00AD490C">
        <w:rPr>
          <w:color w:val="000000"/>
          <w:lang w:val="lv-LV"/>
        </w:rPr>
        <w:t>.</w:t>
      </w:r>
      <w:r w:rsidRPr="00AD490C">
        <w:rPr>
          <w:lang w:val="lv-LV"/>
        </w:rPr>
        <w:t xml:space="preserve"> </w:t>
      </w:r>
    </w:p>
    <w:p w14:paraId="64DFB0A5" w14:textId="77777777" w:rsidR="007B0C0D" w:rsidRPr="00AD490C" w:rsidRDefault="009D46F0" w:rsidP="009D46F0">
      <w:pPr>
        <w:jc w:val="both"/>
        <w:rPr>
          <w:lang w:val="lv-LV"/>
        </w:rPr>
      </w:pPr>
      <w:r w:rsidRPr="00AD490C">
        <w:rPr>
          <w:b/>
          <w:lang w:val="lv-LV"/>
        </w:rPr>
        <w:t>5.3.</w:t>
      </w:r>
      <w:r w:rsidRPr="00AD490C">
        <w:rPr>
          <w:lang w:val="lv-LV"/>
        </w:rPr>
        <w:t xml:space="preserve"> </w:t>
      </w:r>
      <w:r w:rsidR="007B0C0D" w:rsidRPr="00AD490C">
        <w:rPr>
          <w:lang w:val="lv-LV"/>
        </w:rPr>
        <w:t xml:space="preserve">Par </w:t>
      </w:r>
      <w:r w:rsidR="007B0C0D" w:rsidRPr="00AD490C">
        <w:rPr>
          <w:b/>
          <w:bCs/>
          <w:lang w:val="lv-LV"/>
        </w:rPr>
        <w:t>Preču</w:t>
      </w:r>
      <w:r w:rsidR="007B0C0D" w:rsidRPr="00AD490C">
        <w:rPr>
          <w:lang w:val="lv-LV"/>
        </w:rPr>
        <w:t xml:space="preserve"> piegādes termiņa vai </w:t>
      </w:r>
      <w:r w:rsidR="007B0C0D" w:rsidRPr="00AD490C">
        <w:rPr>
          <w:b/>
          <w:lang w:val="lv-LV"/>
        </w:rPr>
        <w:t>Defektu novēršanas termiņa</w:t>
      </w:r>
      <w:r w:rsidR="007B0C0D" w:rsidRPr="00AD490C">
        <w:rPr>
          <w:lang w:val="lv-LV"/>
        </w:rPr>
        <w:t xml:space="preserve"> kavējumu </w:t>
      </w:r>
      <w:r w:rsidR="007B0C0D" w:rsidRPr="00AD490C">
        <w:rPr>
          <w:b/>
          <w:bCs/>
          <w:lang w:val="lv-LV"/>
        </w:rPr>
        <w:t>Pārdevējs</w:t>
      </w:r>
      <w:r w:rsidR="007B0C0D" w:rsidRPr="00AD490C">
        <w:rPr>
          <w:lang w:val="lv-LV"/>
        </w:rPr>
        <w:t xml:space="preserve"> maksā </w:t>
      </w:r>
      <w:r w:rsidR="007B0C0D" w:rsidRPr="00AD490C">
        <w:rPr>
          <w:b/>
          <w:bCs/>
          <w:lang w:val="lv-LV"/>
        </w:rPr>
        <w:t>Pircējam</w:t>
      </w:r>
      <w:r w:rsidR="007B0C0D" w:rsidRPr="00AD490C">
        <w:rPr>
          <w:lang w:val="lv-LV"/>
        </w:rPr>
        <w:t xml:space="preserve"> līgumsodu </w:t>
      </w:r>
      <w:r w:rsidR="007B0C0D" w:rsidRPr="00AD490C">
        <w:rPr>
          <w:rFonts w:eastAsia="Calibri"/>
          <w:color w:val="000000"/>
          <w:lang w:val="lv-LV" w:eastAsia="lv-LV"/>
        </w:rPr>
        <w:t>0,1%</w:t>
      </w:r>
      <w:r w:rsidR="007B0C0D" w:rsidRPr="00AD490C">
        <w:rPr>
          <w:rFonts w:eastAsia="Calibri"/>
          <w:lang w:val="lv-LV" w:eastAsia="lv-LV"/>
        </w:rPr>
        <w:t xml:space="preserve"> </w:t>
      </w:r>
      <w:r w:rsidR="007B0C0D" w:rsidRPr="00AD490C">
        <w:rPr>
          <w:lang w:val="lv-LV"/>
        </w:rPr>
        <w:t>(nulle komats viena procenta) apmērā no laikā neizpildītās saistības summas par katru nokavēto dienu</w:t>
      </w:r>
      <w:r w:rsidR="007B0C0D" w:rsidRPr="00AD490C">
        <w:rPr>
          <w:color w:val="000000"/>
          <w:lang w:val="lv-LV"/>
        </w:rPr>
        <w:t xml:space="preserve">, bet ne vairāk kā 10% (desmit procenti) no </w:t>
      </w:r>
      <w:r w:rsidR="007B0C0D" w:rsidRPr="00AD490C">
        <w:rPr>
          <w:b/>
          <w:color w:val="000000"/>
          <w:lang w:val="lv-LV"/>
        </w:rPr>
        <w:t>Līguma summas</w:t>
      </w:r>
      <w:r w:rsidR="007B0C0D" w:rsidRPr="00AD490C">
        <w:rPr>
          <w:color w:val="000000"/>
          <w:lang w:val="lv-LV"/>
        </w:rPr>
        <w:t>.</w:t>
      </w:r>
    </w:p>
    <w:p w14:paraId="74889D8E" w14:textId="77777777" w:rsidR="009D46F0" w:rsidRPr="00AD490C" w:rsidRDefault="009D46F0" w:rsidP="009D46F0">
      <w:pPr>
        <w:jc w:val="both"/>
        <w:rPr>
          <w:lang w:val="lv-LV"/>
        </w:rPr>
      </w:pPr>
      <w:r w:rsidRPr="00AD490C">
        <w:rPr>
          <w:b/>
          <w:lang w:val="lv-LV"/>
        </w:rPr>
        <w:t>5.4.</w:t>
      </w:r>
      <w:r w:rsidRPr="00AD490C">
        <w:rPr>
          <w:lang w:val="lv-LV"/>
        </w:rPr>
        <w:t xml:space="preserve"> </w:t>
      </w:r>
      <w:r w:rsidRPr="00AD490C">
        <w:rPr>
          <w:b/>
          <w:lang w:val="lv-LV"/>
        </w:rPr>
        <w:t>Pārdevējs</w:t>
      </w:r>
      <w:r w:rsidRPr="00AD490C">
        <w:rPr>
          <w:lang w:val="lv-LV"/>
        </w:rPr>
        <w:t xml:space="preserve"> nodrošina </w:t>
      </w:r>
      <w:r w:rsidRPr="00AD490C">
        <w:rPr>
          <w:b/>
          <w:lang w:val="lv-LV"/>
        </w:rPr>
        <w:t>Pircējam</w:t>
      </w:r>
      <w:r w:rsidRPr="00AD490C">
        <w:rPr>
          <w:lang w:val="lv-LV"/>
        </w:rPr>
        <w:t xml:space="preserve"> piegādāto </w:t>
      </w:r>
      <w:r w:rsidRPr="00AD490C">
        <w:rPr>
          <w:b/>
          <w:lang w:val="lv-LV"/>
        </w:rPr>
        <w:t>Preču</w:t>
      </w:r>
      <w:r w:rsidRPr="00AD490C">
        <w:rPr>
          <w:lang w:val="lv-LV"/>
        </w:rPr>
        <w:t xml:space="preserve"> kvalitāti un atbilstību standartiem, kādu noteicis attiecīgo </w:t>
      </w:r>
      <w:r w:rsidRPr="00AD490C">
        <w:rPr>
          <w:b/>
          <w:lang w:val="lv-LV"/>
        </w:rPr>
        <w:t>Preču</w:t>
      </w:r>
      <w:r w:rsidRPr="00AD490C">
        <w:rPr>
          <w:lang w:val="lv-LV"/>
        </w:rPr>
        <w:t xml:space="preserve"> ražotājs. </w:t>
      </w:r>
    </w:p>
    <w:p w14:paraId="381134D7" w14:textId="77777777" w:rsidR="009D46F0" w:rsidRPr="00AD490C" w:rsidRDefault="009D46F0" w:rsidP="009D46F0">
      <w:pPr>
        <w:ind w:left="567" w:hanging="567"/>
        <w:jc w:val="both"/>
        <w:rPr>
          <w:lang w:val="lv-LV"/>
        </w:rPr>
      </w:pPr>
      <w:r w:rsidRPr="00AD490C">
        <w:rPr>
          <w:b/>
          <w:lang w:val="lv-LV"/>
        </w:rPr>
        <w:t xml:space="preserve">5.5. </w:t>
      </w:r>
      <w:r w:rsidRPr="00AD490C">
        <w:rPr>
          <w:b/>
          <w:color w:val="000000"/>
          <w:lang w:val="lv-LV"/>
        </w:rPr>
        <w:t>Pārdevējam</w:t>
      </w:r>
      <w:r w:rsidRPr="00AD490C">
        <w:rPr>
          <w:color w:val="000000"/>
          <w:lang w:val="lv-LV"/>
        </w:rPr>
        <w:t xml:space="preserve"> </w:t>
      </w:r>
      <w:r w:rsidRPr="00AD490C">
        <w:rPr>
          <w:b/>
          <w:color w:val="000000"/>
          <w:lang w:val="lv-LV"/>
        </w:rPr>
        <w:t>Līguma</w:t>
      </w:r>
      <w:r w:rsidRPr="00AD490C">
        <w:rPr>
          <w:color w:val="000000"/>
          <w:lang w:val="lv-LV"/>
        </w:rPr>
        <w:t xml:space="preserve"> darbības laikā ir saistošs iesniegtais piedāvājums </w:t>
      </w:r>
      <w:r w:rsidRPr="00AD490C">
        <w:rPr>
          <w:b/>
          <w:color w:val="000000"/>
          <w:lang w:val="lv-LV"/>
        </w:rPr>
        <w:t>Iepirkumā</w:t>
      </w:r>
      <w:r w:rsidRPr="00AD490C">
        <w:rPr>
          <w:color w:val="000000"/>
          <w:lang w:val="lv-LV"/>
        </w:rPr>
        <w:t>.</w:t>
      </w:r>
    </w:p>
    <w:p w14:paraId="0724F772" w14:textId="77777777" w:rsidR="009D46F0" w:rsidRPr="00AD490C" w:rsidRDefault="009D46F0" w:rsidP="009D46F0">
      <w:pPr>
        <w:ind w:left="567" w:hanging="567"/>
        <w:jc w:val="both"/>
        <w:rPr>
          <w:b/>
          <w:lang w:val="lv-LV"/>
        </w:rPr>
      </w:pPr>
    </w:p>
    <w:p w14:paraId="30359400" w14:textId="77777777" w:rsidR="009D46F0" w:rsidRPr="00AD490C" w:rsidRDefault="009D46F0" w:rsidP="00DA2DDC">
      <w:pPr>
        <w:numPr>
          <w:ilvl w:val="0"/>
          <w:numId w:val="5"/>
        </w:numPr>
        <w:jc w:val="center"/>
        <w:rPr>
          <w:b/>
          <w:bCs/>
          <w:lang w:val="lv-LV"/>
        </w:rPr>
      </w:pPr>
      <w:r w:rsidRPr="00AD490C">
        <w:rPr>
          <w:b/>
          <w:bCs/>
          <w:lang w:val="lv-LV"/>
        </w:rPr>
        <w:t>LĪGUMA GROZĪŠANAS KĀRTĪBA UN KĀRTĪBA, KĀDĀ PIEĻAUJAMA ATKĀPŠANĀS NO LĪGUMA</w:t>
      </w:r>
    </w:p>
    <w:p w14:paraId="127B97B3" w14:textId="77777777" w:rsidR="009D46F0" w:rsidRPr="00AD490C" w:rsidRDefault="009D46F0" w:rsidP="009D46F0">
      <w:pPr>
        <w:jc w:val="center"/>
        <w:rPr>
          <w:b/>
          <w:bCs/>
          <w:lang w:val="lv-LV"/>
        </w:rPr>
      </w:pPr>
    </w:p>
    <w:p w14:paraId="2A775D62" w14:textId="77777777" w:rsidR="009D46F0" w:rsidRPr="00AD490C" w:rsidRDefault="009D46F0" w:rsidP="009D46F0">
      <w:pPr>
        <w:pStyle w:val="ListParagraph"/>
        <w:ind w:left="0"/>
        <w:contextualSpacing w:val="0"/>
        <w:jc w:val="both"/>
        <w:rPr>
          <w:lang w:val="lv-LV"/>
        </w:rPr>
      </w:pPr>
      <w:r w:rsidRPr="00AD490C">
        <w:rPr>
          <w:b/>
          <w:lang w:val="lv-LV"/>
        </w:rPr>
        <w:t>6.1. Līguma</w:t>
      </w:r>
      <w:r w:rsidRPr="00AD490C">
        <w:rPr>
          <w:lang w:val="lv-LV"/>
        </w:rPr>
        <w:t xml:space="preserve"> darbības laikā </w:t>
      </w:r>
      <w:r w:rsidRPr="00AD490C">
        <w:rPr>
          <w:b/>
          <w:lang w:val="lv-LV"/>
        </w:rPr>
        <w:t xml:space="preserve">Līdzēji </w:t>
      </w:r>
      <w:r w:rsidRPr="00AD490C">
        <w:rPr>
          <w:lang w:val="lv-LV"/>
        </w:rPr>
        <w:t xml:space="preserve">nav tiesīgi veikt būtiskus </w:t>
      </w:r>
      <w:r w:rsidRPr="00AD490C">
        <w:rPr>
          <w:b/>
          <w:lang w:val="lv-LV"/>
        </w:rPr>
        <w:t>Līguma</w:t>
      </w:r>
      <w:r w:rsidRPr="00AD490C">
        <w:rPr>
          <w:lang w:val="lv-LV"/>
        </w:rPr>
        <w:t xml:space="preserve"> grozījumus, izņemot Publisko iepirkuma likuma 61.panta pirmajā daļā noteiktajos gadījumos. Par būtiskiem </w:t>
      </w:r>
      <w:r w:rsidRPr="00AD490C">
        <w:rPr>
          <w:b/>
          <w:lang w:val="lv-LV"/>
        </w:rPr>
        <w:t>Līguma</w:t>
      </w:r>
      <w:r w:rsidRPr="00AD490C">
        <w:rPr>
          <w:lang w:val="lv-LV"/>
        </w:rPr>
        <w:t xml:space="preserve"> grozījumiem ir atzīstami tādi grozījumi, kas atbilst Publisko iepirkuma likuma 61.panta otrās daļas regulējumam. </w:t>
      </w:r>
      <w:r w:rsidRPr="00AD490C">
        <w:rPr>
          <w:b/>
          <w:lang w:val="lv-LV"/>
        </w:rPr>
        <w:t>Līguma</w:t>
      </w:r>
      <w:r w:rsidRPr="00AD490C">
        <w:rPr>
          <w:lang w:val="lv-LV"/>
        </w:rPr>
        <w:t xml:space="preserve"> darbības laikā ir pieļaujami </w:t>
      </w:r>
      <w:r w:rsidRPr="00AD490C">
        <w:rPr>
          <w:b/>
          <w:lang w:val="lv-LV"/>
        </w:rPr>
        <w:t xml:space="preserve">Līguma </w:t>
      </w:r>
      <w:r w:rsidRPr="00AD490C">
        <w:rPr>
          <w:lang w:val="lv-LV"/>
        </w:rPr>
        <w:t>grozījumi, kas tiek veikti Publisko iepirkuma likuma 61. panta piektajā daļā minētajā gadījumā.</w:t>
      </w:r>
    </w:p>
    <w:p w14:paraId="40464AA6" w14:textId="77777777" w:rsidR="009D46F0" w:rsidRPr="00AD490C" w:rsidRDefault="009D46F0" w:rsidP="009D46F0">
      <w:pPr>
        <w:jc w:val="both"/>
        <w:rPr>
          <w:lang w:val="lv-LV"/>
        </w:rPr>
      </w:pPr>
      <w:r w:rsidRPr="00AD490C">
        <w:rPr>
          <w:b/>
          <w:bCs/>
          <w:lang w:val="lv-LV"/>
        </w:rPr>
        <w:t>6.2.Līgumu</w:t>
      </w:r>
      <w:r w:rsidRPr="00AD490C">
        <w:rPr>
          <w:lang w:val="lv-LV"/>
        </w:rPr>
        <w:t xml:space="preserve"> var izbeigt pirms </w:t>
      </w:r>
      <w:r w:rsidRPr="00AD490C">
        <w:rPr>
          <w:b/>
          <w:lang w:val="lv-LV"/>
        </w:rPr>
        <w:t>Līguma</w:t>
      </w:r>
      <w:r w:rsidRPr="00AD490C">
        <w:rPr>
          <w:lang w:val="lv-LV"/>
        </w:rPr>
        <w:t xml:space="preserve"> </w:t>
      </w:r>
      <w:r w:rsidRPr="00AD490C">
        <w:rPr>
          <w:b/>
          <w:lang w:val="lv-LV"/>
        </w:rPr>
        <w:t>1.3.punktā</w:t>
      </w:r>
      <w:r w:rsidRPr="00AD490C">
        <w:rPr>
          <w:lang w:val="lv-LV"/>
        </w:rPr>
        <w:t xml:space="preserve"> noteiktā termiņa, </w:t>
      </w:r>
      <w:r w:rsidRPr="00AD490C">
        <w:rPr>
          <w:b/>
          <w:lang w:val="lv-LV"/>
        </w:rPr>
        <w:t>Līdzējiem</w:t>
      </w:r>
      <w:r w:rsidRPr="00AD490C">
        <w:rPr>
          <w:lang w:val="lv-LV"/>
        </w:rPr>
        <w:t xml:space="preserve"> savstarpēji par to rakstveidā vienojoties, kas tiek noformēts ar vienošanos, kuru pievieno </w:t>
      </w:r>
      <w:r w:rsidRPr="00AD490C">
        <w:rPr>
          <w:b/>
          <w:bCs/>
          <w:lang w:val="lv-LV"/>
        </w:rPr>
        <w:t>Līgumam</w:t>
      </w:r>
      <w:r w:rsidRPr="00AD490C">
        <w:rPr>
          <w:lang w:val="lv-LV"/>
        </w:rPr>
        <w:t xml:space="preserve"> kā pielikumu, kas kļūst par šā </w:t>
      </w:r>
      <w:r w:rsidRPr="00AD490C">
        <w:rPr>
          <w:b/>
          <w:bCs/>
          <w:lang w:val="lv-LV"/>
        </w:rPr>
        <w:t>Līguma</w:t>
      </w:r>
      <w:r w:rsidRPr="00AD490C">
        <w:rPr>
          <w:lang w:val="lv-LV"/>
        </w:rPr>
        <w:t xml:space="preserve"> neatņemamu sastāvdaļu.</w:t>
      </w:r>
    </w:p>
    <w:p w14:paraId="63AA982C" w14:textId="77777777" w:rsidR="009D46F0" w:rsidRPr="00AD490C" w:rsidRDefault="009D46F0" w:rsidP="009D46F0">
      <w:pPr>
        <w:jc w:val="both"/>
        <w:rPr>
          <w:lang w:val="lv-LV"/>
        </w:rPr>
      </w:pPr>
      <w:r w:rsidRPr="00AD490C">
        <w:rPr>
          <w:b/>
          <w:lang w:val="lv-LV"/>
        </w:rPr>
        <w:t>6.3.Līguma</w:t>
      </w:r>
      <w:r w:rsidRPr="00AD490C">
        <w:rPr>
          <w:lang w:val="lv-LV"/>
        </w:rPr>
        <w:t xml:space="preserve"> saistību neizpildes vai </w:t>
      </w:r>
      <w:r w:rsidRPr="00AD490C">
        <w:rPr>
          <w:b/>
          <w:lang w:val="lv-LV"/>
        </w:rPr>
        <w:t>Līguma</w:t>
      </w:r>
      <w:r w:rsidRPr="00AD490C">
        <w:rPr>
          <w:lang w:val="lv-LV"/>
        </w:rPr>
        <w:t xml:space="preserve"> saistību pārkāpuma gadījumā vai, ja netiek ievēroti </w:t>
      </w:r>
      <w:r w:rsidRPr="00AD490C">
        <w:rPr>
          <w:b/>
          <w:lang w:val="lv-LV"/>
        </w:rPr>
        <w:t>Līguma</w:t>
      </w:r>
      <w:r w:rsidRPr="00AD490C">
        <w:rPr>
          <w:lang w:val="lv-LV"/>
        </w:rPr>
        <w:t xml:space="preserve"> </w:t>
      </w:r>
      <w:r w:rsidRPr="00AD490C">
        <w:rPr>
          <w:b/>
          <w:lang w:val="lv-LV"/>
        </w:rPr>
        <w:t>5.5.apakšpunktā</w:t>
      </w:r>
      <w:r w:rsidRPr="00AD490C">
        <w:rPr>
          <w:lang w:val="lv-LV"/>
        </w:rPr>
        <w:t xml:space="preserve"> noteiktais, </w:t>
      </w:r>
      <w:r w:rsidRPr="00AD490C">
        <w:rPr>
          <w:b/>
          <w:lang w:val="lv-LV"/>
        </w:rPr>
        <w:t>Pircējam</w:t>
      </w:r>
      <w:r w:rsidRPr="00AD490C">
        <w:rPr>
          <w:lang w:val="lv-LV"/>
        </w:rPr>
        <w:t xml:space="preserve"> ir tiesības, rakstveidā paziņojot </w:t>
      </w:r>
      <w:r w:rsidRPr="00AD490C">
        <w:rPr>
          <w:b/>
          <w:lang w:val="lv-LV"/>
        </w:rPr>
        <w:t>Pārdevējam</w:t>
      </w:r>
      <w:r w:rsidRPr="00AD490C">
        <w:rPr>
          <w:lang w:val="lv-LV"/>
        </w:rPr>
        <w:t xml:space="preserve">, vienpusējā kārtā atkāpties no </w:t>
      </w:r>
      <w:r w:rsidRPr="00AD490C">
        <w:rPr>
          <w:b/>
          <w:lang w:val="lv-LV"/>
        </w:rPr>
        <w:t>Līguma</w:t>
      </w:r>
      <w:r w:rsidRPr="00AD490C">
        <w:rPr>
          <w:lang w:val="lv-LV"/>
        </w:rPr>
        <w:t xml:space="preserve">, prasot </w:t>
      </w:r>
      <w:r w:rsidRPr="00AD490C">
        <w:rPr>
          <w:b/>
          <w:lang w:val="lv-LV"/>
        </w:rPr>
        <w:t>Pārdevējam</w:t>
      </w:r>
      <w:r w:rsidRPr="00AD490C">
        <w:rPr>
          <w:lang w:val="lv-LV"/>
        </w:rPr>
        <w:t xml:space="preserve"> atlīdzināt zaudējumus.</w:t>
      </w:r>
    </w:p>
    <w:p w14:paraId="229CAFF8" w14:textId="77777777" w:rsidR="009D46F0" w:rsidRPr="00AD490C" w:rsidRDefault="009D46F0" w:rsidP="009D46F0">
      <w:pPr>
        <w:jc w:val="both"/>
        <w:rPr>
          <w:lang w:val="lv-LV"/>
        </w:rPr>
      </w:pPr>
      <w:r w:rsidRPr="00AD490C">
        <w:rPr>
          <w:b/>
          <w:lang w:val="lv-LV"/>
        </w:rPr>
        <w:t>6.4.</w:t>
      </w:r>
      <w:r w:rsidRPr="00AD490C">
        <w:rPr>
          <w:lang w:val="lv-LV"/>
        </w:rPr>
        <w:t xml:space="preserve">Gadījumā, ja tiesā tiek ierosināta </w:t>
      </w:r>
      <w:r w:rsidRPr="00AD490C">
        <w:rPr>
          <w:b/>
          <w:lang w:val="lv-LV"/>
        </w:rPr>
        <w:t>Pārdevēja</w:t>
      </w:r>
      <w:r w:rsidRPr="00AD490C">
        <w:rPr>
          <w:lang w:val="lv-LV"/>
        </w:rPr>
        <w:t xml:space="preserve"> maksātnespējas vai tiesiskās aizsardzības (ārpustiesas tiesiskās aizsardzības) procesa lieta, </w:t>
      </w:r>
      <w:r w:rsidRPr="00AD490C">
        <w:rPr>
          <w:b/>
          <w:lang w:val="lv-LV"/>
        </w:rPr>
        <w:t>Pircējam</w:t>
      </w:r>
      <w:r w:rsidRPr="00AD490C">
        <w:rPr>
          <w:lang w:val="lv-LV"/>
        </w:rPr>
        <w:t xml:space="preserve"> ir tiesības, rakstveidā paziņojot </w:t>
      </w:r>
      <w:r w:rsidRPr="00AD490C">
        <w:rPr>
          <w:b/>
          <w:lang w:val="lv-LV"/>
        </w:rPr>
        <w:t>Pārdevējam</w:t>
      </w:r>
      <w:r w:rsidRPr="00AD490C">
        <w:rPr>
          <w:lang w:val="lv-LV"/>
        </w:rPr>
        <w:t xml:space="preserve">, vienpusējā kārtā atkāpties no </w:t>
      </w:r>
      <w:r w:rsidRPr="00AD490C">
        <w:rPr>
          <w:b/>
          <w:lang w:val="lv-LV"/>
        </w:rPr>
        <w:t>Līguma</w:t>
      </w:r>
      <w:r w:rsidRPr="00AD490C">
        <w:rPr>
          <w:lang w:val="lv-LV"/>
        </w:rPr>
        <w:t>.</w:t>
      </w:r>
    </w:p>
    <w:p w14:paraId="70178AB8" w14:textId="77777777" w:rsidR="009D46F0" w:rsidRPr="00AD490C" w:rsidRDefault="009D46F0" w:rsidP="009D46F0">
      <w:pPr>
        <w:jc w:val="both"/>
        <w:rPr>
          <w:lang w:val="lv-LV"/>
        </w:rPr>
      </w:pPr>
      <w:r w:rsidRPr="00AD490C">
        <w:rPr>
          <w:b/>
          <w:lang w:val="lv-LV"/>
        </w:rPr>
        <w:t>6.5.Pircējam</w:t>
      </w:r>
      <w:r w:rsidRPr="00AD490C">
        <w:rPr>
          <w:lang w:val="lv-LV"/>
        </w:rPr>
        <w:t xml:space="preserve"> ir tiesības vienpusējā kārtā atkāpties no </w:t>
      </w:r>
      <w:r w:rsidRPr="00AD490C">
        <w:rPr>
          <w:b/>
          <w:lang w:val="lv-LV"/>
        </w:rPr>
        <w:t>Līguma</w:t>
      </w:r>
      <w:r w:rsidRPr="00AD490C">
        <w:rPr>
          <w:lang w:val="lv-LV"/>
        </w:rPr>
        <w:t xml:space="preserve">, ja </w:t>
      </w:r>
      <w:r w:rsidRPr="00AD490C">
        <w:rPr>
          <w:b/>
          <w:lang w:val="lv-LV"/>
        </w:rPr>
        <w:t>Pārdevēja</w:t>
      </w:r>
      <w:r w:rsidRPr="00AD490C">
        <w:rPr>
          <w:lang w:val="lv-LV"/>
        </w:rPr>
        <w:t xml:space="preserve"> piemērotā līgumsoda apmērs sasniedzis 10% (desmit procentus) no </w:t>
      </w:r>
      <w:r w:rsidRPr="00AD490C">
        <w:rPr>
          <w:b/>
          <w:lang w:val="lv-LV"/>
        </w:rPr>
        <w:t>Līguma summas</w:t>
      </w:r>
      <w:r w:rsidRPr="00AD490C">
        <w:rPr>
          <w:lang w:val="lv-LV"/>
        </w:rPr>
        <w:t>.</w:t>
      </w:r>
    </w:p>
    <w:p w14:paraId="52319593" w14:textId="77777777" w:rsidR="009D46F0" w:rsidRPr="00AD490C" w:rsidRDefault="009D46F0" w:rsidP="009D46F0">
      <w:pPr>
        <w:jc w:val="both"/>
        <w:rPr>
          <w:lang w:val="lv-LV"/>
        </w:rPr>
      </w:pPr>
      <w:r w:rsidRPr="00AD490C">
        <w:rPr>
          <w:b/>
          <w:lang w:val="lv-LV"/>
        </w:rPr>
        <w:t>6.6.Pārdevējam</w:t>
      </w:r>
      <w:r w:rsidRPr="00AD490C">
        <w:rPr>
          <w:lang w:val="lv-LV"/>
        </w:rPr>
        <w:t xml:space="preserve"> ir tiesības, rakstveidā paziņojot </w:t>
      </w:r>
      <w:r w:rsidRPr="00AD490C">
        <w:rPr>
          <w:b/>
          <w:lang w:val="lv-LV"/>
        </w:rPr>
        <w:t>Pircējam</w:t>
      </w:r>
      <w:r w:rsidRPr="00AD490C">
        <w:rPr>
          <w:lang w:val="lv-LV"/>
        </w:rPr>
        <w:t xml:space="preserve">, vienpusējā kārtā atkāpties no </w:t>
      </w:r>
      <w:r w:rsidRPr="00AD490C">
        <w:rPr>
          <w:b/>
          <w:lang w:val="lv-LV"/>
        </w:rPr>
        <w:t>Līguma</w:t>
      </w:r>
      <w:r w:rsidRPr="00AD490C">
        <w:rPr>
          <w:lang w:val="lv-LV"/>
        </w:rPr>
        <w:t xml:space="preserve">, ja </w:t>
      </w:r>
      <w:r w:rsidRPr="00AD490C">
        <w:rPr>
          <w:b/>
          <w:lang w:val="lv-LV"/>
        </w:rPr>
        <w:t>Pircējs</w:t>
      </w:r>
      <w:r w:rsidRPr="00AD490C">
        <w:rPr>
          <w:lang w:val="lv-LV"/>
        </w:rPr>
        <w:t xml:space="preserve"> kavē </w:t>
      </w:r>
      <w:r w:rsidRPr="00AD490C">
        <w:rPr>
          <w:b/>
          <w:lang w:val="lv-LV"/>
        </w:rPr>
        <w:t>Līguma</w:t>
      </w:r>
      <w:r w:rsidRPr="00AD490C">
        <w:rPr>
          <w:lang w:val="lv-LV"/>
        </w:rPr>
        <w:t xml:space="preserve"> </w:t>
      </w:r>
      <w:r w:rsidRPr="00AD490C">
        <w:rPr>
          <w:b/>
          <w:lang w:val="lv-LV"/>
        </w:rPr>
        <w:t>2.4.apakšpunktā</w:t>
      </w:r>
      <w:r w:rsidRPr="00AD490C">
        <w:rPr>
          <w:lang w:val="lv-LV"/>
        </w:rPr>
        <w:t xml:space="preserve"> norādīto termiņu ilgāk par 30 (trīsdesmit) kalendārajām dienām.</w:t>
      </w:r>
    </w:p>
    <w:p w14:paraId="5344156C" w14:textId="77777777" w:rsidR="009D46F0" w:rsidRPr="00AD490C" w:rsidRDefault="009D46F0" w:rsidP="009D46F0">
      <w:pPr>
        <w:jc w:val="both"/>
        <w:rPr>
          <w:lang w:val="lv-LV"/>
        </w:rPr>
      </w:pPr>
      <w:r w:rsidRPr="00AD490C">
        <w:rPr>
          <w:b/>
          <w:lang w:val="lv-LV"/>
        </w:rPr>
        <w:lastRenderedPageBreak/>
        <w:t>6.7.Līguma</w:t>
      </w:r>
      <w:r w:rsidRPr="00AD490C">
        <w:rPr>
          <w:lang w:val="lv-LV"/>
        </w:rPr>
        <w:t xml:space="preserve"> izbeigšanas gadījumā </w:t>
      </w:r>
      <w:r w:rsidRPr="00AD490C">
        <w:rPr>
          <w:b/>
          <w:lang w:val="lv-LV"/>
        </w:rPr>
        <w:t>Līdzēji</w:t>
      </w:r>
      <w:r w:rsidRPr="00AD490C">
        <w:rPr>
          <w:lang w:val="lv-LV"/>
        </w:rPr>
        <w:t xml:space="preserve"> rakstveidā vienojas par galējo norēķinu atbilstoši izsniegtajām </w:t>
      </w:r>
      <w:r w:rsidRPr="00AD490C">
        <w:rPr>
          <w:b/>
          <w:lang w:val="lv-LV"/>
        </w:rPr>
        <w:t>Precēm</w:t>
      </w:r>
      <w:r w:rsidRPr="00AD490C">
        <w:rPr>
          <w:lang w:val="lv-LV"/>
        </w:rPr>
        <w:t xml:space="preserve"> un </w:t>
      </w:r>
      <w:r w:rsidRPr="00AD490C">
        <w:rPr>
          <w:b/>
          <w:lang w:val="lv-LV"/>
        </w:rPr>
        <w:t>Preču</w:t>
      </w:r>
      <w:r w:rsidRPr="00AD490C">
        <w:rPr>
          <w:lang w:val="lv-LV"/>
        </w:rPr>
        <w:t xml:space="preserve"> rēķiniem.</w:t>
      </w:r>
    </w:p>
    <w:p w14:paraId="75F6B516" w14:textId="77777777" w:rsidR="009D46F0" w:rsidRPr="00AD490C" w:rsidRDefault="009D46F0" w:rsidP="009D46F0">
      <w:pPr>
        <w:jc w:val="both"/>
        <w:rPr>
          <w:lang w:val="lv-LV"/>
        </w:rPr>
      </w:pPr>
      <w:r w:rsidRPr="00AD490C">
        <w:rPr>
          <w:b/>
          <w:lang w:val="lv-LV"/>
        </w:rPr>
        <w:t>6.8.Līguma</w:t>
      </w:r>
      <w:r w:rsidRPr="00AD490C">
        <w:rPr>
          <w:lang w:val="lv-LV"/>
        </w:rPr>
        <w:t xml:space="preserve"> izbeigšana neatbrīvo </w:t>
      </w:r>
      <w:r w:rsidRPr="00AD490C">
        <w:rPr>
          <w:b/>
          <w:lang w:val="lv-LV"/>
        </w:rPr>
        <w:t>Līdzējus</w:t>
      </w:r>
      <w:r w:rsidRPr="00AD490C">
        <w:rPr>
          <w:lang w:val="lv-LV"/>
        </w:rPr>
        <w:t xml:space="preserve"> no pienākuma maksāt </w:t>
      </w:r>
      <w:r w:rsidRPr="00AD490C">
        <w:rPr>
          <w:b/>
          <w:lang w:val="lv-LV"/>
        </w:rPr>
        <w:t>Līgumā</w:t>
      </w:r>
      <w:r w:rsidRPr="00AD490C">
        <w:rPr>
          <w:lang w:val="lv-LV"/>
        </w:rPr>
        <w:t xml:space="preserve"> noteikto līgumsodu.</w:t>
      </w:r>
    </w:p>
    <w:p w14:paraId="148DF991" w14:textId="77777777" w:rsidR="009D46F0" w:rsidRPr="00AD490C" w:rsidRDefault="009D46F0" w:rsidP="009D46F0">
      <w:pPr>
        <w:rPr>
          <w:b/>
          <w:bCs/>
          <w:iCs/>
          <w:lang w:val="lv-LV"/>
        </w:rPr>
      </w:pPr>
    </w:p>
    <w:p w14:paraId="25ABEACC" w14:textId="77777777" w:rsidR="009D46F0" w:rsidRPr="00AD490C" w:rsidRDefault="009D46F0" w:rsidP="00DA2DDC">
      <w:pPr>
        <w:numPr>
          <w:ilvl w:val="0"/>
          <w:numId w:val="5"/>
        </w:numPr>
        <w:jc w:val="center"/>
        <w:rPr>
          <w:b/>
          <w:bCs/>
          <w:lang w:val="lv-LV"/>
        </w:rPr>
      </w:pPr>
      <w:r w:rsidRPr="00AD490C">
        <w:rPr>
          <w:b/>
          <w:bCs/>
          <w:lang w:val="lv-LV"/>
        </w:rPr>
        <w:t>NEPĀRVARAMA VARA</w:t>
      </w:r>
    </w:p>
    <w:p w14:paraId="4F5B53A6" w14:textId="77777777" w:rsidR="009D46F0" w:rsidRPr="00AD490C" w:rsidRDefault="009D46F0" w:rsidP="009D46F0">
      <w:pPr>
        <w:jc w:val="center"/>
        <w:rPr>
          <w:b/>
          <w:bCs/>
          <w:lang w:val="lv-LV"/>
        </w:rPr>
      </w:pPr>
    </w:p>
    <w:p w14:paraId="7DA4E257" w14:textId="6806D2AF" w:rsidR="009D46F0" w:rsidRPr="00AD490C" w:rsidRDefault="009D46F0" w:rsidP="009D46F0">
      <w:pPr>
        <w:jc w:val="both"/>
        <w:rPr>
          <w:lang w:val="lv-LV"/>
        </w:rPr>
      </w:pPr>
      <w:r w:rsidRPr="00AD490C">
        <w:rPr>
          <w:b/>
          <w:lang w:val="lv-LV"/>
        </w:rPr>
        <w:t>7.1.Līdzēji</w:t>
      </w:r>
      <w:r w:rsidRPr="00AD490C">
        <w:rPr>
          <w:lang w:val="lv-LV"/>
        </w:rPr>
        <w:t xml:space="preserve"> tiek atbrīvoti no atbildības par līgumsaistību neizpildi vai nepienācīgu izpildi, ja tā rodas nepārvaramas varas apstākļu rezultātā (piemēram, karadarbība, dabas katastrofas, ugunsgrēks, normatīvo aktu pieņemšana, valsts varas vai pašvaldības institūciju pieņemtie lēmumi u.c.), kurus </w:t>
      </w:r>
      <w:r w:rsidRPr="00AD490C">
        <w:rPr>
          <w:b/>
          <w:lang w:val="lv-LV"/>
        </w:rPr>
        <w:t>Līdzēji</w:t>
      </w:r>
      <w:r w:rsidRPr="00AD490C">
        <w:rPr>
          <w:lang w:val="lv-LV"/>
        </w:rPr>
        <w:t xml:space="preserve"> nevarēja paredzēt va</w:t>
      </w:r>
      <w:r w:rsidR="00AA4CE1" w:rsidRPr="00AD490C">
        <w:rPr>
          <w:lang w:val="lv-LV"/>
        </w:rPr>
        <w:t>i novērst šā</w:t>
      </w:r>
      <w:r w:rsidRPr="00AD490C">
        <w:rPr>
          <w:lang w:val="lv-LV"/>
        </w:rPr>
        <w:t xml:space="preserve"> </w:t>
      </w:r>
      <w:r w:rsidRPr="00AD490C">
        <w:rPr>
          <w:b/>
          <w:lang w:val="lv-LV"/>
        </w:rPr>
        <w:t>Līguma</w:t>
      </w:r>
      <w:r w:rsidRPr="00AD490C">
        <w:rPr>
          <w:lang w:val="lv-LV"/>
        </w:rPr>
        <w:t xml:space="preserve"> noslēgšanas brīdī un kuriem iestājoties </w:t>
      </w:r>
      <w:r w:rsidRPr="00AD490C">
        <w:rPr>
          <w:b/>
          <w:lang w:val="lv-LV"/>
        </w:rPr>
        <w:t>Līdzēji</w:t>
      </w:r>
      <w:r w:rsidRPr="00AD490C">
        <w:rPr>
          <w:lang w:val="lv-LV"/>
        </w:rPr>
        <w:t xml:space="preserve"> objektīvi nevar izpildīt uzņemtās saistības.</w:t>
      </w:r>
    </w:p>
    <w:p w14:paraId="398C180B" w14:textId="77777777" w:rsidR="009D46F0" w:rsidRPr="00AD490C" w:rsidRDefault="009D46F0" w:rsidP="009D46F0">
      <w:pPr>
        <w:jc w:val="both"/>
        <w:rPr>
          <w:lang w:val="lv-LV"/>
        </w:rPr>
      </w:pPr>
      <w:r w:rsidRPr="00AD490C">
        <w:rPr>
          <w:b/>
          <w:lang w:val="lv-LV"/>
        </w:rPr>
        <w:t>7.2.Līdzējs</w:t>
      </w:r>
      <w:r w:rsidRPr="00AD490C">
        <w:rPr>
          <w:lang w:val="lv-LV"/>
        </w:rPr>
        <w:t xml:space="preserve">, kurš atsaucas uz nepārvaramas varas apstākļu iestāšanos, ne vēlāk kā 5 (piecu) dienu laikā par šādiem apstākļiem rakstveidā paziņo otram </w:t>
      </w:r>
      <w:r w:rsidRPr="00AD490C">
        <w:rPr>
          <w:b/>
          <w:lang w:val="lv-LV"/>
        </w:rPr>
        <w:t>Līdzējam</w:t>
      </w:r>
      <w:r w:rsidRPr="00AD490C">
        <w:rPr>
          <w:lang w:val="lv-LV"/>
        </w:rPr>
        <w:t>.</w:t>
      </w:r>
    </w:p>
    <w:p w14:paraId="4E834253" w14:textId="65269CD2" w:rsidR="009D46F0" w:rsidRPr="00AD490C" w:rsidRDefault="009D46F0" w:rsidP="009D46F0">
      <w:pPr>
        <w:jc w:val="both"/>
        <w:rPr>
          <w:lang w:val="lv-LV"/>
        </w:rPr>
      </w:pPr>
      <w:r w:rsidRPr="00AD490C">
        <w:rPr>
          <w:b/>
          <w:lang w:val="lv-LV"/>
        </w:rPr>
        <w:t>7.3.</w:t>
      </w:r>
      <w:r w:rsidRPr="00AD490C">
        <w:rPr>
          <w:lang w:val="lv-LV"/>
        </w:rPr>
        <w:t>Ja nepārvaramas varas apstākļi past</w:t>
      </w:r>
      <w:r w:rsidR="00C4621E" w:rsidRPr="00AD490C">
        <w:rPr>
          <w:lang w:val="lv-LV"/>
        </w:rPr>
        <w:t>āv ilgāk kā 3 (trīs) mēnešus, šā</w:t>
      </w:r>
      <w:r w:rsidRPr="00AD490C">
        <w:rPr>
          <w:lang w:val="lv-LV"/>
        </w:rPr>
        <w:t xml:space="preserve"> </w:t>
      </w:r>
      <w:r w:rsidRPr="00AD490C">
        <w:rPr>
          <w:b/>
          <w:lang w:val="lv-LV"/>
        </w:rPr>
        <w:t>Līguma</w:t>
      </w:r>
      <w:r w:rsidRPr="00AD490C">
        <w:rPr>
          <w:lang w:val="lv-LV"/>
        </w:rPr>
        <w:t xml:space="preserve"> darbība tiek izbeigta un </w:t>
      </w:r>
      <w:r w:rsidRPr="00AD490C">
        <w:rPr>
          <w:b/>
          <w:bCs/>
          <w:lang w:val="lv-LV"/>
        </w:rPr>
        <w:t>Līdzēji</w:t>
      </w:r>
      <w:r w:rsidRPr="00AD490C">
        <w:rPr>
          <w:lang w:val="lv-LV"/>
        </w:rPr>
        <w:t xml:space="preserve"> rakstveidā vienojas par galējo norēķinu atbilstoši izsniegtajām </w:t>
      </w:r>
      <w:r w:rsidRPr="00AD490C">
        <w:rPr>
          <w:b/>
          <w:lang w:val="lv-LV"/>
        </w:rPr>
        <w:t>Precēm</w:t>
      </w:r>
      <w:r w:rsidRPr="00AD490C">
        <w:rPr>
          <w:lang w:val="lv-LV"/>
        </w:rPr>
        <w:t xml:space="preserve"> un </w:t>
      </w:r>
      <w:r w:rsidRPr="00AD490C">
        <w:rPr>
          <w:b/>
          <w:lang w:val="lv-LV"/>
        </w:rPr>
        <w:t>Preču</w:t>
      </w:r>
      <w:r w:rsidRPr="00AD490C">
        <w:rPr>
          <w:lang w:val="lv-LV"/>
        </w:rPr>
        <w:t xml:space="preserve"> pavadzīmēm (rēķiniem). </w:t>
      </w:r>
    </w:p>
    <w:p w14:paraId="1C944C50" w14:textId="77777777" w:rsidR="009D46F0" w:rsidRPr="00AD490C" w:rsidRDefault="009D46F0" w:rsidP="009D46F0">
      <w:pPr>
        <w:jc w:val="both"/>
        <w:rPr>
          <w:lang w:val="lv-LV"/>
        </w:rPr>
      </w:pPr>
    </w:p>
    <w:p w14:paraId="00404A98" w14:textId="77777777" w:rsidR="009D46F0" w:rsidRPr="00AD490C" w:rsidRDefault="009D46F0" w:rsidP="00DA2DDC">
      <w:pPr>
        <w:numPr>
          <w:ilvl w:val="0"/>
          <w:numId w:val="5"/>
        </w:numPr>
        <w:spacing w:after="120"/>
        <w:jc w:val="center"/>
        <w:rPr>
          <w:rFonts w:eastAsia="Calibri"/>
          <w:b/>
          <w:caps/>
          <w:lang w:val="lv-LV" w:eastAsia="lv-LV"/>
        </w:rPr>
      </w:pPr>
      <w:r w:rsidRPr="00AD490C">
        <w:rPr>
          <w:rFonts w:eastAsia="Calibri"/>
          <w:b/>
          <w:caps/>
          <w:lang w:val="lv-LV" w:eastAsia="lv-LV"/>
        </w:rPr>
        <w:t>Citi noteikumi</w:t>
      </w:r>
    </w:p>
    <w:p w14:paraId="3D7A5F2B" w14:textId="77777777" w:rsidR="009D46F0" w:rsidRPr="00AD490C" w:rsidRDefault="00E905EF" w:rsidP="00E905EF">
      <w:pPr>
        <w:jc w:val="both"/>
        <w:rPr>
          <w:lang w:val="lv-LV"/>
        </w:rPr>
      </w:pPr>
      <w:r w:rsidRPr="00AD490C">
        <w:rPr>
          <w:rFonts w:eastAsia="Calibri"/>
          <w:b/>
          <w:spacing w:val="6"/>
          <w:lang w:val="lv-LV"/>
        </w:rPr>
        <w:t>8.1.</w:t>
      </w:r>
      <w:r w:rsidR="009D46F0" w:rsidRPr="00AD490C">
        <w:rPr>
          <w:rFonts w:eastAsia="Calibri"/>
          <w:spacing w:val="6"/>
          <w:lang w:val="lv-LV"/>
        </w:rPr>
        <w:t>Visus</w:t>
      </w:r>
      <w:r w:rsidR="009D46F0" w:rsidRPr="00AD490C">
        <w:rPr>
          <w:lang w:val="lv-LV"/>
        </w:rPr>
        <w:t xml:space="preserve"> strīdus, kas var rasties šī </w:t>
      </w:r>
      <w:r w:rsidR="009D46F0" w:rsidRPr="00AD490C">
        <w:rPr>
          <w:b/>
          <w:bCs/>
          <w:lang w:val="lv-LV"/>
        </w:rPr>
        <w:t>Līguma</w:t>
      </w:r>
      <w:r w:rsidR="009D46F0" w:rsidRPr="00AD490C">
        <w:rPr>
          <w:lang w:val="lv-LV"/>
        </w:rPr>
        <w:t xml:space="preserve"> izpildes laikā, </w:t>
      </w:r>
      <w:r w:rsidR="009D46F0" w:rsidRPr="00AD490C">
        <w:rPr>
          <w:b/>
          <w:lang w:val="lv-LV"/>
        </w:rPr>
        <w:t>Līdzēji</w:t>
      </w:r>
      <w:r w:rsidR="009D46F0" w:rsidRPr="00AD490C">
        <w:rPr>
          <w:lang w:val="lv-LV"/>
        </w:rPr>
        <w:t xml:space="preserve"> risina abpusēji vienojoties. Ja 30 (trīsdesmit) dienu laikā vienošanās nav panākta, strīds tiek risināts Latvijas Republikas normatīvajos aktos noteiktajā kārtībā.</w:t>
      </w:r>
    </w:p>
    <w:p w14:paraId="1AA1C612" w14:textId="51C2F5CD" w:rsidR="009D46F0" w:rsidRPr="00AD490C" w:rsidRDefault="00E905EF" w:rsidP="00E905EF">
      <w:pPr>
        <w:jc w:val="both"/>
        <w:rPr>
          <w:lang w:val="lv-LV"/>
        </w:rPr>
      </w:pPr>
      <w:r w:rsidRPr="00AD490C">
        <w:rPr>
          <w:rFonts w:eastAsia="Calibri"/>
          <w:b/>
          <w:spacing w:val="6"/>
          <w:lang w:val="lv-LV"/>
        </w:rPr>
        <w:t>8.2.</w:t>
      </w:r>
      <w:r w:rsidR="00903E8C" w:rsidRPr="00AD490C">
        <w:rPr>
          <w:rFonts w:eastAsia="Calibri"/>
          <w:spacing w:val="6"/>
          <w:lang w:val="lv-LV"/>
        </w:rPr>
        <w:t>Šā</w:t>
      </w:r>
      <w:r w:rsidR="009D46F0" w:rsidRPr="00AD490C">
        <w:rPr>
          <w:rFonts w:eastAsia="Calibri"/>
          <w:spacing w:val="6"/>
          <w:lang w:val="lv-LV"/>
        </w:rPr>
        <w:t xml:space="preserve"> </w:t>
      </w:r>
      <w:r w:rsidR="009D46F0" w:rsidRPr="00AD490C">
        <w:rPr>
          <w:rFonts w:eastAsia="Calibri"/>
          <w:b/>
          <w:spacing w:val="6"/>
          <w:lang w:val="lv-LV"/>
        </w:rPr>
        <w:t>Līguma</w:t>
      </w:r>
      <w:r w:rsidR="009D46F0" w:rsidRPr="00AD490C">
        <w:rPr>
          <w:rFonts w:eastAsia="Calibri"/>
          <w:spacing w:val="6"/>
          <w:lang w:val="lv-LV"/>
        </w:rPr>
        <w:t xml:space="preserve"> izpildei katrs </w:t>
      </w:r>
      <w:r w:rsidR="009D46F0" w:rsidRPr="00AD490C">
        <w:rPr>
          <w:rFonts w:eastAsia="Calibri"/>
          <w:b/>
          <w:spacing w:val="6"/>
          <w:lang w:val="lv-LV"/>
        </w:rPr>
        <w:t>Līdzējs</w:t>
      </w:r>
      <w:r w:rsidR="009D46F0" w:rsidRPr="00AD490C">
        <w:rPr>
          <w:rFonts w:eastAsia="Calibri"/>
          <w:spacing w:val="6"/>
          <w:lang w:val="lv-LV"/>
        </w:rPr>
        <w:t xml:space="preserve"> nosaka kontaktpers</w:t>
      </w:r>
      <w:r w:rsidR="00903E8C" w:rsidRPr="00AD490C">
        <w:rPr>
          <w:rFonts w:eastAsia="Calibri"/>
          <w:spacing w:val="6"/>
          <w:lang w:val="lv-LV"/>
        </w:rPr>
        <w:t>onu, kuras pienākums ir sekot šā</w:t>
      </w:r>
      <w:r w:rsidR="009D46F0" w:rsidRPr="00AD490C">
        <w:rPr>
          <w:rFonts w:eastAsia="Calibri"/>
          <w:spacing w:val="6"/>
          <w:lang w:val="lv-LV"/>
        </w:rPr>
        <w:t xml:space="preserve"> </w:t>
      </w:r>
      <w:r w:rsidR="009D46F0" w:rsidRPr="00AD490C">
        <w:rPr>
          <w:rFonts w:eastAsia="Calibri"/>
          <w:b/>
          <w:spacing w:val="6"/>
          <w:lang w:val="lv-LV"/>
        </w:rPr>
        <w:t>Līguma</w:t>
      </w:r>
      <w:r w:rsidR="00903E8C" w:rsidRPr="00AD490C">
        <w:rPr>
          <w:rFonts w:eastAsia="Calibri"/>
          <w:spacing w:val="6"/>
          <w:lang w:val="lv-LV"/>
        </w:rPr>
        <w:t xml:space="preserve"> izpildei un informēt par šā</w:t>
      </w:r>
      <w:r w:rsidR="009D46F0" w:rsidRPr="00AD490C">
        <w:rPr>
          <w:rFonts w:eastAsia="Calibri"/>
          <w:spacing w:val="6"/>
          <w:lang w:val="lv-LV"/>
        </w:rPr>
        <w:t xml:space="preserve"> </w:t>
      </w:r>
      <w:r w:rsidR="009D46F0" w:rsidRPr="00AD490C">
        <w:rPr>
          <w:rFonts w:eastAsia="Calibri"/>
          <w:b/>
          <w:spacing w:val="6"/>
          <w:lang w:val="lv-LV"/>
        </w:rPr>
        <w:t>Līguma</w:t>
      </w:r>
      <w:r w:rsidR="009D46F0" w:rsidRPr="00AD490C">
        <w:rPr>
          <w:rFonts w:eastAsia="Calibri"/>
          <w:spacing w:val="6"/>
          <w:lang w:val="lv-LV"/>
        </w:rPr>
        <w:t xml:space="preserve"> izpildi gan savu, gan otru </w:t>
      </w:r>
      <w:r w:rsidR="009D46F0" w:rsidRPr="00AD490C">
        <w:rPr>
          <w:rFonts w:eastAsia="Calibri"/>
          <w:b/>
          <w:spacing w:val="6"/>
          <w:lang w:val="lv-LV"/>
        </w:rPr>
        <w:t>Līdzēju:</w:t>
      </w:r>
    </w:p>
    <w:p w14:paraId="4B387369" w14:textId="77777777" w:rsidR="009D46F0" w:rsidRPr="00AD490C" w:rsidRDefault="00E905EF" w:rsidP="009D46F0">
      <w:pPr>
        <w:ind w:left="450"/>
        <w:jc w:val="both"/>
        <w:rPr>
          <w:b/>
          <w:lang w:val="lv-LV"/>
        </w:rPr>
      </w:pPr>
      <w:r w:rsidRPr="00AD490C">
        <w:rPr>
          <w:b/>
          <w:lang w:val="lv-LV"/>
        </w:rPr>
        <w:t>8.2.1.</w:t>
      </w:r>
      <w:r w:rsidR="009D46F0" w:rsidRPr="00AD490C">
        <w:rPr>
          <w:b/>
          <w:lang w:val="lv-LV"/>
        </w:rPr>
        <w:t xml:space="preserve">no Pircēja puses: </w:t>
      </w:r>
      <w:r w:rsidR="009D46F0" w:rsidRPr="00AD490C">
        <w:rPr>
          <w:highlight w:val="yellow"/>
          <w:lang w:val="lv-LV"/>
        </w:rPr>
        <w:t>__________,</w:t>
      </w:r>
      <w:r w:rsidR="009D46F0" w:rsidRPr="00AD490C">
        <w:rPr>
          <w:lang w:val="lv-LV"/>
        </w:rPr>
        <w:t xml:space="preserve"> tālr. </w:t>
      </w:r>
      <w:r w:rsidR="009D46F0" w:rsidRPr="00AD490C">
        <w:rPr>
          <w:highlight w:val="yellow"/>
          <w:lang w:val="lv-LV"/>
        </w:rPr>
        <w:t>____________,</w:t>
      </w:r>
      <w:r w:rsidR="009D46F0" w:rsidRPr="00AD490C">
        <w:rPr>
          <w:lang w:val="lv-LV"/>
        </w:rPr>
        <w:t xml:space="preserve"> e-pasts: </w:t>
      </w:r>
      <w:r w:rsidR="009D46F0" w:rsidRPr="00AD490C">
        <w:rPr>
          <w:highlight w:val="yellow"/>
          <w:lang w:val="lv-LV"/>
        </w:rPr>
        <w:t>___________.</w:t>
      </w:r>
    </w:p>
    <w:p w14:paraId="4FB058F0" w14:textId="77777777" w:rsidR="009D46F0" w:rsidRPr="00AD490C" w:rsidRDefault="009D46F0" w:rsidP="009D46F0">
      <w:pPr>
        <w:ind w:left="450"/>
        <w:jc w:val="both"/>
        <w:rPr>
          <w:lang w:val="lv-LV"/>
        </w:rPr>
      </w:pPr>
      <w:r w:rsidRPr="00AD490C">
        <w:rPr>
          <w:b/>
          <w:lang w:val="lv-LV"/>
        </w:rPr>
        <w:t>8.2.2.no Pārdevēja puses:</w:t>
      </w:r>
      <w:r w:rsidRPr="00AD490C">
        <w:rPr>
          <w:lang w:val="lv-LV"/>
        </w:rPr>
        <w:t xml:space="preserve"> </w:t>
      </w:r>
      <w:r w:rsidRPr="00AD490C">
        <w:rPr>
          <w:highlight w:val="yellow"/>
          <w:lang w:val="lv-LV"/>
        </w:rPr>
        <w:t>____________________,</w:t>
      </w:r>
      <w:r w:rsidRPr="00AD490C">
        <w:rPr>
          <w:lang w:val="lv-LV"/>
        </w:rPr>
        <w:t xml:space="preserve"> tālr. </w:t>
      </w:r>
      <w:r w:rsidRPr="00AD490C">
        <w:rPr>
          <w:highlight w:val="yellow"/>
          <w:lang w:val="lv-LV"/>
        </w:rPr>
        <w:t>_________;</w:t>
      </w:r>
      <w:r w:rsidRPr="00AD490C">
        <w:rPr>
          <w:lang w:val="lv-LV"/>
        </w:rPr>
        <w:t xml:space="preserve"> e-pasts</w:t>
      </w:r>
      <w:r w:rsidRPr="00AD490C">
        <w:rPr>
          <w:highlight w:val="yellow"/>
          <w:lang w:val="lv-LV"/>
        </w:rPr>
        <w:t>:_________.</w:t>
      </w:r>
    </w:p>
    <w:p w14:paraId="3B50C834" w14:textId="77777777" w:rsidR="009D46F0" w:rsidRPr="00AD490C" w:rsidRDefault="00E905EF" w:rsidP="00E905EF">
      <w:pPr>
        <w:tabs>
          <w:tab w:val="left" w:pos="45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lv-LV"/>
        </w:rPr>
      </w:pPr>
      <w:r w:rsidRPr="00AD490C">
        <w:rPr>
          <w:rFonts w:eastAsia="Calibri"/>
          <w:b/>
          <w:lang w:val="lv-LV"/>
        </w:rPr>
        <w:t>8.3</w:t>
      </w:r>
      <w:r w:rsidRPr="00AD490C">
        <w:rPr>
          <w:rFonts w:eastAsia="Calibri"/>
          <w:lang w:val="lv-LV"/>
        </w:rPr>
        <w:t>.</w:t>
      </w:r>
      <w:r w:rsidR="009D46F0" w:rsidRPr="00AD490C">
        <w:rPr>
          <w:rFonts w:eastAsia="Calibri"/>
          <w:lang w:val="lv-LV"/>
        </w:rPr>
        <w:t xml:space="preserve">Šis </w:t>
      </w:r>
      <w:r w:rsidR="009D46F0" w:rsidRPr="00AD490C">
        <w:rPr>
          <w:rFonts w:eastAsia="Calibri"/>
          <w:b/>
          <w:lang w:val="lv-LV"/>
        </w:rPr>
        <w:t>Līgums</w:t>
      </w:r>
      <w:r w:rsidR="009D46F0" w:rsidRPr="00AD490C">
        <w:rPr>
          <w:rFonts w:eastAsia="Calibri"/>
          <w:lang w:val="lv-LV"/>
        </w:rPr>
        <w:t xml:space="preserve"> sagatavots un parakstīts divos eksemplāros ar vienādu juridisko spēku uz </w:t>
      </w:r>
      <w:r w:rsidR="009D46F0" w:rsidRPr="00AD490C">
        <w:rPr>
          <w:rFonts w:eastAsia="Calibri"/>
          <w:highlight w:val="yellow"/>
          <w:lang w:val="lv-LV"/>
        </w:rPr>
        <w:t>__</w:t>
      </w:r>
      <w:r w:rsidR="009D46F0" w:rsidRPr="00AD490C">
        <w:rPr>
          <w:rFonts w:eastAsia="Calibri"/>
          <w:lang w:val="lv-LV"/>
        </w:rPr>
        <w:t xml:space="preserve"> </w:t>
      </w:r>
      <w:r w:rsidR="009D46F0" w:rsidRPr="00AD490C">
        <w:rPr>
          <w:rFonts w:eastAsia="Calibri"/>
          <w:highlight w:val="yellow"/>
          <w:lang w:val="lv-LV"/>
        </w:rPr>
        <w:t>(___________)</w:t>
      </w:r>
      <w:r w:rsidR="009D46F0" w:rsidRPr="00AD490C">
        <w:rPr>
          <w:rFonts w:eastAsia="Calibri"/>
          <w:lang w:val="lv-LV"/>
        </w:rPr>
        <w:t xml:space="preserve"> lapām, no kuriem viens eksemplārs glabājas pie </w:t>
      </w:r>
      <w:r w:rsidR="009D46F0" w:rsidRPr="00AD490C">
        <w:rPr>
          <w:rFonts w:eastAsia="Calibri"/>
          <w:b/>
          <w:lang w:val="lv-LV"/>
        </w:rPr>
        <w:t>Pircēja</w:t>
      </w:r>
      <w:r w:rsidR="009D46F0" w:rsidRPr="00AD490C">
        <w:rPr>
          <w:rFonts w:eastAsia="Calibri"/>
          <w:lang w:val="lv-LV"/>
        </w:rPr>
        <w:t xml:space="preserve">, otrs - pie </w:t>
      </w:r>
      <w:r w:rsidR="009D46F0" w:rsidRPr="00AD490C">
        <w:rPr>
          <w:rFonts w:eastAsia="Calibri"/>
          <w:b/>
          <w:lang w:val="lv-LV"/>
        </w:rPr>
        <w:t>Pārdevēja</w:t>
      </w:r>
      <w:r w:rsidR="009D46F0" w:rsidRPr="00AD490C">
        <w:rPr>
          <w:rFonts w:eastAsia="Calibri"/>
          <w:lang w:val="lv-LV"/>
        </w:rPr>
        <w:t xml:space="preserve">. </w:t>
      </w:r>
    </w:p>
    <w:p w14:paraId="251D44A4" w14:textId="77777777" w:rsidR="009D46F0" w:rsidRPr="00AD490C" w:rsidRDefault="00E905EF" w:rsidP="00E905EF">
      <w:pPr>
        <w:tabs>
          <w:tab w:val="left" w:pos="45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lang w:val="lv-LV"/>
        </w:rPr>
      </w:pPr>
      <w:r w:rsidRPr="00AD490C">
        <w:rPr>
          <w:rFonts w:eastAsia="Calibri"/>
          <w:b/>
          <w:lang w:val="lv-LV"/>
        </w:rPr>
        <w:t>8.4.</w:t>
      </w:r>
      <w:r w:rsidR="009D46F0" w:rsidRPr="00AD490C">
        <w:rPr>
          <w:rFonts w:eastAsia="Calibri"/>
          <w:b/>
          <w:lang w:val="lv-LV"/>
        </w:rPr>
        <w:t>Līgumam</w:t>
      </w:r>
      <w:r w:rsidR="009D46F0" w:rsidRPr="00AD490C">
        <w:rPr>
          <w:rFonts w:eastAsia="Calibri"/>
          <w:lang w:val="lv-LV"/>
        </w:rPr>
        <w:t xml:space="preserve"> tā noslēgšanas brīdī ir šādi pielikumi: </w:t>
      </w:r>
    </w:p>
    <w:p w14:paraId="6EDF0192" w14:textId="77777777" w:rsidR="009D46F0" w:rsidRPr="00AD490C" w:rsidRDefault="009D46F0" w:rsidP="00E905EF">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720" w:hanging="272"/>
        <w:jc w:val="both"/>
        <w:rPr>
          <w:lang w:val="lv-LV"/>
        </w:rPr>
      </w:pPr>
      <w:r w:rsidRPr="00AD490C">
        <w:rPr>
          <w:rFonts w:eastAsia="Calibri"/>
          <w:b/>
          <w:lang w:val="lv-LV"/>
        </w:rPr>
        <w:t>pielikums</w:t>
      </w:r>
      <w:r w:rsidRPr="00AD490C">
        <w:rPr>
          <w:rFonts w:eastAsia="Calibri"/>
          <w:lang w:val="lv-LV"/>
        </w:rPr>
        <w:t xml:space="preserve"> </w:t>
      </w:r>
      <w:r w:rsidR="00801FE2" w:rsidRPr="00AD490C">
        <w:rPr>
          <w:b/>
          <w:lang w:val="lv-LV"/>
        </w:rPr>
        <w:t>“</w:t>
      </w:r>
      <w:r w:rsidRPr="00AD490C">
        <w:rPr>
          <w:b/>
          <w:lang w:val="lv-LV"/>
        </w:rPr>
        <w:t>Tehniskā specifikācija un pretendenta tehniskais un finanšu piedāvājums”</w:t>
      </w:r>
      <w:r w:rsidRPr="00AD490C">
        <w:rPr>
          <w:rFonts w:eastAsia="Calibri"/>
          <w:lang w:val="lv-LV"/>
        </w:rPr>
        <w:t xml:space="preserve"> uz </w:t>
      </w:r>
      <w:r w:rsidRPr="00AD490C">
        <w:rPr>
          <w:rFonts w:eastAsia="Calibri"/>
          <w:highlight w:val="yellow"/>
          <w:lang w:val="lv-LV"/>
        </w:rPr>
        <w:t>____</w:t>
      </w:r>
      <w:r w:rsidRPr="00AD490C">
        <w:rPr>
          <w:rFonts w:eastAsia="Calibri"/>
          <w:lang w:val="lv-LV"/>
        </w:rPr>
        <w:t xml:space="preserve"> lapām;</w:t>
      </w:r>
    </w:p>
    <w:p w14:paraId="7C4C2E81" w14:textId="77777777" w:rsidR="009D46F0" w:rsidRPr="00AD490C" w:rsidRDefault="009D46F0" w:rsidP="00E905EF">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720" w:hanging="272"/>
        <w:jc w:val="both"/>
        <w:rPr>
          <w:lang w:val="lv-LV"/>
        </w:rPr>
      </w:pPr>
      <w:r w:rsidRPr="00AD490C">
        <w:rPr>
          <w:b/>
          <w:lang w:val="lv-LV"/>
        </w:rPr>
        <w:t>pielikums</w:t>
      </w:r>
      <w:r w:rsidRPr="00AD490C">
        <w:rPr>
          <w:lang w:val="lv-LV"/>
        </w:rPr>
        <w:t xml:space="preserve"> </w:t>
      </w:r>
      <w:r w:rsidRPr="00AD490C">
        <w:rPr>
          <w:rFonts w:eastAsia="Calibri"/>
          <w:b/>
          <w:lang w:val="lv-LV"/>
        </w:rPr>
        <w:t>“</w:t>
      </w:r>
      <w:r w:rsidRPr="00AD490C">
        <w:rPr>
          <w:b/>
          <w:bCs/>
          <w:lang w:val="lv-LV"/>
        </w:rPr>
        <w:t xml:space="preserve">Preču </w:t>
      </w:r>
      <w:r w:rsidRPr="00AD490C">
        <w:rPr>
          <w:b/>
          <w:lang w:val="lv-LV"/>
        </w:rPr>
        <w:t>defektu konstatācijas akts (projekts)”</w:t>
      </w:r>
      <w:r w:rsidRPr="00AD490C">
        <w:rPr>
          <w:lang w:val="lv-LV"/>
        </w:rPr>
        <w:t xml:space="preserve"> uz 1 (vienas) lapas;</w:t>
      </w:r>
    </w:p>
    <w:p w14:paraId="11A0FD6F" w14:textId="77777777" w:rsidR="009D46F0" w:rsidRPr="00AD490C" w:rsidRDefault="009D46F0" w:rsidP="00E905EF">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720" w:hanging="272"/>
        <w:jc w:val="both"/>
        <w:rPr>
          <w:lang w:val="lv-LV"/>
        </w:rPr>
      </w:pPr>
      <w:r w:rsidRPr="00AD490C">
        <w:rPr>
          <w:b/>
          <w:lang w:val="lv-LV"/>
        </w:rPr>
        <w:t>pielikums “Preču piegādes termiņa nokavējuma konstatācijas akts</w:t>
      </w:r>
      <w:r w:rsidRPr="00AD490C">
        <w:rPr>
          <w:rFonts w:eastAsia="Calibri"/>
          <w:b/>
          <w:lang w:val="lv-LV"/>
        </w:rPr>
        <w:t xml:space="preserve"> (projekts)”</w:t>
      </w:r>
      <w:r w:rsidRPr="00AD490C">
        <w:rPr>
          <w:rFonts w:eastAsia="Calibri"/>
          <w:lang w:val="lv-LV"/>
        </w:rPr>
        <w:t xml:space="preserve"> uz 1 (vienas) lapas;</w:t>
      </w:r>
    </w:p>
    <w:p w14:paraId="68273475" w14:textId="77777777" w:rsidR="009D46F0" w:rsidRPr="00AD490C" w:rsidRDefault="009D46F0" w:rsidP="00E905EF">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720" w:hanging="272"/>
        <w:jc w:val="both"/>
        <w:rPr>
          <w:lang w:val="lv-LV"/>
        </w:rPr>
      </w:pPr>
      <w:r w:rsidRPr="00AD490C">
        <w:rPr>
          <w:b/>
          <w:lang w:val="lv-LV"/>
        </w:rPr>
        <w:t>“Preču pieņemšanas – nodošanas akts (projekts)”</w:t>
      </w:r>
      <w:r w:rsidRPr="00AD490C">
        <w:rPr>
          <w:rFonts w:eastAsia="Calibri"/>
          <w:lang w:val="lv-LV"/>
        </w:rPr>
        <w:t xml:space="preserve"> uz 1 (vienas) lapas.</w:t>
      </w:r>
    </w:p>
    <w:p w14:paraId="431461FE" w14:textId="77777777" w:rsidR="009D46F0" w:rsidRPr="00AD490C" w:rsidRDefault="00E905EF" w:rsidP="00E905EF">
      <w:pPr>
        <w:tabs>
          <w:tab w:val="left" w:pos="45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lv-LV"/>
        </w:rPr>
      </w:pPr>
      <w:r w:rsidRPr="00AD490C">
        <w:rPr>
          <w:b/>
          <w:lang w:val="lv-LV"/>
        </w:rPr>
        <w:t>8.5.</w:t>
      </w:r>
      <w:r w:rsidR="009D46F0" w:rsidRPr="00AD490C">
        <w:rPr>
          <w:lang w:val="lv-LV"/>
        </w:rPr>
        <w:t xml:space="preserve">Visi šī </w:t>
      </w:r>
      <w:r w:rsidR="009D46F0" w:rsidRPr="00AD490C">
        <w:rPr>
          <w:b/>
          <w:lang w:val="lv-LV"/>
        </w:rPr>
        <w:t>Līguma</w:t>
      </w:r>
      <w:r w:rsidR="009D46F0" w:rsidRPr="00AD490C">
        <w:rPr>
          <w:lang w:val="lv-LV"/>
        </w:rPr>
        <w:t xml:space="preserve"> pielikumi ir </w:t>
      </w:r>
      <w:r w:rsidR="009D46F0" w:rsidRPr="00AD490C">
        <w:rPr>
          <w:b/>
          <w:lang w:val="lv-LV"/>
        </w:rPr>
        <w:t>Līguma</w:t>
      </w:r>
      <w:r w:rsidR="009D46F0" w:rsidRPr="00AD490C">
        <w:rPr>
          <w:lang w:val="lv-LV"/>
        </w:rPr>
        <w:t xml:space="preserve"> neatņemamas sastāvdaļas.</w:t>
      </w:r>
    </w:p>
    <w:p w14:paraId="00001FEC" w14:textId="77777777" w:rsidR="009D46F0" w:rsidRPr="00AD490C" w:rsidRDefault="009D46F0" w:rsidP="009D46F0">
      <w:pPr>
        <w:jc w:val="center"/>
        <w:rPr>
          <w:b/>
          <w:bCs/>
          <w:lang w:val="lv-LV"/>
        </w:rPr>
      </w:pPr>
    </w:p>
    <w:p w14:paraId="1FD561A0" w14:textId="77777777" w:rsidR="009D46F0" w:rsidRPr="00AD490C" w:rsidRDefault="009D46F0" w:rsidP="00C01FB5">
      <w:pPr>
        <w:pStyle w:val="ListParagraph"/>
        <w:keepNext/>
        <w:numPr>
          <w:ilvl w:val="0"/>
          <w:numId w:val="5"/>
        </w:numPr>
        <w:jc w:val="center"/>
        <w:outlineLvl w:val="1"/>
        <w:rPr>
          <w:b/>
          <w:bCs/>
          <w:lang w:val="lv-LV"/>
        </w:rPr>
      </w:pPr>
      <w:r w:rsidRPr="00AD490C">
        <w:rPr>
          <w:b/>
          <w:bCs/>
          <w:lang w:val="lv-LV"/>
        </w:rPr>
        <w:t>LĪDZĒJU JURIDISKĀS ADRESES UN REKVIZĪTI</w:t>
      </w:r>
    </w:p>
    <w:p w14:paraId="580EF624" w14:textId="77777777" w:rsidR="009D46F0" w:rsidRPr="00AD490C" w:rsidRDefault="009D46F0" w:rsidP="009D46F0">
      <w:pPr>
        <w:rPr>
          <w:lang w:val="lv-LV"/>
        </w:rPr>
      </w:pPr>
    </w:p>
    <w:tbl>
      <w:tblPr>
        <w:tblW w:w="8799" w:type="dxa"/>
        <w:jc w:val="center"/>
        <w:tblLayout w:type="fixed"/>
        <w:tblLook w:val="0000" w:firstRow="0" w:lastRow="0" w:firstColumn="0" w:lastColumn="0" w:noHBand="0" w:noVBand="0"/>
      </w:tblPr>
      <w:tblGrid>
        <w:gridCol w:w="4535"/>
        <w:gridCol w:w="4264"/>
      </w:tblGrid>
      <w:tr w:rsidR="009D46F0" w:rsidRPr="00AD490C" w14:paraId="09327BB8" w14:textId="77777777" w:rsidTr="00DE33F3">
        <w:trPr>
          <w:jc w:val="center"/>
        </w:trPr>
        <w:tc>
          <w:tcPr>
            <w:tcW w:w="4535" w:type="dxa"/>
            <w:vAlign w:val="center"/>
          </w:tcPr>
          <w:p w14:paraId="5105A17D" w14:textId="77777777" w:rsidR="009D46F0" w:rsidRPr="00AD490C" w:rsidRDefault="009D46F0" w:rsidP="004C708B">
            <w:pPr>
              <w:rPr>
                <w:b/>
                <w:bCs/>
                <w:lang w:val="lv-LV"/>
              </w:rPr>
            </w:pPr>
            <w:r w:rsidRPr="00AD490C">
              <w:rPr>
                <w:b/>
                <w:bCs/>
                <w:lang w:val="lv-LV"/>
              </w:rPr>
              <w:t>Pircējs:</w:t>
            </w:r>
          </w:p>
        </w:tc>
        <w:tc>
          <w:tcPr>
            <w:tcW w:w="4264" w:type="dxa"/>
            <w:vAlign w:val="center"/>
          </w:tcPr>
          <w:p w14:paraId="60110D27" w14:textId="77777777" w:rsidR="009D46F0" w:rsidRPr="00AD490C" w:rsidRDefault="009D46F0" w:rsidP="004C708B">
            <w:pPr>
              <w:rPr>
                <w:b/>
                <w:bCs/>
                <w:lang w:val="lv-LV"/>
              </w:rPr>
            </w:pPr>
            <w:r w:rsidRPr="00AD490C">
              <w:rPr>
                <w:b/>
                <w:bCs/>
                <w:lang w:val="lv-LV"/>
              </w:rPr>
              <w:t>Pārdevējs:</w:t>
            </w:r>
          </w:p>
        </w:tc>
      </w:tr>
      <w:tr w:rsidR="009D46F0" w:rsidRPr="00AD490C" w14:paraId="11E2BFDC" w14:textId="77777777" w:rsidTr="00DE33F3">
        <w:trPr>
          <w:jc w:val="center"/>
        </w:trPr>
        <w:tc>
          <w:tcPr>
            <w:tcW w:w="4535" w:type="dxa"/>
            <w:vAlign w:val="center"/>
          </w:tcPr>
          <w:p w14:paraId="70C1008E" w14:textId="77777777" w:rsidR="009D46F0" w:rsidRPr="00AD490C" w:rsidRDefault="009D46F0" w:rsidP="004C708B">
            <w:pPr>
              <w:tabs>
                <w:tab w:val="left" w:pos="720"/>
                <w:tab w:val="center" w:pos="4153"/>
                <w:tab w:val="right" w:pos="8306"/>
              </w:tabs>
              <w:rPr>
                <w:b/>
                <w:bCs/>
                <w:lang w:val="lv-LV"/>
              </w:rPr>
            </w:pPr>
            <w:r w:rsidRPr="00AD490C">
              <w:rPr>
                <w:b/>
                <w:bCs/>
                <w:lang w:val="lv-LV"/>
              </w:rPr>
              <w:t>Latvijas Universitāte</w:t>
            </w:r>
          </w:p>
        </w:tc>
        <w:tc>
          <w:tcPr>
            <w:tcW w:w="4264" w:type="dxa"/>
            <w:vAlign w:val="center"/>
          </w:tcPr>
          <w:p w14:paraId="373F4910" w14:textId="77777777" w:rsidR="009D46F0" w:rsidRPr="00AD490C" w:rsidRDefault="009D46F0" w:rsidP="004C708B">
            <w:pPr>
              <w:rPr>
                <w:bCs/>
                <w:lang w:val="lv-LV"/>
              </w:rPr>
            </w:pPr>
            <w:r w:rsidRPr="00AD490C">
              <w:rPr>
                <w:bCs/>
                <w:lang w:val="lv-LV"/>
              </w:rPr>
              <w:t>_______________</w:t>
            </w:r>
          </w:p>
        </w:tc>
      </w:tr>
      <w:tr w:rsidR="009D46F0" w:rsidRPr="00AD490C" w14:paraId="6FCE7DE2" w14:textId="77777777" w:rsidTr="00DE33F3">
        <w:trPr>
          <w:jc w:val="center"/>
        </w:trPr>
        <w:tc>
          <w:tcPr>
            <w:tcW w:w="4535" w:type="dxa"/>
          </w:tcPr>
          <w:p w14:paraId="42E7149E" w14:textId="77777777" w:rsidR="009D46F0" w:rsidRPr="00AD490C" w:rsidRDefault="009D46F0" w:rsidP="004C708B">
            <w:pPr>
              <w:tabs>
                <w:tab w:val="left" w:pos="720"/>
                <w:tab w:val="center" w:pos="4153"/>
                <w:tab w:val="right" w:pos="8306"/>
              </w:tabs>
              <w:rPr>
                <w:lang w:val="lv-LV"/>
              </w:rPr>
            </w:pPr>
            <w:r w:rsidRPr="00AD490C">
              <w:rPr>
                <w:lang w:val="lv-LV"/>
              </w:rPr>
              <w:t>Juridiskā adrese: Raiņa bulvāris 19, Rīga, LV-1586</w:t>
            </w:r>
          </w:p>
        </w:tc>
        <w:tc>
          <w:tcPr>
            <w:tcW w:w="4264" w:type="dxa"/>
            <w:vAlign w:val="center"/>
          </w:tcPr>
          <w:p w14:paraId="360EC5FE" w14:textId="77777777" w:rsidR="009D46F0" w:rsidRPr="00AD490C" w:rsidRDefault="009D46F0" w:rsidP="004C708B">
            <w:pPr>
              <w:rPr>
                <w:lang w:val="lv-LV"/>
              </w:rPr>
            </w:pPr>
            <w:r w:rsidRPr="00AD490C">
              <w:rPr>
                <w:lang w:val="lv-LV"/>
              </w:rPr>
              <w:t>Juridiskā adrese: ___________</w:t>
            </w:r>
          </w:p>
        </w:tc>
      </w:tr>
      <w:tr w:rsidR="009D46F0" w:rsidRPr="00AD490C" w14:paraId="2455C28B" w14:textId="77777777" w:rsidTr="00DE33F3">
        <w:trPr>
          <w:jc w:val="center"/>
        </w:trPr>
        <w:tc>
          <w:tcPr>
            <w:tcW w:w="4535" w:type="dxa"/>
            <w:vAlign w:val="center"/>
          </w:tcPr>
          <w:p w14:paraId="5FC0346C" w14:textId="77777777" w:rsidR="009D46F0" w:rsidRPr="00AD490C" w:rsidRDefault="009D46F0" w:rsidP="004C708B">
            <w:pPr>
              <w:rPr>
                <w:lang w:val="lv-LV"/>
              </w:rPr>
            </w:pPr>
            <w:r w:rsidRPr="00AD490C">
              <w:rPr>
                <w:lang w:val="lv-LV"/>
              </w:rPr>
              <w:t>Reģ.apl.Nr.3341000218</w:t>
            </w:r>
          </w:p>
        </w:tc>
        <w:tc>
          <w:tcPr>
            <w:tcW w:w="4264" w:type="dxa"/>
            <w:vAlign w:val="center"/>
          </w:tcPr>
          <w:p w14:paraId="6BA7EDAC" w14:textId="77777777" w:rsidR="009D46F0" w:rsidRPr="00AD490C" w:rsidRDefault="009D46F0" w:rsidP="004C708B">
            <w:pPr>
              <w:rPr>
                <w:lang w:val="lv-LV"/>
              </w:rPr>
            </w:pPr>
            <w:r w:rsidRPr="00AD490C">
              <w:rPr>
                <w:lang w:val="lv-LV"/>
              </w:rPr>
              <w:t>Reģ.Nr._______________</w:t>
            </w:r>
          </w:p>
        </w:tc>
      </w:tr>
      <w:tr w:rsidR="009D46F0" w:rsidRPr="00AD490C" w14:paraId="1A430EF2" w14:textId="77777777" w:rsidTr="00DE33F3">
        <w:trPr>
          <w:jc w:val="center"/>
        </w:trPr>
        <w:tc>
          <w:tcPr>
            <w:tcW w:w="4535" w:type="dxa"/>
            <w:vAlign w:val="center"/>
          </w:tcPr>
          <w:p w14:paraId="09150712" w14:textId="77777777" w:rsidR="009D46F0" w:rsidRPr="00AD490C" w:rsidRDefault="009D46F0" w:rsidP="004C708B">
            <w:pPr>
              <w:tabs>
                <w:tab w:val="left" w:pos="720"/>
                <w:tab w:val="center" w:pos="4153"/>
                <w:tab w:val="right" w:pos="8306"/>
              </w:tabs>
              <w:rPr>
                <w:lang w:val="lv-LV"/>
              </w:rPr>
            </w:pPr>
            <w:r w:rsidRPr="00AD490C">
              <w:rPr>
                <w:lang w:val="lv-LV"/>
              </w:rPr>
              <w:lastRenderedPageBreak/>
              <w:t>PVN reģ.Nr.LV 90000076669</w:t>
            </w:r>
          </w:p>
        </w:tc>
        <w:tc>
          <w:tcPr>
            <w:tcW w:w="4264" w:type="dxa"/>
            <w:vAlign w:val="center"/>
          </w:tcPr>
          <w:p w14:paraId="06BCF657" w14:textId="77777777" w:rsidR="009D46F0" w:rsidRPr="00AD490C" w:rsidRDefault="009D46F0" w:rsidP="004C708B">
            <w:pPr>
              <w:rPr>
                <w:lang w:val="lv-LV"/>
              </w:rPr>
            </w:pPr>
            <w:r w:rsidRPr="00AD490C">
              <w:rPr>
                <w:lang w:val="lv-LV"/>
              </w:rPr>
              <w:t>PVN reģ.Nr.</w:t>
            </w:r>
          </w:p>
        </w:tc>
      </w:tr>
      <w:tr w:rsidR="009D46F0" w:rsidRPr="00AD490C" w14:paraId="7EA96A29" w14:textId="77777777" w:rsidTr="00DE33F3">
        <w:trPr>
          <w:jc w:val="center"/>
        </w:trPr>
        <w:tc>
          <w:tcPr>
            <w:tcW w:w="4535" w:type="dxa"/>
          </w:tcPr>
          <w:p w14:paraId="19A11B41" w14:textId="77777777" w:rsidR="009D46F0" w:rsidRPr="00AD490C" w:rsidRDefault="009D46F0" w:rsidP="004C708B">
            <w:pPr>
              <w:tabs>
                <w:tab w:val="left" w:pos="720"/>
                <w:tab w:val="center" w:pos="4153"/>
                <w:tab w:val="right" w:pos="8306"/>
              </w:tabs>
              <w:spacing w:line="360" w:lineRule="auto"/>
              <w:rPr>
                <w:lang w:val="lv-LV"/>
              </w:rPr>
            </w:pPr>
            <w:r w:rsidRPr="00AD490C">
              <w:rPr>
                <w:lang w:val="lv-LV"/>
              </w:rPr>
              <w:t>Konta Nr._________________</w:t>
            </w:r>
          </w:p>
        </w:tc>
        <w:tc>
          <w:tcPr>
            <w:tcW w:w="4264" w:type="dxa"/>
            <w:vAlign w:val="center"/>
          </w:tcPr>
          <w:p w14:paraId="549F4F13" w14:textId="77777777" w:rsidR="009D46F0" w:rsidRPr="00AD490C" w:rsidRDefault="009D46F0" w:rsidP="004C708B">
            <w:pPr>
              <w:rPr>
                <w:lang w:val="lv-LV"/>
              </w:rPr>
            </w:pPr>
            <w:r w:rsidRPr="00AD490C">
              <w:rPr>
                <w:lang w:val="lv-LV"/>
              </w:rPr>
              <w:t>Konta Nr.</w:t>
            </w:r>
          </w:p>
        </w:tc>
      </w:tr>
      <w:tr w:rsidR="009D46F0" w:rsidRPr="00AD490C" w14:paraId="2D2C0425" w14:textId="77777777" w:rsidTr="00DE33F3">
        <w:trPr>
          <w:jc w:val="center"/>
        </w:trPr>
        <w:tc>
          <w:tcPr>
            <w:tcW w:w="4535" w:type="dxa"/>
          </w:tcPr>
          <w:p w14:paraId="445A9411" w14:textId="77777777" w:rsidR="009D46F0" w:rsidRPr="00AD490C" w:rsidRDefault="009D46F0" w:rsidP="004C708B">
            <w:pPr>
              <w:tabs>
                <w:tab w:val="left" w:pos="720"/>
                <w:tab w:val="center" w:pos="4153"/>
                <w:tab w:val="right" w:pos="8306"/>
              </w:tabs>
              <w:spacing w:line="360" w:lineRule="auto"/>
              <w:rPr>
                <w:lang w:val="lv-LV"/>
              </w:rPr>
            </w:pPr>
            <w:r w:rsidRPr="00AD490C">
              <w:rPr>
                <w:lang w:val="lv-LV"/>
              </w:rPr>
              <w:t>Banka: __________________</w:t>
            </w:r>
          </w:p>
        </w:tc>
        <w:tc>
          <w:tcPr>
            <w:tcW w:w="4264" w:type="dxa"/>
            <w:vAlign w:val="center"/>
          </w:tcPr>
          <w:p w14:paraId="61EF1CAD" w14:textId="77777777" w:rsidR="009D46F0" w:rsidRPr="00AD490C" w:rsidRDefault="009D46F0" w:rsidP="004C708B">
            <w:pPr>
              <w:rPr>
                <w:lang w:val="lv-LV"/>
              </w:rPr>
            </w:pPr>
            <w:r w:rsidRPr="00AD490C">
              <w:rPr>
                <w:lang w:val="lv-LV"/>
              </w:rPr>
              <w:t>Banka:</w:t>
            </w:r>
          </w:p>
        </w:tc>
      </w:tr>
      <w:tr w:rsidR="009D46F0" w:rsidRPr="00AD490C" w14:paraId="663E455C" w14:textId="77777777" w:rsidTr="00DE33F3">
        <w:trPr>
          <w:jc w:val="center"/>
        </w:trPr>
        <w:tc>
          <w:tcPr>
            <w:tcW w:w="4535" w:type="dxa"/>
          </w:tcPr>
          <w:p w14:paraId="0CA7DD7B" w14:textId="77777777" w:rsidR="009D46F0" w:rsidRPr="00AD490C" w:rsidRDefault="009D46F0" w:rsidP="004C708B">
            <w:pPr>
              <w:rPr>
                <w:lang w:val="lv-LV"/>
              </w:rPr>
            </w:pPr>
            <w:r w:rsidRPr="00AD490C">
              <w:rPr>
                <w:lang w:val="lv-LV"/>
              </w:rPr>
              <w:t>Bankas kods: _____________</w:t>
            </w:r>
          </w:p>
          <w:p w14:paraId="1EE86997" w14:textId="77777777" w:rsidR="009D46F0" w:rsidRPr="00AD490C" w:rsidRDefault="009D46F0" w:rsidP="004C708B">
            <w:pPr>
              <w:rPr>
                <w:lang w:val="lv-LV"/>
              </w:rPr>
            </w:pPr>
          </w:p>
        </w:tc>
        <w:tc>
          <w:tcPr>
            <w:tcW w:w="4264" w:type="dxa"/>
            <w:vAlign w:val="center"/>
          </w:tcPr>
          <w:p w14:paraId="55277848" w14:textId="77777777" w:rsidR="009D46F0" w:rsidRPr="00AD490C" w:rsidRDefault="009D46F0" w:rsidP="004C708B">
            <w:pPr>
              <w:rPr>
                <w:lang w:val="lv-LV"/>
              </w:rPr>
            </w:pPr>
            <w:r w:rsidRPr="00AD490C">
              <w:rPr>
                <w:lang w:val="lv-LV"/>
              </w:rPr>
              <w:t>Kods</w:t>
            </w:r>
          </w:p>
        </w:tc>
      </w:tr>
    </w:tbl>
    <w:p w14:paraId="7DF7C724" w14:textId="77777777" w:rsidR="009D46F0" w:rsidRPr="00AD490C" w:rsidRDefault="009D46F0" w:rsidP="003904DA">
      <w:pPr>
        <w:rPr>
          <w:vanish/>
          <w:sz w:val="16"/>
          <w:szCs w:val="16"/>
          <w:lang w:val="lv-LV"/>
        </w:rPr>
      </w:pPr>
    </w:p>
    <w:tbl>
      <w:tblPr>
        <w:tblpPr w:leftFromText="180" w:rightFromText="180" w:vertAnchor="text" w:horzAnchor="margin" w:tblpY="118"/>
        <w:tblW w:w="920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36"/>
        <w:gridCol w:w="4673"/>
      </w:tblGrid>
      <w:tr w:rsidR="009D46F0" w:rsidRPr="00AD490C" w14:paraId="4735CBBF" w14:textId="77777777" w:rsidTr="007D47E7">
        <w:tc>
          <w:tcPr>
            <w:tcW w:w="4536" w:type="dxa"/>
            <w:tcBorders>
              <w:top w:val="nil"/>
              <w:left w:val="nil"/>
              <w:bottom w:val="nil"/>
              <w:right w:val="nil"/>
            </w:tcBorders>
          </w:tcPr>
          <w:p w14:paraId="259F9F6C" w14:textId="77777777" w:rsidR="009D46F0" w:rsidRPr="00AD490C" w:rsidRDefault="009D46F0" w:rsidP="004C708B">
            <w:pPr>
              <w:rPr>
                <w:b/>
                <w:bCs/>
                <w:lang w:val="lv-LV"/>
              </w:rPr>
            </w:pPr>
            <w:r w:rsidRPr="00AD490C">
              <w:rPr>
                <w:b/>
                <w:bCs/>
                <w:lang w:val="lv-LV"/>
              </w:rPr>
              <w:t xml:space="preserve">Pircējs: </w:t>
            </w:r>
          </w:p>
        </w:tc>
        <w:tc>
          <w:tcPr>
            <w:tcW w:w="4673" w:type="dxa"/>
            <w:tcBorders>
              <w:top w:val="nil"/>
              <w:left w:val="nil"/>
              <w:bottom w:val="nil"/>
              <w:right w:val="nil"/>
            </w:tcBorders>
          </w:tcPr>
          <w:p w14:paraId="77B3C913" w14:textId="77777777" w:rsidR="009D46F0" w:rsidRPr="00AD490C" w:rsidRDefault="009D46F0" w:rsidP="004C708B">
            <w:pPr>
              <w:rPr>
                <w:b/>
                <w:lang w:val="lv-LV"/>
              </w:rPr>
            </w:pPr>
            <w:r w:rsidRPr="00AD490C">
              <w:rPr>
                <w:b/>
                <w:lang w:val="lv-LV"/>
              </w:rPr>
              <w:t>Pārdevējs:</w:t>
            </w:r>
          </w:p>
        </w:tc>
      </w:tr>
      <w:tr w:rsidR="009D46F0" w:rsidRPr="00AD490C" w14:paraId="4AA0E271" w14:textId="77777777" w:rsidTr="007D47E7">
        <w:tc>
          <w:tcPr>
            <w:tcW w:w="4536" w:type="dxa"/>
            <w:tcBorders>
              <w:top w:val="nil"/>
              <w:left w:val="nil"/>
              <w:bottom w:val="nil"/>
              <w:right w:val="nil"/>
            </w:tcBorders>
          </w:tcPr>
          <w:p w14:paraId="75D64350" w14:textId="77777777" w:rsidR="009D46F0" w:rsidRPr="00AD490C" w:rsidRDefault="009D46F0" w:rsidP="004C708B">
            <w:pPr>
              <w:rPr>
                <w:sz w:val="22"/>
                <w:szCs w:val="22"/>
                <w:lang w:val="lv-LV"/>
              </w:rPr>
            </w:pPr>
            <w:r w:rsidRPr="00AD490C">
              <w:rPr>
                <w:sz w:val="22"/>
                <w:szCs w:val="22"/>
                <w:lang w:val="lv-LV"/>
              </w:rPr>
              <w:t xml:space="preserve"> ______________________</w:t>
            </w:r>
          </w:p>
          <w:p w14:paraId="37E1479A" w14:textId="77777777" w:rsidR="009D46F0" w:rsidRPr="00AD490C" w:rsidRDefault="009D46F0" w:rsidP="004C708B">
            <w:pPr>
              <w:rPr>
                <w:sz w:val="22"/>
                <w:szCs w:val="22"/>
                <w:lang w:val="lv-LV"/>
              </w:rPr>
            </w:pPr>
            <w:r w:rsidRPr="00AD490C">
              <w:rPr>
                <w:sz w:val="22"/>
                <w:szCs w:val="22"/>
                <w:lang w:val="lv-LV"/>
              </w:rPr>
              <w:t xml:space="preserve">(paraksts) </w:t>
            </w:r>
          </w:p>
        </w:tc>
        <w:tc>
          <w:tcPr>
            <w:tcW w:w="4673" w:type="dxa"/>
            <w:tcBorders>
              <w:top w:val="nil"/>
              <w:left w:val="nil"/>
              <w:bottom w:val="nil"/>
              <w:right w:val="nil"/>
            </w:tcBorders>
          </w:tcPr>
          <w:p w14:paraId="5884BC61" w14:textId="77777777" w:rsidR="009D46F0" w:rsidRPr="00AD490C" w:rsidRDefault="009D46F0" w:rsidP="004C708B">
            <w:pPr>
              <w:rPr>
                <w:sz w:val="22"/>
                <w:szCs w:val="22"/>
                <w:lang w:val="lv-LV"/>
              </w:rPr>
            </w:pPr>
            <w:r w:rsidRPr="00AD490C">
              <w:rPr>
                <w:sz w:val="22"/>
                <w:szCs w:val="22"/>
                <w:lang w:val="lv-LV"/>
              </w:rPr>
              <w:t>______________________</w:t>
            </w:r>
          </w:p>
          <w:p w14:paraId="773BC27B" w14:textId="77777777" w:rsidR="009D46F0" w:rsidRPr="00AD490C" w:rsidRDefault="009D46F0" w:rsidP="004C708B">
            <w:pPr>
              <w:rPr>
                <w:sz w:val="22"/>
                <w:szCs w:val="22"/>
                <w:lang w:val="lv-LV"/>
              </w:rPr>
            </w:pPr>
            <w:r w:rsidRPr="00AD490C">
              <w:rPr>
                <w:sz w:val="22"/>
                <w:szCs w:val="22"/>
                <w:lang w:val="lv-LV"/>
              </w:rPr>
              <w:t>(paraksts)</w:t>
            </w:r>
          </w:p>
        </w:tc>
      </w:tr>
    </w:tbl>
    <w:p w14:paraId="191BE956" w14:textId="77777777" w:rsidR="00AA4C15" w:rsidRPr="00AD490C" w:rsidRDefault="00AA4C15" w:rsidP="00AA4C15">
      <w:pPr>
        <w:spacing w:after="160" w:line="259" w:lineRule="auto"/>
        <w:rPr>
          <w:sz w:val="22"/>
          <w:szCs w:val="22"/>
          <w:lang w:val="lv-LV"/>
        </w:rPr>
      </w:pPr>
      <w:r w:rsidRPr="00AD490C">
        <w:rPr>
          <w:sz w:val="22"/>
          <w:szCs w:val="22"/>
          <w:lang w:val="lv-LV"/>
        </w:rPr>
        <w:br w:type="page"/>
      </w:r>
    </w:p>
    <w:p w14:paraId="5ED34B60" w14:textId="77777777" w:rsidR="009D46F0" w:rsidRPr="00AD490C" w:rsidRDefault="009D46F0" w:rsidP="009D46F0">
      <w:pPr>
        <w:tabs>
          <w:tab w:val="left" w:pos="5325"/>
        </w:tabs>
        <w:jc w:val="right"/>
        <w:rPr>
          <w:sz w:val="22"/>
          <w:szCs w:val="22"/>
          <w:lang w:val="lv-LV"/>
        </w:rPr>
      </w:pPr>
    </w:p>
    <w:p w14:paraId="6AFF987C" w14:textId="77777777" w:rsidR="009D46F0" w:rsidRPr="00AD490C" w:rsidRDefault="009D46F0" w:rsidP="009D46F0">
      <w:pPr>
        <w:tabs>
          <w:tab w:val="left" w:pos="5325"/>
        </w:tabs>
        <w:jc w:val="right"/>
        <w:rPr>
          <w:b/>
          <w:lang w:val="lv-LV"/>
        </w:rPr>
      </w:pPr>
      <w:r w:rsidRPr="00AD490C">
        <w:rPr>
          <w:b/>
          <w:lang w:val="lv-LV"/>
        </w:rPr>
        <w:t>Līguma 1.pielikums</w:t>
      </w:r>
    </w:p>
    <w:p w14:paraId="6A89BB7D" w14:textId="77777777" w:rsidR="009D46F0" w:rsidRPr="00AD490C" w:rsidRDefault="00D335B9" w:rsidP="009D46F0">
      <w:pPr>
        <w:tabs>
          <w:tab w:val="left" w:pos="5325"/>
        </w:tabs>
        <w:jc w:val="right"/>
        <w:rPr>
          <w:b/>
          <w:lang w:val="lv-LV"/>
        </w:rPr>
      </w:pPr>
      <w:r w:rsidRPr="00AD490C">
        <w:rPr>
          <w:b/>
          <w:lang w:val="lv-LV"/>
        </w:rPr>
        <w:t>“</w:t>
      </w:r>
      <w:r w:rsidR="009D46F0" w:rsidRPr="00AD490C">
        <w:rPr>
          <w:b/>
          <w:lang w:val="lv-LV"/>
        </w:rPr>
        <w:t xml:space="preserve">Tehniskā specifikācija un pretendenta </w:t>
      </w:r>
    </w:p>
    <w:p w14:paraId="40EAA0B9" w14:textId="77777777" w:rsidR="009D46F0" w:rsidRPr="00AD490C" w:rsidRDefault="009D46F0" w:rsidP="009D46F0">
      <w:pPr>
        <w:tabs>
          <w:tab w:val="left" w:pos="5325"/>
        </w:tabs>
        <w:jc w:val="right"/>
        <w:rPr>
          <w:b/>
          <w:lang w:val="lv-LV"/>
        </w:rPr>
      </w:pPr>
      <w:r w:rsidRPr="00AD490C">
        <w:rPr>
          <w:b/>
          <w:lang w:val="lv-LV"/>
        </w:rPr>
        <w:t>tehniskais un finanšu piedāvājums”</w:t>
      </w:r>
    </w:p>
    <w:p w14:paraId="0424ABC8" w14:textId="6D8EECF2" w:rsidR="009D46F0" w:rsidRPr="00AD490C" w:rsidRDefault="009D46F0" w:rsidP="009D46F0">
      <w:pPr>
        <w:tabs>
          <w:tab w:val="left" w:pos="855"/>
        </w:tabs>
        <w:jc w:val="right"/>
        <w:rPr>
          <w:lang w:val="lv-LV"/>
        </w:rPr>
      </w:pPr>
      <w:r w:rsidRPr="00AD490C">
        <w:rPr>
          <w:lang w:val="lv-LV"/>
        </w:rPr>
        <w:t>201</w:t>
      </w:r>
      <w:r w:rsidR="00100EE0">
        <w:rPr>
          <w:lang w:val="lv-LV"/>
        </w:rPr>
        <w:t>8</w:t>
      </w:r>
      <w:r w:rsidRPr="00AD490C">
        <w:rPr>
          <w:lang w:val="lv-LV"/>
        </w:rPr>
        <w:t xml:space="preserve">.gada ____._______ </w:t>
      </w:r>
      <w:r w:rsidR="00AA4C15" w:rsidRPr="00AD490C">
        <w:rPr>
          <w:lang w:val="lv-LV"/>
        </w:rPr>
        <w:t>piegādes līgumam Nr.____________________,</w:t>
      </w:r>
    </w:p>
    <w:p w14:paraId="0DDED194" w14:textId="77777777" w:rsidR="009D46F0" w:rsidRPr="00AD490C" w:rsidRDefault="009D46F0" w:rsidP="009D46F0">
      <w:pPr>
        <w:jc w:val="right"/>
        <w:rPr>
          <w:lang w:val="lv-LV"/>
        </w:rPr>
      </w:pPr>
      <w:r w:rsidRPr="00AD490C">
        <w:rPr>
          <w:lang w:val="lv-LV"/>
        </w:rPr>
        <w:t xml:space="preserve">kas noslēgts starp </w:t>
      </w:r>
      <w:r w:rsidRPr="00AD490C">
        <w:rPr>
          <w:b/>
          <w:lang w:val="lv-LV"/>
        </w:rPr>
        <w:t xml:space="preserve">Latvijas Universitāti </w:t>
      </w:r>
      <w:r w:rsidRPr="00AD490C">
        <w:rPr>
          <w:lang w:val="lv-LV"/>
        </w:rPr>
        <w:t xml:space="preserve">un </w:t>
      </w:r>
    </w:p>
    <w:p w14:paraId="381ADDE7" w14:textId="77777777" w:rsidR="009D46F0" w:rsidRPr="00AD490C" w:rsidRDefault="009D46F0" w:rsidP="009D46F0">
      <w:pPr>
        <w:jc w:val="right"/>
        <w:rPr>
          <w:b/>
          <w:lang w:val="lv-LV"/>
        </w:rPr>
      </w:pPr>
      <w:r w:rsidRPr="00AD490C">
        <w:rPr>
          <w:b/>
          <w:lang w:val="lv-LV"/>
        </w:rPr>
        <w:t>________________</w:t>
      </w:r>
    </w:p>
    <w:p w14:paraId="79BFB72A" w14:textId="77777777" w:rsidR="009D46F0" w:rsidRPr="00AD490C" w:rsidRDefault="009D46F0" w:rsidP="009D46F0">
      <w:pPr>
        <w:jc w:val="right"/>
        <w:rPr>
          <w:bCs/>
          <w:lang w:val="lv-LV"/>
        </w:rPr>
      </w:pPr>
    </w:p>
    <w:p w14:paraId="4AE2B4B4" w14:textId="77777777" w:rsidR="009D46F0" w:rsidRPr="00AD490C" w:rsidRDefault="009D46F0" w:rsidP="009D46F0">
      <w:pPr>
        <w:jc w:val="center"/>
        <w:rPr>
          <w:b/>
          <w:lang w:val="lv-LV"/>
        </w:rPr>
      </w:pPr>
      <w:r w:rsidRPr="00AD490C">
        <w:rPr>
          <w:b/>
          <w:lang w:val="lv-LV"/>
        </w:rPr>
        <w:t>TEHNISKĀ SPECIFIKĀCIJA UN PRETENDENTA TEHNISKAIS UN FINANŠU PIEDĀVĀJUMS</w:t>
      </w:r>
    </w:p>
    <w:p w14:paraId="763B2D56" w14:textId="77777777" w:rsidR="009D46F0" w:rsidRPr="00AD490C" w:rsidRDefault="009D46F0" w:rsidP="009D46F0">
      <w:pPr>
        <w:jc w:val="center"/>
        <w:rPr>
          <w:b/>
          <w:lang w:val="lv-LV"/>
        </w:rPr>
      </w:pPr>
    </w:p>
    <w:p w14:paraId="5747352D" w14:textId="77777777" w:rsidR="009D46F0" w:rsidRPr="00AD490C" w:rsidRDefault="009D46F0" w:rsidP="009D46F0">
      <w:pPr>
        <w:jc w:val="center"/>
        <w:rPr>
          <w:b/>
          <w:lang w:val="lv-LV"/>
        </w:rPr>
      </w:pPr>
    </w:p>
    <w:p w14:paraId="61CFDFC7" w14:textId="77777777" w:rsidR="009D46F0" w:rsidRPr="00AD490C" w:rsidRDefault="009D46F0" w:rsidP="009D46F0">
      <w:pPr>
        <w:jc w:val="center"/>
        <w:rPr>
          <w:b/>
          <w:lang w:val="lv-LV"/>
        </w:rPr>
      </w:pPr>
    </w:p>
    <w:p w14:paraId="7EC8CCBA" w14:textId="77777777" w:rsidR="009D46F0" w:rsidRPr="00AD490C" w:rsidRDefault="009D46F0" w:rsidP="009D46F0">
      <w:pPr>
        <w:jc w:val="center"/>
        <w:rPr>
          <w:b/>
          <w:lang w:val="lv-LV"/>
        </w:rPr>
      </w:pPr>
    </w:p>
    <w:p w14:paraId="7862E9F0" w14:textId="77777777" w:rsidR="009D46F0" w:rsidRPr="00AD490C" w:rsidRDefault="009D46F0" w:rsidP="009D46F0">
      <w:pPr>
        <w:jc w:val="center"/>
        <w:rPr>
          <w:b/>
          <w:lang w:val="lv-LV"/>
        </w:rPr>
      </w:pPr>
    </w:p>
    <w:p w14:paraId="05B58B76" w14:textId="77777777" w:rsidR="009D46F0" w:rsidRPr="00AD490C" w:rsidRDefault="009D46F0" w:rsidP="009D46F0">
      <w:pPr>
        <w:jc w:val="center"/>
        <w:rPr>
          <w:b/>
          <w:lang w:val="lv-LV"/>
        </w:rPr>
      </w:pPr>
    </w:p>
    <w:p w14:paraId="20B3D74E" w14:textId="77777777" w:rsidR="009D46F0" w:rsidRPr="00AD490C" w:rsidRDefault="009D46F0" w:rsidP="009D46F0">
      <w:pPr>
        <w:jc w:val="center"/>
        <w:rPr>
          <w:b/>
          <w:lang w:val="lv-LV"/>
        </w:rPr>
      </w:pPr>
    </w:p>
    <w:p w14:paraId="2E578FF9" w14:textId="77777777" w:rsidR="009D46F0" w:rsidRPr="00AD490C" w:rsidRDefault="009D46F0" w:rsidP="009D46F0">
      <w:pPr>
        <w:jc w:val="center"/>
        <w:rPr>
          <w:b/>
          <w:lang w:val="lv-LV"/>
        </w:rPr>
      </w:pPr>
    </w:p>
    <w:p w14:paraId="703B059E" w14:textId="77777777" w:rsidR="009D46F0" w:rsidRPr="00AD490C" w:rsidRDefault="009D46F0" w:rsidP="009D46F0">
      <w:pPr>
        <w:tabs>
          <w:tab w:val="left" w:pos="0"/>
        </w:tabs>
        <w:jc w:val="center"/>
        <w:rPr>
          <w:lang w:val="lv-LV"/>
        </w:rPr>
      </w:pPr>
    </w:p>
    <w:p w14:paraId="23536726" w14:textId="77777777" w:rsidR="009D46F0" w:rsidRPr="00AD490C" w:rsidRDefault="009D46F0" w:rsidP="009D46F0">
      <w:pPr>
        <w:tabs>
          <w:tab w:val="left" w:pos="0"/>
        </w:tabs>
        <w:jc w:val="center"/>
        <w:rPr>
          <w:lang w:val="lv-LV"/>
        </w:rPr>
      </w:pPr>
    </w:p>
    <w:p w14:paraId="51A8F43F" w14:textId="77777777" w:rsidR="009D46F0" w:rsidRPr="00AD490C" w:rsidRDefault="009D46F0" w:rsidP="009D46F0">
      <w:pPr>
        <w:tabs>
          <w:tab w:val="left" w:pos="0"/>
        </w:tabs>
        <w:jc w:val="center"/>
        <w:rPr>
          <w:lang w:val="lv-LV"/>
        </w:rPr>
      </w:pPr>
    </w:p>
    <w:p w14:paraId="59AEEDC0" w14:textId="77777777" w:rsidR="009D46F0" w:rsidRPr="00AD490C" w:rsidRDefault="009D46F0" w:rsidP="009D46F0">
      <w:pPr>
        <w:tabs>
          <w:tab w:val="left" w:pos="0"/>
        </w:tabs>
        <w:jc w:val="center"/>
        <w:rPr>
          <w:lang w:val="lv-LV"/>
        </w:rPr>
      </w:pPr>
    </w:p>
    <w:p w14:paraId="26E3C8ED" w14:textId="77777777" w:rsidR="009D46F0" w:rsidRPr="00AD490C" w:rsidRDefault="009D46F0" w:rsidP="009D46F0">
      <w:pPr>
        <w:tabs>
          <w:tab w:val="left" w:pos="0"/>
        </w:tabs>
        <w:jc w:val="center"/>
        <w:rPr>
          <w:lang w:val="lv-LV"/>
        </w:rPr>
      </w:pPr>
    </w:p>
    <w:p w14:paraId="0B9FEE56" w14:textId="77777777" w:rsidR="009D46F0" w:rsidRPr="00AD490C" w:rsidRDefault="009D46F0" w:rsidP="009D46F0">
      <w:pPr>
        <w:tabs>
          <w:tab w:val="left" w:pos="0"/>
        </w:tabs>
        <w:jc w:val="center"/>
        <w:rPr>
          <w:lang w:val="lv-LV"/>
        </w:rPr>
      </w:pPr>
    </w:p>
    <w:p w14:paraId="1187229A" w14:textId="77777777" w:rsidR="00DA5D7E" w:rsidRPr="00AD490C" w:rsidRDefault="00DA5D7E">
      <w:pPr>
        <w:spacing w:after="160" w:line="259" w:lineRule="auto"/>
        <w:rPr>
          <w:b/>
          <w:lang w:val="lv-LV"/>
        </w:rPr>
      </w:pPr>
      <w:r w:rsidRPr="00AD490C">
        <w:rPr>
          <w:b/>
          <w:lang w:val="lv-LV"/>
        </w:rPr>
        <w:br w:type="page"/>
      </w:r>
    </w:p>
    <w:p w14:paraId="08471AC2" w14:textId="77777777" w:rsidR="00DA5D7E" w:rsidRPr="00AD490C" w:rsidRDefault="00DA5D7E" w:rsidP="00DA5D7E">
      <w:pPr>
        <w:jc w:val="right"/>
        <w:rPr>
          <w:b/>
          <w:lang w:val="lv-LV"/>
        </w:rPr>
      </w:pPr>
      <w:r w:rsidRPr="00AD490C">
        <w:rPr>
          <w:b/>
          <w:lang w:val="lv-LV"/>
        </w:rPr>
        <w:lastRenderedPageBreak/>
        <w:t>Līguma 2.pielikums</w:t>
      </w:r>
    </w:p>
    <w:p w14:paraId="2ADA296B" w14:textId="77777777" w:rsidR="00DA5D7E" w:rsidRPr="00AD490C" w:rsidRDefault="00DA5D7E" w:rsidP="00DA5D7E">
      <w:pPr>
        <w:jc w:val="right"/>
        <w:rPr>
          <w:lang w:val="lv-LV"/>
        </w:rPr>
      </w:pPr>
      <w:r w:rsidRPr="00AD490C">
        <w:rPr>
          <w:b/>
          <w:lang w:val="lv-LV"/>
        </w:rPr>
        <w:t>“</w:t>
      </w:r>
      <w:r w:rsidRPr="00AD490C">
        <w:rPr>
          <w:b/>
          <w:bCs/>
          <w:lang w:val="lv-LV"/>
        </w:rPr>
        <w:t xml:space="preserve">Preču </w:t>
      </w:r>
      <w:r w:rsidRPr="00AD490C">
        <w:rPr>
          <w:b/>
          <w:lang w:val="lv-LV"/>
        </w:rPr>
        <w:t>defektu konstatācijas akts (projekts)”</w:t>
      </w:r>
    </w:p>
    <w:p w14:paraId="0E73B668" w14:textId="695FD232" w:rsidR="00DA5D7E" w:rsidRPr="00AD490C" w:rsidRDefault="00DA5D7E" w:rsidP="00DA5D7E">
      <w:pPr>
        <w:tabs>
          <w:tab w:val="left" w:pos="855"/>
        </w:tabs>
        <w:jc w:val="right"/>
        <w:rPr>
          <w:lang w:val="lv-LV"/>
        </w:rPr>
      </w:pPr>
      <w:r w:rsidRPr="00AD490C">
        <w:rPr>
          <w:lang w:val="lv-LV"/>
        </w:rPr>
        <w:t>201</w:t>
      </w:r>
      <w:r w:rsidR="00100EE0">
        <w:rPr>
          <w:lang w:val="lv-LV"/>
        </w:rPr>
        <w:t>8</w:t>
      </w:r>
      <w:r w:rsidRPr="00AD490C">
        <w:rPr>
          <w:lang w:val="lv-LV"/>
        </w:rPr>
        <w:t>.gada ____._______ piegādes līgumam Nr.____________________,</w:t>
      </w:r>
    </w:p>
    <w:p w14:paraId="082960AB" w14:textId="77777777" w:rsidR="00DA5D7E" w:rsidRPr="00AD490C" w:rsidRDefault="00DA5D7E" w:rsidP="00DA5D7E">
      <w:pPr>
        <w:jc w:val="right"/>
        <w:rPr>
          <w:lang w:val="lv-LV"/>
        </w:rPr>
      </w:pPr>
      <w:r w:rsidRPr="00AD490C">
        <w:rPr>
          <w:lang w:val="lv-LV"/>
        </w:rPr>
        <w:t>kas noslēgts starp Latvijas Universitāti un</w:t>
      </w:r>
    </w:p>
    <w:p w14:paraId="366E2C08" w14:textId="77777777" w:rsidR="00DA5D7E" w:rsidRPr="00AD490C" w:rsidRDefault="00D4211F" w:rsidP="00DA5D7E">
      <w:pPr>
        <w:jc w:val="right"/>
        <w:rPr>
          <w:lang w:val="lv-LV"/>
        </w:rPr>
      </w:pPr>
      <w:r w:rsidRPr="00AD490C">
        <w:rPr>
          <w:lang w:val="lv-LV"/>
        </w:rPr>
        <w:t>___________________</w:t>
      </w:r>
    </w:p>
    <w:p w14:paraId="3B9BF351" w14:textId="77777777" w:rsidR="00DA5D7E" w:rsidRPr="00AD490C" w:rsidRDefault="00DA5D7E" w:rsidP="00DA5D7E">
      <w:pPr>
        <w:jc w:val="right"/>
        <w:rPr>
          <w:lang w:val="lv-LV"/>
        </w:rPr>
      </w:pPr>
    </w:p>
    <w:p w14:paraId="68D23E0B" w14:textId="77777777" w:rsidR="00DA5D7E" w:rsidRPr="00AD490C" w:rsidRDefault="00DA5D7E" w:rsidP="00DA5D7E">
      <w:pPr>
        <w:jc w:val="center"/>
        <w:rPr>
          <w:b/>
          <w:bCs/>
          <w:lang w:val="lv-LV"/>
        </w:rPr>
      </w:pPr>
      <w:r w:rsidRPr="00AD490C">
        <w:rPr>
          <w:b/>
          <w:bCs/>
          <w:lang w:val="lv-LV"/>
        </w:rPr>
        <w:t>PREČU DEFEKTU KONSTATĀCIJAS AKTS (projekts)</w:t>
      </w:r>
    </w:p>
    <w:p w14:paraId="64A3211B" w14:textId="77777777" w:rsidR="00DA5D7E" w:rsidRPr="00AD490C" w:rsidRDefault="00DA5D7E" w:rsidP="00DA5D7E">
      <w:pPr>
        <w:jc w:val="center"/>
        <w:rPr>
          <w:bCs/>
          <w:lang w:val="lv-LV"/>
        </w:rPr>
      </w:pPr>
      <w:r w:rsidRPr="00AD490C">
        <w:rPr>
          <w:bCs/>
          <w:lang w:val="lv-LV"/>
        </w:rPr>
        <w:t xml:space="preserve">(turpmāk – </w:t>
      </w:r>
      <w:r w:rsidRPr="00AD490C">
        <w:rPr>
          <w:b/>
          <w:bCs/>
          <w:lang w:val="lv-LV"/>
        </w:rPr>
        <w:t>Akts</w:t>
      </w:r>
      <w:r w:rsidRPr="00AD490C">
        <w:rPr>
          <w:bCs/>
          <w:lang w:val="lv-LV"/>
        </w:rPr>
        <w:t>)</w:t>
      </w:r>
    </w:p>
    <w:p w14:paraId="613A0556" w14:textId="77777777" w:rsidR="00DA5D7E" w:rsidRPr="00AD490C" w:rsidRDefault="00DA5D7E" w:rsidP="00DA5D7E">
      <w:pPr>
        <w:spacing w:after="120"/>
        <w:jc w:val="center"/>
        <w:rPr>
          <w:lang w:val="lv-LV"/>
        </w:rPr>
      </w:pPr>
      <w:r w:rsidRPr="00AD490C">
        <w:rPr>
          <w:lang w:val="lv-LV"/>
        </w:rPr>
        <w:t>_________________________</w:t>
      </w:r>
      <w:r w:rsidRPr="00AD490C">
        <w:rPr>
          <w:lang w:val="lv-LV"/>
        </w:rPr>
        <w:tab/>
      </w:r>
      <w:r w:rsidRPr="00AD490C">
        <w:rPr>
          <w:lang w:val="lv-LV"/>
        </w:rPr>
        <w:tab/>
        <w:t>_________________________</w:t>
      </w:r>
    </w:p>
    <w:p w14:paraId="09EBB01A" w14:textId="77777777" w:rsidR="00DA5D7E" w:rsidRPr="00AD490C" w:rsidRDefault="00DA5D7E" w:rsidP="00DA5D7E">
      <w:pPr>
        <w:jc w:val="center"/>
        <w:rPr>
          <w:lang w:val="lv-LV"/>
        </w:rPr>
      </w:pPr>
      <w:r w:rsidRPr="00AD490C">
        <w:rPr>
          <w:lang w:val="lv-LV"/>
        </w:rPr>
        <w:t>/vieta/</w:t>
      </w:r>
      <w:r w:rsidRPr="00AD490C">
        <w:rPr>
          <w:lang w:val="lv-LV"/>
        </w:rPr>
        <w:tab/>
      </w:r>
      <w:r w:rsidRPr="00AD490C">
        <w:rPr>
          <w:lang w:val="lv-LV"/>
        </w:rPr>
        <w:tab/>
      </w:r>
      <w:r w:rsidRPr="00AD490C">
        <w:rPr>
          <w:lang w:val="lv-LV"/>
        </w:rPr>
        <w:tab/>
      </w:r>
      <w:r w:rsidRPr="00AD490C">
        <w:rPr>
          <w:lang w:val="lv-LV"/>
        </w:rPr>
        <w:tab/>
      </w:r>
      <w:r w:rsidRPr="00AD490C">
        <w:rPr>
          <w:lang w:val="lv-LV"/>
        </w:rPr>
        <w:tab/>
      </w:r>
      <w:r w:rsidRPr="00AD490C">
        <w:rPr>
          <w:lang w:val="lv-LV"/>
        </w:rPr>
        <w:tab/>
        <w:t>/datums/</w:t>
      </w:r>
    </w:p>
    <w:p w14:paraId="31CF9297" w14:textId="77777777" w:rsidR="00DA5D7E" w:rsidRPr="00AD490C" w:rsidRDefault="00DA5D7E" w:rsidP="00DA5D7E">
      <w:pPr>
        <w:ind w:firstLine="720"/>
        <w:jc w:val="both"/>
        <w:rPr>
          <w:b/>
          <w:lang w:val="lv-LV"/>
        </w:rPr>
      </w:pPr>
    </w:p>
    <w:p w14:paraId="033766BA" w14:textId="77777777" w:rsidR="00DA5D7E" w:rsidRPr="00AD490C" w:rsidRDefault="00DA5D7E" w:rsidP="00DA5D7E">
      <w:pPr>
        <w:ind w:firstLine="720"/>
        <w:jc w:val="both"/>
        <w:rPr>
          <w:lang w:val="lv-LV"/>
        </w:rPr>
      </w:pPr>
      <w:r w:rsidRPr="00AD490C">
        <w:rPr>
          <w:b/>
          <w:lang w:val="lv-LV"/>
        </w:rPr>
        <w:t>Latvijas Universitāte</w:t>
      </w:r>
      <w:r w:rsidRPr="00AD490C">
        <w:rPr>
          <w:lang w:val="lv-LV"/>
        </w:rPr>
        <w:t xml:space="preserve">, reģistrēta LR IZM 2000.g. 2.februārī ar Nr.3341000218, juridiskā adrese: Raiņa bulvāris 19, Rīga, </w:t>
      </w:r>
      <w:r w:rsidRPr="00AD490C">
        <w:rPr>
          <w:spacing w:val="1"/>
          <w:lang w:val="lv-LV"/>
        </w:rPr>
        <w:t>LV-1586</w:t>
      </w:r>
      <w:r w:rsidRPr="00AD490C">
        <w:rPr>
          <w:lang w:val="lv-LV"/>
        </w:rPr>
        <w:t xml:space="preserve"> (turpmāk - </w:t>
      </w:r>
      <w:r w:rsidRPr="00AD490C">
        <w:rPr>
          <w:b/>
          <w:lang w:val="lv-LV"/>
        </w:rPr>
        <w:t>Pircējs</w:t>
      </w:r>
      <w:r w:rsidRPr="00AD490C">
        <w:rPr>
          <w:lang w:val="lv-LV"/>
        </w:rPr>
        <w:t xml:space="preserve">), tās </w:t>
      </w:r>
      <w:r w:rsidRPr="00AD490C">
        <w:rPr>
          <w:highlight w:val="yellow"/>
          <w:lang w:val="lv-LV"/>
        </w:rPr>
        <w:t>______________</w:t>
      </w:r>
      <w:r w:rsidRPr="00AD490C">
        <w:rPr>
          <w:lang w:val="lv-LV"/>
        </w:rPr>
        <w:t xml:space="preserve"> personā, kurš rīkojas saskaņā ar </w:t>
      </w:r>
      <w:r w:rsidRPr="00AD490C">
        <w:rPr>
          <w:highlight w:val="yellow"/>
          <w:lang w:val="lv-LV"/>
        </w:rPr>
        <w:t>________________________________________________,</w:t>
      </w:r>
      <w:r w:rsidRPr="00AD490C">
        <w:rPr>
          <w:lang w:val="lv-LV"/>
        </w:rPr>
        <w:t xml:space="preserve"> no vienas puses, un</w:t>
      </w:r>
    </w:p>
    <w:p w14:paraId="7F6CA610" w14:textId="216A53A5" w:rsidR="00DA5D7E" w:rsidRPr="00AD490C" w:rsidRDefault="00DA5D7E" w:rsidP="00DA5D7E">
      <w:pPr>
        <w:widowControl w:val="0"/>
        <w:tabs>
          <w:tab w:val="right" w:pos="10260"/>
        </w:tabs>
        <w:overflowPunct w:val="0"/>
        <w:autoSpaceDE w:val="0"/>
        <w:autoSpaceDN w:val="0"/>
        <w:adjustRightInd w:val="0"/>
        <w:ind w:right="116"/>
        <w:jc w:val="both"/>
        <w:textAlignment w:val="baseline"/>
        <w:rPr>
          <w:i/>
          <w:lang w:val="lv-LV"/>
        </w:rPr>
      </w:pPr>
      <w:r w:rsidRPr="00AD490C">
        <w:rPr>
          <w:b/>
          <w:highlight w:val="yellow"/>
          <w:lang w:val="lv-LV"/>
        </w:rPr>
        <w:t>__________________</w:t>
      </w:r>
      <w:r w:rsidRPr="00AD490C">
        <w:rPr>
          <w:highlight w:val="yellow"/>
          <w:lang w:val="lv-LV"/>
        </w:rPr>
        <w:t>,</w:t>
      </w:r>
      <w:r w:rsidRPr="00AD490C">
        <w:rPr>
          <w:lang w:val="lv-LV"/>
        </w:rPr>
        <w:t xml:space="preserve"> kas reģistrēta </w:t>
      </w:r>
      <w:r w:rsidRPr="00AD490C">
        <w:rPr>
          <w:highlight w:val="yellow"/>
          <w:lang w:val="lv-LV"/>
        </w:rPr>
        <w:t>_________</w:t>
      </w:r>
      <w:r w:rsidRPr="00AD490C">
        <w:rPr>
          <w:lang w:val="lv-LV"/>
        </w:rPr>
        <w:t xml:space="preserve"> reģistrā ar Nr</w:t>
      </w:r>
      <w:r w:rsidRPr="00AD490C">
        <w:rPr>
          <w:highlight w:val="yellow"/>
          <w:lang w:val="lv-LV"/>
        </w:rPr>
        <w:t>.__________,</w:t>
      </w:r>
      <w:r w:rsidRPr="00AD490C">
        <w:rPr>
          <w:lang w:val="lv-LV"/>
        </w:rPr>
        <w:t xml:space="preserve"> juridiskā adrese: </w:t>
      </w:r>
      <w:r w:rsidRPr="00AD490C">
        <w:rPr>
          <w:highlight w:val="yellow"/>
          <w:lang w:val="lv-LV"/>
        </w:rPr>
        <w:t>_________________</w:t>
      </w:r>
      <w:r w:rsidRPr="00AD490C">
        <w:rPr>
          <w:lang w:val="lv-LV"/>
        </w:rPr>
        <w:t xml:space="preserve"> (turpmāk- </w:t>
      </w:r>
      <w:r w:rsidRPr="00AD490C">
        <w:rPr>
          <w:b/>
          <w:bCs/>
          <w:lang w:val="lv-LV"/>
        </w:rPr>
        <w:t>Pārdevējs</w:t>
      </w:r>
      <w:r w:rsidRPr="00AD490C">
        <w:rPr>
          <w:bCs/>
          <w:lang w:val="lv-LV"/>
        </w:rPr>
        <w:t>)</w:t>
      </w:r>
      <w:r w:rsidRPr="00AD490C">
        <w:rPr>
          <w:lang w:val="lv-LV"/>
        </w:rPr>
        <w:t xml:space="preserve">, tās </w:t>
      </w:r>
      <w:r w:rsidRPr="00AD490C">
        <w:rPr>
          <w:highlight w:val="yellow"/>
          <w:lang w:val="lv-LV"/>
        </w:rPr>
        <w:t>______________</w:t>
      </w:r>
      <w:r w:rsidRPr="00AD490C">
        <w:rPr>
          <w:lang w:val="lv-LV"/>
        </w:rPr>
        <w:t xml:space="preserve"> personā, </w:t>
      </w:r>
      <w:r w:rsidRPr="00AD490C">
        <w:rPr>
          <w:bCs/>
          <w:lang w:val="lv-LV"/>
        </w:rPr>
        <w:t xml:space="preserve">kurš rīkojas saskaņā ar </w:t>
      </w:r>
      <w:r w:rsidRPr="00AD490C">
        <w:rPr>
          <w:bCs/>
          <w:highlight w:val="yellow"/>
          <w:lang w:val="lv-LV"/>
        </w:rPr>
        <w:t>_________,</w:t>
      </w:r>
      <w:r w:rsidRPr="00AD490C">
        <w:rPr>
          <w:lang w:val="lv-LV"/>
        </w:rPr>
        <w:t xml:space="preserve"> no otras puses, bet abi kopā un katrs atsevišķi turpmāk saukti – </w:t>
      </w:r>
      <w:r w:rsidRPr="00AD490C">
        <w:rPr>
          <w:b/>
          <w:lang w:val="lv-LV"/>
        </w:rPr>
        <w:t>Līdzējs/i</w:t>
      </w:r>
      <w:r w:rsidRPr="00AD490C">
        <w:rPr>
          <w:lang w:val="lv-LV"/>
        </w:rPr>
        <w:t>, pārbaudot piegādāto preču kvalitāti atbilstoši 201</w:t>
      </w:r>
      <w:r w:rsidR="00100EE0">
        <w:rPr>
          <w:lang w:val="lv-LV"/>
        </w:rPr>
        <w:t>8</w:t>
      </w:r>
      <w:r w:rsidRPr="00AD490C">
        <w:rPr>
          <w:lang w:val="lv-LV"/>
        </w:rPr>
        <w:t xml:space="preserve">.gada </w:t>
      </w:r>
      <w:r w:rsidRPr="00AD490C">
        <w:rPr>
          <w:highlight w:val="yellow"/>
          <w:lang w:val="lv-LV"/>
        </w:rPr>
        <w:t>___.__________</w:t>
      </w:r>
      <w:r w:rsidRPr="00AD490C">
        <w:rPr>
          <w:lang w:val="lv-LV"/>
        </w:rPr>
        <w:t xml:space="preserve"> Piegādes līgumā Nr. </w:t>
      </w:r>
      <w:r w:rsidRPr="00AD490C">
        <w:rPr>
          <w:highlight w:val="yellow"/>
          <w:lang w:val="lv-LV"/>
        </w:rPr>
        <w:t>________________</w:t>
      </w:r>
      <w:r w:rsidRPr="00AD490C">
        <w:rPr>
          <w:lang w:val="lv-LV"/>
        </w:rPr>
        <w:t xml:space="preserve"> (turpmāk- </w:t>
      </w:r>
      <w:r w:rsidRPr="00AD490C">
        <w:rPr>
          <w:b/>
          <w:lang w:val="lv-LV"/>
        </w:rPr>
        <w:t>Līgums</w:t>
      </w:r>
      <w:r w:rsidRPr="00AD490C">
        <w:rPr>
          <w:lang w:val="lv-LV"/>
        </w:rPr>
        <w:t xml:space="preserve">) noteiktajam, </w:t>
      </w:r>
      <w:r w:rsidRPr="00AD490C">
        <w:rPr>
          <w:b/>
          <w:lang w:val="lv-LV"/>
        </w:rPr>
        <w:t>Pircējs</w:t>
      </w:r>
      <w:r w:rsidRPr="00AD490C">
        <w:rPr>
          <w:lang w:val="lv-LV"/>
        </w:rPr>
        <w:t xml:space="preserve"> konstatē šādus preču defektus (</w:t>
      </w:r>
      <w:r w:rsidRPr="00AD490C">
        <w:rPr>
          <w:b/>
          <w:i/>
          <w:lang w:val="lv-LV"/>
        </w:rPr>
        <w:t>Pircējs</w:t>
      </w:r>
      <w:r w:rsidRPr="00AD490C">
        <w:rPr>
          <w:i/>
          <w:lang w:val="lv-LV"/>
        </w:rPr>
        <w:t xml:space="preserve"> 1.punktā norāda preču defektus</w:t>
      </w:r>
      <w:r w:rsidRPr="00AD490C">
        <w:rPr>
          <w:lang w:val="lv-LV"/>
        </w:rPr>
        <w:t xml:space="preserve">): </w:t>
      </w:r>
    </w:p>
    <w:p w14:paraId="062BB25F" w14:textId="77777777" w:rsidR="00DA5D7E" w:rsidRPr="00AD490C" w:rsidRDefault="00DA5D7E" w:rsidP="00DA5D7E">
      <w:pPr>
        <w:ind w:left="360"/>
        <w:rPr>
          <w:lang w:val="lv-LV"/>
        </w:rPr>
      </w:pPr>
      <w:r w:rsidRPr="00AD490C">
        <w:rPr>
          <w:b/>
          <w:lang w:val="lv-LV"/>
        </w:rPr>
        <w:t>1.</w:t>
      </w:r>
      <w:r w:rsidRPr="00AD490C">
        <w:rPr>
          <w:lang w:val="lv-LV"/>
        </w:rPr>
        <w:t xml:space="preserve"> ___________________________________________________________________</w:t>
      </w:r>
    </w:p>
    <w:p w14:paraId="5566A8F9" w14:textId="77777777" w:rsidR="00DA5D7E" w:rsidRPr="00AD490C" w:rsidRDefault="00DA5D7E" w:rsidP="00DA5D7E">
      <w:pPr>
        <w:ind w:left="360"/>
        <w:rPr>
          <w:lang w:val="lv-LV"/>
        </w:rPr>
      </w:pPr>
      <w:r w:rsidRPr="00AD490C">
        <w:rPr>
          <w:lang w:val="lv-LV"/>
        </w:rPr>
        <w:t>_____________________________________________________________________</w:t>
      </w:r>
    </w:p>
    <w:p w14:paraId="5E6D36B7" w14:textId="77777777" w:rsidR="00DA5D7E" w:rsidRPr="00AD490C" w:rsidRDefault="00DA5D7E" w:rsidP="00DA5D7E">
      <w:pPr>
        <w:ind w:left="360"/>
        <w:jc w:val="both"/>
        <w:rPr>
          <w:lang w:val="lv-LV"/>
        </w:rPr>
      </w:pPr>
      <w:r w:rsidRPr="00AD490C">
        <w:rPr>
          <w:b/>
          <w:lang w:val="lv-LV"/>
        </w:rPr>
        <w:t>2.</w:t>
      </w:r>
      <w:r w:rsidRPr="00AD490C">
        <w:rPr>
          <w:lang w:val="lv-LV"/>
        </w:rPr>
        <w:t xml:space="preserve"> </w:t>
      </w:r>
      <w:r w:rsidRPr="00AD490C">
        <w:rPr>
          <w:b/>
          <w:lang w:val="lv-LV"/>
        </w:rPr>
        <w:t>Pārdevējs</w:t>
      </w:r>
      <w:r w:rsidRPr="00AD490C">
        <w:rPr>
          <w:lang w:val="lv-LV"/>
        </w:rPr>
        <w:t xml:space="preserve">, ievērojot </w:t>
      </w:r>
      <w:r w:rsidRPr="00AD490C">
        <w:rPr>
          <w:b/>
          <w:lang w:val="lv-LV"/>
        </w:rPr>
        <w:t>Līgumā</w:t>
      </w:r>
      <w:r w:rsidRPr="00AD490C">
        <w:rPr>
          <w:lang w:val="lv-LV"/>
        </w:rPr>
        <w:t xml:space="preserve"> noteikto, šī </w:t>
      </w:r>
      <w:r w:rsidRPr="00AD490C">
        <w:rPr>
          <w:b/>
          <w:lang w:val="lv-LV"/>
        </w:rPr>
        <w:t>Akta</w:t>
      </w:r>
      <w:r w:rsidRPr="00AD490C">
        <w:rPr>
          <w:lang w:val="lv-LV"/>
        </w:rPr>
        <w:t xml:space="preserve"> 1.punktā norādītos preču defektus novērsīs bez papildus samaksas šādā veidā un termiņā: </w:t>
      </w:r>
    </w:p>
    <w:p w14:paraId="1ED8F7A7" w14:textId="77777777" w:rsidR="00DA5D7E" w:rsidRPr="00AD490C" w:rsidRDefault="00DA5D7E" w:rsidP="00DA5D7E">
      <w:pPr>
        <w:ind w:left="360"/>
        <w:rPr>
          <w:lang w:val="lv-LV"/>
        </w:rPr>
      </w:pPr>
      <w:r w:rsidRPr="00AD490C">
        <w:rPr>
          <w:b/>
          <w:lang w:val="lv-LV"/>
        </w:rPr>
        <w:t>2.1.</w:t>
      </w:r>
      <w:r w:rsidRPr="00AD490C">
        <w:rPr>
          <w:lang w:val="lv-LV"/>
        </w:rPr>
        <w:t>__________________________________________________________________</w:t>
      </w:r>
    </w:p>
    <w:p w14:paraId="04A18E19" w14:textId="77777777" w:rsidR="00DA5D7E" w:rsidRPr="00AD490C" w:rsidRDefault="00DA5D7E" w:rsidP="00DA5D7E">
      <w:pPr>
        <w:ind w:left="360"/>
        <w:rPr>
          <w:lang w:val="lv-LV"/>
        </w:rPr>
      </w:pPr>
      <w:r w:rsidRPr="00AD490C">
        <w:rPr>
          <w:b/>
          <w:lang w:val="lv-LV"/>
        </w:rPr>
        <w:t>2.2.</w:t>
      </w:r>
      <w:r w:rsidRPr="00AD490C">
        <w:rPr>
          <w:lang w:val="lv-LV"/>
        </w:rPr>
        <w:t>__________________________________________________________________</w:t>
      </w:r>
    </w:p>
    <w:p w14:paraId="44D5130C" w14:textId="77777777" w:rsidR="00DA5D7E" w:rsidRPr="00AD490C" w:rsidRDefault="00DA5D7E" w:rsidP="00DA5D7E">
      <w:pPr>
        <w:ind w:left="360"/>
        <w:rPr>
          <w:lang w:val="lv-LV"/>
        </w:rPr>
      </w:pPr>
    </w:p>
    <w:p w14:paraId="3D489584" w14:textId="77777777" w:rsidR="00DA5D7E" w:rsidRPr="00AD490C" w:rsidRDefault="00DA5D7E" w:rsidP="00DA5D7E">
      <w:pPr>
        <w:ind w:left="360"/>
        <w:jc w:val="both"/>
        <w:rPr>
          <w:lang w:val="lv-LV"/>
        </w:rPr>
      </w:pPr>
    </w:p>
    <w:tbl>
      <w:tblPr>
        <w:tblW w:w="8647" w:type="dxa"/>
        <w:tblLayout w:type="fixed"/>
        <w:tblLook w:val="0000" w:firstRow="0" w:lastRow="0" w:firstColumn="0" w:lastColumn="0" w:noHBand="0" w:noVBand="0"/>
      </w:tblPr>
      <w:tblGrid>
        <w:gridCol w:w="4536"/>
        <w:gridCol w:w="4111"/>
      </w:tblGrid>
      <w:tr w:rsidR="00DA5D7E" w:rsidRPr="00AD490C" w14:paraId="313923D6" w14:textId="77777777" w:rsidTr="007B2FED">
        <w:tc>
          <w:tcPr>
            <w:tcW w:w="4536" w:type="dxa"/>
            <w:vAlign w:val="center"/>
          </w:tcPr>
          <w:p w14:paraId="249CC0D9" w14:textId="77777777" w:rsidR="00DA5D7E" w:rsidRPr="00AD490C" w:rsidRDefault="00DA5D7E" w:rsidP="00FC44F9">
            <w:pPr>
              <w:rPr>
                <w:b/>
                <w:bCs/>
                <w:lang w:val="lv-LV"/>
              </w:rPr>
            </w:pPr>
          </w:p>
          <w:p w14:paraId="2C9EFAC8" w14:textId="77777777" w:rsidR="00DA5D7E" w:rsidRPr="00AD490C" w:rsidRDefault="00DA5D7E" w:rsidP="00FC44F9">
            <w:pPr>
              <w:rPr>
                <w:b/>
                <w:bCs/>
                <w:lang w:val="lv-LV"/>
              </w:rPr>
            </w:pPr>
            <w:r w:rsidRPr="00AD490C">
              <w:rPr>
                <w:b/>
                <w:bCs/>
                <w:lang w:val="lv-LV"/>
              </w:rPr>
              <w:t>Pircējs:</w:t>
            </w:r>
          </w:p>
        </w:tc>
        <w:tc>
          <w:tcPr>
            <w:tcW w:w="4111" w:type="dxa"/>
            <w:vAlign w:val="center"/>
          </w:tcPr>
          <w:p w14:paraId="6A079C1A" w14:textId="77777777" w:rsidR="00DA5D7E" w:rsidRPr="00AD490C" w:rsidRDefault="007B1B7A" w:rsidP="00FC44F9">
            <w:pPr>
              <w:rPr>
                <w:b/>
                <w:bCs/>
                <w:lang w:val="lv-LV"/>
              </w:rPr>
            </w:pPr>
            <w:r w:rsidRPr="00AD490C">
              <w:rPr>
                <w:b/>
                <w:bCs/>
                <w:lang w:val="lv-LV"/>
              </w:rPr>
              <w:t xml:space="preserve"> </w:t>
            </w:r>
          </w:p>
          <w:p w14:paraId="40FC7C4B" w14:textId="77777777" w:rsidR="00DA5D7E" w:rsidRPr="00AD490C" w:rsidRDefault="00DA5D7E" w:rsidP="00FC44F9">
            <w:pPr>
              <w:rPr>
                <w:b/>
                <w:bCs/>
                <w:lang w:val="lv-LV"/>
              </w:rPr>
            </w:pPr>
            <w:r w:rsidRPr="00AD490C">
              <w:rPr>
                <w:b/>
                <w:bCs/>
                <w:lang w:val="lv-LV"/>
              </w:rPr>
              <w:t>Pārdevējs:</w:t>
            </w:r>
          </w:p>
        </w:tc>
      </w:tr>
      <w:tr w:rsidR="00DA5D7E" w:rsidRPr="00AD490C" w14:paraId="03D13D23" w14:textId="77777777" w:rsidTr="007B2FED">
        <w:tc>
          <w:tcPr>
            <w:tcW w:w="4536" w:type="dxa"/>
            <w:vAlign w:val="center"/>
          </w:tcPr>
          <w:p w14:paraId="7820935E" w14:textId="77777777" w:rsidR="00DA5D7E" w:rsidRPr="00AD490C" w:rsidRDefault="00DA5D7E" w:rsidP="00FC44F9">
            <w:pPr>
              <w:tabs>
                <w:tab w:val="left" w:pos="720"/>
                <w:tab w:val="center" w:pos="4153"/>
                <w:tab w:val="right" w:pos="8306"/>
              </w:tabs>
              <w:rPr>
                <w:b/>
                <w:bCs/>
                <w:lang w:val="lv-LV"/>
              </w:rPr>
            </w:pPr>
            <w:r w:rsidRPr="00AD490C">
              <w:rPr>
                <w:b/>
                <w:bCs/>
                <w:lang w:val="lv-LV"/>
              </w:rPr>
              <w:t>Latvijas Universitāte</w:t>
            </w:r>
          </w:p>
        </w:tc>
        <w:tc>
          <w:tcPr>
            <w:tcW w:w="4111" w:type="dxa"/>
            <w:vAlign w:val="center"/>
          </w:tcPr>
          <w:p w14:paraId="14C27A0F" w14:textId="77777777" w:rsidR="00DA5D7E" w:rsidRPr="00AD490C" w:rsidRDefault="00DA5D7E" w:rsidP="00FC44F9">
            <w:pPr>
              <w:rPr>
                <w:b/>
                <w:bCs/>
                <w:color w:val="000000"/>
                <w:lang w:val="lv-LV"/>
              </w:rPr>
            </w:pPr>
            <w:r w:rsidRPr="00AD490C">
              <w:rPr>
                <w:b/>
                <w:bCs/>
                <w:color w:val="000000"/>
                <w:lang w:val="lv-LV"/>
              </w:rPr>
              <w:t>__________</w:t>
            </w:r>
          </w:p>
        </w:tc>
      </w:tr>
      <w:tr w:rsidR="00DA5D7E" w:rsidRPr="00AD490C" w14:paraId="3141A239" w14:textId="77777777" w:rsidTr="007B2FED">
        <w:tc>
          <w:tcPr>
            <w:tcW w:w="4536" w:type="dxa"/>
          </w:tcPr>
          <w:p w14:paraId="0D231739" w14:textId="77777777" w:rsidR="00DA5D7E" w:rsidRPr="00AD490C" w:rsidRDefault="00DA5D7E" w:rsidP="00FC44F9">
            <w:pPr>
              <w:tabs>
                <w:tab w:val="left" w:pos="720"/>
                <w:tab w:val="center" w:pos="4153"/>
                <w:tab w:val="right" w:pos="8306"/>
              </w:tabs>
              <w:rPr>
                <w:lang w:val="lv-LV"/>
              </w:rPr>
            </w:pPr>
            <w:r w:rsidRPr="00AD490C">
              <w:rPr>
                <w:lang w:val="lv-LV"/>
              </w:rPr>
              <w:t>Juridiskā adrese:</w:t>
            </w:r>
          </w:p>
          <w:p w14:paraId="163E9F54" w14:textId="77777777" w:rsidR="00DA5D7E" w:rsidRPr="00AD490C" w:rsidRDefault="00DA5D7E" w:rsidP="00FC44F9">
            <w:pPr>
              <w:tabs>
                <w:tab w:val="left" w:pos="720"/>
                <w:tab w:val="center" w:pos="4153"/>
                <w:tab w:val="right" w:pos="8306"/>
              </w:tabs>
              <w:rPr>
                <w:lang w:val="lv-LV"/>
              </w:rPr>
            </w:pPr>
            <w:r w:rsidRPr="00AD490C">
              <w:rPr>
                <w:lang w:val="lv-LV"/>
              </w:rPr>
              <w:t>Raiņa bulvāris 19, Rīga, LV-1586</w:t>
            </w:r>
          </w:p>
        </w:tc>
        <w:tc>
          <w:tcPr>
            <w:tcW w:w="4111" w:type="dxa"/>
            <w:vAlign w:val="center"/>
          </w:tcPr>
          <w:p w14:paraId="7B732723" w14:textId="77777777" w:rsidR="00DA5D7E" w:rsidRPr="00AD490C" w:rsidRDefault="00DA5D7E" w:rsidP="00FC44F9">
            <w:pPr>
              <w:rPr>
                <w:color w:val="000000"/>
                <w:lang w:val="lv-LV"/>
              </w:rPr>
            </w:pPr>
            <w:r w:rsidRPr="00AD490C">
              <w:rPr>
                <w:color w:val="000000"/>
                <w:lang w:val="lv-LV"/>
              </w:rPr>
              <w:t>Juridiskā adrese:</w:t>
            </w:r>
          </w:p>
          <w:p w14:paraId="0BB170D0" w14:textId="77777777" w:rsidR="00DA5D7E" w:rsidRPr="00AD490C" w:rsidRDefault="00DA5D7E" w:rsidP="00FC44F9">
            <w:pPr>
              <w:rPr>
                <w:color w:val="000000"/>
                <w:lang w:val="lv-LV"/>
              </w:rPr>
            </w:pPr>
            <w:r w:rsidRPr="00AD490C">
              <w:rPr>
                <w:color w:val="000000"/>
                <w:lang w:val="lv-LV"/>
              </w:rPr>
              <w:t xml:space="preserve">__________________ </w:t>
            </w:r>
          </w:p>
        </w:tc>
      </w:tr>
    </w:tbl>
    <w:p w14:paraId="3DF92333" w14:textId="77777777" w:rsidR="00DA5D7E" w:rsidRPr="00AD490C" w:rsidRDefault="00DA5D7E" w:rsidP="00DA5D7E">
      <w:pPr>
        <w:tabs>
          <w:tab w:val="left" w:pos="0"/>
        </w:tabs>
        <w:jc w:val="center"/>
        <w:rPr>
          <w:lang w:val="lv-LV"/>
        </w:rPr>
      </w:pPr>
    </w:p>
    <w:p w14:paraId="19C821BD" w14:textId="77777777" w:rsidR="00DA5D7E" w:rsidRPr="00AD490C" w:rsidRDefault="00DA5D7E" w:rsidP="00DA5D7E">
      <w:pPr>
        <w:tabs>
          <w:tab w:val="left" w:pos="0"/>
        </w:tabs>
        <w:jc w:val="center"/>
        <w:rPr>
          <w:lang w:val="lv-LV"/>
        </w:rPr>
      </w:pPr>
    </w:p>
    <w:p w14:paraId="2DC30AB5" w14:textId="77777777" w:rsidR="00DA5D7E" w:rsidRPr="00AD490C" w:rsidRDefault="00DA5D7E" w:rsidP="00DA5D7E">
      <w:pPr>
        <w:tabs>
          <w:tab w:val="left" w:pos="0"/>
        </w:tabs>
        <w:rPr>
          <w:lang w:val="lv-LV"/>
        </w:rPr>
      </w:pPr>
      <w:r w:rsidRPr="00AD490C">
        <w:rPr>
          <w:lang w:val="lv-LV"/>
        </w:rPr>
        <w:t>_________________________                               _________________________</w:t>
      </w:r>
    </w:p>
    <w:p w14:paraId="2E7E7A53" w14:textId="77777777" w:rsidR="00DA5D7E" w:rsidRPr="00AD490C" w:rsidRDefault="00DA5D7E" w:rsidP="00DA5D7E">
      <w:pPr>
        <w:tabs>
          <w:tab w:val="left" w:pos="0"/>
        </w:tabs>
        <w:rPr>
          <w:lang w:val="lv-LV"/>
        </w:rPr>
      </w:pPr>
      <w:r w:rsidRPr="00AD490C">
        <w:rPr>
          <w:lang w:val="lv-LV"/>
        </w:rPr>
        <w:t xml:space="preserve">           (paraksts)                                                                     (paraksts)</w:t>
      </w:r>
    </w:p>
    <w:p w14:paraId="4527A150" w14:textId="77777777" w:rsidR="00DA5D7E" w:rsidRPr="00AD490C" w:rsidRDefault="00DA5D7E" w:rsidP="00DA5D7E">
      <w:pPr>
        <w:tabs>
          <w:tab w:val="left" w:pos="0"/>
        </w:tabs>
        <w:rPr>
          <w:lang w:val="lv-LV"/>
        </w:rPr>
      </w:pPr>
    </w:p>
    <w:p w14:paraId="1C6447C4" w14:textId="77777777" w:rsidR="00DA5D7E" w:rsidRPr="00AD490C" w:rsidRDefault="00DA5D7E" w:rsidP="00DA5D7E">
      <w:pPr>
        <w:tabs>
          <w:tab w:val="left" w:pos="0"/>
        </w:tabs>
        <w:rPr>
          <w:lang w:val="lv-LV"/>
        </w:rPr>
      </w:pPr>
    </w:p>
    <w:p w14:paraId="4E21EB8A" w14:textId="77777777" w:rsidR="00DA5D7E" w:rsidRPr="00AD490C" w:rsidRDefault="00DA5D7E">
      <w:pPr>
        <w:spacing w:after="160" w:line="259" w:lineRule="auto"/>
        <w:rPr>
          <w:b/>
          <w:lang w:val="lv-LV"/>
        </w:rPr>
      </w:pPr>
      <w:r w:rsidRPr="00AD490C">
        <w:rPr>
          <w:b/>
          <w:lang w:val="lv-LV"/>
        </w:rPr>
        <w:br w:type="page"/>
      </w:r>
    </w:p>
    <w:p w14:paraId="0655F5F6" w14:textId="77777777" w:rsidR="009D46F0" w:rsidRPr="00AD490C" w:rsidRDefault="009D46F0" w:rsidP="009D46F0">
      <w:pPr>
        <w:jc w:val="right"/>
        <w:rPr>
          <w:b/>
          <w:lang w:val="lv-LV"/>
        </w:rPr>
      </w:pPr>
      <w:r w:rsidRPr="00AD490C">
        <w:rPr>
          <w:b/>
          <w:lang w:val="lv-LV"/>
        </w:rPr>
        <w:lastRenderedPageBreak/>
        <w:t>Līguma 3.pielikums</w:t>
      </w:r>
    </w:p>
    <w:p w14:paraId="2AC99644" w14:textId="77777777" w:rsidR="009D46F0" w:rsidRPr="00AD490C" w:rsidRDefault="009D46F0" w:rsidP="009D46F0">
      <w:pPr>
        <w:jc w:val="right"/>
        <w:rPr>
          <w:b/>
          <w:lang w:val="lv-LV"/>
        </w:rPr>
      </w:pPr>
      <w:r w:rsidRPr="00AD490C">
        <w:rPr>
          <w:b/>
          <w:lang w:val="lv-LV"/>
        </w:rPr>
        <w:t xml:space="preserve"> “</w:t>
      </w:r>
      <w:r w:rsidRPr="00AD490C">
        <w:rPr>
          <w:b/>
          <w:bCs/>
          <w:lang w:val="lv-LV"/>
        </w:rPr>
        <w:t xml:space="preserve">Preču </w:t>
      </w:r>
      <w:r w:rsidRPr="00AD490C">
        <w:rPr>
          <w:b/>
          <w:lang w:val="lv-LV"/>
        </w:rPr>
        <w:t xml:space="preserve">piegādes termiņa nokavējuma </w:t>
      </w:r>
    </w:p>
    <w:p w14:paraId="12967583" w14:textId="77777777" w:rsidR="009D46F0" w:rsidRPr="00AD490C" w:rsidRDefault="009D46F0" w:rsidP="009D46F0">
      <w:pPr>
        <w:jc w:val="right"/>
        <w:rPr>
          <w:b/>
          <w:lang w:val="lv-LV"/>
        </w:rPr>
      </w:pPr>
      <w:r w:rsidRPr="00AD490C">
        <w:rPr>
          <w:b/>
          <w:lang w:val="lv-LV"/>
        </w:rPr>
        <w:t>konstatācijas akts” (projekts)”</w:t>
      </w:r>
    </w:p>
    <w:p w14:paraId="3126EF05" w14:textId="32ECCD45" w:rsidR="00AA4C15" w:rsidRPr="00AD490C" w:rsidRDefault="00AA4C15" w:rsidP="00AA4C15">
      <w:pPr>
        <w:tabs>
          <w:tab w:val="left" w:pos="855"/>
        </w:tabs>
        <w:jc w:val="right"/>
        <w:rPr>
          <w:lang w:val="lv-LV"/>
        </w:rPr>
      </w:pPr>
      <w:r w:rsidRPr="00AD490C">
        <w:rPr>
          <w:lang w:val="lv-LV"/>
        </w:rPr>
        <w:t>201</w:t>
      </w:r>
      <w:r w:rsidR="00100EE0">
        <w:rPr>
          <w:lang w:val="lv-LV"/>
        </w:rPr>
        <w:t>8</w:t>
      </w:r>
      <w:r w:rsidRPr="00AD490C">
        <w:rPr>
          <w:lang w:val="lv-LV"/>
        </w:rPr>
        <w:t>.gada ____._______ piegādes līgumam Nr.____________________,</w:t>
      </w:r>
    </w:p>
    <w:p w14:paraId="3DAC50C8" w14:textId="77777777" w:rsidR="00AA4C15" w:rsidRPr="00AD490C" w:rsidRDefault="00AA4C15" w:rsidP="00AA4C15">
      <w:pPr>
        <w:jc w:val="right"/>
        <w:rPr>
          <w:lang w:val="lv-LV"/>
        </w:rPr>
      </w:pPr>
      <w:r w:rsidRPr="00AD490C">
        <w:rPr>
          <w:lang w:val="lv-LV"/>
        </w:rPr>
        <w:t xml:space="preserve">kas noslēgts starp </w:t>
      </w:r>
      <w:r w:rsidRPr="00AD490C">
        <w:rPr>
          <w:b/>
          <w:lang w:val="lv-LV"/>
        </w:rPr>
        <w:t xml:space="preserve">Latvijas Universitāti </w:t>
      </w:r>
      <w:r w:rsidRPr="00AD490C">
        <w:rPr>
          <w:lang w:val="lv-LV"/>
        </w:rPr>
        <w:t xml:space="preserve">un </w:t>
      </w:r>
    </w:p>
    <w:p w14:paraId="16A3EAD1" w14:textId="77777777" w:rsidR="00AA4C15" w:rsidRPr="00AD490C" w:rsidRDefault="00AA4C15" w:rsidP="00AA4C15">
      <w:pPr>
        <w:jc w:val="right"/>
        <w:rPr>
          <w:b/>
          <w:lang w:val="lv-LV"/>
        </w:rPr>
      </w:pPr>
      <w:r w:rsidRPr="00AD490C">
        <w:rPr>
          <w:b/>
          <w:lang w:val="lv-LV"/>
        </w:rPr>
        <w:t>________________</w:t>
      </w:r>
    </w:p>
    <w:p w14:paraId="29740575" w14:textId="77777777" w:rsidR="00AA4C15" w:rsidRPr="00AD490C" w:rsidRDefault="00AA4C15" w:rsidP="00AA4C15">
      <w:pPr>
        <w:jc w:val="right"/>
        <w:rPr>
          <w:b/>
          <w:lang w:val="lv-LV"/>
        </w:rPr>
      </w:pPr>
    </w:p>
    <w:p w14:paraId="63020F73" w14:textId="77777777" w:rsidR="009D46F0" w:rsidRPr="00AD490C" w:rsidRDefault="009D46F0" w:rsidP="009D46F0">
      <w:pPr>
        <w:jc w:val="center"/>
        <w:rPr>
          <w:b/>
          <w:bCs/>
          <w:lang w:val="lv-LV"/>
        </w:rPr>
      </w:pPr>
      <w:r w:rsidRPr="00AD490C">
        <w:rPr>
          <w:b/>
          <w:bCs/>
          <w:lang w:val="lv-LV"/>
        </w:rPr>
        <w:t>PREČU PIEGĀDES TERMIŅA NOKAVĒJUMA KONSTATĀCIJAS AKTS (projekts)</w:t>
      </w:r>
    </w:p>
    <w:p w14:paraId="6117A696" w14:textId="77777777" w:rsidR="009D46F0" w:rsidRPr="00AD490C" w:rsidRDefault="009D46F0" w:rsidP="009D46F0">
      <w:pPr>
        <w:spacing w:after="120"/>
        <w:jc w:val="center"/>
        <w:rPr>
          <w:lang w:val="lv-LV"/>
        </w:rPr>
      </w:pPr>
      <w:r w:rsidRPr="00AD490C">
        <w:rPr>
          <w:lang w:val="lv-LV"/>
        </w:rPr>
        <w:t>_________________________</w:t>
      </w:r>
      <w:r w:rsidRPr="00AD490C">
        <w:rPr>
          <w:lang w:val="lv-LV"/>
        </w:rPr>
        <w:tab/>
      </w:r>
      <w:r w:rsidRPr="00AD490C">
        <w:rPr>
          <w:lang w:val="lv-LV"/>
        </w:rPr>
        <w:tab/>
        <w:t>_________________________</w:t>
      </w:r>
    </w:p>
    <w:p w14:paraId="635EB357" w14:textId="77777777" w:rsidR="009D46F0" w:rsidRPr="00AD490C" w:rsidRDefault="009D46F0" w:rsidP="009D46F0">
      <w:pPr>
        <w:jc w:val="center"/>
        <w:rPr>
          <w:lang w:val="lv-LV"/>
        </w:rPr>
      </w:pPr>
      <w:r w:rsidRPr="00AD490C">
        <w:rPr>
          <w:lang w:val="lv-LV"/>
        </w:rPr>
        <w:t>/vieta/</w:t>
      </w:r>
      <w:r w:rsidRPr="00AD490C">
        <w:rPr>
          <w:lang w:val="lv-LV"/>
        </w:rPr>
        <w:tab/>
      </w:r>
      <w:r w:rsidRPr="00AD490C">
        <w:rPr>
          <w:lang w:val="lv-LV"/>
        </w:rPr>
        <w:tab/>
      </w:r>
      <w:r w:rsidRPr="00AD490C">
        <w:rPr>
          <w:lang w:val="lv-LV"/>
        </w:rPr>
        <w:tab/>
      </w:r>
      <w:r w:rsidRPr="00AD490C">
        <w:rPr>
          <w:lang w:val="lv-LV"/>
        </w:rPr>
        <w:tab/>
      </w:r>
      <w:r w:rsidRPr="00AD490C">
        <w:rPr>
          <w:lang w:val="lv-LV"/>
        </w:rPr>
        <w:tab/>
      </w:r>
      <w:r w:rsidRPr="00AD490C">
        <w:rPr>
          <w:lang w:val="lv-LV"/>
        </w:rPr>
        <w:tab/>
        <w:t>/datums/</w:t>
      </w:r>
    </w:p>
    <w:p w14:paraId="4312EB32" w14:textId="77777777" w:rsidR="009D46F0" w:rsidRPr="00AD490C" w:rsidRDefault="009D46F0" w:rsidP="009D46F0">
      <w:pPr>
        <w:ind w:firstLine="720"/>
        <w:jc w:val="both"/>
        <w:rPr>
          <w:b/>
          <w:lang w:val="lv-LV"/>
        </w:rPr>
      </w:pPr>
    </w:p>
    <w:p w14:paraId="47D5A7CB" w14:textId="77777777" w:rsidR="009D46F0" w:rsidRPr="00AD490C" w:rsidRDefault="009D46F0" w:rsidP="009D46F0">
      <w:pPr>
        <w:ind w:firstLine="720"/>
        <w:jc w:val="both"/>
        <w:rPr>
          <w:lang w:val="lv-LV"/>
        </w:rPr>
      </w:pPr>
      <w:r w:rsidRPr="00AD490C">
        <w:rPr>
          <w:b/>
          <w:lang w:val="lv-LV"/>
        </w:rPr>
        <w:t>Latvijas Universitāte</w:t>
      </w:r>
      <w:r w:rsidRPr="00AD490C">
        <w:rPr>
          <w:lang w:val="lv-LV"/>
        </w:rPr>
        <w:t xml:space="preserve">, reģistrēta Latvijas Republikas Izglītības un zinātnes ministrijas 2000.g. 2.februārī ar Nr.3341000218, juridiskā adrese: Raiņa bulvāris 19, Rīga, LV- 1586 (turpmāk - </w:t>
      </w:r>
      <w:r w:rsidRPr="00AD490C">
        <w:rPr>
          <w:b/>
          <w:lang w:val="lv-LV"/>
        </w:rPr>
        <w:t>Pircējs</w:t>
      </w:r>
      <w:r w:rsidRPr="00AD490C">
        <w:rPr>
          <w:lang w:val="lv-LV"/>
        </w:rPr>
        <w:t xml:space="preserve">), tās </w:t>
      </w:r>
      <w:r w:rsidRPr="00AD490C">
        <w:rPr>
          <w:highlight w:val="yellow"/>
          <w:lang w:val="lv-LV"/>
        </w:rPr>
        <w:t>______________</w:t>
      </w:r>
      <w:r w:rsidRPr="00AD490C">
        <w:rPr>
          <w:lang w:val="lv-LV"/>
        </w:rPr>
        <w:t xml:space="preserve"> personā, kurš rīkojas saskaņā ar </w:t>
      </w:r>
      <w:r w:rsidRPr="00AD490C">
        <w:rPr>
          <w:highlight w:val="yellow"/>
          <w:lang w:val="lv-LV"/>
        </w:rPr>
        <w:t>________________________________________________,</w:t>
      </w:r>
      <w:r w:rsidRPr="00AD490C">
        <w:rPr>
          <w:lang w:val="lv-LV"/>
        </w:rPr>
        <w:t xml:space="preserve"> no vienas puses, un</w:t>
      </w:r>
    </w:p>
    <w:p w14:paraId="6A92ED49" w14:textId="265B16F2" w:rsidR="009D46F0" w:rsidRPr="00AD490C" w:rsidRDefault="009D46F0" w:rsidP="009D46F0">
      <w:pPr>
        <w:widowControl w:val="0"/>
        <w:tabs>
          <w:tab w:val="right" w:pos="10260"/>
        </w:tabs>
        <w:overflowPunct w:val="0"/>
        <w:autoSpaceDE w:val="0"/>
        <w:autoSpaceDN w:val="0"/>
        <w:adjustRightInd w:val="0"/>
        <w:ind w:right="116"/>
        <w:jc w:val="both"/>
        <w:textAlignment w:val="baseline"/>
        <w:rPr>
          <w:i/>
          <w:lang w:val="lv-LV"/>
        </w:rPr>
      </w:pPr>
      <w:r w:rsidRPr="00AD490C">
        <w:rPr>
          <w:b/>
          <w:highlight w:val="yellow"/>
          <w:lang w:val="lv-LV"/>
        </w:rPr>
        <w:t>__________________</w:t>
      </w:r>
      <w:r w:rsidRPr="00AD490C">
        <w:rPr>
          <w:highlight w:val="yellow"/>
          <w:lang w:val="lv-LV"/>
        </w:rPr>
        <w:t>,</w:t>
      </w:r>
      <w:r w:rsidRPr="00AD490C">
        <w:rPr>
          <w:lang w:val="lv-LV"/>
        </w:rPr>
        <w:t xml:space="preserve"> kas reģistrēta </w:t>
      </w:r>
      <w:r w:rsidRPr="00AD490C">
        <w:rPr>
          <w:highlight w:val="yellow"/>
          <w:lang w:val="lv-LV"/>
        </w:rPr>
        <w:t>_________</w:t>
      </w:r>
      <w:r w:rsidRPr="00AD490C">
        <w:rPr>
          <w:lang w:val="lv-LV"/>
        </w:rPr>
        <w:t xml:space="preserve"> reģistrā ar Nr</w:t>
      </w:r>
      <w:r w:rsidRPr="00AD490C">
        <w:rPr>
          <w:highlight w:val="yellow"/>
          <w:lang w:val="lv-LV"/>
        </w:rPr>
        <w:t>.__________,</w:t>
      </w:r>
      <w:r w:rsidRPr="00AD490C">
        <w:rPr>
          <w:lang w:val="lv-LV"/>
        </w:rPr>
        <w:t xml:space="preserve"> juridiskā adrese: </w:t>
      </w:r>
      <w:r w:rsidRPr="00AD490C">
        <w:rPr>
          <w:highlight w:val="yellow"/>
          <w:lang w:val="lv-LV"/>
        </w:rPr>
        <w:t>_________________</w:t>
      </w:r>
      <w:r w:rsidRPr="00AD490C">
        <w:rPr>
          <w:lang w:val="lv-LV"/>
        </w:rPr>
        <w:t xml:space="preserve"> (turpmāk- </w:t>
      </w:r>
      <w:r w:rsidRPr="00AD490C">
        <w:rPr>
          <w:b/>
          <w:bCs/>
          <w:lang w:val="lv-LV"/>
        </w:rPr>
        <w:t>Pārdevējs</w:t>
      </w:r>
      <w:r w:rsidRPr="00AD490C">
        <w:rPr>
          <w:bCs/>
          <w:lang w:val="lv-LV"/>
        </w:rPr>
        <w:t>)</w:t>
      </w:r>
      <w:r w:rsidRPr="00AD490C">
        <w:rPr>
          <w:lang w:val="lv-LV"/>
        </w:rPr>
        <w:t xml:space="preserve">, tās </w:t>
      </w:r>
      <w:r w:rsidRPr="00AD490C">
        <w:rPr>
          <w:highlight w:val="yellow"/>
          <w:lang w:val="lv-LV"/>
        </w:rPr>
        <w:t>______________</w:t>
      </w:r>
      <w:r w:rsidRPr="00AD490C">
        <w:rPr>
          <w:lang w:val="lv-LV"/>
        </w:rPr>
        <w:t xml:space="preserve"> personā, </w:t>
      </w:r>
      <w:r w:rsidRPr="00AD490C">
        <w:rPr>
          <w:bCs/>
          <w:lang w:val="lv-LV"/>
        </w:rPr>
        <w:t xml:space="preserve">kurš rīkojas saskaņā ar </w:t>
      </w:r>
      <w:r w:rsidRPr="00AD490C">
        <w:rPr>
          <w:bCs/>
          <w:highlight w:val="yellow"/>
          <w:lang w:val="lv-LV"/>
        </w:rPr>
        <w:t>_________,</w:t>
      </w:r>
      <w:r w:rsidRPr="00AD490C">
        <w:rPr>
          <w:lang w:val="lv-LV"/>
        </w:rPr>
        <w:t xml:space="preserve"> no otras puses, bet abi kopā un katrs atsevišķi turpmāk saukti – </w:t>
      </w:r>
      <w:r w:rsidRPr="00AD490C">
        <w:rPr>
          <w:b/>
          <w:lang w:val="lv-LV"/>
        </w:rPr>
        <w:t>Līdzējs/i</w:t>
      </w:r>
      <w:r w:rsidRPr="00AD490C">
        <w:rPr>
          <w:lang w:val="lv-LV"/>
        </w:rPr>
        <w:t>, atbilstoši 201</w:t>
      </w:r>
      <w:r w:rsidR="00100EE0">
        <w:rPr>
          <w:lang w:val="lv-LV"/>
        </w:rPr>
        <w:t>8</w:t>
      </w:r>
      <w:r w:rsidRPr="00AD490C">
        <w:rPr>
          <w:lang w:val="lv-LV"/>
        </w:rPr>
        <w:t xml:space="preserve">.gada </w:t>
      </w:r>
      <w:r w:rsidRPr="00AD490C">
        <w:rPr>
          <w:highlight w:val="yellow"/>
          <w:lang w:val="lv-LV"/>
        </w:rPr>
        <w:t>___</w:t>
      </w:r>
      <w:r w:rsidRPr="00AD490C">
        <w:rPr>
          <w:lang w:val="lv-LV"/>
        </w:rPr>
        <w:t>.</w:t>
      </w:r>
      <w:r w:rsidRPr="00AD490C">
        <w:rPr>
          <w:highlight w:val="yellow"/>
          <w:lang w:val="lv-LV"/>
        </w:rPr>
        <w:t>__________</w:t>
      </w:r>
      <w:r w:rsidRPr="00AD490C">
        <w:rPr>
          <w:lang w:val="lv-LV"/>
        </w:rPr>
        <w:t xml:space="preserve"> Piegādes līgumā Nr. </w:t>
      </w:r>
      <w:r w:rsidRPr="00AD490C">
        <w:rPr>
          <w:highlight w:val="yellow"/>
          <w:lang w:val="lv-LV"/>
        </w:rPr>
        <w:t>________________</w:t>
      </w:r>
      <w:r w:rsidRPr="00AD490C">
        <w:rPr>
          <w:lang w:val="lv-LV"/>
        </w:rPr>
        <w:t xml:space="preserve"> (turpmāk- </w:t>
      </w:r>
      <w:r w:rsidRPr="00AD490C">
        <w:rPr>
          <w:b/>
          <w:lang w:val="lv-LV"/>
        </w:rPr>
        <w:t>Līgums</w:t>
      </w:r>
      <w:r w:rsidRPr="00AD490C">
        <w:rPr>
          <w:lang w:val="lv-LV"/>
        </w:rPr>
        <w:t xml:space="preserve">) noteiktajam, </w:t>
      </w:r>
      <w:r w:rsidRPr="00AD490C">
        <w:rPr>
          <w:b/>
          <w:lang w:val="lv-LV"/>
        </w:rPr>
        <w:t>Pircējs</w:t>
      </w:r>
      <w:r w:rsidRPr="00AD490C">
        <w:rPr>
          <w:lang w:val="lv-LV"/>
        </w:rPr>
        <w:t xml:space="preserve"> konstatē preču piegādes termiņa nokavējumu </w:t>
      </w:r>
      <w:r w:rsidRPr="00AD490C">
        <w:rPr>
          <w:i/>
          <w:lang w:val="lv-LV"/>
        </w:rPr>
        <w:t>(Pircējs 1.punktā norāda preces piegādes termiņa nokavējumu (kalendāro dienu skaitu) un preci, kas nav piegādāta Līgumā noteiktajā termiņā ).</w:t>
      </w:r>
    </w:p>
    <w:p w14:paraId="21A601DB" w14:textId="77777777" w:rsidR="009D46F0" w:rsidRPr="00AD490C" w:rsidRDefault="009D46F0" w:rsidP="009D46F0">
      <w:pPr>
        <w:widowControl w:val="0"/>
        <w:tabs>
          <w:tab w:val="right" w:pos="10260"/>
        </w:tabs>
        <w:overflowPunct w:val="0"/>
        <w:autoSpaceDE w:val="0"/>
        <w:autoSpaceDN w:val="0"/>
        <w:adjustRightInd w:val="0"/>
        <w:ind w:right="116"/>
        <w:jc w:val="both"/>
        <w:textAlignment w:val="baseline"/>
        <w:rPr>
          <w:lang w:val="lv-LV"/>
        </w:rPr>
      </w:pPr>
      <w:r w:rsidRPr="00AD490C">
        <w:rPr>
          <w:lang w:val="lv-LV"/>
        </w:rPr>
        <w:t>.</w:t>
      </w:r>
    </w:p>
    <w:p w14:paraId="78A1FD74" w14:textId="77777777" w:rsidR="009D46F0" w:rsidRPr="00AD490C" w:rsidRDefault="009D46F0" w:rsidP="009D46F0">
      <w:pPr>
        <w:ind w:left="360"/>
        <w:rPr>
          <w:lang w:val="lv-LV"/>
        </w:rPr>
      </w:pPr>
      <w:r w:rsidRPr="00AD490C">
        <w:rPr>
          <w:lang w:val="lv-LV"/>
        </w:rPr>
        <w:t>1. ___________________________________________________________________</w:t>
      </w:r>
    </w:p>
    <w:p w14:paraId="7985559B" w14:textId="77777777" w:rsidR="009D46F0" w:rsidRPr="00AD490C" w:rsidRDefault="009D46F0" w:rsidP="009D46F0">
      <w:pPr>
        <w:ind w:left="360"/>
        <w:rPr>
          <w:lang w:val="lv-LV"/>
        </w:rPr>
      </w:pPr>
      <w:r w:rsidRPr="00AD490C">
        <w:rPr>
          <w:lang w:val="lv-LV"/>
        </w:rPr>
        <w:t>_____________________________________________________________________</w:t>
      </w:r>
    </w:p>
    <w:p w14:paraId="0B320EED" w14:textId="77777777" w:rsidR="009D46F0" w:rsidRPr="00AD490C" w:rsidRDefault="009D46F0" w:rsidP="009D46F0">
      <w:pPr>
        <w:ind w:left="360"/>
        <w:rPr>
          <w:lang w:val="lv-LV"/>
        </w:rPr>
      </w:pPr>
      <w:r w:rsidRPr="00AD490C">
        <w:rPr>
          <w:lang w:val="lv-LV"/>
        </w:rPr>
        <w:t>_____________________________________________________________________</w:t>
      </w:r>
    </w:p>
    <w:p w14:paraId="1A735811" w14:textId="77777777" w:rsidR="009D46F0" w:rsidRPr="00AD490C" w:rsidRDefault="009D46F0" w:rsidP="009D46F0">
      <w:pPr>
        <w:ind w:left="360"/>
        <w:rPr>
          <w:lang w:val="lv-LV"/>
        </w:rPr>
      </w:pPr>
      <w:r w:rsidRPr="00AD490C">
        <w:rPr>
          <w:lang w:val="lv-LV"/>
        </w:rPr>
        <w:t>_____________________________________________________________________</w:t>
      </w:r>
    </w:p>
    <w:p w14:paraId="56063FF8" w14:textId="77777777" w:rsidR="009D46F0" w:rsidRPr="00AD490C" w:rsidRDefault="009D46F0" w:rsidP="009D46F0">
      <w:pPr>
        <w:ind w:left="360"/>
        <w:jc w:val="both"/>
        <w:rPr>
          <w:lang w:val="lv-LV"/>
        </w:rPr>
      </w:pPr>
      <w:r w:rsidRPr="00AD490C">
        <w:rPr>
          <w:lang w:val="lv-LV"/>
        </w:rPr>
        <w:t xml:space="preserve">2. </w:t>
      </w:r>
      <w:r w:rsidRPr="00AD490C">
        <w:rPr>
          <w:b/>
          <w:lang w:val="lv-LV"/>
        </w:rPr>
        <w:t>Pārdevējs</w:t>
      </w:r>
      <w:r w:rsidRPr="00AD490C">
        <w:rPr>
          <w:lang w:val="lv-LV"/>
        </w:rPr>
        <w:t xml:space="preserve">, ievērojot </w:t>
      </w:r>
      <w:r w:rsidRPr="00AD490C">
        <w:rPr>
          <w:b/>
          <w:lang w:val="lv-LV"/>
        </w:rPr>
        <w:t>Līgumā</w:t>
      </w:r>
      <w:r w:rsidRPr="00AD490C">
        <w:rPr>
          <w:lang w:val="lv-LV"/>
        </w:rPr>
        <w:t xml:space="preserve"> noteikto, šī </w:t>
      </w:r>
      <w:r w:rsidRPr="00AD490C">
        <w:rPr>
          <w:b/>
          <w:lang w:val="lv-LV"/>
        </w:rPr>
        <w:t>Akta</w:t>
      </w:r>
      <w:r w:rsidRPr="00AD490C">
        <w:rPr>
          <w:lang w:val="lv-LV"/>
        </w:rPr>
        <w:t xml:space="preserve"> 1.punktā norādīto preci piegādās šādā termiņā:</w:t>
      </w:r>
    </w:p>
    <w:p w14:paraId="48D0E4FC" w14:textId="77777777" w:rsidR="009D46F0" w:rsidRPr="00AD490C" w:rsidRDefault="009D46F0" w:rsidP="009D46F0">
      <w:pPr>
        <w:ind w:left="360"/>
        <w:rPr>
          <w:lang w:val="lv-LV"/>
        </w:rPr>
      </w:pPr>
      <w:r w:rsidRPr="00AD490C">
        <w:rPr>
          <w:lang w:val="lv-LV"/>
        </w:rPr>
        <w:t>2.1.__________________________________________________________________</w:t>
      </w:r>
    </w:p>
    <w:p w14:paraId="10ED73DD" w14:textId="77777777" w:rsidR="009D46F0" w:rsidRPr="00AD490C" w:rsidRDefault="009D46F0" w:rsidP="009D46F0">
      <w:pPr>
        <w:ind w:left="360"/>
        <w:rPr>
          <w:lang w:val="lv-LV"/>
        </w:rPr>
      </w:pPr>
      <w:r w:rsidRPr="00AD490C">
        <w:rPr>
          <w:lang w:val="lv-LV"/>
        </w:rPr>
        <w:t>2.2.__________________________________________________________________</w:t>
      </w:r>
    </w:p>
    <w:p w14:paraId="00829060" w14:textId="77777777" w:rsidR="009D46F0" w:rsidRPr="00AD490C" w:rsidRDefault="009D46F0" w:rsidP="009D46F0">
      <w:pPr>
        <w:ind w:left="360"/>
        <w:rPr>
          <w:lang w:val="lv-LV"/>
        </w:rPr>
      </w:pPr>
    </w:p>
    <w:tbl>
      <w:tblPr>
        <w:tblW w:w="9468" w:type="dxa"/>
        <w:tblLayout w:type="fixed"/>
        <w:tblLook w:val="0000" w:firstRow="0" w:lastRow="0" w:firstColumn="0" w:lastColumn="0" w:noHBand="0" w:noVBand="0"/>
      </w:tblPr>
      <w:tblGrid>
        <w:gridCol w:w="4890"/>
        <w:gridCol w:w="4578"/>
      </w:tblGrid>
      <w:tr w:rsidR="009D46F0" w:rsidRPr="00AD490C" w14:paraId="7B688432" w14:textId="77777777" w:rsidTr="004C708B">
        <w:tc>
          <w:tcPr>
            <w:tcW w:w="4890" w:type="dxa"/>
            <w:vAlign w:val="center"/>
          </w:tcPr>
          <w:p w14:paraId="2BE950FF" w14:textId="77777777" w:rsidR="009D46F0" w:rsidRPr="00AD490C" w:rsidRDefault="009D46F0" w:rsidP="004C708B">
            <w:pPr>
              <w:rPr>
                <w:b/>
                <w:bCs/>
                <w:lang w:val="lv-LV"/>
              </w:rPr>
            </w:pPr>
            <w:r w:rsidRPr="00AD490C">
              <w:rPr>
                <w:b/>
                <w:bCs/>
                <w:lang w:val="lv-LV"/>
              </w:rPr>
              <w:t>Pircējs:</w:t>
            </w:r>
          </w:p>
        </w:tc>
        <w:tc>
          <w:tcPr>
            <w:tcW w:w="4578" w:type="dxa"/>
            <w:vAlign w:val="center"/>
          </w:tcPr>
          <w:p w14:paraId="30D5213A" w14:textId="77777777" w:rsidR="009D46F0" w:rsidRPr="00AD490C" w:rsidRDefault="009D46F0" w:rsidP="004C708B">
            <w:pPr>
              <w:rPr>
                <w:b/>
                <w:bCs/>
                <w:lang w:val="lv-LV"/>
              </w:rPr>
            </w:pPr>
            <w:r w:rsidRPr="00AD490C">
              <w:rPr>
                <w:b/>
                <w:bCs/>
                <w:lang w:val="lv-LV"/>
              </w:rPr>
              <w:t>Pārdevējs:</w:t>
            </w:r>
          </w:p>
        </w:tc>
      </w:tr>
      <w:tr w:rsidR="009D46F0" w:rsidRPr="00AD490C" w14:paraId="7733B8FE" w14:textId="77777777" w:rsidTr="004C708B">
        <w:tc>
          <w:tcPr>
            <w:tcW w:w="4890" w:type="dxa"/>
            <w:vAlign w:val="center"/>
          </w:tcPr>
          <w:p w14:paraId="73A47DB7" w14:textId="77777777" w:rsidR="009D46F0" w:rsidRPr="00AD490C" w:rsidRDefault="009D46F0" w:rsidP="004C708B">
            <w:pPr>
              <w:tabs>
                <w:tab w:val="left" w:pos="720"/>
                <w:tab w:val="center" w:pos="4153"/>
                <w:tab w:val="right" w:pos="8306"/>
              </w:tabs>
              <w:rPr>
                <w:b/>
                <w:bCs/>
                <w:lang w:val="lv-LV"/>
              </w:rPr>
            </w:pPr>
            <w:r w:rsidRPr="00AD490C">
              <w:rPr>
                <w:b/>
                <w:bCs/>
                <w:lang w:val="lv-LV"/>
              </w:rPr>
              <w:t>Latvijas Universitāte</w:t>
            </w:r>
          </w:p>
        </w:tc>
        <w:tc>
          <w:tcPr>
            <w:tcW w:w="4578" w:type="dxa"/>
            <w:vAlign w:val="center"/>
          </w:tcPr>
          <w:p w14:paraId="0877CE58" w14:textId="77777777" w:rsidR="009D46F0" w:rsidRPr="00AD490C" w:rsidRDefault="009D46F0" w:rsidP="004C708B">
            <w:pPr>
              <w:rPr>
                <w:b/>
                <w:bCs/>
                <w:color w:val="000000"/>
                <w:lang w:val="lv-LV"/>
              </w:rPr>
            </w:pPr>
            <w:r w:rsidRPr="00AD490C">
              <w:rPr>
                <w:b/>
                <w:bCs/>
                <w:color w:val="000000"/>
                <w:lang w:val="lv-LV"/>
              </w:rPr>
              <w:t>__________</w:t>
            </w:r>
          </w:p>
        </w:tc>
      </w:tr>
      <w:tr w:rsidR="009D46F0" w:rsidRPr="00AD490C" w14:paraId="7F84CA1A" w14:textId="77777777" w:rsidTr="004C708B">
        <w:tc>
          <w:tcPr>
            <w:tcW w:w="4890" w:type="dxa"/>
          </w:tcPr>
          <w:p w14:paraId="164CDCDD" w14:textId="77777777" w:rsidR="009D46F0" w:rsidRPr="00AD490C" w:rsidRDefault="009D46F0" w:rsidP="004C708B">
            <w:pPr>
              <w:tabs>
                <w:tab w:val="left" w:pos="720"/>
                <w:tab w:val="center" w:pos="4153"/>
                <w:tab w:val="right" w:pos="8306"/>
              </w:tabs>
              <w:rPr>
                <w:lang w:val="lv-LV"/>
              </w:rPr>
            </w:pPr>
            <w:r w:rsidRPr="00AD490C">
              <w:rPr>
                <w:lang w:val="lv-LV"/>
              </w:rPr>
              <w:t>Juridiskā adrese:</w:t>
            </w:r>
          </w:p>
          <w:p w14:paraId="1DC1D60A" w14:textId="77777777" w:rsidR="009D46F0" w:rsidRPr="00AD490C" w:rsidRDefault="009D46F0" w:rsidP="004C708B">
            <w:pPr>
              <w:tabs>
                <w:tab w:val="left" w:pos="720"/>
                <w:tab w:val="center" w:pos="4153"/>
                <w:tab w:val="right" w:pos="8306"/>
              </w:tabs>
              <w:rPr>
                <w:lang w:val="lv-LV"/>
              </w:rPr>
            </w:pPr>
            <w:r w:rsidRPr="00AD490C">
              <w:rPr>
                <w:lang w:val="lv-LV"/>
              </w:rPr>
              <w:t>Raiņa bulvāris 19, Rīga, LV-1586</w:t>
            </w:r>
          </w:p>
        </w:tc>
        <w:tc>
          <w:tcPr>
            <w:tcW w:w="4578" w:type="dxa"/>
            <w:vAlign w:val="center"/>
          </w:tcPr>
          <w:p w14:paraId="303D099D" w14:textId="77777777" w:rsidR="009D46F0" w:rsidRPr="00AD490C" w:rsidRDefault="009D46F0" w:rsidP="004C708B">
            <w:pPr>
              <w:rPr>
                <w:color w:val="000000"/>
                <w:lang w:val="lv-LV"/>
              </w:rPr>
            </w:pPr>
            <w:r w:rsidRPr="00AD490C">
              <w:rPr>
                <w:color w:val="000000"/>
                <w:lang w:val="lv-LV"/>
              </w:rPr>
              <w:t>Juridiskā adrese:</w:t>
            </w:r>
          </w:p>
          <w:p w14:paraId="30A6868E" w14:textId="77777777" w:rsidR="009D46F0" w:rsidRPr="00AD490C" w:rsidRDefault="009D46F0" w:rsidP="004C708B">
            <w:pPr>
              <w:rPr>
                <w:color w:val="000000"/>
                <w:lang w:val="lv-LV"/>
              </w:rPr>
            </w:pPr>
            <w:r w:rsidRPr="00AD490C">
              <w:rPr>
                <w:color w:val="000000"/>
                <w:lang w:val="lv-LV"/>
              </w:rPr>
              <w:t xml:space="preserve">__________________ </w:t>
            </w:r>
          </w:p>
        </w:tc>
      </w:tr>
    </w:tbl>
    <w:p w14:paraId="244A4374" w14:textId="77777777" w:rsidR="009D46F0" w:rsidRPr="00AD490C" w:rsidRDefault="009D46F0" w:rsidP="009D46F0">
      <w:pPr>
        <w:tabs>
          <w:tab w:val="left" w:pos="0"/>
        </w:tabs>
        <w:jc w:val="center"/>
        <w:rPr>
          <w:lang w:val="lv-LV"/>
        </w:rPr>
      </w:pPr>
    </w:p>
    <w:p w14:paraId="500A844B" w14:textId="77777777" w:rsidR="009D46F0" w:rsidRPr="00AD490C" w:rsidRDefault="009D46F0" w:rsidP="009D46F0">
      <w:pPr>
        <w:tabs>
          <w:tab w:val="left" w:pos="0"/>
        </w:tabs>
        <w:jc w:val="center"/>
        <w:rPr>
          <w:lang w:val="lv-LV"/>
        </w:rPr>
      </w:pPr>
    </w:p>
    <w:p w14:paraId="3E821234" w14:textId="77777777" w:rsidR="009D46F0" w:rsidRPr="00AD490C" w:rsidRDefault="009D46F0" w:rsidP="009D46F0">
      <w:pPr>
        <w:tabs>
          <w:tab w:val="left" w:pos="0"/>
        </w:tabs>
        <w:rPr>
          <w:lang w:val="lv-LV"/>
        </w:rPr>
      </w:pPr>
      <w:r w:rsidRPr="00AD490C">
        <w:rPr>
          <w:lang w:val="lv-LV"/>
        </w:rPr>
        <w:t>_________________________                               _________________________</w:t>
      </w:r>
    </w:p>
    <w:p w14:paraId="1F013061" w14:textId="77777777" w:rsidR="009D46F0" w:rsidRPr="00AD490C" w:rsidRDefault="009D46F0" w:rsidP="009D46F0">
      <w:pPr>
        <w:tabs>
          <w:tab w:val="left" w:pos="0"/>
        </w:tabs>
        <w:rPr>
          <w:lang w:val="lv-LV"/>
        </w:rPr>
      </w:pPr>
      <w:r w:rsidRPr="00AD490C">
        <w:rPr>
          <w:lang w:val="lv-LV"/>
        </w:rPr>
        <w:t xml:space="preserve">           (paraksts)                                                                     (paraksts)</w:t>
      </w:r>
    </w:p>
    <w:p w14:paraId="0BA9CAC4" w14:textId="77777777" w:rsidR="009D46F0" w:rsidRPr="00AD490C" w:rsidRDefault="009D46F0" w:rsidP="00AA4C15">
      <w:pPr>
        <w:tabs>
          <w:tab w:val="left" w:pos="0"/>
        </w:tabs>
        <w:rPr>
          <w:lang w:val="lv-LV"/>
        </w:rPr>
      </w:pPr>
    </w:p>
    <w:p w14:paraId="0BD4664C" w14:textId="77777777" w:rsidR="009D46F0" w:rsidRPr="00AD490C" w:rsidRDefault="009D46F0" w:rsidP="00AA4C15">
      <w:pPr>
        <w:tabs>
          <w:tab w:val="left" w:pos="0"/>
        </w:tabs>
        <w:rPr>
          <w:lang w:val="lv-LV"/>
        </w:rPr>
      </w:pPr>
    </w:p>
    <w:p w14:paraId="6E6521B6" w14:textId="77777777" w:rsidR="00AA4C15" w:rsidRPr="00AD490C" w:rsidRDefault="00AA4C15">
      <w:pPr>
        <w:spacing w:after="160" w:line="259" w:lineRule="auto"/>
        <w:rPr>
          <w:lang w:val="lv-LV"/>
        </w:rPr>
      </w:pPr>
      <w:r w:rsidRPr="00AD490C">
        <w:rPr>
          <w:lang w:val="lv-LV"/>
        </w:rPr>
        <w:br w:type="page"/>
      </w:r>
    </w:p>
    <w:p w14:paraId="38CB347C" w14:textId="77777777" w:rsidR="009D46F0" w:rsidRPr="00AD490C" w:rsidRDefault="009D46F0" w:rsidP="009D46F0">
      <w:pPr>
        <w:tabs>
          <w:tab w:val="left" w:pos="0"/>
        </w:tabs>
        <w:jc w:val="center"/>
        <w:rPr>
          <w:lang w:val="lv-LV"/>
        </w:rPr>
      </w:pPr>
    </w:p>
    <w:p w14:paraId="66A94C24" w14:textId="77777777" w:rsidR="009D46F0" w:rsidRPr="00AD490C" w:rsidRDefault="009D46F0" w:rsidP="009D46F0">
      <w:pPr>
        <w:jc w:val="right"/>
        <w:rPr>
          <w:b/>
          <w:lang w:val="lv-LV"/>
        </w:rPr>
      </w:pPr>
      <w:r w:rsidRPr="00AD490C">
        <w:rPr>
          <w:b/>
          <w:lang w:val="lv-LV"/>
        </w:rPr>
        <w:t>Līguma 4.pielikums</w:t>
      </w:r>
    </w:p>
    <w:p w14:paraId="07DAEBC8" w14:textId="77777777" w:rsidR="009D46F0" w:rsidRPr="00AD490C" w:rsidRDefault="009D46F0" w:rsidP="009D46F0">
      <w:pPr>
        <w:jc w:val="right"/>
        <w:rPr>
          <w:b/>
          <w:lang w:val="lv-LV"/>
        </w:rPr>
      </w:pPr>
      <w:r w:rsidRPr="00AD490C">
        <w:rPr>
          <w:b/>
          <w:lang w:val="lv-LV"/>
        </w:rPr>
        <w:t>“Preču pieņemšanas – nodošanas akts (projekts)”</w:t>
      </w:r>
    </w:p>
    <w:p w14:paraId="7493FDF1" w14:textId="0B1A836C" w:rsidR="009D46F0" w:rsidRPr="00AD490C" w:rsidRDefault="009D46F0" w:rsidP="009D46F0">
      <w:pPr>
        <w:tabs>
          <w:tab w:val="left" w:pos="855"/>
        </w:tabs>
        <w:jc w:val="right"/>
        <w:rPr>
          <w:lang w:val="lv-LV"/>
        </w:rPr>
      </w:pPr>
      <w:r w:rsidRPr="00AD490C">
        <w:rPr>
          <w:lang w:val="lv-LV"/>
        </w:rPr>
        <w:t xml:space="preserve">                                   201</w:t>
      </w:r>
      <w:r w:rsidR="00100EE0">
        <w:rPr>
          <w:lang w:val="lv-LV"/>
        </w:rPr>
        <w:t>8</w:t>
      </w:r>
      <w:r w:rsidRPr="00AD490C">
        <w:rPr>
          <w:lang w:val="lv-LV"/>
        </w:rPr>
        <w:t>.gada _</w:t>
      </w:r>
      <w:r w:rsidRPr="00AD490C">
        <w:rPr>
          <w:highlight w:val="yellow"/>
          <w:lang w:val="lv-LV"/>
        </w:rPr>
        <w:t>___._______</w:t>
      </w:r>
      <w:r w:rsidRPr="00AD490C">
        <w:rPr>
          <w:lang w:val="lv-LV"/>
        </w:rPr>
        <w:t xml:space="preserve"> Līgumam Nr</w:t>
      </w:r>
      <w:r w:rsidRPr="00AD490C">
        <w:rPr>
          <w:highlight w:val="yellow"/>
          <w:lang w:val="lv-LV"/>
        </w:rPr>
        <w:t>._____________,</w:t>
      </w:r>
      <w:r w:rsidRPr="00AD490C">
        <w:rPr>
          <w:lang w:val="lv-LV"/>
        </w:rPr>
        <w:tab/>
      </w:r>
    </w:p>
    <w:p w14:paraId="6C81FFC8" w14:textId="77777777" w:rsidR="009D46F0" w:rsidRPr="00AD490C" w:rsidRDefault="009D46F0" w:rsidP="009D46F0">
      <w:pPr>
        <w:jc w:val="right"/>
        <w:rPr>
          <w:lang w:val="lv-LV"/>
        </w:rPr>
      </w:pPr>
      <w:r w:rsidRPr="00AD490C">
        <w:rPr>
          <w:lang w:val="lv-LV"/>
        </w:rPr>
        <w:t xml:space="preserve">kas noslēgts starp Latvijas Universitāti un </w:t>
      </w:r>
    </w:p>
    <w:p w14:paraId="523E97F6" w14:textId="77777777" w:rsidR="009D46F0" w:rsidRPr="00AD490C" w:rsidRDefault="009D46F0" w:rsidP="009D46F0">
      <w:pPr>
        <w:widowControl w:val="0"/>
        <w:tabs>
          <w:tab w:val="right" w:pos="10260"/>
        </w:tabs>
        <w:overflowPunct w:val="0"/>
        <w:autoSpaceDE w:val="0"/>
        <w:autoSpaceDN w:val="0"/>
        <w:adjustRightInd w:val="0"/>
        <w:spacing w:line="360" w:lineRule="auto"/>
        <w:ind w:right="116"/>
        <w:jc w:val="right"/>
        <w:textAlignment w:val="baseline"/>
        <w:rPr>
          <w:lang w:val="lv-LV"/>
        </w:rPr>
      </w:pPr>
      <w:r w:rsidRPr="00AD490C">
        <w:rPr>
          <w:highlight w:val="yellow"/>
          <w:lang w:val="lv-LV"/>
        </w:rPr>
        <w:t>__________________</w:t>
      </w:r>
    </w:p>
    <w:p w14:paraId="46589F65" w14:textId="77777777" w:rsidR="009D46F0" w:rsidRPr="00AD490C" w:rsidRDefault="009D46F0" w:rsidP="009D46F0">
      <w:pPr>
        <w:widowControl w:val="0"/>
        <w:tabs>
          <w:tab w:val="right" w:pos="10260"/>
        </w:tabs>
        <w:overflowPunct w:val="0"/>
        <w:autoSpaceDE w:val="0"/>
        <w:autoSpaceDN w:val="0"/>
        <w:adjustRightInd w:val="0"/>
        <w:spacing w:line="360" w:lineRule="auto"/>
        <w:ind w:right="116"/>
        <w:jc w:val="right"/>
        <w:textAlignment w:val="baseline"/>
        <w:rPr>
          <w:b/>
          <w:lang w:val="lv-LV"/>
        </w:rPr>
      </w:pPr>
    </w:p>
    <w:p w14:paraId="50E7B62A" w14:textId="77777777" w:rsidR="009D46F0" w:rsidRPr="00AD490C" w:rsidRDefault="009D46F0" w:rsidP="009D46F0">
      <w:pPr>
        <w:widowControl w:val="0"/>
        <w:tabs>
          <w:tab w:val="right" w:pos="10260"/>
        </w:tabs>
        <w:overflowPunct w:val="0"/>
        <w:autoSpaceDE w:val="0"/>
        <w:autoSpaceDN w:val="0"/>
        <w:adjustRightInd w:val="0"/>
        <w:spacing w:line="360" w:lineRule="auto"/>
        <w:ind w:right="116"/>
        <w:jc w:val="center"/>
        <w:textAlignment w:val="baseline"/>
        <w:rPr>
          <w:b/>
          <w:lang w:val="lv-LV"/>
        </w:rPr>
      </w:pPr>
      <w:r w:rsidRPr="00AD490C">
        <w:rPr>
          <w:b/>
          <w:lang w:val="lv-LV"/>
        </w:rPr>
        <w:t>PREČU PIEŅEMŠANAS – NODOŠANAS AKTS (projekts)</w:t>
      </w:r>
    </w:p>
    <w:p w14:paraId="6444463E" w14:textId="77777777" w:rsidR="009D46F0" w:rsidRPr="00AD490C" w:rsidRDefault="009D46F0" w:rsidP="009D46F0">
      <w:pPr>
        <w:spacing w:after="120"/>
        <w:jc w:val="center"/>
        <w:rPr>
          <w:lang w:val="lv-LV"/>
        </w:rPr>
      </w:pPr>
      <w:r w:rsidRPr="00AD490C">
        <w:rPr>
          <w:lang w:val="lv-LV"/>
        </w:rPr>
        <w:t>_________________________</w:t>
      </w:r>
      <w:r w:rsidRPr="00AD490C">
        <w:rPr>
          <w:lang w:val="lv-LV"/>
        </w:rPr>
        <w:tab/>
      </w:r>
      <w:r w:rsidRPr="00AD490C">
        <w:rPr>
          <w:lang w:val="lv-LV"/>
        </w:rPr>
        <w:tab/>
        <w:t>_________________________</w:t>
      </w:r>
    </w:p>
    <w:p w14:paraId="2A47A253" w14:textId="77777777" w:rsidR="009D46F0" w:rsidRPr="00AD490C" w:rsidRDefault="009D46F0" w:rsidP="009D46F0">
      <w:pPr>
        <w:jc w:val="center"/>
        <w:rPr>
          <w:lang w:val="lv-LV"/>
        </w:rPr>
      </w:pPr>
      <w:r w:rsidRPr="00AD490C">
        <w:rPr>
          <w:lang w:val="lv-LV"/>
        </w:rPr>
        <w:t>/vieta/</w:t>
      </w:r>
      <w:r w:rsidRPr="00AD490C">
        <w:rPr>
          <w:lang w:val="lv-LV"/>
        </w:rPr>
        <w:tab/>
      </w:r>
      <w:r w:rsidRPr="00AD490C">
        <w:rPr>
          <w:lang w:val="lv-LV"/>
        </w:rPr>
        <w:tab/>
      </w:r>
      <w:r w:rsidRPr="00AD490C">
        <w:rPr>
          <w:lang w:val="lv-LV"/>
        </w:rPr>
        <w:tab/>
      </w:r>
      <w:r w:rsidRPr="00AD490C">
        <w:rPr>
          <w:lang w:val="lv-LV"/>
        </w:rPr>
        <w:tab/>
      </w:r>
      <w:r w:rsidRPr="00AD490C">
        <w:rPr>
          <w:lang w:val="lv-LV"/>
        </w:rPr>
        <w:tab/>
      </w:r>
      <w:r w:rsidRPr="00AD490C">
        <w:rPr>
          <w:lang w:val="lv-LV"/>
        </w:rPr>
        <w:tab/>
        <w:t>/datums/</w:t>
      </w:r>
    </w:p>
    <w:p w14:paraId="192B0FEA" w14:textId="77777777" w:rsidR="009D46F0" w:rsidRPr="00AD490C" w:rsidRDefault="009D46F0" w:rsidP="009D46F0">
      <w:pPr>
        <w:widowControl w:val="0"/>
        <w:tabs>
          <w:tab w:val="right" w:pos="10260"/>
        </w:tabs>
        <w:overflowPunct w:val="0"/>
        <w:autoSpaceDE w:val="0"/>
        <w:autoSpaceDN w:val="0"/>
        <w:adjustRightInd w:val="0"/>
        <w:spacing w:line="360" w:lineRule="auto"/>
        <w:ind w:right="116"/>
        <w:jc w:val="both"/>
        <w:textAlignment w:val="baseline"/>
        <w:rPr>
          <w:lang w:val="lv-LV"/>
        </w:rPr>
      </w:pPr>
    </w:p>
    <w:p w14:paraId="240E3B9B" w14:textId="77777777" w:rsidR="009D46F0" w:rsidRPr="00AD490C" w:rsidRDefault="009D46F0" w:rsidP="009D46F0">
      <w:pPr>
        <w:jc w:val="both"/>
        <w:rPr>
          <w:lang w:val="lv-LV"/>
        </w:rPr>
      </w:pPr>
      <w:r w:rsidRPr="00AD490C">
        <w:rPr>
          <w:b/>
          <w:lang w:val="lv-LV"/>
        </w:rPr>
        <w:t>Latvijas Universitāte</w:t>
      </w:r>
      <w:r w:rsidRPr="00AD490C">
        <w:rPr>
          <w:lang w:val="lv-LV"/>
        </w:rPr>
        <w:t xml:space="preserve">, reģistrēta Latvijas Republikas Izglītības un zinātnes ministrijas 2000.g. 2.februārī ar Nr.3341000218, juridiskā adrese: Raiņa bulvāris 19, Rīga, LV- 1586 (turpmāk - </w:t>
      </w:r>
      <w:r w:rsidRPr="00AD490C">
        <w:rPr>
          <w:b/>
          <w:lang w:val="lv-LV"/>
        </w:rPr>
        <w:t>Pircējs</w:t>
      </w:r>
      <w:r w:rsidRPr="00AD490C">
        <w:rPr>
          <w:lang w:val="lv-LV"/>
        </w:rPr>
        <w:t xml:space="preserve">), tās </w:t>
      </w:r>
      <w:r w:rsidRPr="00AD490C">
        <w:rPr>
          <w:highlight w:val="yellow"/>
          <w:lang w:val="lv-LV"/>
        </w:rPr>
        <w:t>______________</w:t>
      </w:r>
      <w:r w:rsidRPr="00AD490C">
        <w:rPr>
          <w:lang w:val="lv-LV"/>
        </w:rPr>
        <w:t xml:space="preserve"> personā, kurš rīkojas saskaņā ar </w:t>
      </w:r>
      <w:r w:rsidRPr="00AD490C">
        <w:rPr>
          <w:highlight w:val="yellow"/>
          <w:lang w:val="lv-LV"/>
        </w:rPr>
        <w:t>________________________________________________,</w:t>
      </w:r>
      <w:r w:rsidRPr="00AD490C">
        <w:rPr>
          <w:lang w:val="lv-LV"/>
        </w:rPr>
        <w:t xml:space="preserve"> no vienas puses, un</w:t>
      </w:r>
    </w:p>
    <w:p w14:paraId="51117A9B" w14:textId="77777777" w:rsidR="009D46F0" w:rsidRPr="00AD490C" w:rsidRDefault="009D46F0" w:rsidP="009D46F0">
      <w:pPr>
        <w:widowControl w:val="0"/>
        <w:tabs>
          <w:tab w:val="right" w:pos="10260"/>
        </w:tabs>
        <w:overflowPunct w:val="0"/>
        <w:autoSpaceDE w:val="0"/>
        <w:autoSpaceDN w:val="0"/>
        <w:adjustRightInd w:val="0"/>
        <w:ind w:right="116"/>
        <w:jc w:val="both"/>
        <w:textAlignment w:val="baseline"/>
        <w:rPr>
          <w:lang w:val="lv-LV"/>
        </w:rPr>
      </w:pPr>
      <w:r w:rsidRPr="00AD490C">
        <w:rPr>
          <w:b/>
          <w:highlight w:val="yellow"/>
          <w:lang w:val="lv-LV"/>
        </w:rPr>
        <w:t>__________________</w:t>
      </w:r>
      <w:r w:rsidRPr="00AD490C">
        <w:rPr>
          <w:highlight w:val="yellow"/>
          <w:lang w:val="lv-LV"/>
        </w:rPr>
        <w:t>,</w:t>
      </w:r>
      <w:r w:rsidRPr="00AD490C">
        <w:rPr>
          <w:lang w:val="lv-LV"/>
        </w:rPr>
        <w:t xml:space="preserve"> kas reģistrēta </w:t>
      </w:r>
      <w:r w:rsidRPr="00AD490C">
        <w:rPr>
          <w:highlight w:val="yellow"/>
          <w:lang w:val="lv-LV"/>
        </w:rPr>
        <w:t>_________</w:t>
      </w:r>
      <w:r w:rsidRPr="00AD490C">
        <w:rPr>
          <w:lang w:val="lv-LV"/>
        </w:rPr>
        <w:t xml:space="preserve"> reģistrā ar Nr</w:t>
      </w:r>
      <w:r w:rsidRPr="00AD490C">
        <w:rPr>
          <w:highlight w:val="yellow"/>
          <w:lang w:val="lv-LV"/>
        </w:rPr>
        <w:t>.__________,</w:t>
      </w:r>
      <w:r w:rsidRPr="00AD490C">
        <w:rPr>
          <w:lang w:val="lv-LV"/>
        </w:rPr>
        <w:t xml:space="preserve"> juridiskā adrese: </w:t>
      </w:r>
      <w:r w:rsidRPr="00AD490C">
        <w:rPr>
          <w:highlight w:val="yellow"/>
          <w:lang w:val="lv-LV"/>
        </w:rPr>
        <w:t>_________________</w:t>
      </w:r>
      <w:r w:rsidRPr="00AD490C">
        <w:rPr>
          <w:lang w:val="lv-LV"/>
        </w:rPr>
        <w:t xml:space="preserve"> (turpmāk- </w:t>
      </w:r>
      <w:r w:rsidRPr="00AD490C">
        <w:rPr>
          <w:b/>
          <w:bCs/>
          <w:lang w:val="lv-LV"/>
        </w:rPr>
        <w:t>Pārdevējs</w:t>
      </w:r>
      <w:r w:rsidRPr="00AD490C">
        <w:rPr>
          <w:bCs/>
          <w:lang w:val="lv-LV"/>
        </w:rPr>
        <w:t>)</w:t>
      </w:r>
      <w:r w:rsidRPr="00AD490C">
        <w:rPr>
          <w:lang w:val="lv-LV"/>
        </w:rPr>
        <w:t xml:space="preserve">, tās </w:t>
      </w:r>
      <w:r w:rsidRPr="00AD490C">
        <w:rPr>
          <w:highlight w:val="yellow"/>
          <w:lang w:val="lv-LV"/>
        </w:rPr>
        <w:t>______________</w:t>
      </w:r>
      <w:r w:rsidRPr="00AD490C">
        <w:rPr>
          <w:lang w:val="lv-LV"/>
        </w:rPr>
        <w:t xml:space="preserve"> personā, </w:t>
      </w:r>
      <w:r w:rsidRPr="00AD490C">
        <w:rPr>
          <w:bCs/>
          <w:lang w:val="lv-LV"/>
        </w:rPr>
        <w:t xml:space="preserve">kurš rīkojas saskaņā ar </w:t>
      </w:r>
      <w:r w:rsidRPr="00AD490C">
        <w:rPr>
          <w:bCs/>
          <w:highlight w:val="yellow"/>
          <w:lang w:val="lv-LV"/>
        </w:rPr>
        <w:t>_________,</w:t>
      </w:r>
      <w:r w:rsidRPr="00AD490C">
        <w:rPr>
          <w:lang w:val="lv-LV"/>
        </w:rPr>
        <w:t xml:space="preserve"> no otras puses, bet abi kopā un katrs atsevišķi turpmāk saukti - </w:t>
      </w:r>
      <w:r w:rsidRPr="00AD490C">
        <w:rPr>
          <w:b/>
          <w:lang w:val="lv-LV"/>
        </w:rPr>
        <w:t>Līdzēji</w:t>
      </w:r>
      <w:r w:rsidRPr="00AD490C">
        <w:rPr>
          <w:lang w:val="lv-LV"/>
        </w:rPr>
        <w:t xml:space="preserve">, paraksta šādu pieņemšanas - nodošanas aktu (turpmāk – </w:t>
      </w:r>
      <w:r w:rsidRPr="00AD490C">
        <w:rPr>
          <w:b/>
          <w:lang w:val="lv-LV"/>
        </w:rPr>
        <w:t>Akts</w:t>
      </w:r>
      <w:r w:rsidRPr="00AD490C">
        <w:rPr>
          <w:lang w:val="lv-LV"/>
        </w:rPr>
        <w:t>):</w:t>
      </w:r>
    </w:p>
    <w:p w14:paraId="26996939" w14:textId="4480BAE3" w:rsidR="009D46F0" w:rsidRPr="00AD490C" w:rsidRDefault="009D46F0" w:rsidP="00DA2DDC">
      <w:pPr>
        <w:numPr>
          <w:ilvl w:val="0"/>
          <w:numId w:val="12"/>
        </w:numPr>
        <w:tabs>
          <w:tab w:val="clear" w:pos="1080"/>
          <w:tab w:val="num" w:pos="540"/>
        </w:tabs>
        <w:ind w:left="90" w:firstLine="0"/>
        <w:jc w:val="both"/>
        <w:rPr>
          <w:b/>
          <w:lang w:val="lv-LV"/>
        </w:rPr>
      </w:pPr>
      <w:r w:rsidRPr="00AD490C">
        <w:rPr>
          <w:lang w:val="lv-LV"/>
        </w:rPr>
        <w:t>Saskaņā ar 201</w:t>
      </w:r>
      <w:r w:rsidR="00100EE0">
        <w:rPr>
          <w:lang w:val="lv-LV"/>
        </w:rPr>
        <w:t>8</w:t>
      </w:r>
      <w:r w:rsidRPr="00AD490C">
        <w:rPr>
          <w:lang w:val="lv-LV"/>
        </w:rPr>
        <w:t xml:space="preserve">.gada </w:t>
      </w:r>
      <w:r w:rsidRPr="00AD490C">
        <w:rPr>
          <w:highlight w:val="yellow"/>
          <w:lang w:val="lv-LV"/>
        </w:rPr>
        <w:t>___.__________</w:t>
      </w:r>
      <w:r w:rsidRPr="00AD490C">
        <w:rPr>
          <w:lang w:val="lv-LV"/>
        </w:rPr>
        <w:t xml:space="preserve"> Piegādes līgumu Nr. </w:t>
      </w:r>
      <w:r w:rsidRPr="00AD490C">
        <w:rPr>
          <w:highlight w:val="yellow"/>
          <w:lang w:val="lv-LV"/>
        </w:rPr>
        <w:t>________________</w:t>
      </w:r>
      <w:r w:rsidRPr="00AD490C">
        <w:rPr>
          <w:lang w:val="lv-LV"/>
        </w:rPr>
        <w:t xml:space="preserve"> (turpmāk- </w:t>
      </w:r>
      <w:r w:rsidRPr="00AD490C">
        <w:rPr>
          <w:b/>
          <w:lang w:val="lv-LV"/>
        </w:rPr>
        <w:t>Līgums</w:t>
      </w:r>
      <w:r w:rsidRPr="00AD490C">
        <w:rPr>
          <w:lang w:val="lv-LV"/>
        </w:rPr>
        <w:t>)</w:t>
      </w:r>
      <w:r w:rsidRPr="00AD490C">
        <w:rPr>
          <w:b/>
          <w:lang w:val="lv-LV"/>
        </w:rPr>
        <w:t xml:space="preserve"> Pārdevējs</w:t>
      </w:r>
      <w:r w:rsidRPr="00AD490C">
        <w:rPr>
          <w:lang w:val="lv-LV"/>
        </w:rPr>
        <w:t xml:space="preserve"> atbilstoši </w:t>
      </w:r>
      <w:r w:rsidRPr="00AD490C">
        <w:rPr>
          <w:b/>
          <w:lang w:val="lv-LV"/>
        </w:rPr>
        <w:t>Līgumā</w:t>
      </w:r>
      <w:r w:rsidRPr="00AD490C">
        <w:rPr>
          <w:lang w:val="lv-LV"/>
        </w:rPr>
        <w:t xml:space="preserve"> noteiktajam ir veicis šādu preču piegādi</w:t>
      </w:r>
      <w:r w:rsidRPr="00AD490C">
        <w:rPr>
          <w:highlight w:val="yellow"/>
          <w:lang w:val="lv-LV"/>
        </w:rPr>
        <w:t>______________________________________</w:t>
      </w:r>
      <w:r w:rsidRPr="00AD490C">
        <w:rPr>
          <w:lang w:val="lv-LV"/>
        </w:rPr>
        <w:t xml:space="preserve"> (turpmāk- </w:t>
      </w:r>
      <w:r w:rsidRPr="00AD490C">
        <w:rPr>
          <w:b/>
          <w:lang w:val="lv-LV"/>
        </w:rPr>
        <w:t>Preču piegāde</w:t>
      </w:r>
      <w:r w:rsidRPr="00AD490C">
        <w:rPr>
          <w:lang w:val="lv-LV"/>
        </w:rPr>
        <w:t>).</w:t>
      </w:r>
    </w:p>
    <w:p w14:paraId="66666C2C" w14:textId="77777777" w:rsidR="009D46F0" w:rsidRPr="00AD490C" w:rsidRDefault="009D46F0" w:rsidP="00DA2DDC">
      <w:pPr>
        <w:widowControl w:val="0"/>
        <w:numPr>
          <w:ilvl w:val="0"/>
          <w:numId w:val="12"/>
        </w:numPr>
        <w:tabs>
          <w:tab w:val="clear" w:pos="1080"/>
          <w:tab w:val="num" w:pos="540"/>
          <w:tab w:val="right" w:pos="10260"/>
        </w:tabs>
        <w:overflowPunct w:val="0"/>
        <w:autoSpaceDE w:val="0"/>
        <w:autoSpaceDN w:val="0"/>
        <w:adjustRightInd w:val="0"/>
        <w:ind w:left="90" w:right="116" w:firstLine="0"/>
        <w:jc w:val="both"/>
        <w:textAlignment w:val="baseline"/>
        <w:rPr>
          <w:lang w:val="lv-LV"/>
        </w:rPr>
      </w:pPr>
      <w:r w:rsidRPr="00AD490C">
        <w:rPr>
          <w:b/>
          <w:lang w:val="lv-LV"/>
        </w:rPr>
        <w:t>Pārdevējs</w:t>
      </w:r>
      <w:r w:rsidRPr="00AD490C">
        <w:rPr>
          <w:lang w:val="lv-LV"/>
        </w:rPr>
        <w:t xml:space="preserve"> apliecina, ka </w:t>
      </w:r>
      <w:r w:rsidRPr="00AD490C">
        <w:rPr>
          <w:b/>
          <w:lang w:val="lv-LV"/>
        </w:rPr>
        <w:t>Preču piegāde</w:t>
      </w:r>
      <w:r w:rsidRPr="00AD490C">
        <w:rPr>
          <w:lang w:val="lv-LV"/>
        </w:rPr>
        <w:t xml:space="preserve"> ir veikta atbilstoši </w:t>
      </w:r>
      <w:r w:rsidRPr="00AD490C">
        <w:rPr>
          <w:b/>
          <w:lang w:val="lv-LV"/>
        </w:rPr>
        <w:t>Līgumā</w:t>
      </w:r>
      <w:r w:rsidRPr="00AD490C">
        <w:rPr>
          <w:lang w:val="lv-LV"/>
        </w:rPr>
        <w:t xml:space="preserve"> un tā 1.pielikumā  noteiktajam.</w:t>
      </w:r>
    </w:p>
    <w:p w14:paraId="0250C43B" w14:textId="77777777" w:rsidR="009D46F0" w:rsidRPr="00AD490C" w:rsidRDefault="009D46F0" w:rsidP="00DA2DDC">
      <w:pPr>
        <w:widowControl w:val="0"/>
        <w:numPr>
          <w:ilvl w:val="0"/>
          <w:numId w:val="12"/>
        </w:numPr>
        <w:tabs>
          <w:tab w:val="clear" w:pos="1080"/>
          <w:tab w:val="num" w:pos="540"/>
          <w:tab w:val="right" w:pos="10260"/>
        </w:tabs>
        <w:overflowPunct w:val="0"/>
        <w:autoSpaceDE w:val="0"/>
        <w:autoSpaceDN w:val="0"/>
        <w:adjustRightInd w:val="0"/>
        <w:ind w:left="90" w:right="116" w:firstLine="0"/>
        <w:jc w:val="both"/>
        <w:textAlignment w:val="baseline"/>
        <w:rPr>
          <w:lang w:val="lv-LV"/>
        </w:rPr>
      </w:pPr>
      <w:r w:rsidRPr="00AD490C">
        <w:rPr>
          <w:b/>
          <w:lang w:val="lv-LV"/>
        </w:rPr>
        <w:t>Pircējs</w:t>
      </w:r>
      <w:r w:rsidRPr="00AD490C">
        <w:rPr>
          <w:lang w:val="lv-LV"/>
        </w:rPr>
        <w:t xml:space="preserve"> konstatē, ka </w:t>
      </w:r>
      <w:r w:rsidRPr="00AD490C">
        <w:rPr>
          <w:b/>
          <w:lang w:val="lv-LV"/>
        </w:rPr>
        <w:t>Preču piegāde</w:t>
      </w:r>
      <w:r w:rsidRPr="00AD490C">
        <w:rPr>
          <w:lang w:val="lv-LV"/>
        </w:rPr>
        <w:t xml:space="preserve"> ir veikta saskaņā ar </w:t>
      </w:r>
      <w:r w:rsidRPr="00AD490C">
        <w:rPr>
          <w:b/>
          <w:lang w:val="lv-LV"/>
        </w:rPr>
        <w:t>Līgumā</w:t>
      </w:r>
      <w:r w:rsidRPr="00AD490C">
        <w:rPr>
          <w:lang w:val="lv-LV"/>
        </w:rPr>
        <w:t xml:space="preserve"> un </w:t>
      </w:r>
      <w:r w:rsidRPr="00AD490C">
        <w:rPr>
          <w:b/>
          <w:lang w:val="lv-LV"/>
        </w:rPr>
        <w:t>Līguma</w:t>
      </w:r>
      <w:r w:rsidRPr="00AD490C">
        <w:rPr>
          <w:lang w:val="lv-LV"/>
        </w:rPr>
        <w:t xml:space="preserve"> 1. pielikumā  noteikto, kā arī atbilstoši </w:t>
      </w:r>
      <w:r w:rsidRPr="00AD490C">
        <w:rPr>
          <w:b/>
          <w:lang w:val="lv-LV"/>
        </w:rPr>
        <w:t>Līguma</w:t>
      </w:r>
      <w:r w:rsidRPr="00AD490C">
        <w:rPr>
          <w:lang w:val="lv-LV"/>
        </w:rPr>
        <w:t xml:space="preserve"> 1.pielikumā noteiktajam termiņam, tādējādi pieņem piegādātās </w:t>
      </w:r>
      <w:r w:rsidRPr="00AD490C">
        <w:rPr>
          <w:b/>
          <w:lang w:val="lv-LV"/>
        </w:rPr>
        <w:t>Preces</w:t>
      </w:r>
      <w:r w:rsidRPr="00AD490C">
        <w:rPr>
          <w:lang w:val="lv-LV"/>
        </w:rPr>
        <w:t xml:space="preserve"> pilnā apmērā: EUR bez PVN ___________ (__________) apjomā.</w:t>
      </w:r>
    </w:p>
    <w:p w14:paraId="6F84C2A7" w14:textId="77777777" w:rsidR="009D46F0" w:rsidRPr="00AD490C" w:rsidRDefault="009D46F0" w:rsidP="00DA2DDC">
      <w:pPr>
        <w:widowControl w:val="0"/>
        <w:numPr>
          <w:ilvl w:val="0"/>
          <w:numId w:val="12"/>
        </w:numPr>
        <w:tabs>
          <w:tab w:val="clear" w:pos="1080"/>
          <w:tab w:val="num" w:pos="540"/>
          <w:tab w:val="right" w:pos="10260"/>
        </w:tabs>
        <w:overflowPunct w:val="0"/>
        <w:autoSpaceDE w:val="0"/>
        <w:autoSpaceDN w:val="0"/>
        <w:adjustRightInd w:val="0"/>
        <w:ind w:left="90" w:right="116" w:firstLine="0"/>
        <w:jc w:val="both"/>
        <w:textAlignment w:val="baseline"/>
        <w:rPr>
          <w:lang w:val="lv-LV"/>
        </w:rPr>
      </w:pPr>
      <w:r w:rsidRPr="00AD490C">
        <w:rPr>
          <w:b/>
          <w:lang w:val="lv-LV"/>
        </w:rPr>
        <w:t>Akts</w:t>
      </w:r>
      <w:r w:rsidRPr="00AD490C">
        <w:rPr>
          <w:lang w:val="lv-LV"/>
        </w:rPr>
        <w:t xml:space="preserve"> ir </w:t>
      </w:r>
      <w:r w:rsidRPr="00AD490C">
        <w:rPr>
          <w:b/>
          <w:lang w:val="lv-LV"/>
        </w:rPr>
        <w:t>Līdzēju</w:t>
      </w:r>
      <w:r w:rsidRPr="00AD490C">
        <w:rPr>
          <w:lang w:val="lv-LV"/>
        </w:rPr>
        <w:t xml:space="preserve"> noslēgtā </w:t>
      </w:r>
      <w:r w:rsidRPr="00AD490C">
        <w:rPr>
          <w:b/>
          <w:lang w:val="lv-LV"/>
        </w:rPr>
        <w:t>Līguma</w:t>
      </w:r>
      <w:r w:rsidRPr="00AD490C">
        <w:rPr>
          <w:lang w:val="lv-LV"/>
        </w:rPr>
        <w:t xml:space="preserve"> neatņemama sastāvdaļa, sagatavots 2 (divos) eksemplāros, no kuriem viens glabājas pie </w:t>
      </w:r>
      <w:r w:rsidRPr="00AD490C">
        <w:rPr>
          <w:b/>
          <w:lang w:val="lv-LV"/>
        </w:rPr>
        <w:t>Pircēja</w:t>
      </w:r>
      <w:r w:rsidRPr="00AD490C">
        <w:rPr>
          <w:lang w:val="lv-LV"/>
        </w:rPr>
        <w:t xml:space="preserve">, bet otrs – pie </w:t>
      </w:r>
      <w:r w:rsidRPr="00AD490C">
        <w:rPr>
          <w:b/>
          <w:lang w:val="lv-LV"/>
        </w:rPr>
        <w:t>Pārdevēja</w:t>
      </w:r>
      <w:r w:rsidRPr="00AD490C">
        <w:rPr>
          <w:iCs/>
          <w:lang w:val="lv-LV"/>
        </w:rPr>
        <w:t>.</w:t>
      </w:r>
    </w:p>
    <w:p w14:paraId="532C7BDA" w14:textId="77777777" w:rsidR="009D46F0" w:rsidRPr="00AD490C" w:rsidRDefault="009D46F0" w:rsidP="009D46F0">
      <w:pPr>
        <w:widowControl w:val="0"/>
        <w:tabs>
          <w:tab w:val="right" w:pos="10260"/>
        </w:tabs>
        <w:overflowPunct w:val="0"/>
        <w:autoSpaceDE w:val="0"/>
        <w:autoSpaceDN w:val="0"/>
        <w:adjustRightInd w:val="0"/>
        <w:ind w:left="720" w:right="116"/>
        <w:jc w:val="both"/>
        <w:textAlignment w:val="baseline"/>
        <w:rPr>
          <w:lang w:val="lv-LV"/>
        </w:rPr>
      </w:pPr>
    </w:p>
    <w:tbl>
      <w:tblPr>
        <w:tblW w:w="9468" w:type="dxa"/>
        <w:tblLayout w:type="fixed"/>
        <w:tblLook w:val="0000" w:firstRow="0" w:lastRow="0" w:firstColumn="0" w:lastColumn="0" w:noHBand="0" w:noVBand="0"/>
      </w:tblPr>
      <w:tblGrid>
        <w:gridCol w:w="4890"/>
        <w:gridCol w:w="4578"/>
      </w:tblGrid>
      <w:tr w:rsidR="009D46F0" w:rsidRPr="00AD490C" w14:paraId="364560D8" w14:textId="77777777" w:rsidTr="004C708B">
        <w:tc>
          <w:tcPr>
            <w:tcW w:w="4890" w:type="dxa"/>
            <w:vAlign w:val="center"/>
          </w:tcPr>
          <w:p w14:paraId="6C983C6D" w14:textId="77777777" w:rsidR="009D46F0" w:rsidRPr="00AD490C" w:rsidRDefault="009D46F0" w:rsidP="004C708B">
            <w:pPr>
              <w:rPr>
                <w:b/>
                <w:bCs/>
                <w:lang w:val="lv-LV"/>
              </w:rPr>
            </w:pPr>
            <w:r w:rsidRPr="00AD490C">
              <w:rPr>
                <w:b/>
                <w:bCs/>
                <w:lang w:val="lv-LV"/>
              </w:rPr>
              <w:t>Pircējs:</w:t>
            </w:r>
          </w:p>
        </w:tc>
        <w:tc>
          <w:tcPr>
            <w:tcW w:w="4578" w:type="dxa"/>
            <w:vAlign w:val="center"/>
          </w:tcPr>
          <w:p w14:paraId="27530075" w14:textId="77777777" w:rsidR="009D46F0" w:rsidRPr="00AD490C" w:rsidRDefault="009D46F0" w:rsidP="004C708B">
            <w:pPr>
              <w:rPr>
                <w:b/>
                <w:bCs/>
                <w:lang w:val="lv-LV"/>
              </w:rPr>
            </w:pPr>
            <w:r w:rsidRPr="00AD490C">
              <w:rPr>
                <w:b/>
                <w:bCs/>
                <w:lang w:val="lv-LV"/>
              </w:rPr>
              <w:t>Pārdevējs:</w:t>
            </w:r>
          </w:p>
        </w:tc>
      </w:tr>
      <w:tr w:rsidR="009D46F0" w:rsidRPr="00AD490C" w14:paraId="06EEA344" w14:textId="77777777" w:rsidTr="004C708B">
        <w:tc>
          <w:tcPr>
            <w:tcW w:w="4890" w:type="dxa"/>
            <w:vAlign w:val="center"/>
          </w:tcPr>
          <w:p w14:paraId="1EA11E3B" w14:textId="77777777" w:rsidR="009D46F0" w:rsidRPr="00AD490C" w:rsidRDefault="009D46F0" w:rsidP="004C708B">
            <w:pPr>
              <w:tabs>
                <w:tab w:val="left" w:pos="720"/>
                <w:tab w:val="center" w:pos="4153"/>
                <w:tab w:val="right" w:pos="8306"/>
              </w:tabs>
              <w:rPr>
                <w:b/>
                <w:bCs/>
                <w:lang w:val="lv-LV"/>
              </w:rPr>
            </w:pPr>
            <w:r w:rsidRPr="00AD490C">
              <w:rPr>
                <w:b/>
                <w:bCs/>
                <w:lang w:val="lv-LV"/>
              </w:rPr>
              <w:t>Latvijas Universitāte</w:t>
            </w:r>
          </w:p>
        </w:tc>
        <w:tc>
          <w:tcPr>
            <w:tcW w:w="4578" w:type="dxa"/>
            <w:vAlign w:val="center"/>
          </w:tcPr>
          <w:p w14:paraId="26117628" w14:textId="77777777" w:rsidR="009D46F0" w:rsidRPr="00AD490C" w:rsidRDefault="009D46F0" w:rsidP="004C708B">
            <w:pPr>
              <w:rPr>
                <w:b/>
                <w:bCs/>
                <w:color w:val="000000"/>
                <w:lang w:val="lv-LV"/>
              </w:rPr>
            </w:pPr>
            <w:r w:rsidRPr="00AD490C">
              <w:rPr>
                <w:b/>
                <w:bCs/>
                <w:color w:val="000000"/>
                <w:lang w:val="lv-LV"/>
              </w:rPr>
              <w:t>__________</w:t>
            </w:r>
          </w:p>
        </w:tc>
      </w:tr>
      <w:tr w:rsidR="009D46F0" w:rsidRPr="00AD490C" w14:paraId="0BFDE9D1" w14:textId="77777777" w:rsidTr="004C708B">
        <w:tc>
          <w:tcPr>
            <w:tcW w:w="4890" w:type="dxa"/>
          </w:tcPr>
          <w:p w14:paraId="0BFA2D2A" w14:textId="77777777" w:rsidR="009D46F0" w:rsidRPr="00AD490C" w:rsidRDefault="009D46F0" w:rsidP="004C708B">
            <w:pPr>
              <w:tabs>
                <w:tab w:val="left" w:pos="720"/>
                <w:tab w:val="center" w:pos="4153"/>
                <w:tab w:val="right" w:pos="8306"/>
              </w:tabs>
              <w:rPr>
                <w:lang w:val="lv-LV"/>
              </w:rPr>
            </w:pPr>
            <w:r w:rsidRPr="00AD490C">
              <w:rPr>
                <w:lang w:val="lv-LV"/>
              </w:rPr>
              <w:t>Juridiskā adrese:</w:t>
            </w:r>
          </w:p>
          <w:p w14:paraId="17A36659" w14:textId="77777777" w:rsidR="009D46F0" w:rsidRPr="00AD490C" w:rsidRDefault="009D46F0" w:rsidP="004C708B">
            <w:pPr>
              <w:tabs>
                <w:tab w:val="left" w:pos="720"/>
                <w:tab w:val="center" w:pos="4153"/>
                <w:tab w:val="right" w:pos="8306"/>
              </w:tabs>
              <w:rPr>
                <w:lang w:val="lv-LV"/>
              </w:rPr>
            </w:pPr>
            <w:r w:rsidRPr="00AD490C">
              <w:rPr>
                <w:lang w:val="lv-LV"/>
              </w:rPr>
              <w:t>Raiņa bulvāris 19, Rīga, LV-1586</w:t>
            </w:r>
          </w:p>
        </w:tc>
        <w:tc>
          <w:tcPr>
            <w:tcW w:w="4578" w:type="dxa"/>
            <w:vAlign w:val="center"/>
          </w:tcPr>
          <w:p w14:paraId="729A1FBF" w14:textId="77777777" w:rsidR="009D46F0" w:rsidRPr="00AD490C" w:rsidRDefault="009D46F0" w:rsidP="004C708B">
            <w:pPr>
              <w:rPr>
                <w:color w:val="000000"/>
                <w:lang w:val="lv-LV"/>
              </w:rPr>
            </w:pPr>
            <w:r w:rsidRPr="00AD490C">
              <w:rPr>
                <w:color w:val="000000"/>
                <w:lang w:val="lv-LV"/>
              </w:rPr>
              <w:t>Juridiskā adrese:</w:t>
            </w:r>
          </w:p>
          <w:p w14:paraId="1DC0E42A" w14:textId="77777777" w:rsidR="009D46F0" w:rsidRPr="00AD490C" w:rsidRDefault="009D46F0" w:rsidP="004C708B">
            <w:pPr>
              <w:rPr>
                <w:color w:val="000000"/>
                <w:lang w:val="lv-LV"/>
              </w:rPr>
            </w:pPr>
            <w:r w:rsidRPr="00AD490C">
              <w:rPr>
                <w:color w:val="000000"/>
                <w:lang w:val="lv-LV"/>
              </w:rPr>
              <w:t xml:space="preserve">__________________ </w:t>
            </w:r>
          </w:p>
        </w:tc>
      </w:tr>
      <w:tr w:rsidR="009D46F0" w:rsidRPr="00AD490C" w14:paraId="5789B7B9" w14:textId="77777777" w:rsidTr="004C708B">
        <w:tc>
          <w:tcPr>
            <w:tcW w:w="4890" w:type="dxa"/>
            <w:vAlign w:val="center"/>
          </w:tcPr>
          <w:p w14:paraId="26FFA023" w14:textId="77777777" w:rsidR="009D46F0" w:rsidRPr="00AD490C" w:rsidRDefault="009D46F0" w:rsidP="004C708B">
            <w:pPr>
              <w:ind w:left="-74" w:firstLine="74"/>
              <w:rPr>
                <w:lang w:val="lv-LV"/>
              </w:rPr>
            </w:pPr>
            <w:r w:rsidRPr="00AD490C">
              <w:rPr>
                <w:lang w:val="lv-LV"/>
              </w:rPr>
              <w:t>Reģ. apl. Nr.3341000218</w:t>
            </w:r>
          </w:p>
        </w:tc>
        <w:tc>
          <w:tcPr>
            <w:tcW w:w="4578" w:type="dxa"/>
            <w:vAlign w:val="center"/>
          </w:tcPr>
          <w:p w14:paraId="37AF34CF" w14:textId="77777777" w:rsidR="009D46F0" w:rsidRPr="00AD490C" w:rsidRDefault="009D46F0" w:rsidP="004C708B">
            <w:pPr>
              <w:rPr>
                <w:color w:val="000000"/>
                <w:lang w:val="lv-LV"/>
              </w:rPr>
            </w:pPr>
            <w:r w:rsidRPr="00AD490C">
              <w:rPr>
                <w:color w:val="000000"/>
                <w:lang w:val="lv-LV"/>
              </w:rPr>
              <w:t>Reģ.</w:t>
            </w:r>
            <w:r w:rsidR="000E2D85" w:rsidRPr="00AD490C">
              <w:rPr>
                <w:color w:val="000000"/>
                <w:lang w:val="lv-LV"/>
              </w:rPr>
              <w:t> </w:t>
            </w:r>
            <w:r w:rsidRPr="00AD490C">
              <w:rPr>
                <w:color w:val="000000"/>
                <w:lang w:val="lv-LV"/>
              </w:rPr>
              <w:t>Nr._______________</w:t>
            </w:r>
          </w:p>
        </w:tc>
      </w:tr>
    </w:tbl>
    <w:p w14:paraId="595A1BD5" w14:textId="77777777" w:rsidR="009D46F0" w:rsidRPr="00AD490C" w:rsidRDefault="009D46F0" w:rsidP="009D46F0">
      <w:pPr>
        <w:jc w:val="right"/>
        <w:rPr>
          <w:lang w:val="lv-LV"/>
        </w:rPr>
      </w:pPr>
      <w:r w:rsidRPr="00AD490C">
        <w:rPr>
          <w:lang w:val="lv-LV"/>
        </w:rPr>
        <w:tab/>
      </w:r>
    </w:p>
    <w:tbl>
      <w:tblPr>
        <w:tblW w:w="5000" w:type="pct"/>
        <w:jc w:val="center"/>
        <w:tblLook w:val="0000" w:firstRow="0" w:lastRow="0" w:firstColumn="0" w:lastColumn="0" w:noHBand="0" w:noVBand="0"/>
      </w:tblPr>
      <w:tblGrid>
        <w:gridCol w:w="4962"/>
        <w:gridCol w:w="3728"/>
      </w:tblGrid>
      <w:tr w:rsidR="009D46F0" w:rsidRPr="00AD490C" w14:paraId="5623C393" w14:textId="77777777" w:rsidTr="00D335B9">
        <w:trPr>
          <w:jc w:val="center"/>
        </w:trPr>
        <w:tc>
          <w:tcPr>
            <w:tcW w:w="2855" w:type="pct"/>
            <w:vAlign w:val="center"/>
          </w:tcPr>
          <w:p w14:paraId="70EA9C3C" w14:textId="77777777" w:rsidR="009D46F0" w:rsidRPr="00AD490C" w:rsidRDefault="009D46F0" w:rsidP="004C708B">
            <w:pPr>
              <w:rPr>
                <w:lang w:val="lv-LV"/>
              </w:rPr>
            </w:pPr>
          </w:p>
          <w:p w14:paraId="73788C2D" w14:textId="77777777" w:rsidR="009D46F0" w:rsidRPr="00AD490C" w:rsidRDefault="009D46F0" w:rsidP="004C708B">
            <w:pPr>
              <w:rPr>
                <w:lang w:val="lv-LV"/>
              </w:rPr>
            </w:pPr>
            <w:r w:rsidRPr="00AD490C">
              <w:rPr>
                <w:lang w:val="lv-LV"/>
              </w:rPr>
              <w:t>________________________</w:t>
            </w:r>
          </w:p>
          <w:p w14:paraId="72A68737" w14:textId="77777777" w:rsidR="009D46F0" w:rsidRPr="00AD490C" w:rsidRDefault="009D46F0" w:rsidP="004C708B">
            <w:pPr>
              <w:rPr>
                <w:lang w:val="lv-LV"/>
              </w:rPr>
            </w:pPr>
            <w:r w:rsidRPr="00AD490C">
              <w:rPr>
                <w:lang w:val="lv-LV"/>
              </w:rPr>
              <w:t xml:space="preserve">                   (paraksts)</w:t>
            </w:r>
          </w:p>
          <w:p w14:paraId="799E4655" w14:textId="77777777" w:rsidR="009D46F0" w:rsidRPr="00AD490C" w:rsidRDefault="009D46F0" w:rsidP="004C708B">
            <w:pPr>
              <w:rPr>
                <w:lang w:val="lv-LV"/>
              </w:rPr>
            </w:pPr>
          </w:p>
        </w:tc>
        <w:tc>
          <w:tcPr>
            <w:tcW w:w="2145" w:type="pct"/>
            <w:vAlign w:val="center"/>
          </w:tcPr>
          <w:p w14:paraId="47FD26BC" w14:textId="77777777" w:rsidR="009D46F0" w:rsidRPr="00AD490C" w:rsidRDefault="009D46F0" w:rsidP="004C708B">
            <w:pPr>
              <w:rPr>
                <w:lang w:val="lv-LV"/>
              </w:rPr>
            </w:pPr>
            <w:r w:rsidRPr="00AD490C">
              <w:rPr>
                <w:lang w:val="lv-LV"/>
              </w:rPr>
              <w:t>________________________</w:t>
            </w:r>
          </w:p>
          <w:p w14:paraId="55C3DDE0" w14:textId="77777777" w:rsidR="009D46F0" w:rsidRPr="00AD490C" w:rsidRDefault="009D46F0" w:rsidP="004C708B">
            <w:pPr>
              <w:rPr>
                <w:color w:val="000000"/>
                <w:lang w:val="lv-LV"/>
              </w:rPr>
            </w:pPr>
            <w:r w:rsidRPr="00AD490C">
              <w:rPr>
                <w:color w:val="000000"/>
                <w:lang w:val="lv-LV"/>
              </w:rPr>
              <w:t xml:space="preserve">               (paraksts)</w:t>
            </w:r>
          </w:p>
        </w:tc>
      </w:tr>
    </w:tbl>
    <w:p w14:paraId="3512B924" w14:textId="77777777" w:rsidR="009D46F0" w:rsidRPr="00AD490C" w:rsidRDefault="009D46F0" w:rsidP="009D46F0">
      <w:pPr>
        <w:jc w:val="right"/>
        <w:rPr>
          <w:b/>
          <w:lang w:val="lv-LV"/>
        </w:rPr>
      </w:pPr>
    </w:p>
    <w:p w14:paraId="2A5572A5" w14:textId="77777777" w:rsidR="00A30E33" w:rsidRPr="00AD490C" w:rsidRDefault="00A30E33">
      <w:pPr>
        <w:rPr>
          <w:lang w:val="lv-LV"/>
        </w:rPr>
      </w:pPr>
    </w:p>
    <w:sectPr w:rsidR="00A30E33" w:rsidRPr="00AD490C" w:rsidSect="004C708B">
      <w:headerReference w:type="default" r:id="rId110"/>
      <w:footerReference w:type="even" r:id="rId111"/>
      <w:footerReference w:type="default" r:id="rId112"/>
      <w:pgSz w:w="11906" w:h="16838"/>
      <w:pgMar w:top="1440" w:right="1416"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46C562" w14:textId="77777777" w:rsidR="001D4B15" w:rsidRDefault="001D4B15" w:rsidP="009D46F0">
      <w:r>
        <w:separator/>
      </w:r>
    </w:p>
  </w:endnote>
  <w:endnote w:type="continuationSeparator" w:id="0">
    <w:p w14:paraId="0856EB2B" w14:textId="77777777" w:rsidR="001D4B15" w:rsidRDefault="001D4B15" w:rsidP="009D46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Neo'w Arial">
    <w:altName w:val="Arial"/>
    <w:charset w:val="00"/>
    <w:family w:val="swiss"/>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Times">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5C0716" w14:textId="77777777" w:rsidR="002D50B4" w:rsidRDefault="002D50B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688D3D2" w14:textId="77777777" w:rsidR="002D50B4" w:rsidRDefault="002D50B4">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BC7308" w14:textId="77777777" w:rsidR="002D50B4" w:rsidRDefault="002D50B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94BE6">
      <w:rPr>
        <w:rStyle w:val="PageNumber"/>
        <w:noProof/>
      </w:rPr>
      <w:t>72</w:t>
    </w:r>
    <w:r>
      <w:rPr>
        <w:rStyle w:val="PageNumber"/>
      </w:rPr>
      <w:fldChar w:fldCharType="end"/>
    </w:r>
  </w:p>
  <w:p w14:paraId="3295BE04" w14:textId="77777777" w:rsidR="002D50B4" w:rsidRDefault="002D50B4">
    <w:pPr>
      <w:pStyle w:val="Footer"/>
    </w:pPr>
  </w:p>
  <w:p w14:paraId="35A77D90" w14:textId="77777777" w:rsidR="002D50B4" w:rsidRDefault="002D50B4"/>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7BD970" w14:textId="77777777" w:rsidR="002D50B4" w:rsidRDefault="002D50B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9515523" w14:textId="77777777" w:rsidR="002D50B4" w:rsidRDefault="002D50B4">
    <w:pPr>
      <w:pStyle w:val="Footer"/>
    </w:pPr>
  </w:p>
  <w:p w14:paraId="303BE314" w14:textId="77777777" w:rsidR="002D50B4" w:rsidRDefault="002D50B4"/>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973C2B" w14:textId="77777777" w:rsidR="002D50B4" w:rsidRDefault="002D50B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94BE6">
      <w:rPr>
        <w:rStyle w:val="PageNumber"/>
        <w:noProof/>
      </w:rPr>
      <w:t>78</w:t>
    </w:r>
    <w:r>
      <w:rPr>
        <w:rStyle w:val="PageNumber"/>
      </w:rPr>
      <w:fldChar w:fldCharType="end"/>
    </w:r>
  </w:p>
  <w:p w14:paraId="1CEC0E8C" w14:textId="77777777" w:rsidR="002D50B4" w:rsidRDefault="002D50B4">
    <w:pPr>
      <w:pStyle w:val="Footer"/>
    </w:pPr>
  </w:p>
  <w:p w14:paraId="26F6CAEE" w14:textId="77777777" w:rsidR="002D50B4" w:rsidRDefault="002D50B4"/>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7C752B" w14:textId="77777777" w:rsidR="002D50B4" w:rsidRDefault="002D50B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0A7E795" w14:textId="77777777" w:rsidR="002D50B4" w:rsidRDefault="002D50B4">
    <w:pPr>
      <w:pStyle w:val="Footer"/>
    </w:pPr>
  </w:p>
  <w:p w14:paraId="746C2DCC" w14:textId="77777777" w:rsidR="002D50B4" w:rsidRDefault="002D50B4"/>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A51D24" w14:textId="77777777" w:rsidR="002D50B4" w:rsidRDefault="002D50B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94BE6">
      <w:rPr>
        <w:rStyle w:val="PageNumber"/>
        <w:noProof/>
      </w:rPr>
      <w:t>82</w:t>
    </w:r>
    <w:r>
      <w:rPr>
        <w:rStyle w:val="PageNumber"/>
      </w:rPr>
      <w:fldChar w:fldCharType="end"/>
    </w:r>
  </w:p>
  <w:p w14:paraId="475BDAA6" w14:textId="77777777" w:rsidR="002D50B4" w:rsidRDefault="002D50B4">
    <w:pPr>
      <w:pStyle w:val="Footer"/>
    </w:pPr>
  </w:p>
  <w:p w14:paraId="29DFF3B7" w14:textId="77777777" w:rsidR="002D50B4" w:rsidRDefault="002D50B4"/>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84A9B1" w14:textId="77777777" w:rsidR="002D50B4" w:rsidRDefault="002D50B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F6EB3AE" w14:textId="77777777" w:rsidR="002D50B4" w:rsidRDefault="002D50B4">
    <w:pPr>
      <w:pStyle w:val="Footer"/>
    </w:pPr>
  </w:p>
  <w:p w14:paraId="04F005E3" w14:textId="77777777" w:rsidR="002D50B4" w:rsidRDefault="002D50B4"/>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9515EE" w14:textId="77777777" w:rsidR="002D50B4" w:rsidRDefault="002D50B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94BE6">
      <w:rPr>
        <w:rStyle w:val="PageNumber"/>
        <w:noProof/>
      </w:rPr>
      <w:t>92</w:t>
    </w:r>
    <w:r>
      <w:rPr>
        <w:rStyle w:val="PageNumber"/>
      </w:rPr>
      <w:fldChar w:fldCharType="end"/>
    </w:r>
  </w:p>
  <w:p w14:paraId="27772201" w14:textId="77777777" w:rsidR="002D50B4" w:rsidRDefault="002D50B4">
    <w:pPr>
      <w:pStyle w:val="Footer"/>
    </w:pPr>
  </w:p>
  <w:p w14:paraId="20605256" w14:textId="77777777" w:rsidR="002D50B4" w:rsidRDefault="002D50B4"/>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39C45E" w14:textId="77777777" w:rsidR="002D50B4" w:rsidRDefault="002D50B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02F11EF" w14:textId="77777777" w:rsidR="002D50B4" w:rsidRDefault="002D50B4">
    <w:pPr>
      <w:pStyle w:val="Footer"/>
    </w:pPr>
  </w:p>
  <w:p w14:paraId="78CFB1BF" w14:textId="77777777" w:rsidR="002D50B4" w:rsidRDefault="002D50B4"/>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E616AC" w14:textId="77777777" w:rsidR="002D50B4" w:rsidRDefault="002D50B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94BE6">
      <w:rPr>
        <w:rStyle w:val="PageNumber"/>
        <w:noProof/>
      </w:rPr>
      <w:t>108</w:t>
    </w:r>
    <w:r>
      <w:rPr>
        <w:rStyle w:val="PageNumber"/>
      </w:rPr>
      <w:fldChar w:fldCharType="end"/>
    </w:r>
  </w:p>
  <w:p w14:paraId="4700BB52" w14:textId="77777777" w:rsidR="002D50B4" w:rsidRDefault="002D50B4">
    <w:pPr>
      <w:pStyle w:val="Footer"/>
    </w:pPr>
  </w:p>
  <w:p w14:paraId="021F15C7" w14:textId="77777777" w:rsidR="002D50B4" w:rsidRDefault="002D50B4"/>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EE249D" w14:textId="77777777" w:rsidR="002D50B4" w:rsidRDefault="002D50B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EFF84C1" w14:textId="77777777" w:rsidR="002D50B4" w:rsidRDefault="002D50B4">
    <w:pPr>
      <w:pStyle w:val="Footer"/>
    </w:pPr>
  </w:p>
  <w:p w14:paraId="2B94EBA2" w14:textId="77777777" w:rsidR="002D50B4" w:rsidRDefault="002D50B4"/>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88FCC" w14:textId="77777777" w:rsidR="002D50B4" w:rsidRDefault="002D50B4">
    <w:pPr>
      <w:pStyle w:val="Footer"/>
      <w:jc w:val="center"/>
    </w:pPr>
    <w:r>
      <w:fldChar w:fldCharType="begin"/>
    </w:r>
    <w:r>
      <w:instrText xml:space="preserve"> PAGE   \* MERGEFORMAT </w:instrText>
    </w:r>
    <w:r>
      <w:fldChar w:fldCharType="separate"/>
    </w:r>
    <w:r w:rsidR="00294BE6">
      <w:rPr>
        <w:noProof/>
      </w:rPr>
      <w:t>33</w:t>
    </w:r>
    <w:r>
      <w:rPr>
        <w:noProof/>
      </w:rPr>
      <w:fldChar w:fldCharType="end"/>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51AEB3" w14:textId="77777777" w:rsidR="002D50B4" w:rsidRDefault="002D50B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94BE6">
      <w:rPr>
        <w:rStyle w:val="PageNumber"/>
        <w:noProof/>
      </w:rPr>
      <w:t>111</w:t>
    </w:r>
    <w:r>
      <w:rPr>
        <w:rStyle w:val="PageNumber"/>
      </w:rPr>
      <w:fldChar w:fldCharType="end"/>
    </w:r>
  </w:p>
  <w:p w14:paraId="7CA80794" w14:textId="77777777" w:rsidR="002D50B4" w:rsidRDefault="002D50B4">
    <w:pPr>
      <w:pStyle w:val="Footer"/>
    </w:pPr>
  </w:p>
  <w:p w14:paraId="5537B106" w14:textId="77777777" w:rsidR="002D50B4" w:rsidRDefault="002D50B4"/>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5F7C50" w14:textId="77777777" w:rsidR="002D50B4" w:rsidRDefault="002D50B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230E54D" w14:textId="77777777" w:rsidR="002D50B4" w:rsidRDefault="002D50B4">
    <w:pPr>
      <w:pStyle w:val="Footer"/>
    </w:pPr>
  </w:p>
  <w:p w14:paraId="68D98573" w14:textId="77777777" w:rsidR="002D50B4" w:rsidRDefault="002D50B4"/>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55289A" w14:textId="77777777" w:rsidR="002D50B4" w:rsidRDefault="002D50B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94BE6">
      <w:rPr>
        <w:rStyle w:val="PageNumber"/>
        <w:noProof/>
      </w:rPr>
      <w:t>113</w:t>
    </w:r>
    <w:r>
      <w:rPr>
        <w:rStyle w:val="PageNumber"/>
      </w:rPr>
      <w:fldChar w:fldCharType="end"/>
    </w:r>
  </w:p>
  <w:p w14:paraId="22036A19" w14:textId="77777777" w:rsidR="002D50B4" w:rsidRDefault="002D50B4">
    <w:pPr>
      <w:pStyle w:val="Footer"/>
    </w:pPr>
  </w:p>
  <w:p w14:paraId="780A05DD" w14:textId="77777777" w:rsidR="002D50B4" w:rsidRDefault="002D50B4"/>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0F46D3" w14:textId="77777777" w:rsidR="002D50B4" w:rsidRDefault="002D50B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C1CF7A6" w14:textId="77777777" w:rsidR="002D50B4" w:rsidRDefault="002D50B4">
    <w:pPr>
      <w:pStyle w:val="Footer"/>
    </w:pPr>
  </w:p>
  <w:p w14:paraId="5E5583D4" w14:textId="77777777" w:rsidR="002D50B4" w:rsidRDefault="002D50B4"/>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EDEA80" w14:textId="77777777" w:rsidR="002D50B4" w:rsidRDefault="002D50B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94BE6">
      <w:rPr>
        <w:rStyle w:val="PageNumber"/>
        <w:noProof/>
      </w:rPr>
      <w:t>115</w:t>
    </w:r>
    <w:r>
      <w:rPr>
        <w:rStyle w:val="PageNumber"/>
      </w:rPr>
      <w:fldChar w:fldCharType="end"/>
    </w:r>
  </w:p>
  <w:p w14:paraId="4149D511" w14:textId="77777777" w:rsidR="002D50B4" w:rsidRDefault="002D50B4">
    <w:pPr>
      <w:pStyle w:val="Footer"/>
    </w:pPr>
  </w:p>
  <w:p w14:paraId="487FB93A" w14:textId="77777777" w:rsidR="002D50B4" w:rsidRDefault="002D50B4"/>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117293" w14:textId="77777777" w:rsidR="002D50B4" w:rsidRDefault="002D50B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1653150" w14:textId="77777777" w:rsidR="002D50B4" w:rsidRDefault="002D50B4">
    <w:pPr>
      <w:pStyle w:val="Footer"/>
    </w:pPr>
  </w:p>
  <w:p w14:paraId="5221C7F1" w14:textId="77777777" w:rsidR="002D50B4" w:rsidRDefault="002D50B4"/>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E5BDA8" w14:textId="77777777" w:rsidR="002D50B4" w:rsidRDefault="002D50B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94BE6">
      <w:rPr>
        <w:rStyle w:val="PageNumber"/>
        <w:noProof/>
      </w:rPr>
      <w:t>118</w:t>
    </w:r>
    <w:r>
      <w:rPr>
        <w:rStyle w:val="PageNumber"/>
      </w:rPr>
      <w:fldChar w:fldCharType="end"/>
    </w:r>
  </w:p>
  <w:p w14:paraId="56A998CB" w14:textId="77777777" w:rsidR="002D50B4" w:rsidRDefault="002D50B4">
    <w:pPr>
      <w:pStyle w:val="Footer"/>
    </w:pPr>
  </w:p>
  <w:p w14:paraId="43577784" w14:textId="77777777" w:rsidR="002D50B4" w:rsidRDefault="002D50B4"/>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B5FF5B" w14:textId="77777777" w:rsidR="002D50B4" w:rsidRDefault="002D50B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31210C3" w14:textId="77777777" w:rsidR="002D50B4" w:rsidRDefault="002D50B4">
    <w:pPr>
      <w:pStyle w:val="Footer"/>
    </w:pPr>
  </w:p>
  <w:p w14:paraId="7719E659" w14:textId="77777777" w:rsidR="002D50B4" w:rsidRDefault="002D50B4"/>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CE4236" w14:textId="77777777" w:rsidR="002D50B4" w:rsidRDefault="002D50B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94BE6">
      <w:rPr>
        <w:rStyle w:val="PageNumber"/>
        <w:noProof/>
      </w:rPr>
      <w:t>132</w:t>
    </w:r>
    <w:r>
      <w:rPr>
        <w:rStyle w:val="PageNumber"/>
      </w:rPr>
      <w:fldChar w:fldCharType="end"/>
    </w:r>
  </w:p>
  <w:p w14:paraId="01CED2CF" w14:textId="77777777" w:rsidR="002D50B4" w:rsidRDefault="002D50B4">
    <w:pPr>
      <w:pStyle w:val="Footer"/>
    </w:pPr>
  </w:p>
  <w:p w14:paraId="767A03B9" w14:textId="77777777" w:rsidR="002D50B4" w:rsidRDefault="002D50B4"/>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5F3485" w14:textId="77777777" w:rsidR="002D50B4" w:rsidRDefault="002D50B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76EB5E6" w14:textId="77777777" w:rsidR="002D50B4" w:rsidRDefault="002D50B4">
    <w:pPr>
      <w:pStyle w:val="Footer"/>
    </w:pPr>
  </w:p>
  <w:p w14:paraId="7CF56E8E" w14:textId="77777777" w:rsidR="002D50B4" w:rsidRDefault="002D50B4"/>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9E3C5A" w14:textId="77777777" w:rsidR="002D50B4" w:rsidRDefault="002D50B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87DF307" w14:textId="77777777" w:rsidR="002D50B4" w:rsidRDefault="002D50B4">
    <w:pPr>
      <w:pStyle w:val="Footer"/>
    </w:pPr>
  </w:p>
  <w:p w14:paraId="42E1456F" w14:textId="77777777" w:rsidR="002D50B4" w:rsidRDefault="002D50B4"/>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6D0611" w14:textId="77777777" w:rsidR="002D50B4" w:rsidRDefault="002D50B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94BE6">
      <w:rPr>
        <w:rStyle w:val="PageNumber"/>
        <w:noProof/>
      </w:rPr>
      <w:t>146</w:t>
    </w:r>
    <w:r>
      <w:rPr>
        <w:rStyle w:val="PageNumber"/>
      </w:rPr>
      <w:fldChar w:fldCharType="end"/>
    </w:r>
  </w:p>
  <w:p w14:paraId="038E92BF" w14:textId="77777777" w:rsidR="002D50B4" w:rsidRDefault="002D50B4">
    <w:pPr>
      <w:pStyle w:val="Footer"/>
    </w:pPr>
  </w:p>
  <w:p w14:paraId="731AE558" w14:textId="77777777" w:rsidR="002D50B4" w:rsidRDefault="002D50B4"/>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8B4FB9" w14:textId="77777777" w:rsidR="002D50B4" w:rsidRDefault="002D50B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94BE6">
      <w:rPr>
        <w:rStyle w:val="PageNumber"/>
        <w:noProof/>
      </w:rPr>
      <w:t>46</w:t>
    </w:r>
    <w:r>
      <w:rPr>
        <w:rStyle w:val="PageNumber"/>
      </w:rPr>
      <w:fldChar w:fldCharType="end"/>
    </w:r>
  </w:p>
  <w:p w14:paraId="327E3F9A" w14:textId="77777777" w:rsidR="002D50B4" w:rsidRDefault="002D50B4">
    <w:pPr>
      <w:pStyle w:val="Footer"/>
    </w:pPr>
  </w:p>
  <w:p w14:paraId="305AD728" w14:textId="77777777" w:rsidR="002D50B4" w:rsidRDefault="002D50B4"/>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7B7F2D" w14:textId="77777777" w:rsidR="002D50B4" w:rsidRDefault="002D50B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2CA97C0" w14:textId="77777777" w:rsidR="002D50B4" w:rsidRDefault="002D50B4">
    <w:pPr>
      <w:pStyle w:val="Footer"/>
    </w:pPr>
  </w:p>
  <w:p w14:paraId="312C5AC8" w14:textId="77777777" w:rsidR="002D50B4" w:rsidRDefault="002D50B4"/>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28C8D9" w14:textId="77777777" w:rsidR="002D50B4" w:rsidRDefault="002D50B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94BE6">
      <w:rPr>
        <w:rStyle w:val="PageNumber"/>
        <w:noProof/>
      </w:rPr>
      <w:t>59</w:t>
    </w:r>
    <w:r>
      <w:rPr>
        <w:rStyle w:val="PageNumber"/>
      </w:rPr>
      <w:fldChar w:fldCharType="end"/>
    </w:r>
  </w:p>
  <w:p w14:paraId="75AE12C5" w14:textId="77777777" w:rsidR="002D50B4" w:rsidRDefault="002D50B4">
    <w:pPr>
      <w:pStyle w:val="Footer"/>
    </w:pPr>
  </w:p>
  <w:p w14:paraId="3213014F" w14:textId="77777777" w:rsidR="002D50B4" w:rsidRDefault="002D50B4"/>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5248E8" w14:textId="77777777" w:rsidR="002D50B4" w:rsidRDefault="002D50B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2C3CE36" w14:textId="77777777" w:rsidR="002D50B4" w:rsidRDefault="002D50B4">
    <w:pPr>
      <w:pStyle w:val="Footer"/>
    </w:pPr>
  </w:p>
  <w:p w14:paraId="5CCAD6F7" w14:textId="77777777" w:rsidR="002D50B4" w:rsidRDefault="002D50B4"/>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8CE7D9" w14:textId="77777777" w:rsidR="002D50B4" w:rsidRDefault="002D50B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94BE6">
      <w:rPr>
        <w:rStyle w:val="PageNumber"/>
        <w:noProof/>
      </w:rPr>
      <w:t>63</w:t>
    </w:r>
    <w:r>
      <w:rPr>
        <w:rStyle w:val="PageNumber"/>
      </w:rPr>
      <w:fldChar w:fldCharType="end"/>
    </w:r>
  </w:p>
  <w:p w14:paraId="7AA736C9" w14:textId="77777777" w:rsidR="002D50B4" w:rsidRDefault="002D50B4">
    <w:pPr>
      <w:pStyle w:val="Footer"/>
    </w:pPr>
  </w:p>
  <w:p w14:paraId="7BEDBDBE" w14:textId="77777777" w:rsidR="002D50B4" w:rsidRDefault="002D50B4"/>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B7AB1F" w14:textId="77777777" w:rsidR="002D50B4" w:rsidRDefault="002D50B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32C80E0" w14:textId="77777777" w:rsidR="002D50B4" w:rsidRDefault="002D50B4">
    <w:pPr>
      <w:pStyle w:val="Footer"/>
    </w:pPr>
  </w:p>
  <w:p w14:paraId="3D590F8E" w14:textId="77777777" w:rsidR="002D50B4" w:rsidRDefault="002D50B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AF6184" w14:textId="77777777" w:rsidR="001D4B15" w:rsidRDefault="001D4B15" w:rsidP="009D46F0">
      <w:r>
        <w:separator/>
      </w:r>
    </w:p>
  </w:footnote>
  <w:footnote w:type="continuationSeparator" w:id="0">
    <w:p w14:paraId="74E5D2CE" w14:textId="77777777" w:rsidR="001D4B15" w:rsidRDefault="001D4B15" w:rsidP="009D46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98A9B3" w14:textId="77777777" w:rsidR="002D50B4" w:rsidRDefault="002D50B4" w:rsidP="00C20549">
    <w:pPr>
      <w:pStyle w:val="Header"/>
      <w:jc w:val="center"/>
      <w:rPr>
        <w:sz w:val="20"/>
        <w:lang w:val="lv-LV"/>
      </w:rPr>
    </w:pPr>
    <w:r>
      <w:rPr>
        <w:sz w:val="20"/>
        <w:lang w:val="lv-LV"/>
      </w:rPr>
      <w:t>Latvijas Universitātes</w:t>
    </w:r>
  </w:p>
  <w:p w14:paraId="72B329D7" w14:textId="77777777" w:rsidR="002D50B4" w:rsidRDefault="002D50B4" w:rsidP="00C20549">
    <w:pPr>
      <w:pStyle w:val="Header"/>
      <w:tabs>
        <w:tab w:val="center" w:pos="4500"/>
        <w:tab w:val="left" w:pos="7232"/>
      </w:tabs>
      <w:jc w:val="center"/>
      <w:rPr>
        <w:sz w:val="20"/>
        <w:lang w:val="lv-LV"/>
      </w:rPr>
    </w:pPr>
    <w:r>
      <w:rPr>
        <w:sz w:val="20"/>
        <w:lang w:val="lv-LV"/>
      </w:rPr>
      <w:t>atklāta konkursa</w:t>
    </w:r>
  </w:p>
  <w:p w14:paraId="5E5919EF" w14:textId="1AAA3BDC" w:rsidR="002D50B4" w:rsidRPr="00464832" w:rsidRDefault="002D50B4" w:rsidP="00C20549">
    <w:pPr>
      <w:jc w:val="center"/>
      <w:rPr>
        <w:b/>
        <w:bCs/>
        <w:sz w:val="20"/>
        <w:szCs w:val="20"/>
        <w:lang w:val="lv-LV"/>
      </w:rPr>
    </w:pPr>
    <w:r>
      <w:rPr>
        <w:b/>
        <w:sz w:val="20"/>
        <w:szCs w:val="20"/>
        <w:lang w:val="lv-LV"/>
      </w:rPr>
      <w:t>“Reaģentu, ķīmisko un medicīnas materiālu</w:t>
    </w:r>
    <w:r w:rsidRPr="00464832">
      <w:rPr>
        <w:b/>
        <w:sz w:val="20"/>
        <w:szCs w:val="20"/>
        <w:lang w:val="lv-LV"/>
      </w:rPr>
      <w:t xml:space="preserve"> </w:t>
    </w:r>
    <w:r>
      <w:rPr>
        <w:b/>
        <w:sz w:val="20"/>
        <w:szCs w:val="20"/>
        <w:lang w:val="lv-LV"/>
      </w:rPr>
      <w:t>p</w:t>
    </w:r>
    <w:r w:rsidRPr="00464832">
      <w:rPr>
        <w:b/>
        <w:sz w:val="20"/>
        <w:szCs w:val="20"/>
        <w:lang w:val="lv-LV"/>
      </w:rPr>
      <w:t>iegāde”</w:t>
    </w:r>
  </w:p>
  <w:p w14:paraId="1B44D758" w14:textId="112C238A" w:rsidR="002D50B4" w:rsidRDefault="002D50B4" w:rsidP="00C20549">
    <w:pPr>
      <w:pStyle w:val="Header"/>
      <w:jc w:val="center"/>
      <w:rPr>
        <w:sz w:val="20"/>
        <w:szCs w:val="20"/>
        <w:lang w:val="lv-LV"/>
      </w:rPr>
    </w:pPr>
    <w:r w:rsidRPr="00CB2B09">
      <w:rPr>
        <w:sz w:val="20"/>
        <w:szCs w:val="20"/>
        <w:lang w:val="lv-LV"/>
      </w:rPr>
      <w:t>(</w:t>
    </w:r>
    <w:r>
      <w:rPr>
        <w:sz w:val="20"/>
        <w:szCs w:val="20"/>
        <w:lang w:val="lv-LV"/>
      </w:rPr>
      <w:t>i</w:t>
    </w:r>
    <w:r w:rsidRPr="00CB2B09">
      <w:rPr>
        <w:sz w:val="20"/>
        <w:szCs w:val="20"/>
        <w:lang w:val="lv-LV"/>
      </w:rPr>
      <w:t xml:space="preserve">epirkuma </w:t>
    </w:r>
    <w:r>
      <w:rPr>
        <w:sz w:val="20"/>
        <w:szCs w:val="20"/>
        <w:lang w:val="lv-LV"/>
      </w:rPr>
      <w:t>identifikācijas Nr.LU 2018/15</w:t>
    </w:r>
    <w:r w:rsidRPr="00D711A0">
      <w:rPr>
        <w:sz w:val="20"/>
        <w:szCs w:val="20"/>
        <w:lang w:val="lv-LV"/>
      </w:rPr>
      <w:t>)</w:t>
    </w:r>
  </w:p>
  <w:p w14:paraId="3B060590" w14:textId="77777777" w:rsidR="002D50B4" w:rsidRPr="004864F4" w:rsidRDefault="002D50B4" w:rsidP="00C20549">
    <w:pPr>
      <w:pStyle w:val="Header"/>
      <w:tabs>
        <w:tab w:val="center" w:pos="4535"/>
        <w:tab w:val="left" w:pos="6075"/>
      </w:tabs>
      <w:jc w:val="center"/>
      <w:rPr>
        <w:spacing w:val="30"/>
        <w:sz w:val="20"/>
        <w:szCs w:val="20"/>
        <w:lang w:val="lv-LV"/>
      </w:rPr>
    </w:pPr>
    <w:r w:rsidRPr="004864F4">
      <w:rPr>
        <w:spacing w:val="30"/>
        <w:sz w:val="20"/>
        <w:szCs w:val="20"/>
        <w:lang w:val="lv-LV"/>
      </w:rPr>
      <w:t>NOLIKUMS</w:t>
    </w:r>
  </w:p>
  <w:p w14:paraId="711040CC" w14:textId="77777777" w:rsidR="002D50B4" w:rsidRDefault="002D50B4">
    <w:pPr>
      <w:pStyle w:val="Header"/>
      <w:jc w:val="center"/>
      <w:rPr>
        <w:sz w:val="20"/>
        <w:lang w:val="lv-LV"/>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44B26E" w14:textId="77777777" w:rsidR="002D50B4" w:rsidRDefault="002D50B4" w:rsidP="00AA4C15">
    <w:pPr>
      <w:pStyle w:val="Header"/>
      <w:jc w:val="center"/>
      <w:rPr>
        <w:sz w:val="20"/>
        <w:lang w:val="lv-LV"/>
      </w:rPr>
    </w:pPr>
    <w:r>
      <w:rPr>
        <w:sz w:val="20"/>
        <w:lang w:val="lv-LV"/>
      </w:rPr>
      <w:t>Latvijas Universitātes</w:t>
    </w:r>
  </w:p>
  <w:p w14:paraId="067DE01C" w14:textId="77777777" w:rsidR="002D50B4" w:rsidRDefault="002D50B4" w:rsidP="00AA4C15">
    <w:pPr>
      <w:pStyle w:val="Header"/>
      <w:tabs>
        <w:tab w:val="center" w:pos="4500"/>
        <w:tab w:val="left" w:pos="7232"/>
      </w:tabs>
      <w:jc w:val="center"/>
      <w:rPr>
        <w:sz w:val="20"/>
        <w:lang w:val="lv-LV"/>
      </w:rPr>
    </w:pPr>
    <w:r>
      <w:rPr>
        <w:sz w:val="20"/>
        <w:lang w:val="lv-LV"/>
      </w:rPr>
      <w:t>atklāta konkursa</w:t>
    </w:r>
  </w:p>
  <w:p w14:paraId="260B43DA" w14:textId="77777777" w:rsidR="002D50B4" w:rsidRPr="00464832" w:rsidRDefault="002D50B4" w:rsidP="00AA4C15">
    <w:pPr>
      <w:jc w:val="center"/>
      <w:rPr>
        <w:b/>
        <w:bCs/>
        <w:sz w:val="20"/>
        <w:szCs w:val="20"/>
        <w:lang w:val="lv-LV"/>
      </w:rPr>
    </w:pPr>
    <w:r>
      <w:rPr>
        <w:b/>
        <w:sz w:val="20"/>
        <w:szCs w:val="20"/>
        <w:lang w:val="lv-LV"/>
      </w:rPr>
      <w:t>“Reaģentu, ķīmisko un medicīnas materiālu</w:t>
    </w:r>
    <w:r w:rsidRPr="00464832">
      <w:rPr>
        <w:b/>
        <w:sz w:val="20"/>
        <w:szCs w:val="20"/>
        <w:lang w:val="lv-LV"/>
      </w:rPr>
      <w:t xml:space="preserve"> </w:t>
    </w:r>
    <w:r>
      <w:rPr>
        <w:b/>
        <w:sz w:val="20"/>
        <w:szCs w:val="20"/>
        <w:lang w:val="lv-LV"/>
      </w:rPr>
      <w:t>p</w:t>
    </w:r>
    <w:r w:rsidRPr="00464832">
      <w:rPr>
        <w:b/>
        <w:sz w:val="20"/>
        <w:szCs w:val="20"/>
        <w:lang w:val="lv-LV"/>
      </w:rPr>
      <w:t>iegāde”</w:t>
    </w:r>
  </w:p>
  <w:p w14:paraId="1936C615" w14:textId="77777777" w:rsidR="002D50B4" w:rsidRDefault="002D50B4" w:rsidP="00AA4C15">
    <w:pPr>
      <w:pStyle w:val="Header"/>
      <w:jc w:val="center"/>
      <w:rPr>
        <w:sz w:val="20"/>
        <w:szCs w:val="20"/>
        <w:lang w:val="lv-LV"/>
      </w:rPr>
    </w:pPr>
    <w:r w:rsidRPr="00CB2B09">
      <w:rPr>
        <w:sz w:val="20"/>
        <w:szCs w:val="20"/>
        <w:lang w:val="lv-LV"/>
      </w:rPr>
      <w:t>(</w:t>
    </w:r>
    <w:r>
      <w:rPr>
        <w:sz w:val="20"/>
        <w:szCs w:val="20"/>
        <w:lang w:val="lv-LV"/>
      </w:rPr>
      <w:t>i</w:t>
    </w:r>
    <w:r w:rsidRPr="00CB2B09">
      <w:rPr>
        <w:sz w:val="20"/>
        <w:szCs w:val="20"/>
        <w:lang w:val="lv-LV"/>
      </w:rPr>
      <w:t xml:space="preserve">epirkuma </w:t>
    </w:r>
    <w:r>
      <w:rPr>
        <w:sz w:val="20"/>
        <w:szCs w:val="20"/>
        <w:lang w:val="lv-LV"/>
      </w:rPr>
      <w:t>identifikācijas Nr.LU 2018</w:t>
    </w:r>
    <w:r w:rsidRPr="00D711A0">
      <w:rPr>
        <w:sz w:val="20"/>
        <w:szCs w:val="20"/>
        <w:lang w:val="lv-LV"/>
      </w:rPr>
      <w:t>/</w:t>
    </w:r>
    <w:r>
      <w:rPr>
        <w:sz w:val="20"/>
        <w:szCs w:val="20"/>
        <w:lang w:val="lv-LV"/>
      </w:rPr>
      <w:t>15</w:t>
    </w:r>
    <w:r w:rsidRPr="00D711A0">
      <w:rPr>
        <w:sz w:val="20"/>
        <w:szCs w:val="20"/>
        <w:lang w:val="lv-LV"/>
      </w:rPr>
      <w:t>)</w:t>
    </w:r>
  </w:p>
  <w:p w14:paraId="6559DCD5" w14:textId="77777777" w:rsidR="002D50B4" w:rsidRPr="007A1F62" w:rsidRDefault="002D50B4" w:rsidP="007A1F62">
    <w:pPr>
      <w:pStyle w:val="Header"/>
      <w:tabs>
        <w:tab w:val="center" w:pos="4535"/>
        <w:tab w:val="left" w:pos="6075"/>
      </w:tabs>
      <w:jc w:val="center"/>
      <w:rPr>
        <w:spacing w:val="30"/>
        <w:sz w:val="20"/>
        <w:szCs w:val="20"/>
        <w:lang w:val="lv-LV"/>
      </w:rPr>
    </w:pPr>
    <w:r>
      <w:rPr>
        <w:spacing w:val="30"/>
        <w:sz w:val="20"/>
        <w:szCs w:val="20"/>
        <w:lang w:val="lv-LV"/>
      </w:rPr>
      <w:t>NOLIKUMS</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8D0687" w14:textId="77777777" w:rsidR="002D50B4" w:rsidRDefault="002D50B4" w:rsidP="00AA4C15">
    <w:pPr>
      <w:pStyle w:val="Header"/>
      <w:jc w:val="center"/>
      <w:rPr>
        <w:sz w:val="20"/>
        <w:lang w:val="lv-LV"/>
      </w:rPr>
    </w:pPr>
    <w:r>
      <w:rPr>
        <w:sz w:val="20"/>
        <w:lang w:val="lv-LV"/>
      </w:rPr>
      <w:t>Latvijas Universitātes</w:t>
    </w:r>
  </w:p>
  <w:p w14:paraId="74402DC0" w14:textId="77777777" w:rsidR="002D50B4" w:rsidRDefault="002D50B4" w:rsidP="00AA4C15">
    <w:pPr>
      <w:pStyle w:val="Header"/>
      <w:tabs>
        <w:tab w:val="center" w:pos="4500"/>
        <w:tab w:val="left" w:pos="7232"/>
      </w:tabs>
      <w:jc w:val="center"/>
      <w:rPr>
        <w:sz w:val="20"/>
        <w:lang w:val="lv-LV"/>
      </w:rPr>
    </w:pPr>
    <w:r>
      <w:rPr>
        <w:sz w:val="20"/>
        <w:lang w:val="lv-LV"/>
      </w:rPr>
      <w:t>atklāta konkursa</w:t>
    </w:r>
  </w:p>
  <w:p w14:paraId="5D280E3E" w14:textId="77777777" w:rsidR="002D50B4" w:rsidRPr="00464832" w:rsidRDefault="002D50B4" w:rsidP="00AA4C15">
    <w:pPr>
      <w:jc w:val="center"/>
      <w:rPr>
        <w:b/>
        <w:bCs/>
        <w:sz w:val="20"/>
        <w:szCs w:val="20"/>
        <w:lang w:val="lv-LV"/>
      </w:rPr>
    </w:pPr>
    <w:r>
      <w:rPr>
        <w:b/>
        <w:sz w:val="20"/>
        <w:szCs w:val="20"/>
        <w:lang w:val="lv-LV"/>
      </w:rPr>
      <w:t>“Reaģentu, ķīmisko un medicīnas materiālu</w:t>
    </w:r>
    <w:r w:rsidRPr="00464832">
      <w:rPr>
        <w:b/>
        <w:sz w:val="20"/>
        <w:szCs w:val="20"/>
        <w:lang w:val="lv-LV"/>
      </w:rPr>
      <w:t xml:space="preserve"> </w:t>
    </w:r>
    <w:r>
      <w:rPr>
        <w:b/>
        <w:sz w:val="20"/>
        <w:szCs w:val="20"/>
        <w:lang w:val="lv-LV"/>
      </w:rPr>
      <w:t>p</w:t>
    </w:r>
    <w:r w:rsidRPr="00464832">
      <w:rPr>
        <w:b/>
        <w:sz w:val="20"/>
        <w:szCs w:val="20"/>
        <w:lang w:val="lv-LV"/>
      </w:rPr>
      <w:t>iegāde”</w:t>
    </w:r>
  </w:p>
  <w:p w14:paraId="64B74526" w14:textId="77777777" w:rsidR="002D50B4" w:rsidRDefault="002D50B4" w:rsidP="00AA4C15">
    <w:pPr>
      <w:pStyle w:val="Header"/>
      <w:jc w:val="center"/>
      <w:rPr>
        <w:sz w:val="20"/>
        <w:szCs w:val="20"/>
        <w:lang w:val="lv-LV"/>
      </w:rPr>
    </w:pPr>
    <w:r w:rsidRPr="00CB2B09">
      <w:rPr>
        <w:sz w:val="20"/>
        <w:szCs w:val="20"/>
        <w:lang w:val="lv-LV"/>
      </w:rPr>
      <w:t>(</w:t>
    </w:r>
    <w:r>
      <w:rPr>
        <w:sz w:val="20"/>
        <w:szCs w:val="20"/>
        <w:lang w:val="lv-LV"/>
      </w:rPr>
      <w:t>i</w:t>
    </w:r>
    <w:r w:rsidRPr="00CB2B09">
      <w:rPr>
        <w:sz w:val="20"/>
        <w:szCs w:val="20"/>
        <w:lang w:val="lv-LV"/>
      </w:rPr>
      <w:t xml:space="preserve">epirkuma </w:t>
    </w:r>
    <w:r>
      <w:rPr>
        <w:sz w:val="20"/>
        <w:szCs w:val="20"/>
        <w:lang w:val="lv-LV"/>
      </w:rPr>
      <w:t>identifikācijas Nr.LU 2018</w:t>
    </w:r>
    <w:r w:rsidRPr="00D711A0">
      <w:rPr>
        <w:sz w:val="20"/>
        <w:szCs w:val="20"/>
        <w:lang w:val="lv-LV"/>
      </w:rPr>
      <w:t>/</w:t>
    </w:r>
    <w:r>
      <w:rPr>
        <w:sz w:val="20"/>
        <w:szCs w:val="20"/>
        <w:lang w:val="lv-LV"/>
      </w:rPr>
      <w:t>15</w:t>
    </w:r>
    <w:r w:rsidRPr="00D711A0">
      <w:rPr>
        <w:sz w:val="20"/>
        <w:szCs w:val="20"/>
        <w:lang w:val="lv-LV"/>
      </w:rPr>
      <w:t>)</w:t>
    </w:r>
  </w:p>
  <w:p w14:paraId="65E4C0D5" w14:textId="77777777" w:rsidR="002D50B4" w:rsidRPr="007A1F62" w:rsidRDefault="002D50B4" w:rsidP="007A1F62">
    <w:pPr>
      <w:pStyle w:val="Header"/>
      <w:tabs>
        <w:tab w:val="center" w:pos="4535"/>
        <w:tab w:val="left" w:pos="6075"/>
      </w:tabs>
      <w:jc w:val="center"/>
      <w:rPr>
        <w:spacing w:val="30"/>
        <w:sz w:val="20"/>
        <w:szCs w:val="20"/>
        <w:lang w:val="lv-LV"/>
      </w:rPr>
    </w:pPr>
    <w:r>
      <w:rPr>
        <w:spacing w:val="30"/>
        <w:sz w:val="20"/>
        <w:szCs w:val="20"/>
        <w:lang w:val="lv-LV"/>
      </w:rPr>
      <w:t>NOLIKUMS</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A90F76" w14:textId="77777777" w:rsidR="002D50B4" w:rsidRDefault="002D50B4" w:rsidP="00AA4C15">
    <w:pPr>
      <w:pStyle w:val="Header"/>
      <w:jc w:val="center"/>
      <w:rPr>
        <w:sz w:val="20"/>
        <w:lang w:val="lv-LV"/>
      </w:rPr>
    </w:pPr>
    <w:r>
      <w:rPr>
        <w:sz w:val="20"/>
        <w:lang w:val="lv-LV"/>
      </w:rPr>
      <w:t>Latvijas Universitātes</w:t>
    </w:r>
  </w:p>
  <w:p w14:paraId="6EC2CD9F" w14:textId="77777777" w:rsidR="002D50B4" w:rsidRDefault="002D50B4" w:rsidP="00AA4C15">
    <w:pPr>
      <w:pStyle w:val="Header"/>
      <w:tabs>
        <w:tab w:val="center" w:pos="4500"/>
        <w:tab w:val="left" w:pos="7232"/>
      </w:tabs>
      <w:jc w:val="center"/>
      <w:rPr>
        <w:sz w:val="20"/>
        <w:lang w:val="lv-LV"/>
      </w:rPr>
    </w:pPr>
    <w:r>
      <w:rPr>
        <w:sz w:val="20"/>
        <w:lang w:val="lv-LV"/>
      </w:rPr>
      <w:t>atklāta konkursa</w:t>
    </w:r>
  </w:p>
  <w:p w14:paraId="42574FF6" w14:textId="77777777" w:rsidR="002D50B4" w:rsidRPr="00464832" w:rsidRDefault="002D50B4" w:rsidP="00AA4C15">
    <w:pPr>
      <w:jc w:val="center"/>
      <w:rPr>
        <w:b/>
        <w:bCs/>
        <w:sz w:val="20"/>
        <w:szCs w:val="20"/>
        <w:lang w:val="lv-LV"/>
      </w:rPr>
    </w:pPr>
    <w:r>
      <w:rPr>
        <w:b/>
        <w:sz w:val="20"/>
        <w:szCs w:val="20"/>
        <w:lang w:val="lv-LV"/>
      </w:rPr>
      <w:t>“Reaģentu, ķīmisko un medicīnas materiālu</w:t>
    </w:r>
    <w:r w:rsidRPr="00464832">
      <w:rPr>
        <w:b/>
        <w:sz w:val="20"/>
        <w:szCs w:val="20"/>
        <w:lang w:val="lv-LV"/>
      </w:rPr>
      <w:t xml:space="preserve"> </w:t>
    </w:r>
    <w:r>
      <w:rPr>
        <w:b/>
        <w:sz w:val="20"/>
        <w:szCs w:val="20"/>
        <w:lang w:val="lv-LV"/>
      </w:rPr>
      <w:t>p</w:t>
    </w:r>
    <w:r w:rsidRPr="00464832">
      <w:rPr>
        <w:b/>
        <w:sz w:val="20"/>
        <w:szCs w:val="20"/>
        <w:lang w:val="lv-LV"/>
      </w:rPr>
      <w:t>iegāde”</w:t>
    </w:r>
  </w:p>
  <w:p w14:paraId="2AA36C4E" w14:textId="77777777" w:rsidR="002D50B4" w:rsidRDefault="002D50B4" w:rsidP="00AA4C15">
    <w:pPr>
      <w:pStyle w:val="Header"/>
      <w:jc w:val="center"/>
      <w:rPr>
        <w:sz w:val="20"/>
        <w:szCs w:val="20"/>
        <w:lang w:val="lv-LV"/>
      </w:rPr>
    </w:pPr>
    <w:r w:rsidRPr="00CB2B09">
      <w:rPr>
        <w:sz w:val="20"/>
        <w:szCs w:val="20"/>
        <w:lang w:val="lv-LV"/>
      </w:rPr>
      <w:t>(</w:t>
    </w:r>
    <w:r>
      <w:rPr>
        <w:sz w:val="20"/>
        <w:szCs w:val="20"/>
        <w:lang w:val="lv-LV"/>
      </w:rPr>
      <w:t>i</w:t>
    </w:r>
    <w:r w:rsidRPr="00CB2B09">
      <w:rPr>
        <w:sz w:val="20"/>
        <w:szCs w:val="20"/>
        <w:lang w:val="lv-LV"/>
      </w:rPr>
      <w:t xml:space="preserve">epirkuma </w:t>
    </w:r>
    <w:r>
      <w:rPr>
        <w:sz w:val="20"/>
        <w:szCs w:val="20"/>
        <w:lang w:val="lv-LV"/>
      </w:rPr>
      <w:t>identifikācijas Nr.LU 2018</w:t>
    </w:r>
    <w:r w:rsidRPr="00D711A0">
      <w:rPr>
        <w:sz w:val="20"/>
        <w:szCs w:val="20"/>
        <w:lang w:val="lv-LV"/>
      </w:rPr>
      <w:t>/</w:t>
    </w:r>
    <w:r>
      <w:rPr>
        <w:sz w:val="20"/>
        <w:szCs w:val="20"/>
        <w:lang w:val="lv-LV"/>
      </w:rPr>
      <w:t>15</w:t>
    </w:r>
    <w:r w:rsidRPr="00D711A0">
      <w:rPr>
        <w:sz w:val="20"/>
        <w:szCs w:val="20"/>
        <w:lang w:val="lv-LV"/>
      </w:rPr>
      <w:t>)</w:t>
    </w:r>
  </w:p>
  <w:p w14:paraId="5A7EC14E" w14:textId="77777777" w:rsidR="002D50B4" w:rsidRPr="007A1F62" w:rsidRDefault="002D50B4" w:rsidP="007A1F62">
    <w:pPr>
      <w:pStyle w:val="Header"/>
      <w:tabs>
        <w:tab w:val="center" w:pos="4535"/>
        <w:tab w:val="left" w:pos="6075"/>
      </w:tabs>
      <w:jc w:val="center"/>
      <w:rPr>
        <w:spacing w:val="30"/>
        <w:sz w:val="20"/>
        <w:szCs w:val="20"/>
        <w:lang w:val="lv-LV"/>
      </w:rPr>
    </w:pPr>
    <w:r>
      <w:rPr>
        <w:spacing w:val="30"/>
        <w:sz w:val="20"/>
        <w:szCs w:val="20"/>
        <w:lang w:val="lv-LV"/>
      </w:rPr>
      <w:t>NOLIKUMS</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2115CA" w14:textId="77777777" w:rsidR="002D50B4" w:rsidRDefault="002D50B4" w:rsidP="00AA4C15">
    <w:pPr>
      <w:pStyle w:val="Header"/>
      <w:jc w:val="center"/>
      <w:rPr>
        <w:sz w:val="20"/>
        <w:lang w:val="lv-LV"/>
      </w:rPr>
    </w:pPr>
    <w:r>
      <w:rPr>
        <w:sz w:val="20"/>
        <w:lang w:val="lv-LV"/>
      </w:rPr>
      <w:t>Latvijas Universitātes</w:t>
    </w:r>
  </w:p>
  <w:p w14:paraId="2F4DA28D" w14:textId="77777777" w:rsidR="002D50B4" w:rsidRDefault="002D50B4" w:rsidP="00AA4C15">
    <w:pPr>
      <w:pStyle w:val="Header"/>
      <w:tabs>
        <w:tab w:val="center" w:pos="4500"/>
        <w:tab w:val="left" w:pos="7232"/>
      </w:tabs>
      <w:jc w:val="center"/>
      <w:rPr>
        <w:sz w:val="20"/>
        <w:lang w:val="lv-LV"/>
      </w:rPr>
    </w:pPr>
    <w:r>
      <w:rPr>
        <w:sz w:val="20"/>
        <w:lang w:val="lv-LV"/>
      </w:rPr>
      <w:t>atklāta konkursa</w:t>
    </w:r>
  </w:p>
  <w:p w14:paraId="5061CF97" w14:textId="77777777" w:rsidR="002D50B4" w:rsidRPr="00464832" w:rsidRDefault="002D50B4" w:rsidP="00AA4C15">
    <w:pPr>
      <w:jc w:val="center"/>
      <w:rPr>
        <w:b/>
        <w:bCs/>
        <w:sz w:val="20"/>
        <w:szCs w:val="20"/>
        <w:lang w:val="lv-LV"/>
      </w:rPr>
    </w:pPr>
    <w:r>
      <w:rPr>
        <w:b/>
        <w:sz w:val="20"/>
        <w:szCs w:val="20"/>
        <w:lang w:val="lv-LV"/>
      </w:rPr>
      <w:t>“Reaģentu, ķīmisko un medicīnas materiālu</w:t>
    </w:r>
    <w:r w:rsidRPr="00464832">
      <w:rPr>
        <w:b/>
        <w:sz w:val="20"/>
        <w:szCs w:val="20"/>
        <w:lang w:val="lv-LV"/>
      </w:rPr>
      <w:t xml:space="preserve"> </w:t>
    </w:r>
    <w:r>
      <w:rPr>
        <w:b/>
        <w:sz w:val="20"/>
        <w:szCs w:val="20"/>
        <w:lang w:val="lv-LV"/>
      </w:rPr>
      <w:t>p</w:t>
    </w:r>
    <w:r w:rsidRPr="00464832">
      <w:rPr>
        <w:b/>
        <w:sz w:val="20"/>
        <w:szCs w:val="20"/>
        <w:lang w:val="lv-LV"/>
      </w:rPr>
      <w:t>iegāde”</w:t>
    </w:r>
  </w:p>
  <w:p w14:paraId="5365C1ED" w14:textId="77777777" w:rsidR="002D50B4" w:rsidRDefault="002D50B4" w:rsidP="00AA4C15">
    <w:pPr>
      <w:pStyle w:val="Header"/>
      <w:jc w:val="center"/>
      <w:rPr>
        <w:sz w:val="20"/>
        <w:szCs w:val="20"/>
        <w:lang w:val="lv-LV"/>
      </w:rPr>
    </w:pPr>
    <w:r w:rsidRPr="00CB2B09">
      <w:rPr>
        <w:sz w:val="20"/>
        <w:szCs w:val="20"/>
        <w:lang w:val="lv-LV"/>
      </w:rPr>
      <w:t>(</w:t>
    </w:r>
    <w:r>
      <w:rPr>
        <w:sz w:val="20"/>
        <w:szCs w:val="20"/>
        <w:lang w:val="lv-LV"/>
      </w:rPr>
      <w:t>i</w:t>
    </w:r>
    <w:r w:rsidRPr="00CB2B09">
      <w:rPr>
        <w:sz w:val="20"/>
        <w:szCs w:val="20"/>
        <w:lang w:val="lv-LV"/>
      </w:rPr>
      <w:t xml:space="preserve">epirkuma </w:t>
    </w:r>
    <w:r>
      <w:rPr>
        <w:sz w:val="20"/>
        <w:szCs w:val="20"/>
        <w:lang w:val="lv-LV"/>
      </w:rPr>
      <w:t>identifikācijas Nr.LU 2018</w:t>
    </w:r>
    <w:r w:rsidRPr="00D711A0">
      <w:rPr>
        <w:sz w:val="20"/>
        <w:szCs w:val="20"/>
        <w:lang w:val="lv-LV"/>
      </w:rPr>
      <w:t>/</w:t>
    </w:r>
    <w:r>
      <w:rPr>
        <w:sz w:val="20"/>
        <w:szCs w:val="20"/>
        <w:lang w:val="lv-LV"/>
      </w:rPr>
      <w:t>15</w:t>
    </w:r>
    <w:r w:rsidRPr="00D711A0">
      <w:rPr>
        <w:sz w:val="20"/>
        <w:szCs w:val="20"/>
        <w:lang w:val="lv-LV"/>
      </w:rPr>
      <w:t>)</w:t>
    </w:r>
  </w:p>
  <w:p w14:paraId="01CD746C" w14:textId="77777777" w:rsidR="002D50B4" w:rsidRPr="007A1F62" w:rsidRDefault="002D50B4" w:rsidP="007A1F62">
    <w:pPr>
      <w:pStyle w:val="Header"/>
      <w:tabs>
        <w:tab w:val="center" w:pos="4535"/>
        <w:tab w:val="left" w:pos="6075"/>
      </w:tabs>
      <w:jc w:val="center"/>
      <w:rPr>
        <w:spacing w:val="30"/>
        <w:sz w:val="20"/>
        <w:szCs w:val="20"/>
        <w:lang w:val="lv-LV"/>
      </w:rPr>
    </w:pPr>
    <w:r>
      <w:rPr>
        <w:spacing w:val="30"/>
        <w:sz w:val="20"/>
        <w:szCs w:val="20"/>
        <w:lang w:val="lv-LV"/>
      </w:rPr>
      <w:t>NOLIKUMS</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14E8B6" w14:textId="77777777" w:rsidR="002D50B4" w:rsidRDefault="002D50B4" w:rsidP="00AA4C15">
    <w:pPr>
      <w:pStyle w:val="Header"/>
      <w:jc w:val="center"/>
      <w:rPr>
        <w:sz w:val="20"/>
        <w:lang w:val="lv-LV"/>
      </w:rPr>
    </w:pPr>
    <w:r>
      <w:rPr>
        <w:sz w:val="20"/>
        <w:lang w:val="lv-LV"/>
      </w:rPr>
      <w:t>Latvijas Universitātes</w:t>
    </w:r>
  </w:p>
  <w:p w14:paraId="763055E5" w14:textId="77777777" w:rsidR="002D50B4" w:rsidRDefault="002D50B4" w:rsidP="00AA4C15">
    <w:pPr>
      <w:pStyle w:val="Header"/>
      <w:tabs>
        <w:tab w:val="center" w:pos="4500"/>
        <w:tab w:val="left" w:pos="7232"/>
      </w:tabs>
      <w:jc w:val="center"/>
      <w:rPr>
        <w:sz w:val="20"/>
        <w:lang w:val="lv-LV"/>
      </w:rPr>
    </w:pPr>
    <w:r>
      <w:rPr>
        <w:sz w:val="20"/>
        <w:lang w:val="lv-LV"/>
      </w:rPr>
      <w:t>atklāta konkursa</w:t>
    </w:r>
  </w:p>
  <w:p w14:paraId="375C32D8" w14:textId="77777777" w:rsidR="002D50B4" w:rsidRPr="00464832" w:rsidRDefault="002D50B4" w:rsidP="00AA4C15">
    <w:pPr>
      <w:jc w:val="center"/>
      <w:rPr>
        <w:b/>
        <w:bCs/>
        <w:sz w:val="20"/>
        <w:szCs w:val="20"/>
        <w:lang w:val="lv-LV"/>
      </w:rPr>
    </w:pPr>
    <w:r>
      <w:rPr>
        <w:b/>
        <w:sz w:val="20"/>
        <w:szCs w:val="20"/>
        <w:lang w:val="lv-LV"/>
      </w:rPr>
      <w:t>“Reaģentu, ķīmisko un medicīnas materiālu</w:t>
    </w:r>
    <w:r w:rsidRPr="00464832">
      <w:rPr>
        <w:b/>
        <w:sz w:val="20"/>
        <w:szCs w:val="20"/>
        <w:lang w:val="lv-LV"/>
      </w:rPr>
      <w:t xml:space="preserve"> </w:t>
    </w:r>
    <w:r>
      <w:rPr>
        <w:b/>
        <w:sz w:val="20"/>
        <w:szCs w:val="20"/>
        <w:lang w:val="lv-LV"/>
      </w:rPr>
      <w:t>p</w:t>
    </w:r>
    <w:r w:rsidRPr="00464832">
      <w:rPr>
        <w:b/>
        <w:sz w:val="20"/>
        <w:szCs w:val="20"/>
        <w:lang w:val="lv-LV"/>
      </w:rPr>
      <w:t>iegāde”</w:t>
    </w:r>
  </w:p>
  <w:p w14:paraId="67175DA9" w14:textId="77777777" w:rsidR="002D50B4" w:rsidRDefault="002D50B4" w:rsidP="00AA4C15">
    <w:pPr>
      <w:pStyle w:val="Header"/>
      <w:jc w:val="center"/>
      <w:rPr>
        <w:sz w:val="20"/>
        <w:szCs w:val="20"/>
        <w:lang w:val="lv-LV"/>
      </w:rPr>
    </w:pPr>
    <w:r w:rsidRPr="00CB2B09">
      <w:rPr>
        <w:sz w:val="20"/>
        <w:szCs w:val="20"/>
        <w:lang w:val="lv-LV"/>
      </w:rPr>
      <w:t>(</w:t>
    </w:r>
    <w:r>
      <w:rPr>
        <w:sz w:val="20"/>
        <w:szCs w:val="20"/>
        <w:lang w:val="lv-LV"/>
      </w:rPr>
      <w:t>i</w:t>
    </w:r>
    <w:r w:rsidRPr="00CB2B09">
      <w:rPr>
        <w:sz w:val="20"/>
        <w:szCs w:val="20"/>
        <w:lang w:val="lv-LV"/>
      </w:rPr>
      <w:t xml:space="preserve">epirkuma </w:t>
    </w:r>
    <w:r>
      <w:rPr>
        <w:sz w:val="20"/>
        <w:szCs w:val="20"/>
        <w:lang w:val="lv-LV"/>
      </w:rPr>
      <w:t>identifikācijas Nr.LU 2018</w:t>
    </w:r>
    <w:r w:rsidRPr="00D711A0">
      <w:rPr>
        <w:sz w:val="20"/>
        <w:szCs w:val="20"/>
        <w:lang w:val="lv-LV"/>
      </w:rPr>
      <w:t>/</w:t>
    </w:r>
    <w:r>
      <w:rPr>
        <w:sz w:val="20"/>
        <w:szCs w:val="20"/>
        <w:lang w:val="lv-LV"/>
      </w:rPr>
      <w:t>15</w:t>
    </w:r>
    <w:r w:rsidRPr="00D711A0">
      <w:rPr>
        <w:sz w:val="20"/>
        <w:szCs w:val="20"/>
        <w:lang w:val="lv-LV"/>
      </w:rPr>
      <w:t>)</w:t>
    </w:r>
  </w:p>
  <w:p w14:paraId="06710A65" w14:textId="77777777" w:rsidR="002D50B4" w:rsidRPr="007A1F62" w:rsidRDefault="002D50B4" w:rsidP="007A1F62">
    <w:pPr>
      <w:pStyle w:val="Header"/>
      <w:tabs>
        <w:tab w:val="center" w:pos="4535"/>
        <w:tab w:val="left" w:pos="6075"/>
      </w:tabs>
      <w:jc w:val="center"/>
      <w:rPr>
        <w:spacing w:val="30"/>
        <w:sz w:val="20"/>
        <w:szCs w:val="20"/>
        <w:lang w:val="lv-LV"/>
      </w:rPr>
    </w:pPr>
    <w:r>
      <w:rPr>
        <w:spacing w:val="30"/>
        <w:sz w:val="20"/>
        <w:szCs w:val="20"/>
        <w:lang w:val="lv-LV"/>
      </w:rPr>
      <w:t>NOLIKUMS</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C3A64E" w14:textId="77777777" w:rsidR="002D50B4" w:rsidRDefault="002D50B4" w:rsidP="00AA4C15">
    <w:pPr>
      <w:pStyle w:val="Header"/>
      <w:jc w:val="center"/>
      <w:rPr>
        <w:sz w:val="20"/>
        <w:lang w:val="lv-LV"/>
      </w:rPr>
    </w:pPr>
    <w:r>
      <w:rPr>
        <w:sz w:val="20"/>
        <w:lang w:val="lv-LV"/>
      </w:rPr>
      <w:t>Latvijas Universitātes</w:t>
    </w:r>
  </w:p>
  <w:p w14:paraId="7DCFDC38" w14:textId="77777777" w:rsidR="002D50B4" w:rsidRDefault="002D50B4" w:rsidP="00AA4C15">
    <w:pPr>
      <w:pStyle w:val="Header"/>
      <w:tabs>
        <w:tab w:val="center" w:pos="4500"/>
        <w:tab w:val="left" w:pos="7232"/>
      </w:tabs>
      <w:jc w:val="center"/>
      <w:rPr>
        <w:sz w:val="20"/>
        <w:lang w:val="lv-LV"/>
      </w:rPr>
    </w:pPr>
    <w:r>
      <w:rPr>
        <w:sz w:val="20"/>
        <w:lang w:val="lv-LV"/>
      </w:rPr>
      <w:t>atklāta konkursa</w:t>
    </w:r>
  </w:p>
  <w:p w14:paraId="2A40410A" w14:textId="77777777" w:rsidR="002D50B4" w:rsidRPr="00464832" w:rsidRDefault="002D50B4" w:rsidP="00AA4C15">
    <w:pPr>
      <w:jc w:val="center"/>
      <w:rPr>
        <w:b/>
        <w:bCs/>
        <w:sz w:val="20"/>
        <w:szCs w:val="20"/>
        <w:lang w:val="lv-LV"/>
      </w:rPr>
    </w:pPr>
    <w:r>
      <w:rPr>
        <w:b/>
        <w:sz w:val="20"/>
        <w:szCs w:val="20"/>
        <w:lang w:val="lv-LV"/>
      </w:rPr>
      <w:t>“Reaģentu, ķīmisko un medicīnas materiālu</w:t>
    </w:r>
    <w:r w:rsidRPr="00464832">
      <w:rPr>
        <w:b/>
        <w:sz w:val="20"/>
        <w:szCs w:val="20"/>
        <w:lang w:val="lv-LV"/>
      </w:rPr>
      <w:t xml:space="preserve"> </w:t>
    </w:r>
    <w:r>
      <w:rPr>
        <w:b/>
        <w:sz w:val="20"/>
        <w:szCs w:val="20"/>
        <w:lang w:val="lv-LV"/>
      </w:rPr>
      <w:t>p</w:t>
    </w:r>
    <w:r w:rsidRPr="00464832">
      <w:rPr>
        <w:b/>
        <w:sz w:val="20"/>
        <w:szCs w:val="20"/>
        <w:lang w:val="lv-LV"/>
      </w:rPr>
      <w:t>iegāde”</w:t>
    </w:r>
  </w:p>
  <w:p w14:paraId="7E0BD74C" w14:textId="77777777" w:rsidR="002D50B4" w:rsidRDefault="002D50B4" w:rsidP="00AA4C15">
    <w:pPr>
      <w:pStyle w:val="Header"/>
      <w:jc w:val="center"/>
      <w:rPr>
        <w:sz w:val="20"/>
        <w:szCs w:val="20"/>
        <w:lang w:val="lv-LV"/>
      </w:rPr>
    </w:pPr>
    <w:r w:rsidRPr="00CB2B09">
      <w:rPr>
        <w:sz w:val="20"/>
        <w:szCs w:val="20"/>
        <w:lang w:val="lv-LV"/>
      </w:rPr>
      <w:t>(</w:t>
    </w:r>
    <w:r>
      <w:rPr>
        <w:sz w:val="20"/>
        <w:szCs w:val="20"/>
        <w:lang w:val="lv-LV"/>
      </w:rPr>
      <w:t>i</w:t>
    </w:r>
    <w:r w:rsidRPr="00CB2B09">
      <w:rPr>
        <w:sz w:val="20"/>
        <w:szCs w:val="20"/>
        <w:lang w:val="lv-LV"/>
      </w:rPr>
      <w:t xml:space="preserve">epirkuma </w:t>
    </w:r>
    <w:r>
      <w:rPr>
        <w:sz w:val="20"/>
        <w:szCs w:val="20"/>
        <w:lang w:val="lv-LV"/>
      </w:rPr>
      <w:t>identifikācijas Nr.LU 2018</w:t>
    </w:r>
    <w:r w:rsidRPr="00D711A0">
      <w:rPr>
        <w:sz w:val="20"/>
        <w:szCs w:val="20"/>
        <w:lang w:val="lv-LV"/>
      </w:rPr>
      <w:t>/</w:t>
    </w:r>
    <w:r>
      <w:rPr>
        <w:sz w:val="20"/>
        <w:szCs w:val="20"/>
        <w:lang w:val="lv-LV"/>
      </w:rPr>
      <w:t>15</w:t>
    </w:r>
    <w:r w:rsidRPr="00D711A0">
      <w:rPr>
        <w:sz w:val="20"/>
        <w:szCs w:val="20"/>
        <w:lang w:val="lv-LV"/>
      </w:rPr>
      <w:t>)</w:t>
    </w:r>
  </w:p>
  <w:p w14:paraId="274F876E" w14:textId="77777777" w:rsidR="002D50B4" w:rsidRPr="007A1F62" w:rsidRDefault="002D50B4" w:rsidP="007A1F62">
    <w:pPr>
      <w:pStyle w:val="Header"/>
      <w:tabs>
        <w:tab w:val="center" w:pos="4535"/>
        <w:tab w:val="left" w:pos="6075"/>
      </w:tabs>
      <w:jc w:val="center"/>
      <w:rPr>
        <w:spacing w:val="30"/>
        <w:sz w:val="20"/>
        <w:szCs w:val="20"/>
        <w:lang w:val="lv-LV"/>
      </w:rPr>
    </w:pPr>
    <w:r>
      <w:rPr>
        <w:spacing w:val="30"/>
        <w:sz w:val="20"/>
        <w:szCs w:val="20"/>
        <w:lang w:val="lv-LV"/>
      </w:rPr>
      <w:t>NOLIKUMS</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044D5E" w14:textId="77777777" w:rsidR="002D50B4" w:rsidRDefault="002D50B4" w:rsidP="00AA4C15">
    <w:pPr>
      <w:pStyle w:val="Header"/>
      <w:jc w:val="center"/>
      <w:rPr>
        <w:sz w:val="20"/>
        <w:lang w:val="lv-LV"/>
      </w:rPr>
    </w:pPr>
    <w:r>
      <w:rPr>
        <w:sz w:val="20"/>
        <w:lang w:val="lv-LV"/>
      </w:rPr>
      <w:t>Latvijas Universitātes</w:t>
    </w:r>
  </w:p>
  <w:p w14:paraId="1718DB0E" w14:textId="77777777" w:rsidR="002D50B4" w:rsidRDefault="002D50B4" w:rsidP="00AA4C15">
    <w:pPr>
      <w:pStyle w:val="Header"/>
      <w:tabs>
        <w:tab w:val="center" w:pos="4500"/>
        <w:tab w:val="left" w:pos="7232"/>
      </w:tabs>
      <w:jc w:val="center"/>
      <w:rPr>
        <w:sz w:val="20"/>
        <w:lang w:val="lv-LV"/>
      </w:rPr>
    </w:pPr>
    <w:r>
      <w:rPr>
        <w:sz w:val="20"/>
        <w:lang w:val="lv-LV"/>
      </w:rPr>
      <w:t>atklāta konkursa</w:t>
    </w:r>
  </w:p>
  <w:p w14:paraId="2F985BA3" w14:textId="22DD0A52" w:rsidR="002D50B4" w:rsidRPr="00464832" w:rsidRDefault="002D50B4" w:rsidP="00AA4C15">
    <w:pPr>
      <w:jc w:val="center"/>
      <w:rPr>
        <w:b/>
        <w:bCs/>
        <w:sz w:val="20"/>
        <w:szCs w:val="20"/>
        <w:lang w:val="lv-LV"/>
      </w:rPr>
    </w:pPr>
    <w:r>
      <w:rPr>
        <w:b/>
        <w:sz w:val="20"/>
        <w:szCs w:val="20"/>
        <w:lang w:val="lv-LV"/>
      </w:rPr>
      <w:t>“Reaģentu, ķīmisko un medicīnas materiālu</w:t>
    </w:r>
    <w:r w:rsidRPr="00464832">
      <w:rPr>
        <w:b/>
        <w:sz w:val="20"/>
        <w:szCs w:val="20"/>
        <w:lang w:val="lv-LV"/>
      </w:rPr>
      <w:t xml:space="preserve"> </w:t>
    </w:r>
    <w:r>
      <w:rPr>
        <w:b/>
        <w:sz w:val="20"/>
        <w:szCs w:val="20"/>
        <w:lang w:val="lv-LV"/>
      </w:rPr>
      <w:t>p</w:t>
    </w:r>
    <w:r w:rsidRPr="00464832">
      <w:rPr>
        <w:b/>
        <w:sz w:val="20"/>
        <w:szCs w:val="20"/>
        <w:lang w:val="lv-LV"/>
      </w:rPr>
      <w:t>iegāde”</w:t>
    </w:r>
  </w:p>
  <w:p w14:paraId="030054DC" w14:textId="1CCD4D8D" w:rsidR="002D50B4" w:rsidRDefault="002D50B4" w:rsidP="00AA4C15">
    <w:pPr>
      <w:pStyle w:val="Header"/>
      <w:jc w:val="center"/>
      <w:rPr>
        <w:sz w:val="20"/>
        <w:szCs w:val="20"/>
        <w:lang w:val="lv-LV"/>
      </w:rPr>
    </w:pPr>
    <w:r w:rsidRPr="00CB2B09">
      <w:rPr>
        <w:sz w:val="20"/>
        <w:szCs w:val="20"/>
        <w:lang w:val="lv-LV"/>
      </w:rPr>
      <w:t>(</w:t>
    </w:r>
    <w:r>
      <w:rPr>
        <w:sz w:val="20"/>
        <w:szCs w:val="20"/>
        <w:lang w:val="lv-LV"/>
      </w:rPr>
      <w:t>i</w:t>
    </w:r>
    <w:r w:rsidRPr="00CB2B09">
      <w:rPr>
        <w:sz w:val="20"/>
        <w:szCs w:val="20"/>
        <w:lang w:val="lv-LV"/>
      </w:rPr>
      <w:t xml:space="preserve">epirkuma </w:t>
    </w:r>
    <w:r>
      <w:rPr>
        <w:sz w:val="20"/>
        <w:szCs w:val="20"/>
        <w:lang w:val="lv-LV"/>
      </w:rPr>
      <w:t>identifikācijas Nr.LU 2018</w:t>
    </w:r>
    <w:r w:rsidRPr="00D711A0">
      <w:rPr>
        <w:sz w:val="20"/>
        <w:szCs w:val="20"/>
        <w:lang w:val="lv-LV"/>
      </w:rPr>
      <w:t>/</w:t>
    </w:r>
    <w:r>
      <w:rPr>
        <w:sz w:val="20"/>
        <w:szCs w:val="20"/>
        <w:lang w:val="lv-LV"/>
      </w:rPr>
      <w:t>15</w:t>
    </w:r>
    <w:r w:rsidRPr="00D711A0">
      <w:rPr>
        <w:sz w:val="20"/>
        <w:szCs w:val="20"/>
        <w:lang w:val="lv-LV"/>
      </w:rPr>
      <w:t>)</w:t>
    </w:r>
  </w:p>
  <w:p w14:paraId="356778CD" w14:textId="27AE9398" w:rsidR="002D50B4" w:rsidRPr="007A1F62" w:rsidRDefault="002D50B4" w:rsidP="007A1F62">
    <w:pPr>
      <w:pStyle w:val="Header"/>
      <w:tabs>
        <w:tab w:val="center" w:pos="4535"/>
        <w:tab w:val="left" w:pos="6075"/>
      </w:tabs>
      <w:jc w:val="center"/>
      <w:rPr>
        <w:spacing w:val="30"/>
        <w:sz w:val="20"/>
        <w:szCs w:val="20"/>
        <w:lang w:val="lv-LV"/>
      </w:rPr>
    </w:pPr>
    <w:r>
      <w:rPr>
        <w:spacing w:val="30"/>
        <w:sz w:val="20"/>
        <w:szCs w:val="20"/>
        <w:lang w:val="lv-LV"/>
      </w:rPr>
      <w:t>NOLIKUMS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33E151" w14:textId="77777777" w:rsidR="002D50B4" w:rsidRDefault="002D50B4" w:rsidP="004C708B">
    <w:pPr>
      <w:pStyle w:val="Header"/>
      <w:jc w:val="center"/>
      <w:rPr>
        <w:sz w:val="20"/>
        <w:lang w:val="lv-LV"/>
      </w:rPr>
    </w:pPr>
    <w:r>
      <w:rPr>
        <w:sz w:val="20"/>
        <w:lang w:val="lv-LV"/>
      </w:rPr>
      <w:t>Latvijas Universitātes</w:t>
    </w:r>
  </w:p>
  <w:p w14:paraId="1157D23F" w14:textId="77777777" w:rsidR="002D50B4" w:rsidRDefault="002D50B4" w:rsidP="004C708B">
    <w:pPr>
      <w:pStyle w:val="Header"/>
      <w:tabs>
        <w:tab w:val="center" w:pos="4500"/>
        <w:tab w:val="left" w:pos="7232"/>
      </w:tabs>
      <w:jc w:val="center"/>
      <w:rPr>
        <w:sz w:val="20"/>
        <w:lang w:val="lv-LV"/>
      </w:rPr>
    </w:pPr>
    <w:r>
      <w:rPr>
        <w:sz w:val="20"/>
        <w:lang w:val="lv-LV"/>
      </w:rPr>
      <w:t>atklāta konkursa</w:t>
    </w:r>
  </w:p>
  <w:p w14:paraId="71296B10" w14:textId="1780F5F2" w:rsidR="002D50B4" w:rsidRPr="00464832" w:rsidRDefault="002D50B4" w:rsidP="004C708B">
    <w:pPr>
      <w:jc w:val="center"/>
      <w:rPr>
        <w:b/>
        <w:bCs/>
        <w:sz w:val="20"/>
        <w:szCs w:val="20"/>
        <w:lang w:val="lv-LV"/>
      </w:rPr>
    </w:pPr>
    <w:r>
      <w:rPr>
        <w:b/>
        <w:sz w:val="20"/>
        <w:szCs w:val="20"/>
        <w:lang w:val="lv-LV"/>
      </w:rPr>
      <w:t>“Reaģentu, ķīmisko un medicīnas materiālu</w:t>
    </w:r>
    <w:r w:rsidRPr="00464832">
      <w:rPr>
        <w:b/>
        <w:sz w:val="20"/>
        <w:szCs w:val="20"/>
        <w:lang w:val="lv-LV"/>
      </w:rPr>
      <w:t xml:space="preserve"> </w:t>
    </w:r>
    <w:r>
      <w:rPr>
        <w:b/>
        <w:sz w:val="20"/>
        <w:szCs w:val="20"/>
        <w:lang w:val="lv-LV"/>
      </w:rPr>
      <w:t>p</w:t>
    </w:r>
    <w:r w:rsidRPr="00464832">
      <w:rPr>
        <w:b/>
        <w:sz w:val="20"/>
        <w:szCs w:val="20"/>
        <w:lang w:val="lv-LV"/>
      </w:rPr>
      <w:t>iegāde”</w:t>
    </w:r>
  </w:p>
  <w:p w14:paraId="5CFD3D25" w14:textId="0205D6CB" w:rsidR="002D50B4" w:rsidRDefault="002D50B4" w:rsidP="004C708B">
    <w:pPr>
      <w:pStyle w:val="Header"/>
      <w:jc w:val="center"/>
      <w:rPr>
        <w:sz w:val="20"/>
        <w:szCs w:val="20"/>
        <w:lang w:val="lv-LV"/>
      </w:rPr>
    </w:pPr>
    <w:r w:rsidRPr="00CB2B09">
      <w:rPr>
        <w:sz w:val="20"/>
        <w:szCs w:val="20"/>
        <w:lang w:val="lv-LV"/>
      </w:rPr>
      <w:t>(</w:t>
    </w:r>
    <w:r>
      <w:rPr>
        <w:sz w:val="20"/>
        <w:szCs w:val="20"/>
        <w:lang w:val="lv-LV"/>
      </w:rPr>
      <w:t>i</w:t>
    </w:r>
    <w:r w:rsidRPr="00CB2B09">
      <w:rPr>
        <w:sz w:val="20"/>
        <w:szCs w:val="20"/>
        <w:lang w:val="lv-LV"/>
      </w:rPr>
      <w:t xml:space="preserve">epirkuma </w:t>
    </w:r>
    <w:r>
      <w:rPr>
        <w:sz w:val="20"/>
        <w:szCs w:val="20"/>
        <w:lang w:val="lv-LV"/>
      </w:rPr>
      <w:t>identifikācijas Nr.LU 2018</w:t>
    </w:r>
    <w:r w:rsidRPr="00C954B8">
      <w:rPr>
        <w:sz w:val="20"/>
        <w:szCs w:val="20"/>
        <w:lang w:val="lv-LV"/>
      </w:rPr>
      <w:t>/</w:t>
    </w:r>
    <w:r>
      <w:rPr>
        <w:sz w:val="20"/>
        <w:szCs w:val="20"/>
        <w:lang w:val="lv-LV"/>
      </w:rPr>
      <w:t>15</w:t>
    </w:r>
    <w:r w:rsidRPr="00C954B8">
      <w:rPr>
        <w:sz w:val="20"/>
        <w:szCs w:val="20"/>
        <w:lang w:val="lv-LV"/>
      </w:rPr>
      <w:t>)</w:t>
    </w:r>
  </w:p>
  <w:p w14:paraId="7A1FA9DA" w14:textId="77777777" w:rsidR="002D50B4" w:rsidRPr="004864F4" w:rsidRDefault="002D50B4" w:rsidP="004C708B">
    <w:pPr>
      <w:pStyle w:val="Header"/>
      <w:jc w:val="center"/>
      <w:rPr>
        <w:spacing w:val="30"/>
        <w:sz w:val="20"/>
        <w:szCs w:val="20"/>
        <w:lang w:val="lv-LV"/>
      </w:rPr>
    </w:pPr>
    <w:r w:rsidRPr="004864F4">
      <w:rPr>
        <w:spacing w:val="30"/>
        <w:sz w:val="20"/>
        <w:szCs w:val="20"/>
        <w:lang w:val="lv-LV"/>
      </w:rPr>
      <w:t>NOLIKUMS</w:t>
    </w:r>
  </w:p>
  <w:p w14:paraId="2BC4023D" w14:textId="77777777" w:rsidR="002D50B4" w:rsidRPr="004864F4" w:rsidRDefault="002D50B4">
    <w:pPr>
      <w:pStyle w:val="Header"/>
      <w:rPr>
        <w:lang w:val="lv-LV"/>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C95514" w14:textId="77777777" w:rsidR="002D50B4" w:rsidRDefault="002D50B4" w:rsidP="00AA4C15">
    <w:pPr>
      <w:pStyle w:val="Header"/>
      <w:jc w:val="center"/>
      <w:rPr>
        <w:sz w:val="20"/>
        <w:lang w:val="lv-LV"/>
      </w:rPr>
    </w:pPr>
    <w:r>
      <w:rPr>
        <w:sz w:val="20"/>
        <w:lang w:val="lv-LV"/>
      </w:rPr>
      <w:t>Latvijas Universitātes</w:t>
    </w:r>
  </w:p>
  <w:p w14:paraId="77D1BDEC" w14:textId="77777777" w:rsidR="002D50B4" w:rsidRDefault="002D50B4" w:rsidP="00AA4C15">
    <w:pPr>
      <w:pStyle w:val="Header"/>
      <w:tabs>
        <w:tab w:val="center" w:pos="4500"/>
        <w:tab w:val="left" w:pos="7232"/>
      </w:tabs>
      <w:jc w:val="center"/>
      <w:rPr>
        <w:sz w:val="20"/>
        <w:lang w:val="lv-LV"/>
      </w:rPr>
    </w:pPr>
    <w:r>
      <w:rPr>
        <w:sz w:val="20"/>
        <w:lang w:val="lv-LV"/>
      </w:rPr>
      <w:t>atklāta konkursa</w:t>
    </w:r>
  </w:p>
  <w:p w14:paraId="447008E3" w14:textId="77777777" w:rsidR="002D50B4" w:rsidRPr="00464832" w:rsidRDefault="002D50B4" w:rsidP="00AA4C15">
    <w:pPr>
      <w:jc w:val="center"/>
      <w:rPr>
        <w:b/>
        <w:bCs/>
        <w:sz w:val="20"/>
        <w:szCs w:val="20"/>
        <w:lang w:val="lv-LV"/>
      </w:rPr>
    </w:pPr>
    <w:r>
      <w:rPr>
        <w:b/>
        <w:sz w:val="20"/>
        <w:szCs w:val="20"/>
        <w:lang w:val="lv-LV"/>
      </w:rPr>
      <w:t>“Reaģentu, ķīmisko un medicīnas materiālu</w:t>
    </w:r>
    <w:r w:rsidRPr="00464832">
      <w:rPr>
        <w:b/>
        <w:sz w:val="20"/>
        <w:szCs w:val="20"/>
        <w:lang w:val="lv-LV"/>
      </w:rPr>
      <w:t xml:space="preserve"> </w:t>
    </w:r>
    <w:r>
      <w:rPr>
        <w:b/>
        <w:sz w:val="20"/>
        <w:szCs w:val="20"/>
        <w:lang w:val="lv-LV"/>
      </w:rPr>
      <w:t>p</w:t>
    </w:r>
    <w:r w:rsidRPr="00464832">
      <w:rPr>
        <w:b/>
        <w:sz w:val="20"/>
        <w:szCs w:val="20"/>
        <w:lang w:val="lv-LV"/>
      </w:rPr>
      <w:t>iegāde”</w:t>
    </w:r>
  </w:p>
  <w:p w14:paraId="1911B393" w14:textId="77777777" w:rsidR="002D50B4" w:rsidRDefault="002D50B4" w:rsidP="00AA4C15">
    <w:pPr>
      <w:pStyle w:val="Header"/>
      <w:jc w:val="center"/>
      <w:rPr>
        <w:sz w:val="20"/>
        <w:szCs w:val="20"/>
        <w:lang w:val="lv-LV"/>
      </w:rPr>
    </w:pPr>
    <w:r w:rsidRPr="00CB2B09">
      <w:rPr>
        <w:sz w:val="20"/>
        <w:szCs w:val="20"/>
        <w:lang w:val="lv-LV"/>
      </w:rPr>
      <w:t>(</w:t>
    </w:r>
    <w:r>
      <w:rPr>
        <w:sz w:val="20"/>
        <w:szCs w:val="20"/>
        <w:lang w:val="lv-LV"/>
      </w:rPr>
      <w:t>i</w:t>
    </w:r>
    <w:r w:rsidRPr="00CB2B09">
      <w:rPr>
        <w:sz w:val="20"/>
        <w:szCs w:val="20"/>
        <w:lang w:val="lv-LV"/>
      </w:rPr>
      <w:t xml:space="preserve">epirkuma </w:t>
    </w:r>
    <w:r>
      <w:rPr>
        <w:sz w:val="20"/>
        <w:szCs w:val="20"/>
        <w:lang w:val="lv-LV"/>
      </w:rPr>
      <w:t>identifikācijas Nr.LU 2018</w:t>
    </w:r>
    <w:r w:rsidRPr="00D711A0">
      <w:rPr>
        <w:sz w:val="20"/>
        <w:szCs w:val="20"/>
        <w:lang w:val="lv-LV"/>
      </w:rPr>
      <w:t>/</w:t>
    </w:r>
    <w:r>
      <w:rPr>
        <w:sz w:val="20"/>
        <w:szCs w:val="20"/>
        <w:lang w:val="lv-LV"/>
      </w:rPr>
      <w:t>15</w:t>
    </w:r>
    <w:r w:rsidRPr="00D711A0">
      <w:rPr>
        <w:sz w:val="20"/>
        <w:szCs w:val="20"/>
        <w:lang w:val="lv-LV"/>
      </w:rPr>
      <w:t>)</w:t>
    </w:r>
  </w:p>
  <w:p w14:paraId="1836B86F" w14:textId="757B5DF5" w:rsidR="002D50B4" w:rsidRPr="00D22B34" w:rsidRDefault="002D50B4" w:rsidP="00D22B34">
    <w:pPr>
      <w:pStyle w:val="Header"/>
      <w:tabs>
        <w:tab w:val="center" w:pos="4535"/>
        <w:tab w:val="left" w:pos="6075"/>
      </w:tabs>
      <w:jc w:val="center"/>
      <w:rPr>
        <w:spacing w:val="30"/>
        <w:sz w:val="20"/>
        <w:szCs w:val="20"/>
        <w:lang w:val="lv-LV"/>
      </w:rPr>
    </w:pPr>
    <w:r>
      <w:rPr>
        <w:spacing w:val="30"/>
        <w:sz w:val="20"/>
        <w:szCs w:val="20"/>
        <w:lang w:val="lv-LV"/>
      </w:rPr>
      <w:t>NOLIKUMS</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37C4CF" w14:textId="77777777" w:rsidR="002D50B4" w:rsidRDefault="002D50B4" w:rsidP="00AA4C15">
    <w:pPr>
      <w:pStyle w:val="Header"/>
      <w:jc w:val="center"/>
      <w:rPr>
        <w:sz w:val="20"/>
        <w:lang w:val="lv-LV"/>
      </w:rPr>
    </w:pPr>
    <w:r>
      <w:rPr>
        <w:sz w:val="20"/>
        <w:lang w:val="lv-LV"/>
      </w:rPr>
      <w:t>Latvijas Universitātes</w:t>
    </w:r>
  </w:p>
  <w:p w14:paraId="738604A6" w14:textId="77777777" w:rsidR="002D50B4" w:rsidRDefault="002D50B4" w:rsidP="00AA4C15">
    <w:pPr>
      <w:pStyle w:val="Header"/>
      <w:tabs>
        <w:tab w:val="center" w:pos="4500"/>
        <w:tab w:val="left" w:pos="7232"/>
      </w:tabs>
      <w:jc w:val="center"/>
      <w:rPr>
        <w:sz w:val="20"/>
        <w:lang w:val="lv-LV"/>
      </w:rPr>
    </w:pPr>
    <w:r>
      <w:rPr>
        <w:sz w:val="20"/>
        <w:lang w:val="lv-LV"/>
      </w:rPr>
      <w:t>atklāta konkursa</w:t>
    </w:r>
  </w:p>
  <w:p w14:paraId="776D5122" w14:textId="77777777" w:rsidR="002D50B4" w:rsidRPr="00464832" w:rsidRDefault="002D50B4" w:rsidP="00AA4C15">
    <w:pPr>
      <w:jc w:val="center"/>
      <w:rPr>
        <w:b/>
        <w:bCs/>
        <w:sz w:val="20"/>
        <w:szCs w:val="20"/>
        <w:lang w:val="lv-LV"/>
      </w:rPr>
    </w:pPr>
    <w:r>
      <w:rPr>
        <w:b/>
        <w:sz w:val="20"/>
        <w:szCs w:val="20"/>
        <w:lang w:val="lv-LV"/>
      </w:rPr>
      <w:t>“Reaģentu, ķīmisko un medicīnas materiālu</w:t>
    </w:r>
    <w:r w:rsidRPr="00464832">
      <w:rPr>
        <w:b/>
        <w:sz w:val="20"/>
        <w:szCs w:val="20"/>
        <w:lang w:val="lv-LV"/>
      </w:rPr>
      <w:t xml:space="preserve"> </w:t>
    </w:r>
    <w:r>
      <w:rPr>
        <w:b/>
        <w:sz w:val="20"/>
        <w:szCs w:val="20"/>
        <w:lang w:val="lv-LV"/>
      </w:rPr>
      <w:t>p</w:t>
    </w:r>
    <w:r w:rsidRPr="00464832">
      <w:rPr>
        <w:b/>
        <w:sz w:val="20"/>
        <w:szCs w:val="20"/>
        <w:lang w:val="lv-LV"/>
      </w:rPr>
      <w:t>iegāde”</w:t>
    </w:r>
  </w:p>
  <w:p w14:paraId="37CE76DE" w14:textId="77777777" w:rsidR="002D50B4" w:rsidRDefault="002D50B4" w:rsidP="00AA4C15">
    <w:pPr>
      <w:pStyle w:val="Header"/>
      <w:jc w:val="center"/>
      <w:rPr>
        <w:sz w:val="20"/>
        <w:szCs w:val="20"/>
        <w:lang w:val="lv-LV"/>
      </w:rPr>
    </w:pPr>
    <w:r w:rsidRPr="00CB2B09">
      <w:rPr>
        <w:sz w:val="20"/>
        <w:szCs w:val="20"/>
        <w:lang w:val="lv-LV"/>
      </w:rPr>
      <w:t>(</w:t>
    </w:r>
    <w:r>
      <w:rPr>
        <w:sz w:val="20"/>
        <w:szCs w:val="20"/>
        <w:lang w:val="lv-LV"/>
      </w:rPr>
      <w:t>i</w:t>
    </w:r>
    <w:r w:rsidRPr="00CB2B09">
      <w:rPr>
        <w:sz w:val="20"/>
        <w:szCs w:val="20"/>
        <w:lang w:val="lv-LV"/>
      </w:rPr>
      <w:t xml:space="preserve">epirkuma </w:t>
    </w:r>
    <w:r>
      <w:rPr>
        <w:sz w:val="20"/>
        <w:szCs w:val="20"/>
        <w:lang w:val="lv-LV"/>
      </w:rPr>
      <w:t>identifikācijas Nr.LU 2018</w:t>
    </w:r>
    <w:r w:rsidRPr="00D711A0">
      <w:rPr>
        <w:sz w:val="20"/>
        <w:szCs w:val="20"/>
        <w:lang w:val="lv-LV"/>
      </w:rPr>
      <w:t>/</w:t>
    </w:r>
    <w:r>
      <w:rPr>
        <w:sz w:val="20"/>
        <w:szCs w:val="20"/>
        <w:lang w:val="lv-LV"/>
      </w:rPr>
      <w:t>15</w:t>
    </w:r>
    <w:r w:rsidRPr="00D711A0">
      <w:rPr>
        <w:sz w:val="20"/>
        <w:szCs w:val="20"/>
        <w:lang w:val="lv-LV"/>
      </w:rPr>
      <w:t>)</w:t>
    </w:r>
  </w:p>
  <w:p w14:paraId="696FC985" w14:textId="6E98CAFF" w:rsidR="002D50B4" w:rsidRPr="006E4783" w:rsidRDefault="002D50B4" w:rsidP="006E4783">
    <w:pPr>
      <w:pStyle w:val="Header"/>
      <w:tabs>
        <w:tab w:val="center" w:pos="4535"/>
        <w:tab w:val="left" w:pos="6075"/>
      </w:tabs>
      <w:jc w:val="center"/>
      <w:rPr>
        <w:spacing w:val="30"/>
        <w:sz w:val="20"/>
        <w:szCs w:val="20"/>
        <w:lang w:val="lv-LV"/>
      </w:rPr>
    </w:pPr>
    <w:r w:rsidRPr="004864F4">
      <w:rPr>
        <w:spacing w:val="30"/>
        <w:sz w:val="20"/>
        <w:szCs w:val="20"/>
        <w:lang w:val="lv-LV"/>
      </w:rPr>
      <w:t>NOLIKUM</w:t>
    </w:r>
    <w:r>
      <w:rPr>
        <w:spacing w:val="30"/>
        <w:sz w:val="20"/>
        <w:szCs w:val="20"/>
        <w:lang w:val="lv-LV"/>
      </w:rPr>
      <w:t>S</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10AD55" w14:textId="77777777" w:rsidR="002D50B4" w:rsidRDefault="002D50B4" w:rsidP="00AA4C15">
    <w:pPr>
      <w:pStyle w:val="Header"/>
      <w:jc w:val="center"/>
      <w:rPr>
        <w:sz w:val="20"/>
        <w:lang w:val="lv-LV"/>
      </w:rPr>
    </w:pPr>
    <w:r>
      <w:rPr>
        <w:sz w:val="20"/>
        <w:lang w:val="lv-LV"/>
      </w:rPr>
      <w:t>Latvijas Universitātes</w:t>
    </w:r>
  </w:p>
  <w:p w14:paraId="74D654AA" w14:textId="77777777" w:rsidR="002D50B4" w:rsidRDefault="002D50B4" w:rsidP="00AA4C15">
    <w:pPr>
      <w:pStyle w:val="Header"/>
      <w:tabs>
        <w:tab w:val="center" w:pos="4500"/>
        <w:tab w:val="left" w:pos="7232"/>
      </w:tabs>
      <w:jc w:val="center"/>
      <w:rPr>
        <w:sz w:val="20"/>
        <w:lang w:val="lv-LV"/>
      </w:rPr>
    </w:pPr>
    <w:r>
      <w:rPr>
        <w:sz w:val="20"/>
        <w:lang w:val="lv-LV"/>
      </w:rPr>
      <w:t>atklāta konkursa</w:t>
    </w:r>
  </w:p>
  <w:p w14:paraId="5D7B0633" w14:textId="77777777" w:rsidR="002D50B4" w:rsidRPr="00464832" w:rsidRDefault="002D50B4" w:rsidP="00AA4C15">
    <w:pPr>
      <w:jc w:val="center"/>
      <w:rPr>
        <w:b/>
        <w:bCs/>
        <w:sz w:val="20"/>
        <w:szCs w:val="20"/>
        <w:lang w:val="lv-LV"/>
      </w:rPr>
    </w:pPr>
    <w:r>
      <w:rPr>
        <w:b/>
        <w:sz w:val="20"/>
        <w:szCs w:val="20"/>
        <w:lang w:val="lv-LV"/>
      </w:rPr>
      <w:t>“Reaģentu, ķīmisko un medicīnas materiālu</w:t>
    </w:r>
    <w:r w:rsidRPr="00464832">
      <w:rPr>
        <w:b/>
        <w:sz w:val="20"/>
        <w:szCs w:val="20"/>
        <w:lang w:val="lv-LV"/>
      </w:rPr>
      <w:t xml:space="preserve"> </w:t>
    </w:r>
    <w:r>
      <w:rPr>
        <w:b/>
        <w:sz w:val="20"/>
        <w:szCs w:val="20"/>
        <w:lang w:val="lv-LV"/>
      </w:rPr>
      <w:t>p</w:t>
    </w:r>
    <w:r w:rsidRPr="00464832">
      <w:rPr>
        <w:b/>
        <w:sz w:val="20"/>
        <w:szCs w:val="20"/>
        <w:lang w:val="lv-LV"/>
      </w:rPr>
      <w:t>iegāde”</w:t>
    </w:r>
  </w:p>
  <w:p w14:paraId="53A9C9E3" w14:textId="77777777" w:rsidR="002D50B4" w:rsidRDefault="002D50B4" w:rsidP="00AA4C15">
    <w:pPr>
      <w:pStyle w:val="Header"/>
      <w:jc w:val="center"/>
      <w:rPr>
        <w:sz w:val="20"/>
        <w:szCs w:val="20"/>
        <w:lang w:val="lv-LV"/>
      </w:rPr>
    </w:pPr>
    <w:r w:rsidRPr="00CB2B09">
      <w:rPr>
        <w:sz w:val="20"/>
        <w:szCs w:val="20"/>
        <w:lang w:val="lv-LV"/>
      </w:rPr>
      <w:t>(</w:t>
    </w:r>
    <w:r>
      <w:rPr>
        <w:sz w:val="20"/>
        <w:szCs w:val="20"/>
        <w:lang w:val="lv-LV"/>
      </w:rPr>
      <w:t>i</w:t>
    </w:r>
    <w:r w:rsidRPr="00CB2B09">
      <w:rPr>
        <w:sz w:val="20"/>
        <w:szCs w:val="20"/>
        <w:lang w:val="lv-LV"/>
      </w:rPr>
      <w:t xml:space="preserve">epirkuma </w:t>
    </w:r>
    <w:r>
      <w:rPr>
        <w:sz w:val="20"/>
        <w:szCs w:val="20"/>
        <w:lang w:val="lv-LV"/>
      </w:rPr>
      <w:t>identifikācijas Nr.LU 2018</w:t>
    </w:r>
    <w:r w:rsidRPr="00D711A0">
      <w:rPr>
        <w:sz w:val="20"/>
        <w:szCs w:val="20"/>
        <w:lang w:val="lv-LV"/>
      </w:rPr>
      <w:t>/</w:t>
    </w:r>
    <w:r>
      <w:rPr>
        <w:sz w:val="20"/>
        <w:szCs w:val="20"/>
        <w:lang w:val="lv-LV"/>
      </w:rPr>
      <w:t>15</w:t>
    </w:r>
    <w:r w:rsidRPr="00D711A0">
      <w:rPr>
        <w:sz w:val="20"/>
        <w:szCs w:val="20"/>
        <w:lang w:val="lv-LV"/>
      </w:rPr>
      <w:t>)</w:t>
    </w:r>
  </w:p>
  <w:p w14:paraId="14147954" w14:textId="7301AD72" w:rsidR="002D50B4" w:rsidRPr="006E4783" w:rsidRDefault="002D50B4" w:rsidP="006E4783">
    <w:pPr>
      <w:pStyle w:val="Header"/>
      <w:tabs>
        <w:tab w:val="center" w:pos="4535"/>
        <w:tab w:val="left" w:pos="6075"/>
      </w:tabs>
      <w:jc w:val="center"/>
      <w:rPr>
        <w:spacing w:val="30"/>
        <w:sz w:val="20"/>
        <w:szCs w:val="20"/>
        <w:lang w:val="lv-LV"/>
      </w:rPr>
    </w:pPr>
    <w:r>
      <w:rPr>
        <w:spacing w:val="30"/>
        <w:sz w:val="20"/>
        <w:szCs w:val="20"/>
        <w:lang w:val="lv-LV"/>
      </w:rPr>
      <w:t>NOLIKUMS</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2DCAB2" w14:textId="77777777" w:rsidR="002D50B4" w:rsidRDefault="002D50B4" w:rsidP="00AA4C15">
    <w:pPr>
      <w:pStyle w:val="Header"/>
      <w:jc w:val="center"/>
      <w:rPr>
        <w:sz w:val="20"/>
        <w:lang w:val="lv-LV"/>
      </w:rPr>
    </w:pPr>
    <w:r>
      <w:rPr>
        <w:sz w:val="20"/>
        <w:lang w:val="lv-LV"/>
      </w:rPr>
      <w:t>Latvijas Universitātes</w:t>
    </w:r>
  </w:p>
  <w:p w14:paraId="75C5D4CB" w14:textId="77777777" w:rsidR="002D50B4" w:rsidRDefault="002D50B4" w:rsidP="00AA4C15">
    <w:pPr>
      <w:pStyle w:val="Header"/>
      <w:tabs>
        <w:tab w:val="center" w:pos="4500"/>
        <w:tab w:val="left" w:pos="7232"/>
      </w:tabs>
      <w:jc w:val="center"/>
      <w:rPr>
        <w:sz w:val="20"/>
        <w:lang w:val="lv-LV"/>
      </w:rPr>
    </w:pPr>
    <w:r>
      <w:rPr>
        <w:sz w:val="20"/>
        <w:lang w:val="lv-LV"/>
      </w:rPr>
      <w:t>atklāta konkursa</w:t>
    </w:r>
  </w:p>
  <w:p w14:paraId="4181708C" w14:textId="77777777" w:rsidR="002D50B4" w:rsidRPr="00464832" w:rsidRDefault="002D50B4" w:rsidP="00AA4C15">
    <w:pPr>
      <w:jc w:val="center"/>
      <w:rPr>
        <w:b/>
        <w:bCs/>
        <w:sz w:val="20"/>
        <w:szCs w:val="20"/>
        <w:lang w:val="lv-LV"/>
      </w:rPr>
    </w:pPr>
    <w:r>
      <w:rPr>
        <w:b/>
        <w:sz w:val="20"/>
        <w:szCs w:val="20"/>
        <w:lang w:val="lv-LV"/>
      </w:rPr>
      <w:t>“Reaģentu, ķīmisko un medicīnas materiālu</w:t>
    </w:r>
    <w:r w:rsidRPr="00464832">
      <w:rPr>
        <w:b/>
        <w:sz w:val="20"/>
        <w:szCs w:val="20"/>
        <w:lang w:val="lv-LV"/>
      </w:rPr>
      <w:t xml:space="preserve"> </w:t>
    </w:r>
    <w:r>
      <w:rPr>
        <w:b/>
        <w:sz w:val="20"/>
        <w:szCs w:val="20"/>
        <w:lang w:val="lv-LV"/>
      </w:rPr>
      <w:t>p</w:t>
    </w:r>
    <w:r w:rsidRPr="00464832">
      <w:rPr>
        <w:b/>
        <w:sz w:val="20"/>
        <w:szCs w:val="20"/>
        <w:lang w:val="lv-LV"/>
      </w:rPr>
      <w:t>iegāde”</w:t>
    </w:r>
  </w:p>
  <w:p w14:paraId="1DC78DFE" w14:textId="77777777" w:rsidR="002D50B4" w:rsidRDefault="002D50B4" w:rsidP="00AA4C15">
    <w:pPr>
      <w:pStyle w:val="Header"/>
      <w:jc w:val="center"/>
      <w:rPr>
        <w:sz w:val="20"/>
        <w:szCs w:val="20"/>
        <w:lang w:val="lv-LV"/>
      </w:rPr>
    </w:pPr>
    <w:r w:rsidRPr="00CB2B09">
      <w:rPr>
        <w:sz w:val="20"/>
        <w:szCs w:val="20"/>
        <w:lang w:val="lv-LV"/>
      </w:rPr>
      <w:t>(</w:t>
    </w:r>
    <w:r>
      <w:rPr>
        <w:sz w:val="20"/>
        <w:szCs w:val="20"/>
        <w:lang w:val="lv-LV"/>
      </w:rPr>
      <w:t>i</w:t>
    </w:r>
    <w:r w:rsidRPr="00CB2B09">
      <w:rPr>
        <w:sz w:val="20"/>
        <w:szCs w:val="20"/>
        <w:lang w:val="lv-LV"/>
      </w:rPr>
      <w:t xml:space="preserve">epirkuma </w:t>
    </w:r>
    <w:r>
      <w:rPr>
        <w:sz w:val="20"/>
        <w:szCs w:val="20"/>
        <w:lang w:val="lv-LV"/>
      </w:rPr>
      <w:t>identifikācijas Nr.LU 2018</w:t>
    </w:r>
    <w:r w:rsidRPr="00D711A0">
      <w:rPr>
        <w:sz w:val="20"/>
        <w:szCs w:val="20"/>
        <w:lang w:val="lv-LV"/>
      </w:rPr>
      <w:t>/</w:t>
    </w:r>
    <w:r>
      <w:rPr>
        <w:sz w:val="20"/>
        <w:szCs w:val="20"/>
        <w:lang w:val="lv-LV"/>
      </w:rPr>
      <w:t>15</w:t>
    </w:r>
    <w:r w:rsidRPr="00D711A0">
      <w:rPr>
        <w:sz w:val="20"/>
        <w:szCs w:val="20"/>
        <w:lang w:val="lv-LV"/>
      </w:rPr>
      <w:t>)</w:t>
    </w:r>
  </w:p>
  <w:p w14:paraId="273E843E" w14:textId="0154F6A0" w:rsidR="002D50B4" w:rsidRPr="006E4783" w:rsidRDefault="002D50B4" w:rsidP="006E4783">
    <w:pPr>
      <w:pStyle w:val="Header"/>
      <w:tabs>
        <w:tab w:val="center" w:pos="4535"/>
        <w:tab w:val="left" w:pos="6075"/>
      </w:tabs>
      <w:jc w:val="center"/>
      <w:rPr>
        <w:spacing w:val="30"/>
        <w:sz w:val="20"/>
        <w:szCs w:val="20"/>
        <w:lang w:val="lv-LV"/>
      </w:rPr>
    </w:pPr>
    <w:r>
      <w:rPr>
        <w:spacing w:val="30"/>
        <w:sz w:val="20"/>
        <w:szCs w:val="20"/>
        <w:lang w:val="lv-LV"/>
      </w:rPr>
      <w:t>NOLIKUMS</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D65F51" w14:textId="77777777" w:rsidR="002D50B4" w:rsidRDefault="002D50B4" w:rsidP="00AA4C15">
    <w:pPr>
      <w:pStyle w:val="Header"/>
      <w:jc w:val="center"/>
      <w:rPr>
        <w:sz w:val="20"/>
        <w:lang w:val="lv-LV"/>
      </w:rPr>
    </w:pPr>
    <w:r>
      <w:rPr>
        <w:sz w:val="20"/>
        <w:lang w:val="lv-LV"/>
      </w:rPr>
      <w:t>Latvijas Universitātes</w:t>
    </w:r>
  </w:p>
  <w:p w14:paraId="2D135FAC" w14:textId="77777777" w:rsidR="002D50B4" w:rsidRDefault="002D50B4" w:rsidP="00AA4C15">
    <w:pPr>
      <w:pStyle w:val="Header"/>
      <w:tabs>
        <w:tab w:val="center" w:pos="4500"/>
        <w:tab w:val="left" w:pos="7232"/>
      </w:tabs>
      <w:jc w:val="center"/>
      <w:rPr>
        <w:sz w:val="20"/>
        <w:lang w:val="lv-LV"/>
      </w:rPr>
    </w:pPr>
    <w:r>
      <w:rPr>
        <w:sz w:val="20"/>
        <w:lang w:val="lv-LV"/>
      </w:rPr>
      <w:t>atklāta konkursa</w:t>
    </w:r>
  </w:p>
  <w:p w14:paraId="5B4A1AA1" w14:textId="77777777" w:rsidR="002D50B4" w:rsidRPr="00464832" w:rsidRDefault="002D50B4" w:rsidP="00AA4C15">
    <w:pPr>
      <w:jc w:val="center"/>
      <w:rPr>
        <w:b/>
        <w:bCs/>
        <w:sz w:val="20"/>
        <w:szCs w:val="20"/>
        <w:lang w:val="lv-LV"/>
      </w:rPr>
    </w:pPr>
    <w:r>
      <w:rPr>
        <w:b/>
        <w:sz w:val="20"/>
        <w:szCs w:val="20"/>
        <w:lang w:val="lv-LV"/>
      </w:rPr>
      <w:t>“Reaģentu, ķīmisko un medicīnas materiālu</w:t>
    </w:r>
    <w:r w:rsidRPr="00464832">
      <w:rPr>
        <w:b/>
        <w:sz w:val="20"/>
        <w:szCs w:val="20"/>
        <w:lang w:val="lv-LV"/>
      </w:rPr>
      <w:t xml:space="preserve"> </w:t>
    </w:r>
    <w:r>
      <w:rPr>
        <w:b/>
        <w:sz w:val="20"/>
        <w:szCs w:val="20"/>
        <w:lang w:val="lv-LV"/>
      </w:rPr>
      <w:t>p</w:t>
    </w:r>
    <w:r w:rsidRPr="00464832">
      <w:rPr>
        <w:b/>
        <w:sz w:val="20"/>
        <w:szCs w:val="20"/>
        <w:lang w:val="lv-LV"/>
      </w:rPr>
      <w:t>iegāde”</w:t>
    </w:r>
  </w:p>
  <w:p w14:paraId="44EC87D3" w14:textId="77777777" w:rsidR="002D50B4" w:rsidRDefault="002D50B4" w:rsidP="00AA4C15">
    <w:pPr>
      <w:pStyle w:val="Header"/>
      <w:jc w:val="center"/>
      <w:rPr>
        <w:sz w:val="20"/>
        <w:szCs w:val="20"/>
        <w:lang w:val="lv-LV"/>
      </w:rPr>
    </w:pPr>
    <w:r w:rsidRPr="00CB2B09">
      <w:rPr>
        <w:sz w:val="20"/>
        <w:szCs w:val="20"/>
        <w:lang w:val="lv-LV"/>
      </w:rPr>
      <w:t>(</w:t>
    </w:r>
    <w:r>
      <w:rPr>
        <w:sz w:val="20"/>
        <w:szCs w:val="20"/>
        <w:lang w:val="lv-LV"/>
      </w:rPr>
      <w:t>i</w:t>
    </w:r>
    <w:r w:rsidRPr="00CB2B09">
      <w:rPr>
        <w:sz w:val="20"/>
        <w:szCs w:val="20"/>
        <w:lang w:val="lv-LV"/>
      </w:rPr>
      <w:t xml:space="preserve">epirkuma </w:t>
    </w:r>
    <w:r>
      <w:rPr>
        <w:sz w:val="20"/>
        <w:szCs w:val="20"/>
        <w:lang w:val="lv-LV"/>
      </w:rPr>
      <w:t>identifikācijas Nr.LU 2018</w:t>
    </w:r>
    <w:r w:rsidRPr="00D711A0">
      <w:rPr>
        <w:sz w:val="20"/>
        <w:szCs w:val="20"/>
        <w:lang w:val="lv-LV"/>
      </w:rPr>
      <w:t>/</w:t>
    </w:r>
    <w:r>
      <w:rPr>
        <w:sz w:val="20"/>
        <w:szCs w:val="20"/>
        <w:lang w:val="lv-LV"/>
      </w:rPr>
      <w:t>15</w:t>
    </w:r>
    <w:r w:rsidRPr="00D711A0">
      <w:rPr>
        <w:sz w:val="20"/>
        <w:szCs w:val="20"/>
        <w:lang w:val="lv-LV"/>
      </w:rPr>
      <w:t>)</w:t>
    </w:r>
  </w:p>
  <w:p w14:paraId="570FF3A8" w14:textId="2A352523" w:rsidR="002D50B4" w:rsidRPr="006E4783" w:rsidRDefault="002D50B4" w:rsidP="006E4783">
    <w:pPr>
      <w:pStyle w:val="Header"/>
      <w:tabs>
        <w:tab w:val="center" w:pos="4535"/>
        <w:tab w:val="left" w:pos="6075"/>
      </w:tabs>
      <w:jc w:val="center"/>
      <w:rPr>
        <w:spacing w:val="30"/>
        <w:sz w:val="20"/>
        <w:szCs w:val="20"/>
        <w:lang w:val="lv-LV"/>
      </w:rPr>
    </w:pPr>
    <w:r w:rsidRPr="004864F4">
      <w:rPr>
        <w:spacing w:val="30"/>
        <w:sz w:val="20"/>
        <w:szCs w:val="20"/>
        <w:lang w:val="lv-LV"/>
      </w:rPr>
      <w:t>NOL</w:t>
    </w:r>
    <w:r>
      <w:rPr>
        <w:spacing w:val="30"/>
        <w:sz w:val="20"/>
        <w:szCs w:val="20"/>
        <w:lang w:val="lv-LV"/>
      </w:rPr>
      <w:t>IKUMS</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D0083D" w14:textId="77777777" w:rsidR="002D50B4" w:rsidRDefault="002D50B4" w:rsidP="00AA4C15">
    <w:pPr>
      <w:pStyle w:val="Header"/>
      <w:jc w:val="center"/>
      <w:rPr>
        <w:sz w:val="20"/>
        <w:lang w:val="lv-LV"/>
      </w:rPr>
    </w:pPr>
    <w:r>
      <w:rPr>
        <w:sz w:val="20"/>
        <w:lang w:val="lv-LV"/>
      </w:rPr>
      <w:t>Latvijas Universitātes</w:t>
    </w:r>
  </w:p>
  <w:p w14:paraId="76D9192C" w14:textId="77777777" w:rsidR="002D50B4" w:rsidRDefault="002D50B4" w:rsidP="00AA4C15">
    <w:pPr>
      <w:pStyle w:val="Header"/>
      <w:tabs>
        <w:tab w:val="center" w:pos="4500"/>
        <w:tab w:val="left" w:pos="7232"/>
      </w:tabs>
      <w:jc w:val="center"/>
      <w:rPr>
        <w:sz w:val="20"/>
        <w:lang w:val="lv-LV"/>
      </w:rPr>
    </w:pPr>
    <w:r>
      <w:rPr>
        <w:sz w:val="20"/>
        <w:lang w:val="lv-LV"/>
      </w:rPr>
      <w:t>atklāta konkursa</w:t>
    </w:r>
  </w:p>
  <w:p w14:paraId="01A7A77F" w14:textId="77777777" w:rsidR="002D50B4" w:rsidRPr="00464832" w:rsidRDefault="002D50B4" w:rsidP="00AA4C15">
    <w:pPr>
      <w:jc w:val="center"/>
      <w:rPr>
        <w:b/>
        <w:bCs/>
        <w:sz w:val="20"/>
        <w:szCs w:val="20"/>
        <w:lang w:val="lv-LV"/>
      </w:rPr>
    </w:pPr>
    <w:r>
      <w:rPr>
        <w:b/>
        <w:sz w:val="20"/>
        <w:szCs w:val="20"/>
        <w:lang w:val="lv-LV"/>
      </w:rPr>
      <w:t>“Reaģentu, ķīmisko un medicīnas materiālu</w:t>
    </w:r>
    <w:r w:rsidRPr="00464832">
      <w:rPr>
        <w:b/>
        <w:sz w:val="20"/>
        <w:szCs w:val="20"/>
        <w:lang w:val="lv-LV"/>
      </w:rPr>
      <w:t xml:space="preserve"> </w:t>
    </w:r>
    <w:r>
      <w:rPr>
        <w:b/>
        <w:sz w:val="20"/>
        <w:szCs w:val="20"/>
        <w:lang w:val="lv-LV"/>
      </w:rPr>
      <w:t>p</w:t>
    </w:r>
    <w:r w:rsidRPr="00464832">
      <w:rPr>
        <w:b/>
        <w:sz w:val="20"/>
        <w:szCs w:val="20"/>
        <w:lang w:val="lv-LV"/>
      </w:rPr>
      <w:t>iegāde”</w:t>
    </w:r>
  </w:p>
  <w:p w14:paraId="17D16604" w14:textId="77777777" w:rsidR="002D50B4" w:rsidRDefault="002D50B4" w:rsidP="00AA4C15">
    <w:pPr>
      <w:pStyle w:val="Header"/>
      <w:jc w:val="center"/>
      <w:rPr>
        <w:sz w:val="20"/>
        <w:szCs w:val="20"/>
        <w:lang w:val="lv-LV"/>
      </w:rPr>
    </w:pPr>
    <w:r w:rsidRPr="00CB2B09">
      <w:rPr>
        <w:sz w:val="20"/>
        <w:szCs w:val="20"/>
        <w:lang w:val="lv-LV"/>
      </w:rPr>
      <w:t>(</w:t>
    </w:r>
    <w:r>
      <w:rPr>
        <w:sz w:val="20"/>
        <w:szCs w:val="20"/>
        <w:lang w:val="lv-LV"/>
      </w:rPr>
      <w:t>i</w:t>
    </w:r>
    <w:r w:rsidRPr="00CB2B09">
      <w:rPr>
        <w:sz w:val="20"/>
        <w:szCs w:val="20"/>
        <w:lang w:val="lv-LV"/>
      </w:rPr>
      <w:t xml:space="preserve">epirkuma </w:t>
    </w:r>
    <w:r>
      <w:rPr>
        <w:sz w:val="20"/>
        <w:szCs w:val="20"/>
        <w:lang w:val="lv-LV"/>
      </w:rPr>
      <w:t>identifikācijas Nr.LU 2018</w:t>
    </w:r>
    <w:r w:rsidRPr="00D711A0">
      <w:rPr>
        <w:sz w:val="20"/>
        <w:szCs w:val="20"/>
        <w:lang w:val="lv-LV"/>
      </w:rPr>
      <w:t>/</w:t>
    </w:r>
    <w:r>
      <w:rPr>
        <w:sz w:val="20"/>
        <w:szCs w:val="20"/>
        <w:lang w:val="lv-LV"/>
      </w:rPr>
      <w:t>15</w:t>
    </w:r>
    <w:r w:rsidRPr="00D711A0">
      <w:rPr>
        <w:sz w:val="20"/>
        <w:szCs w:val="20"/>
        <w:lang w:val="lv-LV"/>
      </w:rPr>
      <w:t>)</w:t>
    </w:r>
  </w:p>
  <w:p w14:paraId="3C2C9F3B" w14:textId="371614FE" w:rsidR="002D50B4" w:rsidRPr="00C2731B" w:rsidRDefault="002D50B4" w:rsidP="00C2731B">
    <w:pPr>
      <w:pStyle w:val="Header"/>
      <w:tabs>
        <w:tab w:val="center" w:pos="4535"/>
        <w:tab w:val="left" w:pos="6075"/>
      </w:tabs>
      <w:jc w:val="center"/>
      <w:rPr>
        <w:spacing w:val="30"/>
        <w:sz w:val="20"/>
        <w:szCs w:val="20"/>
        <w:lang w:val="lv-LV"/>
      </w:rPr>
    </w:pPr>
    <w:r w:rsidRPr="004864F4">
      <w:rPr>
        <w:spacing w:val="30"/>
        <w:sz w:val="20"/>
        <w:szCs w:val="20"/>
        <w:lang w:val="lv-LV"/>
      </w:rPr>
      <w:t>NOLIKUMS</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A3FCB2" w14:textId="77777777" w:rsidR="002D50B4" w:rsidRDefault="002D50B4" w:rsidP="00AA4C15">
    <w:pPr>
      <w:pStyle w:val="Header"/>
      <w:jc w:val="center"/>
      <w:rPr>
        <w:sz w:val="20"/>
        <w:lang w:val="lv-LV"/>
      </w:rPr>
    </w:pPr>
    <w:r>
      <w:rPr>
        <w:sz w:val="20"/>
        <w:lang w:val="lv-LV"/>
      </w:rPr>
      <w:t>Latvijas Universitātes</w:t>
    </w:r>
  </w:p>
  <w:p w14:paraId="31223306" w14:textId="77777777" w:rsidR="002D50B4" w:rsidRDefault="002D50B4" w:rsidP="00AA4C15">
    <w:pPr>
      <w:pStyle w:val="Header"/>
      <w:tabs>
        <w:tab w:val="center" w:pos="4500"/>
        <w:tab w:val="left" w:pos="7232"/>
      </w:tabs>
      <w:jc w:val="center"/>
      <w:rPr>
        <w:sz w:val="20"/>
        <w:lang w:val="lv-LV"/>
      </w:rPr>
    </w:pPr>
    <w:r>
      <w:rPr>
        <w:sz w:val="20"/>
        <w:lang w:val="lv-LV"/>
      </w:rPr>
      <w:t>atklāta konkursa</w:t>
    </w:r>
  </w:p>
  <w:p w14:paraId="080C3869" w14:textId="77777777" w:rsidR="002D50B4" w:rsidRPr="00464832" w:rsidRDefault="002D50B4" w:rsidP="00AA4C15">
    <w:pPr>
      <w:jc w:val="center"/>
      <w:rPr>
        <w:b/>
        <w:bCs/>
        <w:sz w:val="20"/>
        <w:szCs w:val="20"/>
        <w:lang w:val="lv-LV"/>
      </w:rPr>
    </w:pPr>
    <w:r>
      <w:rPr>
        <w:b/>
        <w:sz w:val="20"/>
        <w:szCs w:val="20"/>
        <w:lang w:val="lv-LV"/>
      </w:rPr>
      <w:t>“Reaģentu, ķīmisko un medicīnas materiālu</w:t>
    </w:r>
    <w:r w:rsidRPr="00464832">
      <w:rPr>
        <w:b/>
        <w:sz w:val="20"/>
        <w:szCs w:val="20"/>
        <w:lang w:val="lv-LV"/>
      </w:rPr>
      <w:t xml:space="preserve"> </w:t>
    </w:r>
    <w:r>
      <w:rPr>
        <w:b/>
        <w:sz w:val="20"/>
        <w:szCs w:val="20"/>
        <w:lang w:val="lv-LV"/>
      </w:rPr>
      <w:t>p</w:t>
    </w:r>
    <w:r w:rsidRPr="00464832">
      <w:rPr>
        <w:b/>
        <w:sz w:val="20"/>
        <w:szCs w:val="20"/>
        <w:lang w:val="lv-LV"/>
      </w:rPr>
      <w:t>iegāde”</w:t>
    </w:r>
  </w:p>
  <w:p w14:paraId="57DCD5B5" w14:textId="77777777" w:rsidR="002D50B4" w:rsidRDefault="002D50B4" w:rsidP="00AA4C15">
    <w:pPr>
      <w:pStyle w:val="Header"/>
      <w:jc w:val="center"/>
      <w:rPr>
        <w:sz w:val="20"/>
        <w:szCs w:val="20"/>
        <w:lang w:val="lv-LV"/>
      </w:rPr>
    </w:pPr>
    <w:r w:rsidRPr="00CB2B09">
      <w:rPr>
        <w:sz w:val="20"/>
        <w:szCs w:val="20"/>
        <w:lang w:val="lv-LV"/>
      </w:rPr>
      <w:t>(</w:t>
    </w:r>
    <w:r>
      <w:rPr>
        <w:sz w:val="20"/>
        <w:szCs w:val="20"/>
        <w:lang w:val="lv-LV"/>
      </w:rPr>
      <w:t>i</w:t>
    </w:r>
    <w:r w:rsidRPr="00CB2B09">
      <w:rPr>
        <w:sz w:val="20"/>
        <w:szCs w:val="20"/>
        <w:lang w:val="lv-LV"/>
      </w:rPr>
      <w:t xml:space="preserve">epirkuma </w:t>
    </w:r>
    <w:r>
      <w:rPr>
        <w:sz w:val="20"/>
        <w:szCs w:val="20"/>
        <w:lang w:val="lv-LV"/>
      </w:rPr>
      <w:t>identifikācijas Nr.LU 2018</w:t>
    </w:r>
    <w:r w:rsidRPr="00D711A0">
      <w:rPr>
        <w:sz w:val="20"/>
        <w:szCs w:val="20"/>
        <w:lang w:val="lv-LV"/>
      </w:rPr>
      <w:t>/</w:t>
    </w:r>
    <w:r>
      <w:rPr>
        <w:sz w:val="20"/>
        <w:szCs w:val="20"/>
        <w:lang w:val="lv-LV"/>
      </w:rPr>
      <w:t>15</w:t>
    </w:r>
    <w:r w:rsidRPr="00D711A0">
      <w:rPr>
        <w:sz w:val="20"/>
        <w:szCs w:val="20"/>
        <w:lang w:val="lv-LV"/>
      </w:rPr>
      <w:t>)</w:t>
    </w:r>
  </w:p>
  <w:p w14:paraId="71893FD3" w14:textId="00F8F5CE" w:rsidR="002D50B4" w:rsidRPr="00C2731B" w:rsidRDefault="002D50B4" w:rsidP="00C2731B">
    <w:pPr>
      <w:pStyle w:val="Header"/>
      <w:tabs>
        <w:tab w:val="center" w:pos="4535"/>
        <w:tab w:val="left" w:pos="6075"/>
      </w:tabs>
      <w:jc w:val="center"/>
      <w:rPr>
        <w:spacing w:val="30"/>
        <w:sz w:val="20"/>
        <w:szCs w:val="20"/>
        <w:lang w:val="lv-LV"/>
      </w:rPr>
    </w:pPr>
    <w:r w:rsidRPr="004864F4">
      <w:rPr>
        <w:spacing w:val="30"/>
        <w:sz w:val="20"/>
        <w:szCs w:val="20"/>
        <w:lang w:val="lv-LV"/>
      </w:rPr>
      <w:t>NOLIKUMS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6"/>
    <w:multiLevelType w:val="multilevel"/>
    <w:tmpl w:val="31444FB6"/>
    <w:lvl w:ilvl="0">
      <w:start w:val="2"/>
      <w:numFmt w:val="decimal"/>
      <w:lvlText w:val="%1."/>
      <w:lvlJc w:val="left"/>
      <w:pPr>
        <w:tabs>
          <w:tab w:val="num" w:pos="0"/>
        </w:tabs>
        <w:ind w:left="540" w:hanging="540"/>
      </w:pPr>
    </w:lvl>
    <w:lvl w:ilvl="1">
      <w:start w:val="1"/>
      <w:numFmt w:val="decimal"/>
      <w:lvlText w:val="%1.%2."/>
      <w:lvlJc w:val="left"/>
      <w:pPr>
        <w:tabs>
          <w:tab w:val="num" w:pos="0"/>
        </w:tabs>
        <w:ind w:left="1080" w:hanging="540"/>
      </w:pPr>
      <w:rPr>
        <w:b w:val="0"/>
      </w:rPr>
    </w:lvl>
    <w:lvl w:ilvl="2">
      <w:start w:val="1"/>
      <w:numFmt w:val="decimal"/>
      <w:lvlText w:val="%1.%2.%3."/>
      <w:lvlJc w:val="left"/>
      <w:pPr>
        <w:tabs>
          <w:tab w:val="num" w:pos="0"/>
        </w:tabs>
        <w:ind w:left="1800" w:hanging="720"/>
      </w:pPr>
      <w:rPr>
        <w:b w:val="0"/>
      </w:rPr>
    </w:lvl>
    <w:lvl w:ilvl="3">
      <w:start w:val="1"/>
      <w:numFmt w:val="decimal"/>
      <w:lvlText w:val="%1.%2.%3.%4."/>
      <w:lvlJc w:val="left"/>
      <w:pPr>
        <w:tabs>
          <w:tab w:val="num" w:pos="0"/>
        </w:tabs>
        <w:ind w:left="2340" w:hanging="720"/>
      </w:pPr>
    </w:lvl>
    <w:lvl w:ilvl="4">
      <w:start w:val="1"/>
      <w:numFmt w:val="decimal"/>
      <w:lvlText w:val="%1.%2.%3.%4.%5."/>
      <w:lvlJc w:val="left"/>
      <w:pPr>
        <w:tabs>
          <w:tab w:val="num" w:pos="0"/>
        </w:tabs>
        <w:ind w:left="3240" w:hanging="1080"/>
      </w:pPr>
    </w:lvl>
    <w:lvl w:ilvl="5">
      <w:start w:val="1"/>
      <w:numFmt w:val="decimal"/>
      <w:lvlText w:val="%1.%2.%3.%4.%5.%6."/>
      <w:lvlJc w:val="left"/>
      <w:pPr>
        <w:tabs>
          <w:tab w:val="num" w:pos="0"/>
        </w:tabs>
        <w:ind w:left="3780" w:hanging="1080"/>
      </w:pPr>
    </w:lvl>
    <w:lvl w:ilvl="6">
      <w:start w:val="1"/>
      <w:numFmt w:val="decimal"/>
      <w:lvlText w:val="%1.%2.%3.%4.%5.%6.%7."/>
      <w:lvlJc w:val="left"/>
      <w:pPr>
        <w:tabs>
          <w:tab w:val="num" w:pos="0"/>
        </w:tabs>
        <w:ind w:left="4680" w:hanging="1440"/>
      </w:pPr>
    </w:lvl>
    <w:lvl w:ilvl="7">
      <w:start w:val="1"/>
      <w:numFmt w:val="decimal"/>
      <w:lvlText w:val="%1.%2.%3.%4.%5.%6.%7.%8."/>
      <w:lvlJc w:val="left"/>
      <w:pPr>
        <w:tabs>
          <w:tab w:val="num" w:pos="0"/>
        </w:tabs>
        <w:ind w:left="5220" w:hanging="1440"/>
      </w:pPr>
    </w:lvl>
    <w:lvl w:ilvl="8">
      <w:start w:val="1"/>
      <w:numFmt w:val="decimal"/>
      <w:lvlText w:val="%1.%2.%3.%4.%5.%6.%7.%8.%9."/>
      <w:lvlJc w:val="left"/>
      <w:pPr>
        <w:tabs>
          <w:tab w:val="num" w:pos="0"/>
        </w:tabs>
        <w:ind w:left="6120" w:hanging="1800"/>
      </w:pPr>
    </w:lvl>
  </w:abstractNum>
  <w:abstractNum w:abstractNumId="1" w15:restartNumberingAfterBreak="0">
    <w:nsid w:val="007B1EE5"/>
    <w:multiLevelType w:val="hybridMultilevel"/>
    <w:tmpl w:val="FC4A6C5A"/>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 w15:restartNumberingAfterBreak="0">
    <w:nsid w:val="00B6674E"/>
    <w:multiLevelType w:val="hybridMultilevel"/>
    <w:tmpl w:val="586CA204"/>
    <w:lvl w:ilvl="0" w:tplc="F4CE2218">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1C80A2B"/>
    <w:multiLevelType w:val="hybridMultilevel"/>
    <w:tmpl w:val="7F66F4FA"/>
    <w:lvl w:ilvl="0" w:tplc="678E1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3274F6"/>
    <w:multiLevelType w:val="hybridMultilevel"/>
    <w:tmpl w:val="EECED7A0"/>
    <w:lvl w:ilvl="0" w:tplc="9D6E2B08">
      <w:start w:val="1"/>
      <w:numFmt w:val="decimal"/>
      <w:lvlText w:val="%1."/>
      <w:lvlJc w:val="left"/>
      <w:pPr>
        <w:ind w:left="928" w:hanging="360"/>
      </w:pPr>
      <w:rPr>
        <w:rFonts w:hint="default"/>
        <w:b/>
        <w:color w:val="auto"/>
        <w:sz w:val="24"/>
        <w:szCs w:val="24"/>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409000F">
      <w:start w:val="1"/>
      <w:numFmt w:val="decimal"/>
      <w:lvlText w:val="%4."/>
      <w:lvlJc w:val="left"/>
      <w:pPr>
        <w:ind w:left="2880" w:hanging="360"/>
      </w:pPr>
      <w:rPr>
        <w:rFonts w:hint="default"/>
        <w:b/>
        <w:color w:val="auto"/>
        <w:sz w:val="22"/>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A7A19D6"/>
    <w:multiLevelType w:val="multilevel"/>
    <w:tmpl w:val="7400A3C6"/>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0C4D1B6F"/>
    <w:multiLevelType w:val="hybridMultilevel"/>
    <w:tmpl w:val="075CC930"/>
    <w:lvl w:ilvl="0" w:tplc="DBA289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5C1189"/>
    <w:multiLevelType w:val="multilevel"/>
    <w:tmpl w:val="1B9693BA"/>
    <w:lvl w:ilvl="0">
      <w:start w:val="1"/>
      <w:numFmt w:val="decimal"/>
      <w:pStyle w:val="Punkts"/>
      <w:lvlText w:val="%1."/>
      <w:lvlJc w:val="left"/>
      <w:pPr>
        <w:tabs>
          <w:tab w:val="num" w:pos="851"/>
        </w:tabs>
        <w:ind w:left="851" w:hanging="851"/>
      </w:pPr>
      <w:rPr>
        <w:rFonts w:cs="Times New Roman" w:hint="default"/>
      </w:rPr>
    </w:lvl>
    <w:lvl w:ilvl="1">
      <w:start w:val="1"/>
      <w:numFmt w:val="decimal"/>
      <w:pStyle w:val="Apakpunkts"/>
      <w:lvlText w:val="%1.%2."/>
      <w:lvlJc w:val="left"/>
      <w:pPr>
        <w:tabs>
          <w:tab w:val="num" w:pos="851"/>
        </w:tabs>
        <w:ind w:left="851" w:hanging="851"/>
      </w:pPr>
      <w:rPr>
        <w:rFonts w:cs="Times New Roman" w:hint="default"/>
        <w:b w:val="0"/>
      </w:rPr>
    </w:lvl>
    <w:lvl w:ilvl="2">
      <w:start w:val="1"/>
      <w:numFmt w:val="decimal"/>
      <w:pStyle w:val="Paragrfs"/>
      <w:lvlText w:val="%1.%2.%3."/>
      <w:lvlJc w:val="left"/>
      <w:pPr>
        <w:tabs>
          <w:tab w:val="num" w:pos="851"/>
        </w:tabs>
        <w:ind w:left="851" w:hanging="851"/>
      </w:pPr>
      <w:rPr>
        <w:rFonts w:ascii="Cambria" w:hAnsi="Cambria" w:cs="Cambria"/>
        <w:b w:val="0"/>
        <w:bCs w:val="0"/>
        <w:i w:val="0"/>
        <w:iCs w:val="0"/>
        <w:caps w:val="0"/>
        <w:smallCaps w:val="0"/>
        <w:strike w:val="0"/>
        <w:dstrike w:val="0"/>
        <w:snapToGrid w:val="0"/>
        <w:vanish w:val="0"/>
        <w:color w:val="000000"/>
        <w:spacing w:val="0"/>
        <w:w w:val="0"/>
        <w:kern w:val="0"/>
        <w:position w:val="0"/>
        <w:sz w:val="2"/>
        <w:szCs w:val="24"/>
        <w:u w:val="none"/>
        <w:vertAlign w:val="baseline"/>
      </w:rPr>
    </w:lvl>
    <w:lvl w:ilvl="3">
      <w:start w:val="1"/>
      <w:numFmt w:val="decimal"/>
      <w:lvlText w:val="%1.%2.%3.%4."/>
      <w:lvlJc w:val="left"/>
      <w:pPr>
        <w:tabs>
          <w:tab w:val="num" w:pos="851"/>
        </w:tabs>
        <w:ind w:left="851" w:hanging="851"/>
      </w:pPr>
      <w:rPr>
        <w:rFonts w:cs="Times New Roman" w:hint="default"/>
      </w:rPr>
    </w:lvl>
    <w:lvl w:ilvl="4">
      <w:start w:val="1"/>
      <w:numFmt w:val="decimal"/>
      <w:lvlText w:val="%1.%2.%3.%4.%5."/>
      <w:lvlJc w:val="left"/>
      <w:pPr>
        <w:tabs>
          <w:tab w:val="num" w:pos="5400"/>
        </w:tabs>
        <w:ind w:left="5400" w:hanging="1080"/>
      </w:pPr>
      <w:rPr>
        <w:rFonts w:cs="Times New Roman" w:hint="default"/>
      </w:rPr>
    </w:lvl>
    <w:lvl w:ilvl="5">
      <w:start w:val="1"/>
      <w:numFmt w:val="decimal"/>
      <w:lvlText w:val="%1.%2.%3.%4.%5.%6."/>
      <w:lvlJc w:val="left"/>
      <w:pPr>
        <w:tabs>
          <w:tab w:val="num" w:pos="6480"/>
        </w:tabs>
        <w:ind w:left="6480" w:hanging="1080"/>
      </w:pPr>
      <w:rPr>
        <w:rFonts w:cs="Times New Roman" w:hint="default"/>
      </w:rPr>
    </w:lvl>
    <w:lvl w:ilvl="6">
      <w:start w:val="1"/>
      <w:numFmt w:val="decimal"/>
      <w:lvlText w:val="%1.%2.%3.%4.%5.%6.%7."/>
      <w:lvlJc w:val="left"/>
      <w:pPr>
        <w:tabs>
          <w:tab w:val="num" w:pos="7920"/>
        </w:tabs>
        <w:ind w:left="7920" w:hanging="1440"/>
      </w:pPr>
      <w:rPr>
        <w:rFonts w:cs="Times New Roman" w:hint="default"/>
      </w:rPr>
    </w:lvl>
    <w:lvl w:ilvl="7">
      <w:start w:val="1"/>
      <w:numFmt w:val="decimal"/>
      <w:lvlText w:val="%1.%2.%3.%4.%5.%6.%7.%8."/>
      <w:lvlJc w:val="left"/>
      <w:pPr>
        <w:tabs>
          <w:tab w:val="num" w:pos="9000"/>
        </w:tabs>
        <w:ind w:left="9000" w:hanging="1440"/>
      </w:pPr>
      <w:rPr>
        <w:rFonts w:cs="Times New Roman" w:hint="default"/>
      </w:rPr>
    </w:lvl>
    <w:lvl w:ilvl="8">
      <w:start w:val="1"/>
      <w:numFmt w:val="decimal"/>
      <w:lvlText w:val="%1.%2.%3.%4.%5.%6.%7.%8.%9."/>
      <w:lvlJc w:val="left"/>
      <w:pPr>
        <w:tabs>
          <w:tab w:val="num" w:pos="10440"/>
        </w:tabs>
        <w:ind w:left="10440" w:hanging="1800"/>
      </w:pPr>
      <w:rPr>
        <w:rFonts w:cs="Times New Roman" w:hint="default"/>
      </w:rPr>
    </w:lvl>
  </w:abstractNum>
  <w:abstractNum w:abstractNumId="8" w15:restartNumberingAfterBreak="0">
    <w:nsid w:val="0F2824A6"/>
    <w:multiLevelType w:val="hybridMultilevel"/>
    <w:tmpl w:val="594629A0"/>
    <w:lvl w:ilvl="0" w:tplc="578C1CE0">
      <w:start w:val="1"/>
      <w:numFmt w:val="decimal"/>
      <w:lvlText w:val="8.%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701653"/>
    <w:multiLevelType w:val="hybridMultilevel"/>
    <w:tmpl w:val="257095D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2252928"/>
    <w:multiLevelType w:val="hybridMultilevel"/>
    <w:tmpl w:val="AAD40F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F64DC4"/>
    <w:multiLevelType w:val="multilevel"/>
    <w:tmpl w:val="1FC4055E"/>
    <w:styleLink w:val="Style11"/>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15:restartNumberingAfterBreak="0">
    <w:nsid w:val="3289705D"/>
    <w:multiLevelType w:val="multilevel"/>
    <w:tmpl w:val="DCAEB65E"/>
    <w:lvl w:ilvl="0">
      <w:start w:val="1"/>
      <w:numFmt w:val="decimal"/>
      <w:lvlText w:val="%1."/>
      <w:lvlJc w:val="left"/>
      <w:pPr>
        <w:ind w:left="360" w:hanging="360"/>
      </w:pPr>
      <w:rPr>
        <w:rFonts w:cs="Times New Roman"/>
        <w:b/>
        <w:color w:val="000000"/>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 w15:restartNumberingAfterBreak="0">
    <w:nsid w:val="32F7723F"/>
    <w:multiLevelType w:val="hybridMultilevel"/>
    <w:tmpl w:val="9110B5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69C2C36"/>
    <w:multiLevelType w:val="multilevel"/>
    <w:tmpl w:val="776E341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82F1306"/>
    <w:multiLevelType w:val="hybridMultilevel"/>
    <w:tmpl w:val="0DCEF6D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3F7A6B86"/>
    <w:multiLevelType w:val="hybridMultilevel"/>
    <w:tmpl w:val="7B586D94"/>
    <w:lvl w:ilvl="0" w:tplc="208ACFCC">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7" w15:restartNumberingAfterBreak="0">
    <w:nsid w:val="4A60040E"/>
    <w:multiLevelType w:val="multilevel"/>
    <w:tmpl w:val="604EEE70"/>
    <w:lvl w:ilvl="0">
      <w:start w:val="5"/>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EF72A16"/>
    <w:multiLevelType w:val="hybridMultilevel"/>
    <w:tmpl w:val="D37E430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50BA396E"/>
    <w:multiLevelType w:val="multilevel"/>
    <w:tmpl w:val="E5B26D20"/>
    <w:lvl w:ilvl="0">
      <w:start w:val="1"/>
      <w:numFmt w:val="decimal"/>
      <w:lvlText w:val="%1."/>
      <w:lvlJc w:val="left"/>
      <w:pPr>
        <w:tabs>
          <w:tab w:val="num" w:pos="7620"/>
        </w:tabs>
        <w:ind w:left="7620" w:hanging="420"/>
      </w:pPr>
      <w:rPr>
        <w:rFonts w:hint="default"/>
      </w:rPr>
    </w:lvl>
    <w:lvl w:ilvl="1">
      <w:start w:val="1"/>
      <w:numFmt w:val="decimal"/>
      <w:lvlText w:val="%1.%2."/>
      <w:lvlJc w:val="left"/>
      <w:pPr>
        <w:tabs>
          <w:tab w:val="num" w:pos="420"/>
        </w:tabs>
        <w:ind w:left="420" w:hanging="420"/>
      </w:pPr>
      <w:rPr>
        <w:rFonts w:hint="default"/>
        <w:b/>
        <w:color w:val="auto"/>
      </w:rPr>
    </w:lvl>
    <w:lvl w:ilvl="2">
      <w:start w:val="1"/>
      <w:numFmt w:val="decimal"/>
      <w:lvlText w:val="%1.%2.%3."/>
      <w:lvlJc w:val="left"/>
      <w:pPr>
        <w:tabs>
          <w:tab w:val="num" w:pos="720"/>
        </w:tabs>
        <w:ind w:left="720" w:hanging="720"/>
      </w:pPr>
      <w:rPr>
        <w:rFonts w:ascii="Times New Roman" w:hAnsi="Times New Roman" w:cs="Times New Roman" w:hint="default"/>
        <w:b/>
        <w:color w:val="auto"/>
        <w:sz w:val="24"/>
        <w:szCs w:val="24"/>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514468C8"/>
    <w:multiLevelType w:val="multilevel"/>
    <w:tmpl w:val="8D0ED098"/>
    <w:lvl w:ilvl="0">
      <w:start w:val="6"/>
      <w:numFmt w:val="decimal"/>
      <w:lvlText w:val="%1."/>
      <w:lvlJc w:val="left"/>
      <w:pPr>
        <w:ind w:left="720" w:hanging="720"/>
      </w:pPr>
      <w:rPr>
        <w:rFonts w:hint="default"/>
      </w:rPr>
    </w:lvl>
    <w:lvl w:ilvl="1">
      <w:start w:val="1"/>
      <w:numFmt w:val="decimal"/>
      <w:lvlText w:val="%1.%2."/>
      <w:lvlJc w:val="left"/>
      <w:pPr>
        <w:ind w:left="720" w:hanging="720"/>
      </w:pPr>
      <w:rPr>
        <w:rFonts w:hint="default"/>
        <w:b w:val="0"/>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3147717"/>
    <w:multiLevelType w:val="hybridMultilevel"/>
    <w:tmpl w:val="134A55BA"/>
    <w:lvl w:ilvl="0" w:tplc="4720FB12">
      <w:start w:val="1"/>
      <w:numFmt w:val="decimal"/>
      <w:lvlText w:val="%1."/>
      <w:lvlJc w:val="left"/>
      <w:pPr>
        <w:tabs>
          <w:tab w:val="num" w:pos="1080"/>
        </w:tabs>
        <w:ind w:left="1080" w:hanging="360"/>
      </w:pPr>
      <w:rPr>
        <w:rFonts w:cs="Times New Roman" w:hint="default"/>
        <w:b/>
      </w:rPr>
    </w:lvl>
    <w:lvl w:ilvl="1" w:tplc="04260019">
      <w:start w:val="1"/>
      <w:numFmt w:val="lowerLetter"/>
      <w:lvlText w:val="%2."/>
      <w:lvlJc w:val="left"/>
      <w:pPr>
        <w:tabs>
          <w:tab w:val="num" w:pos="1800"/>
        </w:tabs>
        <w:ind w:left="1800" w:hanging="360"/>
      </w:pPr>
      <w:rPr>
        <w:rFonts w:cs="Times New Roman"/>
      </w:rPr>
    </w:lvl>
    <w:lvl w:ilvl="2" w:tplc="0426001B" w:tentative="1">
      <w:start w:val="1"/>
      <w:numFmt w:val="lowerRoman"/>
      <w:lvlText w:val="%3."/>
      <w:lvlJc w:val="right"/>
      <w:pPr>
        <w:tabs>
          <w:tab w:val="num" w:pos="2520"/>
        </w:tabs>
        <w:ind w:left="2520" w:hanging="180"/>
      </w:pPr>
      <w:rPr>
        <w:rFonts w:cs="Times New Roman"/>
      </w:rPr>
    </w:lvl>
    <w:lvl w:ilvl="3" w:tplc="0426000F" w:tentative="1">
      <w:start w:val="1"/>
      <w:numFmt w:val="decimal"/>
      <w:lvlText w:val="%4."/>
      <w:lvlJc w:val="left"/>
      <w:pPr>
        <w:tabs>
          <w:tab w:val="num" w:pos="3240"/>
        </w:tabs>
        <w:ind w:left="3240" w:hanging="360"/>
      </w:pPr>
      <w:rPr>
        <w:rFonts w:cs="Times New Roman"/>
      </w:rPr>
    </w:lvl>
    <w:lvl w:ilvl="4" w:tplc="04260019" w:tentative="1">
      <w:start w:val="1"/>
      <w:numFmt w:val="lowerLetter"/>
      <w:lvlText w:val="%5."/>
      <w:lvlJc w:val="left"/>
      <w:pPr>
        <w:tabs>
          <w:tab w:val="num" w:pos="3960"/>
        </w:tabs>
        <w:ind w:left="3960" w:hanging="360"/>
      </w:pPr>
      <w:rPr>
        <w:rFonts w:cs="Times New Roman"/>
      </w:rPr>
    </w:lvl>
    <w:lvl w:ilvl="5" w:tplc="0426001B" w:tentative="1">
      <w:start w:val="1"/>
      <w:numFmt w:val="lowerRoman"/>
      <w:lvlText w:val="%6."/>
      <w:lvlJc w:val="right"/>
      <w:pPr>
        <w:tabs>
          <w:tab w:val="num" w:pos="4680"/>
        </w:tabs>
        <w:ind w:left="4680" w:hanging="180"/>
      </w:pPr>
      <w:rPr>
        <w:rFonts w:cs="Times New Roman"/>
      </w:rPr>
    </w:lvl>
    <w:lvl w:ilvl="6" w:tplc="0426000F" w:tentative="1">
      <w:start w:val="1"/>
      <w:numFmt w:val="decimal"/>
      <w:lvlText w:val="%7."/>
      <w:lvlJc w:val="left"/>
      <w:pPr>
        <w:tabs>
          <w:tab w:val="num" w:pos="5400"/>
        </w:tabs>
        <w:ind w:left="5400" w:hanging="360"/>
      </w:pPr>
      <w:rPr>
        <w:rFonts w:cs="Times New Roman"/>
      </w:rPr>
    </w:lvl>
    <w:lvl w:ilvl="7" w:tplc="04260019" w:tentative="1">
      <w:start w:val="1"/>
      <w:numFmt w:val="lowerLetter"/>
      <w:lvlText w:val="%8."/>
      <w:lvlJc w:val="left"/>
      <w:pPr>
        <w:tabs>
          <w:tab w:val="num" w:pos="6120"/>
        </w:tabs>
        <w:ind w:left="6120" w:hanging="360"/>
      </w:pPr>
      <w:rPr>
        <w:rFonts w:cs="Times New Roman"/>
      </w:rPr>
    </w:lvl>
    <w:lvl w:ilvl="8" w:tplc="0426001B" w:tentative="1">
      <w:start w:val="1"/>
      <w:numFmt w:val="lowerRoman"/>
      <w:lvlText w:val="%9."/>
      <w:lvlJc w:val="right"/>
      <w:pPr>
        <w:tabs>
          <w:tab w:val="num" w:pos="6840"/>
        </w:tabs>
        <w:ind w:left="6840" w:hanging="180"/>
      </w:pPr>
      <w:rPr>
        <w:rFonts w:cs="Times New Roman"/>
      </w:rPr>
    </w:lvl>
  </w:abstractNum>
  <w:abstractNum w:abstractNumId="22" w15:restartNumberingAfterBreak="0">
    <w:nsid w:val="55B30C4D"/>
    <w:multiLevelType w:val="hybridMultilevel"/>
    <w:tmpl w:val="3E26899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5D64105B"/>
    <w:multiLevelType w:val="multilevel"/>
    <w:tmpl w:val="28AC9A44"/>
    <w:lvl w:ilvl="0">
      <w:start w:val="8"/>
      <w:numFmt w:val="decimal"/>
      <w:lvlText w:val="%1."/>
      <w:lvlJc w:val="left"/>
      <w:pPr>
        <w:ind w:left="360" w:hanging="360"/>
      </w:pPr>
      <w:rPr>
        <w:rFonts w:eastAsia="Calibri" w:hint="default"/>
        <w:b/>
      </w:rPr>
    </w:lvl>
    <w:lvl w:ilvl="1">
      <w:start w:val="5"/>
      <w:numFmt w:val="decimal"/>
      <w:lvlText w:val="%1.%2."/>
      <w:lvlJc w:val="left"/>
      <w:pPr>
        <w:ind w:left="360" w:hanging="360"/>
      </w:pPr>
      <w:rPr>
        <w:rFonts w:eastAsia="Calibri" w:hint="default"/>
        <w:b/>
      </w:rPr>
    </w:lvl>
    <w:lvl w:ilvl="2">
      <w:start w:val="1"/>
      <w:numFmt w:val="decimal"/>
      <w:lvlText w:val="%1.%2.%3."/>
      <w:lvlJc w:val="left"/>
      <w:pPr>
        <w:ind w:left="720" w:hanging="720"/>
      </w:pPr>
      <w:rPr>
        <w:rFonts w:eastAsia="Calibri" w:hint="default"/>
        <w:b/>
      </w:rPr>
    </w:lvl>
    <w:lvl w:ilvl="3">
      <w:start w:val="1"/>
      <w:numFmt w:val="decimal"/>
      <w:lvlText w:val="%1.%2.%3.%4."/>
      <w:lvlJc w:val="left"/>
      <w:pPr>
        <w:ind w:left="720" w:hanging="720"/>
      </w:pPr>
      <w:rPr>
        <w:rFonts w:eastAsia="Calibri" w:hint="default"/>
        <w:b/>
      </w:rPr>
    </w:lvl>
    <w:lvl w:ilvl="4">
      <w:start w:val="1"/>
      <w:numFmt w:val="decimal"/>
      <w:lvlText w:val="%1.%2.%3.%4.%5."/>
      <w:lvlJc w:val="left"/>
      <w:pPr>
        <w:ind w:left="1080" w:hanging="1080"/>
      </w:pPr>
      <w:rPr>
        <w:rFonts w:eastAsia="Calibri" w:hint="default"/>
        <w:b/>
      </w:rPr>
    </w:lvl>
    <w:lvl w:ilvl="5">
      <w:start w:val="1"/>
      <w:numFmt w:val="decimal"/>
      <w:lvlText w:val="%1.%2.%3.%4.%5.%6."/>
      <w:lvlJc w:val="left"/>
      <w:pPr>
        <w:ind w:left="1080" w:hanging="1080"/>
      </w:pPr>
      <w:rPr>
        <w:rFonts w:eastAsia="Calibri" w:hint="default"/>
        <w:b/>
      </w:rPr>
    </w:lvl>
    <w:lvl w:ilvl="6">
      <w:start w:val="1"/>
      <w:numFmt w:val="decimal"/>
      <w:lvlText w:val="%1.%2.%3.%4.%5.%6.%7."/>
      <w:lvlJc w:val="left"/>
      <w:pPr>
        <w:ind w:left="1440" w:hanging="1440"/>
      </w:pPr>
      <w:rPr>
        <w:rFonts w:eastAsia="Calibri" w:hint="default"/>
        <w:b/>
      </w:rPr>
    </w:lvl>
    <w:lvl w:ilvl="7">
      <w:start w:val="1"/>
      <w:numFmt w:val="decimal"/>
      <w:lvlText w:val="%1.%2.%3.%4.%5.%6.%7.%8."/>
      <w:lvlJc w:val="left"/>
      <w:pPr>
        <w:ind w:left="1440" w:hanging="1440"/>
      </w:pPr>
      <w:rPr>
        <w:rFonts w:eastAsia="Calibri" w:hint="default"/>
        <w:b/>
      </w:rPr>
    </w:lvl>
    <w:lvl w:ilvl="8">
      <w:start w:val="1"/>
      <w:numFmt w:val="decimal"/>
      <w:lvlText w:val="%1.%2.%3.%4.%5.%6.%7.%8.%9."/>
      <w:lvlJc w:val="left"/>
      <w:pPr>
        <w:ind w:left="1800" w:hanging="1800"/>
      </w:pPr>
      <w:rPr>
        <w:rFonts w:eastAsia="Calibri" w:hint="default"/>
        <w:b/>
      </w:rPr>
    </w:lvl>
  </w:abstractNum>
  <w:abstractNum w:abstractNumId="24" w15:restartNumberingAfterBreak="0">
    <w:nsid w:val="5E4A0F53"/>
    <w:multiLevelType w:val="multilevel"/>
    <w:tmpl w:val="586CA204"/>
    <w:lvl w:ilvl="0">
      <w:start w:val="1"/>
      <w:numFmt w:val="decimal"/>
      <w:lvlText w:val="%1."/>
      <w:lvlJc w:val="left"/>
      <w:pPr>
        <w:ind w:left="720" w:hanging="360"/>
      </w:pPr>
      <w:rPr>
        <w:rFonts w:hint="default"/>
        <w:sz w:val="28"/>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15:restartNumberingAfterBreak="0">
    <w:nsid w:val="5EDA2CED"/>
    <w:multiLevelType w:val="hybridMultilevel"/>
    <w:tmpl w:val="EA903F66"/>
    <w:lvl w:ilvl="0" w:tplc="0BCA97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1D0226C"/>
    <w:multiLevelType w:val="multilevel"/>
    <w:tmpl w:val="9A18324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2883EB3"/>
    <w:multiLevelType w:val="multilevel"/>
    <w:tmpl w:val="FEF8FA64"/>
    <w:lvl w:ilvl="0">
      <w:start w:val="1"/>
      <w:numFmt w:val="upperRoman"/>
      <w:lvlText w:val="%1."/>
      <w:lvlJc w:val="right"/>
      <w:pPr>
        <w:ind w:left="720" w:hanging="360"/>
      </w:p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663C5FF7"/>
    <w:multiLevelType w:val="multilevel"/>
    <w:tmpl w:val="98462184"/>
    <w:lvl w:ilvl="0">
      <w:start w:val="8"/>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9" w15:restartNumberingAfterBreak="0">
    <w:nsid w:val="670F72BB"/>
    <w:multiLevelType w:val="hybridMultilevel"/>
    <w:tmpl w:val="9D985B20"/>
    <w:lvl w:ilvl="0" w:tplc="8B026268">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6AC67F9D"/>
    <w:multiLevelType w:val="multilevel"/>
    <w:tmpl w:val="FEF8FA64"/>
    <w:lvl w:ilvl="0">
      <w:start w:val="1"/>
      <w:numFmt w:val="upperRoman"/>
      <w:lvlText w:val="%1."/>
      <w:lvlJc w:val="right"/>
      <w:pPr>
        <w:ind w:left="720" w:hanging="360"/>
      </w:p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6FFB4F82"/>
    <w:multiLevelType w:val="hybridMultilevel"/>
    <w:tmpl w:val="CBA4C626"/>
    <w:lvl w:ilvl="0" w:tplc="5234FF94">
      <w:start w:val="1"/>
      <w:numFmt w:val="decimal"/>
      <w:lvlText w:val="%1."/>
      <w:lvlJc w:val="left"/>
      <w:pPr>
        <w:ind w:left="2912" w:hanging="360"/>
      </w:pPr>
      <w:rPr>
        <w:rFonts w:ascii="Times New Roman" w:eastAsia="Calibri" w:hAnsi="Times New Roman" w:cs="Times New Roman"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3037952"/>
    <w:multiLevelType w:val="multilevel"/>
    <w:tmpl w:val="2B26B3C4"/>
    <w:lvl w:ilvl="0">
      <w:start w:val="2"/>
      <w:numFmt w:val="upperRoman"/>
      <w:pStyle w:val="Heading3"/>
      <w:lvlText w:val="%1."/>
      <w:lvlJc w:val="left"/>
      <w:pPr>
        <w:tabs>
          <w:tab w:val="num" w:pos="720"/>
        </w:tabs>
        <w:ind w:left="720" w:hanging="720"/>
      </w:pPr>
      <w:rPr>
        <w:rFonts w:hint="default"/>
      </w:rPr>
    </w:lvl>
    <w:lvl w:ilvl="1">
      <w:start w:val="3"/>
      <w:numFmt w:val="decimal"/>
      <w:isLgl/>
      <w:lvlText w:val="%1.%2."/>
      <w:lvlJc w:val="left"/>
      <w:pPr>
        <w:tabs>
          <w:tab w:val="num" w:pos="720"/>
        </w:tabs>
        <w:ind w:left="720" w:hanging="720"/>
      </w:pPr>
      <w:rPr>
        <w:rFonts w:hint="default"/>
        <w:b w:val="0"/>
      </w:rPr>
    </w:lvl>
    <w:lvl w:ilvl="2">
      <w:start w:val="1"/>
      <w:numFmt w:val="decimal"/>
      <w:isLgl/>
      <w:lvlText w:val="%1.%2.%3."/>
      <w:lvlJc w:val="left"/>
      <w:pPr>
        <w:tabs>
          <w:tab w:val="num" w:pos="1080"/>
        </w:tabs>
        <w:ind w:left="1080" w:hanging="1080"/>
      </w:pPr>
      <w:rPr>
        <w:rFonts w:hint="default"/>
        <w:b w:val="0"/>
      </w:rPr>
    </w:lvl>
    <w:lvl w:ilvl="3">
      <w:start w:val="1"/>
      <w:numFmt w:val="decimal"/>
      <w:isLgl/>
      <w:lvlText w:val="%1.%2.%3.%4."/>
      <w:lvlJc w:val="left"/>
      <w:pPr>
        <w:tabs>
          <w:tab w:val="num" w:pos="1080"/>
        </w:tabs>
        <w:ind w:left="1080" w:hanging="1080"/>
      </w:pPr>
      <w:rPr>
        <w:rFonts w:hint="default"/>
        <w:b w:val="0"/>
      </w:rPr>
    </w:lvl>
    <w:lvl w:ilvl="4">
      <w:start w:val="1"/>
      <w:numFmt w:val="decimal"/>
      <w:isLgl/>
      <w:lvlText w:val="%1.%2.%3.%4.%5."/>
      <w:lvlJc w:val="left"/>
      <w:pPr>
        <w:tabs>
          <w:tab w:val="num" w:pos="1440"/>
        </w:tabs>
        <w:ind w:left="1440" w:hanging="1440"/>
      </w:pPr>
      <w:rPr>
        <w:rFonts w:hint="default"/>
        <w:b w:val="0"/>
      </w:rPr>
    </w:lvl>
    <w:lvl w:ilvl="5">
      <w:start w:val="1"/>
      <w:numFmt w:val="decimal"/>
      <w:isLgl/>
      <w:lvlText w:val="%1.%2.%3.%4.%5.%6."/>
      <w:lvlJc w:val="left"/>
      <w:pPr>
        <w:tabs>
          <w:tab w:val="num" w:pos="1800"/>
        </w:tabs>
        <w:ind w:left="1800" w:hanging="1800"/>
      </w:pPr>
      <w:rPr>
        <w:rFonts w:hint="default"/>
        <w:b w:val="0"/>
      </w:rPr>
    </w:lvl>
    <w:lvl w:ilvl="6">
      <w:start w:val="1"/>
      <w:numFmt w:val="decimal"/>
      <w:isLgl/>
      <w:lvlText w:val="%1.%2.%3.%4.%5.%6.%7."/>
      <w:lvlJc w:val="left"/>
      <w:pPr>
        <w:tabs>
          <w:tab w:val="num" w:pos="2160"/>
        </w:tabs>
        <w:ind w:left="2160" w:hanging="2160"/>
      </w:pPr>
      <w:rPr>
        <w:rFonts w:hint="default"/>
        <w:b w:val="0"/>
      </w:rPr>
    </w:lvl>
    <w:lvl w:ilvl="7">
      <w:start w:val="1"/>
      <w:numFmt w:val="decimal"/>
      <w:isLgl/>
      <w:lvlText w:val="%1.%2.%3.%4.%5.%6.%7.%8."/>
      <w:lvlJc w:val="left"/>
      <w:pPr>
        <w:tabs>
          <w:tab w:val="num" w:pos="2160"/>
        </w:tabs>
        <w:ind w:left="2160" w:hanging="2160"/>
      </w:pPr>
      <w:rPr>
        <w:rFonts w:hint="default"/>
        <w:b w:val="0"/>
      </w:rPr>
    </w:lvl>
    <w:lvl w:ilvl="8">
      <w:start w:val="1"/>
      <w:numFmt w:val="decimal"/>
      <w:isLgl/>
      <w:lvlText w:val="%1.%2.%3.%4.%5.%6.%7.%8.%9."/>
      <w:lvlJc w:val="left"/>
      <w:pPr>
        <w:tabs>
          <w:tab w:val="num" w:pos="2520"/>
        </w:tabs>
        <w:ind w:left="2520" w:hanging="2520"/>
      </w:pPr>
      <w:rPr>
        <w:rFonts w:hint="default"/>
        <w:b w:val="0"/>
      </w:rPr>
    </w:lvl>
  </w:abstractNum>
  <w:abstractNum w:abstractNumId="33" w15:restartNumberingAfterBreak="0">
    <w:nsid w:val="7E1663A3"/>
    <w:multiLevelType w:val="hybridMultilevel"/>
    <w:tmpl w:val="673A78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2"/>
  </w:num>
  <w:num w:numId="2">
    <w:abstractNumId w:val="7"/>
  </w:num>
  <w:num w:numId="3">
    <w:abstractNumId w:val="0"/>
  </w:num>
  <w:num w:numId="4">
    <w:abstractNumId w:val="31"/>
  </w:num>
  <w:num w:numId="5">
    <w:abstractNumId w:val="5"/>
  </w:num>
  <w:num w:numId="6">
    <w:abstractNumId w:val="12"/>
  </w:num>
  <w:num w:numId="7">
    <w:abstractNumId w:val="14"/>
  </w:num>
  <w:num w:numId="8">
    <w:abstractNumId w:val="11"/>
  </w:num>
  <w:num w:numId="9">
    <w:abstractNumId w:val="4"/>
  </w:num>
  <w:num w:numId="10">
    <w:abstractNumId w:val="8"/>
  </w:num>
  <w:num w:numId="11">
    <w:abstractNumId w:val="23"/>
  </w:num>
  <w:num w:numId="12">
    <w:abstractNumId w:val="21"/>
  </w:num>
  <w:num w:numId="13">
    <w:abstractNumId w:val="27"/>
  </w:num>
  <w:num w:numId="14">
    <w:abstractNumId w:val="17"/>
  </w:num>
  <w:num w:numId="15">
    <w:abstractNumId w:val="28"/>
  </w:num>
  <w:num w:numId="16">
    <w:abstractNumId w:val="25"/>
  </w:num>
  <w:num w:numId="17">
    <w:abstractNumId w:val="3"/>
  </w:num>
  <w:num w:numId="18">
    <w:abstractNumId w:val="33"/>
  </w:num>
  <w:num w:numId="19">
    <w:abstractNumId w:val="30"/>
  </w:num>
  <w:num w:numId="20">
    <w:abstractNumId w:val="2"/>
  </w:num>
  <w:num w:numId="21">
    <w:abstractNumId w:val="24"/>
  </w:num>
  <w:num w:numId="22">
    <w:abstractNumId w:val="20"/>
  </w:num>
  <w:num w:numId="23">
    <w:abstractNumId w:val="26"/>
  </w:num>
  <w:num w:numId="24">
    <w:abstractNumId w:val="10"/>
  </w:num>
  <w:num w:numId="25">
    <w:abstractNumId w:val="16"/>
  </w:num>
  <w:num w:numId="26">
    <w:abstractNumId w:val="15"/>
  </w:num>
  <w:num w:numId="27">
    <w:abstractNumId w:val="22"/>
  </w:num>
  <w:num w:numId="28">
    <w:abstractNumId w:val="19"/>
  </w:num>
  <w:num w:numId="29">
    <w:abstractNumId w:val="1"/>
  </w:num>
  <w:num w:numId="30">
    <w:abstractNumId w:val="13"/>
  </w:num>
  <w:num w:numId="31">
    <w:abstractNumId w:val="29"/>
  </w:num>
  <w:num w:numId="32">
    <w:abstractNumId w:val="18"/>
  </w:num>
  <w:num w:numId="33">
    <w:abstractNumId w:val="9"/>
  </w:num>
  <w:num w:numId="34">
    <w:abstractNumId w:val="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6B8"/>
    <w:rsid w:val="00002844"/>
    <w:rsid w:val="000102B1"/>
    <w:rsid w:val="000177A5"/>
    <w:rsid w:val="00020099"/>
    <w:rsid w:val="000204C4"/>
    <w:rsid w:val="00023017"/>
    <w:rsid w:val="00024C75"/>
    <w:rsid w:val="00025AF5"/>
    <w:rsid w:val="00025F58"/>
    <w:rsid w:val="0003470E"/>
    <w:rsid w:val="00034BF1"/>
    <w:rsid w:val="000401EB"/>
    <w:rsid w:val="00040A0A"/>
    <w:rsid w:val="00041611"/>
    <w:rsid w:val="00041BB0"/>
    <w:rsid w:val="00042842"/>
    <w:rsid w:val="0004290C"/>
    <w:rsid w:val="00043CB0"/>
    <w:rsid w:val="00050E22"/>
    <w:rsid w:val="000514B9"/>
    <w:rsid w:val="00057152"/>
    <w:rsid w:val="000571B3"/>
    <w:rsid w:val="000601B5"/>
    <w:rsid w:val="000610BC"/>
    <w:rsid w:val="0006183A"/>
    <w:rsid w:val="000623CC"/>
    <w:rsid w:val="00063355"/>
    <w:rsid w:val="00063479"/>
    <w:rsid w:val="0006509F"/>
    <w:rsid w:val="000655EA"/>
    <w:rsid w:val="00065B6E"/>
    <w:rsid w:val="00067E75"/>
    <w:rsid w:val="00070039"/>
    <w:rsid w:val="000703A6"/>
    <w:rsid w:val="00070549"/>
    <w:rsid w:val="00075E15"/>
    <w:rsid w:val="00077093"/>
    <w:rsid w:val="00080552"/>
    <w:rsid w:val="00081965"/>
    <w:rsid w:val="000853C8"/>
    <w:rsid w:val="00085CFC"/>
    <w:rsid w:val="00085F36"/>
    <w:rsid w:val="00087EA2"/>
    <w:rsid w:val="00092081"/>
    <w:rsid w:val="00095F69"/>
    <w:rsid w:val="00096AB1"/>
    <w:rsid w:val="000A0EE2"/>
    <w:rsid w:val="000A3AA1"/>
    <w:rsid w:val="000A5C00"/>
    <w:rsid w:val="000B62CE"/>
    <w:rsid w:val="000B649F"/>
    <w:rsid w:val="000B6672"/>
    <w:rsid w:val="000B6E8D"/>
    <w:rsid w:val="000B7305"/>
    <w:rsid w:val="000C2A31"/>
    <w:rsid w:val="000C2E2F"/>
    <w:rsid w:val="000C3103"/>
    <w:rsid w:val="000C4118"/>
    <w:rsid w:val="000C5AF9"/>
    <w:rsid w:val="000C6A19"/>
    <w:rsid w:val="000D00CB"/>
    <w:rsid w:val="000D0CBF"/>
    <w:rsid w:val="000D6922"/>
    <w:rsid w:val="000E1317"/>
    <w:rsid w:val="000E2D85"/>
    <w:rsid w:val="000E7B10"/>
    <w:rsid w:val="000F173F"/>
    <w:rsid w:val="000F2017"/>
    <w:rsid w:val="000F30BC"/>
    <w:rsid w:val="000F329E"/>
    <w:rsid w:val="000F32B5"/>
    <w:rsid w:val="000F5736"/>
    <w:rsid w:val="00100EE0"/>
    <w:rsid w:val="00101101"/>
    <w:rsid w:val="001018BE"/>
    <w:rsid w:val="00101FFC"/>
    <w:rsid w:val="001031C2"/>
    <w:rsid w:val="0010348B"/>
    <w:rsid w:val="00103536"/>
    <w:rsid w:val="00103B23"/>
    <w:rsid w:val="00104ECD"/>
    <w:rsid w:val="001052DB"/>
    <w:rsid w:val="00110086"/>
    <w:rsid w:val="001116D9"/>
    <w:rsid w:val="00112AAF"/>
    <w:rsid w:val="00112DB6"/>
    <w:rsid w:val="001139F0"/>
    <w:rsid w:val="0011401E"/>
    <w:rsid w:val="00114CDA"/>
    <w:rsid w:val="0011565D"/>
    <w:rsid w:val="001165D2"/>
    <w:rsid w:val="0011784B"/>
    <w:rsid w:val="00120090"/>
    <w:rsid w:val="0012138D"/>
    <w:rsid w:val="001216B8"/>
    <w:rsid w:val="00123A81"/>
    <w:rsid w:val="001272F5"/>
    <w:rsid w:val="001308B5"/>
    <w:rsid w:val="00131704"/>
    <w:rsid w:val="00135B16"/>
    <w:rsid w:val="00137495"/>
    <w:rsid w:val="001443D0"/>
    <w:rsid w:val="00146C7B"/>
    <w:rsid w:val="00147E50"/>
    <w:rsid w:val="00150613"/>
    <w:rsid w:val="001557DF"/>
    <w:rsid w:val="00155C9D"/>
    <w:rsid w:val="00156EAD"/>
    <w:rsid w:val="001603AF"/>
    <w:rsid w:val="00163C1A"/>
    <w:rsid w:val="00164099"/>
    <w:rsid w:val="001678AB"/>
    <w:rsid w:val="001678F8"/>
    <w:rsid w:val="00174CBC"/>
    <w:rsid w:val="001775CF"/>
    <w:rsid w:val="00181043"/>
    <w:rsid w:val="001815E4"/>
    <w:rsid w:val="00181F0F"/>
    <w:rsid w:val="00182AED"/>
    <w:rsid w:val="00183402"/>
    <w:rsid w:val="00184D28"/>
    <w:rsid w:val="0018749B"/>
    <w:rsid w:val="00190A3A"/>
    <w:rsid w:val="0019499D"/>
    <w:rsid w:val="001956F0"/>
    <w:rsid w:val="00197852"/>
    <w:rsid w:val="00197EF7"/>
    <w:rsid w:val="001A0DD8"/>
    <w:rsid w:val="001A1D39"/>
    <w:rsid w:val="001A1E16"/>
    <w:rsid w:val="001A3FC1"/>
    <w:rsid w:val="001B00D1"/>
    <w:rsid w:val="001B11B5"/>
    <w:rsid w:val="001B1327"/>
    <w:rsid w:val="001B3940"/>
    <w:rsid w:val="001B4105"/>
    <w:rsid w:val="001B4A95"/>
    <w:rsid w:val="001B5B6F"/>
    <w:rsid w:val="001B7DD1"/>
    <w:rsid w:val="001C0EEA"/>
    <w:rsid w:val="001C2689"/>
    <w:rsid w:val="001C2EA7"/>
    <w:rsid w:val="001C46F1"/>
    <w:rsid w:val="001C525F"/>
    <w:rsid w:val="001C5832"/>
    <w:rsid w:val="001C7FD8"/>
    <w:rsid w:val="001D07B4"/>
    <w:rsid w:val="001D158B"/>
    <w:rsid w:val="001D49E4"/>
    <w:rsid w:val="001D4B15"/>
    <w:rsid w:val="001D58F0"/>
    <w:rsid w:val="001D64DC"/>
    <w:rsid w:val="001E20BD"/>
    <w:rsid w:val="001E3A1F"/>
    <w:rsid w:val="001E72B3"/>
    <w:rsid w:val="001E797B"/>
    <w:rsid w:val="001F059E"/>
    <w:rsid w:val="001F2DE0"/>
    <w:rsid w:val="001F725D"/>
    <w:rsid w:val="001F7D31"/>
    <w:rsid w:val="00206F5B"/>
    <w:rsid w:val="00210BF3"/>
    <w:rsid w:val="00210E6D"/>
    <w:rsid w:val="00213390"/>
    <w:rsid w:val="00216310"/>
    <w:rsid w:val="00217D9D"/>
    <w:rsid w:val="0022004D"/>
    <w:rsid w:val="00220205"/>
    <w:rsid w:val="0022020B"/>
    <w:rsid w:val="0022133D"/>
    <w:rsid w:val="0022325A"/>
    <w:rsid w:val="0022641F"/>
    <w:rsid w:val="0022774A"/>
    <w:rsid w:val="00234577"/>
    <w:rsid w:val="0023458F"/>
    <w:rsid w:val="00235254"/>
    <w:rsid w:val="00240828"/>
    <w:rsid w:val="00240888"/>
    <w:rsid w:val="00240ABE"/>
    <w:rsid w:val="00240ED1"/>
    <w:rsid w:val="00241401"/>
    <w:rsid w:val="00243235"/>
    <w:rsid w:val="00243A44"/>
    <w:rsid w:val="002454FB"/>
    <w:rsid w:val="0024581B"/>
    <w:rsid w:val="002504C5"/>
    <w:rsid w:val="00253435"/>
    <w:rsid w:val="00254614"/>
    <w:rsid w:val="00254BB1"/>
    <w:rsid w:val="002562C6"/>
    <w:rsid w:val="0025679B"/>
    <w:rsid w:val="00261182"/>
    <w:rsid w:val="00262CE7"/>
    <w:rsid w:val="00264951"/>
    <w:rsid w:val="00270031"/>
    <w:rsid w:val="00273781"/>
    <w:rsid w:val="002811DD"/>
    <w:rsid w:val="00284D96"/>
    <w:rsid w:val="002857F0"/>
    <w:rsid w:val="002870DF"/>
    <w:rsid w:val="002874B9"/>
    <w:rsid w:val="00292584"/>
    <w:rsid w:val="00292D3F"/>
    <w:rsid w:val="00294BE6"/>
    <w:rsid w:val="002A0824"/>
    <w:rsid w:val="002A1264"/>
    <w:rsid w:val="002A3238"/>
    <w:rsid w:val="002A72CB"/>
    <w:rsid w:val="002A7B71"/>
    <w:rsid w:val="002B18EA"/>
    <w:rsid w:val="002B6016"/>
    <w:rsid w:val="002B7DFC"/>
    <w:rsid w:val="002C1E5D"/>
    <w:rsid w:val="002C347B"/>
    <w:rsid w:val="002C543E"/>
    <w:rsid w:val="002C6B34"/>
    <w:rsid w:val="002C7C7A"/>
    <w:rsid w:val="002D3016"/>
    <w:rsid w:val="002D4B39"/>
    <w:rsid w:val="002D50B4"/>
    <w:rsid w:val="002D72A7"/>
    <w:rsid w:val="002E0155"/>
    <w:rsid w:val="002E160C"/>
    <w:rsid w:val="002F138D"/>
    <w:rsid w:val="002F1806"/>
    <w:rsid w:val="002F1D17"/>
    <w:rsid w:val="002F4C91"/>
    <w:rsid w:val="002F6EBF"/>
    <w:rsid w:val="002F707D"/>
    <w:rsid w:val="002F7146"/>
    <w:rsid w:val="00300815"/>
    <w:rsid w:val="00301373"/>
    <w:rsid w:val="0030196E"/>
    <w:rsid w:val="003045C5"/>
    <w:rsid w:val="00304E4E"/>
    <w:rsid w:val="0031098F"/>
    <w:rsid w:val="003115D5"/>
    <w:rsid w:val="00313B22"/>
    <w:rsid w:val="00313C36"/>
    <w:rsid w:val="003147DE"/>
    <w:rsid w:val="00314FE8"/>
    <w:rsid w:val="00316D35"/>
    <w:rsid w:val="0031752E"/>
    <w:rsid w:val="00317EF5"/>
    <w:rsid w:val="00320AFD"/>
    <w:rsid w:val="00323A00"/>
    <w:rsid w:val="00325477"/>
    <w:rsid w:val="0033530F"/>
    <w:rsid w:val="00336809"/>
    <w:rsid w:val="003369D4"/>
    <w:rsid w:val="00340A0E"/>
    <w:rsid w:val="00344036"/>
    <w:rsid w:val="00344DFA"/>
    <w:rsid w:val="00345CF7"/>
    <w:rsid w:val="0034644A"/>
    <w:rsid w:val="003471B1"/>
    <w:rsid w:val="0035097D"/>
    <w:rsid w:val="003512CD"/>
    <w:rsid w:val="00352760"/>
    <w:rsid w:val="00352F67"/>
    <w:rsid w:val="00353341"/>
    <w:rsid w:val="00353896"/>
    <w:rsid w:val="00353E1F"/>
    <w:rsid w:val="00357371"/>
    <w:rsid w:val="00360763"/>
    <w:rsid w:val="00360B36"/>
    <w:rsid w:val="00362ED5"/>
    <w:rsid w:val="00363AC6"/>
    <w:rsid w:val="00365D6F"/>
    <w:rsid w:val="003663E0"/>
    <w:rsid w:val="00367F79"/>
    <w:rsid w:val="00372466"/>
    <w:rsid w:val="00373DE5"/>
    <w:rsid w:val="003746F3"/>
    <w:rsid w:val="00380047"/>
    <w:rsid w:val="00382793"/>
    <w:rsid w:val="00385549"/>
    <w:rsid w:val="00385670"/>
    <w:rsid w:val="00387E92"/>
    <w:rsid w:val="003904DA"/>
    <w:rsid w:val="00392D8C"/>
    <w:rsid w:val="00393B1E"/>
    <w:rsid w:val="00397303"/>
    <w:rsid w:val="003A0E81"/>
    <w:rsid w:val="003A111A"/>
    <w:rsid w:val="003A286E"/>
    <w:rsid w:val="003A2C46"/>
    <w:rsid w:val="003A4C52"/>
    <w:rsid w:val="003B00AB"/>
    <w:rsid w:val="003B1069"/>
    <w:rsid w:val="003B2B65"/>
    <w:rsid w:val="003B33EA"/>
    <w:rsid w:val="003B3A33"/>
    <w:rsid w:val="003B4A9F"/>
    <w:rsid w:val="003B6A99"/>
    <w:rsid w:val="003C03FF"/>
    <w:rsid w:val="003C4278"/>
    <w:rsid w:val="003D3BF5"/>
    <w:rsid w:val="003D55E7"/>
    <w:rsid w:val="003D617E"/>
    <w:rsid w:val="003E066A"/>
    <w:rsid w:val="003E0C53"/>
    <w:rsid w:val="003E1617"/>
    <w:rsid w:val="003E43EB"/>
    <w:rsid w:val="003E6029"/>
    <w:rsid w:val="003E65DF"/>
    <w:rsid w:val="003F0DE2"/>
    <w:rsid w:val="003F1091"/>
    <w:rsid w:val="003F10D9"/>
    <w:rsid w:val="003F33B4"/>
    <w:rsid w:val="003F35DE"/>
    <w:rsid w:val="003F3FE3"/>
    <w:rsid w:val="003F5021"/>
    <w:rsid w:val="003F676F"/>
    <w:rsid w:val="00401FBA"/>
    <w:rsid w:val="00401FFD"/>
    <w:rsid w:val="00403244"/>
    <w:rsid w:val="004045B8"/>
    <w:rsid w:val="004047E2"/>
    <w:rsid w:val="0040575A"/>
    <w:rsid w:val="00407D6D"/>
    <w:rsid w:val="00410966"/>
    <w:rsid w:val="00410CB2"/>
    <w:rsid w:val="00410FEF"/>
    <w:rsid w:val="00411924"/>
    <w:rsid w:val="00414A57"/>
    <w:rsid w:val="004166C8"/>
    <w:rsid w:val="00417C2E"/>
    <w:rsid w:val="0042222C"/>
    <w:rsid w:val="0042690C"/>
    <w:rsid w:val="00426B1F"/>
    <w:rsid w:val="00426FF0"/>
    <w:rsid w:val="00431D01"/>
    <w:rsid w:val="004402C0"/>
    <w:rsid w:val="0044548A"/>
    <w:rsid w:val="0044701A"/>
    <w:rsid w:val="0044783A"/>
    <w:rsid w:val="00450039"/>
    <w:rsid w:val="00457887"/>
    <w:rsid w:val="004606B5"/>
    <w:rsid w:val="00460AC6"/>
    <w:rsid w:val="00461A4B"/>
    <w:rsid w:val="00461CFD"/>
    <w:rsid w:val="004620AC"/>
    <w:rsid w:val="004627C0"/>
    <w:rsid w:val="004636B6"/>
    <w:rsid w:val="00464AEE"/>
    <w:rsid w:val="0046507D"/>
    <w:rsid w:val="00467926"/>
    <w:rsid w:val="004700D8"/>
    <w:rsid w:val="00470593"/>
    <w:rsid w:val="00471E19"/>
    <w:rsid w:val="0048109F"/>
    <w:rsid w:val="00482B97"/>
    <w:rsid w:val="00484CE8"/>
    <w:rsid w:val="0049182B"/>
    <w:rsid w:val="0049243E"/>
    <w:rsid w:val="004926EF"/>
    <w:rsid w:val="00495CA9"/>
    <w:rsid w:val="004A0302"/>
    <w:rsid w:val="004A6035"/>
    <w:rsid w:val="004B0B79"/>
    <w:rsid w:val="004B1B12"/>
    <w:rsid w:val="004B31FC"/>
    <w:rsid w:val="004B41CF"/>
    <w:rsid w:val="004B44A9"/>
    <w:rsid w:val="004B53FF"/>
    <w:rsid w:val="004B5FE6"/>
    <w:rsid w:val="004B69C5"/>
    <w:rsid w:val="004B6D11"/>
    <w:rsid w:val="004B7AEE"/>
    <w:rsid w:val="004C0915"/>
    <w:rsid w:val="004C2432"/>
    <w:rsid w:val="004C658B"/>
    <w:rsid w:val="004C708B"/>
    <w:rsid w:val="004D3C5B"/>
    <w:rsid w:val="004D4E5E"/>
    <w:rsid w:val="004E00AF"/>
    <w:rsid w:val="004E2627"/>
    <w:rsid w:val="004E4748"/>
    <w:rsid w:val="004E5DE7"/>
    <w:rsid w:val="004E7B56"/>
    <w:rsid w:val="004F2549"/>
    <w:rsid w:val="004F29D9"/>
    <w:rsid w:val="004F557D"/>
    <w:rsid w:val="004F75B9"/>
    <w:rsid w:val="004F76C8"/>
    <w:rsid w:val="004F7BED"/>
    <w:rsid w:val="005000C1"/>
    <w:rsid w:val="005002CF"/>
    <w:rsid w:val="00500DFC"/>
    <w:rsid w:val="005028BA"/>
    <w:rsid w:val="005037CC"/>
    <w:rsid w:val="00505E9F"/>
    <w:rsid w:val="00507441"/>
    <w:rsid w:val="0052312C"/>
    <w:rsid w:val="00525534"/>
    <w:rsid w:val="00533020"/>
    <w:rsid w:val="00533BA2"/>
    <w:rsid w:val="00536A0D"/>
    <w:rsid w:val="00537B6A"/>
    <w:rsid w:val="00542E73"/>
    <w:rsid w:val="0054348B"/>
    <w:rsid w:val="00544303"/>
    <w:rsid w:val="00547AA3"/>
    <w:rsid w:val="00551132"/>
    <w:rsid w:val="00552635"/>
    <w:rsid w:val="00554C00"/>
    <w:rsid w:val="00555AC5"/>
    <w:rsid w:val="005575F1"/>
    <w:rsid w:val="00563212"/>
    <w:rsid w:val="00564C44"/>
    <w:rsid w:val="0056657D"/>
    <w:rsid w:val="0057476C"/>
    <w:rsid w:val="005764A4"/>
    <w:rsid w:val="00576622"/>
    <w:rsid w:val="0058256D"/>
    <w:rsid w:val="005828AF"/>
    <w:rsid w:val="0058459A"/>
    <w:rsid w:val="005859BA"/>
    <w:rsid w:val="00587379"/>
    <w:rsid w:val="00587DEC"/>
    <w:rsid w:val="0059321C"/>
    <w:rsid w:val="00593348"/>
    <w:rsid w:val="005953FD"/>
    <w:rsid w:val="0059554A"/>
    <w:rsid w:val="005974BF"/>
    <w:rsid w:val="005978B4"/>
    <w:rsid w:val="005A15CB"/>
    <w:rsid w:val="005A3BC0"/>
    <w:rsid w:val="005A55DB"/>
    <w:rsid w:val="005B357F"/>
    <w:rsid w:val="005B37F8"/>
    <w:rsid w:val="005B5DAF"/>
    <w:rsid w:val="005B6A47"/>
    <w:rsid w:val="005C20E9"/>
    <w:rsid w:val="005C2CE7"/>
    <w:rsid w:val="005C2FE7"/>
    <w:rsid w:val="005C48D1"/>
    <w:rsid w:val="005C5CF9"/>
    <w:rsid w:val="005C63F1"/>
    <w:rsid w:val="005C7344"/>
    <w:rsid w:val="005C7D47"/>
    <w:rsid w:val="005D3191"/>
    <w:rsid w:val="005D3541"/>
    <w:rsid w:val="005D59A2"/>
    <w:rsid w:val="005D59AF"/>
    <w:rsid w:val="005E1154"/>
    <w:rsid w:val="005E189C"/>
    <w:rsid w:val="005E1F68"/>
    <w:rsid w:val="005E3502"/>
    <w:rsid w:val="005E7F1A"/>
    <w:rsid w:val="005F0D51"/>
    <w:rsid w:val="005F1F27"/>
    <w:rsid w:val="005F6913"/>
    <w:rsid w:val="005F76BF"/>
    <w:rsid w:val="006005C5"/>
    <w:rsid w:val="00600DC0"/>
    <w:rsid w:val="00602012"/>
    <w:rsid w:val="006031A6"/>
    <w:rsid w:val="006051A2"/>
    <w:rsid w:val="00605241"/>
    <w:rsid w:val="00605FB6"/>
    <w:rsid w:val="00606EE8"/>
    <w:rsid w:val="00607F27"/>
    <w:rsid w:val="00613883"/>
    <w:rsid w:val="006147E4"/>
    <w:rsid w:val="0061548A"/>
    <w:rsid w:val="00617F6A"/>
    <w:rsid w:val="006207BE"/>
    <w:rsid w:val="00621721"/>
    <w:rsid w:val="0062450B"/>
    <w:rsid w:val="00633E7B"/>
    <w:rsid w:val="00637094"/>
    <w:rsid w:val="006377C8"/>
    <w:rsid w:val="00641F29"/>
    <w:rsid w:val="00642F29"/>
    <w:rsid w:val="006439A0"/>
    <w:rsid w:val="006545CC"/>
    <w:rsid w:val="00655568"/>
    <w:rsid w:val="00656938"/>
    <w:rsid w:val="00656F9D"/>
    <w:rsid w:val="00657831"/>
    <w:rsid w:val="006608D0"/>
    <w:rsid w:val="00660957"/>
    <w:rsid w:val="0066329D"/>
    <w:rsid w:val="00664926"/>
    <w:rsid w:val="00664CE9"/>
    <w:rsid w:val="0066611D"/>
    <w:rsid w:val="00670919"/>
    <w:rsid w:val="00670FAA"/>
    <w:rsid w:val="00672715"/>
    <w:rsid w:val="006730AA"/>
    <w:rsid w:val="00674BB0"/>
    <w:rsid w:val="00675FD9"/>
    <w:rsid w:val="006773DD"/>
    <w:rsid w:val="00684D50"/>
    <w:rsid w:val="00691290"/>
    <w:rsid w:val="00694512"/>
    <w:rsid w:val="00695376"/>
    <w:rsid w:val="00695468"/>
    <w:rsid w:val="00696D3B"/>
    <w:rsid w:val="006A11FA"/>
    <w:rsid w:val="006A2BA8"/>
    <w:rsid w:val="006A3502"/>
    <w:rsid w:val="006A72CA"/>
    <w:rsid w:val="006B3C30"/>
    <w:rsid w:val="006B5217"/>
    <w:rsid w:val="006C009F"/>
    <w:rsid w:val="006C0C63"/>
    <w:rsid w:val="006C2D14"/>
    <w:rsid w:val="006C30E3"/>
    <w:rsid w:val="006C37E1"/>
    <w:rsid w:val="006C475E"/>
    <w:rsid w:val="006D2601"/>
    <w:rsid w:val="006E0513"/>
    <w:rsid w:val="006E20FC"/>
    <w:rsid w:val="006E4783"/>
    <w:rsid w:val="006F0A4E"/>
    <w:rsid w:val="006F0B99"/>
    <w:rsid w:val="006F39D2"/>
    <w:rsid w:val="006F4FDC"/>
    <w:rsid w:val="006F644B"/>
    <w:rsid w:val="00700BD6"/>
    <w:rsid w:val="00700EF4"/>
    <w:rsid w:val="00701621"/>
    <w:rsid w:val="0070165D"/>
    <w:rsid w:val="007019EB"/>
    <w:rsid w:val="00703641"/>
    <w:rsid w:val="007051B6"/>
    <w:rsid w:val="00706C6F"/>
    <w:rsid w:val="0071070C"/>
    <w:rsid w:val="00712FDD"/>
    <w:rsid w:val="00713843"/>
    <w:rsid w:val="00713A14"/>
    <w:rsid w:val="00715FC0"/>
    <w:rsid w:val="00717619"/>
    <w:rsid w:val="00723AD6"/>
    <w:rsid w:val="00724019"/>
    <w:rsid w:val="007247DA"/>
    <w:rsid w:val="0072682C"/>
    <w:rsid w:val="00726BEE"/>
    <w:rsid w:val="007272A3"/>
    <w:rsid w:val="00730AE4"/>
    <w:rsid w:val="00731CE2"/>
    <w:rsid w:val="007323E8"/>
    <w:rsid w:val="00732C06"/>
    <w:rsid w:val="00737ABF"/>
    <w:rsid w:val="00740EBB"/>
    <w:rsid w:val="00741295"/>
    <w:rsid w:val="00742600"/>
    <w:rsid w:val="00744833"/>
    <w:rsid w:val="007474EB"/>
    <w:rsid w:val="0075079F"/>
    <w:rsid w:val="007525A9"/>
    <w:rsid w:val="00754E7B"/>
    <w:rsid w:val="00760B63"/>
    <w:rsid w:val="007627CE"/>
    <w:rsid w:val="00762891"/>
    <w:rsid w:val="00766C4E"/>
    <w:rsid w:val="007718EF"/>
    <w:rsid w:val="00772104"/>
    <w:rsid w:val="00774EEB"/>
    <w:rsid w:val="0077692A"/>
    <w:rsid w:val="00776C9D"/>
    <w:rsid w:val="00780BEA"/>
    <w:rsid w:val="00781E60"/>
    <w:rsid w:val="007829A8"/>
    <w:rsid w:val="007874D2"/>
    <w:rsid w:val="00787D1B"/>
    <w:rsid w:val="00790430"/>
    <w:rsid w:val="007929B9"/>
    <w:rsid w:val="00792E81"/>
    <w:rsid w:val="007932EF"/>
    <w:rsid w:val="00793A6B"/>
    <w:rsid w:val="00793E93"/>
    <w:rsid w:val="0079585E"/>
    <w:rsid w:val="00796076"/>
    <w:rsid w:val="007A1F62"/>
    <w:rsid w:val="007A56CA"/>
    <w:rsid w:val="007B0C0D"/>
    <w:rsid w:val="007B1B7A"/>
    <w:rsid w:val="007B2FED"/>
    <w:rsid w:val="007B36E3"/>
    <w:rsid w:val="007B48EA"/>
    <w:rsid w:val="007B4ADE"/>
    <w:rsid w:val="007B51B4"/>
    <w:rsid w:val="007B663E"/>
    <w:rsid w:val="007B7175"/>
    <w:rsid w:val="007C32D0"/>
    <w:rsid w:val="007C4D8E"/>
    <w:rsid w:val="007C5CEA"/>
    <w:rsid w:val="007D0663"/>
    <w:rsid w:val="007D13AD"/>
    <w:rsid w:val="007D4260"/>
    <w:rsid w:val="007D47E7"/>
    <w:rsid w:val="007E3781"/>
    <w:rsid w:val="007E3ACC"/>
    <w:rsid w:val="007E4C73"/>
    <w:rsid w:val="007E5747"/>
    <w:rsid w:val="007E5C3C"/>
    <w:rsid w:val="007E76A5"/>
    <w:rsid w:val="007E79D2"/>
    <w:rsid w:val="007F2306"/>
    <w:rsid w:val="007F3AB3"/>
    <w:rsid w:val="007F42F7"/>
    <w:rsid w:val="00800851"/>
    <w:rsid w:val="00800CC3"/>
    <w:rsid w:val="00801FE2"/>
    <w:rsid w:val="008039DA"/>
    <w:rsid w:val="00805053"/>
    <w:rsid w:val="00807EB0"/>
    <w:rsid w:val="008165DC"/>
    <w:rsid w:val="00816D62"/>
    <w:rsid w:val="008172DA"/>
    <w:rsid w:val="00817FEE"/>
    <w:rsid w:val="00820D1B"/>
    <w:rsid w:val="00825830"/>
    <w:rsid w:val="00825912"/>
    <w:rsid w:val="00830586"/>
    <w:rsid w:val="008335AD"/>
    <w:rsid w:val="00835634"/>
    <w:rsid w:val="008415BC"/>
    <w:rsid w:val="00843A24"/>
    <w:rsid w:val="00845E5B"/>
    <w:rsid w:val="008473D5"/>
    <w:rsid w:val="0084770C"/>
    <w:rsid w:val="00854A0B"/>
    <w:rsid w:val="008552CA"/>
    <w:rsid w:val="00855AC1"/>
    <w:rsid w:val="008615FA"/>
    <w:rsid w:val="00867881"/>
    <w:rsid w:val="00870214"/>
    <w:rsid w:val="008723A1"/>
    <w:rsid w:val="00872CF8"/>
    <w:rsid w:val="008773FE"/>
    <w:rsid w:val="0087789B"/>
    <w:rsid w:val="00880D83"/>
    <w:rsid w:val="00881571"/>
    <w:rsid w:val="0088644A"/>
    <w:rsid w:val="00886C51"/>
    <w:rsid w:val="008878C8"/>
    <w:rsid w:val="00892396"/>
    <w:rsid w:val="008931AC"/>
    <w:rsid w:val="00893686"/>
    <w:rsid w:val="00893924"/>
    <w:rsid w:val="0089759F"/>
    <w:rsid w:val="008A0F46"/>
    <w:rsid w:val="008A7EC6"/>
    <w:rsid w:val="008B3C6A"/>
    <w:rsid w:val="008B626C"/>
    <w:rsid w:val="008B7902"/>
    <w:rsid w:val="008C2A2C"/>
    <w:rsid w:val="008C379B"/>
    <w:rsid w:val="008C5318"/>
    <w:rsid w:val="008C5E5B"/>
    <w:rsid w:val="008C77F2"/>
    <w:rsid w:val="008D13B5"/>
    <w:rsid w:val="008D1717"/>
    <w:rsid w:val="008D1778"/>
    <w:rsid w:val="008D18C0"/>
    <w:rsid w:val="008D3B56"/>
    <w:rsid w:val="008D3C28"/>
    <w:rsid w:val="008D42CA"/>
    <w:rsid w:val="008E04E5"/>
    <w:rsid w:val="008E47F6"/>
    <w:rsid w:val="008F274A"/>
    <w:rsid w:val="008F2B5F"/>
    <w:rsid w:val="008F3DB3"/>
    <w:rsid w:val="008F3E47"/>
    <w:rsid w:val="008F79E7"/>
    <w:rsid w:val="00901551"/>
    <w:rsid w:val="00902280"/>
    <w:rsid w:val="00903E8C"/>
    <w:rsid w:val="009102C6"/>
    <w:rsid w:val="0091082D"/>
    <w:rsid w:val="00912D40"/>
    <w:rsid w:val="0091570F"/>
    <w:rsid w:val="009202B2"/>
    <w:rsid w:val="009235D7"/>
    <w:rsid w:val="00924280"/>
    <w:rsid w:val="00925860"/>
    <w:rsid w:val="00925898"/>
    <w:rsid w:val="00931C1C"/>
    <w:rsid w:val="00934A21"/>
    <w:rsid w:val="009353CA"/>
    <w:rsid w:val="00941525"/>
    <w:rsid w:val="009450DB"/>
    <w:rsid w:val="009460E8"/>
    <w:rsid w:val="0094644E"/>
    <w:rsid w:val="009524FF"/>
    <w:rsid w:val="009528A7"/>
    <w:rsid w:val="009531FA"/>
    <w:rsid w:val="00957C73"/>
    <w:rsid w:val="009616F3"/>
    <w:rsid w:val="0096170E"/>
    <w:rsid w:val="00961C31"/>
    <w:rsid w:val="00961C62"/>
    <w:rsid w:val="00962B71"/>
    <w:rsid w:val="009662A9"/>
    <w:rsid w:val="0096709F"/>
    <w:rsid w:val="00967476"/>
    <w:rsid w:val="0097098A"/>
    <w:rsid w:val="00972DEB"/>
    <w:rsid w:val="00973E40"/>
    <w:rsid w:val="00980571"/>
    <w:rsid w:val="009813E7"/>
    <w:rsid w:val="0098140C"/>
    <w:rsid w:val="00984452"/>
    <w:rsid w:val="00984E16"/>
    <w:rsid w:val="0098604D"/>
    <w:rsid w:val="00996E01"/>
    <w:rsid w:val="00996F94"/>
    <w:rsid w:val="0099748A"/>
    <w:rsid w:val="00997D8F"/>
    <w:rsid w:val="009A63ED"/>
    <w:rsid w:val="009A6AD0"/>
    <w:rsid w:val="009A702D"/>
    <w:rsid w:val="009B18DF"/>
    <w:rsid w:val="009B520D"/>
    <w:rsid w:val="009B52E9"/>
    <w:rsid w:val="009B62DC"/>
    <w:rsid w:val="009B7894"/>
    <w:rsid w:val="009C5D58"/>
    <w:rsid w:val="009C6F83"/>
    <w:rsid w:val="009C7AFA"/>
    <w:rsid w:val="009D26CA"/>
    <w:rsid w:val="009D3D60"/>
    <w:rsid w:val="009D46F0"/>
    <w:rsid w:val="009E166F"/>
    <w:rsid w:val="009E171C"/>
    <w:rsid w:val="009E4947"/>
    <w:rsid w:val="009E5278"/>
    <w:rsid w:val="009E5EDF"/>
    <w:rsid w:val="009E6088"/>
    <w:rsid w:val="009E6ECE"/>
    <w:rsid w:val="009E70FC"/>
    <w:rsid w:val="009E71FA"/>
    <w:rsid w:val="009E730C"/>
    <w:rsid w:val="009F6034"/>
    <w:rsid w:val="00A013D1"/>
    <w:rsid w:val="00A05C91"/>
    <w:rsid w:val="00A05FC4"/>
    <w:rsid w:val="00A139B7"/>
    <w:rsid w:val="00A13F0F"/>
    <w:rsid w:val="00A14D14"/>
    <w:rsid w:val="00A15488"/>
    <w:rsid w:val="00A162F5"/>
    <w:rsid w:val="00A16C2A"/>
    <w:rsid w:val="00A17569"/>
    <w:rsid w:val="00A17746"/>
    <w:rsid w:val="00A17BFF"/>
    <w:rsid w:val="00A21139"/>
    <w:rsid w:val="00A24A5B"/>
    <w:rsid w:val="00A30120"/>
    <w:rsid w:val="00A30E33"/>
    <w:rsid w:val="00A32242"/>
    <w:rsid w:val="00A323DD"/>
    <w:rsid w:val="00A34245"/>
    <w:rsid w:val="00A3734A"/>
    <w:rsid w:val="00A401B3"/>
    <w:rsid w:val="00A45EC2"/>
    <w:rsid w:val="00A54CFE"/>
    <w:rsid w:val="00A55B22"/>
    <w:rsid w:val="00A56466"/>
    <w:rsid w:val="00A569DA"/>
    <w:rsid w:val="00A60B78"/>
    <w:rsid w:val="00A62D14"/>
    <w:rsid w:val="00A709AD"/>
    <w:rsid w:val="00A7484E"/>
    <w:rsid w:val="00A74E6F"/>
    <w:rsid w:val="00A769B8"/>
    <w:rsid w:val="00A771D8"/>
    <w:rsid w:val="00A7794B"/>
    <w:rsid w:val="00A806F7"/>
    <w:rsid w:val="00A82DBC"/>
    <w:rsid w:val="00A84E2B"/>
    <w:rsid w:val="00A8572F"/>
    <w:rsid w:val="00A86367"/>
    <w:rsid w:val="00A8661D"/>
    <w:rsid w:val="00A867CE"/>
    <w:rsid w:val="00A86EFF"/>
    <w:rsid w:val="00A8772C"/>
    <w:rsid w:val="00A87FD6"/>
    <w:rsid w:val="00A907EE"/>
    <w:rsid w:val="00A90BA7"/>
    <w:rsid w:val="00A935AD"/>
    <w:rsid w:val="00A93DA7"/>
    <w:rsid w:val="00A9723F"/>
    <w:rsid w:val="00AA05BD"/>
    <w:rsid w:val="00AA1000"/>
    <w:rsid w:val="00AA1A94"/>
    <w:rsid w:val="00AA3DA0"/>
    <w:rsid w:val="00AA4C15"/>
    <w:rsid w:val="00AA4CE1"/>
    <w:rsid w:val="00AA54FE"/>
    <w:rsid w:val="00AA561D"/>
    <w:rsid w:val="00AA6C9C"/>
    <w:rsid w:val="00AA7D69"/>
    <w:rsid w:val="00AB0D79"/>
    <w:rsid w:val="00AB26D7"/>
    <w:rsid w:val="00AB2D5C"/>
    <w:rsid w:val="00AB488C"/>
    <w:rsid w:val="00AB65F8"/>
    <w:rsid w:val="00AB78F7"/>
    <w:rsid w:val="00AC013A"/>
    <w:rsid w:val="00AC05AE"/>
    <w:rsid w:val="00AC1A81"/>
    <w:rsid w:val="00AC1EA9"/>
    <w:rsid w:val="00AC4292"/>
    <w:rsid w:val="00AC489B"/>
    <w:rsid w:val="00AC59D3"/>
    <w:rsid w:val="00AC66DE"/>
    <w:rsid w:val="00AD0927"/>
    <w:rsid w:val="00AD1BF9"/>
    <w:rsid w:val="00AD1E6B"/>
    <w:rsid w:val="00AD490C"/>
    <w:rsid w:val="00AD4C50"/>
    <w:rsid w:val="00AD55BE"/>
    <w:rsid w:val="00AD5D16"/>
    <w:rsid w:val="00AE3D15"/>
    <w:rsid w:val="00AE4B5F"/>
    <w:rsid w:val="00AE5977"/>
    <w:rsid w:val="00AE5A7E"/>
    <w:rsid w:val="00AF0F88"/>
    <w:rsid w:val="00AF3413"/>
    <w:rsid w:val="00AF5B4B"/>
    <w:rsid w:val="00B066A1"/>
    <w:rsid w:val="00B15473"/>
    <w:rsid w:val="00B17EC8"/>
    <w:rsid w:val="00B202BF"/>
    <w:rsid w:val="00B20606"/>
    <w:rsid w:val="00B25D52"/>
    <w:rsid w:val="00B27E78"/>
    <w:rsid w:val="00B30D3E"/>
    <w:rsid w:val="00B3108E"/>
    <w:rsid w:val="00B369AE"/>
    <w:rsid w:val="00B36EA8"/>
    <w:rsid w:val="00B40442"/>
    <w:rsid w:val="00B4266F"/>
    <w:rsid w:val="00B42A84"/>
    <w:rsid w:val="00B43E53"/>
    <w:rsid w:val="00B47F94"/>
    <w:rsid w:val="00B500A4"/>
    <w:rsid w:val="00B51B93"/>
    <w:rsid w:val="00B5265C"/>
    <w:rsid w:val="00B52A34"/>
    <w:rsid w:val="00B54877"/>
    <w:rsid w:val="00B60301"/>
    <w:rsid w:val="00B60B4E"/>
    <w:rsid w:val="00B610AA"/>
    <w:rsid w:val="00B61247"/>
    <w:rsid w:val="00B62505"/>
    <w:rsid w:val="00B6356B"/>
    <w:rsid w:val="00B7063F"/>
    <w:rsid w:val="00B73328"/>
    <w:rsid w:val="00B760E1"/>
    <w:rsid w:val="00B76D52"/>
    <w:rsid w:val="00B80BDF"/>
    <w:rsid w:val="00B819D0"/>
    <w:rsid w:val="00B8460E"/>
    <w:rsid w:val="00B85206"/>
    <w:rsid w:val="00B85BB6"/>
    <w:rsid w:val="00B87680"/>
    <w:rsid w:val="00B902C7"/>
    <w:rsid w:val="00B912E8"/>
    <w:rsid w:val="00B93BEF"/>
    <w:rsid w:val="00B9407A"/>
    <w:rsid w:val="00B94AAE"/>
    <w:rsid w:val="00BA16C0"/>
    <w:rsid w:val="00BA1FD0"/>
    <w:rsid w:val="00BA71C1"/>
    <w:rsid w:val="00BA7C85"/>
    <w:rsid w:val="00BB2E3C"/>
    <w:rsid w:val="00BB3F96"/>
    <w:rsid w:val="00BC059B"/>
    <w:rsid w:val="00BC09F3"/>
    <w:rsid w:val="00BC1EC7"/>
    <w:rsid w:val="00BC3252"/>
    <w:rsid w:val="00BD082F"/>
    <w:rsid w:val="00BD331C"/>
    <w:rsid w:val="00BD487A"/>
    <w:rsid w:val="00BD5E89"/>
    <w:rsid w:val="00BE199F"/>
    <w:rsid w:val="00BE35E6"/>
    <w:rsid w:val="00BE3A43"/>
    <w:rsid w:val="00BE4E1A"/>
    <w:rsid w:val="00BE5165"/>
    <w:rsid w:val="00BE5ED4"/>
    <w:rsid w:val="00BE63BB"/>
    <w:rsid w:val="00BF2369"/>
    <w:rsid w:val="00BF29E1"/>
    <w:rsid w:val="00BF2E0F"/>
    <w:rsid w:val="00BF582B"/>
    <w:rsid w:val="00BF7F73"/>
    <w:rsid w:val="00C007B4"/>
    <w:rsid w:val="00C00A3F"/>
    <w:rsid w:val="00C01495"/>
    <w:rsid w:val="00C01FB5"/>
    <w:rsid w:val="00C05CAE"/>
    <w:rsid w:val="00C06272"/>
    <w:rsid w:val="00C06AFA"/>
    <w:rsid w:val="00C12A65"/>
    <w:rsid w:val="00C14364"/>
    <w:rsid w:val="00C173CB"/>
    <w:rsid w:val="00C17FE1"/>
    <w:rsid w:val="00C20549"/>
    <w:rsid w:val="00C20A02"/>
    <w:rsid w:val="00C22CC8"/>
    <w:rsid w:val="00C23D3A"/>
    <w:rsid w:val="00C247B2"/>
    <w:rsid w:val="00C2731B"/>
    <w:rsid w:val="00C33635"/>
    <w:rsid w:val="00C3388B"/>
    <w:rsid w:val="00C43245"/>
    <w:rsid w:val="00C45875"/>
    <w:rsid w:val="00C4621E"/>
    <w:rsid w:val="00C4748F"/>
    <w:rsid w:val="00C504B3"/>
    <w:rsid w:val="00C53F5F"/>
    <w:rsid w:val="00C546BA"/>
    <w:rsid w:val="00C6293F"/>
    <w:rsid w:val="00C62F91"/>
    <w:rsid w:val="00C64F65"/>
    <w:rsid w:val="00C65866"/>
    <w:rsid w:val="00C6619A"/>
    <w:rsid w:val="00C676B5"/>
    <w:rsid w:val="00C73E32"/>
    <w:rsid w:val="00C765B2"/>
    <w:rsid w:val="00C80CC0"/>
    <w:rsid w:val="00C821EF"/>
    <w:rsid w:val="00C8223D"/>
    <w:rsid w:val="00C83740"/>
    <w:rsid w:val="00C8442D"/>
    <w:rsid w:val="00C85A8A"/>
    <w:rsid w:val="00C87395"/>
    <w:rsid w:val="00C9171F"/>
    <w:rsid w:val="00C954B8"/>
    <w:rsid w:val="00C9592D"/>
    <w:rsid w:val="00C95DDE"/>
    <w:rsid w:val="00C96CB6"/>
    <w:rsid w:val="00C97F91"/>
    <w:rsid w:val="00CA4C2F"/>
    <w:rsid w:val="00CA536B"/>
    <w:rsid w:val="00CB0387"/>
    <w:rsid w:val="00CB059D"/>
    <w:rsid w:val="00CB1890"/>
    <w:rsid w:val="00CB37E2"/>
    <w:rsid w:val="00CD1B62"/>
    <w:rsid w:val="00CD2888"/>
    <w:rsid w:val="00CD3642"/>
    <w:rsid w:val="00CD3B60"/>
    <w:rsid w:val="00CE1C27"/>
    <w:rsid w:val="00CE1EB8"/>
    <w:rsid w:val="00CE50EC"/>
    <w:rsid w:val="00CE5221"/>
    <w:rsid w:val="00CE6A2E"/>
    <w:rsid w:val="00CE6C56"/>
    <w:rsid w:val="00CE6F7F"/>
    <w:rsid w:val="00CF0CA3"/>
    <w:rsid w:val="00CF25AC"/>
    <w:rsid w:val="00CF41D4"/>
    <w:rsid w:val="00CF5BD4"/>
    <w:rsid w:val="00D005F0"/>
    <w:rsid w:val="00D02318"/>
    <w:rsid w:val="00D04A15"/>
    <w:rsid w:val="00D05D85"/>
    <w:rsid w:val="00D103AD"/>
    <w:rsid w:val="00D10809"/>
    <w:rsid w:val="00D14163"/>
    <w:rsid w:val="00D1595C"/>
    <w:rsid w:val="00D176AC"/>
    <w:rsid w:val="00D17800"/>
    <w:rsid w:val="00D21883"/>
    <w:rsid w:val="00D2264C"/>
    <w:rsid w:val="00D22B34"/>
    <w:rsid w:val="00D235D0"/>
    <w:rsid w:val="00D2509B"/>
    <w:rsid w:val="00D254EF"/>
    <w:rsid w:val="00D2571B"/>
    <w:rsid w:val="00D25F4D"/>
    <w:rsid w:val="00D27E74"/>
    <w:rsid w:val="00D32D81"/>
    <w:rsid w:val="00D3335C"/>
    <w:rsid w:val="00D335B9"/>
    <w:rsid w:val="00D34C63"/>
    <w:rsid w:val="00D35178"/>
    <w:rsid w:val="00D3580C"/>
    <w:rsid w:val="00D37C76"/>
    <w:rsid w:val="00D40D91"/>
    <w:rsid w:val="00D4211F"/>
    <w:rsid w:val="00D42973"/>
    <w:rsid w:val="00D454C4"/>
    <w:rsid w:val="00D47C95"/>
    <w:rsid w:val="00D518AC"/>
    <w:rsid w:val="00D53C82"/>
    <w:rsid w:val="00D5438B"/>
    <w:rsid w:val="00D5664B"/>
    <w:rsid w:val="00D66B1E"/>
    <w:rsid w:val="00D67CBB"/>
    <w:rsid w:val="00D701C1"/>
    <w:rsid w:val="00D7114C"/>
    <w:rsid w:val="00D711A0"/>
    <w:rsid w:val="00D717C9"/>
    <w:rsid w:val="00D73BA8"/>
    <w:rsid w:val="00D74985"/>
    <w:rsid w:val="00D76D77"/>
    <w:rsid w:val="00D77618"/>
    <w:rsid w:val="00D80B79"/>
    <w:rsid w:val="00D857D1"/>
    <w:rsid w:val="00D868F6"/>
    <w:rsid w:val="00D92060"/>
    <w:rsid w:val="00D9427C"/>
    <w:rsid w:val="00D964B5"/>
    <w:rsid w:val="00D9715D"/>
    <w:rsid w:val="00DA17D6"/>
    <w:rsid w:val="00DA2DDC"/>
    <w:rsid w:val="00DA4E29"/>
    <w:rsid w:val="00DA5695"/>
    <w:rsid w:val="00DA5D7E"/>
    <w:rsid w:val="00DB0704"/>
    <w:rsid w:val="00DB1557"/>
    <w:rsid w:val="00DB3CE0"/>
    <w:rsid w:val="00DB5A71"/>
    <w:rsid w:val="00DB7970"/>
    <w:rsid w:val="00DC1311"/>
    <w:rsid w:val="00DC2649"/>
    <w:rsid w:val="00DC28E0"/>
    <w:rsid w:val="00DC2EA4"/>
    <w:rsid w:val="00DC3FF5"/>
    <w:rsid w:val="00DC4308"/>
    <w:rsid w:val="00DC784F"/>
    <w:rsid w:val="00DD1299"/>
    <w:rsid w:val="00DD173C"/>
    <w:rsid w:val="00DD2DA8"/>
    <w:rsid w:val="00DD3AF9"/>
    <w:rsid w:val="00DD4B70"/>
    <w:rsid w:val="00DD7025"/>
    <w:rsid w:val="00DD7DED"/>
    <w:rsid w:val="00DD7F96"/>
    <w:rsid w:val="00DE0C21"/>
    <w:rsid w:val="00DE326A"/>
    <w:rsid w:val="00DE33F3"/>
    <w:rsid w:val="00DE7D44"/>
    <w:rsid w:val="00DF2BC6"/>
    <w:rsid w:val="00DF43B2"/>
    <w:rsid w:val="00DF6352"/>
    <w:rsid w:val="00E011F3"/>
    <w:rsid w:val="00E02ED8"/>
    <w:rsid w:val="00E034F8"/>
    <w:rsid w:val="00E04C70"/>
    <w:rsid w:val="00E107A8"/>
    <w:rsid w:val="00E1185A"/>
    <w:rsid w:val="00E1202C"/>
    <w:rsid w:val="00E1279D"/>
    <w:rsid w:val="00E12E6E"/>
    <w:rsid w:val="00E13C8C"/>
    <w:rsid w:val="00E14E05"/>
    <w:rsid w:val="00E156A1"/>
    <w:rsid w:val="00E174B5"/>
    <w:rsid w:val="00E17A02"/>
    <w:rsid w:val="00E201C4"/>
    <w:rsid w:val="00E20FBF"/>
    <w:rsid w:val="00E2462B"/>
    <w:rsid w:val="00E3116F"/>
    <w:rsid w:val="00E33996"/>
    <w:rsid w:val="00E341F0"/>
    <w:rsid w:val="00E35685"/>
    <w:rsid w:val="00E35A0B"/>
    <w:rsid w:val="00E36B21"/>
    <w:rsid w:val="00E426E1"/>
    <w:rsid w:val="00E463C2"/>
    <w:rsid w:val="00E46BD4"/>
    <w:rsid w:val="00E47045"/>
    <w:rsid w:val="00E6259B"/>
    <w:rsid w:val="00E627AC"/>
    <w:rsid w:val="00E66042"/>
    <w:rsid w:val="00E66B75"/>
    <w:rsid w:val="00E721A3"/>
    <w:rsid w:val="00E7577F"/>
    <w:rsid w:val="00E77E0E"/>
    <w:rsid w:val="00E809EC"/>
    <w:rsid w:val="00E80C8A"/>
    <w:rsid w:val="00E81134"/>
    <w:rsid w:val="00E83E76"/>
    <w:rsid w:val="00E85DD6"/>
    <w:rsid w:val="00E8677F"/>
    <w:rsid w:val="00E905EF"/>
    <w:rsid w:val="00E91B58"/>
    <w:rsid w:val="00E92491"/>
    <w:rsid w:val="00E92F4C"/>
    <w:rsid w:val="00EA239E"/>
    <w:rsid w:val="00EA23F9"/>
    <w:rsid w:val="00EA63CC"/>
    <w:rsid w:val="00EB309F"/>
    <w:rsid w:val="00EB3174"/>
    <w:rsid w:val="00EB53EE"/>
    <w:rsid w:val="00EB586C"/>
    <w:rsid w:val="00EB7DAB"/>
    <w:rsid w:val="00EC598E"/>
    <w:rsid w:val="00ED13E3"/>
    <w:rsid w:val="00ED1933"/>
    <w:rsid w:val="00ED3DC9"/>
    <w:rsid w:val="00ED79FE"/>
    <w:rsid w:val="00EE177A"/>
    <w:rsid w:val="00EE521D"/>
    <w:rsid w:val="00EE7698"/>
    <w:rsid w:val="00EF0C50"/>
    <w:rsid w:val="00EF0CB7"/>
    <w:rsid w:val="00EF34B8"/>
    <w:rsid w:val="00EF440A"/>
    <w:rsid w:val="00EF4943"/>
    <w:rsid w:val="00EF6C8B"/>
    <w:rsid w:val="00EF77B4"/>
    <w:rsid w:val="00EF797B"/>
    <w:rsid w:val="00F0033C"/>
    <w:rsid w:val="00F01C80"/>
    <w:rsid w:val="00F049A7"/>
    <w:rsid w:val="00F060C1"/>
    <w:rsid w:val="00F10C43"/>
    <w:rsid w:val="00F12021"/>
    <w:rsid w:val="00F13BFE"/>
    <w:rsid w:val="00F1401C"/>
    <w:rsid w:val="00F14594"/>
    <w:rsid w:val="00F15150"/>
    <w:rsid w:val="00F163F7"/>
    <w:rsid w:val="00F22BD8"/>
    <w:rsid w:val="00F23C0E"/>
    <w:rsid w:val="00F27E9D"/>
    <w:rsid w:val="00F332E3"/>
    <w:rsid w:val="00F3413F"/>
    <w:rsid w:val="00F35A66"/>
    <w:rsid w:val="00F361F1"/>
    <w:rsid w:val="00F378B4"/>
    <w:rsid w:val="00F405E2"/>
    <w:rsid w:val="00F4097C"/>
    <w:rsid w:val="00F4424E"/>
    <w:rsid w:val="00F44C42"/>
    <w:rsid w:val="00F46720"/>
    <w:rsid w:val="00F503CD"/>
    <w:rsid w:val="00F516DA"/>
    <w:rsid w:val="00F5208D"/>
    <w:rsid w:val="00F52592"/>
    <w:rsid w:val="00F545B9"/>
    <w:rsid w:val="00F56162"/>
    <w:rsid w:val="00F62207"/>
    <w:rsid w:val="00F62B26"/>
    <w:rsid w:val="00F62F7A"/>
    <w:rsid w:val="00F63A68"/>
    <w:rsid w:val="00F64A7B"/>
    <w:rsid w:val="00F6781B"/>
    <w:rsid w:val="00F70485"/>
    <w:rsid w:val="00F7073E"/>
    <w:rsid w:val="00F7470D"/>
    <w:rsid w:val="00F818E1"/>
    <w:rsid w:val="00F82624"/>
    <w:rsid w:val="00F83DCC"/>
    <w:rsid w:val="00F84105"/>
    <w:rsid w:val="00F92F65"/>
    <w:rsid w:val="00F93C2C"/>
    <w:rsid w:val="00FA3AB0"/>
    <w:rsid w:val="00FA5EAF"/>
    <w:rsid w:val="00FB20AD"/>
    <w:rsid w:val="00FB2B55"/>
    <w:rsid w:val="00FB4E3E"/>
    <w:rsid w:val="00FB5E32"/>
    <w:rsid w:val="00FB6A81"/>
    <w:rsid w:val="00FB7280"/>
    <w:rsid w:val="00FB7F60"/>
    <w:rsid w:val="00FC3280"/>
    <w:rsid w:val="00FC44F9"/>
    <w:rsid w:val="00FC7ABA"/>
    <w:rsid w:val="00FC7ADE"/>
    <w:rsid w:val="00FD06FF"/>
    <w:rsid w:val="00FD1287"/>
    <w:rsid w:val="00FD2B53"/>
    <w:rsid w:val="00FD7240"/>
    <w:rsid w:val="00FE0251"/>
    <w:rsid w:val="00FE339E"/>
    <w:rsid w:val="00FE4C49"/>
    <w:rsid w:val="00FE5607"/>
    <w:rsid w:val="00FE5661"/>
    <w:rsid w:val="00FF0515"/>
    <w:rsid w:val="00FF5403"/>
    <w:rsid w:val="00FF6225"/>
    <w:rsid w:val="00FF6A94"/>
    <w:rsid w:val="00FF7F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7"/>
    <o:shapelayout v:ext="edit">
      <o:idmap v:ext="edit" data="1"/>
    </o:shapelayout>
  </w:shapeDefaults>
  <w:decimalSymbol w:val=","/>
  <w:listSeparator w:val=";"/>
  <w14:docId w14:val="4AD1F860"/>
  <w15:chartTrackingRefBased/>
  <w15:docId w15:val="{3044626F-0595-4072-BED0-A12CB3514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46F0"/>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uiPriority w:val="9"/>
    <w:qFormat/>
    <w:rsid w:val="009D46F0"/>
    <w:pPr>
      <w:keepNext/>
      <w:tabs>
        <w:tab w:val="left" w:pos="284"/>
      </w:tabs>
      <w:jc w:val="center"/>
      <w:outlineLvl w:val="0"/>
    </w:pPr>
    <w:rPr>
      <w:b/>
      <w:caps/>
      <w:szCs w:val="20"/>
      <w:lang w:val="x-none"/>
    </w:rPr>
  </w:style>
  <w:style w:type="paragraph" w:styleId="Heading2">
    <w:name w:val="heading 2"/>
    <w:basedOn w:val="Normal"/>
    <w:next w:val="Normal"/>
    <w:link w:val="Heading2Char"/>
    <w:qFormat/>
    <w:rsid w:val="009D46F0"/>
    <w:pPr>
      <w:keepNext/>
      <w:jc w:val="both"/>
      <w:outlineLvl w:val="1"/>
    </w:pPr>
    <w:rPr>
      <w:b/>
      <w:bCs/>
      <w:sz w:val="20"/>
      <w:lang w:val="lv-LV"/>
    </w:rPr>
  </w:style>
  <w:style w:type="paragraph" w:styleId="Heading3">
    <w:name w:val="heading 3"/>
    <w:basedOn w:val="Normal"/>
    <w:next w:val="Normal"/>
    <w:link w:val="Heading3Char"/>
    <w:uiPriority w:val="9"/>
    <w:qFormat/>
    <w:rsid w:val="009D46F0"/>
    <w:pPr>
      <w:keepNext/>
      <w:numPr>
        <w:numId w:val="1"/>
      </w:numPr>
      <w:tabs>
        <w:tab w:val="clear" w:pos="720"/>
        <w:tab w:val="num" w:pos="360"/>
      </w:tabs>
      <w:ind w:left="0" w:firstLine="0"/>
      <w:jc w:val="center"/>
      <w:outlineLvl w:val="2"/>
    </w:pPr>
    <w:rPr>
      <w:b/>
      <w:sz w:val="26"/>
      <w:szCs w:val="20"/>
      <w:lang w:val="x-none"/>
    </w:rPr>
  </w:style>
  <w:style w:type="paragraph" w:styleId="Heading4">
    <w:name w:val="heading 4"/>
    <w:basedOn w:val="Normal"/>
    <w:next w:val="Normal"/>
    <w:link w:val="Heading4Char"/>
    <w:qFormat/>
    <w:rsid w:val="009D46F0"/>
    <w:pPr>
      <w:keepNext/>
      <w:spacing w:before="240" w:after="60"/>
      <w:outlineLvl w:val="3"/>
    </w:pPr>
    <w:rPr>
      <w:b/>
      <w:bCs/>
      <w:sz w:val="28"/>
      <w:szCs w:val="28"/>
    </w:rPr>
  </w:style>
  <w:style w:type="paragraph" w:styleId="Heading5">
    <w:name w:val="heading 5"/>
    <w:basedOn w:val="Normal"/>
    <w:next w:val="Normal"/>
    <w:link w:val="Heading5Char"/>
    <w:qFormat/>
    <w:rsid w:val="009D46F0"/>
    <w:pPr>
      <w:spacing w:before="240" w:after="60"/>
      <w:outlineLvl w:val="4"/>
    </w:pPr>
    <w:rPr>
      <w:b/>
      <w:bCs/>
      <w:i/>
      <w:iCs/>
      <w:sz w:val="26"/>
      <w:szCs w:val="26"/>
    </w:rPr>
  </w:style>
  <w:style w:type="paragraph" w:styleId="Heading6">
    <w:name w:val="heading 6"/>
    <w:basedOn w:val="Normal"/>
    <w:next w:val="Normal"/>
    <w:link w:val="Heading6Char"/>
    <w:uiPriority w:val="99"/>
    <w:qFormat/>
    <w:rsid w:val="009D46F0"/>
    <w:pPr>
      <w:keepNext/>
      <w:ind w:left="285"/>
      <w:jc w:val="center"/>
      <w:outlineLvl w:val="5"/>
    </w:pPr>
    <w:rPr>
      <w:b/>
      <w:sz w:val="26"/>
      <w:szCs w:val="20"/>
      <w:lang w:val="lv-LV"/>
    </w:rPr>
  </w:style>
  <w:style w:type="paragraph" w:styleId="Heading7">
    <w:name w:val="heading 7"/>
    <w:basedOn w:val="Normal"/>
    <w:next w:val="Normal"/>
    <w:link w:val="Heading7Char"/>
    <w:qFormat/>
    <w:rsid w:val="009D46F0"/>
    <w:pPr>
      <w:keepNext/>
      <w:jc w:val="center"/>
      <w:outlineLvl w:val="6"/>
    </w:pPr>
    <w:rPr>
      <w:b/>
      <w:sz w:val="28"/>
      <w:szCs w:val="20"/>
      <w:lang w:val="x-none"/>
    </w:rPr>
  </w:style>
  <w:style w:type="paragraph" w:styleId="Heading8">
    <w:name w:val="heading 8"/>
    <w:basedOn w:val="Normal"/>
    <w:next w:val="Normal"/>
    <w:link w:val="Heading8Char"/>
    <w:qFormat/>
    <w:rsid w:val="009D46F0"/>
    <w:pPr>
      <w:keepNext/>
      <w:jc w:val="center"/>
      <w:outlineLvl w:val="7"/>
    </w:pPr>
    <w:rPr>
      <w:bCs/>
      <w:sz w:val="36"/>
      <w:lang w:val="x-none"/>
    </w:rPr>
  </w:style>
  <w:style w:type="paragraph" w:styleId="Heading9">
    <w:name w:val="heading 9"/>
    <w:basedOn w:val="Normal"/>
    <w:next w:val="Normal"/>
    <w:link w:val="Heading9Char"/>
    <w:qFormat/>
    <w:rsid w:val="009D46F0"/>
    <w:pPr>
      <w:spacing w:before="240" w:after="60"/>
      <w:outlineLvl w:val="8"/>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46F0"/>
    <w:rPr>
      <w:rFonts w:ascii="Times New Roman" w:eastAsia="Times New Roman" w:hAnsi="Times New Roman" w:cs="Times New Roman"/>
      <w:b/>
      <w:caps/>
      <w:sz w:val="24"/>
      <w:szCs w:val="20"/>
      <w:lang w:val="x-none"/>
    </w:rPr>
  </w:style>
  <w:style w:type="character" w:customStyle="1" w:styleId="Heading2Char">
    <w:name w:val="Heading 2 Char"/>
    <w:basedOn w:val="DefaultParagraphFont"/>
    <w:link w:val="Heading2"/>
    <w:rsid w:val="009D46F0"/>
    <w:rPr>
      <w:rFonts w:ascii="Times New Roman" w:eastAsia="Times New Roman" w:hAnsi="Times New Roman" w:cs="Times New Roman"/>
      <w:b/>
      <w:bCs/>
      <w:sz w:val="20"/>
      <w:szCs w:val="24"/>
      <w:lang w:val="lv-LV"/>
    </w:rPr>
  </w:style>
  <w:style w:type="character" w:customStyle="1" w:styleId="Heading3Char">
    <w:name w:val="Heading 3 Char"/>
    <w:basedOn w:val="DefaultParagraphFont"/>
    <w:link w:val="Heading3"/>
    <w:uiPriority w:val="9"/>
    <w:rsid w:val="009D46F0"/>
    <w:rPr>
      <w:rFonts w:ascii="Times New Roman" w:eastAsia="Times New Roman" w:hAnsi="Times New Roman" w:cs="Times New Roman"/>
      <w:b/>
      <w:sz w:val="26"/>
      <w:szCs w:val="20"/>
      <w:lang w:val="x-none"/>
    </w:rPr>
  </w:style>
  <w:style w:type="character" w:customStyle="1" w:styleId="Heading4Char">
    <w:name w:val="Heading 4 Char"/>
    <w:basedOn w:val="DefaultParagraphFont"/>
    <w:link w:val="Heading4"/>
    <w:rsid w:val="009D46F0"/>
    <w:rPr>
      <w:rFonts w:ascii="Times New Roman" w:eastAsia="Times New Roman" w:hAnsi="Times New Roman" w:cs="Times New Roman"/>
      <w:b/>
      <w:bCs/>
      <w:sz w:val="28"/>
      <w:szCs w:val="28"/>
      <w:lang w:val="en-GB"/>
    </w:rPr>
  </w:style>
  <w:style w:type="character" w:customStyle="1" w:styleId="Heading5Char">
    <w:name w:val="Heading 5 Char"/>
    <w:basedOn w:val="DefaultParagraphFont"/>
    <w:link w:val="Heading5"/>
    <w:rsid w:val="009D46F0"/>
    <w:rPr>
      <w:rFonts w:ascii="Times New Roman" w:eastAsia="Times New Roman" w:hAnsi="Times New Roman" w:cs="Times New Roman"/>
      <w:b/>
      <w:bCs/>
      <w:i/>
      <w:iCs/>
      <w:sz w:val="26"/>
      <w:szCs w:val="26"/>
      <w:lang w:val="en-GB"/>
    </w:rPr>
  </w:style>
  <w:style w:type="character" w:customStyle="1" w:styleId="Heading6Char">
    <w:name w:val="Heading 6 Char"/>
    <w:basedOn w:val="DefaultParagraphFont"/>
    <w:link w:val="Heading6"/>
    <w:uiPriority w:val="99"/>
    <w:rsid w:val="009D46F0"/>
    <w:rPr>
      <w:rFonts w:ascii="Times New Roman" w:eastAsia="Times New Roman" w:hAnsi="Times New Roman" w:cs="Times New Roman"/>
      <w:b/>
      <w:sz w:val="26"/>
      <w:szCs w:val="20"/>
      <w:lang w:val="lv-LV"/>
    </w:rPr>
  </w:style>
  <w:style w:type="character" w:customStyle="1" w:styleId="Heading7Char">
    <w:name w:val="Heading 7 Char"/>
    <w:basedOn w:val="DefaultParagraphFont"/>
    <w:link w:val="Heading7"/>
    <w:rsid w:val="009D46F0"/>
    <w:rPr>
      <w:rFonts w:ascii="Times New Roman" w:eastAsia="Times New Roman" w:hAnsi="Times New Roman" w:cs="Times New Roman"/>
      <w:b/>
      <w:sz w:val="28"/>
      <w:szCs w:val="20"/>
      <w:lang w:val="x-none"/>
    </w:rPr>
  </w:style>
  <w:style w:type="character" w:customStyle="1" w:styleId="Heading8Char">
    <w:name w:val="Heading 8 Char"/>
    <w:basedOn w:val="DefaultParagraphFont"/>
    <w:link w:val="Heading8"/>
    <w:rsid w:val="009D46F0"/>
    <w:rPr>
      <w:rFonts w:ascii="Times New Roman" w:eastAsia="Times New Roman" w:hAnsi="Times New Roman" w:cs="Times New Roman"/>
      <w:bCs/>
      <w:sz w:val="36"/>
      <w:szCs w:val="24"/>
      <w:lang w:val="x-none"/>
    </w:rPr>
  </w:style>
  <w:style w:type="character" w:customStyle="1" w:styleId="Heading9Char">
    <w:name w:val="Heading 9 Char"/>
    <w:basedOn w:val="DefaultParagraphFont"/>
    <w:link w:val="Heading9"/>
    <w:rsid w:val="009D46F0"/>
    <w:rPr>
      <w:rFonts w:ascii="Arial" w:eastAsia="Times New Roman" w:hAnsi="Arial" w:cs="Times New Roman"/>
      <w:lang w:val="en-GB"/>
    </w:rPr>
  </w:style>
  <w:style w:type="paragraph" w:customStyle="1" w:styleId="CharChar2">
    <w:name w:val="Char Char2"/>
    <w:basedOn w:val="Normal"/>
    <w:rsid w:val="009D46F0"/>
    <w:pPr>
      <w:spacing w:after="160" w:line="240" w:lineRule="exact"/>
    </w:pPr>
    <w:rPr>
      <w:rFonts w:ascii="Tahoma" w:hAnsi="Tahoma"/>
      <w:sz w:val="20"/>
      <w:szCs w:val="20"/>
      <w:lang w:val="en-US"/>
    </w:rPr>
  </w:style>
  <w:style w:type="paragraph" w:styleId="Header">
    <w:name w:val="header"/>
    <w:basedOn w:val="Normal"/>
    <w:link w:val="HeaderChar"/>
    <w:rsid w:val="009D46F0"/>
    <w:pPr>
      <w:tabs>
        <w:tab w:val="center" w:pos="4153"/>
        <w:tab w:val="right" w:pos="8306"/>
      </w:tabs>
    </w:pPr>
  </w:style>
  <w:style w:type="character" w:customStyle="1" w:styleId="HeaderChar">
    <w:name w:val="Header Char"/>
    <w:basedOn w:val="DefaultParagraphFont"/>
    <w:link w:val="Header"/>
    <w:rsid w:val="009D46F0"/>
    <w:rPr>
      <w:rFonts w:ascii="Times New Roman" w:eastAsia="Times New Roman" w:hAnsi="Times New Roman" w:cs="Times New Roman"/>
      <w:sz w:val="24"/>
      <w:szCs w:val="24"/>
      <w:lang w:val="en-GB"/>
    </w:rPr>
  </w:style>
  <w:style w:type="paragraph" w:styleId="TOC1">
    <w:name w:val="toc 1"/>
    <w:basedOn w:val="Normal"/>
    <w:next w:val="Normal"/>
    <w:autoRedefine/>
    <w:rsid w:val="009D46F0"/>
    <w:pPr>
      <w:jc w:val="both"/>
    </w:pPr>
    <w:rPr>
      <w:b/>
      <w:bCs/>
      <w:caps/>
      <w:color w:val="000000"/>
      <w:lang w:val="lv-LV"/>
    </w:rPr>
  </w:style>
  <w:style w:type="paragraph" w:customStyle="1" w:styleId="naisf">
    <w:name w:val="naisf"/>
    <w:basedOn w:val="Normal"/>
    <w:link w:val="naisfChar"/>
    <w:qFormat/>
    <w:rsid w:val="009D46F0"/>
    <w:pPr>
      <w:spacing w:before="100" w:after="100"/>
      <w:jc w:val="both"/>
    </w:pPr>
    <w:rPr>
      <w:szCs w:val="20"/>
    </w:rPr>
  </w:style>
  <w:style w:type="paragraph" w:styleId="BodyTextIndent">
    <w:name w:val="Body Text Indent"/>
    <w:basedOn w:val="Normal"/>
    <w:link w:val="BodyTextIndentChar"/>
    <w:rsid w:val="009D46F0"/>
    <w:pPr>
      <w:tabs>
        <w:tab w:val="left" w:pos="900"/>
      </w:tabs>
      <w:ind w:left="720" w:hanging="720"/>
      <w:jc w:val="both"/>
    </w:pPr>
    <w:rPr>
      <w:lang w:val="x-none"/>
    </w:rPr>
  </w:style>
  <w:style w:type="character" w:customStyle="1" w:styleId="BodyTextIndentChar">
    <w:name w:val="Body Text Indent Char"/>
    <w:basedOn w:val="DefaultParagraphFont"/>
    <w:link w:val="BodyTextIndent"/>
    <w:rsid w:val="009D46F0"/>
    <w:rPr>
      <w:rFonts w:ascii="Times New Roman" w:eastAsia="Times New Roman" w:hAnsi="Times New Roman" w:cs="Times New Roman"/>
      <w:sz w:val="24"/>
      <w:szCs w:val="24"/>
      <w:lang w:val="x-none"/>
    </w:rPr>
  </w:style>
  <w:style w:type="paragraph" w:styleId="BodyText">
    <w:name w:val="Body Text"/>
    <w:basedOn w:val="Normal"/>
    <w:link w:val="BodyTextChar"/>
    <w:rsid w:val="009D46F0"/>
    <w:pPr>
      <w:jc w:val="center"/>
    </w:pPr>
    <w:rPr>
      <w:sz w:val="28"/>
      <w:szCs w:val="20"/>
      <w:lang w:val="en-AU"/>
    </w:rPr>
  </w:style>
  <w:style w:type="character" w:customStyle="1" w:styleId="BodyTextChar">
    <w:name w:val="Body Text Char"/>
    <w:basedOn w:val="DefaultParagraphFont"/>
    <w:link w:val="BodyText"/>
    <w:rsid w:val="009D46F0"/>
    <w:rPr>
      <w:rFonts w:ascii="Times New Roman" w:eastAsia="Times New Roman" w:hAnsi="Times New Roman" w:cs="Times New Roman"/>
      <w:sz w:val="28"/>
      <w:szCs w:val="20"/>
      <w:lang w:val="en-AU"/>
    </w:rPr>
  </w:style>
  <w:style w:type="paragraph" w:styleId="CommentText">
    <w:name w:val="annotation text"/>
    <w:basedOn w:val="Normal"/>
    <w:link w:val="CommentTextChar"/>
    <w:rsid w:val="009D46F0"/>
    <w:rPr>
      <w:sz w:val="20"/>
      <w:szCs w:val="20"/>
    </w:rPr>
  </w:style>
  <w:style w:type="character" w:customStyle="1" w:styleId="CommentTextChar">
    <w:name w:val="Comment Text Char"/>
    <w:basedOn w:val="DefaultParagraphFont"/>
    <w:link w:val="CommentText"/>
    <w:rsid w:val="009D46F0"/>
    <w:rPr>
      <w:rFonts w:ascii="Times New Roman" w:eastAsia="Times New Roman" w:hAnsi="Times New Roman" w:cs="Times New Roman"/>
      <w:sz w:val="20"/>
      <w:szCs w:val="20"/>
      <w:lang w:val="en-GB"/>
    </w:rPr>
  </w:style>
  <w:style w:type="paragraph" w:styleId="Footer">
    <w:name w:val="footer"/>
    <w:basedOn w:val="Normal"/>
    <w:link w:val="FooterChar"/>
    <w:rsid w:val="009D46F0"/>
    <w:pPr>
      <w:tabs>
        <w:tab w:val="center" w:pos="4153"/>
        <w:tab w:val="right" w:pos="8306"/>
      </w:tabs>
    </w:pPr>
  </w:style>
  <w:style w:type="character" w:customStyle="1" w:styleId="FooterChar">
    <w:name w:val="Footer Char"/>
    <w:basedOn w:val="DefaultParagraphFont"/>
    <w:link w:val="Footer"/>
    <w:rsid w:val="009D46F0"/>
    <w:rPr>
      <w:rFonts w:ascii="Times New Roman" w:eastAsia="Times New Roman" w:hAnsi="Times New Roman" w:cs="Times New Roman"/>
      <w:sz w:val="24"/>
      <w:szCs w:val="24"/>
      <w:lang w:val="en-GB"/>
    </w:rPr>
  </w:style>
  <w:style w:type="paragraph" w:styleId="BodyText2">
    <w:name w:val="Body Text 2"/>
    <w:basedOn w:val="Normal"/>
    <w:link w:val="BodyText2Char"/>
    <w:rsid w:val="009D46F0"/>
    <w:pPr>
      <w:jc w:val="center"/>
    </w:pPr>
    <w:rPr>
      <w:i/>
      <w:szCs w:val="20"/>
      <w:lang w:val="x-none"/>
    </w:rPr>
  </w:style>
  <w:style w:type="character" w:customStyle="1" w:styleId="BodyText2Char">
    <w:name w:val="Body Text 2 Char"/>
    <w:basedOn w:val="DefaultParagraphFont"/>
    <w:link w:val="BodyText2"/>
    <w:rsid w:val="009D46F0"/>
    <w:rPr>
      <w:rFonts w:ascii="Times New Roman" w:eastAsia="Times New Roman" w:hAnsi="Times New Roman" w:cs="Times New Roman"/>
      <w:i/>
      <w:sz w:val="24"/>
      <w:szCs w:val="20"/>
      <w:lang w:val="x-none"/>
    </w:rPr>
  </w:style>
  <w:style w:type="character" w:styleId="PageNumber">
    <w:name w:val="page number"/>
    <w:basedOn w:val="DefaultParagraphFont"/>
    <w:rsid w:val="009D46F0"/>
  </w:style>
  <w:style w:type="paragraph" w:styleId="BodyText3">
    <w:name w:val="Body Text 3"/>
    <w:basedOn w:val="Normal"/>
    <w:link w:val="BodyText3Char"/>
    <w:rsid w:val="009D46F0"/>
    <w:pPr>
      <w:spacing w:after="120"/>
    </w:pPr>
    <w:rPr>
      <w:sz w:val="16"/>
      <w:szCs w:val="16"/>
    </w:rPr>
  </w:style>
  <w:style w:type="character" w:customStyle="1" w:styleId="BodyText3Char">
    <w:name w:val="Body Text 3 Char"/>
    <w:basedOn w:val="DefaultParagraphFont"/>
    <w:link w:val="BodyText3"/>
    <w:rsid w:val="009D46F0"/>
    <w:rPr>
      <w:rFonts w:ascii="Times New Roman" w:eastAsia="Times New Roman" w:hAnsi="Times New Roman" w:cs="Times New Roman"/>
      <w:sz w:val="16"/>
      <w:szCs w:val="16"/>
      <w:lang w:val="en-GB"/>
    </w:rPr>
  </w:style>
  <w:style w:type="paragraph" w:customStyle="1" w:styleId="NormalWeb8">
    <w:name w:val="Normal (Web)8"/>
    <w:basedOn w:val="Normal"/>
    <w:rsid w:val="009D46F0"/>
    <w:pPr>
      <w:spacing w:before="75" w:after="75"/>
      <w:ind w:left="225" w:right="225"/>
    </w:pPr>
    <w:rPr>
      <w:sz w:val="22"/>
      <w:szCs w:val="22"/>
      <w:lang w:val="en-US"/>
    </w:rPr>
  </w:style>
  <w:style w:type="character" w:styleId="Hyperlink">
    <w:name w:val="Hyperlink"/>
    <w:rsid w:val="009D46F0"/>
    <w:rPr>
      <w:color w:val="0000FF"/>
      <w:u w:val="single"/>
    </w:rPr>
  </w:style>
  <w:style w:type="character" w:styleId="Strong">
    <w:name w:val="Strong"/>
    <w:uiPriority w:val="22"/>
    <w:qFormat/>
    <w:rsid w:val="009D46F0"/>
    <w:rPr>
      <w:b/>
      <w:bCs/>
    </w:rPr>
  </w:style>
  <w:style w:type="character" w:customStyle="1" w:styleId="RakstzRakstz15">
    <w:name w:val="Rakstz. Rakstz.15"/>
    <w:rsid w:val="009D46F0"/>
    <w:rPr>
      <w:sz w:val="24"/>
      <w:szCs w:val="24"/>
      <w:lang w:val="en-GB" w:eastAsia="en-US"/>
    </w:rPr>
  </w:style>
  <w:style w:type="paragraph" w:customStyle="1" w:styleId="CharChar1">
    <w:name w:val="Char Char1"/>
    <w:basedOn w:val="Normal"/>
    <w:rsid w:val="009D46F0"/>
    <w:pPr>
      <w:spacing w:after="160" w:line="240" w:lineRule="exact"/>
    </w:pPr>
    <w:rPr>
      <w:rFonts w:ascii="Tahoma" w:hAnsi="Tahoma"/>
      <w:sz w:val="20"/>
      <w:szCs w:val="20"/>
      <w:lang w:val="en-US"/>
    </w:rPr>
  </w:style>
  <w:style w:type="paragraph" w:styleId="BalloonText">
    <w:name w:val="Balloon Text"/>
    <w:basedOn w:val="Normal"/>
    <w:link w:val="BalloonTextChar"/>
    <w:rsid w:val="009D46F0"/>
    <w:rPr>
      <w:rFonts w:ascii="Tahoma" w:hAnsi="Tahoma"/>
      <w:sz w:val="16"/>
      <w:szCs w:val="16"/>
    </w:rPr>
  </w:style>
  <w:style w:type="character" w:customStyle="1" w:styleId="BalloonTextChar">
    <w:name w:val="Balloon Text Char"/>
    <w:basedOn w:val="DefaultParagraphFont"/>
    <w:link w:val="BalloonText"/>
    <w:rsid w:val="009D46F0"/>
    <w:rPr>
      <w:rFonts w:ascii="Tahoma" w:eastAsia="Times New Roman" w:hAnsi="Tahoma" w:cs="Times New Roman"/>
      <w:sz w:val="16"/>
      <w:szCs w:val="16"/>
      <w:lang w:val="en-GB"/>
    </w:rPr>
  </w:style>
  <w:style w:type="paragraph" w:customStyle="1" w:styleId="RakstzRakstz4">
    <w:name w:val="Rakstz. Rakstz.4"/>
    <w:basedOn w:val="Normal"/>
    <w:rsid w:val="009D46F0"/>
    <w:pPr>
      <w:spacing w:after="160" w:line="240" w:lineRule="exact"/>
    </w:pPr>
    <w:rPr>
      <w:rFonts w:ascii="Tahoma" w:hAnsi="Tahoma"/>
      <w:sz w:val="20"/>
      <w:szCs w:val="20"/>
      <w:lang w:val="en-US"/>
    </w:rPr>
  </w:style>
  <w:style w:type="paragraph" w:customStyle="1" w:styleId="ListParagraph1">
    <w:name w:val="List Paragraph1"/>
    <w:basedOn w:val="Normal"/>
    <w:qFormat/>
    <w:rsid w:val="009D46F0"/>
    <w:pPr>
      <w:ind w:left="720"/>
    </w:pPr>
    <w:rPr>
      <w:rFonts w:eastAsia="Calibri"/>
      <w:lang w:val="lv-LV" w:eastAsia="lv-LV"/>
    </w:rPr>
  </w:style>
  <w:style w:type="paragraph" w:customStyle="1" w:styleId="ListParagraph2">
    <w:name w:val="List Paragraph2"/>
    <w:basedOn w:val="Normal"/>
    <w:link w:val="ListParagraphChar"/>
    <w:uiPriority w:val="34"/>
    <w:qFormat/>
    <w:rsid w:val="009D46F0"/>
    <w:pPr>
      <w:ind w:left="720"/>
    </w:pPr>
    <w:rPr>
      <w:rFonts w:eastAsia="Calibri"/>
    </w:rPr>
  </w:style>
  <w:style w:type="paragraph" w:customStyle="1" w:styleId="NoSpacing1">
    <w:name w:val="No Spacing1"/>
    <w:uiPriority w:val="99"/>
    <w:qFormat/>
    <w:rsid w:val="009D46F0"/>
    <w:pPr>
      <w:spacing w:after="0" w:line="240" w:lineRule="auto"/>
    </w:pPr>
    <w:rPr>
      <w:rFonts w:ascii="Calibri" w:eastAsia="Times New Roman" w:hAnsi="Calibri" w:cs="Times New Roman"/>
      <w:lang w:val="lv-LV"/>
    </w:rPr>
  </w:style>
  <w:style w:type="paragraph" w:styleId="HTMLPreformatted">
    <w:name w:val="HTML Preformatted"/>
    <w:basedOn w:val="Normal"/>
    <w:link w:val="HTMLPreformattedChar"/>
    <w:rsid w:val="009D4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PreformattedChar">
    <w:name w:val="HTML Preformatted Char"/>
    <w:basedOn w:val="DefaultParagraphFont"/>
    <w:link w:val="HTMLPreformatted"/>
    <w:rsid w:val="009D46F0"/>
    <w:rPr>
      <w:rFonts w:ascii="Courier New" w:eastAsia="Times New Roman" w:hAnsi="Courier New" w:cs="Times New Roman"/>
      <w:sz w:val="20"/>
      <w:szCs w:val="20"/>
      <w:lang w:val="x-none" w:eastAsia="x-none"/>
    </w:rPr>
  </w:style>
  <w:style w:type="paragraph" w:customStyle="1" w:styleId="CharChar3RakstzRakstzCharCharRakstzRakstz">
    <w:name w:val="Char Char3 Rakstz. Rakstz. Char Char Rakstz. Rakstz."/>
    <w:basedOn w:val="Normal"/>
    <w:rsid w:val="009D46F0"/>
    <w:pPr>
      <w:spacing w:after="160" w:line="240" w:lineRule="exact"/>
    </w:pPr>
    <w:rPr>
      <w:rFonts w:ascii="Tahoma" w:hAnsi="Tahoma"/>
      <w:sz w:val="20"/>
      <w:szCs w:val="20"/>
      <w:lang w:val="en-US"/>
    </w:rPr>
  </w:style>
  <w:style w:type="paragraph" w:customStyle="1" w:styleId="RakstzRakstz4RakstzRakstzRakstzRakstzRakstzRakstz">
    <w:name w:val="Rakstz. Rakstz.4 Rakstz. Rakstz. Rakstz. Rakstz. Rakstz. Rakstz."/>
    <w:basedOn w:val="Normal"/>
    <w:rsid w:val="009D46F0"/>
    <w:pPr>
      <w:spacing w:after="160" w:line="240" w:lineRule="exact"/>
    </w:pPr>
    <w:rPr>
      <w:rFonts w:ascii="Tahoma" w:hAnsi="Tahoma"/>
      <w:sz w:val="20"/>
      <w:szCs w:val="20"/>
      <w:lang w:val="en-US"/>
    </w:rPr>
  </w:style>
  <w:style w:type="paragraph" w:customStyle="1" w:styleId="tv213">
    <w:name w:val="tv213"/>
    <w:basedOn w:val="Normal"/>
    <w:rsid w:val="009D46F0"/>
    <w:pPr>
      <w:spacing w:before="100" w:beforeAutospacing="1" w:after="100" w:afterAutospacing="1"/>
    </w:pPr>
    <w:rPr>
      <w:lang w:val="lv-LV" w:eastAsia="lv-LV"/>
    </w:rPr>
  </w:style>
  <w:style w:type="paragraph" w:customStyle="1" w:styleId="tv213limenis2">
    <w:name w:val="tv213 limenis2"/>
    <w:basedOn w:val="Normal"/>
    <w:rsid w:val="009D46F0"/>
    <w:pPr>
      <w:spacing w:before="100" w:beforeAutospacing="1" w:after="100" w:afterAutospacing="1"/>
    </w:pPr>
    <w:rPr>
      <w:lang w:val="lv-LV" w:eastAsia="lv-LV"/>
    </w:rPr>
  </w:style>
  <w:style w:type="paragraph" w:customStyle="1" w:styleId="tv213limenis3">
    <w:name w:val="tv213 limenis3"/>
    <w:basedOn w:val="Normal"/>
    <w:rsid w:val="009D46F0"/>
    <w:pPr>
      <w:spacing w:before="100" w:beforeAutospacing="1" w:after="100" w:afterAutospacing="1"/>
    </w:pPr>
    <w:rPr>
      <w:lang w:val="lv-LV" w:eastAsia="lv-LV"/>
    </w:rPr>
  </w:style>
  <w:style w:type="character" w:customStyle="1" w:styleId="fontsize2">
    <w:name w:val="fontsize2"/>
    <w:basedOn w:val="DefaultParagraphFont"/>
    <w:rsid w:val="009D46F0"/>
  </w:style>
  <w:style w:type="paragraph" w:customStyle="1" w:styleId="CharCharRakstzRakstzCharChar">
    <w:name w:val="Char Char Rakstz. Rakstz. Char Char"/>
    <w:basedOn w:val="Normal"/>
    <w:rsid w:val="009D46F0"/>
    <w:pPr>
      <w:spacing w:after="160" w:line="240" w:lineRule="exact"/>
    </w:pPr>
    <w:rPr>
      <w:rFonts w:ascii="Tahoma" w:hAnsi="Tahoma"/>
      <w:sz w:val="20"/>
      <w:szCs w:val="20"/>
      <w:lang w:val="en-US"/>
    </w:rPr>
  </w:style>
  <w:style w:type="character" w:customStyle="1" w:styleId="naisfChar">
    <w:name w:val="naisf Char"/>
    <w:link w:val="naisf"/>
    <w:qFormat/>
    <w:locked/>
    <w:rsid w:val="009D46F0"/>
    <w:rPr>
      <w:rFonts w:ascii="Times New Roman" w:eastAsia="Times New Roman" w:hAnsi="Times New Roman" w:cs="Times New Roman"/>
      <w:sz w:val="24"/>
      <w:szCs w:val="20"/>
      <w:lang w:val="en-GB"/>
    </w:rPr>
  </w:style>
  <w:style w:type="paragraph" w:styleId="ListParagraph">
    <w:name w:val="List Paragraph"/>
    <w:aliases w:val="Strip,H&amp;P List Paragraph,Normal bullet 2,Bullet list,2,Saraksta rindkopa"/>
    <w:basedOn w:val="Normal"/>
    <w:link w:val="ListParagraphChar1"/>
    <w:uiPriority w:val="34"/>
    <w:qFormat/>
    <w:rsid w:val="009D46F0"/>
    <w:pPr>
      <w:ind w:left="720"/>
      <w:contextualSpacing/>
    </w:pPr>
  </w:style>
  <w:style w:type="paragraph" w:styleId="NoSpacing">
    <w:name w:val="No Spacing"/>
    <w:uiPriority w:val="1"/>
    <w:qFormat/>
    <w:rsid w:val="009D46F0"/>
    <w:pPr>
      <w:spacing w:after="0" w:line="240" w:lineRule="auto"/>
    </w:pPr>
    <w:rPr>
      <w:rFonts w:ascii="Calibri" w:eastAsia="Times New Roman" w:hAnsi="Calibri" w:cs="Times New Roman"/>
      <w:lang w:val="lv-LV"/>
    </w:rPr>
  </w:style>
  <w:style w:type="paragraph" w:customStyle="1" w:styleId="Default">
    <w:name w:val="Default"/>
    <w:rsid w:val="009D46F0"/>
    <w:pPr>
      <w:autoSpaceDE w:val="0"/>
      <w:autoSpaceDN w:val="0"/>
      <w:adjustRightInd w:val="0"/>
      <w:spacing w:after="0" w:line="240" w:lineRule="auto"/>
    </w:pPr>
    <w:rPr>
      <w:rFonts w:ascii="Times New Roman" w:eastAsia="Times New Roman" w:hAnsi="Times New Roman" w:cs="Times New Roman"/>
      <w:color w:val="000000"/>
      <w:sz w:val="24"/>
      <w:szCs w:val="24"/>
      <w:lang w:val="lv-LV" w:eastAsia="lv-LV"/>
    </w:rPr>
  </w:style>
  <w:style w:type="paragraph" w:customStyle="1" w:styleId="Punkts">
    <w:name w:val="Punkts"/>
    <w:basedOn w:val="Normal"/>
    <w:next w:val="Apakpunkts"/>
    <w:rsid w:val="009D46F0"/>
    <w:pPr>
      <w:numPr>
        <w:numId w:val="2"/>
      </w:numPr>
    </w:pPr>
    <w:rPr>
      <w:rFonts w:ascii="Cambria" w:hAnsi="Cambria" w:cs="Cambria"/>
      <w:b/>
      <w:sz w:val="20"/>
      <w:lang w:val="lv-LV" w:eastAsia="lv-LV"/>
    </w:rPr>
  </w:style>
  <w:style w:type="paragraph" w:customStyle="1" w:styleId="Apakpunkts">
    <w:name w:val="Apakšpunkts"/>
    <w:basedOn w:val="Normal"/>
    <w:link w:val="ApakpunktsChar"/>
    <w:rsid w:val="009D46F0"/>
    <w:pPr>
      <w:numPr>
        <w:ilvl w:val="1"/>
        <w:numId w:val="2"/>
      </w:numPr>
    </w:pPr>
    <w:rPr>
      <w:rFonts w:ascii="Cambria" w:hAnsi="Cambria"/>
      <w:b/>
      <w:szCs w:val="20"/>
      <w:lang w:val="x-none" w:eastAsia="x-none"/>
    </w:rPr>
  </w:style>
  <w:style w:type="paragraph" w:customStyle="1" w:styleId="Paragrfs">
    <w:name w:val="Paragrāfs"/>
    <w:basedOn w:val="Normal"/>
    <w:next w:val="Normal"/>
    <w:rsid w:val="009D46F0"/>
    <w:pPr>
      <w:numPr>
        <w:ilvl w:val="2"/>
        <w:numId w:val="2"/>
      </w:numPr>
      <w:jc w:val="both"/>
    </w:pPr>
    <w:rPr>
      <w:rFonts w:ascii="Cambria" w:hAnsi="Cambria" w:cs="Cambria"/>
      <w:sz w:val="20"/>
      <w:lang w:val="lv-LV" w:eastAsia="lv-LV"/>
    </w:rPr>
  </w:style>
  <w:style w:type="character" w:customStyle="1" w:styleId="ApakpunktsChar">
    <w:name w:val="Apakšpunkts Char"/>
    <w:link w:val="Apakpunkts"/>
    <w:locked/>
    <w:rsid w:val="009D46F0"/>
    <w:rPr>
      <w:rFonts w:ascii="Cambria" w:eastAsia="Times New Roman" w:hAnsi="Cambria" w:cs="Times New Roman"/>
      <w:b/>
      <w:sz w:val="24"/>
      <w:szCs w:val="20"/>
      <w:lang w:val="x-none" w:eastAsia="x-none"/>
    </w:rPr>
  </w:style>
  <w:style w:type="paragraph" w:customStyle="1" w:styleId="Style1">
    <w:name w:val="Style1"/>
    <w:autoRedefine/>
    <w:rsid w:val="009D46F0"/>
    <w:pPr>
      <w:tabs>
        <w:tab w:val="left" w:pos="567"/>
      </w:tabs>
      <w:spacing w:after="0" w:line="240" w:lineRule="auto"/>
      <w:jc w:val="both"/>
    </w:pPr>
    <w:rPr>
      <w:rFonts w:ascii="Times New Roman" w:eastAsia="Times New Roman" w:hAnsi="Times New Roman" w:cs="Times New Roman"/>
      <w:sz w:val="24"/>
      <w:szCs w:val="24"/>
      <w:lang w:val="lv-LV"/>
    </w:rPr>
  </w:style>
  <w:style w:type="character" w:styleId="Emphasis">
    <w:name w:val="Emphasis"/>
    <w:qFormat/>
    <w:rsid w:val="009D46F0"/>
    <w:rPr>
      <w:i/>
    </w:rPr>
  </w:style>
  <w:style w:type="character" w:customStyle="1" w:styleId="RakstzRakstz23">
    <w:name w:val="Rakstz. Rakstz.23"/>
    <w:locked/>
    <w:rsid w:val="009D46F0"/>
    <w:rPr>
      <w:rFonts w:cs="Times New Roman"/>
      <w:b/>
      <w:caps/>
      <w:sz w:val="24"/>
      <w:lang w:val="x-none" w:eastAsia="en-US"/>
    </w:rPr>
  </w:style>
  <w:style w:type="paragraph" w:styleId="BodyTextIndent3">
    <w:name w:val="Body Text Indent 3"/>
    <w:basedOn w:val="Normal"/>
    <w:link w:val="BodyTextIndent3Char"/>
    <w:rsid w:val="009D46F0"/>
    <w:pPr>
      <w:spacing w:after="120"/>
      <w:ind w:left="283"/>
    </w:pPr>
    <w:rPr>
      <w:sz w:val="16"/>
      <w:szCs w:val="16"/>
    </w:rPr>
  </w:style>
  <w:style w:type="character" w:customStyle="1" w:styleId="BodyTextIndent3Char">
    <w:name w:val="Body Text Indent 3 Char"/>
    <w:basedOn w:val="DefaultParagraphFont"/>
    <w:link w:val="BodyTextIndent3"/>
    <w:rsid w:val="009D46F0"/>
    <w:rPr>
      <w:rFonts w:ascii="Times New Roman" w:eastAsia="Times New Roman" w:hAnsi="Times New Roman" w:cs="Times New Roman"/>
      <w:sz w:val="16"/>
      <w:szCs w:val="16"/>
      <w:lang w:val="en-GB"/>
    </w:rPr>
  </w:style>
  <w:style w:type="character" w:customStyle="1" w:styleId="RakstzRakstz22">
    <w:name w:val="Rakstz. Rakstz.22"/>
    <w:locked/>
    <w:rsid w:val="009D46F0"/>
    <w:rPr>
      <w:rFonts w:cs="Times New Roman"/>
      <w:b/>
      <w:bCs/>
      <w:sz w:val="24"/>
      <w:szCs w:val="24"/>
      <w:lang w:val="x-none" w:eastAsia="en-US"/>
    </w:rPr>
  </w:style>
  <w:style w:type="paragraph" w:customStyle="1" w:styleId="Sarakstarindkopa1">
    <w:name w:val="Saraksta rindkopa1"/>
    <w:basedOn w:val="Normal"/>
    <w:qFormat/>
    <w:rsid w:val="009D46F0"/>
    <w:pPr>
      <w:ind w:left="720"/>
    </w:pPr>
    <w:rPr>
      <w:lang w:val="lv-LV" w:eastAsia="lv-LV"/>
    </w:rPr>
  </w:style>
  <w:style w:type="character" w:customStyle="1" w:styleId="RakstzRakstz12">
    <w:name w:val="Rakstz. Rakstz.12"/>
    <w:locked/>
    <w:rsid w:val="009D46F0"/>
    <w:rPr>
      <w:rFonts w:cs="Times New Roman"/>
      <w:sz w:val="28"/>
      <w:lang w:val="en-AU" w:eastAsia="en-US"/>
    </w:rPr>
  </w:style>
  <w:style w:type="paragraph" w:customStyle="1" w:styleId="CharChar15">
    <w:name w:val="Char Char15"/>
    <w:basedOn w:val="Normal"/>
    <w:rsid w:val="009D46F0"/>
    <w:pPr>
      <w:spacing w:after="160" w:line="240" w:lineRule="exact"/>
    </w:pPr>
    <w:rPr>
      <w:rFonts w:ascii="Tahoma" w:hAnsi="Tahoma"/>
      <w:sz w:val="20"/>
      <w:szCs w:val="20"/>
      <w:lang w:val="en-US"/>
    </w:rPr>
  </w:style>
  <w:style w:type="character" w:styleId="CommentReference">
    <w:name w:val="annotation reference"/>
    <w:rsid w:val="009D46F0"/>
    <w:rPr>
      <w:sz w:val="16"/>
      <w:szCs w:val="16"/>
    </w:rPr>
  </w:style>
  <w:style w:type="paragraph" w:styleId="CommentSubject">
    <w:name w:val="annotation subject"/>
    <w:basedOn w:val="CommentText"/>
    <w:next w:val="CommentText"/>
    <w:link w:val="CommentSubjectChar"/>
    <w:rsid w:val="009D46F0"/>
    <w:rPr>
      <w:b/>
      <w:bCs/>
    </w:rPr>
  </w:style>
  <w:style w:type="character" w:customStyle="1" w:styleId="CommentSubjectChar">
    <w:name w:val="Comment Subject Char"/>
    <w:basedOn w:val="CommentTextChar"/>
    <w:link w:val="CommentSubject"/>
    <w:rsid w:val="009D46F0"/>
    <w:rPr>
      <w:rFonts w:ascii="Times New Roman" w:eastAsia="Times New Roman" w:hAnsi="Times New Roman" w:cs="Times New Roman"/>
      <w:b/>
      <w:bCs/>
      <w:sz w:val="20"/>
      <w:szCs w:val="20"/>
      <w:lang w:val="en-GB"/>
    </w:rPr>
  </w:style>
  <w:style w:type="character" w:customStyle="1" w:styleId="ListParagraphChar">
    <w:name w:val="List Paragraph Char"/>
    <w:aliases w:val="Strip Char,H&amp;P List Paragraph Char,Normal bullet 2 Char,Bullet list Char"/>
    <w:link w:val="ListParagraph2"/>
    <w:locked/>
    <w:rsid w:val="009D46F0"/>
    <w:rPr>
      <w:rFonts w:ascii="Times New Roman" w:eastAsia="Calibri" w:hAnsi="Times New Roman" w:cs="Times New Roman"/>
      <w:sz w:val="24"/>
      <w:szCs w:val="24"/>
      <w:lang w:val="en-GB"/>
    </w:rPr>
  </w:style>
  <w:style w:type="paragraph" w:customStyle="1" w:styleId="Sarakstarindkopa2">
    <w:name w:val="Saraksta rindkopa2"/>
    <w:basedOn w:val="Normal"/>
    <w:uiPriority w:val="34"/>
    <w:qFormat/>
    <w:rsid w:val="009D46F0"/>
    <w:pPr>
      <w:ind w:left="720"/>
      <w:contextualSpacing/>
    </w:pPr>
  </w:style>
  <w:style w:type="character" w:customStyle="1" w:styleId="colora">
    <w:name w:val="colora"/>
    <w:basedOn w:val="DefaultParagraphFont"/>
    <w:rsid w:val="009D46F0"/>
  </w:style>
  <w:style w:type="paragraph" w:customStyle="1" w:styleId="Text1">
    <w:name w:val="Text 1"/>
    <w:basedOn w:val="Normal"/>
    <w:rsid w:val="009D46F0"/>
    <w:pPr>
      <w:spacing w:before="240" w:line="240" w:lineRule="exact"/>
      <w:ind w:left="567"/>
      <w:jc w:val="both"/>
    </w:pPr>
    <w:rPr>
      <w:rFonts w:ascii="Cambria" w:eastAsia="Cambria" w:hAnsi="Cambria" w:cs="Cambria"/>
      <w:szCs w:val="20"/>
    </w:rPr>
  </w:style>
  <w:style w:type="character" w:customStyle="1" w:styleId="RakstzRakstz17">
    <w:name w:val="Rakstz. Rakstz.17"/>
    <w:rsid w:val="009D46F0"/>
    <w:rPr>
      <w:b/>
      <w:sz w:val="26"/>
      <w:lang w:val="x-none" w:eastAsia="en-US" w:bidi="ar-SA"/>
    </w:rPr>
  </w:style>
  <w:style w:type="character" w:customStyle="1" w:styleId="hps">
    <w:name w:val="hps"/>
    <w:rsid w:val="009D46F0"/>
  </w:style>
  <w:style w:type="character" w:customStyle="1" w:styleId="hpsatn">
    <w:name w:val="hps atn"/>
    <w:rsid w:val="009D46F0"/>
  </w:style>
  <w:style w:type="character" w:customStyle="1" w:styleId="atn">
    <w:name w:val="atn"/>
    <w:rsid w:val="009D46F0"/>
  </w:style>
  <w:style w:type="paragraph" w:customStyle="1" w:styleId="Sarakstarindkopa3">
    <w:name w:val="Saraksta rindkopa3"/>
    <w:basedOn w:val="Normal"/>
    <w:qFormat/>
    <w:rsid w:val="009D46F0"/>
    <w:pPr>
      <w:ind w:left="720"/>
      <w:contextualSpacing/>
    </w:pPr>
    <w:rPr>
      <w:lang w:val="lv-LV" w:eastAsia="lv-LV"/>
    </w:rPr>
  </w:style>
  <w:style w:type="character" w:styleId="FollowedHyperlink">
    <w:name w:val="FollowedHyperlink"/>
    <w:rsid w:val="009D46F0"/>
    <w:rPr>
      <w:color w:val="800080"/>
      <w:u w:val="single"/>
    </w:rPr>
  </w:style>
  <w:style w:type="paragraph" w:styleId="BlockText">
    <w:name w:val="Block Text"/>
    <w:basedOn w:val="Normal"/>
    <w:link w:val="BlockTextChar"/>
    <w:rsid w:val="009D46F0"/>
    <w:pPr>
      <w:widowControl w:val="0"/>
      <w:autoSpaceDE w:val="0"/>
      <w:autoSpaceDN w:val="0"/>
      <w:spacing w:after="120"/>
      <w:ind w:left="1440" w:right="1440"/>
    </w:pPr>
    <w:rPr>
      <w:lang w:val="x-none"/>
    </w:rPr>
  </w:style>
  <w:style w:type="character" w:customStyle="1" w:styleId="BlockTextChar">
    <w:name w:val="Block Text Char"/>
    <w:link w:val="BlockText"/>
    <w:rsid w:val="009D46F0"/>
    <w:rPr>
      <w:rFonts w:ascii="Times New Roman" w:eastAsia="Times New Roman" w:hAnsi="Times New Roman" w:cs="Times New Roman"/>
      <w:sz w:val="24"/>
      <w:szCs w:val="24"/>
      <w:lang w:val="x-none"/>
    </w:rPr>
  </w:style>
  <w:style w:type="paragraph" w:customStyle="1" w:styleId="NoSpacing2">
    <w:name w:val="No Spacing2"/>
    <w:qFormat/>
    <w:rsid w:val="009D46F0"/>
    <w:pPr>
      <w:suppressAutoHyphens/>
      <w:spacing w:after="0" w:line="240" w:lineRule="auto"/>
    </w:pPr>
    <w:rPr>
      <w:rFonts w:ascii="Times New Roman" w:eastAsia="Calibri" w:hAnsi="Times New Roman" w:cs="Times New Roman"/>
      <w:sz w:val="24"/>
      <w:szCs w:val="24"/>
      <w:lang w:val="lv-LV" w:eastAsia="ar-SA"/>
    </w:rPr>
  </w:style>
  <w:style w:type="paragraph" w:customStyle="1" w:styleId="txt1">
    <w:name w:val="txt1"/>
    <w:rsid w:val="009D46F0"/>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pacing w:after="0" w:line="240" w:lineRule="auto"/>
      <w:jc w:val="both"/>
    </w:pPr>
    <w:rPr>
      <w:rFonts w:ascii="!Neo'w Arial" w:eastAsia="Times New Roman" w:hAnsi="!Neo'w Arial" w:cs="Times New Roman"/>
      <w:snapToGrid w:val="0"/>
      <w:color w:val="000000"/>
      <w:sz w:val="20"/>
      <w:szCs w:val="20"/>
    </w:rPr>
  </w:style>
  <w:style w:type="character" w:customStyle="1" w:styleId="apple-converted-space">
    <w:name w:val="apple-converted-space"/>
    <w:basedOn w:val="DefaultParagraphFont"/>
    <w:rsid w:val="009D46F0"/>
  </w:style>
  <w:style w:type="character" w:customStyle="1" w:styleId="ListParagraphChar1">
    <w:name w:val="List Paragraph Char1"/>
    <w:aliases w:val="Strip Char1,H&amp;P List Paragraph Char1,Normal bullet 2 Char1,Bullet list Char1,2 Char,Saraksta rindkopa Char"/>
    <w:link w:val="ListParagraph"/>
    <w:rsid w:val="009D46F0"/>
    <w:rPr>
      <w:rFonts w:ascii="Times New Roman" w:eastAsia="Times New Roman" w:hAnsi="Times New Roman" w:cs="Times New Roman"/>
      <w:sz w:val="24"/>
      <w:szCs w:val="24"/>
      <w:lang w:val="en-GB"/>
    </w:rPr>
  </w:style>
  <w:style w:type="character" w:customStyle="1" w:styleId="c2">
    <w:name w:val="c2"/>
    <w:rsid w:val="009D46F0"/>
  </w:style>
  <w:style w:type="paragraph" w:styleId="Subtitle">
    <w:name w:val="Subtitle"/>
    <w:basedOn w:val="Normal"/>
    <w:link w:val="SubtitleChar"/>
    <w:qFormat/>
    <w:rsid w:val="009D46F0"/>
    <w:pPr>
      <w:jc w:val="center"/>
    </w:pPr>
    <w:rPr>
      <w:lang w:val="x-none"/>
    </w:rPr>
  </w:style>
  <w:style w:type="character" w:customStyle="1" w:styleId="SubtitleChar">
    <w:name w:val="Subtitle Char"/>
    <w:basedOn w:val="DefaultParagraphFont"/>
    <w:link w:val="Subtitle"/>
    <w:rsid w:val="009D46F0"/>
    <w:rPr>
      <w:rFonts w:ascii="Times New Roman" w:eastAsia="Times New Roman" w:hAnsi="Times New Roman" w:cs="Times New Roman"/>
      <w:sz w:val="24"/>
      <w:szCs w:val="24"/>
      <w:lang w:val="x-none"/>
    </w:rPr>
  </w:style>
  <w:style w:type="character" w:customStyle="1" w:styleId="productlargeclass">
    <w:name w:val="productlargeclass"/>
    <w:rsid w:val="009D46F0"/>
  </w:style>
  <w:style w:type="character" w:customStyle="1" w:styleId="productmediumclass">
    <w:name w:val="productmediumclass"/>
    <w:rsid w:val="009D46F0"/>
  </w:style>
  <w:style w:type="paragraph" w:styleId="NormalWeb">
    <w:name w:val="Normal (Web)"/>
    <w:basedOn w:val="Normal"/>
    <w:rsid w:val="009D46F0"/>
    <w:pPr>
      <w:spacing w:before="100" w:beforeAutospacing="1" w:after="100" w:afterAutospacing="1"/>
    </w:pPr>
    <w:rPr>
      <w:lang w:val="en-US"/>
    </w:rPr>
  </w:style>
  <w:style w:type="table" w:styleId="TableGrid">
    <w:name w:val="Table Grid"/>
    <w:basedOn w:val="TableNormal"/>
    <w:rsid w:val="009D46F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omentrateksts1">
    <w:name w:val="Komentāra teksts1"/>
    <w:basedOn w:val="Normal"/>
    <w:rsid w:val="009D46F0"/>
    <w:pPr>
      <w:suppressAutoHyphens/>
    </w:pPr>
    <w:rPr>
      <w:sz w:val="20"/>
      <w:szCs w:val="20"/>
      <w:lang w:eastAsia="ar-SA"/>
    </w:rPr>
  </w:style>
  <w:style w:type="character" w:customStyle="1" w:styleId="description1">
    <w:name w:val="description1"/>
    <w:rsid w:val="009D46F0"/>
    <w:rPr>
      <w:rFonts w:ascii="Arial" w:hAnsi="Arial" w:cs="Arial" w:hint="default"/>
      <w:vanish w:val="0"/>
      <w:webHidden w:val="0"/>
      <w:color w:val="666666"/>
      <w:sz w:val="18"/>
      <w:szCs w:val="18"/>
      <w:specVanish w:val="0"/>
    </w:rPr>
  </w:style>
  <w:style w:type="character" w:customStyle="1" w:styleId="description2">
    <w:name w:val="description2"/>
    <w:rsid w:val="009D46F0"/>
    <w:rPr>
      <w:rFonts w:ascii="Arial" w:hAnsi="Arial" w:cs="Arial" w:hint="default"/>
      <w:vanish w:val="0"/>
      <w:webHidden w:val="0"/>
      <w:color w:val="666666"/>
      <w:sz w:val="18"/>
      <w:szCs w:val="18"/>
      <w:specVanish w:val="0"/>
    </w:rPr>
  </w:style>
  <w:style w:type="character" w:customStyle="1" w:styleId="RakstzRakstz3">
    <w:name w:val="Rakstz. Rakstz.3"/>
    <w:rsid w:val="009D46F0"/>
    <w:rPr>
      <w:b/>
      <w:bCs/>
      <w:sz w:val="26"/>
      <w:szCs w:val="26"/>
      <w:lang w:val="lv-LV" w:eastAsia="en-US" w:bidi="ar-SA"/>
    </w:rPr>
  </w:style>
  <w:style w:type="paragraph" w:styleId="PlainText">
    <w:name w:val="Plain Text"/>
    <w:basedOn w:val="Normal"/>
    <w:link w:val="PlainTextChar"/>
    <w:uiPriority w:val="99"/>
    <w:unhideWhenUsed/>
    <w:rsid w:val="009D46F0"/>
    <w:rPr>
      <w:rFonts w:ascii="Consolas" w:eastAsia="Calibri" w:hAnsi="Consolas"/>
      <w:sz w:val="21"/>
      <w:szCs w:val="21"/>
      <w:lang w:val="x-none"/>
    </w:rPr>
  </w:style>
  <w:style w:type="character" w:customStyle="1" w:styleId="PlainTextChar">
    <w:name w:val="Plain Text Char"/>
    <w:basedOn w:val="DefaultParagraphFont"/>
    <w:link w:val="PlainText"/>
    <w:uiPriority w:val="99"/>
    <w:rsid w:val="009D46F0"/>
    <w:rPr>
      <w:rFonts w:ascii="Consolas" w:eastAsia="Calibri" w:hAnsi="Consolas" w:cs="Times New Roman"/>
      <w:sz w:val="21"/>
      <w:szCs w:val="21"/>
      <w:lang w:val="x-none"/>
    </w:rPr>
  </w:style>
  <w:style w:type="character" w:customStyle="1" w:styleId="info">
    <w:name w:val="info"/>
    <w:rsid w:val="009D46F0"/>
  </w:style>
  <w:style w:type="character" w:customStyle="1" w:styleId="RakstzRakstz5">
    <w:name w:val="Rakstz. Rakstz.5"/>
    <w:rsid w:val="009D46F0"/>
    <w:rPr>
      <w:b/>
      <w:bCs/>
      <w:lang w:eastAsia="en-US"/>
    </w:rPr>
  </w:style>
  <w:style w:type="character" w:customStyle="1" w:styleId="apple-style-span">
    <w:name w:val="apple-style-span"/>
    <w:rsid w:val="009D46F0"/>
  </w:style>
  <w:style w:type="character" w:customStyle="1" w:styleId="RakstzRakstz16">
    <w:name w:val="Rakstz. Rakstz.16"/>
    <w:rsid w:val="009D46F0"/>
    <w:rPr>
      <w:rFonts w:eastAsia="Times New Roman"/>
      <w:b/>
      <w:bCs/>
      <w:lang w:eastAsia="en-US"/>
    </w:rPr>
  </w:style>
  <w:style w:type="character" w:customStyle="1" w:styleId="RakstzRakstz9">
    <w:name w:val="Rakstz. Rakstz.9"/>
    <w:rsid w:val="009D46F0"/>
    <w:rPr>
      <w:rFonts w:eastAsia="Times New Roman"/>
      <w:sz w:val="24"/>
      <w:szCs w:val="24"/>
      <w:lang w:val="en-GB" w:eastAsia="en-US"/>
    </w:rPr>
  </w:style>
  <w:style w:type="character" w:customStyle="1" w:styleId="RakstzRakstz8">
    <w:name w:val="Rakstz. Rakstz.8"/>
    <w:rsid w:val="009D46F0"/>
    <w:rPr>
      <w:rFonts w:eastAsia="Times New Roman"/>
      <w:sz w:val="24"/>
      <w:szCs w:val="24"/>
      <w:lang w:eastAsia="en-US"/>
    </w:rPr>
  </w:style>
  <w:style w:type="paragraph" w:styleId="EndnoteText">
    <w:name w:val="endnote text"/>
    <w:basedOn w:val="Normal"/>
    <w:link w:val="EndnoteTextChar"/>
    <w:rsid w:val="009D46F0"/>
    <w:rPr>
      <w:sz w:val="20"/>
      <w:szCs w:val="20"/>
      <w:lang w:val="lv-LV" w:eastAsia="lv-LV"/>
    </w:rPr>
  </w:style>
  <w:style w:type="character" w:customStyle="1" w:styleId="EndnoteTextChar">
    <w:name w:val="Endnote Text Char"/>
    <w:basedOn w:val="DefaultParagraphFont"/>
    <w:link w:val="EndnoteText"/>
    <w:rsid w:val="009D46F0"/>
    <w:rPr>
      <w:rFonts w:ascii="Times New Roman" w:eastAsia="Times New Roman" w:hAnsi="Times New Roman" w:cs="Times New Roman"/>
      <w:sz w:val="20"/>
      <w:szCs w:val="20"/>
      <w:lang w:val="lv-LV" w:eastAsia="lv-LV"/>
    </w:rPr>
  </w:style>
  <w:style w:type="character" w:styleId="EndnoteReference">
    <w:name w:val="endnote reference"/>
    <w:rsid w:val="009D46F0"/>
    <w:rPr>
      <w:vertAlign w:val="superscript"/>
    </w:rPr>
  </w:style>
  <w:style w:type="paragraph" w:customStyle="1" w:styleId="Komentratma1">
    <w:name w:val="Komentāra tēma1"/>
    <w:basedOn w:val="CommentText"/>
    <w:next w:val="CommentText"/>
    <w:rsid w:val="009D46F0"/>
    <w:rPr>
      <w:b/>
      <w:bCs/>
    </w:rPr>
  </w:style>
  <w:style w:type="paragraph" w:customStyle="1" w:styleId="verdana-text">
    <w:name w:val="verdana-text"/>
    <w:basedOn w:val="Normal"/>
    <w:rsid w:val="009D46F0"/>
    <w:pPr>
      <w:spacing w:before="100" w:beforeAutospacing="1" w:after="100" w:afterAutospacing="1"/>
    </w:pPr>
    <w:rPr>
      <w:lang w:val="lv-LV" w:eastAsia="lv-LV"/>
    </w:rPr>
  </w:style>
  <w:style w:type="character" w:customStyle="1" w:styleId="c9">
    <w:name w:val="c9"/>
    <w:rsid w:val="009D46F0"/>
  </w:style>
  <w:style w:type="paragraph" w:customStyle="1" w:styleId="c21">
    <w:name w:val="c21"/>
    <w:basedOn w:val="Normal"/>
    <w:rsid w:val="009D46F0"/>
    <w:pPr>
      <w:suppressAutoHyphens/>
      <w:spacing w:before="280" w:after="280"/>
    </w:pPr>
    <w:rPr>
      <w:lang w:val="en-US" w:eastAsia="zh-CN"/>
    </w:rPr>
  </w:style>
  <w:style w:type="paragraph" w:customStyle="1" w:styleId="c31">
    <w:name w:val="c31"/>
    <w:basedOn w:val="Normal"/>
    <w:rsid w:val="009D46F0"/>
    <w:pPr>
      <w:suppressAutoHyphens/>
      <w:spacing w:before="280" w:after="280"/>
    </w:pPr>
    <w:rPr>
      <w:lang w:val="en-US" w:eastAsia="zh-CN"/>
    </w:rPr>
  </w:style>
  <w:style w:type="character" w:customStyle="1" w:styleId="RakstzRakstz30">
    <w:name w:val="Rakstz. Rakstz.3"/>
    <w:rsid w:val="009D46F0"/>
    <w:rPr>
      <w:b/>
      <w:bCs/>
      <w:sz w:val="26"/>
      <w:szCs w:val="26"/>
      <w:lang w:val="lv-LV" w:eastAsia="en-US" w:bidi="ar-SA"/>
    </w:rPr>
  </w:style>
  <w:style w:type="character" w:customStyle="1" w:styleId="RakstzRakstz50">
    <w:name w:val="Rakstz. Rakstz.5"/>
    <w:rsid w:val="009D46F0"/>
    <w:rPr>
      <w:b/>
      <w:bCs/>
      <w:lang w:eastAsia="en-US"/>
    </w:rPr>
  </w:style>
  <w:style w:type="character" w:customStyle="1" w:styleId="RakstzRakstz160">
    <w:name w:val="Rakstz. Rakstz.16"/>
    <w:rsid w:val="009D46F0"/>
    <w:rPr>
      <w:rFonts w:eastAsia="Times New Roman"/>
      <w:b/>
      <w:bCs/>
      <w:lang w:eastAsia="en-US"/>
    </w:rPr>
  </w:style>
  <w:style w:type="character" w:customStyle="1" w:styleId="RakstzRakstz120">
    <w:name w:val="Rakstz. Rakstz.12"/>
    <w:rsid w:val="009D46F0"/>
    <w:rPr>
      <w:rFonts w:eastAsia="Times New Roman"/>
      <w:b/>
      <w:bCs/>
      <w:sz w:val="26"/>
      <w:szCs w:val="26"/>
      <w:lang w:eastAsia="en-US"/>
    </w:rPr>
  </w:style>
  <w:style w:type="character" w:customStyle="1" w:styleId="RakstzRakstz90">
    <w:name w:val="Rakstz. Rakstz.9"/>
    <w:rsid w:val="009D46F0"/>
    <w:rPr>
      <w:rFonts w:eastAsia="Times New Roman"/>
      <w:sz w:val="24"/>
      <w:szCs w:val="24"/>
      <w:lang w:val="en-GB" w:eastAsia="en-US"/>
    </w:rPr>
  </w:style>
  <w:style w:type="character" w:customStyle="1" w:styleId="RakstzRakstz80">
    <w:name w:val="Rakstz. Rakstz.8"/>
    <w:rsid w:val="009D46F0"/>
    <w:rPr>
      <w:rFonts w:eastAsia="Times New Roman"/>
      <w:sz w:val="24"/>
      <w:szCs w:val="24"/>
      <w:lang w:eastAsia="en-US"/>
    </w:rPr>
  </w:style>
  <w:style w:type="character" w:customStyle="1" w:styleId="st1">
    <w:name w:val="st1"/>
    <w:rsid w:val="009D46F0"/>
  </w:style>
  <w:style w:type="character" w:customStyle="1" w:styleId="highlight">
    <w:name w:val="highlight"/>
    <w:rsid w:val="009D46F0"/>
  </w:style>
  <w:style w:type="character" w:customStyle="1" w:styleId="Normal1">
    <w:name w:val="Normal1"/>
    <w:rsid w:val="009D46F0"/>
  </w:style>
  <w:style w:type="character" w:customStyle="1" w:styleId="style10">
    <w:name w:val="style1"/>
    <w:rsid w:val="009D46F0"/>
  </w:style>
  <w:style w:type="character" w:customStyle="1" w:styleId="Normal10">
    <w:name w:val="Normal1"/>
    <w:rsid w:val="009D46F0"/>
  </w:style>
  <w:style w:type="character" w:customStyle="1" w:styleId="st">
    <w:name w:val="st"/>
    <w:rsid w:val="009D46F0"/>
  </w:style>
  <w:style w:type="character" w:customStyle="1" w:styleId="ng-binding">
    <w:name w:val="ng-binding"/>
    <w:rsid w:val="009D46F0"/>
  </w:style>
  <w:style w:type="character" w:customStyle="1" w:styleId="cc734-0023eacl">
    <w:name w:val="cc_734-0023ea_cl"/>
    <w:rsid w:val="009D46F0"/>
  </w:style>
  <w:style w:type="character" w:customStyle="1" w:styleId="cc734-0954eacl">
    <w:name w:val="cc_734-0954ea_cl"/>
    <w:rsid w:val="009D46F0"/>
  </w:style>
  <w:style w:type="paragraph" w:styleId="Index1">
    <w:name w:val="index 1"/>
    <w:basedOn w:val="Normal"/>
    <w:next w:val="Normal"/>
    <w:autoRedefine/>
    <w:uiPriority w:val="99"/>
    <w:unhideWhenUsed/>
    <w:rsid w:val="009D46F0"/>
    <w:pPr>
      <w:ind w:left="240" w:hanging="240"/>
    </w:pPr>
    <w:rPr>
      <w:lang w:val="lv-LV" w:eastAsia="lv-LV"/>
    </w:rPr>
  </w:style>
  <w:style w:type="paragraph" w:customStyle="1" w:styleId="CharChar20">
    <w:name w:val="Char Char2"/>
    <w:basedOn w:val="Normal"/>
    <w:rsid w:val="009D46F0"/>
    <w:pPr>
      <w:spacing w:after="160" w:line="240" w:lineRule="exact"/>
    </w:pPr>
    <w:rPr>
      <w:rFonts w:ascii="Tahoma" w:hAnsi="Tahoma"/>
      <w:sz w:val="20"/>
      <w:szCs w:val="20"/>
      <w:lang w:val="en-US"/>
    </w:rPr>
  </w:style>
  <w:style w:type="character" w:customStyle="1" w:styleId="RakstzRakstz150">
    <w:name w:val="Rakstz. Rakstz.15"/>
    <w:rsid w:val="009D46F0"/>
    <w:rPr>
      <w:sz w:val="24"/>
      <w:szCs w:val="24"/>
      <w:lang w:val="en-GB" w:eastAsia="en-US"/>
    </w:rPr>
  </w:style>
  <w:style w:type="paragraph" w:customStyle="1" w:styleId="CharChar10">
    <w:name w:val="Char Char1"/>
    <w:basedOn w:val="Normal"/>
    <w:rsid w:val="009D46F0"/>
    <w:pPr>
      <w:spacing w:after="160" w:line="240" w:lineRule="exact"/>
    </w:pPr>
    <w:rPr>
      <w:rFonts w:ascii="Tahoma" w:hAnsi="Tahoma"/>
      <w:sz w:val="20"/>
      <w:szCs w:val="20"/>
      <w:lang w:val="en-US"/>
    </w:rPr>
  </w:style>
  <w:style w:type="paragraph" w:customStyle="1" w:styleId="RakstzRakstz40">
    <w:name w:val="Rakstz. Rakstz.4"/>
    <w:basedOn w:val="Normal"/>
    <w:rsid w:val="009D46F0"/>
    <w:pPr>
      <w:spacing w:after="160" w:line="240" w:lineRule="exact"/>
    </w:pPr>
    <w:rPr>
      <w:rFonts w:ascii="Tahoma" w:hAnsi="Tahoma"/>
      <w:sz w:val="20"/>
      <w:szCs w:val="20"/>
      <w:lang w:val="en-US"/>
    </w:rPr>
  </w:style>
  <w:style w:type="paragraph" w:customStyle="1" w:styleId="CharChar3RakstzRakstzCharCharRakstzRakstz0">
    <w:name w:val="Char Char3 Rakstz. Rakstz. Char Char Rakstz. Rakstz."/>
    <w:basedOn w:val="Normal"/>
    <w:rsid w:val="009D46F0"/>
    <w:pPr>
      <w:spacing w:after="160" w:line="240" w:lineRule="exact"/>
    </w:pPr>
    <w:rPr>
      <w:rFonts w:ascii="Tahoma" w:hAnsi="Tahoma"/>
      <w:sz w:val="20"/>
      <w:szCs w:val="20"/>
      <w:lang w:val="en-US"/>
    </w:rPr>
  </w:style>
  <w:style w:type="paragraph" w:customStyle="1" w:styleId="RakstzRakstz4RakstzRakstzRakstzRakstzRakstzRakstz0">
    <w:name w:val="Rakstz. Rakstz.4 Rakstz. Rakstz. Rakstz. Rakstz. Rakstz. Rakstz."/>
    <w:basedOn w:val="Normal"/>
    <w:rsid w:val="009D46F0"/>
    <w:pPr>
      <w:spacing w:after="160" w:line="240" w:lineRule="exact"/>
    </w:pPr>
    <w:rPr>
      <w:rFonts w:ascii="Tahoma" w:hAnsi="Tahoma"/>
      <w:sz w:val="20"/>
      <w:szCs w:val="20"/>
      <w:lang w:val="en-US"/>
    </w:rPr>
  </w:style>
  <w:style w:type="paragraph" w:customStyle="1" w:styleId="CharCharRakstzRakstzCharChar0">
    <w:name w:val="Char Char Rakstz. Rakstz. Char Char"/>
    <w:basedOn w:val="Normal"/>
    <w:rsid w:val="009D46F0"/>
    <w:pPr>
      <w:spacing w:after="160" w:line="240" w:lineRule="exact"/>
    </w:pPr>
    <w:rPr>
      <w:rFonts w:ascii="Tahoma" w:hAnsi="Tahoma"/>
      <w:sz w:val="20"/>
      <w:szCs w:val="20"/>
      <w:lang w:val="en-US"/>
    </w:rPr>
  </w:style>
  <w:style w:type="character" w:customStyle="1" w:styleId="RakstzRakstz230">
    <w:name w:val="Rakstz. Rakstz.23"/>
    <w:locked/>
    <w:rsid w:val="009D46F0"/>
    <w:rPr>
      <w:rFonts w:cs="Times New Roman"/>
      <w:b/>
      <w:caps/>
      <w:sz w:val="24"/>
      <w:lang w:val="x-none" w:eastAsia="en-US"/>
    </w:rPr>
  </w:style>
  <w:style w:type="character" w:customStyle="1" w:styleId="RakstzRakstz220">
    <w:name w:val="Rakstz. Rakstz.22"/>
    <w:locked/>
    <w:rsid w:val="009D46F0"/>
    <w:rPr>
      <w:rFonts w:cs="Times New Roman"/>
      <w:b/>
      <w:bCs/>
      <w:sz w:val="24"/>
      <w:szCs w:val="24"/>
      <w:lang w:val="x-none" w:eastAsia="en-US"/>
    </w:rPr>
  </w:style>
  <w:style w:type="paragraph" w:customStyle="1" w:styleId="CharChar150">
    <w:name w:val="Char Char15"/>
    <w:basedOn w:val="Normal"/>
    <w:rsid w:val="009D46F0"/>
    <w:pPr>
      <w:spacing w:after="160" w:line="240" w:lineRule="exact"/>
    </w:pPr>
    <w:rPr>
      <w:rFonts w:ascii="Tahoma" w:hAnsi="Tahoma"/>
      <w:sz w:val="20"/>
      <w:szCs w:val="20"/>
      <w:lang w:val="en-US"/>
    </w:rPr>
  </w:style>
  <w:style w:type="character" w:customStyle="1" w:styleId="RakstzRakstz170">
    <w:name w:val="Rakstz. Rakstz.17"/>
    <w:rsid w:val="009D46F0"/>
    <w:rPr>
      <w:b/>
      <w:sz w:val="26"/>
      <w:lang w:val="x-none" w:eastAsia="en-US" w:bidi="ar-SA"/>
    </w:rPr>
  </w:style>
  <w:style w:type="character" w:customStyle="1" w:styleId="shorttext">
    <w:name w:val="short_text"/>
    <w:rsid w:val="009D46F0"/>
  </w:style>
  <w:style w:type="character" w:customStyle="1" w:styleId="field-content">
    <w:name w:val="field-content"/>
    <w:rsid w:val="009D46F0"/>
  </w:style>
  <w:style w:type="numbering" w:customStyle="1" w:styleId="Style11">
    <w:name w:val="Style11"/>
    <w:rsid w:val="009D46F0"/>
    <w:pPr>
      <w:numPr>
        <w:numId w:val="8"/>
      </w:numPr>
    </w:pPr>
  </w:style>
  <w:style w:type="character" w:customStyle="1" w:styleId="Nosaukums1">
    <w:name w:val="Nosaukums1"/>
    <w:rsid w:val="009D46F0"/>
  </w:style>
  <w:style w:type="character" w:customStyle="1" w:styleId="lrzxr">
    <w:name w:val="lrzxr"/>
    <w:basedOn w:val="DefaultParagraphFont"/>
    <w:rsid w:val="00700EF4"/>
  </w:style>
  <w:style w:type="character" w:customStyle="1" w:styleId="notranslate">
    <w:name w:val="notranslate"/>
    <w:basedOn w:val="DefaultParagraphFont"/>
    <w:rsid w:val="006661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2513742">
      <w:bodyDiv w:val="1"/>
      <w:marLeft w:val="0"/>
      <w:marRight w:val="0"/>
      <w:marTop w:val="0"/>
      <w:marBottom w:val="0"/>
      <w:divBdr>
        <w:top w:val="none" w:sz="0" w:space="0" w:color="auto"/>
        <w:left w:val="none" w:sz="0" w:space="0" w:color="auto"/>
        <w:bottom w:val="none" w:sz="0" w:space="0" w:color="auto"/>
        <w:right w:val="none" w:sz="0" w:space="0" w:color="auto"/>
      </w:divBdr>
    </w:div>
    <w:div w:id="384644825">
      <w:bodyDiv w:val="1"/>
      <w:marLeft w:val="0"/>
      <w:marRight w:val="0"/>
      <w:marTop w:val="0"/>
      <w:marBottom w:val="0"/>
      <w:divBdr>
        <w:top w:val="none" w:sz="0" w:space="0" w:color="auto"/>
        <w:left w:val="none" w:sz="0" w:space="0" w:color="auto"/>
        <w:bottom w:val="none" w:sz="0" w:space="0" w:color="auto"/>
        <w:right w:val="none" w:sz="0" w:space="0" w:color="auto"/>
      </w:divBdr>
    </w:div>
    <w:div w:id="582224125">
      <w:bodyDiv w:val="1"/>
      <w:marLeft w:val="0"/>
      <w:marRight w:val="0"/>
      <w:marTop w:val="0"/>
      <w:marBottom w:val="0"/>
      <w:divBdr>
        <w:top w:val="none" w:sz="0" w:space="0" w:color="auto"/>
        <w:left w:val="none" w:sz="0" w:space="0" w:color="auto"/>
        <w:bottom w:val="none" w:sz="0" w:space="0" w:color="auto"/>
        <w:right w:val="none" w:sz="0" w:space="0" w:color="auto"/>
      </w:divBdr>
    </w:div>
    <w:div w:id="873925942">
      <w:bodyDiv w:val="1"/>
      <w:marLeft w:val="0"/>
      <w:marRight w:val="0"/>
      <w:marTop w:val="0"/>
      <w:marBottom w:val="0"/>
      <w:divBdr>
        <w:top w:val="none" w:sz="0" w:space="0" w:color="auto"/>
        <w:left w:val="none" w:sz="0" w:space="0" w:color="auto"/>
        <w:bottom w:val="none" w:sz="0" w:space="0" w:color="auto"/>
        <w:right w:val="none" w:sz="0" w:space="0" w:color="auto"/>
      </w:divBdr>
    </w:div>
    <w:div w:id="1385835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iub.gov.lv/lv/iubcpv/parent/2676/clasif/main/" TargetMode="External"/><Relationship Id="rId21" Type="http://schemas.openxmlformats.org/officeDocument/2006/relationships/hyperlink" Target="https://www.iub.gov.lv/lv/iubcpv/parent/2676/clasif/main/" TargetMode="External"/><Relationship Id="rId42" Type="http://schemas.openxmlformats.org/officeDocument/2006/relationships/hyperlink" Target="https://www.iub.gov.lv/lv/iubcpv/parent/2676/clasif/main/" TargetMode="External"/><Relationship Id="rId47" Type="http://schemas.openxmlformats.org/officeDocument/2006/relationships/hyperlink" Target="mailto:iepirkums@lu.lv" TargetMode="External"/><Relationship Id="rId63" Type="http://schemas.openxmlformats.org/officeDocument/2006/relationships/header" Target="header6.xml"/><Relationship Id="rId68" Type="http://schemas.openxmlformats.org/officeDocument/2006/relationships/footer" Target="footer12.xml"/><Relationship Id="rId84" Type="http://schemas.openxmlformats.org/officeDocument/2006/relationships/hyperlink" Target="http://www.exbio.cz/products/clone.py?idclone=CLO000000000000559" TargetMode="External"/><Relationship Id="rId89" Type="http://schemas.openxmlformats.org/officeDocument/2006/relationships/hyperlink" Target="http://www.exbio.cz/products/clone.py?idclone=CLO000000000000449" TargetMode="External"/><Relationship Id="rId112" Type="http://schemas.openxmlformats.org/officeDocument/2006/relationships/footer" Target="footer30.xml"/><Relationship Id="rId16" Type="http://schemas.openxmlformats.org/officeDocument/2006/relationships/hyperlink" Target="https://www.iub.gov.lv/lv/iubcpv/parent/2676/clasif/main/" TargetMode="External"/><Relationship Id="rId107" Type="http://schemas.openxmlformats.org/officeDocument/2006/relationships/header" Target="header15.xml"/><Relationship Id="rId11" Type="http://schemas.openxmlformats.org/officeDocument/2006/relationships/hyperlink" Target="https://www.iub.gov.lv/lv/iubcpv/parent/2676/clasif/main/" TargetMode="External"/><Relationship Id="rId32" Type="http://schemas.openxmlformats.org/officeDocument/2006/relationships/hyperlink" Target="https://www.iub.gov.lv/lv/iubcpv/parent/2676/clasif/main/" TargetMode="External"/><Relationship Id="rId37" Type="http://schemas.openxmlformats.org/officeDocument/2006/relationships/hyperlink" Target="https://www.iub.gov.lv/lv/iubcpv/parent/2676/clasif/main/" TargetMode="External"/><Relationship Id="rId53" Type="http://schemas.openxmlformats.org/officeDocument/2006/relationships/header" Target="header2.xml"/><Relationship Id="rId58" Type="http://schemas.openxmlformats.org/officeDocument/2006/relationships/footer" Target="footer5.xml"/><Relationship Id="rId74" Type="http://schemas.openxmlformats.org/officeDocument/2006/relationships/footer" Target="footer16.xml"/><Relationship Id="rId79" Type="http://schemas.openxmlformats.org/officeDocument/2006/relationships/hyperlink" Target="https://www.phe-culturecollections.org.uk/products/celllines/generalcell/detail.jsp?refId=90013101&amp;collection=ecacc_gc" TargetMode="External"/><Relationship Id="rId102" Type="http://schemas.openxmlformats.org/officeDocument/2006/relationships/footer" Target="footer23.xml"/><Relationship Id="rId5" Type="http://schemas.openxmlformats.org/officeDocument/2006/relationships/webSettings" Target="webSettings.xml"/><Relationship Id="rId90" Type="http://schemas.openxmlformats.org/officeDocument/2006/relationships/hyperlink" Target="http://www.exbio.cz/products/clone.py?idclone=CLO000000000000040" TargetMode="External"/><Relationship Id="rId95" Type="http://schemas.openxmlformats.org/officeDocument/2006/relationships/header" Target="header11.xml"/><Relationship Id="rId22" Type="http://schemas.openxmlformats.org/officeDocument/2006/relationships/hyperlink" Target="https://www.iub.gov.lv/lv/iubcpv/parent/2676/clasif/main/" TargetMode="External"/><Relationship Id="rId27" Type="http://schemas.openxmlformats.org/officeDocument/2006/relationships/hyperlink" Target="https://www.iub.gov.lv/lv/iubcpv/parent/1394/clasif/main/" TargetMode="External"/><Relationship Id="rId43" Type="http://schemas.openxmlformats.org/officeDocument/2006/relationships/hyperlink" Target="http://www.lu.lv" TargetMode="External"/><Relationship Id="rId48" Type="http://schemas.openxmlformats.org/officeDocument/2006/relationships/hyperlink" Target="http://www.iub.gov.lv/sites/default/files/upload/1_LV_annexe_acte_autonome_part1_v4.docvai" TargetMode="External"/><Relationship Id="rId64" Type="http://schemas.openxmlformats.org/officeDocument/2006/relationships/footer" Target="footer9.xml"/><Relationship Id="rId69" Type="http://schemas.openxmlformats.org/officeDocument/2006/relationships/header" Target="header8.xml"/><Relationship Id="rId113" Type="http://schemas.openxmlformats.org/officeDocument/2006/relationships/fontTable" Target="fontTable.xml"/><Relationship Id="rId80" Type="http://schemas.openxmlformats.org/officeDocument/2006/relationships/hyperlink" Target="https://www.phe-culturecollections.org.uk/products/celllines/generalcell/detail.jsp?refId=92020424&amp;collection=ecacc_gc" TargetMode="External"/><Relationship Id="rId85" Type="http://schemas.openxmlformats.org/officeDocument/2006/relationships/hyperlink" Target="http://www.exbio.cz/products/clone.py?idclone=CLO000000000000559" TargetMode="External"/><Relationship Id="rId12" Type="http://schemas.openxmlformats.org/officeDocument/2006/relationships/hyperlink" Target="https://www.iub.gov.lv/lv/iubcpv/parent/2676/clasif/main/" TargetMode="External"/><Relationship Id="rId17" Type="http://schemas.openxmlformats.org/officeDocument/2006/relationships/hyperlink" Target="https://www.iub.gov.lv/lv/iubcpv/parent/2676/clasif/main/" TargetMode="External"/><Relationship Id="rId33" Type="http://schemas.openxmlformats.org/officeDocument/2006/relationships/hyperlink" Target="https://www.iub.gov.lv/lv/iubcpv/parent/2676/clasif/main/" TargetMode="External"/><Relationship Id="rId38" Type="http://schemas.openxmlformats.org/officeDocument/2006/relationships/hyperlink" Target="https://www.iub.gov.lv/lv/iubcpv/parent/2676/clasif/main/" TargetMode="External"/><Relationship Id="rId59" Type="http://schemas.openxmlformats.org/officeDocument/2006/relationships/footer" Target="footer6.xml"/><Relationship Id="rId103" Type="http://schemas.openxmlformats.org/officeDocument/2006/relationships/footer" Target="footer24.xml"/><Relationship Id="rId108" Type="http://schemas.openxmlformats.org/officeDocument/2006/relationships/footer" Target="footer27.xml"/><Relationship Id="rId54" Type="http://schemas.openxmlformats.org/officeDocument/2006/relationships/header" Target="header3.xml"/><Relationship Id="rId70" Type="http://schemas.openxmlformats.org/officeDocument/2006/relationships/footer" Target="footer13.xml"/><Relationship Id="rId75" Type="http://schemas.openxmlformats.org/officeDocument/2006/relationships/hyperlink" Target="https://www.phe-culturecollections.org.uk/products/celllines/generalcell/search.jsp" TargetMode="External"/><Relationship Id="rId91" Type="http://schemas.openxmlformats.org/officeDocument/2006/relationships/hyperlink" Target="http://www.exbio.cz/products/clone.py?idclone=CLO000000000000323" TargetMode="External"/><Relationship Id="rId96" Type="http://schemas.openxmlformats.org/officeDocument/2006/relationships/footer" Target="footer19.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iub.gov.lv/lv/iubcpv/parent/2676/clasif/main/" TargetMode="External"/><Relationship Id="rId23" Type="http://schemas.openxmlformats.org/officeDocument/2006/relationships/hyperlink" Target="https://www.iub.gov.lv/lv/iubcpv/parent/2676/clasif/main/" TargetMode="External"/><Relationship Id="rId28" Type="http://schemas.openxmlformats.org/officeDocument/2006/relationships/hyperlink" Target="https://www.iub.gov.lv/lv/iubcpv/parent/2676/clasif/main/" TargetMode="External"/><Relationship Id="rId36" Type="http://schemas.openxmlformats.org/officeDocument/2006/relationships/hyperlink" Target="https://www.iub.gov.lv/lv/iubcpv/parent/2676/clasif/main/" TargetMode="External"/><Relationship Id="rId49" Type="http://schemas.openxmlformats.org/officeDocument/2006/relationships/hyperlink" Target="https://ec.europa.eu/growth/tools-databases/espd/filter?lang=lv" TargetMode="External"/><Relationship Id="rId57" Type="http://schemas.openxmlformats.org/officeDocument/2006/relationships/header" Target="header4.xml"/><Relationship Id="rId106" Type="http://schemas.openxmlformats.org/officeDocument/2006/relationships/footer" Target="footer26.xml"/><Relationship Id="rId114" Type="http://schemas.openxmlformats.org/officeDocument/2006/relationships/theme" Target="theme/theme1.xml"/><Relationship Id="rId10" Type="http://schemas.openxmlformats.org/officeDocument/2006/relationships/hyperlink" Target="mailto:iepirkums@lu.lv" TargetMode="External"/><Relationship Id="rId31" Type="http://schemas.openxmlformats.org/officeDocument/2006/relationships/hyperlink" Target="https://www.iub.gov.lv/lv/iubcpv/parent/2676/clasif/main/" TargetMode="External"/><Relationship Id="rId44" Type="http://schemas.openxmlformats.org/officeDocument/2006/relationships/hyperlink" Target="http://www.lu.lv" TargetMode="External"/><Relationship Id="rId52" Type="http://schemas.openxmlformats.org/officeDocument/2006/relationships/footer" Target="footer2.xml"/><Relationship Id="rId60" Type="http://schemas.openxmlformats.org/officeDocument/2006/relationships/header" Target="header5.xml"/><Relationship Id="rId65" Type="http://schemas.openxmlformats.org/officeDocument/2006/relationships/footer" Target="footer10.xml"/><Relationship Id="rId73" Type="http://schemas.openxmlformats.org/officeDocument/2006/relationships/footer" Target="footer15.xml"/><Relationship Id="rId78" Type="http://schemas.openxmlformats.org/officeDocument/2006/relationships/hyperlink" Target="https://www.phe-culturecollections.org.uk/products/celllines/generalcell/detail.jsp?refId=85011430&amp;collection=ecacc_gc" TargetMode="External"/><Relationship Id="rId81" Type="http://schemas.openxmlformats.org/officeDocument/2006/relationships/hyperlink" Target="https://www.phe-culturecollections.org.uk/products/celllines/generalcell/detail.jsp?refId=86012803&amp;collection=ecacc_gc" TargetMode="External"/><Relationship Id="rId86" Type="http://schemas.openxmlformats.org/officeDocument/2006/relationships/hyperlink" Target="http://www.exbio.cz/products/clone.py?idclone=CLO000000000000460" TargetMode="External"/><Relationship Id="rId94" Type="http://schemas.openxmlformats.org/officeDocument/2006/relationships/footer" Target="footer18.xml"/><Relationship Id="rId99" Type="http://schemas.openxmlformats.org/officeDocument/2006/relationships/footer" Target="footer21.xml"/><Relationship Id="rId101" Type="http://schemas.openxmlformats.org/officeDocument/2006/relationships/header" Target="header13.xml"/><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hyperlink" Target="http://www.iub.lv/?object_id=60" TargetMode="External"/><Relationship Id="rId18" Type="http://schemas.openxmlformats.org/officeDocument/2006/relationships/hyperlink" Target="https://www.iub.gov.lv/lv/iubcpv/parent/2676/clasif/main/" TargetMode="External"/><Relationship Id="rId39" Type="http://schemas.openxmlformats.org/officeDocument/2006/relationships/hyperlink" Target="https://www.iub.gov.lv/lv/iubcpv/parent/2676/clasif/main/" TargetMode="External"/><Relationship Id="rId109" Type="http://schemas.openxmlformats.org/officeDocument/2006/relationships/footer" Target="footer28.xml"/><Relationship Id="rId34" Type="http://schemas.openxmlformats.org/officeDocument/2006/relationships/hyperlink" Target="https://www.iub.gov.lv/lv/iubcpv/parent/2676/clasif/main/" TargetMode="External"/><Relationship Id="rId50" Type="http://schemas.openxmlformats.org/officeDocument/2006/relationships/header" Target="header1.xml"/><Relationship Id="rId55" Type="http://schemas.openxmlformats.org/officeDocument/2006/relationships/footer" Target="footer3.xml"/><Relationship Id="rId76" Type="http://schemas.openxmlformats.org/officeDocument/2006/relationships/hyperlink" Target="https://www.phe-culturecollections.org.uk/products/celllines/generalcell/detail.jsp?refId=86051302&amp;collection=ecacc_gc" TargetMode="External"/><Relationship Id="rId97" Type="http://schemas.openxmlformats.org/officeDocument/2006/relationships/footer" Target="footer20.xml"/><Relationship Id="rId104" Type="http://schemas.openxmlformats.org/officeDocument/2006/relationships/header" Target="header14.xml"/><Relationship Id="rId7" Type="http://schemas.openxmlformats.org/officeDocument/2006/relationships/endnotes" Target="endnotes.xml"/><Relationship Id="rId71" Type="http://schemas.openxmlformats.org/officeDocument/2006/relationships/footer" Target="footer14.xml"/><Relationship Id="rId92" Type="http://schemas.openxmlformats.org/officeDocument/2006/relationships/header" Target="header10.xml"/><Relationship Id="rId2" Type="http://schemas.openxmlformats.org/officeDocument/2006/relationships/numbering" Target="numbering.xml"/><Relationship Id="rId29" Type="http://schemas.openxmlformats.org/officeDocument/2006/relationships/hyperlink" Target="https://www.iub.gov.lv/lv/iubcpv/parent/2676/clasif/main/" TargetMode="External"/><Relationship Id="rId24" Type="http://schemas.openxmlformats.org/officeDocument/2006/relationships/hyperlink" Target="https://www.iub.gov.lv/lv/iubcpv/parent/2676/clasif/main/" TargetMode="External"/><Relationship Id="rId40" Type="http://schemas.openxmlformats.org/officeDocument/2006/relationships/hyperlink" Target="https://www.iub.gov.lv/lv/iubcpv/parent/1647" TargetMode="External"/><Relationship Id="rId45" Type="http://schemas.openxmlformats.org/officeDocument/2006/relationships/hyperlink" Target="http://www.lu.lv" TargetMode="External"/><Relationship Id="rId66" Type="http://schemas.openxmlformats.org/officeDocument/2006/relationships/header" Target="header7.xml"/><Relationship Id="rId87" Type="http://schemas.openxmlformats.org/officeDocument/2006/relationships/hyperlink" Target="http://www.exbio.cz/products/clone.py?idclone=CLO000000000000460" TargetMode="External"/><Relationship Id="rId110" Type="http://schemas.openxmlformats.org/officeDocument/2006/relationships/header" Target="header16.xml"/><Relationship Id="rId61" Type="http://schemas.openxmlformats.org/officeDocument/2006/relationships/footer" Target="footer7.xml"/><Relationship Id="rId82" Type="http://schemas.openxmlformats.org/officeDocument/2006/relationships/hyperlink" Target="http://www.exbio.cz/products/clone.py?idclone=CLO000000000000503" TargetMode="External"/><Relationship Id="rId19" Type="http://schemas.openxmlformats.org/officeDocument/2006/relationships/hyperlink" Target="https://www.iub.gov.lv/lv/iubcpv/parent/2676/clasif/main/" TargetMode="External"/><Relationship Id="rId14" Type="http://schemas.openxmlformats.org/officeDocument/2006/relationships/hyperlink" Target="https://www.iub.gov.lv/lv/iubcpv/parent/2676/clasif/main/" TargetMode="External"/><Relationship Id="rId30" Type="http://schemas.openxmlformats.org/officeDocument/2006/relationships/hyperlink" Target="https://www.iub.gov.lv/lv/iubcpv/parent/2676/clasif/main/" TargetMode="External"/><Relationship Id="rId35" Type="http://schemas.openxmlformats.org/officeDocument/2006/relationships/hyperlink" Target="https://www.iub.gov.lv/lv/iubcpv/parent/2676/clasif/main/" TargetMode="External"/><Relationship Id="rId56" Type="http://schemas.openxmlformats.org/officeDocument/2006/relationships/footer" Target="footer4.xml"/><Relationship Id="rId77" Type="http://schemas.openxmlformats.org/officeDocument/2006/relationships/hyperlink" Target="https://www.phe-culturecollections.org.uk/products/celllines/generalcell/detail.jsp?refId=93021013&amp;collection=ecacc_gc" TargetMode="External"/><Relationship Id="rId100" Type="http://schemas.openxmlformats.org/officeDocument/2006/relationships/footer" Target="footer22.xml"/><Relationship Id="rId105" Type="http://schemas.openxmlformats.org/officeDocument/2006/relationships/footer" Target="footer25.xml"/><Relationship Id="rId8" Type="http://schemas.openxmlformats.org/officeDocument/2006/relationships/image" Target="media/image1.emf"/><Relationship Id="rId51" Type="http://schemas.openxmlformats.org/officeDocument/2006/relationships/footer" Target="footer1.xml"/><Relationship Id="rId72" Type="http://schemas.openxmlformats.org/officeDocument/2006/relationships/header" Target="header9.xml"/><Relationship Id="rId93" Type="http://schemas.openxmlformats.org/officeDocument/2006/relationships/footer" Target="footer17.xml"/><Relationship Id="rId98" Type="http://schemas.openxmlformats.org/officeDocument/2006/relationships/header" Target="header12.xml"/><Relationship Id="rId3" Type="http://schemas.openxmlformats.org/officeDocument/2006/relationships/styles" Target="styles.xml"/><Relationship Id="rId25" Type="http://schemas.openxmlformats.org/officeDocument/2006/relationships/hyperlink" Target="https://www.iub.gov.lv/lv/iubcpv/parent/2676/clasif/main/" TargetMode="External"/><Relationship Id="rId46" Type="http://schemas.openxmlformats.org/officeDocument/2006/relationships/hyperlink" Target="http://www.lu.lv" TargetMode="External"/><Relationship Id="rId67" Type="http://schemas.openxmlformats.org/officeDocument/2006/relationships/footer" Target="footer11.xml"/><Relationship Id="rId20" Type="http://schemas.openxmlformats.org/officeDocument/2006/relationships/hyperlink" Target="https://www.iub.gov.lv/lv/iubcpv/parent/2676/clasif/main/" TargetMode="External"/><Relationship Id="rId41" Type="http://schemas.openxmlformats.org/officeDocument/2006/relationships/hyperlink" Target="https://www.iub.gov.lv/lv/iubcpv/parent/2676/clasif/main/" TargetMode="External"/><Relationship Id="rId62" Type="http://schemas.openxmlformats.org/officeDocument/2006/relationships/footer" Target="footer8.xml"/><Relationship Id="rId83" Type="http://schemas.openxmlformats.org/officeDocument/2006/relationships/hyperlink" Target="http://www.exbio.cz/products/clone.py?idclone=CLO000000000000503" TargetMode="External"/><Relationship Id="rId88" Type="http://schemas.openxmlformats.org/officeDocument/2006/relationships/hyperlink" Target="http://www.exbio.cz/products/clone.py?idclone=CLO000000000000449" TargetMode="External"/><Relationship Id="rId111" Type="http://schemas.openxmlformats.org/officeDocument/2006/relationships/footer" Target="footer2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4C3683-AEA1-4BCD-BA50-A6DCE5E0FE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2294</TotalTime>
  <Pages>1</Pages>
  <Words>45237</Words>
  <Characters>257852</Characters>
  <Application>Microsoft Office Word</Application>
  <DocSecurity>0</DocSecurity>
  <Lines>2148</Lines>
  <Paragraphs>604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Kursīte</dc:creator>
  <cp:keywords/>
  <dc:description/>
  <cp:lastModifiedBy>lenovouser</cp:lastModifiedBy>
  <cp:revision>307</cp:revision>
  <cp:lastPrinted>2018-03-26T08:00:00Z</cp:lastPrinted>
  <dcterms:created xsi:type="dcterms:W3CDTF">2018-03-05T11:01:00Z</dcterms:created>
  <dcterms:modified xsi:type="dcterms:W3CDTF">2018-03-28T12:00:00Z</dcterms:modified>
</cp:coreProperties>
</file>