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D849" w14:textId="77777777" w:rsidR="00490299" w:rsidRPr="00490299" w:rsidRDefault="00A53238" w:rsidP="00490299">
      <w:pPr>
        <w:jc w:val="right"/>
        <w:rPr>
          <w:b/>
          <w:sz w:val="20"/>
          <w:szCs w:val="20"/>
        </w:rPr>
      </w:pPr>
      <w:bookmarkStart w:id="0" w:name="_GoBack"/>
      <w:bookmarkEnd w:id="0"/>
      <w:r>
        <w:rPr>
          <w:b/>
          <w:sz w:val="20"/>
          <w:szCs w:val="20"/>
        </w:rPr>
        <w:t>6</w:t>
      </w:r>
      <w:r w:rsidR="00490299" w:rsidRPr="00490299">
        <w:rPr>
          <w:b/>
          <w:sz w:val="20"/>
          <w:szCs w:val="20"/>
        </w:rPr>
        <w:t>. pielikums</w:t>
      </w:r>
    </w:p>
    <w:p w14:paraId="5DC752C4" w14:textId="77777777" w:rsidR="00490299" w:rsidRPr="00490299" w:rsidRDefault="00490299" w:rsidP="00490299">
      <w:pPr>
        <w:tabs>
          <w:tab w:val="left" w:pos="855"/>
        </w:tabs>
        <w:jc w:val="right"/>
        <w:rPr>
          <w:sz w:val="20"/>
          <w:szCs w:val="20"/>
        </w:rPr>
      </w:pPr>
      <w:r w:rsidRPr="00490299">
        <w:rPr>
          <w:sz w:val="20"/>
          <w:szCs w:val="20"/>
        </w:rPr>
        <w:t>atklāta konkursa</w:t>
      </w:r>
    </w:p>
    <w:p w14:paraId="42BF18C6" w14:textId="77777777" w:rsidR="00490299" w:rsidRPr="00490299" w:rsidRDefault="00490299" w:rsidP="00490299">
      <w:pPr>
        <w:jc w:val="right"/>
        <w:rPr>
          <w:sz w:val="20"/>
          <w:szCs w:val="20"/>
        </w:rPr>
      </w:pPr>
      <w:r w:rsidRPr="00490299">
        <w:rPr>
          <w:sz w:val="20"/>
          <w:szCs w:val="20"/>
        </w:rPr>
        <w:t>“</w:t>
      </w:r>
      <w:r>
        <w:rPr>
          <w:sz w:val="20"/>
          <w:szCs w:val="20"/>
        </w:rPr>
        <w:t xml:space="preserve">Mēbeļu un aprīkojuma </w:t>
      </w:r>
      <w:r w:rsidRPr="00490299">
        <w:rPr>
          <w:sz w:val="20"/>
          <w:szCs w:val="20"/>
        </w:rPr>
        <w:t>piegāde un uzstādīšana”</w:t>
      </w:r>
    </w:p>
    <w:p w14:paraId="3826292A" w14:textId="77777777" w:rsidR="00490299" w:rsidRPr="00490299" w:rsidRDefault="00490299" w:rsidP="00552070">
      <w:pPr>
        <w:jc w:val="right"/>
        <w:rPr>
          <w:sz w:val="20"/>
          <w:szCs w:val="20"/>
        </w:rPr>
      </w:pPr>
      <w:r w:rsidRPr="00490299">
        <w:rPr>
          <w:sz w:val="20"/>
          <w:szCs w:val="20"/>
        </w:rPr>
        <w:t>(ID Nr.LU 2018/</w:t>
      </w:r>
      <w:r w:rsidR="00875B89">
        <w:rPr>
          <w:sz w:val="20"/>
          <w:szCs w:val="20"/>
        </w:rPr>
        <w:t>24</w:t>
      </w:r>
      <w:r w:rsidR="00552070">
        <w:rPr>
          <w:sz w:val="20"/>
          <w:szCs w:val="20"/>
        </w:rPr>
        <w:t xml:space="preserve">_ERAF) </w:t>
      </w:r>
      <w:r>
        <w:rPr>
          <w:sz w:val="20"/>
          <w:szCs w:val="20"/>
        </w:rPr>
        <w:t>n</w:t>
      </w:r>
      <w:r w:rsidRPr="00490299">
        <w:rPr>
          <w:sz w:val="20"/>
          <w:szCs w:val="20"/>
        </w:rPr>
        <w:t xml:space="preserve">olikumam </w:t>
      </w:r>
    </w:p>
    <w:p w14:paraId="2B0603CE" w14:textId="77777777" w:rsidR="00A72014" w:rsidRPr="00A579FB" w:rsidRDefault="00A72014" w:rsidP="00A72014">
      <w:pPr>
        <w:jc w:val="right"/>
        <w:rPr>
          <w:b/>
          <w:sz w:val="20"/>
          <w:szCs w:val="20"/>
        </w:rPr>
      </w:pPr>
    </w:p>
    <w:p w14:paraId="20CCBD9F" w14:textId="77777777" w:rsidR="00A72014" w:rsidRDefault="00490299" w:rsidP="00A72014">
      <w:pPr>
        <w:pStyle w:val="Title"/>
        <w:rPr>
          <w:sz w:val="24"/>
          <w:szCs w:val="24"/>
          <w:u w:val="none"/>
        </w:rPr>
      </w:pPr>
      <w:r>
        <w:rPr>
          <w:sz w:val="24"/>
          <w:szCs w:val="24"/>
          <w:u w:val="none"/>
        </w:rPr>
        <w:t xml:space="preserve">PIEGĀDES LĪGUMS </w:t>
      </w:r>
      <w:r w:rsidR="00A72014" w:rsidRPr="00A579FB">
        <w:rPr>
          <w:sz w:val="24"/>
          <w:szCs w:val="24"/>
          <w:u w:val="none"/>
        </w:rPr>
        <w:t xml:space="preserve">Nr. </w:t>
      </w:r>
      <w:r w:rsidR="00A72014" w:rsidRPr="00F77B18">
        <w:rPr>
          <w:b w:val="0"/>
          <w:sz w:val="24"/>
          <w:szCs w:val="24"/>
          <w:u w:val="none"/>
        </w:rPr>
        <w:t>_______</w:t>
      </w:r>
    </w:p>
    <w:p w14:paraId="699330AF" w14:textId="77777777" w:rsidR="00490299" w:rsidRPr="00490299" w:rsidRDefault="00490299" w:rsidP="00490299">
      <w:pPr>
        <w:pStyle w:val="Subtitle"/>
        <w:jc w:val="right"/>
        <w:rPr>
          <w:rFonts w:ascii="Times New Roman" w:hAnsi="Times New Roman" w:cs="Times New Roman"/>
          <w:sz w:val="24"/>
          <w:szCs w:val="24"/>
        </w:rPr>
      </w:pPr>
      <w:r>
        <w:rPr>
          <w:rFonts w:ascii="Times New Roman" w:hAnsi="Times New Roman" w:cs="Times New Roman"/>
          <w:sz w:val="24"/>
          <w:szCs w:val="24"/>
        </w:rPr>
        <w:t>PROJEKTS</w:t>
      </w:r>
    </w:p>
    <w:p w14:paraId="4EBFA50E" w14:textId="7C514C0F" w:rsidR="00490299" w:rsidRPr="009226A5" w:rsidRDefault="00490299" w:rsidP="00402998">
      <w:pPr>
        <w:tabs>
          <w:tab w:val="right" w:pos="9637"/>
        </w:tabs>
      </w:pPr>
      <w:r w:rsidRPr="009226A5">
        <w:t>Rīgā</w:t>
      </w:r>
      <w:r w:rsidR="00402998">
        <w:tab/>
      </w:r>
      <w:r w:rsidRPr="009226A5">
        <w:t>2018.</w:t>
      </w:r>
      <w:r>
        <w:t xml:space="preserve"> </w:t>
      </w:r>
      <w:r w:rsidRPr="009226A5">
        <w:t>gada _</w:t>
      </w:r>
      <w:r w:rsidR="00402998">
        <w:t>_</w:t>
      </w:r>
      <w:r w:rsidRPr="009226A5">
        <w:t>_</w:t>
      </w:r>
      <w:r w:rsidR="00402998">
        <w:t>.</w:t>
      </w:r>
      <w:r w:rsidRPr="009226A5">
        <w:t>___________</w:t>
      </w:r>
    </w:p>
    <w:p w14:paraId="292BF11D" w14:textId="77777777" w:rsidR="00490299" w:rsidRDefault="00490299" w:rsidP="00490299">
      <w:pPr>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jc w:val="both"/>
      </w:pPr>
    </w:p>
    <w:p w14:paraId="15CDB603" w14:textId="2680B48C" w:rsidR="00490299" w:rsidRPr="006D2EDF" w:rsidRDefault="00490299" w:rsidP="00490299">
      <w:pPr>
        <w:jc w:val="both"/>
      </w:pPr>
      <w:r w:rsidRPr="006D2EDF">
        <w:rPr>
          <w:b/>
        </w:rPr>
        <w:t>Latvijas Universitāte</w:t>
      </w:r>
      <w:r w:rsidRPr="006D2EDF">
        <w:t>, reģ</w:t>
      </w:r>
      <w:r w:rsidR="009D7E33">
        <w:t xml:space="preserve">istrēta Izglītības iestāžu reģistrā 2000. gada 2. februārī </w:t>
      </w:r>
      <w:r w:rsidRPr="006D2EDF">
        <w:t>ar Nr.</w:t>
      </w:r>
      <w:r w:rsidR="009D7E33">
        <w:t xml:space="preserve"> </w:t>
      </w:r>
      <w:r w:rsidRPr="006D2EDF">
        <w:t>3341000218, juridiskā adrese</w:t>
      </w:r>
      <w:r>
        <w:t>:</w:t>
      </w:r>
      <w:r w:rsidRPr="006D2EDF">
        <w:t xml:space="preserve"> Raiņa bulvāris 19, Rīga, LV-1586, </w:t>
      </w:r>
      <w:r w:rsidR="009D7E33">
        <w:t xml:space="preserve">pievienotās vērtības </w:t>
      </w:r>
      <w:r w:rsidRPr="006D2EDF">
        <w:t>nodokļa maksātāja reģis</w:t>
      </w:r>
      <w:r>
        <w:t>trācijas numurs</w:t>
      </w:r>
      <w:r w:rsidR="009D7E33">
        <w:t>:</w:t>
      </w:r>
      <w:r>
        <w:t xml:space="preserve"> </w:t>
      </w:r>
      <w:r w:rsidR="009D7E33">
        <w:t>LV</w:t>
      </w:r>
      <w:r>
        <w:t xml:space="preserve">90000076669 (turpmāk </w:t>
      </w:r>
      <w:r w:rsidRPr="00F85688">
        <w:t xml:space="preserve">tekstā – </w:t>
      </w:r>
      <w:r w:rsidR="00B039AB" w:rsidRPr="00F85688">
        <w:t xml:space="preserve">LU vai </w:t>
      </w:r>
      <w:r w:rsidRPr="00F85688">
        <w:t>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0FCC47B7" w14:textId="03ADACD0" w:rsidR="00490299" w:rsidRDefault="00490299" w:rsidP="00490299">
      <w:pPr>
        <w:spacing w:before="120"/>
        <w:jc w:val="both"/>
      </w:pPr>
      <w:r w:rsidRPr="006D2EDF">
        <w:rPr>
          <w:b/>
          <w:bCs/>
        </w:rPr>
        <w:t>&lt;Piegādātāja nosaukums&gt;</w:t>
      </w:r>
      <w:r w:rsidRPr="006D2EDF">
        <w:rPr>
          <w:b/>
          <w:bCs/>
          <w:i/>
        </w:rPr>
        <w:t>,</w:t>
      </w:r>
      <w:r w:rsidRPr="006D2EDF">
        <w:rPr>
          <w:bCs/>
          <w:i/>
        </w:rPr>
        <w:t xml:space="preserve"> reģ.Nr</w:t>
      </w:r>
      <w:r w:rsidR="009D7E33">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2AE7FAEB" w14:textId="77777777" w:rsidR="00490299" w:rsidRPr="006D2EDF" w:rsidRDefault="00490299" w:rsidP="00490299">
      <w:pPr>
        <w:spacing w:before="120"/>
        <w:jc w:val="both"/>
      </w:pPr>
      <w:r w:rsidRPr="006D2EDF">
        <w:t xml:space="preserve">abi kopā un katrs atsevišķi turpmāk tekstā – Puse, Puses, </w:t>
      </w:r>
    </w:p>
    <w:p w14:paraId="746413F5" w14:textId="2926E601" w:rsidR="00F85688" w:rsidRDefault="00B039AB" w:rsidP="00C76DA7">
      <w:pPr>
        <w:spacing w:before="120"/>
        <w:jc w:val="both"/>
      </w:pPr>
      <w:r w:rsidRPr="00F85688">
        <w:t>ņemot vērā to, ka</w:t>
      </w:r>
      <w:r w:rsidR="00F85688">
        <w:t>:</w:t>
      </w:r>
    </w:p>
    <w:p w14:paraId="1C0DA638" w14:textId="77777777" w:rsidR="00F85688" w:rsidRDefault="00B039AB" w:rsidP="00F85688">
      <w:pPr>
        <w:pStyle w:val="ListParagraph"/>
        <w:numPr>
          <w:ilvl w:val="0"/>
          <w:numId w:val="16"/>
        </w:numPr>
        <w:spacing w:before="120"/>
        <w:ind w:left="284" w:hanging="284"/>
        <w:jc w:val="both"/>
      </w:pPr>
      <w:r w:rsidRPr="00F85688">
        <w:t xml:space="preserve">Līgums tiek </w:t>
      </w:r>
      <w:r w:rsidRPr="00F85688">
        <w:rPr>
          <w:lang w:eastAsia="en-US"/>
        </w:rPr>
        <w:t xml:space="preserve">finansēts no </w:t>
      </w:r>
      <w:r w:rsidRPr="00F85688">
        <w:t>Eiropas Reģionālās attīstības fonda projekta Nr.1.1.1.4/17/I/015 “Latvijas Universitātes pētniecības infrastruktūras modernizācija un resursu koncentrācija viedās specializācijas jomās”</w:t>
      </w:r>
      <w:r w:rsidR="00F009B0" w:rsidRPr="00F85688">
        <w:t>,</w:t>
      </w:r>
      <w:r w:rsidRPr="00F85688">
        <w:t xml:space="preserve"> projekta Nr.8.1.1.0/17/I/010 “Latvijas Universitātes STEM studiju virzienu infrastruktūras modernizācija un resursu koncentrācija” </w:t>
      </w:r>
      <w:r w:rsidR="00F009B0" w:rsidRPr="00F85688">
        <w:t xml:space="preserve">un LU budžeta </w:t>
      </w:r>
      <w:r w:rsidRPr="00F85688">
        <w:t xml:space="preserve">līdzekļiem, lai nodrošinātu </w:t>
      </w:r>
      <w:r w:rsidR="00F009B0" w:rsidRPr="00F85688">
        <w:t xml:space="preserve">LU Akadēmiskā centra jaunbūvējamās </w:t>
      </w:r>
      <w:r w:rsidRPr="00F85688">
        <w:t>Zinātņu mājas aprīkošanu</w:t>
      </w:r>
      <w:r w:rsidR="00F85688">
        <w:t>;</w:t>
      </w:r>
    </w:p>
    <w:p w14:paraId="2091CF22" w14:textId="6E6A41DC" w:rsidR="00C76DA7" w:rsidRPr="00F85688" w:rsidRDefault="00B039AB" w:rsidP="00F85688">
      <w:pPr>
        <w:pStyle w:val="ListParagraph"/>
        <w:numPr>
          <w:ilvl w:val="0"/>
          <w:numId w:val="16"/>
        </w:numPr>
        <w:spacing w:before="120"/>
        <w:ind w:left="284" w:hanging="284"/>
        <w:contextualSpacing w:val="0"/>
        <w:jc w:val="both"/>
      </w:pPr>
      <w:r w:rsidRPr="00F85688">
        <w:t>Zinātņu mājas projekts ir daļa no Eiropas Investīciju bankas (turpmāk tekstā</w:t>
      </w:r>
      <w:r w:rsidR="00F85688">
        <w:t xml:space="preserve"> – </w:t>
      </w:r>
      <w:r w:rsidRPr="00F85688">
        <w:t xml:space="preserve">EIB) finansēta stratēģiskas nozīmes projekta – LU Akadēmiskā centra </w:t>
      </w:r>
      <w:r w:rsidR="00F009B0" w:rsidRPr="00F85688">
        <w:t>attīstības II</w:t>
      </w:r>
      <w:r w:rsidRPr="00F85688">
        <w:t xml:space="preserve"> posm</w:t>
      </w:r>
      <w:r w:rsidR="00610D20" w:rsidRPr="00F85688">
        <w:t>a</w:t>
      </w:r>
      <w:r w:rsidR="00F85688">
        <w:t>,</w:t>
      </w:r>
      <w:r w:rsidR="00276A32">
        <w:t xml:space="preserve"> kas uzliek par pienākumu Pusēm ievērot EIB K</w:t>
      </w:r>
      <w:r w:rsidR="00276A32" w:rsidRPr="00F85688">
        <w:t>rāpšanas apkarošanas politikas</w:t>
      </w:r>
      <w:r w:rsidR="00276A32">
        <w:t xml:space="preserve"> nosacījumus,</w:t>
      </w:r>
    </w:p>
    <w:p w14:paraId="14C402F4" w14:textId="4A1C5077" w:rsidR="00490299" w:rsidRDefault="00490299" w:rsidP="00490299">
      <w:pPr>
        <w:spacing w:before="120"/>
        <w:jc w:val="both"/>
      </w:pPr>
      <w:r w:rsidRPr="006D2EDF">
        <w:t xml:space="preserve">pamatojoties uz </w:t>
      </w:r>
      <w:r w:rsidRPr="006D2EDF">
        <w:rPr>
          <w:bCs/>
        </w:rPr>
        <w:t>atklāt</w:t>
      </w:r>
      <w:r>
        <w:rPr>
          <w:bCs/>
        </w:rPr>
        <w:t>a</w:t>
      </w:r>
      <w:r w:rsidRPr="006D2EDF">
        <w:rPr>
          <w:b/>
          <w:bCs/>
        </w:rPr>
        <w:t xml:space="preserve"> </w:t>
      </w:r>
      <w:r w:rsidRPr="006D2EDF">
        <w:rPr>
          <w:bCs/>
        </w:rPr>
        <w:t>konkursa</w:t>
      </w:r>
      <w:r w:rsidRPr="006D2EDF">
        <w:rPr>
          <w:i/>
        </w:rPr>
        <w:t xml:space="preserve"> </w:t>
      </w:r>
      <w:r w:rsidRPr="006D2EDF">
        <w:t>“</w:t>
      </w:r>
      <w:r>
        <w:t xml:space="preserve">Mēbeļu un aprīkojuma </w:t>
      </w:r>
      <w:r w:rsidRPr="006D2EDF">
        <w:t>piegāde un uzstādīšana”</w:t>
      </w:r>
      <w:r w:rsidRPr="006D2EDF">
        <w:rPr>
          <w:i/>
        </w:rPr>
        <w:t xml:space="preserve"> </w:t>
      </w:r>
      <w:r w:rsidRPr="006D2EDF">
        <w:t xml:space="preserve">(ID Nr. </w:t>
      </w:r>
      <w:r w:rsidR="00875B89">
        <w:t>LU 2018/24</w:t>
      </w:r>
      <w:r w:rsidRPr="00620BF7">
        <w:t xml:space="preserve">_ERAF) </w:t>
      </w:r>
      <w:r w:rsidR="00241C19">
        <w:t xml:space="preserve">(turpmāk tekstā – Iepirkums) </w:t>
      </w:r>
      <w:r w:rsidRPr="006D2EDF">
        <w:t>rezultātiem</w:t>
      </w:r>
      <w:r w:rsidR="00F85688">
        <w:t>,</w:t>
      </w:r>
      <w:r w:rsidRPr="006D2EDF">
        <w:t xml:space="preserve"> </w:t>
      </w:r>
      <w:r w:rsidRPr="00941E8E">
        <w:t xml:space="preserve">noslēdz šādu līgumu </w:t>
      </w:r>
      <w:r w:rsidR="00891C1A">
        <w:t>(</w:t>
      </w:r>
      <w:r w:rsidRPr="006D2EDF">
        <w:t xml:space="preserve">turpmāk tekstā – </w:t>
      </w:r>
      <w:r w:rsidRPr="006D2EDF">
        <w:rPr>
          <w:i/>
          <w:iCs/>
        </w:rPr>
        <w:t>Līgums</w:t>
      </w:r>
      <w:r w:rsidR="00891C1A">
        <w:rPr>
          <w:iCs/>
        </w:rPr>
        <w:t>)</w:t>
      </w:r>
      <w:r w:rsidRPr="006D2EDF">
        <w:t>:</w:t>
      </w:r>
    </w:p>
    <w:p w14:paraId="3EB1F593" w14:textId="77777777" w:rsidR="00A72014" w:rsidRPr="00490299" w:rsidRDefault="00490299" w:rsidP="00241C19">
      <w:pPr>
        <w:pStyle w:val="BodyTextIndent2"/>
        <w:spacing w:before="240" w:after="120"/>
        <w:ind w:left="0" w:firstLine="0"/>
        <w:jc w:val="center"/>
        <w:rPr>
          <w:b/>
          <w:color w:val="000000"/>
          <w:szCs w:val="24"/>
          <w:lang w:val="en-US"/>
        </w:rPr>
      </w:pPr>
      <w:r w:rsidRPr="00490299">
        <w:rPr>
          <w:b/>
          <w:szCs w:val="24"/>
        </w:rPr>
        <w:t xml:space="preserve">1. </w:t>
      </w:r>
      <w:r w:rsidR="00A72014" w:rsidRPr="00490299">
        <w:rPr>
          <w:b/>
          <w:color w:val="000000"/>
          <w:szCs w:val="24"/>
          <w:lang w:val="en-US"/>
        </w:rPr>
        <w:t>Līguma priekšmets</w:t>
      </w:r>
    </w:p>
    <w:p w14:paraId="4C26E550" w14:textId="0A02DBAA" w:rsidR="00A72014" w:rsidRPr="00891C1A" w:rsidRDefault="00891C1A" w:rsidP="00490299">
      <w:pPr>
        <w:pStyle w:val="BodyTextIndent2"/>
        <w:numPr>
          <w:ilvl w:val="1"/>
          <w:numId w:val="2"/>
        </w:numPr>
        <w:tabs>
          <w:tab w:val="clear" w:pos="284"/>
        </w:tabs>
        <w:spacing w:before="120" w:after="120"/>
        <w:ind w:left="567" w:hanging="567"/>
        <w:rPr>
          <w:b/>
          <w:color w:val="000000"/>
          <w:szCs w:val="24"/>
          <w:lang w:val="en-US"/>
        </w:rPr>
      </w:pPr>
      <w:r w:rsidRPr="00891C1A">
        <w:rPr>
          <w:bCs/>
          <w:szCs w:val="24"/>
        </w:rPr>
        <w:t xml:space="preserve">Pasūtītājs pasūta un </w:t>
      </w:r>
      <w:r w:rsidR="00136028">
        <w:rPr>
          <w:bCs/>
          <w:szCs w:val="24"/>
        </w:rPr>
        <w:t xml:space="preserve">maksā </w:t>
      </w:r>
      <w:r w:rsidR="00211D2E">
        <w:rPr>
          <w:bCs/>
          <w:szCs w:val="24"/>
        </w:rPr>
        <w:t>nolīgto Līguma summu</w:t>
      </w:r>
      <w:r w:rsidRPr="00891C1A">
        <w:rPr>
          <w:bCs/>
          <w:szCs w:val="24"/>
        </w:rPr>
        <w:t>, bet Piegādātājs saskaņā ar Līgumu, Tehnisko specifikāciju (1.</w:t>
      </w:r>
      <w:r>
        <w:rPr>
          <w:bCs/>
          <w:szCs w:val="24"/>
        </w:rPr>
        <w:t xml:space="preserve"> </w:t>
      </w:r>
      <w:r w:rsidRPr="00891C1A">
        <w:rPr>
          <w:bCs/>
          <w:szCs w:val="24"/>
        </w:rPr>
        <w:t>pielikums), Tehnisko piedāvājumu (2.</w:t>
      </w:r>
      <w:r>
        <w:rPr>
          <w:bCs/>
          <w:szCs w:val="24"/>
        </w:rPr>
        <w:t xml:space="preserve"> </w:t>
      </w:r>
      <w:r w:rsidRPr="00891C1A">
        <w:rPr>
          <w:bCs/>
          <w:szCs w:val="24"/>
        </w:rPr>
        <w:t>pielikums) un Finanšu piedāvājumu (3.</w:t>
      </w:r>
      <w:r>
        <w:rPr>
          <w:bCs/>
          <w:szCs w:val="24"/>
        </w:rPr>
        <w:t xml:space="preserve"> </w:t>
      </w:r>
      <w:r w:rsidRPr="00891C1A">
        <w:rPr>
          <w:bCs/>
          <w:szCs w:val="24"/>
        </w:rPr>
        <w:t xml:space="preserve">pielikums) </w:t>
      </w:r>
      <w:r w:rsidR="00211D2E">
        <w:rPr>
          <w:bCs/>
          <w:szCs w:val="24"/>
        </w:rPr>
        <w:t xml:space="preserve">izgatavo, </w:t>
      </w:r>
      <w:r w:rsidRPr="00891C1A">
        <w:rPr>
          <w:bCs/>
          <w:szCs w:val="24"/>
        </w:rPr>
        <w:t>piegādā un uzstāda mēbeles (turpmāk – Preces)</w:t>
      </w:r>
      <w:r w:rsidR="00A72014" w:rsidRPr="00891C1A">
        <w:rPr>
          <w:szCs w:val="24"/>
        </w:rPr>
        <w:t>.</w:t>
      </w:r>
    </w:p>
    <w:p w14:paraId="0B3810E5" w14:textId="6831C639" w:rsidR="00A72459" w:rsidRPr="00A72459" w:rsidRDefault="00F77B18" w:rsidP="00A72459">
      <w:pPr>
        <w:pStyle w:val="BodyTextIndent2"/>
        <w:numPr>
          <w:ilvl w:val="1"/>
          <w:numId w:val="2"/>
        </w:numPr>
        <w:tabs>
          <w:tab w:val="clear" w:pos="284"/>
        </w:tabs>
        <w:spacing w:before="120" w:after="120"/>
        <w:ind w:left="567" w:hanging="567"/>
        <w:rPr>
          <w:b/>
          <w:color w:val="000000"/>
          <w:szCs w:val="24"/>
          <w:lang w:val="en-US"/>
        </w:rPr>
      </w:pPr>
      <w:r>
        <w:t>Piegādātāj</w:t>
      </w:r>
      <w:r w:rsidR="00A72014" w:rsidRPr="00A579FB">
        <w:t xml:space="preserve">s </w:t>
      </w:r>
      <w:r w:rsidR="00211D2E">
        <w:t>apliecina</w:t>
      </w:r>
      <w:r w:rsidR="00A72014" w:rsidRPr="00A579FB">
        <w:t>, ka Prece</w:t>
      </w:r>
      <w:r w:rsidR="00891C1A">
        <w:t>s</w:t>
      </w:r>
      <w:r w:rsidR="00A72014" w:rsidRPr="00A579FB">
        <w:t xml:space="preserve"> atbilst spēkā esoš</w:t>
      </w:r>
      <w:r w:rsidR="00891C1A">
        <w:t>a</w:t>
      </w:r>
      <w:r w:rsidR="00241C19">
        <w:t>jos</w:t>
      </w:r>
      <w:r w:rsidR="00A72014" w:rsidRPr="00A579FB">
        <w:t xml:space="preserve"> normatīvajos aktos </w:t>
      </w:r>
      <w:r w:rsidR="00241C19">
        <w:t xml:space="preserve">noteiktajiem standartiem un </w:t>
      </w:r>
      <w:r w:rsidR="00A72014" w:rsidRPr="00A579FB">
        <w:t>Pre</w:t>
      </w:r>
      <w:r w:rsidR="00891C1A">
        <w:t>ču</w:t>
      </w:r>
      <w:r w:rsidR="00A72014" w:rsidRPr="00A579FB">
        <w:t xml:space="preserve"> kvalitātes un atbilstības prasībām, kā arī Pre</w:t>
      </w:r>
      <w:r w:rsidR="00241C19">
        <w:t xml:space="preserve">ču ražotāja </w:t>
      </w:r>
      <w:r w:rsidR="00A72014" w:rsidRPr="00A579FB">
        <w:t xml:space="preserve">sniegtajai informācijai (marķējums, </w:t>
      </w:r>
      <w:r w:rsidR="00241C19">
        <w:t>tehniskā dokumentācija</w:t>
      </w:r>
      <w:r w:rsidR="00A72014" w:rsidRPr="00A579FB">
        <w:t xml:space="preserve">, uzglabāšanas noteikumi u.tml.), kā arī </w:t>
      </w:r>
      <w:r w:rsidR="00940531">
        <w:t>apliecina</w:t>
      </w:r>
      <w:r w:rsidR="00A72014" w:rsidRPr="00A579FB">
        <w:t>, ka piegādā</w:t>
      </w:r>
      <w:r w:rsidR="00940531">
        <w:t>s</w:t>
      </w:r>
      <w:r w:rsidR="00A72014" w:rsidRPr="00A579FB">
        <w:t xml:space="preserve"> jaunas </w:t>
      </w:r>
      <w:r w:rsidR="00A72459">
        <w:t xml:space="preserve">un </w:t>
      </w:r>
      <w:r w:rsidR="00A72014" w:rsidRPr="00A579FB">
        <w:t>nelietotas Preces.</w:t>
      </w:r>
    </w:p>
    <w:p w14:paraId="00ECEB13" w14:textId="55DFDEB9" w:rsidR="00891C1A" w:rsidRPr="00241C19" w:rsidRDefault="00891C1A" w:rsidP="00490299">
      <w:pPr>
        <w:pStyle w:val="BodyTextIndent2"/>
        <w:numPr>
          <w:ilvl w:val="1"/>
          <w:numId w:val="2"/>
        </w:numPr>
        <w:tabs>
          <w:tab w:val="clear" w:pos="284"/>
        </w:tabs>
        <w:spacing w:before="120" w:after="120"/>
        <w:ind w:left="567" w:hanging="567"/>
        <w:rPr>
          <w:b/>
          <w:color w:val="000000"/>
          <w:szCs w:val="24"/>
        </w:rPr>
      </w:pPr>
      <w:r w:rsidRPr="00891C1A">
        <w:rPr>
          <w:bCs/>
          <w:szCs w:val="24"/>
        </w:rPr>
        <w:t>Līguma 1.1.</w:t>
      </w:r>
      <w:r w:rsidR="00402998">
        <w:rPr>
          <w:bCs/>
          <w:szCs w:val="24"/>
        </w:rPr>
        <w:t xml:space="preserve"> </w:t>
      </w:r>
      <w:r w:rsidRPr="00891C1A">
        <w:rPr>
          <w:bCs/>
          <w:szCs w:val="24"/>
        </w:rPr>
        <w:t>punktā minētie pielikumi ir Līguma neatņemamas sastāvdaļas</w:t>
      </w:r>
    </w:p>
    <w:p w14:paraId="1C02EF21" w14:textId="77777777" w:rsidR="00A72014" w:rsidRPr="00241C19" w:rsidRDefault="00241C19" w:rsidP="00241C19">
      <w:pPr>
        <w:pStyle w:val="Sarakstarindkopa1"/>
        <w:suppressAutoHyphens/>
        <w:spacing w:before="240" w:after="120"/>
        <w:ind w:left="0"/>
        <w:contextualSpacing w:val="0"/>
        <w:jc w:val="center"/>
        <w:rPr>
          <w:b/>
        </w:rPr>
      </w:pPr>
      <w:r w:rsidRPr="00241C19">
        <w:rPr>
          <w:b/>
          <w:szCs w:val="20"/>
          <w:lang w:eastAsia="ar-SA"/>
        </w:rPr>
        <w:t xml:space="preserve">2. </w:t>
      </w:r>
      <w:r w:rsidR="00A72014" w:rsidRPr="00241C19">
        <w:rPr>
          <w:b/>
        </w:rPr>
        <w:t>Līguma summa un norēķinu kārtība</w:t>
      </w:r>
    </w:p>
    <w:p w14:paraId="379C7372" w14:textId="58C056BA" w:rsidR="00A72014" w:rsidRPr="00241C19" w:rsidRDefault="00A72014" w:rsidP="00241C19">
      <w:pPr>
        <w:pStyle w:val="Sarakstarindkopa1"/>
        <w:numPr>
          <w:ilvl w:val="1"/>
          <w:numId w:val="6"/>
        </w:numPr>
        <w:spacing w:before="120" w:after="120"/>
        <w:ind w:left="567" w:hanging="567"/>
        <w:contextualSpacing w:val="0"/>
        <w:jc w:val="both"/>
        <w:rPr>
          <w:b/>
        </w:rPr>
      </w:pPr>
      <w:r w:rsidRPr="00A579FB">
        <w:t>Līguma summa par Pre</w:t>
      </w:r>
      <w:r w:rsidR="00891C1A">
        <w:t>ču</w:t>
      </w:r>
      <w:r w:rsidRPr="00A579FB">
        <w:t xml:space="preserve"> </w:t>
      </w:r>
      <w:r w:rsidR="00891C1A">
        <w:t>p</w:t>
      </w:r>
      <w:r w:rsidRPr="00A579FB">
        <w:t xml:space="preserve">iegādi ir ___________ </w:t>
      </w:r>
      <w:r w:rsidR="00891C1A">
        <w:t xml:space="preserve">EUR </w:t>
      </w:r>
      <w:r w:rsidRPr="00A579FB">
        <w:t>(</w:t>
      </w:r>
      <w:r w:rsidRPr="00241C19">
        <w:rPr>
          <w:i/>
        </w:rPr>
        <w:t>summa vārdiem</w:t>
      </w:r>
      <w:r w:rsidRPr="00A579FB">
        <w:t>)</w:t>
      </w:r>
      <w:r w:rsidR="00891C1A">
        <w:t xml:space="preserve"> bez </w:t>
      </w:r>
      <w:r w:rsidR="00241C19">
        <w:t xml:space="preserve">pievienotās vērtības nodokļa (turpmāk tekstā </w:t>
      </w:r>
      <w:r w:rsidR="00241C19" w:rsidRPr="00DB6AE2">
        <w:t xml:space="preserve">– </w:t>
      </w:r>
      <w:r w:rsidR="00891C1A" w:rsidRPr="00DB6AE2">
        <w:t>PVN</w:t>
      </w:r>
      <w:r w:rsidR="00241C19" w:rsidRPr="00DB6AE2">
        <w:t>)</w:t>
      </w:r>
      <w:r w:rsidRPr="00DB6AE2">
        <w:t xml:space="preserve">. </w:t>
      </w:r>
      <w:r w:rsidR="00DB6AE2" w:rsidRPr="00DB6AE2">
        <w:rPr>
          <w:bCs/>
          <w:lang w:eastAsia="en-US"/>
        </w:rPr>
        <w:t>Preču</w:t>
      </w:r>
      <w:r w:rsidR="00DB6AE2" w:rsidRPr="00DB6AE2">
        <w:rPr>
          <w:lang w:eastAsia="en-US"/>
        </w:rPr>
        <w:t xml:space="preserve"> vienas vienības cenas ir noteiktas Līguma 2. pielikumā un nevar tikt paaugstinātas</w:t>
      </w:r>
      <w:r w:rsidR="00DB6AE2" w:rsidRPr="00DB6AE2">
        <w:t xml:space="preserve">. </w:t>
      </w:r>
      <w:r w:rsidR="00DB6AE2" w:rsidRPr="00DB6AE2">
        <w:rPr>
          <w:lang w:eastAsia="en-US"/>
        </w:rPr>
        <w:t>Līguma darbības laikā Pasūtītājs atbilstoši nepieciešamībai ir tiesīgs pasūtīt Preču papildu vienības, attiecīgi palielinot Līguma summu, par to noslēdzot atsevišķu vienošanos.</w:t>
      </w:r>
    </w:p>
    <w:p w14:paraId="0805B313" w14:textId="77777777" w:rsidR="00A72014" w:rsidRPr="00A579FB" w:rsidRDefault="00A72014" w:rsidP="00241C19">
      <w:pPr>
        <w:pStyle w:val="Sarakstarindkopa1"/>
        <w:numPr>
          <w:ilvl w:val="1"/>
          <w:numId w:val="6"/>
        </w:numPr>
        <w:spacing w:before="120" w:after="120"/>
        <w:ind w:left="567" w:hanging="567"/>
        <w:contextualSpacing w:val="0"/>
        <w:jc w:val="both"/>
      </w:pPr>
      <w:r w:rsidRPr="00A579FB">
        <w:lastRenderedPageBreak/>
        <w:t xml:space="preserve">Papildus Līguma summai Pasūtītājs maksā </w:t>
      </w:r>
      <w:r w:rsidR="00F77B18">
        <w:t>Piegādātāj</w:t>
      </w:r>
      <w:r w:rsidRPr="00A579FB">
        <w:t xml:space="preserve">am PVN, kas ir _______ </w:t>
      </w:r>
      <w:r w:rsidR="00241C19">
        <w:t xml:space="preserve">EUR </w:t>
      </w:r>
      <w:r w:rsidRPr="00A579FB">
        <w:t>(</w:t>
      </w:r>
      <w:r w:rsidRPr="00241C19">
        <w:rPr>
          <w:i/>
        </w:rPr>
        <w:t>summa vārdiem</w:t>
      </w:r>
      <w:r w:rsidRPr="00A579FB">
        <w:t>) normatīvajos aktos noteiktajā kārtībā un apmērā PVN (norādīt procentu).</w:t>
      </w:r>
    </w:p>
    <w:p w14:paraId="5DB382D1" w14:textId="6FDE5401" w:rsidR="00A72014" w:rsidRPr="00A579FB" w:rsidRDefault="00A72014" w:rsidP="00241C19">
      <w:pPr>
        <w:pStyle w:val="Sarakstarindkopa1"/>
        <w:numPr>
          <w:ilvl w:val="1"/>
          <w:numId w:val="6"/>
        </w:numPr>
        <w:spacing w:before="120" w:after="120"/>
        <w:ind w:left="567" w:hanging="567"/>
        <w:contextualSpacing w:val="0"/>
        <w:jc w:val="both"/>
        <w:rPr>
          <w:b/>
        </w:rPr>
      </w:pPr>
      <w:r w:rsidRPr="00A579FB">
        <w:t xml:space="preserve">Līguma </w:t>
      </w:r>
      <w:r w:rsidR="00241C19">
        <w:t>2</w:t>
      </w:r>
      <w:r w:rsidRPr="00A579FB">
        <w:t>.</w:t>
      </w:r>
      <w:r w:rsidR="00241C19">
        <w:t xml:space="preserve"> </w:t>
      </w:r>
      <w:r w:rsidR="006A7622">
        <w:t>pielikumā</w:t>
      </w:r>
      <w:r w:rsidRPr="00A579FB">
        <w:t xml:space="preserve"> </w:t>
      </w:r>
      <w:r w:rsidR="006A7622">
        <w:t xml:space="preserve">norādītās Preču </w:t>
      </w:r>
      <w:r w:rsidRPr="00A579FB">
        <w:t xml:space="preserve">vienību cenas ir nemainīgas visā Līguma darbības laikā. Pasūtītājs maksā </w:t>
      </w:r>
      <w:r w:rsidR="00891C1A">
        <w:t xml:space="preserve">Piegādātājam </w:t>
      </w:r>
      <w:r w:rsidRPr="00A579FB">
        <w:t xml:space="preserve">par </w:t>
      </w:r>
      <w:r w:rsidR="00940531">
        <w:t xml:space="preserve">pieņemtajām </w:t>
      </w:r>
      <w:r w:rsidRPr="00A579FB">
        <w:t xml:space="preserve">faktiski </w:t>
      </w:r>
      <w:r w:rsidR="00891C1A">
        <w:t xml:space="preserve">piegādātajām </w:t>
      </w:r>
      <w:r w:rsidR="00940531">
        <w:t xml:space="preserve">un uzstādītajām </w:t>
      </w:r>
      <w:r w:rsidR="00891C1A">
        <w:t>Precēm</w:t>
      </w:r>
      <w:r w:rsidRPr="00A579FB">
        <w:t xml:space="preserve">. </w:t>
      </w:r>
      <w:r w:rsidR="00891C1A">
        <w:t>Piegādātājs</w:t>
      </w:r>
      <w:r w:rsidR="00891C1A" w:rsidRPr="00A579FB">
        <w:t xml:space="preserve"> </w:t>
      </w:r>
      <w:r w:rsidRPr="00A579FB">
        <w:t xml:space="preserve">apzinās </w:t>
      </w:r>
      <w:r w:rsidR="006A7622">
        <w:t xml:space="preserve">Līgumā </w:t>
      </w:r>
      <w:r w:rsidRPr="00A579FB">
        <w:t xml:space="preserve">noteikto piegādes termiņu un to, ka </w:t>
      </w:r>
      <w:r w:rsidR="00891C1A">
        <w:t>P</w:t>
      </w:r>
      <w:r w:rsidRPr="00A579FB">
        <w:t>asūtītājam nav pienākum</w:t>
      </w:r>
      <w:r w:rsidR="00B24B12">
        <w:t>a</w:t>
      </w:r>
      <w:r w:rsidRPr="00A579FB">
        <w:t xml:space="preserve"> pagarināt </w:t>
      </w:r>
      <w:r w:rsidR="00891C1A">
        <w:t>L</w:t>
      </w:r>
      <w:r w:rsidRPr="00A579FB">
        <w:t xml:space="preserve">īguma izpildes termiņu, tādēļ </w:t>
      </w:r>
      <w:r w:rsidR="00891C1A">
        <w:t>Piegādātājs</w:t>
      </w:r>
      <w:r w:rsidR="00891C1A" w:rsidRPr="00A579FB">
        <w:t xml:space="preserve"> </w:t>
      </w:r>
      <w:r w:rsidR="00940531">
        <w:t>Līguma summā</w:t>
      </w:r>
      <w:r w:rsidRPr="00A579FB">
        <w:t xml:space="preserve"> ir iekļāvis jebkādas izmaksas, kas saistītas ar </w:t>
      </w:r>
      <w:r w:rsidR="00891C1A">
        <w:t>P</w:t>
      </w:r>
      <w:r w:rsidRPr="00A579FB">
        <w:t xml:space="preserve">reču </w:t>
      </w:r>
      <w:r w:rsidR="00940531">
        <w:t xml:space="preserve">izgatavošanu, </w:t>
      </w:r>
      <w:r w:rsidRPr="00A579FB">
        <w:t xml:space="preserve">piegādi un uzstādīšanu, tai skaitā izmantotajiem papildu resursiem </w:t>
      </w:r>
      <w:r w:rsidR="00F8130D">
        <w:t>l</w:t>
      </w:r>
      <w:r w:rsidRPr="00A579FB">
        <w:t>īguma savlaicīgai un pienācīgai izpildei.</w:t>
      </w:r>
    </w:p>
    <w:p w14:paraId="4AAE7E7E" w14:textId="2F560974" w:rsidR="00A72014" w:rsidRPr="00A579FB" w:rsidRDefault="00241C19" w:rsidP="00241C19">
      <w:pPr>
        <w:pStyle w:val="ListParagraph"/>
        <w:numPr>
          <w:ilvl w:val="1"/>
          <w:numId w:val="6"/>
        </w:numPr>
        <w:suppressAutoHyphens w:val="0"/>
        <w:spacing w:before="120" w:after="120"/>
        <w:ind w:left="567" w:hanging="567"/>
        <w:contextualSpacing w:val="0"/>
        <w:jc w:val="both"/>
      </w:pPr>
      <w:r>
        <w:t xml:space="preserve">Piegādātājam </w:t>
      </w:r>
      <w:r w:rsidR="00A72014" w:rsidRPr="00A579FB">
        <w:t xml:space="preserve">pēc Līguma noslēgšanas ir iespēja saņemt avansa maksājumu, kas nav lielāks kā 20% (divdesmit procenti) apmērā no Līguma summas, t.i., __________ </w:t>
      </w:r>
      <w:r>
        <w:t xml:space="preserve">EUR </w:t>
      </w:r>
      <w:r w:rsidR="00A72014" w:rsidRPr="00A579FB">
        <w:t>(summa vārdiem)</w:t>
      </w:r>
      <w:r w:rsidR="00D57775">
        <w:t>.</w:t>
      </w:r>
      <w:r w:rsidR="00A72014" w:rsidRPr="00A579FB">
        <w:t xml:space="preserve"> </w:t>
      </w:r>
      <w:r w:rsidR="00503415">
        <w:t>Pasūtītājs izmaksā avansu</w:t>
      </w:r>
      <w:r w:rsidR="00A72014" w:rsidRPr="00A579FB">
        <w:t xml:space="preserve"> </w:t>
      </w:r>
      <w:r w:rsidR="00503415">
        <w:t xml:space="preserve">uz Piegādātāja iesniegtajā rēķinā </w:t>
      </w:r>
      <w:r w:rsidR="00503415" w:rsidRPr="00A579FB">
        <w:t>norādīt</w:t>
      </w:r>
      <w:r w:rsidR="00503415">
        <w:t>o</w:t>
      </w:r>
      <w:r w:rsidR="00503415" w:rsidRPr="00A579FB">
        <w:t xml:space="preserve"> </w:t>
      </w:r>
      <w:r w:rsidR="00503415">
        <w:t xml:space="preserve">kredītiestādes </w:t>
      </w:r>
      <w:r w:rsidR="00503415" w:rsidRPr="00A579FB">
        <w:t>kont</w:t>
      </w:r>
      <w:r w:rsidR="00503415">
        <w:t>u</w:t>
      </w:r>
      <w:r w:rsidR="00503415" w:rsidRPr="00A579FB">
        <w:t xml:space="preserve"> </w:t>
      </w:r>
      <w:r w:rsidR="00A72014" w:rsidRPr="00A579FB">
        <w:t xml:space="preserve"> </w:t>
      </w:r>
      <w:r w:rsidR="00F8130D">
        <w:t>10</w:t>
      </w:r>
      <w:r w:rsidR="00A72014" w:rsidRPr="00A579FB">
        <w:t xml:space="preserve"> (desmit) darba dienu laikā pēc rēķina un </w:t>
      </w:r>
      <w:r w:rsidRPr="00F85688">
        <w:t xml:space="preserve">avansa atmaksas </w:t>
      </w:r>
      <w:r w:rsidR="00A72014" w:rsidRPr="00F85688">
        <w:t>garantijas</w:t>
      </w:r>
      <w:r w:rsidR="00A72014" w:rsidRPr="00A579FB">
        <w:t xml:space="preserve"> saņemšanas</w:t>
      </w:r>
      <w:r w:rsidR="00503415">
        <w:t xml:space="preserve">. Avansa atmaksas garantiju Piegādātājs noformē atbilstoši </w:t>
      </w:r>
      <w:r w:rsidR="00A72014" w:rsidRPr="006A7622">
        <w:t xml:space="preserve">Līguma </w:t>
      </w:r>
      <w:r w:rsidRPr="006A7622">
        <w:t>4</w:t>
      </w:r>
      <w:r w:rsidR="00A72014" w:rsidRPr="006A7622">
        <w:t>.</w:t>
      </w:r>
      <w:r w:rsidRPr="006A7622">
        <w:t xml:space="preserve"> </w:t>
      </w:r>
      <w:r w:rsidR="00A72014" w:rsidRPr="006A7622">
        <w:t>pielikum</w:t>
      </w:r>
      <w:r w:rsidR="00503415">
        <w:t>ā</w:t>
      </w:r>
      <w:r w:rsidR="00A72014" w:rsidRPr="00A579FB">
        <w:t xml:space="preserve"> </w:t>
      </w:r>
      <w:r w:rsidR="006A7622">
        <w:t xml:space="preserve">noteiktajām </w:t>
      </w:r>
      <w:r w:rsidR="00A72014" w:rsidRPr="00A579FB">
        <w:t>prasībām</w:t>
      </w:r>
      <w:r w:rsidR="00503415">
        <w:t>. Piegādātājs</w:t>
      </w:r>
      <w:r w:rsidR="00A72014" w:rsidRPr="00A579FB">
        <w:t xml:space="preserve"> </w:t>
      </w:r>
      <w:r w:rsidR="00503415">
        <w:t>atmaksā a</w:t>
      </w:r>
      <w:r w:rsidR="00A72014" w:rsidRPr="00A579FB">
        <w:t xml:space="preserve">vansu proporcionāli veiktajām </w:t>
      </w:r>
      <w:r>
        <w:t>Preču p</w:t>
      </w:r>
      <w:r w:rsidR="00A72014" w:rsidRPr="00A579FB">
        <w:t>iegādēm vai ātrāk.</w:t>
      </w:r>
    </w:p>
    <w:p w14:paraId="23377733" w14:textId="619BDD10" w:rsidR="00A72014" w:rsidRPr="00A579FB" w:rsidRDefault="00A72014" w:rsidP="00241C19">
      <w:pPr>
        <w:pStyle w:val="ListParagraph"/>
        <w:numPr>
          <w:ilvl w:val="1"/>
          <w:numId w:val="6"/>
        </w:numPr>
        <w:suppressAutoHyphens w:val="0"/>
        <w:spacing w:before="120" w:after="120"/>
        <w:ind w:left="567" w:hanging="567"/>
        <w:contextualSpacing w:val="0"/>
        <w:jc w:val="both"/>
      </w:pPr>
      <w:r w:rsidRPr="00A579FB">
        <w:t xml:space="preserve">Samaksu par veiktajām </w:t>
      </w:r>
      <w:r w:rsidR="00241C19">
        <w:t>Preču pi</w:t>
      </w:r>
      <w:r w:rsidRPr="00A579FB">
        <w:t>egādēm Pasūtītājs veic 30 (trīsdesmit) dienu laikā pēc Pre</w:t>
      </w:r>
      <w:r w:rsidR="00241C19">
        <w:t>ču</w:t>
      </w:r>
      <w:r w:rsidRPr="00A579FB">
        <w:t xml:space="preserve"> </w:t>
      </w:r>
      <w:r w:rsidR="00875217">
        <w:t xml:space="preserve">nodošanas – pieņemšanas akta (turpmāk tekstā – </w:t>
      </w:r>
      <w:r w:rsidRPr="00A579FB">
        <w:t>Akt</w:t>
      </w:r>
      <w:r w:rsidR="00875217">
        <w:t>s)</w:t>
      </w:r>
      <w:r w:rsidRPr="00A579FB">
        <w:t xml:space="preserve"> abpusējas parakstīšanas</w:t>
      </w:r>
      <w:r w:rsidR="00875217">
        <w:t xml:space="preserve">, attiecīga </w:t>
      </w:r>
      <w:r w:rsidR="00875217" w:rsidRPr="00A579FB">
        <w:t xml:space="preserve">rēķina </w:t>
      </w:r>
      <w:r w:rsidRPr="00A579FB">
        <w:t xml:space="preserve">un </w:t>
      </w:r>
      <w:r w:rsidRPr="00A579FB">
        <w:rPr>
          <w:color w:val="000000"/>
        </w:rPr>
        <w:t>Preces garantijas laika nodrošinājum</w:t>
      </w:r>
      <w:r w:rsidR="00241C19">
        <w:rPr>
          <w:color w:val="000000"/>
        </w:rPr>
        <w:t>a</w:t>
      </w:r>
      <w:r w:rsidRPr="00A579FB">
        <w:rPr>
          <w:color w:val="000000"/>
        </w:rPr>
        <w:t xml:space="preserve">, kas iesniegts atbilstoši Līguma </w:t>
      </w:r>
      <w:r w:rsidR="00241C19">
        <w:rPr>
          <w:color w:val="000000"/>
        </w:rPr>
        <w:t>4</w:t>
      </w:r>
      <w:r w:rsidRPr="00A579FB">
        <w:rPr>
          <w:color w:val="000000"/>
        </w:rPr>
        <w:t>.</w:t>
      </w:r>
      <w:r w:rsidR="00241C19">
        <w:rPr>
          <w:color w:val="000000"/>
        </w:rPr>
        <w:t xml:space="preserve"> </w:t>
      </w:r>
      <w:r w:rsidRPr="00A579FB">
        <w:rPr>
          <w:color w:val="000000"/>
        </w:rPr>
        <w:t>pielikuma noteikumiem, saņemšanas</w:t>
      </w:r>
      <w:r w:rsidRPr="00A579FB">
        <w:t xml:space="preserve">, </w:t>
      </w:r>
      <w:r w:rsidR="006A7622">
        <w:t xml:space="preserve">veicot naudas </w:t>
      </w:r>
      <w:r w:rsidRPr="00A579FB">
        <w:t>p</w:t>
      </w:r>
      <w:r w:rsidR="006A7622">
        <w:t>ārskaitījumu</w:t>
      </w:r>
      <w:r w:rsidRPr="00A579FB">
        <w:t xml:space="preserve"> </w:t>
      </w:r>
      <w:r w:rsidR="006A7622">
        <w:t xml:space="preserve">uz rēķinā </w:t>
      </w:r>
      <w:r w:rsidRPr="00A579FB">
        <w:t>norādīt</w:t>
      </w:r>
      <w:r w:rsidR="006A7622">
        <w:t>o</w:t>
      </w:r>
      <w:r w:rsidRPr="00A579FB">
        <w:t xml:space="preserve"> </w:t>
      </w:r>
      <w:r w:rsidR="006A7622">
        <w:t xml:space="preserve">kredītiestādes </w:t>
      </w:r>
      <w:r w:rsidRPr="00A579FB">
        <w:t>kont</w:t>
      </w:r>
      <w:r w:rsidR="00280C53">
        <w:t>u</w:t>
      </w:r>
      <w:r w:rsidRPr="00A579FB">
        <w:t xml:space="preserve">. Ja </w:t>
      </w:r>
      <w:r w:rsidR="00241C19">
        <w:t>p</w:t>
      </w:r>
      <w:r w:rsidRPr="00A579FB">
        <w:t xml:space="preserve">iegāde tiek veikta pa daļām, garantijas laika nodrošinājums iesniedzams pie pirmās </w:t>
      </w:r>
      <w:r w:rsidR="00241C19">
        <w:t>Preču p</w:t>
      </w:r>
      <w:r w:rsidRPr="00A579FB">
        <w:t>iegādes daļas, attiecīgi nodrošinot garantijas laika nodrošinājuma spēkā esamību visā Pre</w:t>
      </w:r>
      <w:r w:rsidR="00875217">
        <w:t>ču</w:t>
      </w:r>
      <w:r w:rsidRPr="00A579FB">
        <w:t xml:space="preserve"> garantijas laikā. </w:t>
      </w:r>
    </w:p>
    <w:p w14:paraId="21E4A7AF" w14:textId="30CE0887" w:rsidR="00A72014" w:rsidRPr="00A579FB" w:rsidRDefault="00A72014" w:rsidP="00241C19">
      <w:pPr>
        <w:pStyle w:val="ListParagraph"/>
        <w:numPr>
          <w:ilvl w:val="1"/>
          <w:numId w:val="6"/>
        </w:numPr>
        <w:suppressAutoHyphens w:val="0"/>
        <w:spacing w:before="120" w:after="120"/>
        <w:ind w:left="567" w:hanging="567"/>
        <w:contextualSpacing w:val="0"/>
        <w:jc w:val="both"/>
      </w:pPr>
      <w:r w:rsidRPr="00A579FB">
        <w:t xml:space="preserve">Maksājums </w:t>
      </w:r>
      <w:r w:rsidR="00875217">
        <w:t>tiek uzskatīts par</w:t>
      </w:r>
      <w:r w:rsidR="00CA6214">
        <w:t xml:space="preserve"> izpildītu ar brīdi, kad tas ieskaitīts Piegādātāja norēķinu kontā</w:t>
      </w:r>
      <w:r w:rsidRPr="00A579FB">
        <w:t>.</w:t>
      </w:r>
    </w:p>
    <w:p w14:paraId="5C01BB57" w14:textId="38CBA268" w:rsidR="00F8130D" w:rsidRDefault="00875217" w:rsidP="00F8130D">
      <w:pPr>
        <w:pStyle w:val="Sarakstarindkopa1"/>
        <w:numPr>
          <w:ilvl w:val="1"/>
          <w:numId w:val="6"/>
        </w:numPr>
        <w:spacing w:before="120" w:after="120"/>
        <w:ind w:left="567" w:hanging="567"/>
        <w:contextualSpacing w:val="0"/>
        <w:jc w:val="both"/>
      </w:pPr>
      <w:r>
        <w:t>Piegādātājs</w:t>
      </w:r>
      <w:r w:rsidR="0033062C">
        <w:t xml:space="preserve"> izstrādā </w:t>
      </w:r>
      <w:r w:rsidR="00A72014" w:rsidRPr="00875217">
        <w:t>Aktu un rēķinu</w:t>
      </w:r>
      <w:r w:rsidR="0033062C">
        <w:t xml:space="preserve"> atbilstoši </w:t>
      </w:r>
      <w:r w:rsidR="00D5725F" w:rsidRPr="00875217">
        <w:t xml:space="preserve">Līguma </w:t>
      </w:r>
      <w:r w:rsidR="00D5725F">
        <w:t>2.8. punktā</w:t>
      </w:r>
      <w:r w:rsidR="00D5725F" w:rsidRPr="00875217">
        <w:t xml:space="preserve"> </w:t>
      </w:r>
      <w:r w:rsidR="00D5725F">
        <w:t>norādīt</w:t>
      </w:r>
      <w:r w:rsidR="0033062C">
        <w:t>ajai</w:t>
      </w:r>
      <w:r w:rsidR="00D5725F">
        <w:t xml:space="preserve"> </w:t>
      </w:r>
      <w:r w:rsidR="00A72014" w:rsidRPr="00875217">
        <w:t>informācij</w:t>
      </w:r>
      <w:r w:rsidR="0033062C">
        <w:t>ai</w:t>
      </w:r>
      <w:r w:rsidR="00D5725F">
        <w:t>,</w:t>
      </w:r>
      <w:r w:rsidR="0033062C">
        <w:t xml:space="preserve"> norādot</w:t>
      </w:r>
      <w:r w:rsidR="00D5725F">
        <w:t xml:space="preserve"> I</w:t>
      </w:r>
      <w:r w:rsidR="00A72014" w:rsidRPr="00875217">
        <w:t xml:space="preserve">epirkuma nosaukumu un identifikācijas numuru, kā arī Līguma datumu un numuru. Ja </w:t>
      </w:r>
      <w:r w:rsidR="00F77B18">
        <w:t>Piegādātāj</w:t>
      </w:r>
      <w:r w:rsidR="00A72014" w:rsidRPr="00875217">
        <w:t xml:space="preserve">s nav iekļāvis šajā punktā noteikto informāciju Aktā un rēķinā, Pasūtītājam ir tiesības prasīt </w:t>
      </w:r>
      <w:r w:rsidR="00F77B18">
        <w:t>Piegādātāj</w:t>
      </w:r>
      <w:r w:rsidR="00A72014" w:rsidRPr="00875217">
        <w:t xml:space="preserve">am veikt atbilstošas korekcijas un līdz brīdim, kamēr </w:t>
      </w:r>
      <w:r w:rsidR="00F77B18">
        <w:t>Piegādātāj</w:t>
      </w:r>
      <w:r w:rsidR="00A72014" w:rsidRPr="00875217">
        <w:t>s nav novērsis nepilnības</w:t>
      </w:r>
      <w:r w:rsidR="00D5725F">
        <w:t xml:space="preserve">, </w:t>
      </w:r>
      <w:r w:rsidR="00A72014" w:rsidRPr="00875217">
        <w:t xml:space="preserve">neapmaksāt </w:t>
      </w:r>
      <w:r w:rsidR="00F77B18">
        <w:t>Piegādātāj</w:t>
      </w:r>
      <w:r w:rsidR="00A72014" w:rsidRPr="00875217">
        <w:t xml:space="preserve">am pienākošos summu. Šajā punktā paredzēto tiesību izmantošana neapmaksāt </w:t>
      </w:r>
      <w:r w:rsidR="00F77B18">
        <w:t>Piegādātāj</w:t>
      </w:r>
      <w:r w:rsidR="00A72014" w:rsidRPr="00875217">
        <w:t xml:space="preserve">a rēķinu nav uzskatāma par savlaicīgu rēķinu nesamaksu, kas </w:t>
      </w:r>
      <w:r w:rsidR="00D5725F">
        <w:t xml:space="preserve">radītu </w:t>
      </w:r>
      <w:r w:rsidR="00F77B18">
        <w:t>Piegādātāj</w:t>
      </w:r>
      <w:r w:rsidR="00A72014" w:rsidRPr="00875217">
        <w:t>am tiesības saņemt līgumsodu vai jebkādu zaudējumu atlīdzību.</w:t>
      </w:r>
    </w:p>
    <w:p w14:paraId="497CDF7B" w14:textId="77777777" w:rsidR="00A72014" w:rsidRPr="00A579FB" w:rsidRDefault="00F8130D" w:rsidP="00F8130D">
      <w:pPr>
        <w:pStyle w:val="Sarakstarindkopa1"/>
        <w:numPr>
          <w:ilvl w:val="1"/>
          <w:numId w:val="6"/>
        </w:numPr>
        <w:spacing w:before="120" w:after="120"/>
        <w:ind w:left="567" w:hanging="567"/>
        <w:contextualSpacing w:val="0"/>
        <w:jc w:val="both"/>
      </w:pPr>
      <w:r w:rsidRPr="00F8130D">
        <w:rPr>
          <w:lang w:eastAsia="en-US"/>
        </w:rPr>
        <w:t>Līguma</w:t>
      </w:r>
      <w:r w:rsidRPr="00F8130D">
        <w:rPr>
          <w:b/>
          <w:lang w:eastAsia="en-US"/>
        </w:rPr>
        <w:t xml:space="preserve"> </w:t>
      </w:r>
      <w:r w:rsidRPr="006D2EDF">
        <w:rPr>
          <w:lang w:eastAsia="en-US"/>
        </w:rPr>
        <w:t xml:space="preserve">summas apmaksa tiek finansēta </w:t>
      </w:r>
      <w:r w:rsidRPr="00F8130D">
        <w:rPr>
          <w:lang w:eastAsia="en-US"/>
        </w:rPr>
        <w:t>no</w:t>
      </w:r>
      <w:r>
        <w:rPr>
          <w:lang w:eastAsia="en-US"/>
        </w:rPr>
        <w:t xml:space="preserve"> </w:t>
      </w:r>
      <w:r w:rsidR="00552070" w:rsidRPr="005F1F43">
        <w:t>Eiropas Reģionālās attīstības fonda projekta Nr.1.1.1.4/17/I/015 “Latvijas Universitātes pētniecības infrastruktūras modernizācija un resursu koncentrācija viedās specializācijas jomās”, projekta Nr.8.1.1.0/17/I/010 “Latvijas Universitātes STEM studiju virzienu infrastruktūras modernizācija un resursu koncentrācija” un Pasūtītāja budžeta līdzekļiem</w:t>
      </w:r>
      <w:r>
        <w:rPr>
          <w:lang w:eastAsia="en-US"/>
        </w:rPr>
        <w:t>.</w:t>
      </w:r>
    </w:p>
    <w:p w14:paraId="56965A95" w14:textId="77777777" w:rsidR="00A72014" w:rsidRPr="00A579FB" w:rsidRDefault="00F8130D" w:rsidP="00F8130D">
      <w:pPr>
        <w:pStyle w:val="Sarakstarindkopa1"/>
        <w:keepNext/>
        <w:keepLines/>
        <w:spacing w:before="240" w:after="120"/>
        <w:ind w:left="0"/>
        <w:contextualSpacing w:val="0"/>
        <w:jc w:val="center"/>
        <w:rPr>
          <w:b/>
        </w:rPr>
      </w:pPr>
      <w:r>
        <w:rPr>
          <w:b/>
        </w:rPr>
        <w:t xml:space="preserve">3. </w:t>
      </w:r>
      <w:r w:rsidR="00A72014" w:rsidRPr="00A579FB">
        <w:rPr>
          <w:b/>
        </w:rPr>
        <w:t>Pre</w:t>
      </w:r>
      <w:r>
        <w:rPr>
          <w:b/>
        </w:rPr>
        <w:t xml:space="preserve">ču </w:t>
      </w:r>
      <w:r w:rsidR="00A72014" w:rsidRPr="00A579FB">
        <w:rPr>
          <w:b/>
        </w:rPr>
        <w:t>piegādes noteikumi un termiņi</w:t>
      </w:r>
    </w:p>
    <w:p w14:paraId="611DEB5B" w14:textId="77224EA3" w:rsidR="00A72014" w:rsidRPr="00F8130D" w:rsidRDefault="00F8130D" w:rsidP="00F8130D">
      <w:pPr>
        <w:pStyle w:val="Sarakstarindkopa1"/>
        <w:keepNext/>
        <w:keepLines/>
        <w:numPr>
          <w:ilvl w:val="1"/>
          <w:numId w:val="7"/>
        </w:numPr>
        <w:spacing w:before="120" w:after="120"/>
        <w:ind w:left="567" w:hanging="567"/>
        <w:contextualSpacing w:val="0"/>
        <w:jc w:val="both"/>
      </w:pPr>
      <w:r w:rsidRPr="00F8130D">
        <w:t xml:space="preserve">Piegādātājs </w:t>
      </w:r>
      <w:r w:rsidR="00A72014" w:rsidRPr="00F8130D">
        <w:t>Pre</w:t>
      </w:r>
      <w:r w:rsidRPr="00F8130D">
        <w:t xml:space="preserve">ču </w:t>
      </w:r>
      <w:r w:rsidR="0033062C">
        <w:t xml:space="preserve">izgatavošanu, </w:t>
      </w:r>
      <w:r w:rsidRPr="00F8130D">
        <w:t>piegādi</w:t>
      </w:r>
      <w:r w:rsidR="0033062C">
        <w:t xml:space="preserve"> un uzstādīšanu </w:t>
      </w:r>
      <w:r w:rsidRPr="00F8130D">
        <w:t>veic 5 (piecu) mēnešu laikā</w:t>
      </w:r>
      <w:r w:rsidR="00A72014" w:rsidRPr="00F8130D">
        <w:t xml:space="preserve"> no </w:t>
      </w:r>
      <w:r w:rsidRPr="00F8130D">
        <w:t>Līguma abpusējas parakstīšanas dienas</w:t>
      </w:r>
      <w:r w:rsidR="005243AD">
        <w:t xml:space="preserve"> atbilstoši</w:t>
      </w:r>
      <w:r w:rsidRPr="00F8130D">
        <w:t xml:space="preserve"> </w:t>
      </w:r>
      <w:r w:rsidR="005243AD">
        <w:t xml:space="preserve">Pušu saskaņotajam </w:t>
      </w:r>
      <w:r w:rsidR="00A72014" w:rsidRPr="00F8130D">
        <w:t>Preču piegāde</w:t>
      </w:r>
      <w:r w:rsidR="00552070">
        <w:t>s</w:t>
      </w:r>
      <w:r w:rsidR="00A72014" w:rsidRPr="00F8130D">
        <w:t xml:space="preserve"> </w:t>
      </w:r>
      <w:r w:rsidR="005243AD">
        <w:t>grafikam</w:t>
      </w:r>
      <w:r w:rsidR="00A72014" w:rsidRPr="00F8130D">
        <w:t xml:space="preserve">. </w:t>
      </w:r>
      <w:r w:rsidR="0054254B">
        <w:t xml:space="preserve">Ja </w:t>
      </w:r>
      <w:r w:rsidR="005243AD">
        <w:t>Līguma 3.2. punktā norādītā</w:t>
      </w:r>
      <w:r w:rsidR="0054254B">
        <w:t xml:space="preserve">s ēkas būvdarbu izpildes termiņš tiek pagarināts, </w:t>
      </w:r>
      <w:r w:rsidR="00552070" w:rsidRPr="005F1F43">
        <w:t xml:space="preserve">Preču piegādes </w:t>
      </w:r>
      <w:r w:rsidR="0054254B">
        <w:t xml:space="preserve">termiņš var tikt pagarināts </w:t>
      </w:r>
      <w:r w:rsidR="0054254B" w:rsidRPr="00DB6AE2">
        <w:t>proporcionāli būvdarbu izpildes termiņa pagarinājumam</w:t>
      </w:r>
      <w:r w:rsidR="00552070" w:rsidRPr="00DB6AE2">
        <w:t>, par to noslēdzot atsevišķu vienošanos.</w:t>
      </w:r>
      <w:r w:rsidR="00DB6AE2" w:rsidRPr="00DB6AE2">
        <w:t xml:space="preserve"> Preču papildu vienību pasūtīšanas gadījumā Preču piegādes termiņš tiek skaitīts no attiecīgās vienošanās abpusējas parakstīšanas dienas.</w:t>
      </w:r>
    </w:p>
    <w:p w14:paraId="53DAEB1B" w14:textId="77777777" w:rsidR="00A72014" w:rsidRPr="00F8130D" w:rsidRDefault="00A72014" w:rsidP="00F8130D">
      <w:pPr>
        <w:pStyle w:val="Sarakstarindkopa1"/>
        <w:numPr>
          <w:ilvl w:val="1"/>
          <w:numId w:val="7"/>
        </w:numPr>
        <w:spacing w:before="120" w:after="120"/>
        <w:ind w:left="567" w:hanging="567"/>
        <w:contextualSpacing w:val="0"/>
        <w:jc w:val="both"/>
      </w:pPr>
      <w:r w:rsidRPr="00F8130D">
        <w:t>Pre</w:t>
      </w:r>
      <w:r w:rsidR="00F8130D" w:rsidRPr="00F8130D">
        <w:t>ču p</w:t>
      </w:r>
      <w:r w:rsidRPr="00F8130D">
        <w:t xml:space="preserve">iegādes adrese ir </w:t>
      </w:r>
      <w:r w:rsidR="00F8130D" w:rsidRPr="00F8130D">
        <w:t xml:space="preserve">jaunbūvētā LU Akadēmiskā centra Zinātņu māja, </w:t>
      </w:r>
      <w:r w:rsidRPr="00F8130D">
        <w:t>Jelgavas ielā 1, Rīgā.</w:t>
      </w:r>
    </w:p>
    <w:p w14:paraId="107A5DFA" w14:textId="6D3D90CA" w:rsidR="00A72014" w:rsidRPr="002C511E" w:rsidRDefault="00292C01" w:rsidP="00F8130D">
      <w:pPr>
        <w:pStyle w:val="Sarakstarindkopa1"/>
        <w:numPr>
          <w:ilvl w:val="1"/>
          <w:numId w:val="7"/>
        </w:numPr>
        <w:spacing w:before="120" w:after="120"/>
        <w:ind w:left="567" w:hanging="567"/>
        <w:contextualSpacing w:val="0"/>
        <w:jc w:val="both"/>
      </w:pPr>
      <w:r>
        <w:t xml:space="preserve">Piegādātājs </w:t>
      </w:r>
      <w:r w:rsidR="009B3AB8" w:rsidRPr="002C511E">
        <w:t>2</w:t>
      </w:r>
      <w:r w:rsidR="0079608B" w:rsidRPr="002C511E">
        <w:t xml:space="preserve"> (</w:t>
      </w:r>
      <w:r w:rsidR="009B3AB8" w:rsidRPr="002C511E">
        <w:t>divu</w:t>
      </w:r>
      <w:r w:rsidR="0079608B" w:rsidRPr="002C511E">
        <w:t xml:space="preserve">) </w:t>
      </w:r>
      <w:r w:rsidR="009B3AB8" w:rsidRPr="002C511E">
        <w:t>nedēļu laikā</w:t>
      </w:r>
      <w:r w:rsidR="0079608B" w:rsidRPr="002C511E">
        <w:t xml:space="preserve"> </w:t>
      </w:r>
      <w:r w:rsidR="0079608B" w:rsidRPr="006B4A62">
        <w:t xml:space="preserve">pēc </w:t>
      </w:r>
      <w:r w:rsidR="00ED093C" w:rsidRPr="006B4A62">
        <w:t xml:space="preserve">informācijas </w:t>
      </w:r>
      <w:r w:rsidR="00B442AE" w:rsidRPr="006B4A62">
        <w:t xml:space="preserve">par būvdarbu izpildes sadalījumu pa telpu grupām </w:t>
      </w:r>
      <w:r w:rsidR="00ED093C" w:rsidRPr="006B4A62">
        <w:t>saņemšanas</w:t>
      </w:r>
      <w:r w:rsidR="00ED093C">
        <w:t xml:space="preserve"> no Pasūtītāja </w:t>
      </w:r>
      <w:r w:rsidR="0079608B" w:rsidRPr="002C511E">
        <w:t xml:space="preserve">Piegādātājs </w:t>
      </w:r>
      <w:r w:rsidR="009B3AB8" w:rsidRPr="002C511E">
        <w:t xml:space="preserve">izstrādā un </w:t>
      </w:r>
      <w:r w:rsidR="0079608B" w:rsidRPr="002C511E">
        <w:t xml:space="preserve">iesniedz Pasūtītājam </w:t>
      </w:r>
      <w:r w:rsidR="009B3AB8" w:rsidRPr="002C511E">
        <w:t xml:space="preserve">saskaņošanai </w:t>
      </w:r>
      <w:r w:rsidR="0079608B" w:rsidRPr="002C511E">
        <w:t xml:space="preserve">Preču </w:t>
      </w:r>
      <w:r>
        <w:t>izgatavošanas</w:t>
      </w:r>
      <w:r w:rsidR="0033062C">
        <w:t>,</w:t>
      </w:r>
      <w:r>
        <w:t xml:space="preserve"> </w:t>
      </w:r>
      <w:r w:rsidR="0079608B" w:rsidRPr="002C511E">
        <w:t>piegādes un uzstādīšanas grafiku.</w:t>
      </w:r>
      <w:r w:rsidR="00ED093C">
        <w:t xml:space="preserve"> </w:t>
      </w:r>
      <w:r>
        <w:t xml:space="preserve">Grafikā Piegādātājam ir jāiekļauj informācija arī par </w:t>
      </w:r>
      <w:r w:rsidR="00B442AE">
        <w:t xml:space="preserve">uz vietas </w:t>
      </w:r>
      <w:r>
        <w:t xml:space="preserve">izgatavojamo Preču </w:t>
      </w:r>
      <w:r w:rsidR="006133B1">
        <w:t xml:space="preserve">(piemēram, biroja krēsli) </w:t>
      </w:r>
      <w:r>
        <w:t>paraugeksemplār</w:t>
      </w:r>
      <w:r w:rsidR="00B442AE">
        <w:t>u</w:t>
      </w:r>
      <w:r>
        <w:t xml:space="preserve"> izgatavošan</w:t>
      </w:r>
      <w:r w:rsidR="006133B1">
        <w:t>as</w:t>
      </w:r>
      <w:r>
        <w:t xml:space="preserve"> un ražošanas uzsākšan</w:t>
      </w:r>
      <w:r w:rsidR="006133B1">
        <w:t>as laiku</w:t>
      </w:r>
      <w:r>
        <w:t>.</w:t>
      </w:r>
    </w:p>
    <w:p w14:paraId="4173FA44" w14:textId="7A2FC1C4" w:rsidR="00A72014" w:rsidRPr="00F8130D" w:rsidRDefault="00A72014" w:rsidP="00F8130D">
      <w:pPr>
        <w:pStyle w:val="Sarakstarindkopa1"/>
        <w:numPr>
          <w:ilvl w:val="1"/>
          <w:numId w:val="7"/>
        </w:numPr>
        <w:spacing w:before="120" w:after="120"/>
        <w:ind w:left="567" w:hanging="567"/>
        <w:contextualSpacing w:val="0"/>
        <w:jc w:val="both"/>
      </w:pPr>
      <w:r w:rsidRPr="00F8130D">
        <w:lastRenderedPageBreak/>
        <w:t xml:space="preserve">Jebkādas izmaksas, kas saistītas ar Preču </w:t>
      </w:r>
      <w:r w:rsidR="00D94F44">
        <w:t>p</w:t>
      </w:r>
      <w:r w:rsidRPr="00F8130D">
        <w:t xml:space="preserve">iegādi, ir ietvertas </w:t>
      </w:r>
      <w:r w:rsidR="00D94F44">
        <w:t xml:space="preserve">Līguma </w:t>
      </w:r>
      <w:r w:rsidR="0033062C">
        <w:t>summā</w:t>
      </w:r>
      <w:r w:rsidR="00D94F44">
        <w:t xml:space="preserve">, </w:t>
      </w:r>
      <w:r w:rsidRPr="00F8130D">
        <w:t>un Pasūtītājam tā</w:t>
      </w:r>
      <w:r w:rsidR="00D94F44">
        <w:t>s</w:t>
      </w:r>
      <w:r w:rsidRPr="00F8130D">
        <w:t xml:space="preserve"> nav atsevišķi jāatlīdzina </w:t>
      </w:r>
      <w:r w:rsidR="00F77B18">
        <w:t>Piegādātāj</w:t>
      </w:r>
      <w:r w:rsidRPr="00F8130D">
        <w:t xml:space="preserve">am. </w:t>
      </w:r>
    </w:p>
    <w:p w14:paraId="1954D042" w14:textId="77777777" w:rsidR="00A72014" w:rsidRPr="00D94F44" w:rsidRDefault="00A72014" w:rsidP="00D94F44">
      <w:pPr>
        <w:pStyle w:val="Sarakstarindkopa1"/>
        <w:numPr>
          <w:ilvl w:val="1"/>
          <w:numId w:val="7"/>
        </w:numPr>
        <w:spacing w:before="120" w:after="120"/>
        <w:ind w:left="567" w:hanging="567"/>
        <w:contextualSpacing w:val="0"/>
        <w:jc w:val="both"/>
      </w:pPr>
      <w:r w:rsidRPr="00F8130D">
        <w:t xml:space="preserve">Līgums stājas spēkā pēc </w:t>
      </w:r>
      <w:r w:rsidR="00D94F44">
        <w:t xml:space="preserve">tā </w:t>
      </w:r>
      <w:r w:rsidRPr="00F8130D">
        <w:t xml:space="preserve">abpusējas parakstīšanas un </w:t>
      </w:r>
      <w:r w:rsidR="00D94F44" w:rsidRPr="006B4A62">
        <w:t>L</w:t>
      </w:r>
      <w:r w:rsidRPr="006B4A62">
        <w:t xml:space="preserve">īguma izpildes </w:t>
      </w:r>
      <w:r w:rsidR="009B3AB8" w:rsidRPr="006B4A62">
        <w:t xml:space="preserve">nodrošinājuma </w:t>
      </w:r>
      <w:r w:rsidRPr="006B4A62">
        <w:t>saņemšanas</w:t>
      </w:r>
      <w:r w:rsidRPr="00F8130D">
        <w:t xml:space="preserve"> un ir spēkā līdz &lt;datums&gt; (ieskaitot) vai līdz abpusējai saistību izpildei.</w:t>
      </w:r>
    </w:p>
    <w:p w14:paraId="65C62760" w14:textId="77777777" w:rsidR="00A72014" w:rsidRPr="00A579FB" w:rsidRDefault="00D94F44" w:rsidP="00D94F44">
      <w:pPr>
        <w:pStyle w:val="Sarakstarindkopa1"/>
        <w:spacing w:before="240" w:after="120"/>
        <w:ind w:left="0"/>
        <w:contextualSpacing w:val="0"/>
        <w:jc w:val="center"/>
        <w:rPr>
          <w:b/>
        </w:rPr>
      </w:pPr>
      <w:r>
        <w:rPr>
          <w:b/>
        </w:rPr>
        <w:t xml:space="preserve">4. </w:t>
      </w:r>
      <w:r w:rsidR="00A72014" w:rsidRPr="00A579FB">
        <w:rPr>
          <w:b/>
        </w:rPr>
        <w:t>Pre</w:t>
      </w:r>
      <w:r>
        <w:rPr>
          <w:b/>
        </w:rPr>
        <w:t>ču</w:t>
      </w:r>
      <w:r w:rsidR="00A72014" w:rsidRPr="00A579FB">
        <w:rPr>
          <w:b/>
        </w:rPr>
        <w:t xml:space="preserve"> pieņemšanas kārtība</w:t>
      </w:r>
    </w:p>
    <w:p w14:paraId="7DE17EF0" w14:textId="0DCF84E1" w:rsidR="00A72014" w:rsidRPr="00A579FB" w:rsidRDefault="00A42B09" w:rsidP="00D94F44">
      <w:pPr>
        <w:pStyle w:val="Sarakstarindkopa1"/>
        <w:numPr>
          <w:ilvl w:val="1"/>
          <w:numId w:val="8"/>
        </w:numPr>
        <w:spacing w:before="120" w:after="120"/>
        <w:ind w:left="567" w:hanging="567"/>
        <w:contextualSpacing w:val="0"/>
        <w:jc w:val="both"/>
      </w:pPr>
      <w:r>
        <w:t>Piegādātājs</w:t>
      </w:r>
      <w:r w:rsidRPr="00A579FB">
        <w:t xml:space="preserve"> </w:t>
      </w:r>
      <w:r w:rsidR="00A72014" w:rsidRPr="00A579FB">
        <w:t>Preces Pasūtītājam nodod kopā ar dokumentāciju, kas satur Pre</w:t>
      </w:r>
      <w:r w:rsidR="00D94F44">
        <w:t>ču</w:t>
      </w:r>
      <w:r w:rsidR="00A72014" w:rsidRPr="00A579FB">
        <w:t xml:space="preserve"> raksturojumu, īpašības,</w:t>
      </w:r>
      <w:r w:rsidR="00145181">
        <w:t xml:space="preserve"> </w:t>
      </w:r>
      <w:r w:rsidR="00A72014" w:rsidRPr="00A579FB">
        <w:t>uzglabāšanas un lietošanas noteikumus – Instrukcijas, rokasgrāmatas papīra formātā vai CD latviešu, krievu vai angļu valodā. Pre</w:t>
      </w:r>
      <w:r w:rsidR="00D94F44">
        <w:t>ču</w:t>
      </w:r>
      <w:r w:rsidR="00A72014" w:rsidRPr="00A579FB">
        <w:t xml:space="preserve"> atbilstību </w:t>
      </w:r>
      <w:r w:rsidR="00D94F44">
        <w:t xml:space="preserve">Preču piegādes dokumentā </w:t>
      </w:r>
      <w:r w:rsidR="00A72014" w:rsidRPr="00A579FB">
        <w:t xml:space="preserve">norādītajam Pasūtītājs apstiprina ar savu parakstu uz </w:t>
      </w:r>
      <w:r w:rsidR="00D94F44">
        <w:t>attiecīgā dokumenta</w:t>
      </w:r>
      <w:r w:rsidR="00A72014" w:rsidRPr="00A579FB">
        <w:t>. Pie Pre</w:t>
      </w:r>
      <w:r w:rsidR="00D94F44">
        <w:t>ču</w:t>
      </w:r>
      <w:r w:rsidR="00A72014" w:rsidRPr="00A579FB">
        <w:t xml:space="preserve"> nodošanas tiek pārbaudīts tās sortiments un daudzums. Kopā ar </w:t>
      </w:r>
      <w:r w:rsidR="00D94F44">
        <w:t xml:space="preserve">Preču piegādes dokumentu Piegādātājs </w:t>
      </w:r>
      <w:r w:rsidR="00A72014" w:rsidRPr="00552070">
        <w:t xml:space="preserve">iesniedz Pasūtītājam no savas puses parakstītu Aktu (Līguma </w:t>
      </w:r>
      <w:r w:rsidR="00552070" w:rsidRPr="00552070">
        <w:t>7</w:t>
      </w:r>
      <w:r w:rsidR="00A72014" w:rsidRPr="00552070">
        <w:t>.</w:t>
      </w:r>
      <w:r w:rsidR="00552070" w:rsidRPr="00552070">
        <w:t xml:space="preserve"> </w:t>
      </w:r>
      <w:r w:rsidR="00A72014" w:rsidRPr="00552070">
        <w:t>pielikums).</w:t>
      </w:r>
      <w:r w:rsidR="00A72014" w:rsidRPr="00A579FB">
        <w:t xml:space="preserve"> </w:t>
      </w:r>
    </w:p>
    <w:p w14:paraId="4ECFC110" w14:textId="77777777" w:rsidR="00A72014" w:rsidRPr="00A579FB" w:rsidRDefault="00A72014" w:rsidP="00D94F44">
      <w:pPr>
        <w:pStyle w:val="Sarakstarindkopa1"/>
        <w:numPr>
          <w:ilvl w:val="1"/>
          <w:numId w:val="8"/>
        </w:numPr>
        <w:spacing w:before="120" w:after="120"/>
        <w:ind w:left="567" w:hanging="567"/>
        <w:contextualSpacing w:val="0"/>
        <w:jc w:val="both"/>
      </w:pPr>
      <w:r w:rsidRPr="00A579FB">
        <w:t>Pasūtītājs Pre</w:t>
      </w:r>
      <w:r w:rsidR="00D94F44">
        <w:t>ču</w:t>
      </w:r>
      <w:r w:rsidRPr="00A579FB">
        <w:t xml:space="preserve"> un </w:t>
      </w:r>
      <w:r w:rsidR="00D94F44">
        <w:t>p</w:t>
      </w:r>
      <w:r w:rsidRPr="00A579FB">
        <w:t>iegād</w:t>
      </w:r>
      <w:r w:rsidR="00D94F44">
        <w:t>e</w:t>
      </w:r>
      <w:r w:rsidRPr="00A579FB">
        <w:t>s atbilstību Līguma noteikumiem pārbauda 1</w:t>
      </w:r>
      <w:r w:rsidR="00D94F44">
        <w:t>0</w:t>
      </w:r>
      <w:r w:rsidRPr="00A579FB">
        <w:t xml:space="preserve"> (</w:t>
      </w:r>
      <w:r w:rsidR="00D94F44">
        <w:t>desmit) darba dienu laikā pēc Preču</w:t>
      </w:r>
      <w:r w:rsidRPr="00A579FB">
        <w:t xml:space="preserve"> </w:t>
      </w:r>
      <w:r w:rsidR="00D94F44">
        <w:t xml:space="preserve">un </w:t>
      </w:r>
      <w:r w:rsidRPr="00A579FB">
        <w:t xml:space="preserve">attiecīga Akta no </w:t>
      </w:r>
      <w:r w:rsidR="00D94F44">
        <w:t xml:space="preserve">Piegādātāja </w:t>
      </w:r>
      <w:r w:rsidRPr="00A579FB">
        <w:t>saņemšanas dienas. Minētajā termiņā Pasūtītājam ir tiesības izteikt pretenzijas par Pre</w:t>
      </w:r>
      <w:r w:rsidR="00D94F44">
        <w:t>ču</w:t>
      </w:r>
      <w:r w:rsidRPr="00A579FB">
        <w:t xml:space="preserve"> vai </w:t>
      </w:r>
      <w:r w:rsidR="00D94F44">
        <w:t>p</w:t>
      </w:r>
      <w:r w:rsidRPr="00A579FB">
        <w:t xml:space="preserve">iegādes kvalitātes neatbilstību </w:t>
      </w:r>
      <w:r w:rsidR="00D94F44">
        <w:t xml:space="preserve">(turpmāk tekstā – Defekti) </w:t>
      </w:r>
      <w:r w:rsidRPr="00A579FB">
        <w:t>Līguma noteikumiem. Ja šajā punktā noteiktajā termiņā Defekti netiek konstatēti, Pasūtītājs paraksta Aktu.</w:t>
      </w:r>
    </w:p>
    <w:p w14:paraId="132E50AB" w14:textId="77777777" w:rsidR="00A72014" w:rsidRPr="00A579FB" w:rsidRDefault="00A72014" w:rsidP="00D94F44">
      <w:pPr>
        <w:pStyle w:val="Sarakstarindkopa1"/>
        <w:numPr>
          <w:ilvl w:val="1"/>
          <w:numId w:val="8"/>
        </w:numPr>
        <w:spacing w:before="120" w:after="120"/>
        <w:ind w:left="567" w:hanging="567"/>
        <w:contextualSpacing w:val="0"/>
        <w:jc w:val="both"/>
      </w:pPr>
      <w:r w:rsidRPr="00A579FB">
        <w:t xml:space="preserve">Ja Pasūtītājs, pārbaudot </w:t>
      </w:r>
      <w:r w:rsidR="00D94F44">
        <w:t>Preču</w:t>
      </w:r>
      <w:r w:rsidRPr="00A579FB">
        <w:t xml:space="preserve"> vai </w:t>
      </w:r>
      <w:r w:rsidR="00D94F44">
        <w:t>p</w:t>
      </w:r>
      <w:r w:rsidRPr="00A579FB">
        <w:t xml:space="preserve">iegādes atbilstību, konstatē Defektus, vai </w:t>
      </w:r>
      <w:r w:rsidR="00D94F44">
        <w:t xml:space="preserve">Piegādātājs </w:t>
      </w:r>
      <w:r w:rsidRPr="00552070">
        <w:t>Līguma 3.1.</w:t>
      </w:r>
      <w:r w:rsidR="00D94F44" w:rsidRPr="00552070">
        <w:t xml:space="preserve"> </w:t>
      </w:r>
      <w:r w:rsidRPr="00552070">
        <w:t>apakšpunktā noteiktajā</w:t>
      </w:r>
      <w:r w:rsidRPr="00A579FB">
        <w:t xml:space="preserve"> termiņā piegādājis daļu no Preču kopējā apjoma, tiek noformēts Defektu akts un nosūtīts </w:t>
      </w:r>
      <w:r w:rsidR="00D94F44">
        <w:t>Piegādātājam</w:t>
      </w:r>
      <w:r w:rsidRPr="00A579FB">
        <w:t xml:space="preserve">, norādot Defektu būtību. Pasūtītājs </w:t>
      </w:r>
      <w:r w:rsidR="00D94F44">
        <w:t>nepieņem Preces</w:t>
      </w:r>
      <w:r w:rsidRPr="00A579FB">
        <w:t>, kas neatbilst Līguma noteikumiem.</w:t>
      </w:r>
    </w:p>
    <w:p w14:paraId="72D95907" w14:textId="77777777" w:rsidR="00A72014" w:rsidRPr="00A579FB" w:rsidRDefault="00D94F44" w:rsidP="00D94F44">
      <w:pPr>
        <w:pStyle w:val="Sarakstarindkopa1"/>
        <w:numPr>
          <w:ilvl w:val="1"/>
          <w:numId w:val="8"/>
        </w:numPr>
        <w:spacing w:before="120" w:after="120"/>
        <w:ind w:left="567" w:hanging="567"/>
        <w:contextualSpacing w:val="0"/>
        <w:jc w:val="both"/>
      </w:pPr>
      <w:r>
        <w:t xml:space="preserve">Piegādātājs </w:t>
      </w:r>
      <w:r w:rsidR="00A72014" w:rsidRPr="00A579FB">
        <w:t>uz sava rēķina novērš konstatētos Defektus Pušu saskaņotā termiņā, bet ja Puses nespēj vienoties, ne vēlāk kā 10 (desmit) darba dienu laikā pēc Pasūtītāja rakstveida iebildumu saņemšanas dienas. Pēc Defektu novēršanas izdarāma atkārtota Pre</w:t>
      </w:r>
      <w:r>
        <w:t xml:space="preserve">ču </w:t>
      </w:r>
      <w:r w:rsidR="00A72014" w:rsidRPr="00A579FB">
        <w:t xml:space="preserve">un </w:t>
      </w:r>
      <w:r>
        <w:t>p</w:t>
      </w:r>
      <w:r w:rsidR="00A72014" w:rsidRPr="00A579FB">
        <w:t>iegādes pieņemšana Līgumā noteiktajā kārtībā.</w:t>
      </w:r>
    </w:p>
    <w:p w14:paraId="1739687E" w14:textId="77777777" w:rsidR="00A72014" w:rsidRPr="00A579FB" w:rsidRDefault="00A72014" w:rsidP="00D94F44">
      <w:pPr>
        <w:pStyle w:val="Sarakstarindkopa1"/>
        <w:numPr>
          <w:ilvl w:val="1"/>
          <w:numId w:val="8"/>
        </w:numPr>
        <w:spacing w:before="120" w:after="120"/>
        <w:ind w:left="567" w:hanging="567"/>
        <w:contextualSpacing w:val="0"/>
        <w:jc w:val="both"/>
      </w:pPr>
      <w:r w:rsidRPr="00A579FB">
        <w:t xml:space="preserve"> Jebkādu Defektu aktā minēto Defektu novēršanu </w:t>
      </w:r>
      <w:r w:rsidR="00D94F44">
        <w:t xml:space="preserve">Piegādātājs </w:t>
      </w:r>
      <w:r w:rsidRPr="00A579FB">
        <w:t xml:space="preserve">veic par saviem līdzekļiem un Pasūtītājam nav pienākums atlīdzināt </w:t>
      </w:r>
      <w:r w:rsidR="00D94F44">
        <w:t xml:space="preserve">Piegādātājam </w:t>
      </w:r>
      <w:r w:rsidRPr="00A579FB">
        <w:t xml:space="preserve">jebkādus tā izdevumus, kas radušies saistībā ar Defektu novēršanu. </w:t>
      </w:r>
    </w:p>
    <w:p w14:paraId="106A627F" w14:textId="3109600F" w:rsidR="00A72014" w:rsidRPr="00A579FB" w:rsidRDefault="00A72014" w:rsidP="00D94F44">
      <w:pPr>
        <w:pStyle w:val="Sarakstarindkopa1"/>
        <w:numPr>
          <w:ilvl w:val="1"/>
          <w:numId w:val="8"/>
        </w:numPr>
        <w:spacing w:before="120" w:after="120"/>
        <w:ind w:left="567" w:hanging="567"/>
        <w:contextualSpacing w:val="0"/>
        <w:jc w:val="both"/>
      </w:pPr>
      <w:r w:rsidRPr="00A579FB">
        <w:t xml:space="preserve">Ja Pasūtītājs ir konstatējis Defektus, kurus </w:t>
      </w:r>
      <w:r w:rsidR="00D94F44">
        <w:t xml:space="preserve">Piegādātājs </w:t>
      </w:r>
      <w:r w:rsidRPr="00A579FB">
        <w:t>neatzīst par Defektiem un Defektu konstatēšanai var būt nepieciešamas īpašas zināšanas, Pasūtītājs Preču novērtēšanai ir tiesīgs piea</w:t>
      </w:r>
      <w:r w:rsidR="00490299">
        <w:t>i</w:t>
      </w:r>
      <w:r w:rsidRPr="00A579FB">
        <w:t xml:space="preserve">cināt ekspertu. Eksperta vērtējums ir saistošs gan </w:t>
      </w:r>
      <w:r w:rsidR="00D94F44">
        <w:t>Piegādātājam</w:t>
      </w:r>
      <w:r w:rsidRPr="00A579FB">
        <w:t xml:space="preserve">, gan Pasūtītājam. </w:t>
      </w:r>
    </w:p>
    <w:p w14:paraId="5C5168DE" w14:textId="6D296CEC" w:rsidR="00A72014" w:rsidRPr="00A579FB" w:rsidRDefault="00A72014" w:rsidP="00A72014">
      <w:pPr>
        <w:pStyle w:val="Sarakstarindkopa1"/>
        <w:numPr>
          <w:ilvl w:val="1"/>
          <w:numId w:val="8"/>
        </w:numPr>
        <w:spacing w:before="120" w:after="120"/>
        <w:ind w:left="567" w:hanging="567"/>
        <w:contextualSpacing w:val="0"/>
        <w:jc w:val="both"/>
      </w:pPr>
      <w:r w:rsidRPr="00A579FB">
        <w:t xml:space="preserve">Ja pieaicinātais eksperts konstatē, ka Preču Defekti radušies </w:t>
      </w:r>
      <w:r w:rsidR="00D94F44">
        <w:t xml:space="preserve">Piegādātāja </w:t>
      </w:r>
      <w:r w:rsidRPr="00A579FB">
        <w:t xml:space="preserve">vainas dēļ, </w:t>
      </w:r>
      <w:r w:rsidR="00D94F44">
        <w:t xml:space="preserve">Piegādātājs </w:t>
      </w:r>
      <w:r w:rsidRPr="00A579FB">
        <w:t>novērš Defektus par saviem līdzekļiem, kā arī atlīdzina ar eksperta pieaicināšanu saistītos izdevumus Pušu saskaņotā termiņā. Ja Puses nespēj vienoties par izdevumu, kas saistīti ar eksperta piea</w:t>
      </w:r>
      <w:r w:rsidR="00490299">
        <w:t>i</w:t>
      </w:r>
      <w:r w:rsidRPr="00A579FB">
        <w:t xml:space="preserve">cināšanu, atlīdzināšanas termiņu vai arī </w:t>
      </w:r>
      <w:r w:rsidR="00D94F44">
        <w:t xml:space="preserve">Piegādātājs </w:t>
      </w:r>
      <w:r w:rsidRPr="00A579FB">
        <w:t xml:space="preserve">neatlīdzina izdevumus noteiktajā termiņā, Puses vienojas, ka šos izdevumus Pasūtītājs </w:t>
      </w:r>
      <w:r w:rsidR="00D94F44">
        <w:t xml:space="preserve">ietur </w:t>
      </w:r>
      <w:r w:rsidRPr="00A579FB">
        <w:t xml:space="preserve">no </w:t>
      </w:r>
      <w:r w:rsidR="00D94F44">
        <w:t>Piegādātājam</w:t>
      </w:r>
      <w:r w:rsidRPr="00A579FB">
        <w:t xml:space="preserve"> izmaksājamām summām.</w:t>
      </w:r>
    </w:p>
    <w:p w14:paraId="3A30F879" w14:textId="77777777" w:rsidR="00A72014" w:rsidRPr="00A579FB" w:rsidRDefault="00CD6796" w:rsidP="00CD6796">
      <w:pPr>
        <w:pStyle w:val="Sarakstarindkopa1"/>
        <w:spacing w:before="240" w:after="120"/>
        <w:ind w:left="0"/>
        <w:contextualSpacing w:val="0"/>
        <w:jc w:val="center"/>
        <w:rPr>
          <w:b/>
        </w:rPr>
      </w:pPr>
      <w:r>
        <w:rPr>
          <w:b/>
        </w:rPr>
        <w:t xml:space="preserve">5. </w:t>
      </w:r>
      <w:r w:rsidR="00A72014" w:rsidRPr="00A579FB">
        <w:rPr>
          <w:b/>
        </w:rPr>
        <w:t>Pasūtītāja tiesības un pienākumi</w:t>
      </w:r>
    </w:p>
    <w:p w14:paraId="03B8FC0C" w14:textId="15297477" w:rsidR="00A72014" w:rsidRPr="00A579FB" w:rsidRDefault="00A72014" w:rsidP="00CD6796">
      <w:pPr>
        <w:pStyle w:val="Sarakstarindkopa1"/>
        <w:numPr>
          <w:ilvl w:val="1"/>
          <w:numId w:val="9"/>
        </w:numPr>
        <w:spacing w:before="120" w:after="120"/>
        <w:ind w:left="567" w:hanging="567"/>
        <w:contextualSpacing w:val="0"/>
        <w:jc w:val="both"/>
      </w:pPr>
      <w:r w:rsidRPr="00A579FB">
        <w:t xml:space="preserve">Pasūtītājs </w:t>
      </w:r>
      <w:r w:rsidR="00656256">
        <w:t>maksā</w:t>
      </w:r>
      <w:r w:rsidRPr="00A579FB">
        <w:t xml:space="preserve"> par Pre</w:t>
      </w:r>
      <w:r w:rsidR="00CD6796">
        <w:t>cēm</w:t>
      </w:r>
      <w:r w:rsidR="00A42B09">
        <w:t xml:space="preserve"> </w:t>
      </w:r>
      <w:r w:rsidRPr="00A579FB">
        <w:t xml:space="preserve">Līgumā noteiktajā termiņā un apmērā. Pasūtītājs veic tikai </w:t>
      </w:r>
      <w:r w:rsidR="00A42B09">
        <w:t xml:space="preserve">to </w:t>
      </w:r>
      <w:r w:rsidRPr="00A579FB">
        <w:t>Pre</w:t>
      </w:r>
      <w:r w:rsidR="00A42B09">
        <w:t xml:space="preserve">ču </w:t>
      </w:r>
      <w:r w:rsidRPr="00A579FB">
        <w:t xml:space="preserve">vai tās daļas apmaksu, kas </w:t>
      </w:r>
      <w:r w:rsidR="00A42B09">
        <w:t>p</w:t>
      </w:r>
      <w:r w:rsidRPr="00A579FB">
        <w:t>iegādāta Līgumā noteiktajā kārtībā.</w:t>
      </w:r>
    </w:p>
    <w:p w14:paraId="6AAA13C6" w14:textId="77777777" w:rsidR="00A72014" w:rsidRPr="00A579FB" w:rsidRDefault="00A72014" w:rsidP="00CD6796">
      <w:pPr>
        <w:pStyle w:val="Sarakstarindkopa1"/>
        <w:numPr>
          <w:ilvl w:val="1"/>
          <w:numId w:val="9"/>
        </w:numPr>
        <w:spacing w:before="120" w:after="120"/>
        <w:ind w:left="567" w:hanging="567"/>
        <w:contextualSpacing w:val="0"/>
        <w:jc w:val="both"/>
      </w:pPr>
      <w:r w:rsidRPr="00A579FB">
        <w:t xml:space="preserve">Pasūtītājam ir tiesības pieprasīt un ne vēlāk kā 3 (trīs) darba dienu laikā no </w:t>
      </w:r>
      <w:r w:rsidR="00A42B09">
        <w:t xml:space="preserve">Piegādātāja </w:t>
      </w:r>
      <w:r w:rsidRPr="00A579FB">
        <w:t xml:space="preserve">saņemt informāciju par Līguma izpildes gaitu, </w:t>
      </w:r>
      <w:r w:rsidR="00A42B09">
        <w:t>p</w:t>
      </w:r>
      <w:r w:rsidRPr="00A579FB">
        <w:t xml:space="preserve">iegādes laiku vai apstākļiem, kas varētu kavēt </w:t>
      </w:r>
      <w:r w:rsidR="00A42B09">
        <w:t>p</w:t>
      </w:r>
      <w:r w:rsidRPr="00A579FB">
        <w:t>iegādi.</w:t>
      </w:r>
    </w:p>
    <w:p w14:paraId="2B7F7CF6" w14:textId="68D6A43F" w:rsidR="00DB6AE2" w:rsidRPr="00DB6AE2" w:rsidRDefault="00DB6AE2" w:rsidP="00DB6AE2">
      <w:pPr>
        <w:pStyle w:val="Sarakstarindkopa1"/>
        <w:numPr>
          <w:ilvl w:val="1"/>
          <w:numId w:val="9"/>
        </w:numPr>
        <w:spacing w:before="120" w:after="120"/>
        <w:ind w:left="567" w:hanging="567"/>
        <w:contextualSpacing w:val="0"/>
        <w:jc w:val="both"/>
      </w:pPr>
      <w:r w:rsidRPr="00DB6AE2">
        <w:t xml:space="preserve">Pasūtītājam ir tiesības </w:t>
      </w:r>
      <w:r w:rsidR="0043768A">
        <w:t xml:space="preserve">iepazīties ar </w:t>
      </w:r>
      <w:r w:rsidR="00FE7843">
        <w:t xml:space="preserve">uz vietas izgatavojamo </w:t>
      </w:r>
      <w:r w:rsidRPr="00DB6AE2">
        <w:t>Preču paraugeksemplār</w:t>
      </w:r>
      <w:r w:rsidR="0043768A">
        <w:t>iem</w:t>
      </w:r>
      <w:r w:rsidRPr="00DB6AE2">
        <w:t xml:space="preserve"> </w:t>
      </w:r>
      <w:r w:rsidR="00FE7843">
        <w:t xml:space="preserve">vai </w:t>
      </w:r>
      <w:r w:rsidR="0043768A">
        <w:t xml:space="preserve">atsevišķu Preču </w:t>
      </w:r>
      <w:r w:rsidR="00FE7843">
        <w:t xml:space="preserve">sastāvdaļu materiālu </w:t>
      </w:r>
      <w:r w:rsidR="0043768A">
        <w:t xml:space="preserve">un </w:t>
      </w:r>
      <w:r w:rsidR="0043768A" w:rsidRPr="00DB6AE2">
        <w:t xml:space="preserve">pārbaudīt </w:t>
      </w:r>
      <w:r w:rsidR="0074443F">
        <w:t xml:space="preserve">to </w:t>
      </w:r>
      <w:r w:rsidRPr="00DB6AE2">
        <w:t>atbilstību Tehniskās specifikācijas prasībām. Par katru šādu gadījumu Pasūtītājs un Piegādātājs vienojas atsevišķi.</w:t>
      </w:r>
    </w:p>
    <w:p w14:paraId="19C594B5" w14:textId="4E60E24F" w:rsidR="00A72014" w:rsidRPr="00A579FB" w:rsidRDefault="00A72014" w:rsidP="00CD6796">
      <w:pPr>
        <w:pStyle w:val="Sarakstarindkopa1"/>
        <w:numPr>
          <w:ilvl w:val="1"/>
          <w:numId w:val="9"/>
        </w:numPr>
        <w:spacing w:before="120" w:after="120"/>
        <w:ind w:left="567" w:hanging="567"/>
        <w:contextualSpacing w:val="0"/>
        <w:jc w:val="both"/>
      </w:pPr>
      <w:r w:rsidRPr="00A579FB">
        <w:lastRenderedPageBreak/>
        <w:t>Pasūtītājam ir pienākums</w:t>
      </w:r>
      <w:r w:rsidR="00656256">
        <w:t xml:space="preserve"> pieņemt Preces un</w:t>
      </w:r>
      <w:r w:rsidRPr="00A579FB">
        <w:t xml:space="preserve"> parakstīt Aktu, ja Prece</w:t>
      </w:r>
      <w:r w:rsidR="00A42B09">
        <w:t>s</w:t>
      </w:r>
      <w:r w:rsidRPr="00A579FB">
        <w:t xml:space="preserve"> ir </w:t>
      </w:r>
      <w:r w:rsidR="00A42B09">
        <w:t>p</w:t>
      </w:r>
      <w:r w:rsidRPr="00A579FB">
        <w:t>iegādāta</w:t>
      </w:r>
      <w:r w:rsidR="00A42B09">
        <w:t>s</w:t>
      </w:r>
      <w:r w:rsidRPr="00A579FB">
        <w:t xml:space="preserve"> saskaņā ar Līguma noteikumiem.</w:t>
      </w:r>
    </w:p>
    <w:p w14:paraId="4BE6AE4F" w14:textId="77777777" w:rsidR="00A72014" w:rsidRDefault="00A72014" w:rsidP="00CD6796">
      <w:pPr>
        <w:pStyle w:val="Sarakstarindkopa1"/>
        <w:numPr>
          <w:ilvl w:val="1"/>
          <w:numId w:val="9"/>
        </w:numPr>
        <w:spacing w:before="120" w:after="120"/>
        <w:ind w:left="567" w:hanging="567"/>
        <w:contextualSpacing w:val="0"/>
        <w:jc w:val="both"/>
      </w:pPr>
      <w:r w:rsidRPr="00A579FB">
        <w:t xml:space="preserve">Pasūtītājam ir pienākums pirms Līguma izpildes uzsākšanas iepazīstināt </w:t>
      </w:r>
      <w:r w:rsidR="00A42B09">
        <w:t xml:space="preserve">Piegādātāju </w:t>
      </w:r>
      <w:r w:rsidRPr="00A579FB">
        <w:t>ar Pasūtītāja iekšējās kārtības un ugunsdrošības noteikumiem Pasūtītāja teritorijā un telpās.</w:t>
      </w:r>
    </w:p>
    <w:p w14:paraId="0A9B3EFA" w14:textId="3F9F189F" w:rsidR="00DE7B4D" w:rsidRPr="00A579FB" w:rsidRDefault="00DE7B4D" w:rsidP="00CD6796">
      <w:pPr>
        <w:pStyle w:val="Sarakstarindkopa1"/>
        <w:numPr>
          <w:ilvl w:val="1"/>
          <w:numId w:val="9"/>
        </w:numPr>
        <w:spacing w:before="120" w:after="120"/>
        <w:ind w:left="567" w:hanging="567"/>
        <w:contextualSpacing w:val="0"/>
        <w:jc w:val="both"/>
      </w:pPr>
      <w:r>
        <w:t>Pasūtītājam ir tiesības pieprasīt Piegādātājam iesniegt visu ar Līguma izpildi saistīto finanšu dokumentāciju</w:t>
      </w:r>
      <w:r w:rsidR="002B335A">
        <w:t>, lai pārbaudītu atbilstību EIB K</w:t>
      </w:r>
      <w:r w:rsidR="002B335A" w:rsidRPr="00F85688">
        <w:t>rāpšanas apkarošanas politika</w:t>
      </w:r>
      <w:r w:rsidR="002B335A">
        <w:t>s nosacījumiem.</w:t>
      </w:r>
    </w:p>
    <w:p w14:paraId="6BB9DC45" w14:textId="77777777" w:rsidR="00A72014" w:rsidRPr="00A579FB" w:rsidRDefault="00A42B09" w:rsidP="00A42B09">
      <w:pPr>
        <w:pStyle w:val="Sarakstarindkopa1"/>
        <w:spacing w:before="240" w:after="120"/>
        <w:ind w:left="0"/>
        <w:contextualSpacing w:val="0"/>
        <w:jc w:val="center"/>
        <w:rPr>
          <w:b/>
        </w:rPr>
      </w:pPr>
      <w:r>
        <w:rPr>
          <w:b/>
        </w:rPr>
        <w:t xml:space="preserve">6. Piegādātāja </w:t>
      </w:r>
      <w:r w:rsidR="00A72014" w:rsidRPr="00A579FB">
        <w:rPr>
          <w:b/>
        </w:rPr>
        <w:t>tiesības, pienākumi un garantijas</w:t>
      </w:r>
    </w:p>
    <w:p w14:paraId="54443F85" w14:textId="7265C13C" w:rsidR="00A72014" w:rsidRPr="00A579FB" w:rsidRDefault="00A42B09" w:rsidP="00A42B09">
      <w:pPr>
        <w:pStyle w:val="ListParagraph"/>
        <w:numPr>
          <w:ilvl w:val="1"/>
          <w:numId w:val="10"/>
        </w:numPr>
        <w:shd w:val="clear" w:color="auto" w:fill="FFFFFF"/>
        <w:spacing w:before="120" w:after="120"/>
        <w:ind w:left="567" w:hanging="567"/>
        <w:contextualSpacing w:val="0"/>
        <w:jc w:val="both"/>
      </w:pPr>
      <w:r>
        <w:t>Piegādātājs</w:t>
      </w:r>
      <w:r w:rsidRPr="00A579FB">
        <w:t xml:space="preserve"> </w:t>
      </w:r>
      <w:r w:rsidR="00656256">
        <w:t xml:space="preserve">veic </w:t>
      </w:r>
      <w:r w:rsidR="00A72014" w:rsidRPr="00A579FB">
        <w:t>kvalitatīvu</w:t>
      </w:r>
      <w:r>
        <w:t>,</w:t>
      </w:r>
      <w:r w:rsidR="00A72014" w:rsidRPr="00A579FB">
        <w:t xml:space="preserve"> savlaicīgu un atbilstošu Preču </w:t>
      </w:r>
      <w:r>
        <w:t>p</w:t>
      </w:r>
      <w:r w:rsidR="00A72014" w:rsidRPr="00A579FB">
        <w:t xml:space="preserve">iegādi Līgumā noteiktajā kārtībā saskaņā ar Līguma noteikumiem un Latvijas Republikā spēkā esošajiem normatīvajiem aktiem. </w:t>
      </w:r>
    </w:p>
    <w:p w14:paraId="5945C647" w14:textId="23931E08" w:rsidR="00A72014" w:rsidRPr="00A579FB" w:rsidRDefault="00A42B09" w:rsidP="00A42B09">
      <w:pPr>
        <w:numPr>
          <w:ilvl w:val="1"/>
          <w:numId w:val="10"/>
        </w:numPr>
        <w:shd w:val="clear" w:color="auto" w:fill="FFFFFF"/>
        <w:spacing w:before="120" w:after="120"/>
        <w:ind w:left="567" w:hanging="567"/>
        <w:jc w:val="both"/>
      </w:pPr>
      <w:r>
        <w:t>Piegādātājs</w:t>
      </w:r>
      <w:r w:rsidR="00A72014" w:rsidRPr="00A579FB">
        <w:t xml:space="preserve"> ievēro ražotāja un Latvijas Republikas normatīvo aktu noteiktās Preču transportēšanas, uzstādīšanas un nodošanas ekspluatācijā prasības.</w:t>
      </w:r>
    </w:p>
    <w:p w14:paraId="64D48063" w14:textId="45CB60F0" w:rsidR="00A72014" w:rsidRPr="00A579FB" w:rsidRDefault="00A42B09" w:rsidP="00A42B09">
      <w:pPr>
        <w:numPr>
          <w:ilvl w:val="1"/>
          <w:numId w:val="10"/>
        </w:numPr>
        <w:shd w:val="clear" w:color="auto" w:fill="FFFFFF"/>
        <w:spacing w:before="120" w:after="120"/>
        <w:ind w:left="567" w:hanging="567"/>
        <w:jc w:val="both"/>
      </w:pPr>
      <w:r>
        <w:t>Piegādātājs</w:t>
      </w:r>
      <w:r w:rsidR="00656256">
        <w:t xml:space="preserve"> savāc</w:t>
      </w:r>
      <w:r w:rsidR="00A72014" w:rsidRPr="00A579FB">
        <w:t xml:space="preserve"> no Pasūtītāja un nodrošin</w:t>
      </w:r>
      <w:r w:rsidR="00656256">
        <w:t>a</w:t>
      </w:r>
      <w:r w:rsidR="00A72014" w:rsidRPr="00A579FB">
        <w:t xml:space="preserve"> Preču iepakojuma utilizāciju videi draudzīgā veidā par saviem līdzekļiem.</w:t>
      </w:r>
    </w:p>
    <w:p w14:paraId="25E18637" w14:textId="1EBFF4D5" w:rsidR="00DB6AE2" w:rsidRPr="00A579FB" w:rsidRDefault="00DB6AE2" w:rsidP="00DB6AE2">
      <w:pPr>
        <w:numPr>
          <w:ilvl w:val="1"/>
          <w:numId w:val="10"/>
        </w:numPr>
        <w:suppressAutoHyphens w:val="0"/>
        <w:spacing w:before="120" w:after="120"/>
        <w:ind w:left="567" w:hanging="567"/>
        <w:jc w:val="both"/>
      </w:pPr>
      <w:r>
        <w:t>Piegādātāj</w:t>
      </w:r>
      <w:r w:rsidRPr="00A579FB">
        <w:t xml:space="preserve">am ir pienākums 3 (trīs) darba dienu laikā pēc Pasūtītāja pieprasījuma, rakstveidā sniegt informāciju par Līguma izpildes gaitu, </w:t>
      </w:r>
      <w:r>
        <w:t>p</w:t>
      </w:r>
      <w:r w:rsidRPr="00A579FB">
        <w:t>iegādes laiku vai apstā</w:t>
      </w:r>
      <w:r>
        <w:t xml:space="preserve">kļiem, kas varētu kavēt Piegādi, tai skaitā nodrošināt </w:t>
      </w:r>
      <w:r w:rsidR="0043768A">
        <w:t xml:space="preserve">Pasūtītājam iepazīšanos ar </w:t>
      </w:r>
      <w:r w:rsidR="0043768A" w:rsidRPr="00DB6AE2">
        <w:t>Preču paraugeksemplār</w:t>
      </w:r>
      <w:r w:rsidR="0043768A">
        <w:t>iem</w:t>
      </w:r>
      <w:r w:rsidR="0043768A" w:rsidRPr="00DB6AE2">
        <w:t xml:space="preserve"> </w:t>
      </w:r>
      <w:r w:rsidR="0043768A">
        <w:t>vai atsevišķu Preču sastāvdaļu materiālu</w:t>
      </w:r>
      <w:r>
        <w:t xml:space="preserve"> atbilstoši Līguma 5.3. punkta noteikumiem.</w:t>
      </w:r>
    </w:p>
    <w:p w14:paraId="1E223CC9" w14:textId="2652A03F" w:rsidR="00A72014" w:rsidRPr="00A579FB" w:rsidRDefault="00A42B09" w:rsidP="00A42B09">
      <w:pPr>
        <w:numPr>
          <w:ilvl w:val="1"/>
          <w:numId w:val="10"/>
        </w:numPr>
        <w:suppressAutoHyphens w:val="0"/>
        <w:spacing w:before="120" w:after="120"/>
        <w:ind w:left="567" w:hanging="567"/>
        <w:jc w:val="both"/>
      </w:pPr>
      <w:r>
        <w:t>Piegādātājs</w:t>
      </w:r>
      <w:r w:rsidRPr="00A579FB">
        <w:t xml:space="preserve"> </w:t>
      </w:r>
      <w:r w:rsidR="00656256">
        <w:t>veic</w:t>
      </w:r>
      <w:r w:rsidR="00A72014" w:rsidRPr="00A579FB">
        <w:t xml:space="preserve"> Pasūtītāja darbinieku instruktāžu darbam ar piegādātajām Precēm. </w:t>
      </w:r>
    </w:p>
    <w:p w14:paraId="2282ADEF" w14:textId="77777777" w:rsidR="00A72014" w:rsidRPr="00A579FB" w:rsidRDefault="00F77B18" w:rsidP="00A42B09">
      <w:pPr>
        <w:numPr>
          <w:ilvl w:val="1"/>
          <w:numId w:val="10"/>
        </w:numPr>
        <w:suppressAutoHyphens w:val="0"/>
        <w:spacing w:before="120" w:after="120"/>
        <w:ind w:left="567" w:hanging="567"/>
        <w:jc w:val="both"/>
      </w:pPr>
      <w:r>
        <w:t>Piegādātāj</w:t>
      </w:r>
      <w:r w:rsidR="00A72014" w:rsidRPr="00A579FB">
        <w:t>am Pasūtītāja darbinieku instruktāžai jāizmanto kvalitatīva, pilnvērtīga, kompetenta un uzskatāma informācija par Precēm (darbs ar Prec</w:t>
      </w:r>
      <w:r w:rsidR="00A42B09">
        <w:t>ēm</w:t>
      </w:r>
      <w:r w:rsidR="00A72014" w:rsidRPr="00A579FB">
        <w:t>, funkcionālās īpašības, iespējas u.c.).</w:t>
      </w:r>
    </w:p>
    <w:p w14:paraId="0A57652C" w14:textId="77777777" w:rsidR="00A72014" w:rsidRPr="00A579FB" w:rsidRDefault="00A42B09" w:rsidP="00A42B09">
      <w:pPr>
        <w:numPr>
          <w:ilvl w:val="1"/>
          <w:numId w:val="10"/>
        </w:numPr>
        <w:suppressAutoHyphens w:val="0"/>
        <w:spacing w:before="120" w:after="120"/>
        <w:ind w:left="567" w:hanging="567"/>
        <w:jc w:val="both"/>
      </w:pPr>
      <w:r>
        <w:t>Piegādātājs</w:t>
      </w:r>
      <w:r w:rsidRPr="00A579FB">
        <w:rPr>
          <w:color w:val="000000"/>
        </w:rPr>
        <w:t xml:space="preserve"> </w:t>
      </w:r>
      <w:r w:rsidR="00A72014" w:rsidRPr="00A579FB">
        <w:rPr>
          <w:color w:val="000000"/>
        </w:rPr>
        <w:t xml:space="preserve">pēc instruktāžas veikšanas iesniedz Pasūtītājam </w:t>
      </w:r>
      <w:r w:rsidR="00F77B18">
        <w:rPr>
          <w:color w:val="000000"/>
        </w:rPr>
        <w:t>Piegādātāj</w:t>
      </w:r>
      <w:r w:rsidR="00A72014" w:rsidRPr="00A579FB">
        <w:rPr>
          <w:color w:val="000000"/>
        </w:rPr>
        <w:t>a parakstītu apmācību veikšanu apliecinošu dokumentu.</w:t>
      </w:r>
    </w:p>
    <w:p w14:paraId="55D0F710" w14:textId="77777777" w:rsidR="00A72014" w:rsidRPr="00A579FB" w:rsidRDefault="00A42B09" w:rsidP="00A42B09">
      <w:pPr>
        <w:numPr>
          <w:ilvl w:val="1"/>
          <w:numId w:val="10"/>
        </w:numPr>
        <w:suppressAutoHyphens w:val="0"/>
        <w:spacing w:before="120" w:after="120"/>
        <w:ind w:left="567" w:hanging="567"/>
        <w:jc w:val="both"/>
      </w:pPr>
      <w:r>
        <w:t>Piegādātājs</w:t>
      </w:r>
      <w:r w:rsidR="00A72014" w:rsidRPr="00A579FB">
        <w:rPr>
          <w:bCs/>
          <w:iCs/>
          <w:color w:val="000000"/>
          <w:lang w:eastAsia="en-US"/>
        </w:rPr>
        <w:t xml:space="preserve">, pildot Līgumu Pasūtītāja telpās vai teritorijā, ievēro Pasūtītāja iekšējās kārtības un ugunsdrošības noteikumus, ar kuriem </w:t>
      </w:r>
      <w:r>
        <w:t>Piegādātājs</w:t>
      </w:r>
      <w:r w:rsidRPr="00A579FB">
        <w:rPr>
          <w:bCs/>
          <w:iCs/>
          <w:color w:val="000000"/>
          <w:lang w:eastAsia="en-US"/>
        </w:rPr>
        <w:t xml:space="preserve"> </w:t>
      </w:r>
      <w:r w:rsidR="00A72014" w:rsidRPr="00A579FB">
        <w:rPr>
          <w:bCs/>
          <w:iCs/>
          <w:color w:val="000000"/>
          <w:lang w:eastAsia="en-US"/>
        </w:rPr>
        <w:t>tiek iepazīstināts pirms piegādāto Preču uzstādīšanas uzsākšanas.</w:t>
      </w:r>
    </w:p>
    <w:p w14:paraId="4CA315DA" w14:textId="4ADA482F" w:rsidR="00A72014" w:rsidRPr="00A579FB" w:rsidRDefault="00A42B09" w:rsidP="00A42B09">
      <w:pPr>
        <w:numPr>
          <w:ilvl w:val="1"/>
          <w:numId w:val="10"/>
        </w:numPr>
        <w:suppressAutoHyphens w:val="0"/>
        <w:spacing w:before="120" w:after="120"/>
        <w:ind w:left="567" w:hanging="567"/>
        <w:jc w:val="both"/>
      </w:pPr>
      <w:r>
        <w:t>Piegādātājs</w:t>
      </w:r>
      <w:r w:rsidRPr="00A579FB">
        <w:rPr>
          <w:bCs/>
          <w:iCs/>
          <w:color w:val="000000"/>
          <w:lang w:eastAsia="en-US"/>
        </w:rPr>
        <w:t xml:space="preserve"> </w:t>
      </w:r>
      <w:r w:rsidR="00A72014" w:rsidRPr="00A579FB">
        <w:rPr>
          <w:bCs/>
          <w:iCs/>
          <w:color w:val="000000"/>
          <w:lang w:eastAsia="en-US"/>
        </w:rPr>
        <w:t xml:space="preserve">ir atbildīgs par to, lai tā personāls, piesaistītie apakšuzņēmēji vai jebkādas citas trešās personas, kas kopā ar </w:t>
      </w:r>
      <w:r>
        <w:t>Piegādātāju</w:t>
      </w:r>
      <w:r w:rsidRPr="00A579FB">
        <w:rPr>
          <w:bCs/>
          <w:iCs/>
          <w:color w:val="000000"/>
          <w:lang w:eastAsia="en-US"/>
        </w:rPr>
        <w:t xml:space="preserve"> </w:t>
      </w:r>
      <w:r w:rsidR="00A72014" w:rsidRPr="00A579FB">
        <w:rPr>
          <w:bCs/>
          <w:iCs/>
          <w:color w:val="000000"/>
          <w:lang w:eastAsia="en-US"/>
        </w:rPr>
        <w:t xml:space="preserve">nodrošina Līguma izpildi, ievēro darba drošības prasības un citus Pasūtītāja norādījumus. Pasūtītājs nav atbildīgs par sekām un zaudējumiem, kas </w:t>
      </w:r>
      <w:r>
        <w:t>Piegādātājam</w:t>
      </w:r>
      <w:r w:rsidR="00A72014" w:rsidRPr="00A579FB">
        <w:rPr>
          <w:bCs/>
          <w:iCs/>
          <w:color w:val="000000"/>
          <w:lang w:eastAsia="en-US"/>
        </w:rPr>
        <w:t>, tā personālam, piesais</w:t>
      </w:r>
      <w:r w:rsidR="00490299">
        <w:rPr>
          <w:bCs/>
          <w:iCs/>
          <w:color w:val="000000"/>
          <w:lang w:eastAsia="en-US"/>
        </w:rPr>
        <w:t>t</w:t>
      </w:r>
      <w:r w:rsidR="00A72014" w:rsidRPr="00A579FB">
        <w:rPr>
          <w:bCs/>
          <w:iCs/>
          <w:color w:val="000000"/>
          <w:lang w:eastAsia="en-US"/>
        </w:rPr>
        <w:t xml:space="preserve">ītajiem apakšuzņēmējiem vai jebkādām citām trešajām personām, kas kopā ar </w:t>
      </w:r>
      <w:r>
        <w:t>Piegādātāju</w:t>
      </w:r>
      <w:r w:rsidRPr="00A579FB">
        <w:rPr>
          <w:bCs/>
          <w:iCs/>
          <w:color w:val="000000"/>
          <w:lang w:eastAsia="en-US"/>
        </w:rPr>
        <w:t xml:space="preserve"> </w:t>
      </w:r>
      <w:r w:rsidR="00A72014" w:rsidRPr="00A579FB">
        <w:rPr>
          <w:bCs/>
          <w:iCs/>
          <w:color w:val="000000"/>
          <w:lang w:eastAsia="en-US"/>
        </w:rPr>
        <w:t xml:space="preserve">nodrošina Līguma izpildi, vai trešajām personām rodas no tā, ka </w:t>
      </w:r>
      <w:r>
        <w:t>Piegādātāja</w:t>
      </w:r>
      <w:r w:rsidRPr="00A579FB">
        <w:rPr>
          <w:bCs/>
          <w:iCs/>
          <w:color w:val="000000"/>
          <w:lang w:eastAsia="en-US"/>
        </w:rPr>
        <w:t xml:space="preserve"> </w:t>
      </w:r>
      <w:r w:rsidR="00A72014" w:rsidRPr="00A579FB">
        <w:rPr>
          <w:bCs/>
          <w:iCs/>
          <w:color w:val="000000"/>
          <w:lang w:eastAsia="en-US"/>
        </w:rPr>
        <w:t xml:space="preserve">personāls, piesaistītie apakšuzņēmēji vai jebkādas citas trešās personas, kas kopā ar </w:t>
      </w:r>
      <w:r>
        <w:t>Piegādātāju</w:t>
      </w:r>
      <w:r w:rsidRPr="00A579FB">
        <w:rPr>
          <w:bCs/>
          <w:iCs/>
          <w:color w:val="000000"/>
          <w:lang w:eastAsia="en-US"/>
        </w:rPr>
        <w:t xml:space="preserve"> </w:t>
      </w:r>
      <w:r w:rsidR="00A72014" w:rsidRPr="00A579FB">
        <w:rPr>
          <w:bCs/>
          <w:iCs/>
          <w:color w:val="000000"/>
          <w:lang w:eastAsia="en-US"/>
        </w:rPr>
        <w:t>nodrošina Līguma izpildi, pārkāpj vai neievēro darba drošības prasības vai Pasūtītāja norādījumus.</w:t>
      </w:r>
    </w:p>
    <w:p w14:paraId="278A1B65" w14:textId="77777777" w:rsidR="00A72014" w:rsidRPr="00A579FB" w:rsidRDefault="00A42B09" w:rsidP="00A42B09">
      <w:pPr>
        <w:numPr>
          <w:ilvl w:val="1"/>
          <w:numId w:val="10"/>
        </w:numPr>
        <w:suppressAutoHyphens w:val="0"/>
        <w:spacing w:before="120" w:after="120"/>
        <w:ind w:left="567" w:hanging="567"/>
        <w:jc w:val="both"/>
      </w:pPr>
      <w:r>
        <w:t>Piegādātājam</w:t>
      </w:r>
      <w:r w:rsidRPr="00A579FB">
        <w:t xml:space="preserve"> </w:t>
      </w:r>
      <w:r w:rsidR="00A72014" w:rsidRPr="00A579FB">
        <w:t xml:space="preserve">nav tiesību nodot Līguma vai tā daļas izpildi trešajām personām, kas nav atrunāts Līgumā un kas ir pretrunā ar Latvijas Republikas normatīvajos aktos paredzēto tiesību un saistību pārņemšanu </w:t>
      </w:r>
      <w:r w:rsidR="00A72014" w:rsidRPr="00A579FB">
        <w:rPr>
          <w:bCs/>
          <w:lang w:eastAsia="lv-LV"/>
        </w:rPr>
        <w:t>komercsabiedrību</w:t>
      </w:r>
      <w:r w:rsidR="00A72014" w:rsidRPr="00A579FB">
        <w:t xml:space="preserve"> reorganizācijas vai uzņēmuma pārejas gadījumā.</w:t>
      </w:r>
    </w:p>
    <w:p w14:paraId="7849CB4D" w14:textId="77777777" w:rsidR="00A72014" w:rsidRDefault="00A42B09" w:rsidP="00A42B09">
      <w:pPr>
        <w:numPr>
          <w:ilvl w:val="1"/>
          <w:numId w:val="10"/>
        </w:numPr>
        <w:suppressAutoHyphens w:val="0"/>
        <w:spacing w:before="120" w:after="120"/>
        <w:ind w:left="567" w:hanging="567"/>
        <w:jc w:val="both"/>
      </w:pPr>
      <w:r>
        <w:t>Piegādātājs</w:t>
      </w:r>
      <w:r w:rsidRPr="00A579FB">
        <w:t xml:space="preserve"> </w:t>
      </w:r>
      <w:r w:rsidR="00A72014" w:rsidRPr="00A579FB">
        <w:t xml:space="preserve">apzinās, ka Pasūtītājam ir nozīmīga Līguma </w:t>
      </w:r>
      <w:r>
        <w:t xml:space="preserve">2.8. punktā </w:t>
      </w:r>
      <w:r w:rsidR="00A72014" w:rsidRPr="00A579FB">
        <w:t>minēt</w:t>
      </w:r>
      <w:r>
        <w:t>o</w:t>
      </w:r>
      <w:r w:rsidR="00A72014" w:rsidRPr="00A579FB">
        <w:t xml:space="preserve"> projekt</w:t>
      </w:r>
      <w:r>
        <w:t>u</w:t>
      </w:r>
      <w:r w:rsidR="00A72014" w:rsidRPr="00A579FB">
        <w:t xml:space="preserve"> finansējuma saņemšana, tāpēc </w:t>
      </w:r>
      <w:r>
        <w:t>Piegādātājs</w:t>
      </w:r>
      <w:r w:rsidRPr="00A579FB">
        <w:t xml:space="preserve"> </w:t>
      </w:r>
      <w:r w:rsidR="00A72014" w:rsidRPr="00A579FB">
        <w:t xml:space="preserve">apņemas pienācīgi veikt visas no tā atkarīgās un tā kontrolē vai ietekmē esošās darbības, lai nekādā veidā netiktu apdraudēta Pasūtītāja iespēja saņemt šā projekta finansējumu. Ja </w:t>
      </w:r>
      <w:r>
        <w:t>Piegādātāja</w:t>
      </w:r>
      <w:r w:rsidRPr="00A579FB">
        <w:t xml:space="preserve"> </w:t>
      </w:r>
      <w:r w:rsidR="00A72014" w:rsidRPr="00A579FB">
        <w:t xml:space="preserve">vainas dēļ Pasūtītājam </w:t>
      </w:r>
      <w:r>
        <w:t>L</w:t>
      </w:r>
      <w:r w:rsidR="00A72014" w:rsidRPr="00A579FB">
        <w:t xml:space="preserve">īgumā minēto projektu ietvaros tiek piemērota finanšu korekcija, </w:t>
      </w:r>
      <w:r>
        <w:t>Piegādātājs</w:t>
      </w:r>
      <w:r w:rsidRPr="00A579FB">
        <w:t xml:space="preserve"> </w:t>
      </w:r>
      <w:r w:rsidR="00A72014" w:rsidRPr="00A579FB">
        <w:t xml:space="preserve">atlīdzina Pasūtītājam izdevumus piemērotās finanšu korekcijas apmērā. Finanšu korekcijas summu Pasūtītājs ir tiesīgs vienpusēji, par to rakstveidā paziņojot </w:t>
      </w:r>
      <w:r>
        <w:t>Piegādātājam</w:t>
      </w:r>
      <w:r w:rsidR="00A72014" w:rsidRPr="00A579FB">
        <w:t xml:space="preserve">, ieturēt no saskaņā ar Līgumu </w:t>
      </w:r>
      <w:r w:rsidR="00F77B18">
        <w:t>Piegādātāj</w:t>
      </w:r>
      <w:r w:rsidR="00A72014" w:rsidRPr="00A579FB">
        <w:t>am izmaksājam</w:t>
      </w:r>
      <w:r>
        <w:t>aj</w:t>
      </w:r>
      <w:r w:rsidR="00A72014" w:rsidRPr="00A579FB">
        <w:t>ām summām.</w:t>
      </w:r>
    </w:p>
    <w:p w14:paraId="30AC6EDE" w14:textId="3376C738" w:rsidR="00E47657" w:rsidRPr="00A579FB" w:rsidRDefault="00E47657" w:rsidP="00A42B09">
      <w:pPr>
        <w:numPr>
          <w:ilvl w:val="1"/>
          <w:numId w:val="10"/>
        </w:numPr>
        <w:suppressAutoHyphens w:val="0"/>
        <w:spacing w:before="120" w:after="120"/>
        <w:ind w:left="567" w:hanging="567"/>
        <w:jc w:val="both"/>
      </w:pPr>
      <w:r>
        <w:lastRenderedPageBreak/>
        <w:t xml:space="preserve">Piegādātājam ir pienākums ziņot Pasūtītājam par konstatētajām darbībām, kas var būt </w:t>
      </w:r>
      <w:r w:rsidR="00DE7B4D">
        <w:t xml:space="preserve">neatbilstošas </w:t>
      </w:r>
      <w:r>
        <w:t>EIB K</w:t>
      </w:r>
      <w:r w:rsidRPr="00F85688">
        <w:t>rāpšanas apkarošanas politika</w:t>
      </w:r>
      <w:r w:rsidR="00DE7B4D">
        <w:t>s nosacījumiem</w:t>
      </w:r>
      <w:r>
        <w:t>. Piegādātājam ir pienākums pēc Pasūtītāja pieprasījuma iesniegt Pasūtītājam visu ar Līguma izpildi saistīto finanšu dokumentāciju</w:t>
      </w:r>
      <w:r w:rsidR="00816206">
        <w:t>.</w:t>
      </w:r>
    </w:p>
    <w:p w14:paraId="42095277" w14:textId="77777777" w:rsidR="00A72014" w:rsidRPr="00A579FB" w:rsidRDefault="00A42B09" w:rsidP="00A42B09">
      <w:pPr>
        <w:pStyle w:val="Sarakstarindkopa1"/>
        <w:spacing w:before="240" w:after="120"/>
        <w:ind w:left="0"/>
        <w:contextualSpacing w:val="0"/>
        <w:jc w:val="center"/>
        <w:rPr>
          <w:b/>
        </w:rPr>
      </w:pPr>
      <w:r>
        <w:rPr>
          <w:b/>
        </w:rPr>
        <w:t xml:space="preserve">7. </w:t>
      </w:r>
      <w:r w:rsidR="00A72014" w:rsidRPr="00A579FB">
        <w:rPr>
          <w:b/>
        </w:rPr>
        <w:t>Pre</w:t>
      </w:r>
      <w:r>
        <w:rPr>
          <w:b/>
        </w:rPr>
        <w:t xml:space="preserve">ču </w:t>
      </w:r>
      <w:r w:rsidR="00A72014" w:rsidRPr="00A579FB">
        <w:rPr>
          <w:b/>
        </w:rPr>
        <w:t>garantijas nosacījumi</w:t>
      </w:r>
    </w:p>
    <w:p w14:paraId="7AAD850E" w14:textId="77777777" w:rsidR="00A72014" w:rsidRPr="00A579FB" w:rsidRDefault="00A42B09" w:rsidP="00A42B09">
      <w:pPr>
        <w:pStyle w:val="Sarakstarindkopa1"/>
        <w:numPr>
          <w:ilvl w:val="1"/>
          <w:numId w:val="11"/>
        </w:numPr>
        <w:spacing w:before="120" w:after="120"/>
        <w:ind w:left="567" w:hanging="567"/>
        <w:contextualSpacing w:val="0"/>
        <w:jc w:val="both"/>
      </w:pPr>
      <w:r>
        <w:t>Piegādātājs</w:t>
      </w:r>
      <w:r w:rsidRPr="00A579FB">
        <w:t xml:space="preserve"> </w:t>
      </w:r>
      <w:r w:rsidR="00A72014" w:rsidRPr="00A579FB">
        <w:t>apliecina, ka Līguma izpildē tam ir saistoši Līgumā noteiktie nosacījumi attiecībā uz garanti</w:t>
      </w:r>
      <w:r w:rsidR="007D1D97">
        <w:t>jas apkalpošanu Preču</w:t>
      </w:r>
      <w:r w:rsidR="00A72014" w:rsidRPr="00A579FB">
        <w:t xml:space="preserve"> garantijas laikā.</w:t>
      </w:r>
    </w:p>
    <w:p w14:paraId="6DD66484" w14:textId="77777777" w:rsidR="00A72014" w:rsidRPr="00A579FB" w:rsidRDefault="00A72014" w:rsidP="00A42B09">
      <w:pPr>
        <w:numPr>
          <w:ilvl w:val="1"/>
          <w:numId w:val="11"/>
        </w:numPr>
        <w:suppressAutoHyphens w:val="0"/>
        <w:spacing w:before="120" w:after="120"/>
        <w:ind w:left="567" w:hanging="567"/>
        <w:jc w:val="both"/>
      </w:pPr>
      <w:r w:rsidRPr="00A579FB">
        <w:t xml:space="preserve">Precēm to ekspluatācijas vietā garantijas laiks </w:t>
      </w:r>
      <w:r w:rsidR="00A42B09">
        <w:t xml:space="preserve">mēnešos </w:t>
      </w:r>
      <w:r w:rsidRPr="00A579FB">
        <w:t xml:space="preserve">no </w:t>
      </w:r>
      <w:r w:rsidR="00A42B09">
        <w:t xml:space="preserve">attiecīgā </w:t>
      </w:r>
      <w:r w:rsidRPr="00A579FB">
        <w:t xml:space="preserve">Akta abpusējas </w:t>
      </w:r>
      <w:r w:rsidRPr="00552070">
        <w:t>parakstīšanas dienas</w:t>
      </w:r>
      <w:r w:rsidR="00A42B09" w:rsidRPr="00552070">
        <w:t xml:space="preserve"> </w:t>
      </w:r>
      <w:r w:rsidR="00120878" w:rsidRPr="00552070">
        <w:t xml:space="preserve">ir norādīts </w:t>
      </w:r>
      <w:r w:rsidR="00552070" w:rsidRPr="00552070">
        <w:t>T</w:t>
      </w:r>
      <w:r w:rsidR="00120878" w:rsidRPr="00552070">
        <w:t xml:space="preserve">ehniskajā piedāvājumā (Līguma </w:t>
      </w:r>
      <w:r w:rsidR="00552070" w:rsidRPr="00552070">
        <w:t>3</w:t>
      </w:r>
      <w:r w:rsidR="00120878" w:rsidRPr="00552070">
        <w:t>. pielikums)</w:t>
      </w:r>
      <w:r w:rsidRPr="00552070">
        <w:t>.</w:t>
      </w:r>
    </w:p>
    <w:p w14:paraId="54DB14A9" w14:textId="77777777" w:rsidR="00A72014" w:rsidRPr="00A579FB" w:rsidRDefault="00A72014" w:rsidP="00A42B09">
      <w:pPr>
        <w:numPr>
          <w:ilvl w:val="1"/>
          <w:numId w:val="11"/>
        </w:numPr>
        <w:suppressAutoHyphens w:val="0"/>
        <w:spacing w:before="120" w:after="120"/>
        <w:ind w:left="567" w:hanging="567"/>
        <w:jc w:val="both"/>
      </w:pPr>
      <w:r w:rsidRPr="00A579FB">
        <w:t xml:space="preserve">Garantijas laikā </w:t>
      </w:r>
      <w:r w:rsidR="00120878">
        <w:t>Piegādātāja</w:t>
      </w:r>
      <w:r w:rsidR="00120878" w:rsidRPr="00A579FB">
        <w:t xml:space="preserve"> </w:t>
      </w:r>
      <w:r w:rsidRPr="00A579FB">
        <w:t>pienākums ir par saviem līdzekļiem Preces Defekta gadījumā veikt bojātās daļas nomaiņu vai remontu 7 (septiņu) kalendāro dienu laik</w:t>
      </w:r>
      <w:r w:rsidR="00120878">
        <w:t>ā pēc Defekta pieteikšanas vai pēc Pušu vienošanās</w:t>
      </w:r>
      <w:r w:rsidRPr="00A579FB">
        <w:t xml:space="preserve"> ne vēlāk kā 10 (desmit) darba dienu laikā pēc Pasūtītāja Defekta pieteikuma nosūtīšanas </w:t>
      </w:r>
      <w:r w:rsidR="00120878">
        <w:t xml:space="preserve">dienas. Servisa reakcijas laiks – </w:t>
      </w:r>
      <w:r w:rsidRPr="00A579FB">
        <w:t xml:space="preserve">2 (divu) darba dienu laikā pēc izsaukuma saņemšanas. Ja Defektu novēršanas termiņš ir ilgāks par 20 (divdesmit) darba dienām, </w:t>
      </w:r>
      <w:r w:rsidR="00120878">
        <w:t>Piegādātājam</w:t>
      </w:r>
      <w:r w:rsidR="00120878" w:rsidRPr="00A579FB">
        <w:t xml:space="preserve"> </w:t>
      </w:r>
      <w:r w:rsidRPr="00A579FB">
        <w:t xml:space="preserve">bez atlīdzības ir pienākums pēc Pasūtītāja pieprasījuma uz Defektu novēršanas laiku aizvietot </w:t>
      </w:r>
      <w:r w:rsidR="00120878">
        <w:t xml:space="preserve">bojāto </w:t>
      </w:r>
      <w:r w:rsidRPr="00A579FB">
        <w:t>Preci ar tādu pašu vai funkcionalitātes ziņā ekvivalentu preci.</w:t>
      </w:r>
    </w:p>
    <w:p w14:paraId="73B48935" w14:textId="77777777" w:rsidR="00A72014" w:rsidRPr="00A579FB" w:rsidRDefault="00A72014" w:rsidP="00A42B09">
      <w:pPr>
        <w:numPr>
          <w:ilvl w:val="1"/>
          <w:numId w:val="11"/>
        </w:numPr>
        <w:suppressAutoHyphens w:val="0"/>
        <w:spacing w:before="120" w:after="120"/>
        <w:ind w:left="567" w:hanging="567"/>
        <w:jc w:val="both"/>
      </w:pPr>
      <w:r w:rsidRPr="00A579FB">
        <w:t xml:space="preserve">Ja attiecīgai Precei Pasūtītājs konstatē Defektu vairāk kā 2 (divas) reizes, Pasūtītājam ir tiesības pieprasīt </w:t>
      </w:r>
      <w:r w:rsidR="00120878">
        <w:t>Piegādātājam</w:t>
      </w:r>
      <w:r w:rsidR="00120878" w:rsidRPr="00A579FB">
        <w:t xml:space="preserve"> </w:t>
      </w:r>
      <w:r w:rsidRPr="00A579FB">
        <w:t xml:space="preserve">un </w:t>
      </w:r>
      <w:r w:rsidR="00120878">
        <w:t>Piegādātājam</w:t>
      </w:r>
      <w:r w:rsidR="00120878" w:rsidRPr="00A579FB">
        <w:t xml:space="preserve"> </w:t>
      </w:r>
      <w:r w:rsidRPr="00A579FB">
        <w:t>uz sava rēķina Pušu saskaņotā termiņā, bet</w:t>
      </w:r>
      <w:r w:rsidR="00120878">
        <w:t>,</w:t>
      </w:r>
      <w:r w:rsidRPr="00A579FB">
        <w:t xml:space="preserve"> ja Puses nespēj vienoties, ne vēlāk kā 30 (trīsdesmit) darba dienu laikā no Defekta pieteikuma nosūtīšanas, nomainīt attiecīgo Preci pret jaunu.</w:t>
      </w:r>
    </w:p>
    <w:p w14:paraId="7000B315" w14:textId="77777777" w:rsidR="00A72014" w:rsidRPr="00A579FB" w:rsidRDefault="00120878" w:rsidP="00A42B09">
      <w:pPr>
        <w:numPr>
          <w:ilvl w:val="1"/>
          <w:numId w:val="11"/>
        </w:numPr>
        <w:suppressAutoHyphens w:val="0"/>
        <w:spacing w:before="120" w:after="120"/>
        <w:ind w:left="567" w:hanging="567"/>
        <w:jc w:val="both"/>
      </w:pPr>
      <w:r>
        <w:t>Pasūtītājs D</w:t>
      </w:r>
      <w:r w:rsidR="00A72014" w:rsidRPr="00A579FB">
        <w:t xml:space="preserve">efektus var pieteikt pa tālruni ___________ darba dienās no </w:t>
      </w:r>
      <w:r>
        <w:t xml:space="preserve">plkst. </w:t>
      </w:r>
      <w:r w:rsidR="00A72014" w:rsidRPr="00A579FB">
        <w:t>9:00 – 17:00, vai pa e-pastu _____________. Defekti, kuri iesniegti pēc plkst. 17:00, uzskatāmi par iesniegtiem nākamajā dienā plkst.</w:t>
      </w:r>
      <w:r>
        <w:t xml:space="preserve"> </w:t>
      </w:r>
      <w:r w:rsidR="00A72014" w:rsidRPr="00A579FB">
        <w:t>9:00.</w:t>
      </w:r>
    </w:p>
    <w:p w14:paraId="65E31E25" w14:textId="77777777" w:rsidR="00A72014" w:rsidRPr="00A579FB" w:rsidRDefault="00120878" w:rsidP="00120878">
      <w:pPr>
        <w:keepNext/>
        <w:keepLines/>
        <w:suppressAutoHyphens w:val="0"/>
        <w:spacing w:before="240" w:after="120"/>
        <w:jc w:val="center"/>
        <w:rPr>
          <w:b/>
        </w:rPr>
      </w:pPr>
      <w:r>
        <w:rPr>
          <w:b/>
        </w:rPr>
        <w:t xml:space="preserve">8. </w:t>
      </w:r>
      <w:r w:rsidR="00A72014" w:rsidRPr="00A579FB">
        <w:rPr>
          <w:b/>
        </w:rPr>
        <w:t>Nepārvarama vara</w:t>
      </w:r>
    </w:p>
    <w:p w14:paraId="55085279" w14:textId="33100EDD" w:rsidR="00A72014" w:rsidRPr="00120878" w:rsidRDefault="00A72014" w:rsidP="00120878">
      <w:pPr>
        <w:pStyle w:val="ListParagraph"/>
        <w:keepNext/>
        <w:keepLines/>
        <w:numPr>
          <w:ilvl w:val="1"/>
          <w:numId w:val="12"/>
        </w:numPr>
        <w:suppressAutoHyphens w:val="0"/>
        <w:spacing w:before="120" w:after="120"/>
        <w:ind w:left="567" w:hanging="567"/>
        <w:contextualSpacing w:val="0"/>
        <w:jc w:val="both"/>
        <w:rPr>
          <w:b/>
        </w:rPr>
      </w:pPr>
      <w:r w:rsidRPr="00A579F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r w:rsidR="002A7E3F">
        <w:t xml:space="preserve">, un kuriem iestājoties Puses objektīvi nespēj izpildīt uzņemtās saistības. </w:t>
      </w:r>
    </w:p>
    <w:p w14:paraId="3B50CE6A" w14:textId="77777777" w:rsidR="00A72014" w:rsidRPr="00A579FB" w:rsidRDefault="00A72014" w:rsidP="00120878">
      <w:pPr>
        <w:numPr>
          <w:ilvl w:val="1"/>
          <w:numId w:val="12"/>
        </w:numPr>
        <w:suppressAutoHyphens w:val="0"/>
        <w:spacing w:before="120" w:after="120"/>
        <w:ind w:left="567" w:hanging="567"/>
        <w:jc w:val="both"/>
        <w:rPr>
          <w:b/>
        </w:rPr>
      </w:pPr>
      <w:r w:rsidRPr="00A579FB">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60B85E9" w14:textId="7436DF54" w:rsidR="00A72014" w:rsidRPr="00A579FB" w:rsidRDefault="00A72014" w:rsidP="002A7E3F">
      <w:pPr>
        <w:numPr>
          <w:ilvl w:val="1"/>
          <w:numId w:val="12"/>
        </w:numPr>
        <w:suppressAutoHyphens w:val="0"/>
        <w:spacing w:before="120" w:after="120"/>
        <w:ind w:left="567" w:hanging="567"/>
        <w:jc w:val="both"/>
      </w:pPr>
      <w:r w:rsidRPr="00A579FB">
        <w:t>Ja šie apstākļi turpinās ilgāk nekā divus mēnešus, jebkura no Pusēm ir tiesīga at</w:t>
      </w:r>
      <w:r w:rsidR="002A7E3F">
        <w:t>kāpties no līguma un  Puses vienojas par taisnīgu Līguma izbeigšanu.</w:t>
      </w:r>
      <w:r w:rsidRPr="00A579FB">
        <w:t xml:space="preserve"> Šajā gadījumā neviena no Pusēm nav atbildīga par zaudējumiem, kuri radušies otrai Pusei laika posmā pēc nepārvaramas varas apstākļu iestāšanās.</w:t>
      </w:r>
      <w:r w:rsidR="002A7E3F">
        <w:t xml:space="preserve"> </w:t>
      </w:r>
    </w:p>
    <w:p w14:paraId="231D0779" w14:textId="77777777" w:rsidR="00A72014" w:rsidRPr="00A579FB" w:rsidRDefault="00120878" w:rsidP="00120878">
      <w:pPr>
        <w:suppressAutoHyphens w:val="0"/>
        <w:spacing w:before="240" w:after="120"/>
        <w:jc w:val="center"/>
        <w:rPr>
          <w:b/>
        </w:rPr>
      </w:pPr>
      <w:r>
        <w:rPr>
          <w:b/>
        </w:rPr>
        <w:t xml:space="preserve">9. </w:t>
      </w:r>
      <w:r w:rsidR="00A72014" w:rsidRPr="00A579FB">
        <w:rPr>
          <w:b/>
        </w:rPr>
        <w:t>Pušu atbildība</w:t>
      </w:r>
    </w:p>
    <w:p w14:paraId="2BB47FE7" w14:textId="62D48A33" w:rsidR="00A72014" w:rsidRPr="00A579FB" w:rsidRDefault="00A72014" w:rsidP="00120878">
      <w:pPr>
        <w:pStyle w:val="ListParagraph"/>
        <w:numPr>
          <w:ilvl w:val="1"/>
          <w:numId w:val="13"/>
        </w:numPr>
        <w:suppressAutoHyphens w:val="0"/>
        <w:spacing w:before="120" w:after="120"/>
        <w:ind w:left="567" w:hanging="567"/>
        <w:contextualSpacing w:val="0"/>
        <w:jc w:val="both"/>
      </w:pPr>
      <w:r w:rsidRPr="00A579FB">
        <w:t>Par katru nokavēto Pre</w:t>
      </w:r>
      <w:r w:rsidR="00120878">
        <w:t>ču</w:t>
      </w:r>
      <w:r w:rsidRPr="00A579FB">
        <w:t xml:space="preserve"> </w:t>
      </w:r>
      <w:r w:rsidR="00120878">
        <w:t>p</w:t>
      </w:r>
      <w:r w:rsidRPr="00A579FB">
        <w:t xml:space="preserve">iegādes vai Defektu novēršanas dienu </w:t>
      </w:r>
      <w:r w:rsidR="002A7E3F">
        <w:t xml:space="preserve">Piegādātājs maksā </w:t>
      </w:r>
      <w:r w:rsidRPr="00A579FB">
        <w:t>Pasūtītāj</w:t>
      </w:r>
      <w:r w:rsidR="002A7E3F">
        <w:t>am</w:t>
      </w:r>
      <w:r w:rsidRPr="00A579FB">
        <w:t xml:space="preserve"> līgumsodu 0,5% (piecas desmitdaļas procenta) apmērā no Līguma summas, bet ne vairāk par 10% (desmit procenti) no Līguma summas.</w:t>
      </w:r>
    </w:p>
    <w:p w14:paraId="469B9DAE" w14:textId="07630654" w:rsidR="00A72014" w:rsidRPr="00A579FB" w:rsidRDefault="00A72014" w:rsidP="00120878">
      <w:pPr>
        <w:numPr>
          <w:ilvl w:val="1"/>
          <w:numId w:val="13"/>
        </w:numPr>
        <w:suppressAutoHyphens w:val="0"/>
        <w:spacing w:before="120" w:after="120"/>
        <w:ind w:left="567" w:hanging="567"/>
        <w:jc w:val="both"/>
      </w:pPr>
      <w:r w:rsidRPr="00A579FB">
        <w:t>Ja Pasūtītājs Līguma paredzētajā termiņā un apjomā neveic maksājumu par Prec</w:t>
      </w:r>
      <w:r w:rsidR="00120878">
        <w:t>ēm</w:t>
      </w:r>
      <w:r w:rsidRPr="00A579FB">
        <w:t xml:space="preserve">, </w:t>
      </w:r>
      <w:r w:rsidR="002A7E3F">
        <w:t xml:space="preserve">Pasūtītājs maksā Piegādātājam </w:t>
      </w:r>
      <w:r w:rsidRPr="00A579FB">
        <w:t xml:space="preserve">līgumsodu 0,5% </w:t>
      </w:r>
      <w:r w:rsidR="00F77B18">
        <w:t>(</w:t>
      </w:r>
      <w:r w:rsidRPr="00A579FB">
        <w:t xml:space="preserve">piecas desmitdaļas procenta) apmērā no laikā nesamaksātās summas par katru nokavēto maksājuma dienu, bet ne vairāk par 10% (desmit </w:t>
      </w:r>
      <w:r w:rsidRPr="00A579FB">
        <w:lastRenderedPageBreak/>
        <w:t xml:space="preserve">procenti) no pamatparāda. Šis noteikums nav maksājuma neveikšanai saskaņā ar </w:t>
      </w:r>
      <w:r w:rsidRPr="00552070">
        <w:t>Līguma 2.7.</w:t>
      </w:r>
      <w:r w:rsidR="00120878" w:rsidRPr="00552070">
        <w:t xml:space="preserve"> </w:t>
      </w:r>
      <w:r w:rsidRPr="00552070">
        <w:t>punktu.</w:t>
      </w:r>
    </w:p>
    <w:p w14:paraId="5AFCF11A" w14:textId="142456F1" w:rsidR="00A72014" w:rsidRPr="00A579FB" w:rsidRDefault="00A72014" w:rsidP="00120878">
      <w:pPr>
        <w:numPr>
          <w:ilvl w:val="1"/>
          <w:numId w:val="13"/>
        </w:numPr>
        <w:suppressAutoHyphens w:val="0"/>
        <w:spacing w:before="120" w:after="120"/>
        <w:ind w:left="567" w:hanging="567"/>
        <w:jc w:val="both"/>
      </w:pPr>
      <w:r w:rsidRPr="00A579FB">
        <w:t>Līgumsoda samaksa neatbrīvo Puses no  saistību pilnīgas izpildes</w:t>
      </w:r>
      <w:r w:rsidR="002A7E3F">
        <w:t xml:space="preserve"> un pienākuma atlīdzināt zaudējumus.</w:t>
      </w:r>
    </w:p>
    <w:p w14:paraId="34BA6AEE" w14:textId="77777777" w:rsidR="00A72014" w:rsidRPr="00A579FB" w:rsidRDefault="00A72014" w:rsidP="00120878">
      <w:pPr>
        <w:numPr>
          <w:ilvl w:val="1"/>
          <w:numId w:val="13"/>
        </w:numPr>
        <w:suppressAutoHyphens w:val="0"/>
        <w:spacing w:before="120" w:after="120"/>
        <w:ind w:left="567" w:hanging="567"/>
        <w:jc w:val="both"/>
      </w:pPr>
      <w:r w:rsidRPr="00A579FB">
        <w:t xml:space="preserve">Gadījumā, ja Pasūtītājam rodas tiesības uz Līguma pamata pieprasīt no </w:t>
      </w:r>
      <w:r w:rsidR="00120878">
        <w:t>Piegādātāja</w:t>
      </w:r>
      <w:r w:rsidR="00120878" w:rsidRPr="00A579FB">
        <w:t xml:space="preserve"> </w:t>
      </w:r>
      <w:r w:rsidRPr="00A579FB">
        <w:t xml:space="preserve">līgumsodu vai jebkuru citu maksājumu, Pasūtītājam, iepriekš rakstveidā brīdinot </w:t>
      </w:r>
      <w:r w:rsidR="00120878">
        <w:t>Piegādātāju</w:t>
      </w:r>
      <w:r w:rsidRPr="00A579FB">
        <w:t xml:space="preserve">, ir tiesības ieturēt līgumsodu vai jebkuru citu maksājumu no </w:t>
      </w:r>
      <w:r w:rsidR="00120878">
        <w:t>Piegādātājam</w:t>
      </w:r>
      <w:r w:rsidR="00120878" w:rsidRPr="00A579FB">
        <w:t xml:space="preserve"> </w:t>
      </w:r>
      <w:r w:rsidRPr="00A579FB">
        <w:t xml:space="preserve">izmaksājamajām summām. </w:t>
      </w:r>
    </w:p>
    <w:p w14:paraId="6EA5094B" w14:textId="5128255B" w:rsidR="00A72014" w:rsidRPr="00A579FB" w:rsidRDefault="00A72014" w:rsidP="00120878">
      <w:pPr>
        <w:numPr>
          <w:ilvl w:val="1"/>
          <w:numId w:val="13"/>
        </w:numPr>
        <w:suppressAutoHyphens w:val="0"/>
        <w:spacing w:before="120" w:after="120"/>
        <w:ind w:left="567" w:hanging="567"/>
        <w:jc w:val="both"/>
      </w:pPr>
      <w:r w:rsidRPr="00A579FB">
        <w:t>Puses savstarpēji ir atbildīgas par otrai Pusei nodarītajiem zaudējumiem, ja tie radušies vienas Puses, tā darbinieku vai trešo personu darbības vai bezdarbības (tai skaitā rupjas neuzmanības, ļaunā nolūkā izdarīto darbību vai nolaidības) rezultātā.</w:t>
      </w:r>
    </w:p>
    <w:p w14:paraId="4C628479" w14:textId="33828436" w:rsidR="00A72014" w:rsidRPr="00A579FB" w:rsidRDefault="00A72014" w:rsidP="00120878">
      <w:pPr>
        <w:numPr>
          <w:ilvl w:val="1"/>
          <w:numId w:val="13"/>
        </w:numPr>
        <w:suppressAutoHyphens w:val="0"/>
        <w:spacing w:before="120" w:after="120"/>
        <w:ind w:left="567" w:hanging="567"/>
        <w:jc w:val="both"/>
      </w:pPr>
      <w:r w:rsidRPr="00A579FB">
        <w:t xml:space="preserve">Ja </w:t>
      </w:r>
      <w:r w:rsidR="00120878">
        <w:t>Piegādātājs</w:t>
      </w:r>
      <w:r w:rsidR="00120878" w:rsidRPr="00A579FB">
        <w:t xml:space="preserve"> </w:t>
      </w:r>
      <w:r w:rsidRPr="00A579FB">
        <w:t xml:space="preserve">ir nodarījis bojājumus </w:t>
      </w:r>
      <w:r w:rsidR="00120878">
        <w:t>jaunbūvētajai</w:t>
      </w:r>
      <w:r w:rsidR="00120878" w:rsidRPr="00F8130D">
        <w:t xml:space="preserve"> LU Akadēmiskā centra Zinātņu māja</w:t>
      </w:r>
      <w:r w:rsidR="00120878">
        <w:t>i</w:t>
      </w:r>
      <w:r w:rsidR="00120878" w:rsidRPr="00F8130D">
        <w:t>, Jelgavas ielā 1, Rīgā</w:t>
      </w:r>
      <w:r w:rsidRPr="00A579FB">
        <w:t xml:space="preserve">, </w:t>
      </w:r>
      <w:r w:rsidR="00120878">
        <w:t>Piegādātājs</w:t>
      </w:r>
      <w:r w:rsidR="00120878" w:rsidRPr="00A579FB">
        <w:t xml:space="preserve"> </w:t>
      </w:r>
      <w:r w:rsidRPr="00A579FB">
        <w:t>sedz bojājumu novēršanas darbu izdevumus par saviem līdzekļiem</w:t>
      </w:r>
      <w:r w:rsidR="00F85688">
        <w:t xml:space="preserve"> atbilstoši </w:t>
      </w:r>
      <w:r w:rsidR="00B442AE">
        <w:t xml:space="preserve">Pasūtītāja </w:t>
      </w:r>
      <w:r w:rsidR="00F85688">
        <w:t>iesniegtajai tāmei</w:t>
      </w:r>
      <w:r w:rsidRPr="00A579FB">
        <w:t xml:space="preserve">, iepriekš ar Pasūtītāju saskaņojot bojājumu novēršanas termiņu. </w:t>
      </w:r>
    </w:p>
    <w:p w14:paraId="498CADC5" w14:textId="64C0E860" w:rsidR="00F85688" w:rsidRDefault="00120878" w:rsidP="00F85688">
      <w:pPr>
        <w:numPr>
          <w:ilvl w:val="1"/>
          <w:numId w:val="13"/>
        </w:numPr>
        <w:suppressAutoHyphens w:val="0"/>
        <w:spacing w:before="120" w:after="120"/>
        <w:ind w:left="567" w:hanging="567"/>
        <w:jc w:val="both"/>
      </w:pPr>
      <w:r>
        <w:t>Piegādātājs</w:t>
      </w:r>
      <w:r w:rsidR="00A72014" w:rsidRPr="00A579FB">
        <w:t xml:space="preserve">, parakstot Līgumu, apliecina, ka apzinās Līguma izpildes termiņus, to izpildes obligātumu, lai </w:t>
      </w:r>
      <w:r>
        <w:t xml:space="preserve">nodrošinātu Pasūtītāja izmaksu attiecināmību </w:t>
      </w:r>
      <w:r w:rsidR="00A72014" w:rsidRPr="00A579FB">
        <w:t>un apņemas izpildīt Līgumu noteiktaj</w:t>
      </w:r>
      <w:r w:rsidR="00C17BBA">
        <w:t>ā</w:t>
      </w:r>
      <w:r w:rsidR="00A72014" w:rsidRPr="00A579FB">
        <w:t xml:space="preserve"> termiņ</w:t>
      </w:r>
      <w:r w:rsidR="00C17BBA">
        <w:t>ā</w:t>
      </w:r>
      <w:r w:rsidR="00A72014" w:rsidRPr="00A579FB">
        <w:t>. Pasūtītājam nav pienākums pagarināt Līgumā not</w:t>
      </w:r>
      <w:r w:rsidR="00F85688">
        <w:t>eikto Preču piegādes termiņu.</w:t>
      </w:r>
    </w:p>
    <w:p w14:paraId="7CEA44FC" w14:textId="30285692" w:rsidR="00F85688" w:rsidRPr="00A579FB" w:rsidRDefault="00F85688" w:rsidP="00F85688">
      <w:pPr>
        <w:numPr>
          <w:ilvl w:val="1"/>
          <w:numId w:val="13"/>
        </w:numPr>
        <w:suppressAutoHyphens w:val="0"/>
        <w:spacing w:before="120" w:after="120"/>
        <w:ind w:left="567" w:hanging="567"/>
        <w:jc w:val="both"/>
      </w:pPr>
      <w:r>
        <w:t>Pusēm ir pienākums ievērot EIB K</w:t>
      </w:r>
      <w:r w:rsidRPr="00F85688">
        <w:t>rāpšanas apkarošanas politikas nosacījumus attiecībā uz aizliegtas rīcības (korupcijas, krāpšanas, slepenu vienošanos, spaidu, šķēršļu likšanas, nelikumīgi iegūtu līdzekļu legalizēšanas un terorisma finans</w:t>
      </w:r>
      <w:r>
        <w:t xml:space="preserve">ēšanas) novēršanu un izskaušanu. </w:t>
      </w:r>
    </w:p>
    <w:p w14:paraId="6865E940" w14:textId="77777777" w:rsidR="00A72014" w:rsidRPr="00A579FB" w:rsidRDefault="00120878" w:rsidP="00120878">
      <w:pPr>
        <w:suppressAutoHyphens w:val="0"/>
        <w:spacing w:before="240" w:after="120"/>
        <w:jc w:val="center"/>
        <w:rPr>
          <w:b/>
        </w:rPr>
      </w:pPr>
      <w:r>
        <w:rPr>
          <w:b/>
        </w:rPr>
        <w:t xml:space="preserve">10. </w:t>
      </w:r>
      <w:r w:rsidR="00A72014" w:rsidRPr="00A579FB">
        <w:rPr>
          <w:b/>
        </w:rPr>
        <w:t>Konfidencialitāte</w:t>
      </w:r>
    </w:p>
    <w:p w14:paraId="28B22AB2" w14:textId="77777777" w:rsidR="00A72014" w:rsidRPr="00A579FB" w:rsidRDefault="00A72014" w:rsidP="00120878">
      <w:pPr>
        <w:pStyle w:val="ListParagraph"/>
        <w:numPr>
          <w:ilvl w:val="1"/>
          <w:numId w:val="3"/>
        </w:numPr>
        <w:suppressAutoHyphens w:val="0"/>
        <w:ind w:left="567" w:hanging="567"/>
        <w:jc w:val="both"/>
      </w:pPr>
      <w:r w:rsidRPr="00A579FB">
        <w:t>Puses apņemas ievērot konfidencialitāti savstarpējās attiecībās, tajā skaitā:</w:t>
      </w:r>
    </w:p>
    <w:p w14:paraId="561CBE76" w14:textId="77777777" w:rsidR="00007D87" w:rsidRDefault="00A72014" w:rsidP="00007D87">
      <w:pPr>
        <w:pStyle w:val="ListParagraph"/>
        <w:numPr>
          <w:ilvl w:val="2"/>
          <w:numId w:val="3"/>
        </w:numPr>
        <w:suppressAutoHyphens w:val="0"/>
        <w:spacing w:before="60" w:after="60"/>
        <w:ind w:left="1418" w:hanging="862"/>
        <w:contextualSpacing w:val="0"/>
        <w:jc w:val="both"/>
      </w:pPr>
      <w:r w:rsidRPr="00A579FB">
        <w:t>nodrošināt Līgumā minētās informācijas neizpaušanu no trešo personu puses, kas piedalās Līguma izpildē, izņemot valsts un pašvaldību institūcijas, kas tiesību aktos noteiktā kārtībā pieprasa atklāt šādu informāciju;</w:t>
      </w:r>
    </w:p>
    <w:p w14:paraId="27C39FDE" w14:textId="77777777" w:rsidR="00007D87" w:rsidRDefault="00A72014" w:rsidP="00007D87">
      <w:pPr>
        <w:pStyle w:val="ListParagraph"/>
        <w:numPr>
          <w:ilvl w:val="2"/>
          <w:numId w:val="3"/>
        </w:numPr>
        <w:suppressAutoHyphens w:val="0"/>
        <w:spacing w:before="60" w:after="60"/>
        <w:ind w:left="1418" w:hanging="862"/>
        <w:contextualSpacing w:val="0"/>
        <w:jc w:val="both"/>
      </w:pPr>
      <w:r w:rsidRPr="00A579FB">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16D8C9D0" w14:textId="77777777" w:rsidR="00A72014" w:rsidRPr="00A579FB" w:rsidRDefault="00A72014" w:rsidP="00007D87">
      <w:pPr>
        <w:pStyle w:val="ListParagraph"/>
        <w:numPr>
          <w:ilvl w:val="2"/>
          <w:numId w:val="3"/>
        </w:numPr>
        <w:suppressAutoHyphens w:val="0"/>
        <w:spacing w:before="60" w:after="60"/>
        <w:ind w:left="1418" w:hanging="862"/>
        <w:contextualSpacing w:val="0"/>
        <w:jc w:val="both"/>
      </w:pPr>
      <w:r w:rsidRPr="00A579FB">
        <w:t>Puses vienojas, ka šīs nodaļas ierobežojumi neattiecas uz publiski pieejamu informāciju, kā arī uz informāciju, kuru saskaņā ar Līguma noteikumiem ir paredzēts darīt zināmu trešajām personām.</w:t>
      </w:r>
    </w:p>
    <w:p w14:paraId="15C2F2F4" w14:textId="77777777" w:rsidR="00007D87" w:rsidRDefault="00A72014" w:rsidP="00007D87">
      <w:pPr>
        <w:pStyle w:val="ListParagraph"/>
        <w:numPr>
          <w:ilvl w:val="1"/>
          <w:numId w:val="3"/>
        </w:numPr>
        <w:suppressAutoHyphens w:val="0"/>
        <w:spacing w:before="120" w:after="120"/>
        <w:ind w:left="567" w:hanging="567"/>
        <w:contextualSpacing w:val="0"/>
        <w:jc w:val="both"/>
      </w:pPr>
      <w:r w:rsidRPr="00A579FB">
        <w:t>Puses vienojas, ka konfidencialitātes noteikumu neievērošana ir rupjš Līguma pārkāpums, kas cietušajai Pusei dod tiesības prasīt no vainīgās Puses konfidencialitātes noteikumu neievērošanas rezultātā radušos zaudējumu atlīdzināšanu, kā arī izbeigt šo Līgumu.</w:t>
      </w:r>
    </w:p>
    <w:p w14:paraId="72EF2B91" w14:textId="77777777" w:rsidR="00A72014" w:rsidRPr="00A579FB" w:rsidRDefault="00A72014" w:rsidP="00007D87">
      <w:pPr>
        <w:pStyle w:val="ListParagraph"/>
        <w:numPr>
          <w:ilvl w:val="1"/>
          <w:numId w:val="3"/>
        </w:numPr>
        <w:suppressAutoHyphens w:val="0"/>
        <w:spacing w:before="120" w:after="120"/>
        <w:ind w:left="567" w:hanging="567"/>
        <w:contextualSpacing w:val="0"/>
        <w:jc w:val="both"/>
      </w:pPr>
      <w:r w:rsidRPr="00A579FB">
        <w:t>Šī</w:t>
      </w:r>
      <w:r w:rsidR="00007D87">
        <w:t>s</w:t>
      </w:r>
      <w:r w:rsidRPr="00A579FB">
        <w:t xml:space="preserve"> Līguma nodaļas noteikumiem nav laika ierobežojuma un uz to neattiecas Līguma darbības termiņš.</w:t>
      </w:r>
    </w:p>
    <w:p w14:paraId="5C674AF7" w14:textId="77777777" w:rsidR="00A72014" w:rsidRPr="00A579FB" w:rsidRDefault="00007D87" w:rsidP="00007D87">
      <w:pPr>
        <w:spacing w:before="240" w:after="120"/>
        <w:jc w:val="center"/>
        <w:rPr>
          <w:b/>
        </w:rPr>
      </w:pPr>
      <w:r>
        <w:rPr>
          <w:b/>
        </w:rPr>
        <w:t xml:space="preserve">11. </w:t>
      </w:r>
      <w:r w:rsidR="00A72014" w:rsidRPr="00A579FB">
        <w:rPr>
          <w:b/>
        </w:rPr>
        <w:t>Līguma grozīšana un izbeigšana</w:t>
      </w:r>
    </w:p>
    <w:p w14:paraId="01B3D826" w14:textId="5890C7C9" w:rsidR="00007D87" w:rsidRDefault="00A72014" w:rsidP="00007D87">
      <w:pPr>
        <w:pStyle w:val="ListParagraph"/>
        <w:numPr>
          <w:ilvl w:val="1"/>
          <w:numId w:val="14"/>
        </w:numPr>
        <w:spacing w:before="120" w:after="120"/>
        <w:ind w:left="567" w:hanging="567"/>
        <w:contextualSpacing w:val="0"/>
        <w:jc w:val="both"/>
      </w:pPr>
      <w:r w:rsidRPr="00A579FB">
        <w:t>Visi grozījumi, papildinājumi Līgum</w:t>
      </w:r>
      <w:r w:rsidR="002A7E3F">
        <w:t>ā</w:t>
      </w:r>
      <w:r w:rsidRPr="00A579FB">
        <w:t xml:space="preserve">, kā arī citas Pušu vienošanās, kas saistītas ar Līguma izpildi un darbību, noformējamas rakstveidā. Visi Līguma papildinājumi, grozījumi un vienošanās ir Līguma neatņemamas sastāvdaļas. </w:t>
      </w:r>
    </w:p>
    <w:p w14:paraId="6B77EB4A" w14:textId="77777777" w:rsidR="00007D87" w:rsidRDefault="00007D87" w:rsidP="00007D87">
      <w:pPr>
        <w:pStyle w:val="ListParagraph"/>
        <w:numPr>
          <w:ilvl w:val="1"/>
          <w:numId w:val="14"/>
        </w:numPr>
        <w:spacing w:before="120" w:after="120"/>
        <w:ind w:left="567" w:hanging="567"/>
        <w:contextualSpacing w:val="0"/>
        <w:jc w:val="both"/>
      </w:pPr>
      <w:r w:rsidRPr="00007D87">
        <w:rPr>
          <w:lang w:eastAsia="en-US"/>
        </w:rPr>
        <w:t xml:space="preserve">Līguma darbības laikā </w:t>
      </w:r>
      <w:r>
        <w:rPr>
          <w:lang w:eastAsia="en-US"/>
        </w:rPr>
        <w:t>Puses nav tiesīgas</w:t>
      </w:r>
      <w:r w:rsidRPr="00007D87">
        <w:rPr>
          <w:lang w:eastAsia="en-US"/>
        </w:rPr>
        <w:t xml:space="preserve"> veikt būtiskus Līguma grozījumus, izņemot Publisko iepirkuma likuma 61.</w:t>
      </w:r>
      <w:r>
        <w:rPr>
          <w:lang w:eastAsia="en-US"/>
        </w:rPr>
        <w:t xml:space="preserve"> </w:t>
      </w:r>
      <w:r w:rsidRPr="00007D87">
        <w:rPr>
          <w:lang w:eastAsia="en-US"/>
        </w:rPr>
        <w:t xml:space="preserve">panta pirmajā daļā noteiktajos gadījumos. Par būtiskiem Līguma </w:t>
      </w:r>
      <w:r w:rsidRPr="00007D87">
        <w:rPr>
          <w:lang w:eastAsia="en-US"/>
        </w:rPr>
        <w:lastRenderedPageBreak/>
        <w:t>grozījumiem ir atzīstami tādi grozījumi, kas atbilst Publisko iepirkuma likuma 61.</w:t>
      </w:r>
      <w:r>
        <w:rPr>
          <w:lang w:eastAsia="en-US"/>
        </w:rPr>
        <w:t xml:space="preserve"> </w:t>
      </w:r>
      <w:r w:rsidRPr="00007D87">
        <w:rPr>
          <w:lang w:eastAsia="en-US"/>
        </w:rPr>
        <w:t>panta otrās daļas regulējumam. Līguma darbības laikā ir pieļaujami Līguma grozījumi, kas tiek veikti Publisko iepirkuma likuma 61. panta piektajā daļā minētajā gadījumā</w:t>
      </w:r>
      <w:r w:rsidR="00A72014" w:rsidRPr="00A579FB">
        <w:t>.</w:t>
      </w:r>
    </w:p>
    <w:p w14:paraId="728A6CA5" w14:textId="77777777" w:rsidR="00007D87" w:rsidRDefault="00007D87" w:rsidP="00007D87">
      <w:pPr>
        <w:pStyle w:val="ListParagraph"/>
        <w:numPr>
          <w:ilvl w:val="1"/>
          <w:numId w:val="14"/>
        </w:numPr>
        <w:spacing w:before="120" w:after="120"/>
        <w:ind w:left="567" w:hanging="567"/>
        <w:contextualSpacing w:val="0"/>
        <w:jc w:val="both"/>
      </w:pPr>
      <w:r>
        <w:t xml:space="preserve">Piegādātājs ir tiesīgs </w:t>
      </w:r>
      <w:r w:rsidR="00A72014" w:rsidRPr="00A579FB">
        <w:t xml:space="preserve">aizstāt </w:t>
      </w:r>
      <w:r>
        <w:t>L</w:t>
      </w:r>
      <w:r w:rsidR="00A72014" w:rsidRPr="00A579FB">
        <w:t xml:space="preserve">īgumā norādīto Preci ar citu tās modeli, ja </w:t>
      </w:r>
      <w:r>
        <w:t xml:space="preserve">Piegādātāja </w:t>
      </w:r>
      <w:r w:rsidR="00A72014" w:rsidRPr="00A579FB">
        <w:t xml:space="preserve">piedāvājumā norādītā Preces modeļa ražošana ir pārtraukta pēc </w:t>
      </w:r>
      <w:r>
        <w:t xml:space="preserve">Piegādātāja </w:t>
      </w:r>
      <w:r w:rsidR="00A72014" w:rsidRPr="00A579FB">
        <w:t>piedāvājuma iesniegšanas un to apliecina attiecīgās Preces ražotājs vai izplatītājs</w:t>
      </w:r>
      <w:r>
        <w:t>,</w:t>
      </w:r>
      <w:r w:rsidR="00A72014" w:rsidRPr="00A579FB">
        <w:t xml:space="preserve"> vai attiecīgajai Precei ir pieejams jaunāks modelis, kas atbilst tehniskajā specifikācijā izvirzītajām prasībām. </w:t>
      </w:r>
      <w:r>
        <w:t xml:space="preserve">Piegādātājs </w:t>
      </w:r>
      <w:r w:rsidR="00A72014" w:rsidRPr="00A579FB">
        <w:t xml:space="preserve">var aizstāt Līgumā norādīto Preci ar citu tās modeli, kas ir ekvivalents vai labāks par </w:t>
      </w:r>
      <w:r w:rsidR="00552070">
        <w:t>T</w:t>
      </w:r>
      <w:r w:rsidR="00A72014" w:rsidRPr="00A579FB">
        <w:t xml:space="preserve">ehniskajā specifikācijā </w:t>
      </w:r>
      <w:r>
        <w:t xml:space="preserve">(Līguma </w:t>
      </w:r>
      <w:r w:rsidRPr="00552070">
        <w:t xml:space="preserve">1. pielikums) </w:t>
      </w:r>
      <w:r w:rsidR="00A72014" w:rsidRPr="00552070">
        <w:t>noteiktajām</w:t>
      </w:r>
      <w:r w:rsidR="00A72014" w:rsidRPr="00A579FB">
        <w:t xml:space="preserve"> tehniskajām prasībām attiecīgajai Precei un ja </w:t>
      </w:r>
      <w:r>
        <w:t>L</w:t>
      </w:r>
      <w:r w:rsidR="00A72014" w:rsidRPr="00A579FB">
        <w:t xml:space="preserve">īguma grozījumi ir noformēti rakstiski kā </w:t>
      </w:r>
      <w:r>
        <w:t>Līguma pielikums</w:t>
      </w:r>
      <w:r w:rsidR="00A72014" w:rsidRPr="00A579FB">
        <w:t xml:space="preserve">, ko parakstījušas abas līgumslēdzējas Puses. Preces cena paliek nemainīga. Pasūtītājam ir tiesības, bet nav pienākums apstiprināt Preces modeļa aizstāšanu. </w:t>
      </w:r>
    </w:p>
    <w:p w14:paraId="4376E2F6" w14:textId="77777777" w:rsidR="00007D87" w:rsidRDefault="00A72014" w:rsidP="00007D87">
      <w:pPr>
        <w:pStyle w:val="ListParagraph"/>
        <w:numPr>
          <w:ilvl w:val="1"/>
          <w:numId w:val="14"/>
        </w:numPr>
        <w:spacing w:before="120" w:after="120"/>
        <w:ind w:left="567" w:hanging="567"/>
        <w:contextualSpacing w:val="0"/>
        <w:jc w:val="both"/>
      </w:pPr>
      <w:r w:rsidRPr="00A579FB">
        <w:t>Līgumu pirms termiņa var izbeigt Pusēm savstarpēji rakstveidā par to vienojoties.</w:t>
      </w:r>
    </w:p>
    <w:p w14:paraId="42EDDC4C" w14:textId="43AF1860" w:rsidR="00A72014" w:rsidRPr="00A579FB" w:rsidRDefault="00A72014" w:rsidP="00007D87">
      <w:pPr>
        <w:pStyle w:val="ListParagraph"/>
        <w:numPr>
          <w:ilvl w:val="1"/>
          <w:numId w:val="14"/>
        </w:numPr>
        <w:spacing w:before="120" w:after="120"/>
        <w:ind w:left="567" w:hanging="567"/>
        <w:contextualSpacing w:val="0"/>
        <w:jc w:val="both"/>
      </w:pPr>
      <w:r w:rsidRPr="00A579FB">
        <w:rPr>
          <w:lang w:eastAsia="en-US"/>
        </w:rPr>
        <w:t>Pasūtītājam ir tiesības vienpusēj</w:t>
      </w:r>
      <w:r w:rsidR="002A7E3F">
        <w:rPr>
          <w:lang w:eastAsia="en-US"/>
        </w:rPr>
        <w:t xml:space="preserve">ā kārtā atkāpties no </w:t>
      </w:r>
      <w:r w:rsidRPr="00A579FB">
        <w:rPr>
          <w:lang w:eastAsia="en-US"/>
        </w:rPr>
        <w:t xml:space="preserve"> Līgum</w:t>
      </w:r>
      <w:r w:rsidR="002A7E3F">
        <w:rPr>
          <w:lang w:eastAsia="en-US"/>
        </w:rPr>
        <w:t>a</w:t>
      </w:r>
      <w:r w:rsidRPr="00A579FB">
        <w:rPr>
          <w:lang w:eastAsia="en-US"/>
        </w:rPr>
        <w:t xml:space="preserve">, </w:t>
      </w:r>
      <w:r w:rsidRPr="00A579FB">
        <w:t xml:space="preserve">nosūtot </w:t>
      </w:r>
      <w:r w:rsidR="00007D87">
        <w:t xml:space="preserve">Piegādātājam </w:t>
      </w:r>
      <w:r w:rsidRPr="00A579FB">
        <w:t>rakstisku paziņojumu vismaz 10 (desmit) darba dienas iepriekš, šādos gadījumos</w:t>
      </w:r>
      <w:r w:rsidRPr="00A579FB">
        <w:rPr>
          <w:lang w:eastAsia="en-US"/>
        </w:rPr>
        <w:t>:</w:t>
      </w:r>
    </w:p>
    <w:p w14:paraId="3A291CC9" w14:textId="7D09D739" w:rsidR="00007D87" w:rsidRDefault="00A72014" w:rsidP="00007D87">
      <w:pPr>
        <w:pStyle w:val="ListParagraph"/>
        <w:numPr>
          <w:ilvl w:val="2"/>
          <w:numId w:val="14"/>
        </w:numPr>
        <w:spacing w:before="60" w:after="60"/>
        <w:ind w:left="1418" w:hanging="851"/>
        <w:contextualSpacing w:val="0"/>
        <w:jc w:val="both"/>
      </w:pPr>
      <w:r w:rsidRPr="00A579FB">
        <w:rPr>
          <w:szCs w:val="22"/>
        </w:rPr>
        <w:t>ja</w:t>
      </w:r>
      <w:r w:rsidRPr="00A579FB">
        <w:rPr>
          <w:lang w:eastAsia="en-US"/>
        </w:rPr>
        <w:t xml:space="preserve"> </w:t>
      </w:r>
      <w:r w:rsidR="00007D87">
        <w:t xml:space="preserve">Piegādātājs </w:t>
      </w:r>
      <w:r w:rsidRPr="00A579FB">
        <w:rPr>
          <w:lang w:eastAsia="en-US"/>
        </w:rPr>
        <w:t xml:space="preserve">nav iesniedzis Pasūtītājam </w:t>
      </w:r>
      <w:r w:rsidRPr="00A579FB">
        <w:rPr>
          <w:iCs/>
        </w:rPr>
        <w:t xml:space="preserve">Līguma izpildes </w:t>
      </w:r>
      <w:r w:rsidR="002C511E">
        <w:rPr>
          <w:iCs/>
        </w:rPr>
        <w:t xml:space="preserve">nodrošinājumu </w:t>
      </w:r>
      <w:r w:rsidRPr="00A579FB">
        <w:rPr>
          <w:iCs/>
        </w:rPr>
        <w:t>Līgumā noteiktajā termiņā (t</w:t>
      </w:r>
      <w:r w:rsidR="00007D87">
        <w:rPr>
          <w:iCs/>
        </w:rPr>
        <w:t>ai skaitā</w:t>
      </w:r>
      <w:r w:rsidRPr="00007D87">
        <w:rPr>
          <w:iCs/>
        </w:rPr>
        <w:t xml:space="preserve">, ja </w:t>
      </w:r>
      <w:r w:rsidRPr="00007D87">
        <w:rPr>
          <w:szCs w:val="22"/>
        </w:rPr>
        <w:t>iesniegt</w:t>
      </w:r>
      <w:r w:rsidR="002C511E">
        <w:rPr>
          <w:szCs w:val="22"/>
        </w:rPr>
        <w:t>ais</w:t>
      </w:r>
      <w:r w:rsidRPr="00007D87">
        <w:rPr>
          <w:szCs w:val="22"/>
        </w:rPr>
        <w:t xml:space="preserve"> </w:t>
      </w:r>
      <w:r w:rsidRPr="00007D87">
        <w:rPr>
          <w:iCs/>
        </w:rPr>
        <w:t xml:space="preserve">līguma izpildes </w:t>
      </w:r>
      <w:r w:rsidR="002C511E">
        <w:rPr>
          <w:iCs/>
        </w:rPr>
        <w:t xml:space="preserve">nodrošinājums </w:t>
      </w:r>
      <w:r w:rsidR="002C511E">
        <w:t>ir zaudēj</w:t>
      </w:r>
      <w:r w:rsidRPr="00A579FB">
        <w:t>i</w:t>
      </w:r>
      <w:r w:rsidR="002C511E">
        <w:t>s</w:t>
      </w:r>
      <w:r w:rsidRPr="00A579FB">
        <w:t xml:space="preserve"> spēku, atcelt</w:t>
      </w:r>
      <w:r w:rsidR="00D13627">
        <w:t>s</w:t>
      </w:r>
      <w:r w:rsidRPr="00A579FB">
        <w:t xml:space="preserve"> un </w:t>
      </w:r>
      <w:r w:rsidR="00D13627">
        <w:t xml:space="preserve">tas </w:t>
      </w:r>
      <w:r w:rsidRPr="00A579FB">
        <w:t>pēc Pasūtītāja pieprasījuma nav aizstāt</w:t>
      </w:r>
      <w:r w:rsidR="00D13627">
        <w:t>s</w:t>
      </w:r>
      <w:r w:rsidRPr="00A579FB">
        <w:t xml:space="preserve"> ar citu līdzvērtīgu nodrošinājumu uz pasūtītājam pieņemamiem noteikumiem);</w:t>
      </w:r>
    </w:p>
    <w:p w14:paraId="5642284E" w14:textId="77777777" w:rsidR="00007D87" w:rsidRDefault="00A72014" w:rsidP="00007D87">
      <w:pPr>
        <w:pStyle w:val="ListParagraph"/>
        <w:numPr>
          <w:ilvl w:val="2"/>
          <w:numId w:val="14"/>
        </w:numPr>
        <w:spacing w:before="60" w:after="60"/>
        <w:ind w:left="1418" w:hanging="851"/>
        <w:contextualSpacing w:val="0"/>
        <w:jc w:val="both"/>
      </w:pPr>
      <w:r w:rsidRPr="00007D87">
        <w:rPr>
          <w:bCs/>
        </w:rPr>
        <w:t xml:space="preserve">ja </w:t>
      </w:r>
      <w:r w:rsidR="00007D87">
        <w:t xml:space="preserve">Piegādātājs </w:t>
      </w:r>
      <w:r w:rsidRPr="00A579FB">
        <w:t>atkārtoti nepilda Līgumā noteiktās prasības;</w:t>
      </w:r>
    </w:p>
    <w:p w14:paraId="431117A5" w14:textId="77777777" w:rsidR="00A72014" w:rsidRPr="00A579FB" w:rsidRDefault="00A72014" w:rsidP="00007D87">
      <w:pPr>
        <w:pStyle w:val="ListParagraph"/>
        <w:numPr>
          <w:ilvl w:val="2"/>
          <w:numId w:val="14"/>
        </w:numPr>
        <w:spacing w:before="60" w:after="60"/>
        <w:ind w:left="1418" w:hanging="851"/>
        <w:contextualSpacing w:val="0"/>
        <w:jc w:val="both"/>
      </w:pPr>
      <w:r w:rsidRPr="00007D87">
        <w:rPr>
          <w:bCs/>
        </w:rPr>
        <w:t xml:space="preserve">ja </w:t>
      </w:r>
      <w:r w:rsidR="00007D87">
        <w:t xml:space="preserve">Piegādātājam </w:t>
      </w:r>
      <w:r w:rsidRPr="00A579FB">
        <w:t>ir uzsākts maksātnespējas process vai tā darbība tiek izbeigta vai pārtraukta.</w:t>
      </w:r>
    </w:p>
    <w:p w14:paraId="01C4F095" w14:textId="77777777" w:rsidR="00A72014" w:rsidRPr="00A579FB" w:rsidRDefault="00A72014" w:rsidP="00007D87">
      <w:pPr>
        <w:pStyle w:val="ListParagraph"/>
        <w:numPr>
          <w:ilvl w:val="1"/>
          <w:numId w:val="14"/>
        </w:numPr>
        <w:suppressAutoHyphens w:val="0"/>
        <w:ind w:left="567" w:hanging="567"/>
        <w:jc w:val="both"/>
        <w:rPr>
          <w:lang w:eastAsia="en-US"/>
        </w:rPr>
      </w:pPr>
      <w:r w:rsidRPr="00A579FB">
        <w:t xml:space="preserve">Lai novērstu neatbilstoši veiktu izmaksu </w:t>
      </w:r>
      <w:r w:rsidRPr="00007D87">
        <w:t xml:space="preserve">risku </w:t>
      </w:r>
      <w:r w:rsidRPr="00007D87">
        <w:rPr>
          <w:rStyle w:val="Strong"/>
          <w:b w:val="0"/>
          <w:color w:val="0F0F0F"/>
          <w:shd w:val="clear" w:color="auto" w:fill="FFFFFF"/>
        </w:rPr>
        <w:t>Eiropas Reģionālās attīstības</w:t>
      </w:r>
      <w:r w:rsidRPr="00007D87">
        <w:t xml:space="preserve"> fondu</w:t>
      </w:r>
      <w:r w:rsidRPr="00A579FB">
        <w:t xml:space="preserve"> finansētā projektā, </w:t>
      </w:r>
      <w:r w:rsidRPr="00A579FB">
        <w:rPr>
          <w:lang w:eastAsia="en-US"/>
        </w:rPr>
        <w:t>Pasūtītājam ir tiesības vienpusēji izbeigt Līgumu</w:t>
      </w:r>
      <w:r w:rsidRPr="00A579FB">
        <w:t xml:space="preserve">, nosūtot </w:t>
      </w:r>
      <w:r w:rsidR="00007D87">
        <w:t xml:space="preserve">Piegādātājam </w:t>
      </w:r>
      <w:r w:rsidRPr="00A579FB">
        <w:t>rakstisku paziņojumu vismaz 20 (divdesmit) darba dienas iepriekš, šādos gadījumos:</w:t>
      </w:r>
    </w:p>
    <w:p w14:paraId="7B4E3D39" w14:textId="77777777" w:rsidR="00007D87" w:rsidRPr="00F75A41" w:rsidRDefault="00A72014" w:rsidP="00007D87">
      <w:pPr>
        <w:pStyle w:val="ListParagraph"/>
        <w:numPr>
          <w:ilvl w:val="2"/>
          <w:numId w:val="14"/>
        </w:numPr>
        <w:suppressAutoHyphens w:val="0"/>
        <w:spacing w:before="60" w:after="60"/>
        <w:ind w:left="1418" w:hanging="862"/>
        <w:contextualSpacing w:val="0"/>
        <w:jc w:val="both"/>
      </w:pPr>
      <w:r w:rsidRPr="00F75A41">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14:paraId="038F9D4A" w14:textId="77777777" w:rsidR="00007D87" w:rsidRDefault="00A72014" w:rsidP="00007D87">
      <w:pPr>
        <w:pStyle w:val="ListParagraph"/>
        <w:numPr>
          <w:ilvl w:val="2"/>
          <w:numId w:val="14"/>
        </w:numPr>
        <w:suppressAutoHyphens w:val="0"/>
        <w:spacing w:before="60" w:after="60"/>
        <w:ind w:left="1418" w:hanging="862"/>
        <w:contextualSpacing w:val="0"/>
        <w:jc w:val="both"/>
      </w:pPr>
      <w:r w:rsidRPr="00A579FB">
        <w:t>pēc Eiropas Savienības fondu vadībā iesaistītas kompetentās iestādes vai Ministru kabineta lēmuma;</w:t>
      </w:r>
    </w:p>
    <w:p w14:paraId="3791C160" w14:textId="77777777" w:rsidR="00A72014" w:rsidRPr="00A579FB" w:rsidRDefault="00A72014" w:rsidP="00007D87">
      <w:pPr>
        <w:pStyle w:val="ListParagraph"/>
        <w:numPr>
          <w:ilvl w:val="2"/>
          <w:numId w:val="14"/>
        </w:numPr>
        <w:suppressAutoHyphens w:val="0"/>
        <w:spacing w:before="60" w:after="60"/>
        <w:ind w:left="1418" w:hanging="862"/>
        <w:contextualSpacing w:val="0"/>
        <w:jc w:val="both"/>
      </w:pPr>
      <w:r w:rsidRPr="00A579FB">
        <w:t>ja līgumsods par Pre</w:t>
      </w:r>
      <w:r w:rsidR="00007D87">
        <w:t>ču</w:t>
      </w:r>
      <w:r w:rsidRPr="00A579FB">
        <w:t xml:space="preserve"> </w:t>
      </w:r>
      <w:r w:rsidR="00007D87">
        <w:t>p</w:t>
      </w:r>
      <w:r w:rsidRPr="00A579FB">
        <w:t xml:space="preserve">iegādi vai Defektu novēršanas kavējumu ir sasniedzis 10% (desmit procentus) un </w:t>
      </w:r>
      <w:r w:rsidR="00007D87">
        <w:t xml:space="preserve">Piegādātājs </w:t>
      </w:r>
      <w:r w:rsidRPr="00A579FB">
        <w:t>turpina bez objektīva attaisnojuma nepildīt savas Līgumā noteiktās saistības.</w:t>
      </w:r>
    </w:p>
    <w:p w14:paraId="6DB46121" w14:textId="77777777" w:rsidR="00A72014" w:rsidRPr="00A579FB" w:rsidRDefault="00A72014" w:rsidP="00F77B18">
      <w:pPr>
        <w:pStyle w:val="ListParagraph"/>
        <w:numPr>
          <w:ilvl w:val="1"/>
          <w:numId w:val="14"/>
        </w:numPr>
        <w:suppressAutoHyphens w:val="0"/>
        <w:spacing w:before="120" w:after="120"/>
        <w:ind w:left="567" w:hanging="567"/>
        <w:contextualSpacing w:val="0"/>
        <w:jc w:val="both"/>
      </w:pPr>
      <w:r w:rsidRPr="00A579FB">
        <w:t>Līguma izbeigšana Līguma 11.</w:t>
      </w:r>
      <w:r w:rsidR="00007D87">
        <w:t>6</w:t>
      </w:r>
      <w:r w:rsidRPr="00A579FB">
        <w:t>.</w:t>
      </w:r>
      <w:r w:rsidR="00007D87">
        <w:t xml:space="preserve"> </w:t>
      </w:r>
      <w:r w:rsidRPr="00A579FB">
        <w:t xml:space="preserve">punktā minētajos gadījumos nav pamats zaudējumu atlīdzības vai cita veida kompensācijas izmaksai </w:t>
      </w:r>
      <w:r w:rsidR="00007D87">
        <w:t xml:space="preserve">Piegādātājam </w:t>
      </w:r>
      <w:r w:rsidRPr="00A579FB">
        <w:t>vai jebkādu sankciju piemērošanai Pasūtītājam.</w:t>
      </w:r>
    </w:p>
    <w:p w14:paraId="3BFF265A" w14:textId="77777777" w:rsidR="00A72014" w:rsidRPr="00A579FB" w:rsidRDefault="00A72014" w:rsidP="00F77B18">
      <w:pPr>
        <w:pStyle w:val="ListParagraph"/>
        <w:numPr>
          <w:ilvl w:val="1"/>
          <w:numId w:val="14"/>
        </w:numPr>
        <w:suppressAutoHyphens w:val="0"/>
        <w:spacing w:before="120" w:after="120"/>
        <w:ind w:left="567" w:hanging="567"/>
        <w:contextualSpacing w:val="0"/>
        <w:jc w:val="both"/>
      </w:pPr>
      <w:r w:rsidRPr="00A579FB">
        <w:t xml:space="preserve">Ja </w:t>
      </w:r>
      <w:r w:rsidR="00F77B18">
        <w:t>Piegādātāj</w:t>
      </w:r>
      <w:r w:rsidRPr="00A579FB">
        <w:t xml:space="preserve">s nepilda ar Līgumu uzņemtās saistības, izņemot saistības, kas noteiktas Līguma </w:t>
      </w:r>
      <w:r w:rsidRPr="00552070">
        <w:t>9.1.</w:t>
      </w:r>
      <w:r w:rsidR="00007D87" w:rsidRPr="00552070">
        <w:t xml:space="preserve"> </w:t>
      </w:r>
      <w:r w:rsidRPr="00552070">
        <w:t>punktā</w:t>
      </w:r>
      <w:r w:rsidR="00007D87" w:rsidRPr="00552070">
        <w:t>,</w:t>
      </w:r>
      <w:r w:rsidRPr="00552070">
        <w:t xml:space="preserve"> vai ja</w:t>
      </w:r>
      <w:r w:rsidRPr="00A579FB">
        <w:t xml:space="preserve"> Līgums tiek pārtraukts </w:t>
      </w:r>
      <w:r w:rsidR="00007D87">
        <w:t xml:space="preserve">Piegādātāja </w:t>
      </w:r>
      <w:r w:rsidRPr="00A579FB">
        <w:t xml:space="preserve">vainas dēļ, </w:t>
      </w:r>
      <w:r w:rsidR="00007D87">
        <w:t xml:space="preserve">Piegādātājam </w:t>
      </w:r>
      <w:r w:rsidRPr="00A579FB">
        <w:t>ir pienākums maksāt Pasūtītājam līgumsodu 10 % apmērā no Līguma summas.</w:t>
      </w:r>
    </w:p>
    <w:p w14:paraId="466F0BCF" w14:textId="77777777" w:rsidR="00A72014" w:rsidRPr="00A579FB" w:rsidRDefault="008C40A8" w:rsidP="008C40A8">
      <w:pPr>
        <w:keepNext/>
        <w:keepLines/>
        <w:suppressAutoHyphens w:val="0"/>
        <w:spacing w:before="240" w:after="120"/>
        <w:jc w:val="center"/>
      </w:pPr>
      <w:r>
        <w:rPr>
          <w:b/>
        </w:rPr>
        <w:t xml:space="preserve">12. </w:t>
      </w:r>
      <w:r w:rsidR="00A72014" w:rsidRPr="00A579FB">
        <w:rPr>
          <w:b/>
        </w:rPr>
        <w:t>Nobeiguma noteikumi</w:t>
      </w:r>
    </w:p>
    <w:p w14:paraId="2D24D81F" w14:textId="77777777" w:rsidR="00A72014" w:rsidRPr="00A579FB" w:rsidRDefault="00A72014" w:rsidP="00F77B18">
      <w:pPr>
        <w:pStyle w:val="ListParagraph"/>
        <w:keepNext/>
        <w:keepLines/>
        <w:numPr>
          <w:ilvl w:val="1"/>
          <w:numId w:val="5"/>
        </w:numPr>
        <w:suppressAutoHyphens w:val="0"/>
        <w:spacing w:before="120" w:after="120"/>
        <w:ind w:left="567" w:hanging="567"/>
        <w:contextualSpacing w:val="0"/>
        <w:jc w:val="both"/>
      </w:pPr>
      <w:r w:rsidRPr="00A579FB">
        <w:t>Līguma nodaļu virsraksti ir lietoti vienīgi ērtībai un nevar tikt izmantoti šī Līguma noteikumu interpretācijai.</w:t>
      </w:r>
    </w:p>
    <w:p w14:paraId="7983E185" w14:textId="5300EF79" w:rsidR="00A72014" w:rsidRPr="00A579FB" w:rsidRDefault="00A72014" w:rsidP="00F77B18">
      <w:pPr>
        <w:numPr>
          <w:ilvl w:val="1"/>
          <w:numId w:val="5"/>
        </w:numPr>
        <w:suppressAutoHyphens w:val="0"/>
        <w:spacing w:before="120" w:after="120"/>
        <w:ind w:left="567" w:hanging="567"/>
        <w:jc w:val="both"/>
      </w:pPr>
      <w:r w:rsidRPr="00A579FB">
        <w:t xml:space="preserve">Pusēm </w:t>
      </w:r>
      <w:r w:rsidR="008C25D9">
        <w:t xml:space="preserve">1 (vienas) </w:t>
      </w:r>
      <w:r w:rsidR="008C25D9" w:rsidRPr="00A579FB">
        <w:t xml:space="preserve">nedēļas laikā </w:t>
      </w:r>
      <w:r w:rsidRPr="00A579FB">
        <w:t>ir jāinformē vienai otra par savu rekvizītu (nosaukuma, adreses, norēķinu rekvizītu un tml.) maiņu rakstiski, apstiprinot ar Pasūtītāja parakstu.</w:t>
      </w:r>
    </w:p>
    <w:p w14:paraId="536F975D" w14:textId="77777777" w:rsidR="00A72014" w:rsidRPr="00A579FB" w:rsidRDefault="00A72014" w:rsidP="00F77B18">
      <w:pPr>
        <w:numPr>
          <w:ilvl w:val="1"/>
          <w:numId w:val="5"/>
        </w:numPr>
        <w:suppressAutoHyphens w:val="0"/>
        <w:spacing w:before="120" w:after="120"/>
        <w:ind w:left="567" w:hanging="567"/>
        <w:jc w:val="both"/>
      </w:pPr>
      <w:r w:rsidRPr="00A579FB">
        <w:lastRenderedPageBreak/>
        <w:t>Visus strīdus un domstarpības, kas varētu rasties sakarā ar Līguma izpildi, Puses centīsies atrisināt sarunu ceļā. Gadījumā, ja 20 (divdesmit) dienu laikā sarunu ceļā strīds netiks atrisināts, Puses vienojas strīdus risināt Latvijas Republikas vispārējās jurisdikcijas tiesā, atbilstoši Latvijas Republikas normatīvo aktu prasībām.</w:t>
      </w:r>
    </w:p>
    <w:p w14:paraId="7B0EA1EC" w14:textId="4DBCDDF5" w:rsidR="00A72014" w:rsidRPr="00A579FB" w:rsidRDefault="00A72014" w:rsidP="00F77B18">
      <w:pPr>
        <w:numPr>
          <w:ilvl w:val="1"/>
          <w:numId w:val="5"/>
        </w:numPr>
        <w:suppressAutoHyphens w:val="0"/>
        <w:spacing w:before="120" w:after="120"/>
        <w:ind w:left="567" w:hanging="567"/>
        <w:jc w:val="both"/>
      </w:pPr>
      <w:r w:rsidRPr="00A579FB">
        <w:t xml:space="preserve">Līgums </w:t>
      </w:r>
      <w:r w:rsidR="00B54754">
        <w:t>izstrādāts</w:t>
      </w:r>
      <w:r w:rsidR="00F77B18">
        <w:t xml:space="preserve"> </w:t>
      </w:r>
      <w:r w:rsidRPr="00A579FB">
        <w:t xml:space="preserve">latviešu valodā, divos eksemplāros. Abiem Līguma eksemplāriem ir vienāds juridisks spēks. Viens Līguma eksemplārs glabājas pie Pasūtītāja, otrs – pie </w:t>
      </w:r>
      <w:r w:rsidR="00F77B18">
        <w:t>Piegādātāj</w:t>
      </w:r>
      <w:r w:rsidRPr="00A579FB">
        <w:t>a.</w:t>
      </w:r>
    </w:p>
    <w:p w14:paraId="7B66E473" w14:textId="77777777" w:rsidR="00A72014" w:rsidRPr="00A579FB" w:rsidRDefault="00A72014" w:rsidP="00F77B18">
      <w:pPr>
        <w:numPr>
          <w:ilvl w:val="1"/>
          <w:numId w:val="5"/>
        </w:numPr>
        <w:suppressAutoHyphens w:val="0"/>
        <w:spacing w:before="120" w:after="120"/>
        <w:ind w:left="567" w:hanging="567"/>
        <w:jc w:val="both"/>
      </w:pPr>
      <w:r w:rsidRPr="00A579FB">
        <w:t>Visos citos jautājumos, ko neregulē Līguma noteikumi, Puses piemēro spēkā esošo Latvijas Republikas normatīvo aktu noteikumus.</w:t>
      </w:r>
    </w:p>
    <w:p w14:paraId="35570A96" w14:textId="77777777" w:rsidR="00A72014" w:rsidRPr="00A579FB" w:rsidRDefault="00A72014" w:rsidP="00F77B18">
      <w:pPr>
        <w:numPr>
          <w:ilvl w:val="1"/>
          <w:numId w:val="5"/>
        </w:numPr>
        <w:suppressAutoHyphens w:val="0"/>
        <w:spacing w:before="120" w:after="120"/>
        <w:ind w:left="567" w:hanging="567"/>
        <w:jc w:val="both"/>
      </w:pPr>
      <w:r w:rsidRPr="00A579FB">
        <w:t>Puses ar saviem parakstiem apliecina, ka tām ir saprotams Līguma saturs, nozīme un sekas, tie atzīst Līgumu par pareizu, savstarpēji izdevīgu un labprātīgi vēlas to pildīt.</w:t>
      </w:r>
    </w:p>
    <w:p w14:paraId="673DEB3D" w14:textId="77777777" w:rsidR="00A72014" w:rsidRPr="00A579FB" w:rsidRDefault="00A72014" w:rsidP="00F77B18">
      <w:pPr>
        <w:numPr>
          <w:ilvl w:val="1"/>
          <w:numId w:val="5"/>
        </w:numPr>
        <w:suppressAutoHyphens w:val="0"/>
        <w:spacing w:before="120" w:after="120"/>
        <w:ind w:left="567" w:hanging="567"/>
        <w:jc w:val="both"/>
      </w:pPr>
      <w:r w:rsidRPr="00A579FB">
        <w:t>Līgumam pievienoti šādi pielikumi:</w:t>
      </w:r>
    </w:p>
    <w:p w14:paraId="4D767FB1" w14:textId="77777777" w:rsidR="00A72014" w:rsidRPr="00A579FB" w:rsidRDefault="00F77B18" w:rsidP="00F77B18">
      <w:pPr>
        <w:numPr>
          <w:ilvl w:val="2"/>
          <w:numId w:val="5"/>
        </w:numPr>
        <w:suppressAutoHyphens w:val="0"/>
        <w:ind w:left="1418" w:hanging="862"/>
        <w:jc w:val="both"/>
      </w:pPr>
      <w:r w:rsidRPr="00A579FB">
        <w:t>1.</w:t>
      </w:r>
      <w:r>
        <w:t xml:space="preserve"> </w:t>
      </w:r>
      <w:r w:rsidRPr="00A579FB">
        <w:t>pielikums</w:t>
      </w:r>
      <w:r>
        <w:t xml:space="preserve"> – </w:t>
      </w:r>
      <w:r w:rsidR="00A72014" w:rsidRPr="00A579FB">
        <w:t xml:space="preserve">Tehniskā </w:t>
      </w:r>
      <w:r>
        <w:t>specifikācija;</w:t>
      </w:r>
    </w:p>
    <w:p w14:paraId="560D7ECB" w14:textId="77777777" w:rsidR="00F77B18" w:rsidRDefault="00F77B18" w:rsidP="00F77B18">
      <w:pPr>
        <w:numPr>
          <w:ilvl w:val="2"/>
          <w:numId w:val="5"/>
        </w:numPr>
        <w:suppressAutoHyphens w:val="0"/>
        <w:ind w:left="1418" w:hanging="862"/>
        <w:jc w:val="both"/>
      </w:pPr>
      <w:r>
        <w:t>2</w:t>
      </w:r>
      <w:r w:rsidRPr="00A579FB">
        <w:t>.</w:t>
      </w:r>
      <w:r>
        <w:t xml:space="preserve"> </w:t>
      </w:r>
      <w:r w:rsidRPr="00A579FB">
        <w:t>pielikums</w:t>
      </w:r>
      <w:r>
        <w:t xml:space="preserve"> – </w:t>
      </w:r>
      <w:r w:rsidRPr="00A579FB">
        <w:t>Finanšu piedāvājum</w:t>
      </w:r>
      <w:r>
        <w:t>s</w:t>
      </w:r>
      <w:r w:rsidRPr="00A579FB">
        <w:t>;</w:t>
      </w:r>
    </w:p>
    <w:p w14:paraId="5EC61540" w14:textId="77777777" w:rsidR="00F77B18" w:rsidRDefault="00F77B18" w:rsidP="00F77B18">
      <w:pPr>
        <w:numPr>
          <w:ilvl w:val="2"/>
          <w:numId w:val="5"/>
        </w:numPr>
        <w:suppressAutoHyphens w:val="0"/>
        <w:ind w:left="1418" w:hanging="862"/>
        <w:jc w:val="both"/>
      </w:pPr>
      <w:r>
        <w:t>3</w:t>
      </w:r>
      <w:r w:rsidRPr="00A579FB">
        <w:t>.</w:t>
      </w:r>
      <w:r>
        <w:t xml:space="preserve"> </w:t>
      </w:r>
      <w:r w:rsidRPr="00A579FB">
        <w:t>pielikums</w:t>
      </w:r>
      <w:r>
        <w:t xml:space="preserve"> – Tehniskais </w:t>
      </w:r>
      <w:r w:rsidRPr="00A579FB">
        <w:t>piedāvājum</w:t>
      </w:r>
      <w:r>
        <w:t>s;</w:t>
      </w:r>
    </w:p>
    <w:p w14:paraId="702A1A7A" w14:textId="77777777" w:rsidR="00A72014" w:rsidRDefault="00F77B18" w:rsidP="00F77B18">
      <w:pPr>
        <w:numPr>
          <w:ilvl w:val="2"/>
          <w:numId w:val="5"/>
        </w:numPr>
        <w:suppressAutoHyphens w:val="0"/>
        <w:ind w:left="1418" w:hanging="862"/>
        <w:jc w:val="both"/>
      </w:pPr>
      <w:r>
        <w:t>4</w:t>
      </w:r>
      <w:r w:rsidRPr="00A579FB">
        <w:t>.</w:t>
      </w:r>
      <w:r>
        <w:t xml:space="preserve"> </w:t>
      </w:r>
      <w:r w:rsidRPr="00A579FB">
        <w:t>pielikums</w:t>
      </w:r>
      <w:r>
        <w:t xml:space="preserve"> – </w:t>
      </w:r>
      <w:r w:rsidR="009F6DB8">
        <w:t xml:space="preserve">Saistību izpildes nodrošinājuma </w:t>
      </w:r>
      <w:r>
        <w:t>noteikumi;</w:t>
      </w:r>
      <w:r w:rsidR="009F6DB8">
        <w:tab/>
      </w:r>
      <w:r w:rsidR="009F6DB8">
        <w:tab/>
      </w:r>
      <w:r w:rsidR="009F6DB8">
        <w:tab/>
      </w:r>
      <w:r w:rsidR="009F6DB8">
        <w:tab/>
      </w:r>
    </w:p>
    <w:p w14:paraId="1A46BF8C" w14:textId="77777777" w:rsidR="00F77B18" w:rsidRDefault="00F77B18" w:rsidP="00F77B18">
      <w:pPr>
        <w:numPr>
          <w:ilvl w:val="2"/>
          <w:numId w:val="5"/>
        </w:numPr>
        <w:suppressAutoHyphens w:val="0"/>
        <w:ind w:left="1418" w:hanging="862"/>
        <w:jc w:val="both"/>
      </w:pPr>
      <w:r>
        <w:t>5</w:t>
      </w:r>
      <w:r w:rsidRPr="00A579FB">
        <w:t>.</w:t>
      </w:r>
      <w:r>
        <w:t xml:space="preserve"> </w:t>
      </w:r>
      <w:r w:rsidRPr="00A579FB">
        <w:t>pielikums</w:t>
      </w:r>
      <w:r>
        <w:t xml:space="preserve"> – </w:t>
      </w:r>
      <w:r w:rsidRPr="00F77B18">
        <w:rPr>
          <w:bCs/>
          <w:lang w:eastAsia="en-US"/>
        </w:rPr>
        <w:t xml:space="preserve">Preču </w:t>
      </w:r>
      <w:r>
        <w:rPr>
          <w:lang w:eastAsia="en-US"/>
        </w:rPr>
        <w:t>defektu konstatācijas akta forma;</w:t>
      </w:r>
    </w:p>
    <w:p w14:paraId="272F0FD7" w14:textId="77777777" w:rsidR="00F77B18" w:rsidRPr="00F77B18" w:rsidRDefault="00F77B18" w:rsidP="00F77B18">
      <w:pPr>
        <w:numPr>
          <w:ilvl w:val="2"/>
          <w:numId w:val="5"/>
        </w:numPr>
        <w:suppressAutoHyphens w:val="0"/>
        <w:ind w:left="1418" w:hanging="862"/>
        <w:jc w:val="both"/>
      </w:pPr>
      <w:r>
        <w:t>6</w:t>
      </w:r>
      <w:r w:rsidRPr="00A579FB">
        <w:t>.</w:t>
      </w:r>
      <w:r>
        <w:t xml:space="preserve"> </w:t>
      </w:r>
      <w:r w:rsidRPr="00A579FB">
        <w:t>pielikums</w:t>
      </w:r>
      <w:r>
        <w:t xml:space="preserve"> –</w:t>
      </w:r>
      <w:r w:rsidRPr="00F77B18">
        <w:rPr>
          <w:b/>
          <w:lang w:eastAsia="en-US"/>
        </w:rPr>
        <w:t xml:space="preserve"> </w:t>
      </w:r>
      <w:r w:rsidRPr="00F77B18">
        <w:rPr>
          <w:lang w:eastAsia="en-US"/>
        </w:rPr>
        <w:t>Preču piegādes termi</w:t>
      </w:r>
      <w:r>
        <w:rPr>
          <w:lang w:eastAsia="en-US"/>
        </w:rPr>
        <w:t>ņa nokavējuma konstatācijas akta forma;</w:t>
      </w:r>
    </w:p>
    <w:p w14:paraId="537F6480" w14:textId="77777777" w:rsidR="00A72014" w:rsidRPr="00A579FB" w:rsidRDefault="00F77B18" w:rsidP="00F77B18">
      <w:pPr>
        <w:numPr>
          <w:ilvl w:val="2"/>
          <w:numId w:val="5"/>
        </w:numPr>
        <w:suppressAutoHyphens w:val="0"/>
        <w:ind w:left="1418" w:hanging="862"/>
        <w:jc w:val="both"/>
      </w:pPr>
      <w:r>
        <w:t>7</w:t>
      </w:r>
      <w:r w:rsidRPr="00A579FB">
        <w:t>.</w:t>
      </w:r>
      <w:r>
        <w:t xml:space="preserve"> </w:t>
      </w:r>
      <w:r w:rsidRPr="00A579FB">
        <w:t>pielikums</w:t>
      </w:r>
      <w:r>
        <w:t xml:space="preserve"> – </w:t>
      </w:r>
      <w:r w:rsidR="00A72014" w:rsidRPr="00A579FB">
        <w:t xml:space="preserve">Preču nodošanas – pieņemšanas akta </w:t>
      </w:r>
      <w:r>
        <w:t>forma.</w:t>
      </w:r>
    </w:p>
    <w:p w14:paraId="593F6195" w14:textId="77777777" w:rsidR="00A72014" w:rsidRPr="00A579FB" w:rsidRDefault="00A72014" w:rsidP="00A72014">
      <w:pPr>
        <w:rPr>
          <w:b/>
          <w:bCs/>
        </w:rPr>
      </w:pPr>
    </w:p>
    <w:p w14:paraId="6F8F7E39" w14:textId="77777777" w:rsidR="00A72014" w:rsidRPr="008C40A8" w:rsidRDefault="008C40A8" w:rsidP="00F77B18">
      <w:pPr>
        <w:jc w:val="center"/>
        <w:rPr>
          <w:b/>
          <w:bCs/>
        </w:rPr>
      </w:pPr>
      <w:r>
        <w:rPr>
          <w:b/>
          <w:bCs/>
        </w:rPr>
        <w:t xml:space="preserve">13. </w:t>
      </w:r>
      <w:r w:rsidR="00A72014" w:rsidRPr="008C40A8">
        <w:rPr>
          <w:b/>
          <w:bCs/>
        </w:rPr>
        <w:t>Pušu pārstāvji</w:t>
      </w:r>
    </w:p>
    <w:p w14:paraId="6EEA3C87" w14:textId="77777777" w:rsidR="00F77B18" w:rsidRDefault="00A72014" w:rsidP="00F77B18">
      <w:pPr>
        <w:pStyle w:val="ListParagraph"/>
        <w:numPr>
          <w:ilvl w:val="1"/>
          <w:numId w:val="15"/>
        </w:numPr>
        <w:ind w:left="567" w:hanging="567"/>
        <w:jc w:val="both"/>
      </w:pPr>
      <w:r w:rsidRPr="00A579FB">
        <w:t>No Pasūtītāja puses: (</w:t>
      </w:r>
      <w:r w:rsidRPr="00A579FB">
        <w:rPr>
          <w:i/>
        </w:rPr>
        <w:t>vārds, uzvārds, tālrunis, e-pasts</w:t>
      </w:r>
      <w:r w:rsidRPr="00A579FB">
        <w:t>)</w:t>
      </w:r>
    </w:p>
    <w:p w14:paraId="2B20EF92" w14:textId="77777777" w:rsidR="00A72014" w:rsidRPr="00A579FB" w:rsidRDefault="00A72014" w:rsidP="00F77B18">
      <w:pPr>
        <w:pStyle w:val="ListParagraph"/>
        <w:numPr>
          <w:ilvl w:val="1"/>
          <w:numId w:val="15"/>
        </w:numPr>
        <w:ind w:left="567" w:hanging="567"/>
        <w:jc w:val="both"/>
      </w:pPr>
      <w:r w:rsidRPr="00A579FB">
        <w:t xml:space="preserve">No </w:t>
      </w:r>
      <w:r w:rsidR="008C40A8">
        <w:t xml:space="preserve">Piegādātāja </w:t>
      </w:r>
      <w:r w:rsidRPr="00A579FB">
        <w:t>puses: (</w:t>
      </w:r>
      <w:r w:rsidRPr="00F77B18">
        <w:rPr>
          <w:i/>
        </w:rPr>
        <w:t>vārds, uzvārds, tālrunis, e-pasts</w:t>
      </w:r>
      <w:r w:rsidRPr="00A579FB">
        <w:t>)</w:t>
      </w:r>
    </w:p>
    <w:p w14:paraId="29937681" w14:textId="77777777" w:rsidR="00A72014" w:rsidRPr="00A579FB" w:rsidRDefault="00A72014" w:rsidP="00A72014">
      <w:pPr>
        <w:tabs>
          <w:tab w:val="num" w:pos="567"/>
        </w:tabs>
        <w:jc w:val="both"/>
        <w:rPr>
          <w:b/>
        </w:rPr>
      </w:pPr>
      <w:r w:rsidRPr="00A579FB">
        <w:t xml:space="preserve"> </w:t>
      </w:r>
    </w:p>
    <w:p w14:paraId="1935EAC3" w14:textId="77777777" w:rsidR="00A72014" w:rsidRPr="00A579FB" w:rsidRDefault="00F77B18" w:rsidP="00F77B18">
      <w:pPr>
        <w:jc w:val="center"/>
        <w:rPr>
          <w:b/>
          <w:bCs/>
        </w:rPr>
      </w:pPr>
      <w:r>
        <w:rPr>
          <w:b/>
          <w:bCs/>
        </w:rPr>
        <w:t xml:space="preserve">14. </w:t>
      </w:r>
      <w:r w:rsidR="00A72014" w:rsidRPr="00A579FB">
        <w:rPr>
          <w:b/>
          <w:bCs/>
        </w:rPr>
        <w:t>Pušu rekvizīti</w:t>
      </w:r>
    </w:p>
    <w:p w14:paraId="447C01A6" w14:textId="77777777" w:rsidR="00A72014" w:rsidRPr="00A579FB" w:rsidRDefault="00A72014" w:rsidP="00A72014">
      <w:pPr>
        <w:rPr>
          <w:b/>
          <w:bCs/>
        </w:rPr>
      </w:pPr>
    </w:p>
    <w:tbl>
      <w:tblPr>
        <w:tblW w:w="9322" w:type="dxa"/>
        <w:tblLayout w:type="fixed"/>
        <w:tblLook w:val="0000" w:firstRow="0" w:lastRow="0" w:firstColumn="0" w:lastColumn="0" w:noHBand="0" w:noVBand="0"/>
      </w:tblPr>
      <w:tblGrid>
        <w:gridCol w:w="4428"/>
        <w:gridCol w:w="360"/>
        <w:gridCol w:w="4534"/>
      </w:tblGrid>
      <w:tr w:rsidR="00A72014" w:rsidRPr="00A579FB" w14:paraId="4A387FDB" w14:textId="77777777" w:rsidTr="00F77B18">
        <w:tc>
          <w:tcPr>
            <w:tcW w:w="4428" w:type="dxa"/>
          </w:tcPr>
          <w:p w14:paraId="207A2F44" w14:textId="5D714877" w:rsidR="00A72014" w:rsidRPr="00A579FB" w:rsidRDefault="00A72014" w:rsidP="00092DAF">
            <w:pPr>
              <w:snapToGrid w:val="0"/>
              <w:rPr>
                <w:b/>
                <w:color w:val="000000"/>
              </w:rPr>
            </w:pPr>
            <w:r w:rsidRPr="00A579FB">
              <w:rPr>
                <w:b/>
                <w:color w:val="000000"/>
              </w:rPr>
              <w:t xml:space="preserve">Pasūtītājs:                                         </w:t>
            </w:r>
          </w:p>
        </w:tc>
        <w:tc>
          <w:tcPr>
            <w:tcW w:w="360" w:type="dxa"/>
          </w:tcPr>
          <w:p w14:paraId="0A73FF80" w14:textId="77777777" w:rsidR="00A72014" w:rsidRPr="00A579FB" w:rsidRDefault="00A72014" w:rsidP="00F77B18">
            <w:pPr>
              <w:rPr>
                <w:b/>
                <w:color w:val="000000"/>
              </w:rPr>
            </w:pPr>
          </w:p>
        </w:tc>
        <w:tc>
          <w:tcPr>
            <w:tcW w:w="4534" w:type="dxa"/>
          </w:tcPr>
          <w:p w14:paraId="1F1D8308" w14:textId="77777777" w:rsidR="00A72014" w:rsidRPr="00A579FB" w:rsidRDefault="00F77B18" w:rsidP="00F77B18">
            <w:pPr>
              <w:rPr>
                <w:b/>
                <w:color w:val="000000"/>
              </w:rPr>
            </w:pPr>
            <w:r>
              <w:rPr>
                <w:b/>
                <w:color w:val="000000"/>
              </w:rPr>
              <w:t>Piegādātāj</w:t>
            </w:r>
            <w:r w:rsidR="00A72014" w:rsidRPr="00A579FB">
              <w:rPr>
                <w:b/>
                <w:color w:val="000000"/>
              </w:rPr>
              <w:t>s:</w:t>
            </w:r>
          </w:p>
        </w:tc>
      </w:tr>
    </w:tbl>
    <w:p w14:paraId="748DC601" w14:textId="1394BFD2" w:rsidR="0042093B" w:rsidRDefault="0042093B"/>
    <w:p w14:paraId="4C8F9E93" w14:textId="77777777" w:rsidR="0042093B" w:rsidRDefault="0042093B">
      <w:pPr>
        <w:suppressAutoHyphens w:val="0"/>
        <w:spacing w:after="160" w:line="259" w:lineRule="auto"/>
      </w:pPr>
      <w:r>
        <w:br w:type="page"/>
      </w:r>
    </w:p>
    <w:p w14:paraId="3ED1ED1A" w14:textId="6117AC62" w:rsidR="0042093B" w:rsidRPr="0042093B" w:rsidRDefault="0042093B" w:rsidP="0042093B">
      <w:pPr>
        <w:jc w:val="right"/>
        <w:rPr>
          <w:b/>
          <w:sz w:val="20"/>
          <w:szCs w:val="20"/>
        </w:rPr>
      </w:pPr>
      <w:r w:rsidRPr="0042093B">
        <w:rPr>
          <w:b/>
          <w:sz w:val="20"/>
          <w:szCs w:val="20"/>
        </w:rPr>
        <w:lastRenderedPageBreak/>
        <w:t>4. pielikums</w:t>
      </w:r>
    </w:p>
    <w:p w14:paraId="74F69580" w14:textId="77777777" w:rsidR="0042093B" w:rsidRDefault="0042093B" w:rsidP="0042093B">
      <w:pPr>
        <w:tabs>
          <w:tab w:val="left" w:pos="855"/>
        </w:tabs>
        <w:jc w:val="right"/>
        <w:rPr>
          <w:sz w:val="20"/>
          <w:szCs w:val="20"/>
        </w:rPr>
      </w:pPr>
      <w:r>
        <w:rPr>
          <w:sz w:val="20"/>
          <w:szCs w:val="20"/>
        </w:rPr>
        <w:t>___._________ līgumam</w:t>
      </w:r>
    </w:p>
    <w:p w14:paraId="0BFD5518" w14:textId="32D2394D" w:rsidR="0042093B" w:rsidRDefault="0042093B" w:rsidP="0042093B">
      <w:pPr>
        <w:tabs>
          <w:tab w:val="left" w:pos="855"/>
        </w:tabs>
        <w:jc w:val="right"/>
        <w:rPr>
          <w:sz w:val="20"/>
          <w:szCs w:val="20"/>
        </w:rPr>
      </w:pPr>
      <w:r>
        <w:rPr>
          <w:sz w:val="20"/>
          <w:szCs w:val="20"/>
        </w:rPr>
        <w:t>Nr. _____________</w:t>
      </w:r>
    </w:p>
    <w:p w14:paraId="45ED04BB" w14:textId="77777777" w:rsidR="0042093B" w:rsidRDefault="0042093B" w:rsidP="0042093B">
      <w:pPr>
        <w:tabs>
          <w:tab w:val="left" w:pos="855"/>
        </w:tabs>
        <w:jc w:val="right"/>
        <w:rPr>
          <w:sz w:val="20"/>
          <w:szCs w:val="20"/>
        </w:rPr>
      </w:pPr>
    </w:p>
    <w:p w14:paraId="4DB9D514" w14:textId="77777777" w:rsidR="007964A1" w:rsidRPr="0008145B" w:rsidRDefault="007964A1" w:rsidP="007964A1">
      <w:pPr>
        <w:suppressAutoHyphens w:val="0"/>
        <w:autoSpaceDE w:val="0"/>
        <w:autoSpaceDN w:val="0"/>
        <w:adjustRightInd w:val="0"/>
        <w:spacing w:before="240" w:after="240"/>
        <w:jc w:val="center"/>
        <w:rPr>
          <w:b/>
        </w:rPr>
      </w:pPr>
      <w:r w:rsidRPr="0008145B">
        <w:rPr>
          <w:b/>
        </w:rPr>
        <w:t>SAISTĪBU IZPILDES NODROŠINĀJUMA NOTEIKUMI</w:t>
      </w:r>
    </w:p>
    <w:p w14:paraId="6D303FA6" w14:textId="77777777" w:rsidR="007964A1" w:rsidRPr="0008145B" w:rsidRDefault="007964A1" w:rsidP="007964A1">
      <w:pPr>
        <w:suppressAutoHyphens w:val="0"/>
        <w:autoSpaceDE w:val="0"/>
        <w:autoSpaceDN w:val="0"/>
        <w:adjustRightInd w:val="0"/>
        <w:jc w:val="both"/>
      </w:pPr>
      <w:r w:rsidRPr="0008145B">
        <w:t xml:space="preserve">Piegādātājs saistību izpildes nodrošinājumu ir tiesīgs iesniegt kā bankas garantiju vai apdrošināšanas polisi. </w:t>
      </w:r>
      <w:r>
        <w:rPr>
          <w:bCs/>
        </w:rPr>
        <w:t xml:space="preserve">Nodrošinājumā </w:t>
      </w:r>
      <w:r w:rsidRPr="0008145B">
        <w:rPr>
          <w:bCs/>
        </w:rPr>
        <w:t>obligāti jābūt iekļautiem zemāk uzskaitītajiem noteikumiem un nosacījumiem.</w:t>
      </w:r>
    </w:p>
    <w:p w14:paraId="6F06A5E8" w14:textId="77777777" w:rsidR="007964A1" w:rsidRPr="0008145B" w:rsidRDefault="007964A1" w:rsidP="007964A1">
      <w:pPr>
        <w:suppressAutoHyphens w:val="0"/>
        <w:autoSpaceDE w:val="0"/>
        <w:autoSpaceDN w:val="0"/>
        <w:adjustRightInd w:val="0"/>
        <w:ind w:left="340"/>
        <w:jc w:val="both"/>
      </w:pPr>
    </w:p>
    <w:p w14:paraId="6D17B6FB" w14:textId="77777777" w:rsidR="007964A1" w:rsidRPr="0008145B" w:rsidRDefault="007964A1" w:rsidP="007964A1">
      <w:pPr>
        <w:numPr>
          <w:ilvl w:val="0"/>
          <w:numId w:val="17"/>
        </w:numPr>
        <w:tabs>
          <w:tab w:val="clear" w:pos="340"/>
        </w:tabs>
        <w:suppressAutoHyphens w:val="0"/>
        <w:autoSpaceDE w:val="0"/>
        <w:autoSpaceDN w:val="0"/>
        <w:adjustRightInd w:val="0"/>
        <w:spacing w:before="120" w:after="120"/>
        <w:ind w:left="567" w:hanging="567"/>
        <w:jc w:val="both"/>
      </w:pPr>
      <w:r w:rsidRPr="0008145B">
        <w:rPr>
          <w:b/>
        </w:rPr>
        <w:t xml:space="preserve">Avansa </w:t>
      </w:r>
      <w:r>
        <w:rPr>
          <w:b/>
        </w:rPr>
        <w:t>atmaksas nodrošinājums</w:t>
      </w:r>
    </w:p>
    <w:p w14:paraId="41D3A535"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sidRPr="0008145B">
        <w:t xml:space="preserve">devējs apņemas samaksāt Pasūtītāja pieprasīto summu </w:t>
      </w:r>
      <w:r>
        <w:t xml:space="preserve">nodrošinājuma </w:t>
      </w:r>
      <w:r w:rsidRPr="0008145B">
        <w:t xml:space="preserve">summas robežās pēc pirmā rakstiskā Pasūtītāja pieprasījuma, kurā Pasūtītājs norādījis, ka </w:t>
      </w:r>
      <w:r>
        <w:t xml:space="preserve">Piegādātājs </w:t>
      </w:r>
      <w:r w:rsidRPr="0008145B">
        <w:t xml:space="preserve">nav līgumā noteiktā kārtībā atmaksājis avansu </w:t>
      </w:r>
      <w:r>
        <w:t>pieprasītās summas apjomā.</w:t>
      </w:r>
    </w:p>
    <w:p w14:paraId="6F75BCFD"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sidRPr="0008145B">
        <w:t>s</w:t>
      </w:r>
      <w:r>
        <w:t>umma ir vienāda ar avansa summu.</w:t>
      </w:r>
    </w:p>
    <w:p w14:paraId="12E034D7"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sidRPr="0008145B">
        <w:t xml:space="preserve">summu var samazināt atbilstoši atmaksātajai avansa summai, atskaitot to no </w:t>
      </w:r>
      <w:r>
        <w:t xml:space="preserve">Piegādātāja </w:t>
      </w:r>
      <w:r w:rsidRPr="0008145B">
        <w:t>izrakst</w:t>
      </w:r>
      <w:r>
        <w:t>ītajos rēķinos minētajām summām.</w:t>
      </w:r>
    </w:p>
    <w:p w14:paraId="3E57EA8E"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Nodrošinājumam </w:t>
      </w:r>
      <w:r w:rsidRPr="0008145B">
        <w:t xml:space="preserve">jābūt spēkā no avansa maksājuma datuma līdz laikam, kad </w:t>
      </w:r>
      <w:r>
        <w:t xml:space="preserve">Piegādātājs </w:t>
      </w:r>
      <w:r w:rsidRPr="0008145B">
        <w:t>paredzējis pilnībā atmaksā</w:t>
      </w:r>
      <w:r>
        <w:t>t avansa summu un vēl 28 dienas.</w:t>
      </w:r>
    </w:p>
    <w:p w14:paraId="4DCE2A3E"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Nodrošinājums </w:t>
      </w:r>
      <w:r w:rsidRPr="0008145B">
        <w:t>ir neatsaucam</w:t>
      </w:r>
      <w:r>
        <w:t>s.</w:t>
      </w:r>
    </w:p>
    <w:p w14:paraId="7937727F"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rsidRPr="0008145B">
        <w:t xml:space="preserve">Pasūtītājam nav jāpieprasa </w:t>
      </w:r>
      <w:r>
        <w:t xml:space="preserve">nodrošinājuma </w:t>
      </w:r>
      <w:r w:rsidRPr="0008145B">
        <w:t xml:space="preserve">summa no </w:t>
      </w:r>
      <w:r>
        <w:t xml:space="preserve">Piegādātāja </w:t>
      </w:r>
      <w:r w:rsidRPr="0008145B">
        <w:t xml:space="preserve">pirms prasības </w:t>
      </w:r>
      <w:r>
        <w:t>iesniegšanas nodrošinājuma devējam.</w:t>
      </w:r>
    </w:p>
    <w:p w14:paraId="5F307A81"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Nodrošinājumam </w:t>
      </w:r>
      <w:r w:rsidRPr="0008145B">
        <w:t>piemērojami Starptautiskās t</w:t>
      </w:r>
      <w:r>
        <w:t>irdzniecības kameras noteikumi “</w:t>
      </w:r>
      <w:r w:rsidRPr="0008145B">
        <w:t xml:space="preserve">The ICC Uniform Rules for Demand Guarantees”, ICC Publication No.758, bet attiecībā uz jautājumiem, kurus neregulē minētie Starptautiskās tirdzniecības kameras noteikumi, </w:t>
      </w:r>
      <w:r>
        <w:t xml:space="preserve">šim nodrošinājumam </w:t>
      </w:r>
      <w:r w:rsidRPr="0008145B">
        <w:t xml:space="preserve">piemērojami Latvijas Republikas normatīvie akti. Prasības un strīdi, kas saistīti ar </w:t>
      </w:r>
      <w:r>
        <w:t>šo nodrošinājumu</w:t>
      </w:r>
      <w:r w:rsidRPr="0008145B">
        <w:t>, izskatāmi Latvijas Republikas tiesā saskaņā ar Latvijas Republikas normatīvajiem tiesību aktiem.</w:t>
      </w:r>
    </w:p>
    <w:p w14:paraId="61D8972E" w14:textId="77777777" w:rsidR="007964A1" w:rsidRPr="0008145B" w:rsidRDefault="007964A1" w:rsidP="00E66547">
      <w:pPr>
        <w:numPr>
          <w:ilvl w:val="0"/>
          <w:numId w:val="17"/>
        </w:numPr>
        <w:tabs>
          <w:tab w:val="clear" w:pos="340"/>
        </w:tabs>
        <w:suppressAutoHyphens w:val="0"/>
        <w:autoSpaceDE w:val="0"/>
        <w:autoSpaceDN w:val="0"/>
        <w:adjustRightInd w:val="0"/>
        <w:spacing w:before="120" w:after="120"/>
        <w:ind w:left="567" w:hanging="567"/>
        <w:jc w:val="both"/>
      </w:pPr>
      <w:r w:rsidRPr="0008145B">
        <w:rPr>
          <w:b/>
        </w:rPr>
        <w:t xml:space="preserve">Līguma izpildes </w:t>
      </w:r>
      <w:r>
        <w:rPr>
          <w:b/>
        </w:rPr>
        <w:t>nodrošinājums</w:t>
      </w:r>
    </w:p>
    <w:p w14:paraId="4D2CA444"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sidRPr="0008145B">
        <w:t xml:space="preserve">devējs apņemas samaksāt Pasūtītāja pieprasīto summu </w:t>
      </w:r>
      <w:r>
        <w:t xml:space="preserve">nodrošinājuma </w:t>
      </w:r>
      <w:r w:rsidRPr="0008145B">
        <w:t xml:space="preserve">summas robežās, pēc pirmā rakstiskā Pasūtītāja pieprasījuma, kurā Pasūtītājs norādījis, ka </w:t>
      </w:r>
      <w:r>
        <w:t xml:space="preserve">Piegādātājs </w:t>
      </w:r>
      <w:r w:rsidRPr="0008145B">
        <w:t>nav izpildījis noslēgtā iepirkuma līguma saistības;</w:t>
      </w:r>
    </w:p>
    <w:p w14:paraId="44A69567"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sidRPr="0008145B">
        <w:t xml:space="preserve">devējs apņemas samaksāt Pasūtītājam visu </w:t>
      </w:r>
      <w:r>
        <w:t xml:space="preserve">nodrošinājuma </w:t>
      </w:r>
      <w:r w:rsidRPr="0008145B">
        <w:t xml:space="preserve">summu, ja </w:t>
      </w:r>
      <w:r>
        <w:t xml:space="preserve">Piegādātājs </w:t>
      </w:r>
      <w:r w:rsidRPr="0008145B">
        <w:t xml:space="preserve">ne vēlāk kā 10 (desmit) darba dienas pirms </w:t>
      </w:r>
      <w:r>
        <w:t xml:space="preserve">nodrošinājuma </w:t>
      </w:r>
      <w:r w:rsidRPr="0008145B">
        <w:t xml:space="preserve">termiņa beigām nav pagarinājis šo </w:t>
      </w:r>
      <w:r>
        <w:t xml:space="preserve">nodrošinājumu </w:t>
      </w:r>
      <w:r w:rsidRPr="0008145B">
        <w:t>līgumā noteiktajā termiņā un kārtībā;</w:t>
      </w:r>
    </w:p>
    <w:p w14:paraId="45BE5BF2" w14:textId="5A437539"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Nodrošinājums </w:t>
      </w:r>
      <w:r w:rsidRPr="0008145B">
        <w:rPr>
          <w:iCs/>
        </w:rPr>
        <w:t xml:space="preserve">ir spēkā 10 (desmit) dienas pēc līgumā paredzēto </w:t>
      </w:r>
      <w:r w:rsidRPr="0008145B">
        <w:t xml:space="preserve">preču </w:t>
      </w:r>
      <w:r w:rsidR="00516E5C">
        <w:t xml:space="preserve">galīgās </w:t>
      </w:r>
      <w:r w:rsidRPr="0008145B">
        <w:t>piegādes</w:t>
      </w:r>
      <w:r w:rsidRPr="0008145B">
        <w:rPr>
          <w:iCs/>
        </w:rPr>
        <w:t>.</w:t>
      </w:r>
    </w:p>
    <w:p w14:paraId="32DA305A"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Pr>
          <w:iCs/>
        </w:rPr>
        <w:t>summa ir 5% (pieci</w:t>
      </w:r>
      <w:r w:rsidRPr="0008145B">
        <w:rPr>
          <w:iCs/>
        </w:rPr>
        <w:t xml:space="preserve"> procent</w:t>
      </w:r>
      <w:r>
        <w:rPr>
          <w:iCs/>
        </w:rPr>
        <w:t>i</w:t>
      </w:r>
      <w:r w:rsidRPr="0008145B">
        <w:rPr>
          <w:iCs/>
        </w:rPr>
        <w:t xml:space="preserve">)  </w:t>
      </w:r>
      <w:r>
        <w:rPr>
          <w:iCs/>
        </w:rPr>
        <w:t>no līgumcenas bez PVN.</w:t>
      </w:r>
    </w:p>
    <w:p w14:paraId="777DB393"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Nodrošinājums </w:t>
      </w:r>
      <w:r w:rsidRPr="0008145B">
        <w:t>ir neatsaucam</w:t>
      </w:r>
      <w:r>
        <w:t>s.</w:t>
      </w:r>
    </w:p>
    <w:p w14:paraId="2C5F082A"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rsidRPr="0008145B">
        <w:t xml:space="preserve">Pasūtītājam nav jāpieprasa </w:t>
      </w:r>
      <w:r>
        <w:t xml:space="preserve">nodrošinājuma </w:t>
      </w:r>
      <w:r w:rsidRPr="0008145B">
        <w:t xml:space="preserve">summa no </w:t>
      </w:r>
      <w:r>
        <w:t>Piegādātāja</w:t>
      </w:r>
      <w:r w:rsidRPr="0008145B">
        <w:t xml:space="preserve"> pirms prasības iesniegšanas </w:t>
      </w:r>
      <w:r>
        <w:t>nodrošinājuma devējam.</w:t>
      </w:r>
    </w:p>
    <w:p w14:paraId="54C8ED2D"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Nodrošinājumam </w:t>
      </w:r>
      <w:r w:rsidRPr="0008145B">
        <w:t>piemērojami Starptautiskās t</w:t>
      </w:r>
      <w:r>
        <w:t>irdzniecības kameras noteikumi “</w:t>
      </w:r>
      <w:r w:rsidRPr="0008145B">
        <w:t xml:space="preserve">The ICC Uniform Rules for Demand Guarantees”, ICC Publication No.758, bet attiecībā uz jautājumiem, kurus neregulē minētie Starptautiskās tirdzniecības kameras noteikumi, </w:t>
      </w:r>
      <w:r>
        <w:t xml:space="preserve">šim nodrošinājumam </w:t>
      </w:r>
      <w:r w:rsidRPr="0008145B">
        <w:t xml:space="preserve">piemērojami Latvijas Republikas normatīvie akti. Prasības un strīdi, kas saistīti ar šo </w:t>
      </w:r>
      <w:r>
        <w:t>nodrošinājumu</w:t>
      </w:r>
      <w:r w:rsidRPr="0008145B">
        <w:t>, izskatāmi Latvijas Republikas tiesā saskaņā ar Latvijas Republikas normatīvajiem tiesību aktiem.</w:t>
      </w:r>
    </w:p>
    <w:p w14:paraId="1BC1B2F2" w14:textId="77777777" w:rsidR="00E66547" w:rsidRPr="00E66547" w:rsidRDefault="00E66547" w:rsidP="00E66547">
      <w:pPr>
        <w:suppressAutoHyphens w:val="0"/>
        <w:autoSpaceDE w:val="0"/>
        <w:autoSpaceDN w:val="0"/>
        <w:adjustRightInd w:val="0"/>
        <w:spacing w:before="120" w:after="120"/>
        <w:ind w:left="567"/>
        <w:jc w:val="both"/>
      </w:pPr>
    </w:p>
    <w:p w14:paraId="70FABE3C" w14:textId="77777777" w:rsidR="00E66547" w:rsidRPr="00E66547" w:rsidRDefault="00E66547" w:rsidP="00E66547">
      <w:pPr>
        <w:suppressAutoHyphens w:val="0"/>
        <w:autoSpaceDE w:val="0"/>
        <w:autoSpaceDN w:val="0"/>
        <w:adjustRightInd w:val="0"/>
        <w:spacing w:before="120" w:after="120"/>
        <w:ind w:left="567"/>
        <w:jc w:val="both"/>
      </w:pPr>
    </w:p>
    <w:p w14:paraId="3B3FC0D9" w14:textId="4945585F" w:rsidR="007964A1" w:rsidRPr="0008145B" w:rsidRDefault="007964A1" w:rsidP="00E66547">
      <w:pPr>
        <w:pStyle w:val="ListParagraph"/>
        <w:numPr>
          <w:ilvl w:val="0"/>
          <w:numId w:val="17"/>
        </w:numPr>
        <w:tabs>
          <w:tab w:val="clear" w:pos="340"/>
        </w:tabs>
        <w:suppressAutoHyphens w:val="0"/>
        <w:autoSpaceDE w:val="0"/>
        <w:autoSpaceDN w:val="0"/>
        <w:adjustRightInd w:val="0"/>
        <w:spacing w:before="120" w:after="120"/>
        <w:ind w:left="567" w:hanging="567"/>
        <w:jc w:val="both"/>
      </w:pPr>
      <w:r w:rsidRPr="00E66547">
        <w:rPr>
          <w:b/>
        </w:rPr>
        <w:lastRenderedPageBreak/>
        <w:t>Garantijas laika nodrošinājums</w:t>
      </w:r>
    </w:p>
    <w:p w14:paraId="17D61515"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sidRPr="0008145B">
        <w:t xml:space="preserve">devējs apņemas samaksāt Pasūtītājam </w:t>
      </w:r>
      <w:r>
        <w:t xml:space="preserve">nodrošinājuma </w:t>
      </w:r>
      <w:r w:rsidRPr="0008145B">
        <w:t xml:space="preserve">summu defektu novēršanas izmaksu apmērā, ja </w:t>
      </w:r>
      <w:r>
        <w:t xml:space="preserve">Piegādātājs </w:t>
      </w:r>
      <w:r w:rsidRPr="0008145B">
        <w:t>nepilda līgumā</w:t>
      </w:r>
      <w:r>
        <w:t xml:space="preserve"> noteiktās garantijas saistības.</w:t>
      </w:r>
    </w:p>
    <w:p w14:paraId="0AF38EB7"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 </w:t>
      </w:r>
      <w:r w:rsidRPr="0008145B">
        <w:t>summa ir 2</w:t>
      </w:r>
      <w:r>
        <w:t>%</w:t>
      </w:r>
      <w:r w:rsidRPr="0008145B">
        <w:t xml:space="preserve"> (divi</w:t>
      </w:r>
      <w:r>
        <w:t xml:space="preserve"> procenti</w:t>
      </w:r>
      <w:r w:rsidRPr="0008145B">
        <w:t>)</w:t>
      </w:r>
      <w:r>
        <w:t xml:space="preserve"> no līgumcenas bez PVN.</w:t>
      </w:r>
    </w:p>
    <w:p w14:paraId="3CB6ABEB"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Nodrošinājums </w:t>
      </w:r>
      <w:r w:rsidRPr="0008145B">
        <w:t>ir spēk</w:t>
      </w:r>
      <w:r>
        <w:t>ā visā garantijas termiņa laikā.</w:t>
      </w:r>
    </w:p>
    <w:p w14:paraId="46EE1B01"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Nodrošinājums </w:t>
      </w:r>
      <w:r w:rsidRPr="0008145B">
        <w:t>ir neatsaucam</w:t>
      </w:r>
      <w:r>
        <w:t>s.</w:t>
      </w:r>
    </w:p>
    <w:p w14:paraId="378EDDE4"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rsidRPr="0008145B">
        <w:t xml:space="preserve">Pasūtītājam nav jāpieprasa </w:t>
      </w:r>
      <w:r>
        <w:t xml:space="preserve">nodrošinājuma </w:t>
      </w:r>
      <w:r w:rsidRPr="0008145B">
        <w:t xml:space="preserve">summa no </w:t>
      </w:r>
      <w:r>
        <w:t xml:space="preserve">Piegādātāja </w:t>
      </w:r>
      <w:r w:rsidRPr="0008145B">
        <w:t xml:space="preserve">pirms prasības iesniegšanas </w:t>
      </w:r>
      <w:r>
        <w:t>nodrošinājuma devējam.</w:t>
      </w:r>
    </w:p>
    <w:p w14:paraId="7EE33636" w14:textId="77777777" w:rsidR="007964A1" w:rsidRPr="0008145B" w:rsidRDefault="007964A1" w:rsidP="007964A1">
      <w:pPr>
        <w:numPr>
          <w:ilvl w:val="1"/>
          <w:numId w:val="17"/>
        </w:numPr>
        <w:tabs>
          <w:tab w:val="clear" w:pos="567"/>
        </w:tabs>
        <w:suppressAutoHyphens w:val="0"/>
        <w:autoSpaceDE w:val="0"/>
        <w:autoSpaceDN w:val="0"/>
        <w:adjustRightInd w:val="0"/>
        <w:spacing w:before="60" w:after="60"/>
        <w:ind w:left="1134" w:hanging="567"/>
        <w:jc w:val="both"/>
      </w:pPr>
      <w:r>
        <w:t xml:space="preserve">Nodrošinājumam </w:t>
      </w:r>
      <w:r w:rsidRPr="0008145B">
        <w:t>piemērojami Starptautiskās t</w:t>
      </w:r>
      <w:r>
        <w:t>irdzniecības kameras noteikumi “T</w:t>
      </w:r>
      <w:r w:rsidRPr="0008145B">
        <w:t xml:space="preserve">he ICC Uniform Rules for Demand Guarantees”, ICC Publication No.758, bet attiecībā uz jautājumiem, kurus neregulē minētie Starptautiskās tirdzniecības kameras noteikumi, </w:t>
      </w:r>
      <w:r>
        <w:t xml:space="preserve">šim nodrošinājumam </w:t>
      </w:r>
      <w:r w:rsidRPr="0008145B">
        <w:t xml:space="preserve">piemērojami Latvijas Republikas normatīvie akti. Prasības un strīdi, kas saistīti ar šo </w:t>
      </w:r>
      <w:r>
        <w:t>nodrošinājumu</w:t>
      </w:r>
      <w:r w:rsidRPr="0008145B">
        <w:t>, izskatāmi Latvijas Republikas tiesā saskaņā ar Latvijas Republikas normatīvajiem tiesību aktiem.</w:t>
      </w:r>
    </w:p>
    <w:p w14:paraId="4210F286" w14:textId="77777777" w:rsidR="00092DAF" w:rsidRDefault="00092DAF">
      <w:pPr>
        <w:suppressAutoHyphens w:val="0"/>
        <w:spacing w:after="160" w:line="259" w:lineRule="auto"/>
      </w:pPr>
    </w:p>
    <w:tbl>
      <w:tblPr>
        <w:tblW w:w="9322" w:type="dxa"/>
        <w:tblLayout w:type="fixed"/>
        <w:tblLook w:val="0000" w:firstRow="0" w:lastRow="0" w:firstColumn="0" w:lastColumn="0" w:noHBand="0" w:noVBand="0"/>
      </w:tblPr>
      <w:tblGrid>
        <w:gridCol w:w="4428"/>
        <w:gridCol w:w="360"/>
        <w:gridCol w:w="4534"/>
      </w:tblGrid>
      <w:tr w:rsidR="00092DAF" w:rsidRPr="00A579FB" w14:paraId="191CE0A7" w14:textId="77777777" w:rsidTr="00016682">
        <w:tc>
          <w:tcPr>
            <w:tcW w:w="4428" w:type="dxa"/>
          </w:tcPr>
          <w:p w14:paraId="1F34DF57" w14:textId="77777777" w:rsidR="00092DAF" w:rsidRPr="00A579FB" w:rsidRDefault="00092DAF" w:rsidP="00016682">
            <w:pPr>
              <w:snapToGrid w:val="0"/>
              <w:rPr>
                <w:b/>
                <w:color w:val="000000"/>
              </w:rPr>
            </w:pPr>
            <w:r w:rsidRPr="00A579FB">
              <w:rPr>
                <w:b/>
                <w:color w:val="000000"/>
              </w:rPr>
              <w:t xml:space="preserve">Pasūtītājs:                                         </w:t>
            </w:r>
          </w:p>
        </w:tc>
        <w:tc>
          <w:tcPr>
            <w:tcW w:w="360" w:type="dxa"/>
          </w:tcPr>
          <w:p w14:paraId="4A68CC38" w14:textId="77777777" w:rsidR="00092DAF" w:rsidRPr="00A579FB" w:rsidRDefault="00092DAF" w:rsidP="00016682">
            <w:pPr>
              <w:rPr>
                <w:b/>
                <w:color w:val="000000"/>
              </w:rPr>
            </w:pPr>
          </w:p>
        </w:tc>
        <w:tc>
          <w:tcPr>
            <w:tcW w:w="4534" w:type="dxa"/>
          </w:tcPr>
          <w:p w14:paraId="316F625A" w14:textId="77777777" w:rsidR="00092DAF" w:rsidRPr="00A579FB" w:rsidRDefault="00092DAF" w:rsidP="00016682">
            <w:pPr>
              <w:rPr>
                <w:b/>
                <w:color w:val="000000"/>
              </w:rPr>
            </w:pPr>
            <w:r>
              <w:rPr>
                <w:b/>
                <w:color w:val="000000"/>
              </w:rPr>
              <w:t>Piegādātāj</w:t>
            </w:r>
            <w:r w:rsidRPr="00A579FB">
              <w:rPr>
                <w:b/>
                <w:color w:val="000000"/>
              </w:rPr>
              <w:t>s:</w:t>
            </w:r>
          </w:p>
        </w:tc>
      </w:tr>
    </w:tbl>
    <w:p w14:paraId="30DB57E5" w14:textId="6A85C52B" w:rsidR="007964A1" w:rsidRDefault="007964A1">
      <w:pPr>
        <w:suppressAutoHyphens w:val="0"/>
        <w:spacing w:after="160" w:line="259" w:lineRule="auto"/>
      </w:pPr>
      <w:r>
        <w:br w:type="page"/>
      </w:r>
    </w:p>
    <w:p w14:paraId="33DFF14F" w14:textId="397975C2" w:rsidR="007964A1" w:rsidRPr="0042093B" w:rsidRDefault="007964A1" w:rsidP="007964A1">
      <w:pPr>
        <w:jc w:val="right"/>
        <w:rPr>
          <w:b/>
          <w:sz w:val="20"/>
          <w:szCs w:val="20"/>
        </w:rPr>
      </w:pPr>
      <w:r>
        <w:rPr>
          <w:b/>
          <w:sz w:val="20"/>
          <w:szCs w:val="20"/>
        </w:rPr>
        <w:lastRenderedPageBreak/>
        <w:t>5</w:t>
      </w:r>
      <w:r w:rsidRPr="0042093B">
        <w:rPr>
          <w:b/>
          <w:sz w:val="20"/>
          <w:szCs w:val="20"/>
        </w:rPr>
        <w:t>. pielikums</w:t>
      </w:r>
    </w:p>
    <w:p w14:paraId="31393572" w14:textId="77777777" w:rsidR="007964A1" w:rsidRDefault="007964A1" w:rsidP="007964A1">
      <w:pPr>
        <w:tabs>
          <w:tab w:val="left" w:pos="855"/>
        </w:tabs>
        <w:jc w:val="right"/>
        <w:rPr>
          <w:sz w:val="20"/>
          <w:szCs w:val="20"/>
        </w:rPr>
      </w:pPr>
      <w:r>
        <w:rPr>
          <w:sz w:val="20"/>
          <w:szCs w:val="20"/>
        </w:rPr>
        <w:t>___._________ līgumam</w:t>
      </w:r>
    </w:p>
    <w:p w14:paraId="7AC436C5" w14:textId="77777777" w:rsidR="007964A1" w:rsidRDefault="007964A1" w:rsidP="007964A1">
      <w:pPr>
        <w:tabs>
          <w:tab w:val="left" w:pos="855"/>
        </w:tabs>
        <w:jc w:val="right"/>
        <w:rPr>
          <w:sz w:val="20"/>
          <w:szCs w:val="20"/>
        </w:rPr>
      </w:pPr>
      <w:r>
        <w:rPr>
          <w:sz w:val="20"/>
          <w:szCs w:val="20"/>
        </w:rPr>
        <w:t>Nr. _____________</w:t>
      </w:r>
    </w:p>
    <w:p w14:paraId="54761408" w14:textId="77777777" w:rsidR="007964A1" w:rsidRDefault="007964A1" w:rsidP="007964A1">
      <w:pPr>
        <w:tabs>
          <w:tab w:val="left" w:pos="855"/>
        </w:tabs>
        <w:jc w:val="right"/>
        <w:rPr>
          <w:sz w:val="20"/>
          <w:szCs w:val="20"/>
        </w:rPr>
      </w:pPr>
    </w:p>
    <w:p w14:paraId="66A5A77F" w14:textId="77777777" w:rsidR="007964A1" w:rsidRDefault="007964A1" w:rsidP="007964A1">
      <w:pPr>
        <w:jc w:val="center"/>
        <w:rPr>
          <w:b/>
          <w:bCs/>
          <w:lang w:eastAsia="en-US"/>
        </w:rPr>
      </w:pPr>
      <w:r w:rsidRPr="00163B2E">
        <w:rPr>
          <w:b/>
          <w:bCs/>
          <w:lang w:eastAsia="en-US"/>
        </w:rPr>
        <w:t>PREČU DEFEKTU KONSTATĀCIJAS AKTS</w:t>
      </w:r>
    </w:p>
    <w:p w14:paraId="65925B01" w14:textId="4003D126" w:rsidR="007964A1" w:rsidRPr="007964A1" w:rsidRDefault="007964A1" w:rsidP="007964A1">
      <w:pPr>
        <w:jc w:val="right"/>
        <w:rPr>
          <w:bCs/>
          <w:i/>
          <w:lang w:eastAsia="en-US"/>
        </w:rPr>
      </w:pPr>
      <w:r w:rsidRPr="007964A1">
        <w:rPr>
          <w:bCs/>
          <w:i/>
          <w:lang w:eastAsia="en-US"/>
        </w:rPr>
        <w:t>Projekts</w:t>
      </w:r>
    </w:p>
    <w:p w14:paraId="0FC3659C" w14:textId="035C86B2" w:rsidR="007964A1" w:rsidRPr="00163B2E" w:rsidRDefault="00092DAF" w:rsidP="00092DAF">
      <w:pPr>
        <w:tabs>
          <w:tab w:val="right" w:pos="9637"/>
        </w:tabs>
        <w:spacing w:before="240" w:after="240"/>
        <w:rPr>
          <w:lang w:eastAsia="en-US"/>
        </w:rPr>
      </w:pPr>
      <w:r>
        <w:rPr>
          <w:lang w:eastAsia="en-US"/>
        </w:rPr>
        <w:t>Rīgā</w:t>
      </w:r>
      <w:r>
        <w:rPr>
          <w:lang w:eastAsia="en-US"/>
        </w:rPr>
        <w:tab/>
        <w:t xml:space="preserve">2018. gada </w:t>
      </w:r>
      <w:r w:rsidR="007964A1" w:rsidRPr="00163B2E">
        <w:rPr>
          <w:lang w:eastAsia="en-US"/>
        </w:rPr>
        <w:t>___</w:t>
      </w:r>
      <w:r>
        <w:rPr>
          <w:lang w:eastAsia="en-US"/>
        </w:rPr>
        <w:t>.</w:t>
      </w:r>
      <w:r w:rsidR="007964A1" w:rsidRPr="00163B2E">
        <w:rPr>
          <w:lang w:eastAsia="en-US"/>
        </w:rPr>
        <w:t>_______________</w:t>
      </w:r>
    </w:p>
    <w:p w14:paraId="472D1388" w14:textId="77777777" w:rsidR="009D7E33" w:rsidRPr="006D2EDF" w:rsidRDefault="009D7E33" w:rsidP="009D7E33">
      <w:pPr>
        <w:jc w:val="both"/>
      </w:pPr>
      <w:r w:rsidRPr="006D2EDF">
        <w:rPr>
          <w:b/>
        </w:rPr>
        <w:t>Latvijas Universitāte</w:t>
      </w:r>
      <w:r w:rsidRPr="006D2EDF">
        <w:t>, reģ</w:t>
      </w:r>
      <w:r>
        <w:t xml:space="preserve">istrēta Izglītības iestāžu reģistrā 2000. gada 2. februārī </w:t>
      </w:r>
      <w:r w:rsidRPr="006D2EDF">
        <w:t>ar Nr.</w:t>
      </w:r>
      <w:r>
        <w:t xml:space="preserve"> </w:t>
      </w:r>
      <w:r w:rsidRPr="006D2EDF">
        <w:t>3341000218, juridiskā adrese</w:t>
      </w:r>
      <w:r>
        <w:t>:</w:t>
      </w:r>
      <w:r w:rsidRPr="006D2EDF">
        <w:t xml:space="preserve"> Raiņa bulvāris 19, Rīga, LV-1586, </w:t>
      </w:r>
      <w:r>
        <w:t xml:space="preserve">pievienotās vērtības </w:t>
      </w:r>
      <w:r w:rsidRPr="006D2EDF">
        <w:t>nodokļa maksātāja reģis</w:t>
      </w:r>
      <w:r>
        <w:t xml:space="preserve">trācijas numurs: LV90000076669 (turpmāk </w:t>
      </w:r>
      <w:r w:rsidRPr="00F85688">
        <w:t>tekstā – LU vai 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2753223F" w14:textId="77777777" w:rsidR="009D7E33" w:rsidRDefault="009D7E33" w:rsidP="009D7E33">
      <w:pPr>
        <w:spacing w:before="120"/>
        <w:jc w:val="both"/>
      </w:pPr>
      <w:r w:rsidRPr="006D2EDF">
        <w:rPr>
          <w:b/>
          <w:bCs/>
        </w:rPr>
        <w:t>&lt;Piegādātāja nosaukums&gt;</w:t>
      </w:r>
      <w:r w:rsidRPr="006D2EDF">
        <w:rPr>
          <w:b/>
          <w:bCs/>
          <w:i/>
        </w:rPr>
        <w:t>,</w:t>
      </w:r>
      <w:r w:rsidRPr="006D2EDF">
        <w:rPr>
          <w:bCs/>
          <w:i/>
        </w:rPr>
        <w:t xml:space="preserve"> reģ.Nr</w:t>
      </w:r>
      <w:r>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7D5A9D21" w14:textId="77777777" w:rsidR="009D7E33" w:rsidRDefault="009D7E33" w:rsidP="009D7E33">
      <w:pPr>
        <w:spacing w:before="120"/>
        <w:jc w:val="both"/>
      </w:pPr>
      <w:r w:rsidRPr="006D2EDF">
        <w:t xml:space="preserve">abi kopā un katrs atsevišķi turpmāk tekstā – Puse, Puses, </w:t>
      </w:r>
    </w:p>
    <w:p w14:paraId="2EE057F1" w14:textId="0D7F908D" w:rsidR="007964A1" w:rsidRPr="009D7E33" w:rsidRDefault="007964A1" w:rsidP="009D7E33">
      <w:pPr>
        <w:spacing w:before="120"/>
        <w:jc w:val="both"/>
      </w:pPr>
      <w:r w:rsidRPr="00163B2E">
        <w:rPr>
          <w:lang w:eastAsia="en-US"/>
        </w:rPr>
        <w:t>pārbaudot piegādāto preču kvalitāti atbilstoši 201</w:t>
      </w:r>
      <w:r>
        <w:rPr>
          <w:lang w:eastAsia="en-US"/>
        </w:rPr>
        <w:t>8</w:t>
      </w:r>
      <w:r w:rsidRPr="00163B2E">
        <w:rPr>
          <w:lang w:eastAsia="en-US"/>
        </w:rPr>
        <w:t>.</w:t>
      </w:r>
      <w:r>
        <w:rPr>
          <w:lang w:eastAsia="en-US"/>
        </w:rPr>
        <w:t xml:space="preserve"> </w:t>
      </w:r>
      <w:r w:rsidRPr="00163B2E">
        <w:rPr>
          <w:lang w:eastAsia="en-US"/>
        </w:rPr>
        <w:t>gada ___.__________ Piegādes līgumā</w:t>
      </w:r>
      <w:r>
        <w:rPr>
          <w:lang w:eastAsia="en-US"/>
        </w:rPr>
        <w:t xml:space="preserve"> Nr. ________________ (turpmāk – </w:t>
      </w:r>
      <w:r w:rsidRPr="007964A1">
        <w:rPr>
          <w:lang w:eastAsia="en-US"/>
        </w:rPr>
        <w:t>Līgums</w:t>
      </w:r>
      <w:r w:rsidRPr="00163B2E">
        <w:rPr>
          <w:lang w:eastAsia="en-US"/>
        </w:rPr>
        <w:t xml:space="preserve">) noteiktajam, </w:t>
      </w:r>
      <w:r w:rsidRPr="00092DAF">
        <w:rPr>
          <w:lang w:eastAsia="en-US"/>
        </w:rPr>
        <w:t>P</w:t>
      </w:r>
      <w:r w:rsidR="00092DAF" w:rsidRPr="00092DAF">
        <w:rPr>
          <w:lang w:eastAsia="en-US"/>
        </w:rPr>
        <w:t>asūtītājs</w:t>
      </w:r>
      <w:r w:rsidR="00092DAF">
        <w:rPr>
          <w:b/>
          <w:lang w:eastAsia="en-US"/>
        </w:rPr>
        <w:t xml:space="preserve"> </w:t>
      </w:r>
      <w:r w:rsidRPr="00163B2E">
        <w:rPr>
          <w:lang w:eastAsia="en-US"/>
        </w:rPr>
        <w:t xml:space="preserve">konstatē šādus preču defektus: </w:t>
      </w:r>
    </w:p>
    <w:p w14:paraId="6F9A9037" w14:textId="77777777" w:rsidR="007964A1" w:rsidRPr="009D7E33" w:rsidRDefault="007964A1" w:rsidP="009D7E33">
      <w:pPr>
        <w:spacing w:before="120"/>
        <w:ind w:left="357"/>
        <w:rPr>
          <w:lang w:eastAsia="en-US"/>
        </w:rPr>
      </w:pPr>
      <w:r w:rsidRPr="009D7E33">
        <w:rPr>
          <w:lang w:eastAsia="en-US"/>
        </w:rPr>
        <w:t>1. ___________________________________________________________________</w:t>
      </w:r>
    </w:p>
    <w:p w14:paraId="179B7BC1" w14:textId="77777777" w:rsidR="007964A1" w:rsidRPr="009D7E33" w:rsidRDefault="007964A1" w:rsidP="007964A1">
      <w:pPr>
        <w:ind w:left="360"/>
        <w:rPr>
          <w:lang w:eastAsia="en-US"/>
        </w:rPr>
      </w:pPr>
      <w:r w:rsidRPr="009D7E33">
        <w:rPr>
          <w:lang w:eastAsia="en-US"/>
        </w:rPr>
        <w:t>_____________________________________________________________________</w:t>
      </w:r>
    </w:p>
    <w:p w14:paraId="42E752A3" w14:textId="760D60B3" w:rsidR="007964A1" w:rsidRPr="009D7E33" w:rsidRDefault="007964A1" w:rsidP="009D7E33">
      <w:pPr>
        <w:spacing w:before="120"/>
        <w:ind w:left="357"/>
        <w:rPr>
          <w:lang w:eastAsia="en-US"/>
        </w:rPr>
      </w:pPr>
      <w:r w:rsidRPr="009D7E33">
        <w:rPr>
          <w:lang w:eastAsia="en-US"/>
        </w:rPr>
        <w:t>2. P</w:t>
      </w:r>
      <w:r w:rsidR="00092DAF" w:rsidRPr="009D7E33">
        <w:rPr>
          <w:lang w:eastAsia="en-US"/>
        </w:rPr>
        <w:t>iegādātā</w:t>
      </w:r>
      <w:r w:rsidRPr="009D7E33">
        <w:rPr>
          <w:lang w:eastAsia="en-US"/>
        </w:rPr>
        <w:t>js, ievērojot Līgumā noteikto, šī Akta 1.</w:t>
      </w:r>
      <w:r w:rsidR="00092DAF" w:rsidRPr="009D7E33">
        <w:rPr>
          <w:lang w:eastAsia="en-US"/>
        </w:rPr>
        <w:t xml:space="preserve"> </w:t>
      </w:r>
      <w:r w:rsidRPr="009D7E33">
        <w:rPr>
          <w:lang w:eastAsia="en-US"/>
        </w:rPr>
        <w:t xml:space="preserve">punktā norādītos preču defektus novērsīs bez papildu samaksas šādā veidā un termiņā: </w:t>
      </w:r>
    </w:p>
    <w:p w14:paraId="3F5A018B" w14:textId="77777777" w:rsidR="007964A1" w:rsidRPr="009D7E33" w:rsidRDefault="007964A1" w:rsidP="009D7E33">
      <w:pPr>
        <w:spacing w:before="120"/>
        <w:ind w:left="357"/>
        <w:rPr>
          <w:lang w:eastAsia="en-US"/>
        </w:rPr>
      </w:pPr>
      <w:r w:rsidRPr="009D7E33">
        <w:rPr>
          <w:lang w:eastAsia="en-US"/>
        </w:rPr>
        <w:t>2.1.__________________________________________________________________</w:t>
      </w:r>
    </w:p>
    <w:p w14:paraId="7AFA1286" w14:textId="77777777" w:rsidR="007964A1" w:rsidRPr="009D7E33" w:rsidRDefault="007964A1" w:rsidP="009D7E33">
      <w:pPr>
        <w:spacing w:before="120"/>
        <w:ind w:left="357"/>
        <w:rPr>
          <w:lang w:eastAsia="en-US"/>
        </w:rPr>
      </w:pPr>
      <w:r w:rsidRPr="009D7E33">
        <w:rPr>
          <w:lang w:eastAsia="en-US"/>
        </w:rPr>
        <w:t>2.2.__________________________________________________________________</w:t>
      </w:r>
    </w:p>
    <w:p w14:paraId="28E9FEC7" w14:textId="77777777" w:rsidR="0042093B" w:rsidRPr="0042093B" w:rsidRDefault="0042093B" w:rsidP="007964A1">
      <w:pPr>
        <w:tabs>
          <w:tab w:val="left" w:pos="855"/>
        </w:tabs>
      </w:pPr>
    </w:p>
    <w:p w14:paraId="45EE700C" w14:textId="6664ED96" w:rsidR="0042093B" w:rsidRPr="0042093B" w:rsidRDefault="0042093B" w:rsidP="0042093B">
      <w:pPr>
        <w:jc w:val="right"/>
        <w:rPr>
          <w:sz w:val="20"/>
          <w:szCs w:val="20"/>
        </w:rPr>
      </w:pPr>
      <w:r w:rsidRPr="0042093B">
        <w:rPr>
          <w:sz w:val="20"/>
          <w:szCs w:val="20"/>
        </w:rPr>
        <w:t xml:space="preserve"> </w:t>
      </w:r>
    </w:p>
    <w:tbl>
      <w:tblPr>
        <w:tblW w:w="9322" w:type="dxa"/>
        <w:tblLayout w:type="fixed"/>
        <w:tblLook w:val="0000" w:firstRow="0" w:lastRow="0" w:firstColumn="0" w:lastColumn="0" w:noHBand="0" w:noVBand="0"/>
      </w:tblPr>
      <w:tblGrid>
        <w:gridCol w:w="4428"/>
        <w:gridCol w:w="360"/>
        <w:gridCol w:w="4534"/>
      </w:tblGrid>
      <w:tr w:rsidR="00092DAF" w:rsidRPr="00A579FB" w14:paraId="76297351" w14:textId="77777777" w:rsidTr="00016682">
        <w:tc>
          <w:tcPr>
            <w:tcW w:w="4428" w:type="dxa"/>
          </w:tcPr>
          <w:p w14:paraId="03E324DD" w14:textId="77777777" w:rsidR="00092DAF" w:rsidRPr="00A579FB" w:rsidRDefault="00092DAF" w:rsidP="00016682">
            <w:pPr>
              <w:snapToGrid w:val="0"/>
              <w:rPr>
                <w:b/>
                <w:color w:val="000000"/>
              </w:rPr>
            </w:pPr>
            <w:r w:rsidRPr="00A579FB">
              <w:rPr>
                <w:b/>
                <w:color w:val="000000"/>
              </w:rPr>
              <w:t xml:space="preserve">Pasūtītājs:                                         </w:t>
            </w:r>
          </w:p>
        </w:tc>
        <w:tc>
          <w:tcPr>
            <w:tcW w:w="360" w:type="dxa"/>
          </w:tcPr>
          <w:p w14:paraId="3C09DC9F" w14:textId="77777777" w:rsidR="00092DAF" w:rsidRPr="00A579FB" w:rsidRDefault="00092DAF" w:rsidP="00016682">
            <w:pPr>
              <w:rPr>
                <w:b/>
                <w:color w:val="000000"/>
              </w:rPr>
            </w:pPr>
          </w:p>
        </w:tc>
        <w:tc>
          <w:tcPr>
            <w:tcW w:w="4534" w:type="dxa"/>
          </w:tcPr>
          <w:p w14:paraId="61618B4A" w14:textId="77777777" w:rsidR="00092DAF" w:rsidRPr="00A579FB" w:rsidRDefault="00092DAF" w:rsidP="00016682">
            <w:pPr>
              <w:rPr>
                <w:b/>
                <w:color w:val="000000"/>
              </w:rPr>
            </w:pPr>
            <w:r>
              <w:rPr>
                <w:b/>
                <w:color w:val="000000"/>
              </w:rPr>
              <w:t>Piegādātāj</w:t>
            </w:r>
            <w:r w:rsidRPr="00A579FB">
              <w:rPr>
                <w:b/>
                <w:color w:val="000000"/>
              </w:rPr>
              <w:t>s:</w:t>
            </w:r>
          </w:p>
        </w:tc>
      </w:tr>
    </w:tbl>
    <w:p w14:paraId="4EBF14FB" w14:textId="040E1CE4" w:rsidR="00CA3803" w:rsidRDefault="00CA3803" w:rsidP="00092DAF"/>
    <w:p w14:paraId="2C770ECD" w14:textId="77777777" w:rsidR="00CA3803" w:rsidRDefault="00CA3803">
      <w:pPr>
        <w:suppressAutoHyphens w:val="0"/>
        <w:spacing w:after="160" w:line="259" w:lineRule="auto"/>
      </w:pPr>
      <w:r>
        <w:br w:type="page"/>
      </w:r>
    </w:p>
    <w:p w14:paraId="6E7F9C3F" w14:textId="1B103F21" w:rsidR="00CA3803" w:rsidRPr="0042093B" w:rsidRDefault="00CA3803" w:rsidP="00CA3803">
      <w:pPr>
        <w:jc w:val="right"/>
        <w:rPr>
          <w:b/>
          <w:sz w:val="20"/>
          <w:szCs w:val="20"/>
        </w:rPr>
      </w:pPr>
      <w:r>
        <w:rPr>
          <w:b/>
          <w:sz w:val="20"/>
          <w:szCs w:val="20"/>
        </w:rPr>
        <w:lastRenderedPageBreak/>
        <w:t>6</w:t>
      </w:r>
      <w:r w:rsidRPr="0042093B">
        <w:rPr>
          <w:b/>
          <w:sz w:val="20"/>
          <w:szCs w:val="20"/>
        </w:rPr>
        <w:t>. pielikums</w:t>
      </w:r>
    </w:p>
    <w:p w14:paraId="309A0B8F" w14:textId="77777777" w:rsidR="00CA3803" w:rsidRDefault="00CA3803" w:rsidP="00CA3803">
      <w:pPr>
        <w:tabs>
          <w:tab w:val="left" w:pos="855"/>
        </w:tabs>
        <w:jc w:val="right"/>
        <w:rPr>
          <w:sz w:val="20"/>
          <w:szCs w:val="20"/>
        </w:rPr>
      </w:pPr>
      <w:r>
        <w:rPr>
          <w:sz w:val="20"/>
          <w:szCs w:val="20"/>
        </w:rPr>
        <w:t>___._________ līgumam</w:t>
      </w:r>
    </w:p>
    <w:p w14:paraId="20BA2B5E" w14:textId="77777777" w:rsidR="00CA3803" w:rsidRDefault="00CA3803" w:rsidP="00CA3803">
      <w:pPr>
        <w:tabs>
          <w:tab w:val="left" w:pos="855"/>
        </w:tabs>
        <w:jc w:val="right"/>
        <w:rPr>
          <w:sz w:val="20"/>
          <w:szCs w:val="20"/>
        </w:rPr>
      </w:pPr>
      <w:r>
        <w:rPr>
          <w:sz w:val="20"/>
          <w:szCs w:val="20"/>
        </w:rPr>
        <w:t>Nr. _____________</w:t>
      </w:r>
    </w:p>
    <w:p w14:paraId="211E7464" w14:textId="77777777" w:rsidR="00CA3803" w:rsidRDefault="00CA3803" w:rsidP="00CA3803">
      <w:pPr>
        <w:tabs>
          <w:tab w:val="left" w:pos="855"/>
        </w:tabs>
        <w:jc w:val="right"/>
        <w:rPr>
          <w:sz w:val="20"/>
          <w:szCs w:val="20"/>
        </w:rPr>
      </w:pPr>
    </w:p>
    <w:p w14:paraId="0C5E1502" w14:textId="314A2F4A" w:rsidR="00CA3803" w:rsidRDefault="00CA3803" w:rsidP="00CA3803">
      <w:pPr>
        <w:jc w:val="center"/>
        <w:rPr>
          <w:bCs/>
          <w:i/>
          <w:lang w:eastAsia="en-US"/>
        </w:rPr>
      </w:pPr>
      <w:r w:rsidRPr="00163B2E">
        <w:rPr>
          <w:b/>
          <w:bCs/>
          <w:lang w:eastAsia="en-US"/>
        </w:rPr>
        <w:t>PREČU PIEGĀDES TERMIŅA NOKAVĒJUMA KONSTATĀCIJAS AKTS</w:t>
      </w:r>
    </w:p>
    <w:p w14:paraId="1A81C356" w14:textId="1058949E" w:rsidR="00CA3803" w:rsidRPr="007964A1" w:rsidRDefault="00CA3803" w:rsidP="00CA3803">
      <w:pPr>
        <w:jc w:val="right"/>
        <w:rPr>
          <w:bCs/>
          <w:i/>
          <w:lang w:eastAsia="en-US"/>
        </w:rPr>
      </w:pPr>
      <w:r w:rsidRPr="007964A1">
        <w:rPr>
          <w:bCs/>
          <w:i/>
          <w:lang w:eastAsia="en-US"/>
        </w:rPr>
        <w:t>Projekts</w:t>
      </w:r>
    </w:p>
    <w:p w14:paraId="7F2F768E" w14:textId="77777777" w:rsidR="00CA3803" w:rsidRPr="00163B2E" w:rsidRDefault="00CA3803" w:rsidP="00CA3803">
      <w:pPr>
        <w:tabs>
          <w:tab w:val="right" w:pos="9637"/>
        </w:tabs>
        <w:spacing w:before="240" w:after="240"/>
        <w:rPr>
          <w:lang w:eastAsia="en-US"/>
        </w:rPr>
      </w:pPr>
      <w:r>
        <w:rPr>
          <w:lang w:eastAsia="en-US"/>
        </w:rPr>
        <w:t>Rīgā</w:t>
      </w:r>
      <w:r>
        <w:rPr>
          <w:lang w:eastAsia="en-US"/>
        </w:rPr>
        <w:tab/>
        <w:t xml:space="preserve">2018. gada </w:t>
      </w:r>
      <w:r w:rsidRPr="00163B2E">
        <w:rPr>
          <w:lang w:eastAsia="en-US"/>
        </w:rPr>
        <w:t>___</w:t>
      </w:r>
      <w:r>
        <w:rPr>
          <w:lang w:eastAsia="en-US"/>
        </w:rPr>
        <w:t>.</w:t>
      </w:r>
      <w:r w:rsidRPr="00163B2E">
        <w:rPr>
          <w:lang w:eastAsia="en-US"/>
        </w:rPr>
        <w:t>_______________</w:t>
      </w:r>
    </w:p>
    <w:p w14:paraId="5AE42E41" w14:textId="77777777" w:rsidR="00CA3803" w:rsidRPr="006D2EDF" w:rsidRDefault="00CA3803" w:rsidP="00CA3803">
      <w:pPr>
        <w:jc w:val="both"/>
      </w:pPr>
      <w:r w:rsidRPr="006D2EDF">
        <w:rPr>
          <w:b/>
        </w:rPr>
        <w:t>Latvijas Universitāte</w:t>
      </w:r>
      <w:r w:rsidRPr="006D2EDF">
        <w:t>, reģ</w:t>
      </w:r>
      <w:r>
        <w:t xml:space="preserve">istrēta Izglītības iestāžu reģistrā 2000. gada 2. februārī </w:t>
      </w:r>
      <w:r w:rsidRPr="006D2EDF">
        <w:t>ar Nr.</w:t>
      </w:r>
      <w:r>
        <w:t xml:space="preserve"> </w:t>
      </w:r>
      <w:r w:rsidRPr="006D2EDF">
        <w:t>3341000218, juridiskā adrese</w:t>
      </w:r>
      <w:r>
        <w:t>:</w:t>
      </w:r>
      <w:r w:rsidRPr="006D2EDF">
        <w:t xml:space="preserve"> Raiņa bulvāris 19, Rīga, LV-1586, </w:t>
      </w:r>
      <w:r>
        <w:t xml:space="preserve">pievienotās vērtības </w:t>
      </w:r>
      <w:r w:rsidRPr="006D2EDF">
        <w:t>nodokļa maksātāja reģis</w:t>
      </w:r>
      <w:r>
        <w:t xml:space="preserve">trācijas numurs: LV90000076669 (turpmāk </w:t>
      </w:r>
      <w:r w:rsidRPr="00F85688">
        <w:t>tekstā – LU vai 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7ECF5970" w14:textId="77777777" w:rsidR="00CA3803" w:rsidRDefault="00CA3803" w:rsidP="00CA3803">
      <w:pPr>
        <w:spacing w:before="120"/>
        <w:jc w:val="both"/>
      </w:pPr>
      <w:r w:rsidRPr="006D2EDF">
        <w:rPr>
          <w:b/>
          <w:bCs/>
        </w:rPr>
        <w:t>&lt;Piegādātāja nosaukums&gt;</w:t>
      </w:r>
      <w:r w:rsidRPr="006D2EDF">
        <w:rPr>
          <w:b/>
          <w:bCs/>
          <w:i/>
        </w:rPr>
        <w:t>,</w:t>
      </w:r>
      <w:r w:rsidRPr="006D2EDF">
        <w:rPr>
          <w:bCs/>
          <w:i/>
        </w:rPr>
        <w:t xml:space="preserve"> reģ.Nr</w:t>
      </w:r>
      <w:r>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1D529440" w14:textId="4499208C" w:rsidR="00EA036C" w:rsidRDefault="00CA3803" w:rsidP="00CA3803">
      <w:pPr>
        <w:spacing w:before="120"/>
        <w:jc w:val="both"/>
      </w:pPr>
      <w:r w:rsidRPr="006D2EDF">
        <w:t xml:space="preserve">abi kopā un katrs atsevišķi turpmāk tekstā – Puse, Puses, </w:t>
      </w:r>
    </w:p>
    <w:p w14:paraId="447ECBCE" w14:textId="2EC1A7BC" w:rsidR="00CA3803" w:rsidRPr="009D7E33" w:rsidRDefault="00CA3803" w:rsidP="00CA3803">
      <w:pPr>
        <w:spacing w:before="120"/>
        <w:jc w:val="both"/>
      </w:pPr>
      <w:r w:rsidRPr="00163B2E">
        <w:rPr>
          <w:lang w:eastAsia="en-US"/>
        </w:rPr>
        <w:t>atbilstoši 201</w:t>
      </w:r>
      <w:r>
        <w:rPr>
          <w:lang w:eastAsia="en-US"/>
        </w:rPr>
        <w:t>8</w:t>
      </w:r>
      <w:r w:rsidRPr="00163B2E">
        <w:rPr>
          <w:lang w:eastAsia="en-US"/>
        </w:rPr>
        <w:t>.</w:t>
      </w:r>
      <w:r>
        <w:rPr>
          <w:lang w:eastAsia="en-US"/>
        </w:rPr>
        <w:t xml:space="preserve"> </w:t>
      </w:r>
      <w:r w:rsidRPr="00163B2E">
        <w:rPr>
          <w:lang w:eastAsia="en-US"/>
        </w:rPr>
        <w:t>gada ___.__________ Piegādes līgumā</w:t>
      </w:r>
      <w:r>
        <w:rPr>
          <w:lang w:eastAsia="en-US"/>
        </w:rPr>
        <w:t xml:space="preserve"> Nr. ________________ (turpmāk – </w:t>
      </w:r>
      <w:r w:rsidRPr="007964A1">
        <w:rPr>
          <w:lang w:eastAsia="en-US"/>
        </w:rPr>
        <w:t>Līgums</w:t>
      </w:r>
      <w:r w:rsidRPr="00163B2E">
        <w:rPr>
          <w:lang w:eastAsia="en-US"/>
        </w:rPr>
        <w:t xml:space="preserve">) noteiktajam, </w:t>
      </w:r>
      <w:r w:rsidRPr="00092DAF">
        <w:rPr>
          <w:lang w:eastAsia="en-US"/>
        </w:rPr>
        <w:t>Pasūtītājs</w:t>
      </w:r>
      <w:r>
        <w:rPr>
          <w:b/>
          <w:lang w:eastAsia="en-US"/>
        </w:rPr>
        <w:t xml:space="preserve"> </w:t>
      </w:r>
      <w:r w:rsidRPr="00163B2E">
        <w:rPr>
          <w:lang w:eastAsia="en-US"/>
        </w:rPr>
        <w:t xml:space="preserve">konstatē </w:t>
      </w:r>
      <w:r w:rsidR="008F4935" w:rsidRPr="00163B2E">
        <w:rPr>
          <w:lang w:eastAsia="en-US"/>
        </w:rPr>
        <w:t>preču piegādes termiņa nokavējumu</w:t>
      </w:r>
      <w:r w:rsidRPr="00163B2E">
        <w:rPr>
          <w:lang w:eastAsia="en-US"/>
        </w:rPr>
        <w:t xml:space="preserve">: </w:t>
      </w:r>
    </w:p>
    <w:p w14:paraId="4F5D670A" w14:textId="77777777" w:rsidR="00CA3803" w:rsidRPr="009D7E33" w:rsidRDefault="00CA3803" w:rsidP="00DF3BA7">
      <w:pPr>
        <w:spacing w:before="120"/>
        <w:ind w:left="284" w:hanging="284"/>
        <w:rPr>
          <w:lang w:eastAsia="en-US"/>
        </w:rPr>
      </w:pPr>
      <w:r w:rsidRPr="009D7E33">
        <w:rPr>
          <w:lang w:eastAsia="en-US"/>
        </w:rPr>
        <w:t>1. ___________________________________________________________________</w:t>
      </w:r>
    </w:p>
    <w:p w14:paraId="4D46D63B" w14:textId="77777777" w:rsidR="00CA3803" w:rsidRPr="009D7E33" w:rsidRDefault="00CA3803" w:rsidP="00DF3BA7">
      <w:pPr>
        <w:ind w:left="284" w:hanging="284"/>
        <w:rPr>
          <w:lang w:eastAsia="en-US"/>
        </w:rPr>
      </w:pPr>
      <w:r w:rsidRPr="009D7E33">
        <w:rPr>
          <w:lang w:eastAsia="en-US"/>
        </w:rPr>
        <w:t>_____________________________________________________________________</w:t>
      </w:r>
    </w:p>
    <w:p w14:paraId="319568FB" w14:textId="7094DF4F" w:rsidR="00CA3803" w:rsidRPr="009D7E33" w:rsidRDefault="00CA3803" w:rsidP="00DF3BA7">
      <w:pPr>
        <w:spacing w:before="120"/>
        <w:ind w:left="284" w:hanging="284"/>
        <w:rPr>
          <w:lang w:eastAsia="en-US"/>
        </w:rPr>
      </w:pPr>
      <w:r w:rsidRPr="009D7E33">
        <w:rPr>
          <w:lang w:eastAsia="en-US"/>
        </w:rPr>
        <w:t>2. Piegādātājs, ievērojot Līgumā noteikto, šī Akta 1. punktā norādīto pre</w:t>
      </w:r>
      <w:r>
        <w:rPr>
          <w:lang w:eastAsia="en-US"/>
        </w:rPr>
        <w:t xml:space="preserve">cu piegādās </w:t>
      </w:r>
      <w:r w:rsidRPr="009D7E33">
        <w:rPr>
          <w:lang w:eastAsia="en-US"/>
        </w:rPr>
        <w:t xml:space="preserve">šādā termiņā: </w:t>
      </w:r>
    </w:p>
    <w:p w14:paraId="4BE92CF7" w14:textId="77777777" w:rsidR="00CA3803" w:rsidRPr="009D7E33" w:rsidRDefault="00CA3803" w:rsidP="00DF3BA7">
      <w:pPr>
        <w:spacing w:before="120"/>
        <w:ind w:left="284" w:hanging="284"/>
        <w:rPr>
          <w:lang w:eastAsia="en-US"/>
        </w:rPr>
      </w:pPr>
      <w:r w:rsidRPr="009D7E33">
        <w:rPr>
          <w:lang w:eastAsia="en-US"/>
        </w:rPr>
        <w:t>2.1.__________________________________________________________________</w:t>
      </w:r>
    </w:p>
    <w:p w14:paraId="4B6EDA05" w14:textId="77777777" w:rsidR="00CA3803" w:rsidRPr="009D7E33" w:rsidRDefault="00CA3803" w:rsidP="00DF3BA7">
      <w:pPr>
        <w:spacing w:before="120"/>
        <w:ind w:left="284" w:hanging="284"/>
        <w:rPr>
          <w:lang w:eastAsia="en-US"/>
        </w:rPr>
      </w:pPr>
      <w:r w:rsidRPr="009D7E33">
        <w:rPr>
          <w:lang w:eastAsia="en-US"/>
        </w:rPr>
        <w:t>2.2.__________________________________________________________________</w:t>
      </w:r>
    </w:p>
    <w:p w14:paraId="76AEC6EF" w14:textId="77777777" w:rsidR="00CA3803" w:rsidRPr="0042093B" w:rsidRDefault="00CA3803" w:rsidP="00CA3803">
      <w:pPr>
        <w:tabs>
          <w:tab w:val="left" w:pos="855"/>
        </w:tabs>
      </w:pPr>
    </w:p>
    <w:p w14:paraId="2A12A5DA" w14:textId="77777777" w:rsidR="00CA3803" w:rsidRPr="0042093B" w:rsidRDefault="00CA3803" w:rsidP="00CA3803">
      <w:pPr>
        <w:jc w:val="right"/>
        <w:rPr>
          <w:sz w:val="20"/>
          <w:szCs w:val="20"/>
        </w:rPr>
      </w:pPr>
      <w:r w:rsidRPr="0042093B">
        <w:rPr>
          <w:sz w:val="20"/>
          <w:szCs w:val="20"/>
        </w:rPr>
        <w:t xml:space="preserve"> </w:t>
      </w:r>
    </w:p>
    <w:tbl>
      <w:tblPr>
        <w:tblW w:w="9322" w:type="dxa"/>
        <w:tblLayout w:type="fixed"/>
        <w:tblLook w:val="0000" w:firstRow="0" w:lastRow="0" w:firstColumn="0" w:lastColumn="0" w:noHBand="0" w:noVBand="0"/>
      </w:tblPr>
      <w:tblGrid>
        <w:gridCol w:w="4428"/>
        <w:gridCol w:w="360"/>
        <w:gridCol w:w="4534"/>
      </w:tblGrid>
      <w:tr w:rsidR="00CA3803" w:rsidRPr="00A579FB" w14:paraId="610FB8A2" w14:textId="77777777" w:rsidTr="00016682">
        <w:tc>
          <w:tcPr>
            <w:tcW w:w="4428" w:type="dxa"/>
          </w:tcPr>
          <w:p w14:paraId="28716CBF" w14:textId="77777777" w:rsidR="00CA3803" w:rsidRPr="00A579FB" w:rsidRDefault="00CA3803" w:rsidP="00016682">
            <w:pPr>
              <w:snapToGrid w:val="0"/>
              <w:rPr>
                <w:b/>
                <w:color w:val="000000"/>
              </w:rPr>
            </w:pPr>
            <w:r w:rsidRPr="00A579FB">
              <w:rPr>
                <w:b/>
                <w:color w:val="000000"/>
              </w:rPr>
              <w:t xml:space="preserve">Pasūtītājs:                                         </w:t>
            </w:r>
          </w:p>
        </w:tc>
        <w:tc>
          <w:tcPr>
            <w:tcW w:w="360" w:type="dxa"/>
          </w:tcPr>
          <w:p w14:paraId="226598FB" w14:textId="77777777" w:rsidR="00CA3803" w:rsidRPr="00A579FB" w:rsidRDefault="00CA3803" w:rsidP="00016682">
            <w:pPr>
              <w:rPr>
                <w:b/>
                <w:color w:val="000000"/>
              </w:rPr>
            </w:pPr>
          </w:p>
        </w:tc>
        <w:tc>
          <w:tcPr>
            <w:tcW w:w="4534" w:type="dxa"/>
          </w:tcPr>
          <w:p w14:paraId="2EAA9480" w14:textId="77777777" w:rsidR="00CA3803" w:rsidRPr="00A579FB" w:rsidRDefault="00CA3803" w:rsidP="00016682">
            <w:pPr>
              <w:rPr>
                <w:b/>
                <w:color w:val="000000"/>
              </w:rPr>
            </w:pPr>
            <w:r>
              <w:rPr>
                <w:b/>
                <w:color w:val="000000"/>
              </w:rPr>
              <w:t>Piegādātāj</w:t>
            </w:r>
            <w:r w:rsidRPr="00A579FB">
              <w:rPr>
                <w:b/>
                <w:color w:val="000000"/>
              </w:rPr>
              <w:t>s:</w:t>
            </w:r>
          </w:p>
        </w:tc>
      </w:tr>
    </w:tbl>
    <w:p w14:paraId="418272E6" w14:textId="45F0A804" w:rsidR="00DF3BA7" w:rsidRDefault="00DF3BA7" w:rsidP="00CA3803">
      <w:pPr>
        <w:spacing w:before="120"/>
        <w:jc w:val="both"/>
      </w:pPr>
    </w:p>
    <w:p w14:paraId="3C6A72FA" w14:textId="77777777" w:rsidR="00DF3BA7" w:rsidRDefault="00DF3BA7">
      <w:pPr>
        <w:suppressAutoHyphens w:val="0"/>
        <w:spacing w:after="160" w:line="259" w:lineRule="auto"/>
      </w:pPr>
      <w:r>
        <w:br w:type="page"/>
      </w:r>
    </w:p>
    <w:p w14:paraId="5AC9AC46" w14:textId="10360ACA" w:rsidR="00DF3BA7" w:rsidRPr="0042093B" w:rsidRDefault="00DF3BA7" w:rsidP="00DF3BA7">
      <w:pPr>
        <w:jc w:val="right"/>
        <w:rPr>
          <w:b/>
          <w:sz w:val="20"/>
          <w:szCs w:val="20"/>
        </w:rPr>
      </w:pPr>
      <w:r>
        <w:rPr>
          <w:b/>
          <w:sz w:val="20"/>
          <w:szCs w:val="20"/>
        </w:rPr>
        <w:lastRenderedPageBreak/>
        <w:t>7</w:t>
      </w:r>
      <w:r w:rsidRPr="0042093B">
        <w:rPr>
          <w:b/>
          <w:sz w:val="20"/>
          <w:szCs w:val="20"/>
        </w:rPr>
        <w:t>. pielikums</w:t>
      </w:r>
    </w:p>
    <w:p w14:paraId="05E2CFE7" w14:textId="77777777" w:rsidR="00DF3BA7" w:rsidRDefault="00DF3BA7" w:rsidP="00DF3BA7">
      <w:pPr>
        <w:tabs>
          <w:tab w:val="left" w:pos="855"/>
        </w:tabs>
        <w:jc w:val="right"/>
        <w:rPr>
          <w:sz w:val="20"/>
          <w:szCs w:val="20"/>
        </w:rPr>
      </w:pPr>
      <w:r>
        <w:rPr>
          <w:sz w:val="20"/>
          <w:szCs w:val="20"/>
        </w:rPr>
        <w:t>___._________ līgumam</w:t>
      </w:r>
    </w:p>
    <w:p w14:paraId="694E758E" w14:textId="77777777" w:rsidR="00DF3BA7" w:rsidRDefault="00DF3BA7" w:rsidP="00DF3BA7">
      <w:pPr>
        <w:tabs>
          <w:tab w:val="left" w:pos="855"/>
        </w:tabs>
        <w:jc w:val="right"/>
        <w:rPr>
          <w:sz w:val="20"/>
          <w:szCs w:val="20"/>
        </w:rPr>
      </w:pPr>
      <w:r>
        <w:rPr>
          <w:sz w:val="20"/>
          <w:szCs w:val="20"/>
        </w:rPr>
        <w:t>Nr. _____________</w:t>
      </w:r>
    </w:p>
    <w:p w14:paraId="0200C1F9" w14:textId="77777777" w:rsidR="00DF3BA7" w:rsidRDefault="00DF3BA7" w:rsidP="00DF3BA7">
      <w:pPr>
        <w:tabs>
          <w:tab w:val="left" w:pos="855"/>
        </w:tabs>
        <w:jc w:val="right"/>
        <w:rPr>
          <w:sz w:val="20"/>
          <w:szCs w:val="20"/>
        </w:rPr>
      </w:pPr>
    </w:p>
    <w:p w14:paraId="721E2AD2" w14:textId="7DC1F2AB" w:rsidR="00DF3BA7" w:rsidRDefault="00DF3BA7" w:rsidP="00DF3BA7">
      <w:pPr>
        <w:jc w:val="center"/>
        <w:rPr>
          <w:bCs/>
          <w:i/>
          <w:lang w:eastAsia="en-US"/>
        </w:rPr>
      </w:pPr>
      <w:r w:rsidRPr="00163B2E">
        <w:rPr>
          <w:b/>
          <w:lang w:eastAsia="en-US"/>
        </w:rPr>
        <w:t>PREČU</w:t>
      </w:r>
      <w:r w:rsidR="00EF1878">
        <w:rPr>
          <w:b/>
          <w:lang w:eastAsia="en-US"/>
        </w:rPr>
        <w:t xml:space="preserve"> </w:t>
      </w:r>
      <w:r w:rsidRPr="00163B2E">
        <w:rPr>
          <w:b/>
          <w:lang w:eastAsia="en-US"/>
        </w:rPr>
        <w:t>NODOŠANAS</w:t>
      </w:r>
      <w:r w:rsidR="00EF1878">
        <w:rPr>
          <w:b/>
          <w:lang w:eastAsia="en-US"/>
        </w:rPr>
        <w:t>-</w:t>
      </w:r>
      <w:r w:rsidR="00EF1878" w:rsidRPr="00EF1878">
        <w:rPr>
          <w:b/>
          <w:lang w:eastAsia="en-US"/>
        </w:rPr>
        <w:t xml:space="preserve"> </w:t>
      </w:r>
      <w:r w:rsidR="00EF1878" w:rsidRPr="00163B2E">
        <w:rPr>
          <w:b/>
          <w:lang w:eastAsia="en-US"/>
        </w:rPr>
        <w:t>PIEŅEMŠANAS</w:t>
      </w:r>
      <w:r w:rsidRPr="00163B2E">
        <w:rPr>
          <w:b/>
          <w:lang w:eastAsia="en-US"/>
        </w:rPr>
        <w:t xml:space="preserve"> </w:t>
      </w:r>
      <w:r w:rsidRPr="00163B2E">
        <w:rPr>
          <w:b/>
          <w:bCs/>
          <w:lang w:eastAsia="en-US"/>
        </w:rPr>
        <w:t>AKTS</w:t>
      </w:r>
    </w:p>
    <w:p w14:paraId="0A5DB16E" w14:textId="77777777" w:rsidR="00DF3BA7" w:rsidRPr="007964A1" w:rsidRDefault="00DF3BA7" w:rsidP="00DF3BA7">
      <w:pPr>
        <w:jc w:val="right"/>
        <w:rPr>
          <w:bCs/>
          <w:i/>
          <w:lang w:eastAsia="en-US"/>
        </w:rPr>
      </w:pPr>
      <w:r w:rsidRPr="007964A1">
        <w:rPr>
          <w:bCs/>
          <w:i/>
          <w:lang w:eastAsia="en-US"/>
        </w:rPr>
        <w:t>Projekts</w:t>
      </w:r>
    </w:p>
    <w:p w14:paraId="476C8C2C" w14:textId="77777777" w:rsidR="00DF3BA7" w:rsidRPr="00163B2E" w:rsidRDefault="00DF3BA7" w:rsidP="00DF3BA7">
      <w:pPr>
        <w:tabs>
          <w:tab w:val="right" w:pos="9637"/>
        </w:tabs>
        <w:spacing w:before="240" w:after="240"/>
        <w:rPr>
          <w:lang w:eastAsia="en-US"/>
        </w:rPr>
      </w:pPr>
      <w:r>
        <w:rPr>
          <w:lang w:eastAsia="en-US"/>
        </w:rPr>
        <w:t>Rīgā</w:t>
      </w:r>
      <w:r>
        <w:rPr>
          <w:lang w:eastAsia="en-US"/>
        </w:rPr>
        <w:tab/>
        <w:t xml:space="preserve">2018. gada </w:t>
      </w:r>
      <w:r w:rsidRPr="00163B2E">
        <w:rPr>
          <w:lang w:eastAsia="en-US"/>
        </w:rPr>
        <w:t>___</w:t>
      </w:r>
      <w:r>
        <w:rPr>
          <w:lang w:eastAsia="en-US"/>
        </w:rPr>
        <w:t>.</w:t>
      </w:r>
      <w:r w:rsidRPr="00163B2E">
        <w:rPr>
          <w:lang w:eastAsia="en-US"/>
        </w:rPr>
        <w:t>_______________</w:t>
      </w:r>
    </w:p>
    <w:p w14:paraId="2A4A4B34" w14:textId="77777777" w:rsidR="00DF3BA7" w:rsidRPr="006D2EDF" w:rsidRDefault="00DF3BA7" w:rsidP="00DF3BA7">
      <w:pPr>
        <w:jc w:val="both"/>
      </w:pPr>
      <w:r w:rsidRPr="006D2EDF">
        <w:rPr>
          <w:b/>
        </w:rPr>
        <w:t>Latvijas Universitāte</w:t>
      </w:r>
      <w:r w:rsidRPr="006D2EDF">
        <w:t>, reģ</w:t>
      </w:r>
      <w:r>
        <w:t xml:space="preserve">istrēta Izglītības iestāžu reģistrā 2000. gada 2. februārī </w:t>
      </w:r>
      <w:r w:rsidRPr="006D2EDF">
        <w:t>ar Nr.</w:t>
      </w:r>
      <w:r>
        <w:t xml:space="preserve"> </w:t>
      </w:r>
      <w:r w:rsidRPr="006D2EDF">
        <w:t>3341000218, juridiskā adrese</w:t>
      </w:r>
      <w:r>
        <w:t>:</w:t>
      </w:r>
      <w:r w:rsidRPr="006D2EDF">
        <w:t xml:space="preserve"> Raiņa bulvāris 19, Rīga, LV-1586, </w:t>
      </w:r>
      <w:r>
        <w:t xml:space="preserve">pievienotās vērtības </w:t>
      </w:r>
      <w:r w:rsidRPr="006D2EDF">
        <w:t>nodokļa maksātāja reģis</w:t>
      </w:r>
      <w:r>
        <w:t xml:space="preserve">trācijas numurs: LV90000076669 (turpmāk </w:t>
      </w:r>
      <w:r w:rsidRPr="00F85688">
        <w:t>tekstā – LU vai Pasūtītājs</w:t>
      </w:r>
      <w:r>
        <w:t>)</w:t>
      </w:r>
      <w:r w:rsidRPr="006D2EDF">
        <w:t xml:space="preserve"> tās </w:t>
      </w:r>
      <w:r w:rsidRPr="006D2EDF">
        <w:rPr>
          <w:bCs/>
          <w:i/>
        </w:rPr>
        <w:t>&lt;amats vārds uzvārds&gt;</w:t>
      </w:r>
      <w:r w:rsidRPr="006D2EDF">
        <w:t xml:space="preserve"> personā, kurš rīkojas saskaņā ar _____________, no vienas puses, un</w:t>
      </w:r>
    </w:p>
    <w:p w14:paraId="7F33CDD9" w14:textId="77777777" w:rsidR="00DF3BA7" w:rsidRDefault="00DF3BA7" w:rsidP="00DF3BA7">
      <w:pPr>
        <w:spacing w:before="120"/>
        <w:jc w:val="both"/>
      </w:pPr>
      <w:r w:rsidRPr="006D2EDF">
        <w:rPr>
          <w:b/>
          <w:bCs/>
        </w:rPr>
        <w:t>&lt;Piegādātāja nosaukums&gt;</w:t>
      </w:r>
      <w:r w:rsidRPr="006D2EDF">
        <w:rPr>
          <w:b/>
          <w:bCs/>
          <w:i/>
        </w:rPr>
        <w:t>,</w:t>
      </w:r>
      <w:r w:rsidRPr="006D2EDF">
        <w:rPr>
          <w:bCs/>
          <w:i/>
        </w:rPr>
        <w:t xml:space="preserve"> reģ.Nr</w:t>
      </w:r>
      <w:r>
        <w:rPr>
          <w:bCs/>
          <w:i/>
        </w:rPr>
        <w:t>.</w:t>
      </w:r>
      <w:r w:rsidRPr="006D2EDF">
        <w:t>_____________</w:t>
      </w:r>
      <w:r w:rsidRPr="006D2EDF">
        <w:rPr>
          <w:bCs/>
          <w:i/>
        </w:rPr>
        <w:t xml:space="preserve">, </w:t>
      </w:r>
      <w:r w:rsidRPr="006D2EDF">
        <w:t>juridiskā adrese</w:t>
      </w:r>
      <w:r>
        <w:t>:</w:t>
      </w:r>
      <w:r w:rsidRPr="006D2EDF">
        <w:t xml:space="preserve">_____________, tā </w:t>
      </w:r>
      <w:r w:rsidRPr="006D2EDF">
        <w:rPr>
          <w:bCs/>
          <w:i/>
        </w:rPr>
        <w:t>&lt;amats vārds uzvārds&gt;</w:t>
      </w:r>
      <w:r w:rsidRPr="006D2EDF">
        <w:t xml:space="preserve"> personā, kurš darbojas uz _____________ pamata</w:t>
      </w:r>
      <w:r>
        <w:t xml:space="preserve"> (turpmāk tekstā – Piegādātājs), </w:t>
      </w:r>
      <w:r w:rsidRPr="006D2EDF">
        <w:t xml:space="preserve">no otras puses, </w:t>
      </w:r>
    </w:p>
    <w:p w14:paraId="6FF2434C" w14:textId="77C5D55C" w:rsidR="00DF3BA7" w:rsidRPr="00163B2E" w:rsidRDefault="00DF3BA7" w:rsidP="00DF3BA7">
      <w:pPr>
        <w:spacing w:before="120"/>
        <w:jc w:val="both"/>
      </w:pPr>
      <w:r w:rsidRPr="006D2EDF">
        <w:t>abi kopā un katrs atsevišķi turpmāk tekstā – Puse, Puses,</w:t>
      </w:r>
      <w:r>
        <w:t xml:space="preserve"> </w:t>
      </w:r>
      <w:r w:rsidRPr="00163B2E">
        <w:rPr>
          <w:lang w:eastAsia="en-US"/>
        </w:rPr>
        <w:t>atbilstoši 201</w:t>
      </w:r>
      <w:r>
        <w:rPr>
          <w:lang w:eastAsia="en-US"/>
        </w:rPr>
        <w:t>8</w:t>
      </w:r>
      <w:r w:rsidRPr="00163B2E">
        <w:rPr>
          <w:lang w:eastAsia="en-US"/>
        </w:rPr>
        <w:t>.</w:t>
      </w:r>
      <w:r>
        <w:rPr>
          <w:lang w:eastAsia="en-US"/>
        </w:rPr>
        <w:t xml:space="preserve"> </w:t>
      </w:r>
      <w:r w:rsidRPr="00163B2E">
        <w:rPr>
          <w:lang w:eastAsia="en-US"/>
        </w:rPr>
        <w:t>gada ___.__________ Piegādes līgumā</w:t>
      </w:r>
      <w:r>
        <w:rPr>
          <w:lang w:eastAsia="en-US"/>
        </w:rPr>
        <w:t xml:space="preserve"> Nr. ________________ (turpmāk – </w:t>
      </w:r>
      <w:r w:rsidRPr="007964A1">
        <w:rPr>
          <w:lang w:eastAsia="en-US"/>
        </w:rPr>
        <w:t>Līgums</w:t>
      </w:r>
      <w:r w:rsidRPr="00163B2E">
        <w:rPr>
          <w:lang w:eastAsia="en-US"/>
        </w:rPr>
        <w:t xml:space="preserve">) noteiktajam paraksta šādu </w:t>
      </w:r>
      <w:r w:rsidR="00EF1878">
        <w:rPr>
          <w:lang w:eastAsia="en-US"/>
        </w:rPr>
        <w:t xml:space="preserve">Preču </w:t>
      </w:r>
      <w:r w:rsidRPr="00163B2E">
        <w:rPr>
          <w:lang w:eastAsia="en-US"/>
        </w:rPr>
        <w:t>nodošanas</w:t>
      </w:r>
      <w:r w:rsidR="00EF1878">
        <w:rPr>
          <w:lang w:eastAsia="en-US"/>
        </w:rPr>
        <w:t xml:space="preserve"> – pieņemšanas </w:t>
      </w:r>
      <w:r w:rsidRPr="00163B2E">
        <w:rPr>
          <w:lang w:eastAsia="en-US"/>
        </w:rPr>
        <w:t xml:space="preserve">aktu (turpmāk – </w:t>
      </w:r>
      <w:r w:rsidRPr="00DF3BA7">
        <w:rPr>
          <w:lang w:eastAsia="en-US"/>
        </w:rPr>
        <w:t>Akts):</w:t>
      </w:r>
    </w:p>
    <w:p w14:paraId="60C8CF37" w14:textId="77777777" w:rsid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P</w:t>
      </w:r>
      <w:r>
        <w:rPr>
          <w:lang w:eastAsia="en-US"/>
        </w:rPr>
        <w:t xml:space="preserve">iegādātājs </w:t>
      </w:r>
      <w:r w:rsidRPr="00DF3BA7">
        <w:rPr>
          <w:lang w:eastAsia="en-US"/>
        </w:rPr>
        <w:t>atbilstoši Līgumā noteiktajam ir veicis šādu preču piegādi______________________________________ (turpmā</w:t>
      </w:r>
      <w:r>
        <w:rPr>
          <w:lang w:eastAsia="en-US"/>
        </w:rPr>
        <w:t xml:space="preserve">k – </w:t>
      </w:r>
      <w:r w:rsidRPr="00DF3BA7">
        <w:rPr>
          <w:lang w:eastAsia="en-US"/>
        </w:rPr>
        <w:t>Preču piegāde).</w:t>
      </w:r>
    </w:p>
    <w:p w14:paraId="326B2106" w14:textId="6B91E18F" w:rsid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P</w:t>
      </w:r>
      <w:r>
        <w:rPr>
          <w:lang w:eastAsia="en-US"/>
        </w:rPr>
        <w:t xml:space="preserve">iegādātājs </w:t>
      </w:r>
      <w:r w:rsidRPr="00DF3BA7">
        <w:rPr>
          <w:lang w:eastAsia="en-US"/>
        </w:rPr>
        <w:t>apliecina, ka Preču piegāde ir veikta atbilstoši Līgumā noteiktajam.</w:t>
      </w:r>
    </w:p>
    <w:p w14:paraId="5589E7E4" w14:textId="6C586FE2" w:rsid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P</w:t>
      </w:r>
      <w:r>
        <w:rPr>
          <w:lang w:eastAsia="en-US"/>
        </w:rPr>
        <w:t xml:space="preserve">asūtītājs </w:t>
      </w:r>
      <w:r w:rsidRPr="00DF3BA7">
        <w:rPr>
          <w:lang w:eastAsia="en-US"/>
        </w:rPr>
        <w:t xml:space="preserve">konstatē, ka Preču piegāde ir veikta saskaņā ar Līgumā noteikto, kā arī atbilstoši </w:t>
      </w:r>
      <w:r>
        <w:rPr>
          <w:lang w:eastAsia="en-US"/>
        </w:rPr>
        <w:t>Līgumā</w:t>
      </w:r>
      <w:r w:rsidRPr="00DF3BA7">
        <w:rPr>
          <w:lang w:eastAsia="en-US"/>
        </w:rPr>
        <w:t xml:space="preserve"> noteiktajam termiņam, tādējādi pieņem piegādātās Preces pilnā apmērā</w:t>
      </w:r>
      <w:r>
        <w:rPr>
          <w:lang w:eastAsia="en-US"/>
        </w:rPr>
        <w:t xml:space="preserve"> par kopējo summu ________ </w:t>
      </w:r>
      <w:r w:rsidRPr="00DF3BA7">
        <w:rPr>
          <w:lang w:eastAsia="en-US"/>
        </w:rPr>
        <w:t xml:space="preserve">EUR (__________) bez </w:t>
      </w:r>
      <w:r>
        <w:rPr>
          <w:lang w:eastAsia="en-US"/>
        </w:rPr>
        <w:t>pievienotās vērtības nodokļa.</w:t>
      </w:r>
    </w:p>
    <w:p w14:paraId="60DEF5D8" w14:textId="3460F440" w:rsidR="00DF3BA7" w:rsidRPr="00DF3BA7" w:rsidRDefault="00DF3BA7" w:rsidP="00DF3BA7">
      <w:pPr>
        <w:numPr>
          <w:ilvl w:val="0"/>
          <w:numId w:val="18"/>
        </w:numPr>
        <w:tabs>
          <w:tab w:val="clear" w:pos="1080"/>
        </w:tabs>
        <w:suppressAutoHyphens w:val="0"/>
        <w:spacing w:before="120"/>
        <w:ind w:left="284" w:hanging="284"/>
        <w:jc w:val="both"/>
        <w:rPr>
          <w:lang w:eastAsia="en-US"/>
        </w:rPr>
      </w:pPr>
      <w:r w:rsidRPr="00DF3BA7">
        <w:rPr>
          <w:lang w:eastAsia="en-US"/>
        </w:rPr>
        <w:t xml:space="preserve">Akts ir </w:t>
      </w:r>
      <w:r>
        <w:rPr>
          <w:lang w:eastAsia="en-US"/>
        </w:rPr>
        <w:t xml:space="preserve">Pušu </w:t>
      </w:r>
      <w:r w:rsidRPr="00DF3BA7">
        <w:rPr>
          <w:lang w:eastAsia="en-US"/>
        </w:rPr>
        <w:t>noslēgtā Līguma neatņemama sastāvdaļa, sagatavots 2 (divos) eksemplāros, no kuriem viens glabājas pie P</w:t>
      </w:r>
      <w:r>
        <w:rPr>
          <w:lang w:eastAsia="en-US"/>
        </w:rPr>
        <w:t>asūtītāja</w:t>
      </w:r>
      <w:r w:rsidRPr="00DF3BA7">
        <w:rPr>
          <w:lang w:eastAsia="en-US"/>
        </w:rPr>
        <w:t>, bet otrs – pie P</w:t>
      </w:r>
      <w:r>
        <w:rPr>
          <w:lang w:eastAsia="en-US"/>
        </w:rPr>
        <w:t>iegādātāja</w:t>
      </w:r>
      <w:r w:rsidRPr="00DF3BA7">
        <w:rPr>
          <w:iCs/>
          <w:lang w:eastAsia="en-US"/>
        </w:rPr>
        <w:t>.</w:t>
      </w:r>
    </w:p>
    <w:p w14:paraId="37AD50F9" w14:textId="77777777" w:rsidR="00DF3BA7" w:rsidRDefault="00DF3BA7" w:rsidP="00DF3BA7">
      <w:pPr>
        <w:spacing w:before="120"/>
        <w:jc w:val="both"/>
      </w:pPr>
    </w:p>
    <w:tbl>
      <w:tblPr>
        <w:tblW w:w="9322" w:type="dxa"/>
        <w:tblLayout w:type="fixed"/>
        <w:tblLook w:val="0000" w:firstRow="0" w:lastRow="0" w:firstColumn="0" w:lastColumn="0" w:noHBand="0" w:noVBand="0"/>
      </w:tblPr>
      <w:tblGrid>
        <w:gridCol w:w="4428"/>
        <w:gridCol w:w="360"/>
        <w:gridCol w:w="4534"/>
      </w:tblGrid>
      <w:tr w:rsidR="00EE31DF" w:rsidRPr="00A579FB" w14:paraId="0F63A325" w14:textId="77777777" w:rsidTr="00016682">
        <w:tc>
          <w:tcPr>
            <w:tcW w:w="4428" w:type="dxa"/>
          </w:tcPr>
          <w:p w14:paraId="3DFC2180" w14:textId="77777777" w:rsidR="00EE31DF" w:rsidRPr="00A579FB" w:rsidRDefault="00EE31DF" w:rsidP="00016682">
            <w:pPr>
              <w:snapToGrid w:val="0"/>
              <w:rPr>
                <w:b/>
                <w:color w:val="000000"/>
              </w:rPr>
            </w:pPr>
            <w:r w:rsidRPr="00A579FB">
              <w:rPr>
                <w:b/>
                <w:color w:val="000000"/>
              </w:rPr>
              <w:t xml:space="preserve">Pasūtītājs:                                         </w:t>
            </w:r>
          </w:p>
        </w:tc>
        <w:tc>
          <w:tcPr>
            <w:tcW w:w="360" w:type="dxa"/>
          </w:tcPr>
          <w:p w14:paraId="0C9DF0D0" w14:textId="77777777" w:rsidR="00EE31DF" w:rsidRPr="00A579FB" w:rsidRDefault="00EE31DF" w:rsidP="00016682">
            <w:pPr>
              <w:rPr>
                <w:b/>
                <w:color w:val="000000"/>
              </w:rPr>
            </w:pPr>
          </w:p>
        </w:tc>
        <w:tc>
          <w:tcPr>
            <w:tcW w:w="4534" w:type="dxa"/>
          </w:tcPr>
          <w:p w14:paraId="222C0FB7" w14:textId="77777777" w:rsidR="00EE31DF" w:rsidRPr="00A579FB" w:rsidRDefault="00EE31DF" w:rsidP="00016682">
            <w:pPr>
              <w:rPr>
                <w:b/>
                <w:color w:val="000000"/>
              </w:rPr>
            </w:pPr>
            <w:r>
              <w:rPr>
                <w:b/>
                <w:color w:val="000000"/>
              </w:rPr>
              <w:t>Piegādātāj</w:t>
            </w:r>
            <w:r w:rsidRPr="00A579FB">
              <w:rPr>
                <w:b/>
                <w:color w:val="000000"/>
              </w:rPr>
              <w:t>s:</w:t>
            </w:r>
          </w:p>
        </w:tc>
      </w:tr>
    </w:tbl>
    <w:p w14:paraId="1C5D2FB6" w14:textId="77777777" w:rsidR="00EE31DF" w:rsidRDefault="00EE31DF" w:rsidP="00DF3BA7">
      <w:pPr>
        <w:spacing w:before="120"/>
        <w:jc w:val="both"/>
      </w:pPr>
    </w:p>
    <w:sectPr w:rsidR="00EE31DF" w:rsidSect="00A72014">
      <w:pgSz w:w="11906" w:h="16838"/>
      <w:pgMar w:top="1418" w:right="851" w:bottom="85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FEE36" w16cid:durableId="1E6CD470"/>
  <w16cid:commentId w16cid:paraId="28E2698E" w16cid:durableId="1E6CD3E5"/>
  <w16cid:commentId w16cid:paraId="10F8418F" w16cid:durableId="1E6CCA1F"/>
  <w16cid:commentId w16cid:paraId="1EF7BDAE" w16cid:durableId="1E6CD3C8"/>
  <w16cid:commentId w16cid:paraId="21346E91" w16cid:durableId="1E6CD3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C15E5"/>
    <w:multiLevelType w:val="multilevel"/>
    <w:tmpl w:val="6076FEA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386403C"/>
    <w:multiLevelType w:val="multilevel"/>
    <w:tmpl w:val="0F90548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15B454FE"/>
    <w:multiLevelType w:val="multilevel"/>
    <w:tmpl w:val="BC0EE008"/>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15:restartNumberingAfterBreak="0">
    <w:nsid w:val="1A1D736E"/>
    <w:multiLevelType w:val="multilevel"/>
    <w:tmpl w:val="414C91CC"/>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 w15:restartNumberingAfterBreak="0">
    <w:nsid w:val="1CD72300"/>
    <w:multiLevelType w:val="multilevel"/>
    <w:tmpl w:val="FDC2A3B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4131428"/>
    <w:multiLevelType w:val="multilevel"/>
    <w:tmpl w:val="EA4032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3E774AD"/>
    <w:multiLevelType w:val="multilevel"/>
    <w:tmpl w:val="E22C3FF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9077F36"/>
    <w:multiLevelType w:val="multilevel"/>
    <w:tmpl w:val="2024553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BFC3BF5"/>
    <w:multiLevelType w:val="hybridMultilevel"/>
    <w:tmpl w:val="6BCE421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147717"/>
    <w:multiLevelType w:val="hybridMultilevel"/>
    <w:tmpl w:val="77D6CFA0"/>
    <w:lvl w:ilvl="0" w:tplc="CA8E1F78">
      <w:start w:val="1"/>
      <w:numFmt w:val="decimal"/>
      <w:lvlText w:val="%1."/>
      <w:lvlJc w:val="left"/>
      <w:pPr>
        <w:tabs>
          <w:tab w:val="num" w:pos="1080"/>
        </w:tabs>
        <w:ind w:left="1080" w:hanging="360"/>
      </w:pPr>
      <w:rPr>
        <w:rFonts w:cs="Times New Roman" w:hint="default"/>
        <w:b w:val="0"/>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662F6D"/>
    <w:multiLevelType w:val="multilevel"/>
    <w:tmpl w:val="6B807AC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C97219B"/>
    <w:multiLevelType w:val="multilevel"/>
    <w:tmpl w:val="F998E1D8"/>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3"/>
  </w:num>
  <w:num w:numId="3">
    <w:abstractNumId w:val="8"/>
  </w:num>
  <w:num w:numId="4">
    <w:abstractNumId w:val="15"/>
  </w:num>
  <w:num w:numId="5">
    <w:abstractNumId w:val="9"/>
  </w:num>
  <w:num w:numId="6">
    <w:abstractNumId w:val="4"/>
  </w:num>
  <w:num w:numId="7">
    <w:abstractNumId w:val="7"/>
  </w:num>
  <w:num w:numId="8">
    <w:abstractNumId w:val="1"/>
  </w:num>
  <w:num w:numId="9">
    <w:abstractNumId w:val="16"/>
  </w:num>
  <w:num w:numId="10">
    <w:abstractNumId w:val="11"/>
  </w:num>
  <w:num w:numId="11">
    <w:abstractNumId w:val="6"/>
  </w:num>
  <w:num w:numId="12">
    <w:abstractNumId w:val="5"/>
  </w:num>
  <w:num w:numId="13">
    <w:abstractNumId w:val="10"/>
  </w:num>
  <w:num w:numId="14">
    <w:abstractNumId w:val="17"/>
  </w:num>
  <w:num w:numId="15">
    <w:abstractNumId w:val="2"/>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14"/>
    <w:rsid w:val="00007D87"/>
    <w:rsid w:val="0002461C"/>
    <w:rsid w:val="000716F3"/>
    <w:rsid w:val="00092DAF"/>
    <w:rsid w:val="000B6E27"/>
    <w:rsid w:val="00120878"/>
    <w:rsid w:val="00136028"/>
    <w:rsid w:val="00145181"/>
    <w:rsid w:val="001E6107"/>
    <w:rsid w:val="00211D2E"/>
    <w:rsid w:val="00241C19"/>
    <w:rsid w:val="0024638F"/>
    <w:rsid w:val="00276A32"/>
    <w:rsid w:val="00280C53"/>
    <w:rsid w:val="00292C01"/>
    <w:rsid w:val="002A7E3F"/>
    <w:rsid w:val="002B335A"/>
    <w:rsid w:val="002C511E"/>
    <w:rsid w:val="0033062C"/>
    <w:rsid w:val="003B4297"/>
    <w:rsid w:val="00402998"/>
    <w:rsid w:val="0042093B"/>
    <w:rsid w:val="0043768A"/>
    <w:rsid w:val="00490299"/>
    <w:rsid w:val="00503415"/>
    <w:rsid w:val="00516E5C"/>
    <w:rsid w:val="005243AD"/>
    <w:rsid w:val="00526F42"/>
    <w:rsid w:val="0054254B"/>
    <w:rsid w:val="00552070"/>
    <w:rsid w:val="005B44F2"/>
    <w:rsid w:val="00610D20"/>
    <w:rsid w:val="006133B1"/>
    <w:rsid w:val="00656256"/>
    <w:rsid w:val="006A7622"/>
    <w:rsid w:val="006B4A62"/>
    <w:rsid w:val="00715DD9"/>
    <w:rsid w:val="00722D87"/>
    <w:rsid w:val="0074443F"/>
    <w:rsid w:val="0079608B"/>
    <w:rsid w:val="007964A1"/>
    <w:rsid w:val="007D1D97"/>
    <w:rsid w:val="00816206"/>
    <w:rsid w:val="00875217"/>
    <w:rsid w:val="00875B89"/>
    <w:rsid w:val="00885C82"/>
    <w:rsid w:val="00891C1A"/>
    <w:rsid w:val="00896C7E"/>
    <w:rsid w:val="008C25D9"/>
    <w:rsid w:val="008C40A8"/>
    <w:rsid w:val="008F4935"/>
    <w:rsid w:val="009058DF"/>
    <w:rsid w:val="00910904"/>
    <w:rsid w:val="00940531"/>
    <w:rsid w:val="00950BB1"/>
    <w:rsid w:val="00965F92"/>
    <w:rsid w:val="0099267B"/>
    <w:rsid w:val="009B3AB8"/>
    <w:rsid w:val="009D7E33"/>
    <w:rsid w:val="009F28C2"/>
    <w:rsid w:val="009F6DB8"/>
    <w:rsid w:val="00A42B09"/>
    <w:rsid w:val="00A53238"/>
    <w:rsid w:val="00A72014"/>
    <w:rsid w:val="00A72459"/>
    <w:rsid w:val="00A87C0B"/>
    <w:rsid w:val="00A94807"/>
    <w:rsid w:val="00B039AB"/>
    <w:rsid w:val="00B24B12"/>
    <w:rsid w:val="00B442AE"/>
    <w:rsid w:val="00B54754"/>
    <w:rsid w:val="00BC46F0"/>
    <w:rsid w:val="00C17BBA"/>
    <w:rsid w:val="00C76DA7"/>
    <w:rsid w:val="00CA3803"/>
    <w:rsid w:val="00CA6214"/>
    <w:rsid w:val="00CD6796"/>
    <w:rsid w:val="00D13627"/>
    <w:rsid w:val="00D165BF"/>
    <w:rsid w:val="00D5725F"/>
    <w:rsid w:val="00D57775"/>
    <w:rsid w:val="00D94F44"/>
    <w:rsid w:val="00DB6AE2"/>
    <w:rsid w:val="00DE7B4D"/>
    <w:rsid w:val="00DF3BA7"/>
    <w:rsid w:val="00E2413F"/>
    <w:rsid w:val="00E47657"/>
    <w:rsid w:val="00E66547"/>
    <w:rsid w:val="00EA036C"/>
    <w:rsid w:val="00ED093C"/>
    <w:rsid w:val="00EE31DF"/>
    <w:rsid w:val="00EF1878"/>
    <w:rsid w:val="00F009B0"/>
    <w:rsid w:val="00F301ED"/>
    <w:rsid w:val="00F75A41"/>
    <w:rsid w:val="00F77B18"/>
    <w:rsid w:val="00F8130D"/>
    <w:rsid w:val="00F85688"/>
    <w:rsid w:val="00FE784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3726"/>
  <w15:chartTrackingRefBased/>
  <w15:docId w15:val="{BF64F3B8-57E1-4A06-A42A-D3716CCB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1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Section Heading,heading1,Antraste 1,h1 + Left:  0 cm,First line....,h1"/>
    <w:basedOn w:val="Normal"/>
    <w:next w:val="Normal"/>
    <w:link w:val="Heading1Char"/>
    <w:qFormat/>
    <w:rsid w:val="00A72014"/>
    <w:pPr>
      <w:keepNext/>
      <w:numPr>
        <w:numId w:val="1"/>
      </w:numPr>
      <w:ind w:left="1080"/>
      <w:outlineLvl w:val="0"/>
    </w:pPr>
    <w:rPr>
      <w:b/>
      <w:bCs/>
      <w:sz w:val="22"/>
    </w:rPr>
  </w:style>
  <w:style w:type="paragraph" w:styleId="Heading3">
    <w:name w:val="heading 3"/>
    <w:aliases w:val="Char1"/>
    <w:basedOn w:val="Normal"/>
    <w:next w:val="Normal"/>
    <w:link w:val="Heading3Char"/>
    <w:qFormat/>
    <w:rsid w:val="00A72014"/>
    <w:pPr>
      <w:keepNext/>
      <w:numPr>
        <w:ilvl w:val="2"/>
        <w:numId w:val="1"/>
      </w:numPr>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A72014"/>
    <w:pPr>
      <w:numPr>
        <w:ilvl w:val="5"/>
        <w:numId w:val="1"/>
      </w:numPr>
      <w:spacing w:before="240" w:after="60"/>
      <w:outlineLvl w:val="5"/>
    </w:pPr>
    <w:rPr>
      <w:b/>
      <w:bCs/>
      <w:sz w:val="22"/>
      <w:szCs w:val="22"/>
    </w:rPr>
  </w:style>
  <w:style w:type="paragraph" w:styleId="Heading8">
    <w:name w:val="heading 8"/>
    <w:basedOn w:val="Normal"/>
    <w:next w:val="Normal"/>
    <w:link w:val="Heading8Char"/>
    <w:qFormat/>
    <w:rsid w:val="00A72014"/>
    <w:pPr>
      <w:keepNext/>
      <w:shd w:val="clear" w:color="auto" w:fill="FFFFFF"/>
      <w:ind w:left="7"/>
      <w:jc w:val="right"/>
      <w:outlineLvl w:val="7"/>
    </w:pPr>
    <w:rPr>
      <w:rFonts w:eastAsia="Arial"/>
      <w:b/>
      <w:bCs/>
      <w:caps/>
      <w:ker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basedOn w:val="DefaultParagraphFont"/>
    <w:link w:val="Heading1"/>
    <w:rsid w:val="00A72014"/>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A72014"/>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72014"/>
    <w:rPr>
      <w:rFonts w:ascii="Times New Roman" w:eastAsia="Times New Roman" w:hAnsi="Times New Roman" w:cs="Times New Roman"/>
      <w:b/>
      <w:bCs/>
      <w:lang w:eastAsia="ar-SA"/>
    </w:rPr>
  </w:style>
  <w:style w:type="character" w:customStyle="1" w:styleId="Heading8Char">
    <w:name w:val="Heading 8 Char"/>
    <w:basedOn w:val="DefaultParagraphFont"/>
    <w:link w:val="Heading8"/>
    <w:rsid w:val="00A72014"/>
    <w:rPr>
      <w:rFonts w:ascii="Times New Roman" w:eastAsia="Arial" w:hAnsi="Times New Roman" w:cs="Times New Roman"/>
      <w:b/>
      <w:bCs/>
      <w:caps/>
      <w:kern w:val="1"/>
      <w:shd w:val="clear" w:color="auto" w:fill="FFFFFF"/>
      <w:lang w:eastAsia="ar-SA"/>
    </w:rPr>
  </w:style>
  <w:style w:type="paragraph" w:styleId="BodyText">
    <w:name w:val="Body Text"/>
    <w:aliases w:val="Pamatteksts Rakstz. Rakstz."/>
    <w:basedOn w:val="Normal"/>
    <w:link w:val="BodyTextChar"/>
    <w:rsid w:val="00A72014"/>
    <w:pPr>
      <w:jc w:val="center"/>
    </w:pPr>
    <w:rPr>
      <w:sz w:val="20"/>
      <w:szCs w:val="20"/>
    </w:rPr>
  </w:style>
  <w:style w:type="character" w:customStyle="1" w:styleId="BodyTextChar">
    <w:name w:val="Body Text Char"/>
    <w:aliases w:val="Pamatteksts Rakstz. Rakstz. Char"/>
    <w:basedOn w:val="DefaultParagraphFont"/>
    <w:link w:val="BodyText"/>
    <w:rsid w:val="00A72014"/>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A72014"/>
    <w:pPr>
      <w:jc w:val="center"/>
    </w:pPr>
    <w:rPr>
      <w:b/>
      <w:sz w:val="32"/>
      <w:szCs w:val="20"/>
      <w:u w:val="single"/>
    </w:rPr>
  </w:style>
  <w:style w:type="character" w:customStyle="1" w:styleId="TitleChar">
    <w:name w:val="Title Char"/>
    <w:basedOn w:val="DefaultParagraphFont"/>
    <w:link w:val="Title"/>
    <w:rsid w:val="00A72014"/>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A72014"/>
    <w:pPr>
      <w:keepNext/>
      <w:spacing w:before="240" w:after="120"/>
      <w:jc w:val="center"/>
    </w:pPr>
    <w:rPr>
      <w:rFonts w:ascii="Arial" w:eastAsia="Arial" w:hAnsi="Arial" w:cs="Tahoma"/>
      <w:i/>
      <w:iCs/>
      <w:sz w:val="28"/>
      <w:szCs w:val="28"/>
    </w:rPr>
  </w:style>
  <w:style w:type="character" w:customStyle="1" w:styleId="SubtitleChar">
    <w:name w:val="Subtitle Char"/>
    <w:basedOn w:val="DefaultParagraphFont"/>
    <w:link w:val="Subtitle"/>
    <w:rsid w:val="00A72014"/>
    <w:rPr>
      <w:rFonts w:ascii="Arial" w:eastAsia="Arial" w:hAnsi="Arial" w:cs="Tahoma"/>
      <w:i/>
      <w:iCs/>
      <w:sz w:val="28"/>
      <w:szCs w:val="28"/>
      <w:lang w:eastAsia="ar-SA"/>
    </w:rPr>
  </w:style>
  <w:style w:type="paragraph" w:styleId="BodyTextIndent2">
    <w:name w:val="Body Text Indent 2"/>
    <w:basedOn w:val="Normal"/>
    <w:link w:val="BodyTextIndent2Char"/>
    <w:rsid w:val="00A72014"/>
    <w:pPr>
      <w:ind w:left="851" w:hanging="851"/>
      <w:jc w:val="both"/>
    </w:pPr>
    <w:rPr>
      <w:szCs w:val="20"/>
    </w:rPr>
  </w:style>
  <w:style w:type="character" w:customStyle="1" w:styleId="BodyTextIndent2Char">
    <w:name w:val="Body Text Indent 2 Char"/>
    <w:basedOn w:val="DefaultParagraphFont"/>
    <w:link w:val="BodyTextIndent2"/>
    <w:rsid w:val="00A72014"/>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rsid w:val="00A72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rsid w:val="00A72014"/>
    <w:rPr>
      <w:rFonts w:ascii="Courier New" w:eastAsia="Courier New" w:hAnsi="Courier New" w:cs="Courier New"/>
      <w:sz w:val="20"/>
      <w:szCs w:val="20"/>
      <w:lang w:val="en-GB" w:eastAsia="ar-SA"/>
    </w:rPr>
  </w:style>
  <w:style w:type="paragraph" w:styleId="ListParagraph">
    <w:name w:val="List Paragraph"/>
    <w:basedOn w:val="Normal"/>
    <w:link w:val="ListParagraphChar"/>
    <w:uiPriority w:val="34"/>
    <w:qFormat/>
    <w:rsid w:val="00A72014"/>
    <w:pPr>
      <w:ind w:left="720"/>
      <w:contextualSpacing/>
    </w:pPr>
  </w:style>
  <w:style w:type="character" w:customStyle="1" w:styleId="ListParagraphChar">
    <w:name w:val="List Paragraph Char"/>
    <w:link w:val="ListParagraph"/>
    <w:uiPriority w:val="34"/>
    <w:rsid w:val="00A72014"/>
    <w:rPr>
      <w:rFonts w:ascii="Times New Roman" w:eastAsia="Times New Roman" w:hAnsi="Times New Roman" w:cs="Times New Roman"/>
      <w:sz w:val="24"/>
      <w:szCs w:val="24"/>
      <w:lang w:eastAsia="ar-SA"/>
    </w:rPr>
  </w:style>
  <w:style w:type="character" w:styleId="Strong">
    <w:name w:val="Strong"/>
    <w:uiPriority w:val="22"/>
    <w:qFormat/>
    <w:rsid w:val="00A72014"/>
    <w:rPr>
      <w:b/>
      <w:bCs/>
    </w:rPr>
  </w:style>
  <w:style w:type="paragraph" w:customStyle="1" w:styleId="Sarakstarindkopa1">
    <w:name w:val="Saraksta rindkopa1"/>
    <w:basedOn w:val="Normal"/>
    <w:uiPriority w:val="34"/>
    <w:qFormat/>
    <w:rsid w:val="00A72014"/>
    <w:pPr>
      <w:suppressAutoHyphens w:val="0"/>
      <w:ind w:left="720"/>
      <w:contextualSpacing/>
    </w:pPr>
    <w:rPr>
      <w:lang w:eastAsia="lv-LV"/>
    </w:rPr>
  </w:style>
  <w:style w:type="paragraph" w:styleId="BalloonText">
    <w:name w:val="Balloon Text"/>
    <w:basedOn w:val="Normal"/>
    <w:link w:val="BalloonTextChar"/>
    <w:uiPriority w:val="99"/>
    <w:semiHidden/>
    <w:unhideWhenUsed/>
    <w:rsid w:val="00B03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9AB"/>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02461C"/>
    <w:rPr>
      <w:sz w:val="16"/>
      <w:szCs w:val="16"/>
    </w:rPr>
  </w:style>
  <w:style w:type="paragraph" w:styleId="CommentText">
    <w:name w:val="annotation text"/>
    <w:basedOn w:val="Normal"/>
    <w:link w:val="CommentTextChar"/>
    <w:uiPriority w:val="99"/>
    <w:semiHidden/>
    <w:unhideWhenUsed/>
    <w:rsid w:val="0002461C"/>
    <w:rPr>
      <w:sz w:val="20"/>
      <w:szCs w:val="20"/>
    </w:rPr>
  </w:style>
  <w:style w:type="character" w:customStyle="1" w:styleId="CommentTextChar">
    <w:name w:val="Comment Text Char"/>
    <w:basedOn w:val="DefaultParagraphFont"/>
    <w:link w:val="CommentText"/>
    <w:uiPriority w:val="99"/>
    <w:semiHidden/>
    <w:rsid w:val="0002461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02461C"/>
    <w:rPr>
      <w:b/>
      <w:bCs/>
    </w:rPr>
  </w:style>
  <w:style w:type="character" w:customStyle="1" w:styleId="CommentSubjectChar">
    <w:name w:val="Comment Subject Char"/>
    <w:basedOn w:val="CommentTextChar"/>
    <w:link w:val="CommentSubject"/>
    <w:uiPriority w:val="99"/>
    <w:semiHidden/>
    <w:rsid w:val="0002461C"/>
    <w:rPr>
      <w:rFonts w:ascii="Times New Roman" w:eastAsia="Times New Roman" w:hAnsi="Times New Roman" w:cs="Times New Roman"/>
      <w:b/>
      <w:bCs/>
      <w:sz w:val="20"/>
      <w:szCs w:val="20"/>
      <w:lang w:eastAsia="ar-SA"/>
    </w:rPr>
  </w:style>
  <w:style w:type="paragraph" w:styleId="Revision">
    <w:name w:val="Revision"/>
    <w:hidden/>
    <w:uiPriority w:val="99"/>
    <w:semiHidden/>
    <w:rsid w:val="00CA6214"/>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13</Pages>
  <Words>21384</Words>
  <Characters>12189</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33506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Admin_ED</dc:creator>
  <cp:keywords/>
  <dc:description/>
  <cp:lastModifiedBy>ED_admin</cp:lastModifiedBy>
  <cp:revision>21</cp:revision>
  <dcterms:created xsi:type="dcterms:W3CDTF">2018-04-03T16:35:00Z</dcterms:created>
  <dcterms:modified xsi:type="dcterms:W3CDTF">2018-04-04T14:04:00Z</dcterms:modified>
</cp:coreProperties>
</file>