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1028A" w14:textId="77777777" w:rsidR="009D46F0" w:rsidRPr="00664CE9" w:rsidRDefault="00C62F91" w:rsidP="009D46F0">
      <w:pPr>
        <w:jc w:val="right"/>
        <w:rPr>
          <w:lang w:val="lv-LV"/>
        </w:rPr>
      </w:pPr>
      <w:r>
        <w:rPr>
          <w:lang w:val="lv-LV"/>
        </w:rPr>
        <w:object w:dxaOrig="1440" w:dyaOrig="1440" w14:anchorId="2B1BF2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1pt;margin-top:-.45pt;width:108pt;height:112.6pt;z-index:251659264;mso-wrap-edited:f" wrapcoords="-273 0 -273 21340 21600 21340 21600 0 -273 0">
            <v:imagedata r:id="rId8" o:title="" gain="234057f" blacklevel="-3932f" grayscale="t"/>
            <w10:wrap type="through"/>
          </v:shape>
          <o:OLEObject Type="Embed" ProgID="Word.Picture.8" ShapeID="_x0000_s1026" DrawAspect="Content" ObjectID="_1560776770" r:id="rId9"/>
        </w:object>
      </w:r>
      <w:r w:rsidR="009D46F0" w:rsidRPr="00664CE9">
        <w:rPr>
          <w:lang w:val="lv-LV"/>
        </w:rPr>
        <w:t xml:space="preserve">Latvijas Universitātes atklāta konkursa </w:t>
      </w:r>
    </w:p>
    <w:p w14:paraId="52CB415F" w14:textId="6D474947" w:rsidR="009D46F0" w:rsidRPr="00664CE9" w:rsidRDefault="009D46F0" w:rsidP="009D46F0">
      <w:pPr>
        <w:jc w:val="right"/>
        <w:rPr>
          <w:b/>
          <w:bCs/>
          <w:lang w:val="lv-LV"/>
        </w:rPr>
      </w:pPr>
      <w:r w:rsidRPr="00664CE9">
        <w:rPr>
          <w:b/>
          <w:lang w:val="lv-LV"/>
        </w:rPr>
        <w:t>“Reaģentu</w:t>
      </w:r>
      <w:r w:rsidR="001956F0">
        <w:rPr>
          <w:b/>
          <w:lang w:val="lv-LV"/>
        </w:rPr>
        <w:t>, ķīmisko</w:t>
      </w:r>
      <w:r w:rsidRPr="00664CE9">
        <w:rPr>
          <w:b/>
          <w:lang w:val="lv-LV"/>
        </w:rPr>
        <w:t xml:space="preserve"> un </w:t>
      </w:r>
      <w:r w:rsidR="001956F0">
        <w:rPr>
          <w:b/>
          <w:lang w:val="lv-LV"/>
        </w:rPr>
        <w:t xml:space="preserve">medicīnas </w:t>
      </w:r>
      <w:r w:rsidRPr="00664CE9">
        <w:rPr>
          <w:b/>
          <w:lang w:val="lv-LV"/>
        </w:rPr>
        <w:t xml:space="preserve">materiālu </w:t>
      </w:r>
      <w:r w:rsidR="00EA239E">
        <w:rPr>
          <w:b/>
          <w:lang w:val="lv-LV"/>
        </w:rPr>
        <w:t>p</w:t>
      </w:r>
      <w:r w:rsidRPr="00664CE9">
        <w:rPr>
          <w:b/>
          <w:lang w:val="lv-LV"/>
        </w:rPr>
        <w:t>iegāde</w:t>
      </w:r>
      <w:r w:rsidR="00EA239E">
        <w:rPr>
          <w:b/>
          <w:lang w:val="lv-LV"/>
        </w:rPr>
        <w:t xml:space="preserve"> projektu vajadzībām</w:t>
      </w:r>
      <w:r w:rsidRPr="00664CE9">
        <w:rPr>
          <w:b/>
          <w:lang w:val="lv-LV"/>
        </w:rPr>
        <w:t>”</w:t>
      </w:r>
    </w:p>
    <w:p w14:paraId="5A97C02A" w14:textId="77777777" w:rsidR="009D46F0" w:rsidRPr="00C954B8" w:rsidRDefault="009D46F0" w:rsidP="009D46F0">
      <w:pPr>
        <w:tabs>
          <w:tab w:val="left" w:pos="855"/>
        </w:tabs>
        <w:jc w:val="right"/>
        <w:rPr>
          <w:lang w:val="lv-LV"/>
        </w:rPr>
      </w:pPr>
      <w:r w:rsidRPr="00664CE9">
        <w:rPr>
          <w:lang w:val="lv-LV"/>
        </w:rPr>
        <w:t xml:space="preserve"> (iepirkuma </w:t>
      </w:r>
      <w:r w:rsidRPr="00C954B8">
        <w:rPr>
          <w:lang w:val="lv-LV"/>
        </w:rPr>
        <w:t>identifikācijas Nr.LU 2017/</w:t>
      </w:r>
      <w:r w:rsidR="00C954B8" w:rsidRPr="00C954B8">
        <w:rPr>
          <w:lang w:val="lv-LV"/>
        </w:rPr>
        <w:t>49</w:t>
      </w:r>
      <w:r w:rsidRPr="00C954B8">
        <w:rPr>
          <w:lang w:val="lv-LV"/>
        </w:rPr>
        <w:t>)</w:t>
      </w:r>
    </w:p>
    <w:p w14:paraId="0AB3DF42" w14:textId="77777777" w:rsidR="009D46F0" w:rsidRPr="00C954B8" w:rsidRDefault="009D46F0" w:rsidP="009D46F0">
      <w:pPr>
        <w:tabs>
          <w:tab w:val="left" w:pos="855"/>
        </w:tabs>
        <w:jc w:val="right"/>
        <w:rPr>
          <w:lang w:val="lv-LV"/>
        </w:rPr>
      </w:pPr>
      <w:r w:rsidRPr="00C954B8">
        <w:rPr>
          <w:lang w:val="lv-LV"/>
        </w:rPr>
        <w:t>nolikums apstiprināts</w:t>
      </w:r>
    </w:p>
    <w:p w14:paraId="31888BD8" w14:textId="77777777" w:rsidR="009D46F0" w:rsidRPr="00C20A02" w:rsidRDefault="009D46F0" w:rsidP="009D46F0">
      <w:pPr>
        <w:pStyle w:val="BodyTextIndent"/>
        <w:ind w:left="4500"/>
        <w:jc w:val="right"/>
        <w:rPr>
          <w:lang w:val="lv-LV"/>
        </w:rPr>
      </w:pPr>
      <w:r w:rsidRPr="00C954B8">
        <w:rPr>
          <w:lang w:val="lv-LV"/>
        </w:rPr>
        <w:t xml:space="preserve">ar LU </w:t>
      </w:r>
      <w:r w:rsidRPr="00C20A02">
        <w:rPr>
          <w:lang w:val="lv-LV"/>
        </w:rPr>
        <w:t>Zinātniskās darbības nodrošinājuma</w:t>
      </w:r>
    </w:p>
    <w:p w14:paraId="5E699F08" w14:textId="331DEA42" w:rsidR="009D46F0" w:rsidRPr="00C20A02" w:rsidRDefault="009D46F0" w:rsidP="000853C8">
      <w:pPr>
        <w:pStyle w:val="BodyTextIndent"/>
        <w:ind w:left="4500"/>
        <w:jc w:val="right"/>
        <w:rPr>
          <w:lang w:val="lv-LV"/>
        </w:rPr>
      </w:pPr>
      <w:r w:rsidRPr="00C20A02">
        <w:rPr>
          <w:lang w:val="lv-LV"/>
        </w:rPr>
        <w:t xml:space="preserve">iepirkumu komisijas 2017.gada </w:t>
      </w:r>
      <w:r w:rsidR="00D14163" w:rsidRPr="00C20A02">
        <w:rPr>
          <w:lang w:val="lv-LV"/>
        </w:rPr>
        <w:t>30</w:t>
      </w:r>
      <w:r w:rsidRPr="00C20A02">
        <w:rPr>
          <w:lang w:val="lv-LV"/>
        </w:rPr>
        <w:t>.jūnija lēmumu</w:t>
      </w:r>
    </w:p>
    <w:p w14:paraId="1506CD47" w14:textId="77777777" w:rsidR="009D46F0" w:rsidRPr="00664CE9" w:rsidRDefault="009D46F0" w:rsidP="009D46F0">
      <w:pPr>
        <w:jc w:val="right"/>
        <w:rPr>
          <w:lang w:val="lv-LV"/>
        </w:rPr>
      </w:pPr>
      <w:r w:rsidRPr="00C20A02">
        <w:rPr>
          <w:lang w:val="lv-LV"/>
        </w:rPr>
        <w:t>(protokols Nr.LU 2017/</w:t>
      </w:r>
      <w:r w:rsidR="00C954B8" w:rsidRPr="00C20A02">
        <w:rPr>
          <w:lang w:val="lv-LV"/>
        </w:rPr>
        <w:t>49-1</w:t>
      </w:r>
      <w:r w:rsidRPr="00C20A02">
        <w:rPr>
          <w:lang w:val="lv-LV"/>
        </w:rPr>
        <w:t>)</w:t>
      </w:r>
    </w:p>
    <w:p w14:paraId="40FDC854" w14:textId="77777777" w:rsidR="009D46F0" w:rsidRPr="00664CE9" w:rsidRDefault="009D46F0" w:rsidP="009D46F0">
      <w:pPr>
        <w:jc w:val="right"/>
        <w:rPr>
          <w:lang w:val="lv-LV"/>
        </w:rPr>
      </w:pPr>
    </w:p>
    <w:p w14:paraId="62FB0672" w14:textId="77777777" w:rsidR="009D46F0" w:rsidRPr="00664CE9" w:rsidRDefault="009D46F0" w:rsidP="009D46F0">
      <w:pPr>
        <w:jc w:val="center"/>
        <w:rPr>
          <w:b/>
          <w:sz w:val="28"/>
          <w:szCs w:val="28"/>
          <w:lang w:val="lv-LV"/>
        </w:rPr>
      </w:pPr>
    </w:p>
    <w:p w14:paraId="53332BA3" w14:textId="77777777" w:rsidR="009D46F0" w:rsidRPr="00664CE9" w:rsidRDefault="009D46F0" w:rsidP="009D46F0">
      <w:pPr>
        <w:jc w:val="center"/>
        <w:rPr>
          <w:b/>
          <w:sz w:val="28"/>
          <w:szCs w:val="28"/>
          <w:lang w:val="lv-LV"/>
        </w:rPr>
      </w:pPr>
    </w:p>
    <w:p w14:paraId="6D1DFF74" w14:textId="77777777" w:rsidR="009D46F0" w:rsidRPr="00664CE9" w:rsidRDefault="009D46F0" w:rsidP="009D46F0">
      <w:pPr>
        <w:jc w:val="center"/>
        <w:rPr>
          <w:b/>
          <w:sz w:val="28"/>
          <w:szCs w:val="28"/>
          <w:lang w:val="lv-LV"/>
        </w:rPr>
      </w:pPr>
    </w:p>
    <w:p w14:paraId="32DDECEB" w14:textId="77777777" w:rsidR="009D46F0" w:rsidRPr="00664CE9" w:rsidRDefault="009D46F0" w:rsidP="009D46F0">
      <w:pPr>
        <w:jc w:val="center"/>
        <w:rPr>
          <w:b/>
          <w:sz w:val="28"/>
          <w:szCs w:val="28"/>
          <w:lang w:val="lv-LV"/>
        </w:rPr>
      </w:pPr>
      <w:r w:rsidRPr="00664CE9">
        <w:rPr>
          <w:b/>
          <w:sz w:val="28"/>
          <w:szCs w:val="28"/>
          <w:lang w:val="lv-LV"/>
        </w:rPr>
        <w:t>Latvijas Universitātes</w:t>
      </w:r>
    </w:p>
    <w:p w14:paraId="06D6BCE1" w14:textId="77777777" w:rsidR="009D46F0" w:rsidRPr="00664CE9" w:rsidRDefault="009D46F0" w:rsidP="009D46F0">
      <w:pPr>
        <w:jc w:val="center"/>
        <w:rPr>
          <w:b/>
          <w:sz w:val="28"/>
          <w:szCs w:val="28"/>
          <w:lang w:val="lv-LV"/>
        </w:rPr>
      </w:pPr>
      <w:r w:rsidRPr="00664CE9">
        <w:rPr>
          <w:b/>
          <w:sz w:val="28"/>
          <w:szCs w:val="28"/>
          <w:lang w:val="lv-LV"/>
        </w:rPr>
        <w:t>atklāta konkursa</w:t>
      </w:r>
    </w:p>
    <w:p w14:paraId="7718BE7B" w14:textId="77777777" w:rsidR="009D46F0" w:rsidRPr="00664CE9" w:rsidRDefault="009D46F0" w:rsidP="009D46F0">
      <w:pPr>
        <w:jc w:val="center"/>
        <w:rPr>
          <w:b/>
          <w:bCs/>
          <w:sz w:val="28"/>
          <w:szCs w:val="28"/>
          <w:lang w:val="lv-LV"/>
        </w:rPr>
      </w:pPr>
      <w:r w:rsidRPr="00664CE9">
        <w:rPr>
          <w:b/>
          <w:sz w:val="28"/>
          <w:szCs w:val="28"/>
          <w:lang w:val="lv-LV"/>
        </w:rPr>
        <w:t>“Reaģentu</w:t>
      </w:r>
      <w:r w:rsidR="0022641F">
        <w:rPr>
          <w:b/>
          <w:sz w:val="28"/>
          <w:szCs w:val="28"/>
          <w:lang w:val="lv-LV"/>
        </w:rPr>
        <w:t xml:space="preserve">, ķīmisko un medicīnas </w:t>
      </w:r>
      <w:r w:rsidRPr="00664CE9">
        <w:rPr>
          <w:b/>
          <w:sz w:val="28"/>
          <w:szCs w:val="28"/>
          <w:lang w:val="lv-LV"/>
        </w:rPr>
        <w:t xml:space="preserve">materiālu </w:t>
      </w:r>
      <w:r w:rsidR="00D711A0">
        <w:rPr>
          <w:b/>
          <w:sz w:val="28"/>
          <w:szCs w:val="28"/>
          <w:lang w:val="lv-LV"/>
        </w:rPr>
        <w:t>p</w:t>
      </w:r>
      <w:r w:rsidRPr="00664CE9">
        <w:rPr>
          <w:b/>
          <w:sz w:val="28"/>
          <w:szCs w:val="28"/>
          <w:lang w:val="lv-LV"/>
        </w:rPr>
        <w:t>iegāde</w:t>
      </w:r>
      <w:r w:rsidR="00EA239E">
        <w:rPr>
          <w:b/>
          <w:sz w:val="28"/>
          <w:szCs w:val="28"/>
          <w:lang w:val="lv-LV"/>
        </w:rPr>
        <w:t xml:space="preserve"> projektu vajadzībām</w:t>
      </w:r>
      <w:r w:rsidRPr="00664CE9">
        <w:rPr>
          <w:b/>
          <w:sz w:val="28"/>
          <w:szCs w:val="28"/>
          <w:lang w:val="lv-LV"/>
        </w:rPr>
        <w:t>”</w:t>
      </w:r>
    </w:p>
    <w:p w14:paraId="0B505E1C" w14:textId="77777777" w:rsidR="009D46F0" w:rsidRPr="00664CE9" w:rsidRDefault="009D46F0" w:rsidP="009D46F0">
      <w:pPr>
        <w:jc w:val="center"/>
        <w:rPr>
          <w:b/>
          <w:bCs/>
          <w:sz w:val="28"/>
          <w:szCs w:val="28"/>
          <w:lang w:val="lv-LV"/>
        </w:rPr>
      </w:pPr>
    </w:p>
    <w:p w14:paraId="25372187" w14:textId="77777777" w:rsidR="009D46F0" w:rsidRPr="00664CE9" w:rsidRDefault="009D46F0" w:rsidP="009D46F0">
      <w:pPr>
        <w:tabs>
          <w:tab w:val="left" w:pos="3345"/>
        </w:tabs>
        <w:jc w:val="center"/>
        <w:rPr>
          <w:b/>
          <w:sz w:val="28"/>
          <w:szCs w:val="28"/>
          <w:lang w:val="lv-LV"/>
        </w:rPr>
      </w:pPr>
    </w:p>
    <w:p w14:paraId="4F0E0B36" w14:textId="77777777" w:rsidR="009D46F0" w:rsidRPr="00664CE9" w:rsidRDefault="009D46F0" w:rsidP="009D46F0">
      <w:pPr>
        <w:tabs>
          <w:tab w:val="left" w:pos="3345"/>
        </w:tabs>
        <w:jc w:val="center"/>
        <w:rPr>
          <w:b/>
          <w:spacing w:val="30"/>
          <w:sz w:val="28"/>
          <w:szCs w:val="28"/>
          <w:lang w:val="lv-LV"/>
        </w:rPr>
      </w:pPr>
      <w:r w:rsidRPr="00664CE9">
        <w:rPr>
          <w:b/>
          <w:spacing w:val="30"/>
          <w:sz w:val="28"/>
          <w:szCs w:val="28"/>
          <w:lang w:val="lv-LV"/>
        </w:rPr>
        <w:t>NOLIKUMS</w:t>
      </w:r>
    </w:p>
    <w:p w14:paraId="68D10848" w14:textId="77777777" w:rsidR="009D46F0" w:rsidRPr="00664CE9" w:rsidRDefault="009D46F0" w:rsidP="009D46F0">
      <w:pPr>
        <w:tabs>
          <w:tab w:val="left" w:pos="3345"/>
        </w:tabs>
        <w:jc w:val="center"/>
        <w:rPr>
          <w:b/>
          <w:sz w:val="28"/>
          <w:szCs w:val="28"/>
          <w:lang w:val="lv-LV"/>
        </w:rPr>
      </w:pPr>
    </w:p>
    <w:p w14:paraId="3637A10D" w14:textId="77777777" w:rsidR="009D46F0" w:rsidRPr="00664CE9" w:rsidRDefault="009D46F0" w:rsidP="009D46F0">
      <w:pPr>
        <w:jc w:val="center"/>
        <w:rPr>
          <w:b/>
          <w:sz w:val="28"/>
          <w:szCs w:val="28"/>
          <w:lang w:val="lv-LV"/>
        </w:rPr>
      </w:pPr>
    </w:p>
    <w:p w14:paraId="0F2A42F9" w14:textId="77777777" w:rsidR="009D46F0" w:rsidRPr="0006509F" w:rsidRDefault="009D46F0" w:rsidP="009D46F0">
      <w:pPr>
        <w:jc w:val="center"/>
        <w:rPr>
          <w:b/>
          <w:sz w:val="28"/>
          <w:szCs w:val="28"/>
          <w:lang w:val="lv-LV"/>
        </w:rPr>
      </w:pPr>
      <w:r w:rsidRPr="0006509F">
        <w:rPr>
          <w:b/>
          <w:sz w:val="28"/>
          <w:szCs w:val="28"/>
          <w:lang w:val="lv-LV"/>
        </w:rPr>
        <w:t>Iepirkuma identifikācijas numurs:</w:t>
      </w:r>
    </w:p>
    <w:p w14:paraId="6357F65D" w14:textId="77777777" w:rsidR="009D46F0" w:rsidRPr="00664CE9" w:rsidRDefault="009D46F0" w:rsidP="009D46F0">
      <w:pPr>
        <w:jc w:val="center"/>
        <w:rPr>
          <w:b/>
          <w:bCs/>
          <w:sz w:val="28"/>
          <w:szCs w:val="28"/>
          <w:lang w:val="lv-LV"/>
        </w:rPr>
      </w:pPr>
      <w:r w:rsidRPr="0006509F">
        <w:rPr>
          <w:b/>
          <w:sz w:val="28"/>
          <w:szCs w:val="28"/>
          <w:lang w:val="lv-LV"/>
        </w:rPr>
        <w:t>LU 2017/</w:t>
      </w:r>
      <w:r w:rsidR="0006509F" w:rsidRPr="0006509F">
        <w:rPr>
          <w:b/>
          <w:sz w:val="28"/>
          <w:szCs w:val="28"/>
          <w:lang w:val="lv-LV"/>
        </w:rPr>
        <w:t>49</w:t>
      </w:r>
    </w:p>
    <w:p w14:paraId="4093388F" w14:textId="77777777" w:rsidR="009D46F0" w:rsidRPr="00664CE9" w:rsidRDefault="009D46F0" w:rsidP="009D46F0">
      <w:pPr>
        <w:jc w:val="center"/>
        <w:rPr>
          <w:b/>
          <w:bCs/>
          <w:sz w:val="28"/>
          <w:szCs w:val="28"/>
          <w:lang w:val="lv-LV"/>
        </w:rPr>
      </w:pPr>
    </w:p>
    <w:p w14:paraId="6AED9991" w14:textId="77777777" w:rsidR="009D46F0" w:rsidRPr="00664CE9" w:rsidRDefault="009D46F0" w:rsidP="009D46F0">
      <w:pPr>
        <w:jc w:val="center"/>
        <w:rPr>
          <w:b/>
          <w:bCs/>
          <w:sz w:val="28"/>
          <w:szCs w:val="28"/>
          <w:lang w:val="lv-LV"/>
        </w:rPr>
      </w:pPr>
    </w:p>
    <w:p w14:paraId="382944CA" w14:textId="77777777" w:rsidR="009D46F0" w:rsidRPr="00664CE9" w:rsidRDefault="009D46F0" w:rsidP="009D46F0">
      <w:pPr>
        <w:jc w:val="center"/>
        <w:rPr>
          <w:b/>
          <w:bCs/>
          <w:sz w:val="28"/>
          <w:szCs w:val="28"/>
          <w:lang w:val="lv-LV"/>
        </w:rPr>
      </w:pPr>
    </w:p>
    <w:p w14:paraId="2240CFA1" w14:textId="77777777" w:rsidR="009D46F0" w:rsidRPr="00664CE9" w:rsidRDefault="009D46F0" w:rsidP="009D46F0">
      <w:pPr>
        <w:jc w:val="center"/>
        <w:rPr>
          <w:b/>
          <w:bCs/>
          <w:sz w:val="28"/>
          <w:szCs w:val="28"/>
          <w:lang w:val="lv-LV"/>
        </w:rPr>
      </w:pPr>
    </w:p>
    <w:p w14:paraId="2B6A0997" w14:textId="77777777" w:rsidR="009D46F0" w:rsidRPr="00664CE9" w:rsidRDefault="009D46F0" w:rsidP="009D46F0">
      <w:pPr>
        <w:jc w:val="center"/>
        <w:rPr>
          <w:b/>
          <w:bCs/>
          <w:sz w:val="28"/>
          <w:szCs w:val="28"/>
          <w:lang w:val="lv-LV"/>
        </w:rPr>
      </w:pPr>
    </w:p>
    <w:p w14:paraId="1DFE9EE1" w14:textId="77777777" w:rsidR="009D46F0" w:rsidRPr="00664CE9" w:rsidRDefault="009D46F0" w:rsidP="009D46F0">
      <w:pPr>
        <w:jc w:val="center"/>
        <w:rPr>
          <w:b/>
          <w:bCs/>
          <w:sz w:val="28"/>
          <w:szCs w:val="28"/>
          <w:lang w:val="lv-LV"/>
        </w:rPr>
      </w:pPr>
    </w:p>
    <w:p w14:paraId="4C21D9FB" w14:textId="77777777" w:rsidR="009D46F0" w:rsidRPr="00664CE9" w:rsidRDefault="009D46F0" w:rsidP="009D46F0">
      <w:pPr>
        <w:jc w:val="center"/>
        <w:rPr>
          <w:b/>
          <w:bCs/>
          <w:sz w:val="28"/>
          <w:szCs w:val="28"/>
          <w:lang w:val="lv-LV"/>
        </w:rPr>
      </w:pPr>
    </w:p>
    <w:p w14:paraId="49B44D85" w14:textId="77777777" w:rsidR="009D46F0" w:rsidRPr="00664CE9" w:rsidRDefault="009D46F0" w:rsidP="009D46F0">
      <w:pPr>
        <w:jc w:val="center"/>
        <w:rPr>
          <w:b/>
          <w:bCs/>
          <w:sz w:val="28"/>
          <w:szCs w:val="28"/>
          <w:lang w:val="lv-LV"/>
        </w:rPr>
      </w:pPr>
    </w:p>
    <w:p w14:paraId="250ED144" w14:textId="77777777" w:rsidR="009D46F0" w:rsidRPr="00664CE9" w:rsidRDefault="009D46F0" w:rsidP="009D46F0">
      <w:pPr>
        <w:jc w:val="center"/>
        <w:rPr>
          <w:b/>
          <w:bCs/>
          <w:sz w:val="28"/>
          <w:szCs w:val="28"/>
          <w:lang w:val="lv-LV"/>
        </w:rPr>
      </w:pPr>
    </w:p>
    <w:p w14:paraId="447EF166" w14:textId="77777777" w:rsidR="009D46F0" w:rsidRPr="00664CE9" w:rsidRDefault="009D46F0" w:rsidP="009D46F0">
      <w:pPr>
        <w:jc w:val="center"/>
        <w:rPr>
          <w:b/>
          <w:bCs/>
          <w:sz w:val="28"/>
          <w:szCs w:val="28"/>
          <w:lang w:val="lv-LV"/>
        </w:rPr>
      </w:pPr>
    </w:p>
    <w:p w14:paraId="54FFABC6" w14:textId="77777777" w:rsidR="009D46F0" w:rsidRPr="00664CE9" w:rsidRDefault="009D46F0" w:rsidP="009D46F0">
      <w:pPr>
        <w:jc w:val="center"/>
        <w:rPr>
          <w:b/>
          <w:bCs/>
          <w:sz w:val="28"/>
          <w:szCs w:val="28"/>
          <w:lang w:val="lv-LV"/>
        </w:rPr>
      </w:pPr>
    </w:p>
    <w:p w14:paraId="6F6D9CF9" w14:textId="77777777" w:rsidR="009D46F0" w:rsidRPr="00664CE9" w:rsidRDefault="009D46F0" w:rsidP="009D46F0">
      <w:pPr>
        <w:jc w:val="center"/>
        <w:rPr>
          <w:b/>
          <w:bCs/>
          <w:sz w:val="28"/>
          <w:szCs w:val="28"/>
          <w:lang w:val="lv-LV"/>
        </w:rPr>
      </w:pPr>
    </w:p>
    <w:p w14:paraId="5B2BF8B0" w14:textId="77777777" w:rsidR="009D46F0" w:rsidRPr="00664CE9" w:rsidRDefault="009D46F0" w:rsidP="009D46F0">
      <w:pPr>
        <w:jc w:val="center"/>
        <w:rPr>
          <w:b/>
          <w:bCs/>
          <w:sz w:val="28"/>
          <w:szCs w:val="28"/>
          <w:lang w:val="lv-LV"/>
        </w:rPr>
      </w:pPr>
    </w:p>
    <w:p w14:paraId="40F05812" w14:textId="77777777" w:rsidR="009D46F0" w:rsidRPr="00664CE9" w:rsidRDefault="009D46F0" w:rsidP="009D46F0">
      <w:pPr>
        <w:jc w:val="center"/>
        <w:rPr>
          <w:b/>
          <w:bCs/>
          <w:sz w:val="28"/>
          <w:szCs w:val="28"/>
          <w:lang w:val="lv-LV"/>
        </w:rPr>
      </w:pPr>
    </w:p>
    <w:p w14:paraId="5F6F861A" w14:textId="77777777" w:rsidR="009D46F0" w:rsidRPr="00664CE9" w:rsidRDefault="009D46F0" w:rsidP="009D46F0">
      <w:pPr>
        <w:jc w:val="center"/>
        <w:rPr>
          <w:b/>
          <w:bCs/>
          <w:sz w:val="28"/>
          <w:szCs w:val="28"/>
          <w:lang w:val="lv-LV"/>
        </w:rPr>
      </w:pPr>
    </w:p>
    <w:p w14:paraId="54786BEF" w14:textId="77777777" w:rsidR="009D46F0" w:rsidRPr="00664CE9" w:rsidRDefault="009D46F0" w:rsidP="009D46F0">
      <w:pPr>
        <w:jc w:val="center"/>
        <w:rPr>
          <w:b/>
          <w:bCs/>
          <w:sz w:val="28"/>
          <w:szCs w:val="28"/>
          <w:lang w:val="lv-LV"/>
        </w:rPr>
      </w:pPr>
    </w:p>
    <w:p w14:paraId="2AD19D85" w14:textId="77777777" w:rsidR="009D46F0" w:rsidRPr="00664CE9" w:rsidRDefault="009D46F0" w:rsidP="009D46F0">
      <w:pPr>
        <w:jc w:val="center"/>
        <w:rPr>
          <w:b/>
          <w:bCs/>
          <w:sz w:val="28"/>
          <w:szCs w:val="28"/>
          <w:lang w:val="lv-LV"/>
        </w:rPr>
      </w:pPr>
    </w:p>
    <w:p w14:paraId="4694CE29" w14:textId="77777777" w:rsidR="009D46F0" w:rsidRPr="00664CE9" w:rsidRDefault="009D46F0" w:rsidP="009D46F0">
      <w:pPr>
        <w:jc w:val="center"/>
        <w:rPr>
          <w:b/>
          <w:bCs/>
          <w:sz w:val="28"/>
          <w:szCs w:val="28"/>
          <w:lang w:val="lv-LV"/>
        </w:rPr>
      </w:pPr>
    </w:p>
    <w:p w14:paraId="55B5C260" w14:textId="77777777" w:rsidR="009D46F0" w:rsidRPr="00664CE9" w:rsidRDefault="009D46F0" w:rsidP="009D46F0">
      <w:pPr>
        <w:jc w:val="center"/>
        <w:rPr>
          <w:b/>
          <w:bCs/>
          <w:sz w:val="28"/>
          <w:szCs w:val="28"/>
          <w:lang w:val="lv-LV"/>
        </w:rPr>
      </w:pPr>
    </w:p>
    <w:p w14:paraId="38EEC1A8" w14:textId="77777777" w:rsidR="009D46F0" w:rsidRPr="00664CE9" w:rsidRDefault="009D46F0" w:rsidP="009D46F0">
      <w:pPr>
        <w:jc w:val="center"/>
        <w:rPr>
          <w:b/>
          <w:bCs/>
          <w:sz w:val="28"/>
          <w:szCs w:val="28"/>
          <w:lang w:val="lv-LV"/>
        </w:rPr>
      </w:pPr>
      <w:r w:rsidRPr="00664CE9">
        <w:rPr>
          <w:b/>
          <w:bCs/>
          <w:sz w:val="28"/>
          <w:szCs w:val="28"/>
          <w:lang w:val="lv-LV"/>
        </w:rPr>
        <w:t>Rīga 2017</w:t>
      </w:r>
    </w:p>
    <w:p w14:paraId="3A880945" w14:textId="77777777" w:rsidR="009D46F0" w:rsidRPr="00664CE9" w:rsidRDefault="009D46F0" w:rsidP="00316D35">
      <w:pPr>
        <w:pStyle w:val="Heading1"/>
        <w:numPr>
          <w:ilvl w:val="0"/>
          <w:numId w:val="20"/>
        </w:numPr>
        <w:ind w:left="357" w:hanging="357"/>
      </w:pPr>
      <w:r w:rsidRPr="00664CE9">
        <w:rPr>
          <w:bCs/>
          <w:sz w:val="28"/>
          <w:szCs w:val="28"/>
        </w:rPr>
        <w:br w:type="page"/>
      </w:r>
      <w:bookmarkStart w:id="0" w:name="_Toc42401990"/>
      <w:r w:rsidRPr="00664CE9">
        <w:lastRenderedPageBreak/>
        <w:t>VISPĀRĪGĀ INFORMĀCIJA</w:t>
      </w:r>
    </w:p>
    <w:p w14:paraId="0FD88199" w14:textId="77777777" w:rsidR="009528A7" w:rsidRPr="00664CE9" w:rsidRDefault="009528A7" w:rsidP="009528A7">
      <w:pPr>
        <w:rPr>
          <w:lang w:val="x-none"/>
        </w:rPr>
      </w:pPr>
    </w:p>
    <w:p w14:paraId="7FF082C6" w14:textId="24FD8E54" w:rsidR="009528A7" w:rsidRPr="00664CE9" w:rsidRDefault="009528A7" w:rsidP="00DA2DDC">
      <w:pPr>
        <w:pStyle w:val="ListParagraph"/>
        <w:numPr>
          <w:ilvl w:val="1"/>
          <w:numId w:val="13"/>
        </w:numPr>
        <w:ind w:left="567" w:hanging="567"/>
        <w:jc w:val="both"/>
        <w:rPr>
          <w:b/>
          <w:lang w:val="lv-LV"/>
        </w:rPr>
      </w:pPr>
      <w:r w:rsidRPr="00587379">
        <w:rPr>
          <w:lang w:val="lv-LV"/>
        </w:rPr>
        <w:t>Latvijas Universitātes atklāta konkursa</w:t>
      </w:r>
      <w:r w:rsidRPr="00664CE9">
        <w:rPr>
          <w:b/>
          <w:lang w:val="lv-LV"/>
        </w:rPr>
        <w:t xml:space="preserve"> </w:t>
      </w:r>
      <w:r w:rsidRPr="005C63F1">
        <w:rPr>
          <w:b/>
          <w:lang w:val="lv-LV"/>
        </w:rPr>
        <w:t>“</w:t>
      </w:r>
      <w:r w:rsidR="005C63F1" w:rsidRPr="005C63F1">
        <w:rPr>
          <w:b/>
          <w:lang w:val="lv-LV"/>
        </w:rPr>
        <w:t>Reaģentu, ķīmisko un medicīnas materiālu piegāde projektu vajadzībām</w:t>
      </w:r>
      <w:r w:rsidRPr="005C63F1">
        <w:rPr>
          <w:b/>
          <w:lang w:val="lv-LV"/>
        </w:rPr>
        <w:t xml:space="preserve">” </w:t>
      </w:r>
      <w:r w:rsidR="00587379">
        <w:rPr>
          <w:lang w:val="lv-LV"/>
        </w:rPr>
        <w:t>(turpmāk – Iepirkums)</w:t>
      </w:r>
      <w:r w:rsidRPr="00587379">
        <w:rPr>
          <w:lang w:val="lv-LV"/>
        </w:rPr>
        <w:t xml:space="preserve"> identifikācijas numurs: </w:t>
      </w:r>
      <w:r w:rsidRPr="00D711A0">
        <w:rPr>
          <w:b/>
          <w:lang w:val="lv-LV"/>
        </w:rPr>
        <w:t>LU 2017/</w:t>
      </w:r>
      <w:r w:rsidR="00D711A0" w:rsidRPr="00D711A0">
        <w:rPr>
          <w:b/>
          <w:lang w:val="lv-LV"/>
        </w:rPr>
        <w:t>49</w:t>
      </w:r>
      <w:r w:rsidR="00587379" w:rsidRPr="00587379">
        <w:rPr>
          <w:lang w:val="lv-LV"/>
        </w:rPr>
        <w:t>.</w:t>
      </w:r>
    </w:p>
    <w:p w14:paraId="48D5EEF9" w14:textId="77777777" w:rsidR="009D46F0" w:rsidRPr="008A0F46" w:rsidRDefault="009D46F0" w:rsidP="00DA2DDC">
      <w:pPr>
        <w:pStyle w:val="ListParagraph"/>
        <w:numPr>
          <w:ilvl w:val="1"/>
          <w:numId w:val="13"/>
        </w:numPr>
        <w:ind w:left="567" w:hanging="567"/>
        <w:jc w:val="both"/>
        <w:rPr>
          <w:lang w:val="lv-LV"/>
        </w:rPr>
      </w:pPr>
      <w:r w:rsidRPr="008A0F46">
        <w:rPr>
          <w:lang w:val="lv-LV"/>
        </w:rPr>
        <w:t>Pasūtītājs:</w:t>
      </w:r>
    </w:p>
    <w:tbl>
      <w:tblPr>
        <w:tblW w:w="9072" w:type="dxa"/>
        <w:tblInd w:w="10" w:type="dxa"/>
        <w:tblLayout w:type="fixed"/>
        <w:tblCellMar>
          <w:left w:w="0" w:type="dxa"/>
          <w:right w:w="0" w:type="dxa"/>
        </w:tblCellMar>
        <w:tblLook w:val="0000" w:firstRow="0" w:lastRow="0" w:firstColumn="0" w:lastColumn="0" w:noHBand="0" w:noVBand="0"/>
      </w:tblPr>
      <w:tblGrid>
        <w:gridCol w:w="3808"/>
        <w:gridCol w:w="5264"/>
      </w:tblGrid>
      <w:tr w:rsidR="009D46F0" w:rsidRPr="00664CE9" w14:paraId="179EAC16" w14:textId="77777777" w:rsidTr="004C708B">
        <w:trPr>
          <w:trHeight w:val="273"/>
        </w:trPr>
        <w:tc>
          <w:tcPr>
            <w:tcW w:w="3808" w:type="dxa"/>
            <w:tcBorders>
              <w:top w:val="single" w:sz="8" w:space="0" w:color="auto"/>
              <w:left w:val="single" w:sz="8" w:space="0" w:color="auto"/>
              <w:bottom w:val="single" w:sz="8" w:space="0" w:color="auto"/>
              <w:right w:val="single" w:sz="8" w:space="0" w:color="auto"/>
            </w:tcBorders>
            <w:vAlign w:val="bottom"/>
          </w:tcPr>
          <w:p w14:paraId="523DA8D6" w14:textId="77777777" w:rsidR="009D46F0" w:rsidRPr="00664CE9" w:rsidRDefault="009D46F0" w:rsidP="004C708B">
            <w:pPr>
              <w:widowControl w:val="0"/>
              <w:autoSpaceDE w:val="0"/>
              <w:autoSpaceDN w:val="0"/>
              <w:adjustRightInd w:val="0"/>
              <w:ind w:left="142"/>
              <w:rPr>
                <w:lang w:val="lv-LV"/>
              </w:rPr>
            </w:pPr>
            <w:r w:rsidRPr="00664CE9">
              <w:rPr>
                <w:b/>
                <w:bCs/>
                <w:lang w:val="lv-LV"/>
              </w:rPr>
              <w:t>Pasūtītāja nosaukums</w:t>
            </w:r>
          </w:p>
        </w:tc>
        <w:tc>
          <w:tcPr>
            <w:tcW w:w="5264" w:type="dxa"/>
            <w:tcBorders>
              <w:top w:val="single" w:sz="8" w:space="0" w:color="auto"/>
              <w:left w:val="nil"/>
              <w:bottom w:val="single" w:sz="8" w:space="0" w:color="auto"/>
              <w:right w:val="single" w:sz="8" w:space="0" w:color="auto"/>
            </w:tcBorders>
            <w:vAlign w:val="bottom"/>
          </w:tcPr>
          <w:p w14:paraId="2283068A" w14:textId="77777777" w:rsidR="009D46F0" w:rsidRPr="00664CE9" w:rsidRDefault="009D46F0" w:rsidP="004C708B">
            <w:pPr>
              <w:widowControl w:val="0"/>
              <w:autoSpaceDE w:val="0"/>
              <w:autoSpaceDN w:val="0"/>
              <w:adjustRightInd w:val="0"/>
              <w:ind w:left="142"/>
              <w:rPr>
                <w:lang w:val="lv-LV"/>
              </w:rPr>
            </w:pPr>
            <w:r w:rsidRPr="00664CE9">
              <w:rPr>
                <w:lang w:val="lv-LV"/>
              </w:rPr>
              <w:t>Latvijas Universitāte (turpmāk – LU vai Pasūtītājs)</w:t>
            </w:r>
          </w:p>
        </w:tc>
      </w:tr>
      <w:tr w:rsidR="009D46F0" w:rsidRPr="00664CE9" w14:paraId="3F52F6B3" w14:textId="77777777" w:rsidTr="004C708B">
        <w:trPr>
          <w:trHeight w:val="266"/>
        </w:trPr>
        <w:tc>
          <w:tcPr>
            <w:tcW w:w="3808" w:type="dxa"/>
            <w:tcBorders>
              <w:top w:val="nil"/>
              <w:left w:val="single" w:sz="8" w:space="0" w:color="auto"/>
              <w:bottom w:val="single" w:sz="8" w:space="0" w:color="auto"/>
              <w:right w:val="single" w:sz="8" w:space="0" w:color="auto"/>
            </w:tcBorders>
            <w:vAlign w:val="bottom"/>
          </w:tcPr>
          <w:p w14:paraId="3D3C7433" w14:textId="77777777" w:rsidR="009D46F0" w:rsidRPr="00664CE9" w:rsidRDefault="009D46F0" w:rsidP="004C708B">
            <w:pPr>
              <w:widowControl w:val="0"/>
              <w:autoSpaceDE w:val="0"/>
              <w:autoSpaceDN w:val="0"/>
              <w:adjustRightInd w:val="0"/>
              <w:ind w:left="142"/>
              <w:rPr>
                <w:lang w:val="lv-LV"/>
              </w:rPr>
            </w:pPr>
            <w:r w:rsidRPr="00664CE9">
              <w:rPr>
                <w:b/>
                <w:bCs/>
                <w:lang w:val="lv-LV"/>
              </w:rPr>
              <w:t>Adrese</w:t>
            </w:r>
          </w:p>
        </w:tc>
        <w:tc>
          <w:tcPr>
            <w:tcW w:w="5264" w:type="dxa"/>
            <w:tcBorders>
              <w:top w:val="nil"/>
              <w:left w:val="nil"/>
              <w:bottom w:val="single" w:sz="8" w:space="0" w:color="auto"/>
              <w:right w:val="single" w:sz="8" w:space="0" w:color="auto"/>
            </w:tcBorders>
            <w:vAlign w:val="bottom"/>
          </w:tcPr>
          <w:p w14:paraId="5342A8CF" w14:textId="77777777" w:rsidR="009D46F0" w:rsidRPr="00664CE9" w:rsidRDefault="009D46F0" w:rsidP="004C708B">
            <w:pPr>
              <w:widowControl w:val="0"/>
              <w:ind w:left="142"/>
              <w:rPr>
                <w:lang w:val="lv-LV"/>
              </w:rPr>
            </w:pPr>
            <w:r w:rsidRPr="00664CE9">
              <w:rPr>
                <w:lang w:val="lv-LV"/>
              </w:rPr>
              <w:t>Raiņa bulvāris 19, Rīga, LV-1586</w:t>
            </w:r>
          </w:p>
        </w:tc>
      </w:tr>
      <w:tr w:rsidR="009D46F0" w:rsidRPr="00664CE9" w14:paraId="6DD70952" w14:textId="77777777" w:rsidTr="004C708B">
        <w:trPr>
          <w:trHeight w:val="266"/>
        </w:trPr>
        <w:tc>
          <w:tcPr>
            <w:tcW w:w="3808" w:type="dxa"/>
            <w:tcBorders>
              <w:top w:val="nil"/>
              <w:left w:val="single" w:sz="8" w:space="0" w:color="auto"/>
              <w:bottom w:val="single" w:sz="8" w:space="0" w:color="auto"/>
              <w:right w:val="single" w:sz="8" w:space="0" w:color="auto"/>
            </w:tcBorders>
            <w:vAlign w:val="bottom"/>
          </w:tcPr>
          <w:p w14:paraId="6CCF0146" w14:textId="77777777" w:rsidR="009D46F0" w:rsidRPr="00664CE9" w:rsidRDefault="009D46F0" w:rsidP="004C708B">
            <w:pPr>
              <w:widowControl w:val="0"/>
              <w:autoSpaceDE w:val="0"/>
              <w:autoSpaceDN w:val="0"/>
              <w:adjustRightInd w:val="0"/>
              <w:ind w:left="142"/>
              <w:rPr>
                <w:b/>
                <w:bCs/>
                <w:lang w:val="lv-LV"/>
              </w:rPr>
            </w:pPr>
            <w:r w:rsidRPr="00664CE9">
              <w:rPr>
                <w:b/>
                <w:lang w:val="lv-LV"/>
              </w:rPr>
              <w:t xml:space="preserve">Reģistrācijas Nr. Izglītības un zinātnes ministrijas (IZM) reģistrā </w:t>
            </w:r>
          </w:p>
        </w:tc>
        <w:tc>
          <w:tcPr>
            <w:tcW w:w="5264" w:type="dxa"/>
            <w:tcBorders>
              <w:top w:val="nil"/>
              <w:left w:val="nil"/>
              <w:bottom w:val="single" w:sz="8" w:space="0" w:color="auto"/>
              <w:right w:val="single" w:sz="8" w:space="0" w:color="auto"/>
            </w:tcBorders>
            <w:vAlign w:val="center"/>
          </w:tcPr>
          <w:p w14:paraId="5C70C8DF" w14:textId="77777777" w:rsidR="009D46F0" w:rsidRPr="00664CE9" w:rsidRDefault="009D46F0" w:rsidP="004C708B">
            <w:pPr>
              <w:widowControl w:val="0"/>
              <w:autoSpaceDE w:val="0"/>
              <w:autoSpaceDN w:val="0"/>
              <w:adjustRightInd w:val="0"/>
              <w:ind w:left="142"/>
              <w:rPr>
                <w:lang w:val="lv-LV"/>
              </w:rPr>
            </w:pPr>
            <w:r w:rsidRPr="00664CE9">
              <w:rPr>
                <w:lang w:val="lv-LV"/>
              </w:rPr>
              <w:t>3341000218</w:t>
            </w:r>
          </w:p>
        </w:tc>
      </w:tr>
      <w:tr w:rsidR="009D46F0" w:rsidRPr="00664CE9" w14:paraId="3964F8BA" w14:textId="77777777" w:rsidTr="004C708B">
        <w:trPr>
          <w:trHeight w:val="266"/>
        </w:trPr>
        <w:tc>
          <w:tcPr>
            <w:tcW w:w="3808" w:type="dxa"/>
            <w:tcBorders>
              <w:top w:val="nil"/>
              <w:left w:val="single" w:sz="8" w:space="0" w:color="auto"/>
              <w:bottom w:val="single" w:sz="8" w:space="0" w:color="auto"/>
              <w:right w:val="single" w:sz="8" w:space="0" w:color="auto"/>
            </w:tcBorders>
            <w:vAlign w:val="bottom"/>
          </w:tcPr>
          <w:p w14:paraId="6D8D87B9" w14:textId="77777777" w:rsidR="009D46F0" w:rsidRPr="00664CE9" w:rsidRDefault="009D46F0" w:rsidP="004C708B">
            <w:pPr>
              <w:widowControl w:val="0"/>
              <w:autoSpaceDE w:val="0"/>
              <w:autoSpaceDN w:val="0"/>
              <w:adjustRightInd w:val="0"/>
              <w:ind w:left="142"/>
              <w:rPr>
                <w:b/>
                <w:lang w:val="lv-LV"/>
              </w:rPr>
            </w:pPr>
            <w:r w:rsidRPr="00664CE9">
              <w:rPr>
                <w:b/>
                <w:bCs/>
                <w:lang w:val="lv-LV"/>
              </w:rPr>
              <w:t>PVN maksātāja reģ. Nr.</w:t>
            </w:r>
          </w:p>
        </w:tc>
        <w:tc>
          <w:tcPr>
            <w:tcW w:w="5264" w:type="dxa"/>
            <w:tcBorders>
              <w:top w:val="nil"/>
              <w:left w:val="nil"/>
              <w:bottom w:val="single" w:sz="8" w:space="0" w:color="auto"/>
              <w:right w:val="single" w:sz="8" w:space="0" w:color="auto"/>
            </w:tcBorders>
            <w:vAlign w:val="bottom"/>
          </w:tcPr>
          <w:p w14:paraId="699CA4A3" w14:textId="77777777" w:rsidR="009D46F0" w:rsidRPr="00664CE9" w:rsidRDefault="009D46F0" w:rsidP="004C708B">
            <w:pPr>
              <w:widowControl w:val="0"/>
              <w:autoSpaceDE w:val="0"/>
              <w:autoSpaceDN w:val="0"/>
              <w:adjustRightInd w:val="0"/>
              <w:ind w:left="142"/>
              <w:rPr>
                <w:lang w:val="lv-LV"/>
              </w:rPr>
            </w:pPr>
            <w:r w:rsidRPr="00664CE9">
              <w:rPr>
                <w:lang w:val="lv-LV"/>
              </w:rPr>
              <w:t>LV90000076669</w:t>
            </w:r>
          </w:p>
        </w:tc>
      </w:tr>
      <w:tr w:rsidR="009D46F0" w:rsidRPr="00664CE9" w14:paraId="6E92F1CE" w14:textId="77777777" w:rsidTr="004C708B">
        <w:trPr>
          <w:trHeight w:val="494"/>
        </w:trPr>
        <w:tc>
          <w:tcPr>
            <w:tcW w:w="3808" w:type="dxa"/>
            <w:tcBorders>
              <w:top w:val="single" w:sz="8" w:space="0" w:color="auto"/>
              <w:left w:val="single" w:sz="8" w:space="0" w:color="auto"/>
              <w:bottom w:val="single" w:sz="4" w:space="0" w:color="auto"/>
              <w:right w:val="single" w:sz="8" w:space="0" w:color="auto"/>
            </w:tcBorders>
            <w:vAlign w:val="center"/>
          </w:tcPr>
          <w:p w14:paraId="71A6C68B" w14:textId="77777777" w:rsidR="009D46F0" w:rsidRPr="00664CE9" w:rsidRDefault="009D46F0" w:rsidP="004C708B">
            <w:pPr>
              <w:widowControl w:val="0"/>
              <w:autoSpaceDE w:val="0"/>
              <w:autoSpaceDN w:val="0"/>
              <w:adjustRightInd w:val="0"/>
              <w:ind w:left="142"/>
              <w:rPr>
                <w:b/>
                <w:bCs/>
                <w:lang w:val="lv-LV"/>
              </w:rPr>
            </w:pPr>
            <w:r w:rsidRPr="00664CE9">
              <w:rPr>
                <w:b/>
                <w:bCs/>
                <w:lang w:val="lv-LV"/>
              </w:rPr>
              <w:t>Tālruņa Nr.</w:t>
            </w:r>
          </w:p>
          <w:p w14:paraId="261BAD92" w14:textId="77777777" w:rsidR="009D46F0" w:rsidRPr="00664CE9" w:rsidRDefault="009D46F0" w:rsidP="004C708B">
            <w:pPr>
              <w:widowControl w:val="0"/>
              <w:autoSpaceDE w:val="0"/>
              <w:autoSpaceDN w:val="0"/>
              <w:adjustRightInd w:val="0"/>
              <w:ind w:left="142"/>
              <w:rPr>
                <w:b/>
                <w:lang w:val="lv-LV"/>
              </w:rPr>
            </w:pPr>
            <w:r w:rsidRPr="00664CE9">
              <w:rPr>
                <w:b/>
                <w:lang w:val="lv-LV"/>
              </w:rPr>
              <w:t>Faksa Nr.</w:t>
            </w:r>
          </w:p>
        </w:tc>
        <w:tc>
          <w:tcPr>
            <w:tcW w:w="5264" w:type="dxa"/>
            <w:tcBorders>
              <w:top w:val="single" w:sz="8" w:space="0" w:color="auto"/>
              <w:left w:val="nil"/>
              <w:bottom w:val="single" w:sz="4" w:space="0" w:color="auto"/>
              <w:right w:val="single" w:sz="8" w:space="0" w:color="auto"/>
            </w:tcBorders>
          </w:tcPr>
          <w:p w14:paraId="0EDE833F" w14:textId="77777777" w:rsidR="009D46F0" w:rsidRPr="00664CE9" w:rsidRDefault="009D46F0" w:rsidP="004C708B">
            <w:pPr>
              <w:widowControl w:val="0"/>
              <w:ind w:left="142"/>
              <w:rPr>
                <w:lang w:val="lv-LV"/>
              </w:rPr>
            </w:pPr>
            <w:r w:rsidRPr="00664CE9">
              <w:rPr>
                <w:lang w:val="lv-LV"/>
              </w:rPr>
              <w:t>+ 371 67034301</w:t>
            </w:r>
          </w:p>
          <w:p w14:paraId="095DCD20" w14:textId="77777777" w:rsidR="009D46F0" w:rsidRPr="00664CE9" w:rsidRDefault="009D46F0" w:rsidP="004C708B">
            <w:pPr>
              <w:widowControl w:val="0"/>
              <w:ind w:left="142"/>
              <w:rPr>
                <w:lang w:val="lv-LV"/>
              </w:rPr>
            </w:pPr>
            <w:r w:rsidRPr="00664CE9">
              <w:rPr>
                <w:lang w:val="lv-LV"/>
              </w:rPr>
              <w:t>+ 371 67225039</w:t>
            </w:r>
          </w:p>
        </w:tc>
      </w:tr>
      <w:tr w:rsidR="009D46F0" w:rsidRPr="00664CE9" w14:paraId="2A55696B" w14:textId="77777777" w:rsidTr="004C708B">
        <w:trPr>
          <w:trHeight w:val="1124"/>
        </w:trPr>
        <w:tc>
          <w:tcPr>
            <w:tcW w:w="3808" w:type="dxa"/>
            <w:tcBorders>
              <w:top w:val="single" w:sz="4" w:space="0" w:color="auto"/>
              <w:left w:val="single" w:sz="8" w:space="0" w:color="auto"/>
              <w:bottom w:val="single" w:sz="8" w:space="0" w:color="auto"/>
              <w:right w:val="single" w:sz="8" w:space="0" w:color="auto"/>
            </w:tcBorders>
            <w:vAlign w:val="center"/>
          </w:tcPr>
          <w:p w14:paraId="165359FC" w14:textId="77777777" w:rsidR="009D46F0" w:rsidRPr="00664CE9" w:rsidRDefault="009D46F0" w:rsidP="004C708B">
            <w:pPr>
              <w:widowControl w:val="0"/>
              <w:autoSpaceDE w:val="0"/>
              <w:autoSpaceDN w:val="0"/>
              <w:adjustRightInd w:val="0"/>
              <w:ind w:left="142"/>
              <w:rPr>
                <w:lang w:val="lv-LV"/>
              </w:rPr>
            </w:pPr>
            <w:r w:rsidRPr="00664CE9">
              <w:rPr>
                <w:b/>
                <w:bCs/>
                <w:lang w:val="lv-LV"/>
              </w:rPr>
              <w:t>Kontaktpersona</w:t>
            </w:r>
          </w:p>
        </w:tc>
        <w:tc>
          <w:tcPr>
            <w:tcW w:w="5264" w:type="dxa"/>
            <w:tcBorders>
              <w:top w:val="single" w:sz="4" w:space="0" w:color="auto"/>
              <w:left w:val="nil"/>
              <w:bottom w:val="single" w:sz="8" w:space="0" w:color="auto"/>
              <w:right w:val="single" w:sz="8" w:space="0" w:color="auto"/>
            </w:tcBorders>
          </w:tcPr>
          <w:p w14:paraId="16AFCCA0" w14:textId="77777777" w:rsidR="009D46F0" w:rsidRPr="00664CE9" w:rsidRDefault="009D46F0" w:rsidP="004C708B">
            <w:pPr>
              <w:widowControl w:val="0"/>
              <w:ind w:left="142"/>
              <w:rPr>
                <w:lang w:val="lv-LV"/>
              </w:rPr>
            </w:pPr>
            <w:r w:rsidRPr="00664CE9">
              <w:rPr>
                <w:lang w:val="lv-LV"/>
              </w:rPr>
              <w:t>Sandra Kursīte, LU Juridiskā departamenta Iepirkumu nodaļas juriste</w:t>
            </w:r>
          </w:p>
          <w:p w14:paraId="7149D2D0" w14:textId="77777777" w:rsidR="009D46F0" w:rsidRPr="00664CE9" w:rsidRDefault="009D46F0" w:rsidP="004C708B">
            <w:pPr>
              <w:widowControl w:val="0"/>
              <w:ind w:left="142"/>
              <w:rPr>
                <w:lang w:val="lv-LV"/>
              </w:rPr>
            </w:pPr>
          </w:p>
          <w:p w14:paraId="38297AB6" w14:textId="77777777" w:rsidR="009D46F0" w:rsidRPr="00664CE9" w:rsidRDefault="009D46F0" w:rsidP="004C708B">
            <w:pPr>
              <w:widowControl w:val="0"/>
              <w:ind w:left="142"/>
              <w:rPr>
                <w:lang w:val="lv-LV"/>
              </w:rPr>
            </w:pPr>
            <w:r w:rsidRPr="00664CE9">
              <w:rPr>
                <w:lang w:val="lv-LV"/>
              </w:rPr>
              <w:t>+ 371 67034345</w:t>
            </w:r>
          </w:p>
        </w:tc>
      </w:tr>
      <w:tr w:rsidR="009D46F0" w:rsidRPr="00664CE9" w14:paraId="5BD32645" w14:textId="77777777" w:rsidTr="004C708B">
        <w:trPr>
          <w:trHeight w:val="341"/>
        </w:trPr>
        <w:tc>
          <w:tcPr>
            <w:tcW w:w="3808" w:type="dxa"/>
            <w:tcBorders>
              <w:top w:val="nil"/>
              <w:left w:val="single" w:sz="8" w:space="0" w:color="auto"/>
              <w:bottom w:val="single" w:sz="8" w:space="0" w:color="auto"/>
              <w:right w:val="single" w:sz="8" w:space="0" w:color="auto"/>
            </w:tcBorders>
            <w:vAlign w:val="center"/>
          </w:tcPr>
          <w:p w14:paraId="29B9E46C" w14:textId="77777777" w:rsidR="009D46F0" w:rsidRPr="00664CE9" w:rsidRDefault="009D46F0" w:rsidP="004C708B">
            <w:pPr>
              <w:widowControl w:val="0"/>
              <w:autoSpaceDE w:val="0"/>
              <w:autoSpaceDN w:val="0"/>
              <w:adjustRightInd w:val="0"/>
              <w:ind w:left="142"/>
              <w:rPr>
                <w:lang w:val="lv-LV"/>
              </w:rPr>
            </w:pPr>
            <w:r w:rsidRPr="00664CE9">
              <w:rPr>
                <w:b/>
                <w:bCs/>
                <w:lang w:val="lv-LV"/>
              </w:rPr>
              <w:t>E-pasta adrese</w:t>
            </w:r>
          </w:p>
        </w:tc>
        <w:tc>
          <w:tcPr>
            <w:tcW w:w="5264" w:type="dxa"/>
            <w:tcBorders>
              <w:top w:val="nil"/>
              <w:left w:val="nil"/>
              <w:bottom w:val="single" w:sz="8" w:space="0" w:color="auto"/>
              <w:right w:val="single" w:sz="8" w:space="0" w:color="auto"/>
            </w:tcBorders>
            <w:vAlign w:val="bottom"/>
          </w:tcPr>
          <w:p w14:paraId="5B7CBFB3" w14:textId="77777777" w:rsidR="009D46F0" w:rsidRPr="00664CE9" w:rsidRDefault="009D46F0" w:rsidP="004C708B">
            <w:pPr>
              <w:tabs>
                <w:tab w:val="left" w:pos="855"/>
              </w:tabs>
              <w:jc w:val="both"/>
              <w:rPr>
                <w:lang w:val="lv-LV"/>
              </w:rPr>
            </w:pPr>
            <w:r w:rsidRPr="00664CE9">
              <w:rPr>
                <w:lang w:val="lv-LV"/>
              </w:rPr>
              <w:t xml:space="preserve"> </w:t>
            </w:r>
            <w:hyperlink r:id="rId10" w:history="1">
              <w:r w:rsidRPr="00664CE9">
                <w:rPr>
                  <w:color w:val="0000FF"/>
                  <w:u w:val="single"/>
                  <w:lang w:val="lv-LV"/>
                </w:rPr>
                <w:t>iepirkums@lu.lv</w:t>
              </w:r>
            </w:hyperlink>
          </w:p>
        </w:tc>
      </w:tr>
      <w:tr w:rsidR="009D46F0" w:rsidRPr="00664CE9" w14:paraId="5BCDA790" w14:textId="77777777" w:rsidTr="004C708B">
        <w:trPr>
          <w:trHeight w:val="266"/>
        </w:trPr>
        <w:tc>
          <w:tcPr>
            <w:tcW w:w="3808" w:type="dxa"/>
            <w:tcBorders>
              <w:top w:val="single" w:sz="8" w:space="0" w:color="auto"/>
              <w:left w:val="single" w:sz="8" w:space="0" w:color="auto"/>
              <w:bottom w:val="single" w:sz="4" w:space="0" w:color="auto"/>
              <w:right w:val="single" w:sz="8" w:space="0" w:color="auto"/>
            </w:tcBorders>
            <w:vAlign w:val="bottom"/>
          </w:tcPr>
          <w:p w14:paraId="4E7002A7" w14:textId="77777777" w:rsidR="009D46F0" w:rsidRPr="00664CE9" w:rsidRDefault="009D46F0" w:rsidP="004C708B">
            <w:pPr>
              <w:widowControl w:val="0"/>
              <w:autoSpaceDE w:val="0"/>
              <w:autoSpaceDN w:val="0"/>
              <w:adjustRightInd w:val="0"/>
              <w:ind w:left="142"/>
              <w:rPr>
                <w:lang w:val="lv-LV"/>
              </w:rPr>
            </w:pPr>
            <w:r w:rsidRPr="00664CE9">
              <w:rPr>
                <w:b/>
                <w:bCs/>
                <w:lang w:val="lv-LV"/>
              </w:rPr>
              <w:t>Darba laiks</w:t>
            </w:r>
          </w:p>
        </w:tc>
        <w:tc>
          <w:tcPr>
            <w:tcW w:w="5264" w:type="dxa"/>
            <w:tcBorders>
              <w:top w:val="single" w:sz="8" w:space="0" w:color="auto"/>
              <w:left w:val="nil"/>
              <w:bottom w:val="single" w:sz="4" w:space="0" w:color="auto"/>
              <w:right w:val="single" w:sz="8" w:space="0" w:color="auto"/>
            </w:tcBorders>
            <w:vAlign w:val="bottom"/>
          </w:tcPr>
          <w:p w14:paraId="3A22957D" w14:textId="77777777" w:rsidR="009D46F0" w:rsidRPr="00664CE9" w:rsidRDefault="009D46F0" w:rsidP="004C708B">
            <w:pPr>
              <w:widowControl w:val="0"/>
              <w:autoSpaceDE w:val="0"/>
              <w:autoSpaceDN w:val="0"/>
              <w:adjustRightInd w:val="0"/>
              <w:ind w:left="142"/>
              <w:rPr>
                <w:lang w:val="lv-LV"/>
              </w:rPr>
            </w:pPr>
            <w:r w:rsidRPr="00664CE9">
              <w:rPr>
                <w:lang w:val="lv-LV"/>
              </w:rPr>
              <w:t>darba dienās no plkst. 8:30 līdz plkst.17:00</w:t>
            </w:r>
          </w:p>
        </w:tc>
      </w:tr>
    </w:tbl>
    <w:p w14:paraId="7BA22044" w14:textId="77777777" w:rsidR="009528A7" w:rsidRPr="00664CE9" w:rsidRDefault="009D46F0" w:rsidP="00DA2DDC">
      <w:pPr>
        <w:pStyle w:val="ListParagraph"/>
        <w:widowControl w:val="0"/>
        <w:numPr>
          <w:ilvl w:val="1"/>
          <w:numId w:val="13"/>
        </w:numPr>
        <w:overflowPunct w:val="0"/>
        <w:autoSpaceDE w:val="0"/>
        <w:autoSpaceDN w:val="0"/>
        <w:adjustRightInd w:val="0"/>
        <w:spacing w:after="200"/>
        <w:ind w:left="567" w:hanging="567"/>
        <w:jc w:val="both"/>
        <w:rPr>
          <w:lang w:val="lv-LV"/>
        </w:rPr>
      </w:pPr>
      <w:r w:rsidRPr="00664CE9">
        <w:rPr>
          <w:lang w:val="lv-LV"/>
        </w:rPr>
        <w:t>Iepirkuma procedūru veic ar Latvijas Universitātes 2016.gada 22.februāra rīkojumu Nr.1/86 “Par Latvijas Universitātes iepirkumu komisiju sastāviem” izveidota LU Zinātniskās darbības nodrošināju</w:t>
      </w:r>
      <w:r w:rsidR="009528A7" w:rsidRPr="00664CE9">
        <w:rPr>
          <w:lang w:val="lv-LV"/>
        </w:rPr>
        <w:t xml:space="preserve">ma iepirkumu komisija (turpmāk – </w:t>
      </w:r>
      <w:r w:rsidRPr="00D2264C">
        <w:rPr>
          <w:lang w:val="lv-LV"/>
        </w:rPr>
        <w:t>Komisija).</w:t>
      </w:r>
    </w:p>
    <w:p w14:paraId="15BCD28F" w14:textId="75ACE87C" w:rsidR="009528A7" w:rsidRPr="007E3ACC" w:rsidRDefault="009D46F0" w:rsidP="00DA2DDC">
      <w:pPr>
        <w:pStyle w:val="ListParagraph"/>
        <w:widowControl w:val="0"/>
        <w:numPr>
          <w:ilvl w:val="1"/>
          <w:numId w:val="13"/>
        </w:numPr>
        <w:overflowPunct w:val="0"/>
        <w:autoSpaceDE w:val="0"/>
        <w:autoSpaceDN w:val="0"/>
        <w:adjustRightInd w:val="0"/>
        <w:spacing w:after="200"/>
        <w:ind w:left="567" w:hanging="567"/>
        <w:jc w:val="both"/>
        <w:rPr>
          <w:lang w:val="lv-LV"/>
        </w:rPr>
      </w:pPr>
      <w:r w:rsidRPr="00664CE9">
        <w:rPr>
          <w:b/>
          <w:lang w:val="lv-LV"/>
        </w:rPr>
        <w:t>Iepirkuma priekšmets: Reaģentu</w:t>
      </w:r>
      <w:r w:rsidR="00A45EC2">
        <w:rPr>
          <w:b/>
          <w:lang w:val="lv-LV"/>
        </w:rPr>
        <w:t>, ķīmisko un medicīnas</w:t>
      </w:r>
      <w:r w:rsidRPr="00664CE9">
        <w:rPr>
          <w:b/>
          <w:lang w:val="lv-LV"/>
        </w:rPr>
        <w:t xml:space="preserve"> materiālu </w:t>
      </w:r>
      <w:r w:rsidR="0022325A">
        <w:rPr>
          <w:b/>
          <w:lang w:val="lv-LV"/>
        </w:rPr>
        <w:t>p</w:t>
      </w:r>
      <w:r w:rsidRPr="00664CE9">
        <w:rPr>
          <w:b/>
          <w:lang w:val="lv-LV"/>
        </w:rPr>
        <w:t xml:space="preserve">iegāde </w:t>
      </w:r>
      <w:r w:rsidR="0022325A">
        <w:rPr>
          <w:b/>
          <w:lang w:val="lv-LV"/>
        </w:rPr>
        <w:t xml:space="preserve">projektu vajadzībām </w:t>
      </w:r>
      <w:r w:rsidRPr="00664CE9">
        <w:rPr>
          <w:lang w:val="lv-LV"/>
        </w:rPr>
        <w:t>atbilstoši Iepirkuma nolikuma (</w:t>
      </w:r>
      <w:r w:rsidRPr="00587379">
        <w:rPr>
          <w:lang w:val="lv-LV"/>
        </w:rPr>
        <w:t xml:space="preserve">turpmāk – Nolikums) un tehniskās specifikācijas </w:t>
      </w:r>
      <w:r w:rsidRPr="006051A2">
        <w:rPr>
          <w:lang w:val="lv-LV"/>
        </w:rPr>
        <w:t>(</w:t>
      </w:r>
      <w:r w:rsidRPr="007E3ACC">
        <w:rPr>
          <w:lang w:val="lv-LV"/>
        </w:rPr>
        <w:t>turpmāk – Tehniskā specifikācija), kas ir pievienota šā Nolikuma 2.pielikumā, prasībām.</w:t>
      </w:r>
    </w:p>
    <w:p w14:paraId="07E66330" w14:textId="77777777" w:rsidR="009528A7" w:rsidRPr="007E3ACC" w:rsidRDefault="009D46F0" w:rsidP="00DA2DDC">
      <w:pPr>
        <w:pStyle w:val="ListParagraph"/>
        <w:widowControl w:val="0"/>
        <w:numPr>
          <w:ilvl w:val="1"/>
          <w:numId w:val="13"/>
        </w:numPr>
        <w:overflowPunct w:val="0"/>
        <w:autoSpaceDE w:val="0"/>
        <w:autoSpaceDN w:val="0"/>
        <w:adjustRightInd w:val="0"/>
        <w:spacing w:after="200"/>
        <w:ind w:left="567" w:hanging="567"/>
        <w:jc w:val="both"/>
        <w:rPr>
          <w:lang w:val="lv-LV"/>
        </w:rPr>
      </w:pPr>
      <w:r w:rsidRPr="007E3ACC">
        <w:rPr>
          <w:b/>
          <w:lang w:val="lv-LV"/>
        </w:rPr>
        <w:t xml:space="preserve">Galvenais CPV kods: </w:t>
      </w:r>
      <w:r w:rsidR="00855AC1" w:rsidRPr="007E3ACC">
        <w:rPr>
          <w:b/>
          <w:bCs/>
          <w:lang w:val="lv-LV"/>
        </w:rPr>
        <w:t>33696000-5 (Reaģenti un kontrastvielas).</w:t>
      </w:r>
    </w:p>
    <w:p w14:paraId="2C77D47F" w14:textId="77777777" w:rsidR="009528A7" w:rsidRPr="007E3ACC" w:rsidRDefault="009D46F0" w:rsidP="00DA2DDC">
      <w:pPr>
        <w:pStyle w:val="ListParagraph"/>
        <w:widowControl w:val="0"/>
        <w:numPr>
          <w:ilvl w:val="1"/>
          <w:numId w:val="13"/>
        </w:numPr>
        <w:overflowPunct w:val="0"/>
        <w:autoSpaceDE w:val="0"/>
        <w:autoSpaceDN w:val="0"/>
        <w:adjustRightInd w:val="0"/>
        <w:spacing w:after="200"/>
        <w:ind w:left="567" w:hanging="567"/>
        <w:jc w:val="both"/>
        <w:rPr>
          <w:lang w:val="lv-LV"/>
        </w:rPr>
      </w:pPr>
      <w:r w:rsidRPr="007E3ACC">
        <w:rPr>
          <w:b/>
          <w:lang w:val="lv-LV"/>
        </w:rPr>
        <w:t>Papildus CPV kodi</w:t>
      </w:r>
      <w:r w:rsidR="009528A7" w:rsidRPr="007E3ACC">
        <w:rPr>
          <w:b/>
          <w:lang w:val="lv-LV"/>
        </w:rPr>
        <w:t xml:space="preserve">: </w:t>
      </w:r>
      <w:r w:rsidRPr="007E3ACC">
        <w:rPr>
          <w:b/>
          <w:lang w:val="lv-LV"/>
        </w:rPr>
        <w:t>atbilstoši</w:t>
      </w:r>
      <w:r w:rsidR="009528A7" w:rsidRPr="007E3ACC">
        <w:rPr>
          <w:b/>
          <w:lang w:val="lv-LV"/>
        </w:rPr>
        <w:t xml:space="preserve"> šā</w:t>
      </w:r>
      <w:r w:rsidRPr="007E3ACC">
        <w:rPr>
          <w:b/>
          <w:lang w:val="lv-LV"/>
        </w:rPr>
        <w:t xml:space="preserve"> </w:t>
      </w:r>
      <w:r w:rsidR="009528A7" w:rsidRPr="007E3ACC">
        <w:rPr>
          <w:b/>
          <w:lang w:val="lv-LV"/>
        </w:rPr>
        <w:t xml:space="preserve">Nolikuma </w:t>
      </w:r>
      <w:r w:rsidRPr="007E3ACC">
        <w:rPr>
          <w:b/>
          <w:lang w:val="lv-LV"/>
        </w:rPr>
        <w:t>1.7.apakšpunktā norādītajam, skat</w:t>
      </w:r>
      <w:r w:rsidR="009528A7" w:rsidRPr="007E3ACC">
        <w:rPr>
          <w:b/>
          <w:lang w:val="lv-LV"/>
        </w:rPr>
        <w:t>īt 1.tabulu (turpmāk – 1.tabula</w:t>
      </w:r>
      <w:r w:rsidRPr="007E3ACC">
        <w:rPr>
          <w:b/>
          <w:lang w:val="lv-LV"/>
        </w:rPr>
        <w:t>):</w:t>
      </w:r>
    </w:p>
    <w:p w14:paraId="0C1FDE7D" w14:textId="77777777" w:rsidR="009D46F0" w:rsidRPr="00664CE9" w:rsidRDefault="009D46F0" w:rsidP="00DA2DDC">
      <w:pPr>
        <w:pStyle w:val="ListParagraph"/>
        <w:widowControl w:val="0"/>
        <w:numPr>
          <w:ilvl w:val="1"/>
          <w:numId w:val="13"/>
        </w:numPr>
        <w:overflowPunct w:val="0"/>
        <w:autoSpaceDE w:val="0"/>
        <w:autoSpaceDN w:val="0"/>
        <w:adjustRightInd w:val="0"/>
        <w:spacing w:after="200"/>
        <w:ind w:left="567" w:hanging="567"/>
        <w:jc w:val="both"/>
        <w:rPr>
          <w:lang w:val="lv-LV"/>
        </w:rPr>
      </w:pPr>
      <w:r w:rsidRPr="00664CE9">
        <w:rPr>
          <w:b/>
          <w:lang w:val="lv-LV"/>
        </w:rPr>
        <w:t>Iepirkuma priekšmets dalīts 5 (piecās) daļās (skatīt 1.tabulu):</w:t>
      </w:r>
    </w:p>
    <w:p w14:paraId="3DA7066D" w14:textId="77777777" w:rsidR="009D46F0" w:rsidRPr="00664CE9" w:rsidRDefault="009D46F0" w:rsidP="009D46F0">
      <w:pPr>
        <w:pStyle w:val="ListParagraph"/>
        <w:widowControl w:val="0"/>
        <w:overflowPunct w:val="0"/>
        <w:autoSpaceDE w:val="0"/>
        <w:autoSpaceDN w:val="0"/>
        <w:adjustRightInd w:val="0"/>
        <w:spacing w:after="200"/>
        <w:ind w:left="0"/>
        <w:rPr>
          <w:b/>
          <w:u w:val="single"/>
          <w:lang w:val="lv-LV"/>
        </w:rPr>
      </w:pPr>
      <w:r w:rsidRPr="00664CE9">
        <w:rPr>
          <w:b/>
          <w:u w:val="single"/>
          <w:lang w:val="lv-LV"/>
        </w:rPr>
        <w:t>1.tabula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4384"/>
        <w:gridCol w:w="3685"/>
      </w:tblGrid>
      <w:tr w:rsidR="009D46F0" w:rsidRPr="00664CE9" w14:paraId="05C152E2" w14:textId="77777777" w:rsidTr="0012138D">
        <w:tc>
          <w:tcPr>
            <w:tcW w:w="1003" w:type="dxa"/>
          </w:tcPr>
          <w:p w14:paraId="4BAE5319" w14:textId="77777777" w:rsidR="009528A7" w:rsidRPr="00587379" w:rsidRDefault="009D46F0" w:rsidP="00664CE9">
            <w:pPr>
              <w:pStyle w:val="ListParagraph"/>
              <w:widowControl w:val="0"/>
              <w:overflowPunct w:val="0"/>
              <w:autoSpaceDE w:val="0"/>
              <w:autoSpaceDN w:val="0"/>
              <w:adjustRightInd w:val="0"/>
              <w:spacing w:after="200"/>
              <w:ind w:left="0"/>
              <w:jc w:val="center"/>
              <w:rPr>
                <w:b/>
                <w:bCs/>
                <w:lang w:val="lv-LV"/>
              </w:rPr>
            </w:pPr>
            <w:r w:rsidRPr="00587379">
              <w:rPr>
                <w:b/>
                <w:bCs/>
                <w:lang w:val="lv-LV"/>
              </w:rPr>
              <w:t>Nr.</w:t>
            </w:r>
            <w:r w:rsidR="00B500A4" w:rsidRPr="00587379">
              <w:rPr>
                <w:b/>
                <w:bCs/>
                <w:lang w:val="lv-LV"/>
              </w:rPr>
              <w:t> </w:t>
            </w:r>
            <w:r w:rsidRPr="00587379">
              <w:rPr>
                <w:b/>
                <w:bCs/>
                <w:lang w:val="lv-LV"/>
              </w:rPr>
              <w:t>p.k.</w:t>
            </w:r>
          </w:p>
        </w:tc>
        <w:tc>
          <w:tcPr>
            <w:tcW w:w="4384" w:type="dxa"/>
          </w:tcPr>
          <w:p w14:paraId="79B6B534" w14:textId="77777777" w:rsidR="009D46F0" w:rsidRPr="00587379" w:rsidRDefault="009D46F0" w:rsidP="004C708B">
            <w:pPr>
              <w:pStyle w:val="ListParagraph"/>
              <w:widowControl w:val="0"/>
              <w:overflowPunct w:val="0"/>
              <w:autoSpaceDE w:val="0"/>
              <w:autoSpaceDN w:val="0"/>
              <w:adjustRightInd w:val="0"/>
              <w:spacing w:after="200"/>
              <w:ind w:left="0"/>
              <w:jc w:val="center"/>
              <w:rPr>
                <w:b/>
                <w:bCs/>
                <w:lang w:val="lv-LV"/>
              </w:rPr>
            </w:pPr>
            <w:r w:rsidRPr="00587379">
              <w:rPr>
                <w:b/>
                <w:bCs/>
                <w:lang w:val="lv-LV"/>
              </w:rPr>
              <w:t>Iepirkuma priekšmeta daļas numurs un nosaukums</w:t>
            </w:r>
          </w:p>
        </w:tc>
        <w:tc>
          <w:tcPr>
            <w:tcW w:w="3685" w:type="dxa"/>
          </w:tcPr>
          <w:p w14:paraId="715284E6" w14:textId="77777777" w:rsidR="009D46F0" w:rsidRPr="00587379" w:rsidRDefault="009D46F0" w:rsidP="004C708B">
            <w:pPr>
              <w:pStyle w:val="ListParagraph"/>
              <w:widowControl w:val="0"/>
              <w:overflowPunct w:val="0"/>
              <w:autoSpaceDE w:val="0"/>
              <w:autoSpaceDN w:val="0"/>
              <w:adjustRightInd w:val="0"/>
              <w:spacing w:after="200"/>
              <w:ind w:left="0"/>
              <w:jc w:val="center"/>
              <w:rPr>
                <w:b/>
                <w:bCs/>
                <w:lang w:val="lv-LV"/>
              </w:rPr>
            </w:pPr>
            <w:r w:rsidRPr="00587379">
              <w:rPr>
                <w:b/>
                <w:bCs/>
                <w:lang w:val="lv-LV"/>
              </w:rPr>
              <w:t>Galvenais CPV kods un p</w:t>
            </w:r>
            <w:r w:rsidRPr="00587379">
              <w:rPr>
                <w:b/>
                <w:lang w:val="lv-LV"/>
              </w:rPr>
              <w:t>apildus CPV kodi</w:t>
            </w:r>
          </w:p>
        </w:tc>
      </w:tr>
      <w:tr w:rsidR="009D46F0" w:rsidRPr="00B85BB6" w14:paraId="11B0DA5E" w14:textId="77777777" w:rsidTr="0012138D">
        <w:trPr>
          <w:trHeight w:val="614"/>
        </w:trPr>
        <w:tc>
          <w:tcPr>
            <w:tcW w:w="1003" w:type="dxa"/>
          </w:tcPr>
          <w:p w14:paraId="64956E28" w14:textId="77777777" w:rsidR="009D46F0" w:rsidRPr="008723A1" w:rsidRDefault="009D46F0" w:rsidP="004C708B">
            <w:pPr>
              <w:pStyle w:val="ListParagraph"/>
              <w:widowControl w:val="0"/>
              <w:overflowPunct w:val="0"/>
              <w:autoSpaceDE w:val="0"/>
              <w:autoSpaceDN w:val="0"/>
              <w:adjustRightInd w:val="0"/>
              <w:spacing w:after="200"/>
              <w:ind w:left="0"/>
              <w:jc w:val="center"/>
              <w:rPr>
                <w:b/>
                <w:bCs/>
                <w:lang w:val="lv-LV"/>
              </w:rPr>
            </w:pPr>
            <w:r w:rsidRPr="008723A1">
              <w:rPr>
                <w:b/>
                <w:bCs/>
                <w:lang w:val="lv-LV"/>
              </w:rPr>
              <w:t>1.</w:t>
            </w:r>
          </w:p>
        </w:tc>
        <w:tc>
          <w:tcPr>
            <w:tcW w:w="4384" w:type="dxa"/>
          </w:tcPr>
          <w:p w14:paraId="1F584CF7" w14:textId="7DFC1AB5" w:rsidR="00712FDD" w:rsidRPr="00660957" w:rsidRDefault="009D46F0" w:rsidP="004C708B">
            <w:pPr>
              <w:jc w:val="both"/>
              <w:rPr>
                <w:b/>
                <w:bCs/>
                <w:lang w:val="lv-LV"/>
              </w:rPr>
            </w:pPr>
            <w:r w:rsidRPr="008723A1">
              <w:rPr>
                <w:b/>
                <w:bCs/>
                <w:lang w:val="lv-LV"/>
              </w:rPr>
              <w:t>1.daļa “Reaģenti un materiāl</w:t>
            </w:r>
            <w:r w:rsidR="001018BE" w:rsidRPr="008723A1">
              <w:rPr>
                <w:b/>
                <w:bCs/>
                <w:lang w:val="lv-LV"/>
              </w:rPr>
              <w:t>i efektīvas sadarbības projekta</w:t>
            </w:r>
            <w:r w:rsidRPr="008723A1">
              <w:rPr>
                <w:b/>
                <w:bCs/>
                <w:lang w:val="lv-LV"/>
              </w:rPr>
              <w:t xml:space="preserve"> “Y9-B077-ZR-N-300” “Izvēlētu onko radiofarmpreperātu st</w:t>
            </w:r>
            <w:r w:rsidR="004B1B12" w:rsidRPr="008723A1">
              <w:rPr>
                <w:b/>
                <w:bCs/>
                <w:lang w:val="lv-LV"/>
              </w:rPr>
              <w:t>abilitāte dažādu fizikālo param</w:t>
            </w:r>
            <w:r w:rsidRPr="008723A1">
              <w:rPr>
                <w:b/>
                <w:bCs/>
                <w:lang w:val="lv-LV"/>
              </w:rPr>
              <w:t>etru ietekmē”</w:t>
            </w:r>
            <w:r w:rsidR="001018BE" w:rsidRPr="008723A1">
              <w:rPr>
                <w:b/>
                <w:bCs/>
                <w:lang w:val="lv-LV"/>
              </w:rPr>
              <w:t xml:space="preserve"> vajadzībām</w:t>
            </w:r>
            <w:r w:rsidRPr="008723A1">
              <w:rPr>
                <w:b/>
                <w:bCs/>
                <w:lang w:val="lv-LV"/>
              </w:rPr>
              <w:t>”.</w:t>
            </w:r>
          </w:p>
        </w:tc>
        <w:tc>
          <w:tcPr>
            <w:tcW w:w="3685" w:type="dxa"/>
          </w:tcPr>
          <w:p w14:paraId="5E6D4209" w14:textId="19AF678F" w:rsidR="00B85BB6" w:rsidRDefault="000C2A31" w:rsidP="000C2A31">
            <w:pPr>
              <w:spacing w:after="240"/>
              <w:rPr>
                <w:b/>
                <w:lang w:val="lv-LV"/>
              </w:rPr>
            </w:pPr>
            <w:r w:rsidRPr="007E3ACC">
              <w:rPr>
                <w:b/>
                <w:bCs/>
                <w:lang w:val="lv-LV"/>
              </w:rPr>
              <w:t>Galvenais CPV kods:</w:t>
            </w:r>
            <w:r w:rsidRPr="007E3ACC">
              <w:rPr>
                <w:b/>
                <w:lang w:val="lv-LV"/>
              </w:rPr>
              <w:t xml:space="preserve"> </w:t>
            </w:r>
            <w:r w:rsidR="00B85BB6" w:rsidRPr="007E3ACC">
              <w:rPr>
                <w:b/>
                <w:bCs/>
                <w:lang w:val="lv-LV"/>
              </w:rPr>
              <w:t xml:space="preserve">33696000-5 </w:t>
            </w:r>
            <w:r w:rsidR="00B85BB6" w:rsidRPr="007E3ACC">
              <w:rPr>
                <w:bCs/>
                <w:lang w:val="lv-LV"/>
              </w:rPr>
              <w:t>(Reaģenti un kontrastvielas).</w:t>
            </w:r>
          </w:p>
          <w:p w14:paraId="208B3DD2" w14:textId="77777777" w:rsidR="00B85BB6" w:rsidRDefault="000C2A31" w:rsidP="004C708B">
            <w:pPr>
              <w:rPr>
                <w:b/>
                <w:lang w:val="lv-LV"/>
              </w:rPr>
            </w:pPr>
            <w:r w:rsidRPr="000C2A31">
              <w:rPr>
                <w:b/>
                <w:lang w:val="lv-LV"/>
              </w:rPr>
              <w:t>Papildus CPV kods:</w:t>
            </w:r>
          </w:p>
          <w:p w14:paraId="66A2E179" w14:textId="0B45B699" w:rsidR="009D46F0" w:rsidRPr="000C2A31" w:rsidRDefault="00C62F91" w:rsidP="00660957">
            <w:pPr>
              <w:rPr>
                <w:lang w:val="lv-LV"/>
              </w:rPr>
            </w:pPr>
            <w:hyperlink r:id="rId11" w:history="1">
              <w:r w:rsidR="00B85BB6" w:rsidRPr="000C2A31">
                <w:rPr>
                  <w:rStyle w:val="Strong"/>
                  <w:lang w:val="lv-LV"/>
                </w:rPr>
                <w:t xml:space="preserve">24000000-4 </w:t>
              </w:r>
            </w:hyperlink>
            <w:r w:rsidR="00B85BB6" w:rsidRPr="00020099">
              <w:rPr>
                <w:rStyle w:val="Strong"/>
                <w:b w:val="0"/>
                <w:lang w:val="lv-LV"/>
              </w:rPr>
              <w:t>(Ķīmiskie produkti)</w:t>
            </w:r>
            <w:r w:rsidR="007E3ACC">
              <w:rPr>
                <w:rStyle w:val="Strong"/>
                <w:b w:val="0"/>
                <w:lang w:val="lv-LV"/>
              </w:rPr>
              <w:t xml:space="preserve"> </w:t>
            </w:r>
            <w:r w:rsidR="000C2A31" w:rsidRPr="000C2A31">
              <w:rPr>
                <w:b/>
                <w:lang w:val="lv-LV"/>
              </w:rPr>
              <w:t xml:space="preserve">24100000-5 </w:t>
            </w:r>
            <w:r w:rsidR="000C2A31" w:rsidRPr="00020099">
              <w:rPr>
                <w:lang w:val="lv-LV"/>
              </w:rPr>
              <w:t>(Gāzes)</w:t>
            </w:r>
          </w:p>
        </w:tc>
      </w:tr>
      <w:tr w:rsidR="009D46F0" w:rsidRPr="00664CE9" w14:paraId="43E4E7B1" w14:textId="77777777" w:rsidTr="0012138D">
        <w:tc>
          <w:tcPr>
            <w:tcW w:w="1003" w:type="dxa"/>
          </w:tcPr>
          <w:p w14:paraId="48B601D8" w14:textId="77777777" w:rsidR="009D46F0" w:rsidRPr="009A702D" w:rsidRDefault="009D46F0" w:rsidP="004C708B">
            <w:pPr>
              <w:pStyle w:val="ListParagraph"/>
              <w:widowControl w:val="0"/>
              <w:overflowPunct w:val="0"/>
              <w:autoSpaceDE w:val="0"/>
              <w:autoSpaceDN w:val="0"/>
              <w:adjustRightInd w:val="0"/>
              <w:spacing w:after="200"/>
              <w:ind w:left="0"/>
              <w:jc w:val="center"/>
              <w:rPr>
                <w:b/>
                <w:bCs/>
                <w:lang w:val="lv-LV"/>
              </w:rPr>
            </w:pPr>
            <w:r w:rsidRPr="009A702D">
              <w:rPr>
                <w:b/>
                <w:bCs/>
                <w:lang w:val="lv-LV"/>
              </w:rPr>
              <w:t>2.</w:t>
            </w:r>
          </w:p>
        </w:tc>
        <w:tc>
          <w:tcPr>
            <w:tcW w:w="4384" w:type="dxa"/>
          </w:tcPr>
          <w:p w14:paraId="09719011" w14:textId="482EF0DF" w:rsidR="009D46F0" w:rsidRPr="009A702D" w:rsidRDefault="004F2549" w:rsidP="004C708B">
            <w:pPr>
              <w:pStyle w:val="ListParagraph"/>
              <w:widowControl w:val="0"/>
              <w:overflowPunct w:val="0"/>
              <w:autoSpaceDE w:val="0"/>
              <w:autoSpaceDN w:val="0"/>
              <w:adjustRightInd w:val="0"/>
              <w:spacing w:after="120"/>
              <w:ind w:left="0"/>
              <w:jc w:val="both"/>
              <w:rPr>
                <w:bCs/>
                <w:lang w:val="lv-LV"/>
              </w:rPr>
            </w:pPr>
            <w:r>
              <w:rPr>
                <w:b/>
                <w:bCs/>
                <w:lang w:val="lv-LV"/>
              </w:rPr>
              <w:t>2.daļa “</w:t>
            </w:r>
            <w:r w:rsidR="00741295" w:rsidRPr="009A702D">
              <w:rPr>
                <w:b/>
                <w:bCs/>
                <w:lang w:val="lv-LV"/>
              </w:rPr>
              <w:t>Fluorescences in situ hi</w:t>
            </w:r>
            <w:r>
              <w:rPr>
                <w:b/>
                <w:bCs/>
                <w:lang w:val="lv-LV"/>
              </w:rPr>
              <w:t>bridizācijas reaģentu komplekts</w:t>
            </w:r>
            <w:r w:rsidR="00741295" w:rsidRPr="009A702D">
              <w:rPr>
                <w:b/>
                <w:bCs/>
                <w:lang w:val="lv-LV"/>
              </w:rPr>
              <w:t xml:space="preserve"> projekta “</w:t>
            </w:r>
            <w:r w:rsidR="00741295" w:rsidRPr="009A702D">
              <w:rPr>
                <w:b/>
                <w:szCs w:val="22"/>
                <w:lang w:val="lv-LV"/>
              </w:rPr>
              <w:t>Jauno audzēju mutāciju diagnostikas tehnoloģiju izstrāde un standartizācija, nodrošinot augsti kvalitatīvu audzēju biomarķieru pētniecību, diagnostiku un personalizēto ārstēšanu” vajadzībām</w:t>
            </w:r>
            <w:r w:rsidR="007474EB" w:rsidRPr="009A702D">
              <w:rPr>
                <w:b/>
                <w:szCs w:val="22"/>
                <w:lang w:val="lv-LV"/>
              </w:rPr>
              <w:t>”</w:t>
            </w:r>
            <w:r w:rsidR="00741295" w:rsidRPr="009A702D">
              <w:rPr>
                <w:b/>
                <w:szCs w:val="22"/>
                <w:lang w:val="lv-LV"/>
              </w:rPr>
              <w:t>.</w:t>
            </w:r>
          </w:p>
        </w:tc>
        <w:tc>
          <w:tcPr>
            <w:tcW w:w="3685" w:type="dxa"/>
          </w:tcPr>
          <w:p w14:paraId="64B0926C" w14:textId="0B4F4D05" w:rsidR="009A702D" w:rsidRPr="00525534" w:rsidRDefault="009A702D" w:rsidP="009A702D">
            <w:pPr>
              <w:jc w:val="both"/>
              <w:rPr>
                <w:lang w:val="lv-LV"/>
              </w:rPr>
            </w:pPr>
            <w:r w:rsidRPr="009A702D">
              <w:rPr>
                <w:b/>
                <w:bCs/>
                <w:lang w:val="lv-LV"/>
              </w:rPr>
              <w:t xml:space="preserve">Galvenais CPV kods: </w:t>
            </w:r>
            <w:r w:rsidR="007E3ACC" w:rsidRPr="007E3ACC">
              <w:rPr>
                <w:b/>
                <w:bCs/>
                <w:lang w:val="lv-LV"/>
              </w:rPr>
              <w:t xml:space="preserve">33696000-5 </w:t>
            </w:r>
            <w:r w:rsidR="007E3ACC" w:rsidRPr="007E3ACC">
              <w:rPr>
                <w:bCs/>
                <w:lang w:val="lv-LV"/>
              </w:rPr>
              <w:t>(Reaģenti un kontrastvielas).</w:t>
            </w:r>
          </w:p>
          <w:p w14:paraId="64EE268E" w14:textId="77777777" w:rsidR="009A702D" w:rsidRDefault="009A702D" w:rsidP="009A702D">
            <w:pPr>
              <w:jc w:val="both"/>
              <w:rPr>
                <w:b/>
                <w:highlight w:val="yellow"/>
                <w:lang w:val="lv-LV"/>
              </w:rPr>
            </w:pPr>
          </w:p>
          <w:p w14:paraId="318D9EBF" w14:textId="77777777" w:rsidR="007E3ACC" w:rsidRDefault="009A702D" w:rsidP="009A702D">
            <w:pPr>
              <w:jc w:val="both"/>
              <w:rPr>
                <w:b/>
                <w:bCs/>
                <w:lang w:val="lv-LV"/>
              </w:rPr>
            </w:pPr>
            <w:r w:rsidRPr="009A702D">
              <w:rPr>
                <w:b/>
                <w:lang w:val="lv-LV"/>
              </w:rPr>
              <w:t>Papildus CPV kods:</w:t>
            </w:r>
            <w:r w:rsidRPr="009A702D">
              <w:rPr>
                <w:b/>
                <w:bCs/>
                <w:lang w:val="lv-LV"/>
              </w:rPr>
              <w:t xml:space="preserve"> </w:t>
            </w:r>
          </w:p>
          <w:p w14:paraId="7287195D" w14:textId="44BDF8F0" w:rsidR="009D46F0" w:rsidRPr="007E4C73" w:rsidRDefault="007E3ACC" w:rsidP="007E4C73">
            <w:pPr>
              <w:jc w:val="both"/>
              <w:rPr>
                <w:lang w:val="lv-LV"/>
              </w:rPr>
            </w:pPr>
            <w:r w:rsidRPr="009A702D">
              <w:rPr>
                <w:b/>
                <w:bCs/>
                <w:lang w:val="lv-LV"/>
              </w:rPr>
              <w:t>33000000-0</w:t>
            </w:r>
            <w:r w:rsidRPr="009A702D">
              <w:rPr>
                <w:b/>
                <w:lang w:val="lv-LV"/>
              </w:rPr>
              <w:t xml:space="preserve"> </w:t>
            </w:r>
            <w:r w:rsidRPr="00525534">
              <w:rPr>
                <w:lang w:val="lv-LV"/>
              </w:rPr>
              <w:t>(Medicīniskās ierīces, ārstniecības vielas un personiskās higiēnas preces)</w:t>
            </w:r>
          </w:p>
        </w:tc>
      </w:tr>
      <w:tr w:rsidR="009D46F0" w:rsidRPr="00664CE9" w14:paraId="74D40EAD" w14:textId="77777777" w:rsidTr="0012138D">
        <w:tc>
          <w:tcPr>
            <w:tcW w:w="1003" w:type="dxa"/>
          </w:tcPr>
          <w:p w14:paraId="3F994226" w14:textId="77777777" w:rsidR="009D46F0" w:rsidRPr="008C5318" w:rsidRDefault="009D46F0" w:rsidP="004C708B">
            <w:pPr>
              <w:pStyle w:val="ListParagraph"/>
              <w:widowControl w:val="0"/>
              <w:overflowPunct w:val="0"/>
              <w:autoSpaceDE w:val="0"/>
              <w:autoSpaceDN w:val="0"/>
              <w:adjustRightInd w:val="0"/>
              <w:spacing w:after="200"/>
              <w:ind w:left="0"/>
              <w:jc w:val="center"/>
              <w:rPr>
                <w:b/>
                <w:bCs/>
                <w:lang w:val="lv-LV"/>
              </w:rPr>
            </w:pPr>
            <w:r w:rsidRPr="008C5318">
              <w:rPr>
                <w:b/>
                <w:bCs/>
                <w:lang w:val="lv-LV"/>
              </w:rPr>
              <w:t>3.</w:t>
            </w:r>
          </w:p>
        </w:tc>
        <w:tc>
          <w:tcPr>
            <w:tcW w:w="4384" w:type="dxa"/>
          </w:tcPr>
          <w:p w14:paraId="758B8544" w14:textId="77777777" w:rsidR="009D46F0" w:rsidRPr="008C5318" w:rsidRDefault="009D46F0" w:rsidP="004C708B">
            <w:pPr>
              <w:jc w:val="both"/>
              <w:rPr>
                <w:b/>
                <w:bCs/>
                <w:lang w:val="lv-LV"/>
              </w:rPr>
            </w:pPr>
            <w:r w:rsidRPr="008C5318">
              <w:rPr>
                <w:b/>
                <w:bCs/>
                <w:lang w:val="lv-LV"/>
              </w:rPr>
              <w:t>3.daļa “Ķimikāliju un palīgmateriālu iegāde projekta “Jaunas pieejas izstrādāšana vienlaicīgai bioetanola, furfurola un citu vērtīgu produktu bezatlikumu iegūšanai no vietējiem zemkopības pārpalikumiem” vajadzībām.</w:t>
            </w:r>
          </w:p>
        </w:tc>
        <w:tc>
          <w:tcPr>
            <w:tcW w:w="3685" w:type="dxa"/>
          </w:tcPr>
          <w:p w14:paraId="04847D44" w14:textId="77777777" w:rsidR="00467926" w:rsidRPr="005A3BC0" w:rsidRDefault="009D46F0" w:rsidP="004C708B">
            <w:pPr>
              <w:rPr>
                <w:lang w:val="lv-LV"/>
              </w:rPr>
            </w:pPr>
            <w:r w:rsidRPr="005A3BC0">
              <w:rPr>
                <w:b/>
                <w:bCs/>
                <w:lang w:val="lv-LV"/>
              </w:rPr>
              <w:t>Galvenais CPV kods:</w:t>
            </w:r>
            <w:r w:rsidR="00467926" w:rsidRPr="005A3BC0">
              <w:rPr>
                <w:b/>
                <w:bCs/>
                <w:lang w:val="lv-LV"/>
              </w:rPr>
              <w:t xml:space="preserve"> 33696000-5 </w:t>
            </w:r>
            <w:r w:rsidR="00467926" w:rsidRPr="00525534">
              <w:rPr>
                <w:bCs/>
                <w:lang w:val="lv-LV"/>
              </w:rPr>
              <w:t>(Reaģenti un kontrastvielas)</w:t>
            </w:r>
          </w:p>
          <w:p w14:paraId="69C63B0B" w14:textId="77777777" w:rsidR="009D46F0" w:rsidRPr="00B760E1" w:rsidRDefault="009D46F0" w:rsidP="005A3BC0">
            <w:pPr>
              <w:rPr>
                <w:highlight w:val="yellow"/>
                <w:lang w:val="lv-LV"/>
              </w:rPr>
            </w:pPr>
          </w:p>
        </w:tc>
      </w:tr>
      <w:tr w:rsidR="009D46F0" w:rsidRPr="00664CE9" w14:paraId="09805C4F" w14:textId="77777777" w:rsidTr="0012138D">
        <w:tc>
          <w:tcPr>
            <w:tcW w:w="1003" w:type="dxa"/>
          </w:tcPr>
          <w:p w14:paraId="06440274" w14:textId="77777777" w:rsidR="009D46F0" w:rsidRPr="00B760E1" w:rsidRDefault="009D46F0" w:rsidP="004C708B">
            <w:pPr>
              <w:pStyle w:val="ListParagraph"/>
              <w:widowControl w:val="0"/>
              <w:overflowPunct w:val="0"/>
              <w:autoSpaceDE w:val="0"/>
              <w:autoSpaceDN w:val="0"/>
              <w:adjustRightInd w:val="0"/>
              <w:spacing w:after="200"/>
              <w:ind w:left="0"/>
              <w:jc w:val="center"/>
              <w:rPr>
                <w:b/>
                <w:bCs/>
                <w:highlight w:val="yellow"/>
                <w:lang w:val="lv-LV"/>
              </w:rPr>
            </w:pPr>
            <w:r w:rsidRPr="009662A9">
              <w:rPr>
                <w:b/>
                <w:bCs/>
                <w:lang w:val="lv-LV"/>
              </w:rPr>
              <w:t>4.</w:t>
            </w:r>
          </w:p>
        </w:tc>
        <w:tc>
          <w:tcPr>
            <w:tcW w:w="4384" w:type="dxa"/>
          </w:tcPr>
          <w:p w14:paraId="7A1EDC80" w14:textId="1E655BCA" w:rsidR="00576622" w:rsidRPr="009662A9" w:rsidRDefault="009D46F0" w:rsidP="00E1185A">
            <w:pPr>
              <w:jc w:val="both"/>
              <w:rPr>
                <w:b/>
                <w:bCs/>
                <w:lang w:val="lv-LV"/>
              </w:rPr>
            </w:pPr>
            <w:r w:rsidRPr="009662A9">
              <w:rPr>
                <w:b/>
                <w:lang w:val="lv-LV"/>
              </w:rPr>
              <w:t xml:space="preserve">4.daļa </w:t>
            </w:r>
            <w:r w:rsidR="00BD082F" w:rsidRPr="009662A9">
              <w:rPr>
                <w:b/>
                <w:color w:val="000000"/>
                <w:lang w:val="lv-LV"/>
              </w:rPr>
              <w:t xml:space="preserve">Bioķīmisko materiālu </w:t>
            </w:r>
            <w:r w:rsidR="00576622" w:rsidRPr="009662A9">
              <w:rPr>
                <w:b/>
                <w:iCs/>
                <w:lang w:val="lv-LV"/>
              </w:rPr>
              <w:t xml:space="preserve">iegāde </w:t>
            </w:r>
            <w:r w:rsidR="00576622" w:rsidRPr="009662A9">
              <w:rPr>
                <w:b/>
                <w:bCs/>
                <w:lang w:val="lv-LV"/>
              </w:rPr>
              <w:t xml:space="preserve">projekta </w:t>
            </w:r>
            <w:r w:rsidR="00576622" w:rsidRPr="009662A9">
              <w:rPr>
                <w:b/>
                <w:lang w:val="lv-LV"/>
              </w:rPr>
              <w:t>“Jaunu čukstošas galerijas modu mikrorezonatoru izstrāde optisko frekvenču standartu un biosensoru pielietojumiem, un to raksturošana ar femtosekunžu optisko frekvenču ķemmi” vajadzībām</w:t>
            </w:r>
            <w:r w:rsidR="000177A5" w:rsidRPr="009662A9">
              <w:rPr>
                <w:b/>
                <w:lang w:val="lv-LV"/>
              </w:rPr>
              <w:t>.</w:t>
            </w:r>
          </w:p>
        </w:tc>
        <w:tc>
          <w:tcPr>
            <w:tcW w:w="3685" w:type="dxa"/>
          </w:tcPr>
          <w:p w14:paraId="0CFE1BD4" w14:textId="77777777" w:rsidR="00A8661D" w:rsidRPr="00525534" w:rsidRDefault="009D46F0" w:rsidP="004C708B">
            <w:pPr>
              <w:rPr>
                <w:lang w:val="lv-LV"/>
              </w:rPr>
            </w:pPr>
            <w:r w:rsidRPr="009662A9">
              <w:rPr>
                <w:b/>
                <w:bCs/>
                <w:lang w:val="lv-LV"/>
              </w:rPr>
              <w:t>Galvenais CPV kods:</w:t>
            </w:r>
            <w:r w:rsidR="00A8661D" w:rsidRPr="009662A9">
              <w:rPr>
                <w:b/>
                <w:bCs/>
                <w:lang w:val="lv-LV"/>
              </w:rPr>
              <w:t xml:space="preserve"> 33696000-5</w:t>
            </w:r>
            <w:r w:rsidR="005C48D1" w:rsidRPr="009662A9">
              <w:rPr>
                <w:b/>
                <w:bCs/>
                <w:lang w:val="lv-LV"/>
              </w:rPr>
              <w:t xml:space="preserve"> </w:t>
            </w:r>
            <w:r w:rsidR="005C48D1" w:rsidRPr="00525534">
              <w:rPr>
                <w:bCs/>
                <w:lang w:val="lv-LV"/>
              </w:rPr>
              <w:t>(Reaģenti un kontrastvielas)</w:t>
            </w:r>
          </w:p>
          <w:p w14:paraId="0B7E5B47" w14:textId="77777777" w:rsidR="009D46F0" w:rsidRPr="009662A9" w:rsidRDefault="009D46F0" w:rsidP="009662A9">
            <w:pPr>
              <w:rPr>
                <w:lang w:val="lv-LV"/>
              </w:rPr>
            </w:pPr>
          </w:p>
        </w:tc>
      </w:tr>
      <w:tr w:rsidR="009D46F0" w:rsidRPr="00664CE9" w14:paraId="06CCAA7C" w14:textId="77777777" w:rsidTr="00525534">
        <w:trPr>
          <w:trHeight w:val="1957"/>
        </w:trPr>
        <w:tc>
          <w:tcPr>
            <w:tcW w:w="1003" w:type="dxa"/>
          </w:tcPr>
          <w:p w14:paraId="1C61E7F1" w14:textId="77777777" w:rsidR="009D46F0" w:rsidRPr="004E4748" w:rsidRDefault="009D46F0" w:rsidP="004C708B">
            <w:pPr>
              <w:pStyle w:val="ListParagraph"/>
              <w:widowControl w:val="0"/>
              <w:overflowPunct w:val="0"/>
              <w:autoSpaceDE w:val="0"/>
              <w:autoSpaceDN w:val="0"/>
              <w:adjustRightInd w:val="0"/>
              <w:spacing w:after="200"/>
              <w:ind w:left="0"/>
              <w:jc w:val="center"/>
              <w:rPr>
                <w:b/>
                <w:bCs/>
                <w:lang w:val="lv-LV"/>
              </w:rPr>
            </w:pPr>
            <w:r w:rsidRPr="004E4748">
              <w:rPr>
                <w:b/>
                <w:bCs/>
                <w:lang w:val="lv-LV"/>
              </w:rPr>
              <w:t>5.</w:t>
            </w:r>
          </w:p>
        </w:tc>
        <w:tc>
          <w:tcPr>
            <w:tcW w:w="4384" w:type="dxa"/>
          </w:tcPr>
          <w:p w14:paraId="730BC697" w14:textId="77777777" w:rsidR="009D46F0" w:rsidRPr="004E4748" w:rsidRDefault="009D46F0" w:rsidP="004C708B">
            <w:pPr>
              <w:jc w:val="both"/>
              <w:rPr>
                <w:b/>
                <w:lang w:val="lv-LV"/>
              </w:rPr>
            </w:pPr>
            <w:r w:rsidRPr="004E4748">
              <w:rPr>
                <w:b/>
                <w:bCs/>
                <w:lang w:val="lv-LV"/>
              </w:rPr>
              <w:t>5.daļa</w:t>
            </w:r>
            <w:r w:rsidRPr="004E4748">
              <w:rPr>
                <w:b/>
                <w:lang w:val="lv-LV"/>
              </w:rPr>
              <w:t xml:space="preserve"> Medicīnas, analīžu materiāli, laboratorijas izejmateriāli un elektrodi projekta “Optiska neinvazīva hibrīdmetode agrīnai sepses diagnostikai un terapijas vadībai” vajadzībām.</w:t>
            </w:r>
          </w:p>
        </w:tc>
        <w:tc>
          <w:tcPr>
            <w:tcW w:w="3685" w:type="dxa"/>
          </w:tcPr>
          <w:p w14:paraId="0864C3FD" w14:textId="77777777" w:rsidR="007E3ACC" w:rsidRPr="00525534" w:rsidRDefault="004E4748" w:rsidP="007E3ACC">
            <w:pPr>
              <w:rPr>
                <w:lang w:val="lv-LV"/>
              </w:rPr>
            </w:pPr>
            <w:r w:rsidRPr="004E4748">
              <w:rPr>
                <w:b/>
                <w:lang w:val="lv-LV"/>
              </w:rPr>
              <w:t xml:space="preserve">Galvenais CPV kods: </w:t>
            </w:r>
            <w:r w:rsidR="007E3ACC" w:rsidRPr="009662A9">
              <w:rPr>
                <w:b/>
                <w:bCs/>
                <w:lang w:val="lv-LV"/>
              </w:rPr>
              <w:t xml:space="preserve">33696000-5 </w:t>
            </w:r>
            <w:r w:rsidR="007E3ACC" w:rsidRPr="00525534">
              <w:rPr>
                <w:bCs/>
                <w:lang w:val="lv-LV"/>
              </w:rPr>
              <w:t>(Reaģenti un kontrastvielas)</w:t>
            </w:r>
          </w:p>
          <w:p w14:paraId="4B53BD6E" w14:textId="77777777" w:rsidR="007E3ACC" w:rsidRDefault="007E3ACC" w:rsidP="007E3ACC">
            <w:pPr>
              <w:jc w:val="both"/>
              <w:rPr>
                <w:b/>
                <w:lang w:val="lv-LV"/>
              </w:rPr>
            </w:pPr>
          </w:p>
          <w:p w14:paraId="0265C1AB" w14:textId="6696F728" w:rsidR="007E3ACC" w:rsidRPr="004E4748" w:rsidRDefault="004E4748" w:rsidP="007E3ACC">
            <w:pPr>
              <w:jc w:val="both"/>
              <w:rPr>
                <w:b/>
                <w:lang w:val="lv-LV"/>
              </w:rPr>
            </w:pPr>
            <w:r w:rsidRPr="004E4748">
              <w:rPr>
                <w:b/>
                <w:lang w:val="lv-LV"/>
              </w:rPr>
              <w:t xml:space="preserve">Papildus CPV kods: </w:t>
            </w:r>
            <w:r w:rsidR="007E3ACC" w:rsidRPr="004E4748">
              <w:rPr>
                <w:b/>
                <w:lang w:val="lv-LV"/>
              </w:rPr>
              <w:t>33000000-0</w:t>
            </w:r>
          </w:p>
          <w:p w14:paraId="14C3643D" w14:textId="77777777" w:rsidR="007E3ACC" w:rsidRPr="00525534" w:rsidRDefault="007E3ACC" w:rsidP="007E3ACC">
            <w:pPr>
              <w:jc w:val="both"/>
              <w:rPr>
                <w:lang w:val="lv-LV"/>
              </w:rPr>
            </w:pPr>
            <w:r w:rsidRPr="00525534">
              <w:rPr>
                <w:lang w:val="lv-LV"/>
              </w:rPr>
              <w:t>(Medicīniskās ierīces, ārstniecības vielas un personiskās higiēnas preces)</w:t>
            </w:r>
          </w:p>
          <w:p w14:paraId="5F1D6C32" w14:textId="5BECA4DB" w:rsidR="009D46F0" w:rsidRPr="003F3FE3" w:rsidRDefault="00C62F91" w:rsidP="007E3ACC">
            <w:pPr>
              <w:jc w:val="both"/>
              <w:rPr>
                <w:b/>
                <w:lang w:val="lv-LV"/>
              </w:rPr>
            </w:pPr>
            <w:hyperlink r:id="rId12" w:tooltip="Medicīniskās ierīces." w:history="1">
              <w:r w:rsidR="004E4748" w:rsidRPr="004E4748">
                <w:rPr>
                  <w:b/>
                  <w:lang w:val="lv-LV"/>
                </w:rPr>
                <w:t>33100000-1</w:t>
              </w:r>
            </w:hyperlink>
            <w:r w:rsidR="00F361F1">
              <w:rPr>
                <w:b/>
                <w:lang w:val="lv-LV"/>
              </w:rPr>
              <w:t xml:space="preserve"> </w:t>
            </w:r>
            <w:r w:rsidR="00F361F1" w:rsidRPr="00525534">
              <w:rPr>
                <w:lang w:val="lv-LV"/>
              </w:rPr>
              <w:t>(Medicīniskās ierīces)</w:t>
            </w:r>
            <w:r w:rsidR="004E4748" w:rsidRPr="00525534">
              <w:rPr>
                <w:lang w:val="lv-LV"/>
              </w:rPr>
              <w:t xml:space="preserve"> </w:t>
            </w:r>
            <w:hyperlink r:id="rId13" w:tooltip="Detektorierīces un analīzes ierīces." w:history="1">
              <w:r w:rsidR="004E4748" w:rsidRPr="004E4748">
                <w:rPr>
                  <w:b/>
                  <w:lang w:val="lv-LV"/>
                </w:rPr>
                <w:t>38430000-8</w:t>
              </w:r>
            </w:hyperlink>
            <w:r w:rsidR="003F3FE3">
              <w:rPr>
                <w:b/>
                <w:lang w:val="lv-LV"/>
              </w:rPr>
              <w:t xml:space="preserve"> </w:t>
            </w:r>
            <w:r w:rsidR="003F3FE3" w:rsidRPr="00525534">
              <w:rPr>
                <w:lang w:val="lv-LV"/>
              </w:rPr>
              <w:t>(Detektorierīces un analīzes ierīces)</w:t>
            </w:r>
          </w:p>
        </w:tc>
      </w:tr>
    </w:tbl>
    <w:p w14:paraId="74B5153C" w14:textId="77777777" w:rsidR="009D46F0" w:rsidRPr="00664CE9" w:rsidRDefault="009D46F0" w:rsidP="009D46F0">
      <w:pPr>
        <w:pStyle w:val="ListParagraph"/>
        <w:widowControl w:val="0"/>
        <w:overflowPunct w:val="0"/>
        <w:autoSpaceDE w:val="0"/>
        <w:autoSpaceDN w:val="0"/>
        <w:adjustRightInd w:val="0"/>
        <w:ind w:left="0"/>
        <w:jc w:val="both"/>
        <w:rPr>
          <w:lang w:val="lv-LV"/>
        </w:rPr>
      </w:pPr>
    </w:p>
    <w:p w14:paraId="61FC95DB" w14:textId="77777777" w:rsidR="009D46F0" w:rsidRPr="00664CE9" w:rsidRDefault="009D46F0" w:rsidP="00DA2DDC">
      <w:pPr>
        <w:widowControl w:val="0"/>
        <w:numPr>
          <w:ilvl w:val="1"/>
          <w:numId w:val="13"/>
        </w:numPr>
        <w:overflowPunct w:val="0"/>
        <w:autoSpaceDE w:val="0"/>
        <w:autoSpaceDN w:val="0"/>
        <w:adjustRightInd w:val="0"/>
        <w:ind w:left="567" w:hanging="567"/>
        <w:contextualSpacing/>
        <w:jc w:val="both"/>
        <w:rPr>
          <w:lang w:val="lv-LV"/>
        </w:rPr>
      </w:pPr>
      <w:r w:rsidRPr="00664CE9">
        <w:rPr>
          <w:lang w:val="lv-LV"/>
        </w:rPr>
        <w:t>Pretendents piedāvājumu var iesniegt par vienu vai vairākām, vai visām pilnībā piedāvātām Iepirkuma priekšmeta daļām (pretendentam jāpiedāvā visas tehniskajā specifikācijā iekļautās preces attiecīgajā Iepirkuma priekšmeta daļā). Pretendents nevar iesniegt piedāvājuma variantus.</w:t>
      </w:r>
    </w:p>
    <w:p w14:paraId="320DE487" w14:textId="77777777" w:rsidR="009D46F0" w:rsidRPr="00664CE9" w:rsidRDefault="009D46F0" w:rsidP="00DA2DDC">
      <w:pPr>
        <w:pStyle w:val="ListParagraph"/>
        <w:widowControl w:val="0"/>
        <w:numPr>
          <w:ilvl w:val="1"/>
          <w:numId w:val="13"/>
        </w:numPr>
        <w:overflowPunct w:val="0"/>
        <w:autoSpaceDE w:val="0"/>
        <w:autoSpaceDN w:val="0"/>
        <w:adjustRightInd w:val="0"/>
        <w:spacing w:after="120"/>
        <w:ind w:left="567" w:hanging="567"/>
        <w:jc w:val="both"/>
        <w:rPr>
          <w:lang w:val="lv-LV"/>
        </w:rPr>
      </w:pPr>
      <w:r w:rsidRPr="00664CE9">
        <w:rPr>
          <w:b/>
          <w:lang w:val="lv-LV"/>
        </w:rPr>
        <w:t xml:space="preserve">Iepirkums tiek finansēts (skatīt </w:t>
      </w:r>
      <w:r w:rsidR="00D66B1E" w:rsidRPr="00664CE9">
        <w:rPr>
          <w:b/>
          <w:lang w:val="lv-LV"/>
        </w:rPr>
        <w:t>2.</w:t>
      </w:r>
      <w:r w:rsidRPr="00664CE9">
        <w:rPr>
          <w:b/>
          <w:lang w:val="lv-LV"/>
        </w:rPr>
        <w:t xml:space="preserve">tabulu (turpmāk – </w:t>
      </w:r>
      <w:r w:rsidR="00D66B1E" w:rsidRPr="00664CE9">
        <w:rPr>
          <w:b/>
          <w:lang w:val="lv-LV"/>
        </w:rPr>
        <w:t>2.tabula</w:t>
      </w:r>
      <w:r w:rsidRPr="00664CE9">
        <w:rPr>
          <w:b/>
          <w:lang w:val="lv-LV"/>
        </w:rPr>
        <w:t>)):</w:t>
      </w:r>
    </w:p>
    <w:p w14:paraId="5A04CD15" w14:textId="77777777" w:rsidR="009D46F0" w:rsidRPr="00664CE9" w:rsidRDefault="00D66B1E" w:rsidP="00DF43B2">
      <w:pPr>
        <w:widowControl w:val="0"/>
        <w:overflowPunct w:val="0"/>
        <w:autoSpaceDE w:val="0"/>
        <w:autoSpaceDN w:val="0"/>
        <w:adjustRightInd w:val="0"/>
        <w:rPr>
          <w:b/>
          <w:u w:val="single"/>
          <w:lang w:val="lv-LV"/>
        </w:rPr>
      </w:pPr>
      <w:r w:rsidRPr="00664CE9">
        <w:rPr>
          <w:b/>
          <w:u w:val="single"/>
          <w:lang w:val="lv-LV"/>
        </w:rPr>
        <w:t>2.tabula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4379"/>
        <w:gridCol w:w="3685"/>
      </w:tblGrid>
      <w:tr w:rsidR="009D46F0" w:rsidRPr="00664CE9" w14:paraId="3A313F62" w14:textId="77777777" w:rsidTr="0012138D">
        <w:tc>
          <w:tcPr>
            <w:tcW w:w="1003" w:type="dxa"/>
          </w:tcPr>
          <w:p w14:paraId="053C87C2" w14:textId="77777777" w:rsidR="009D46F0" w:rsidRPr="00587379" w:rsidRDefault="009D46F0" w:rsidP="004C708B">
            <w:pPr>
              <w:pStyle w:val="ListParagraph"/>
              <w:widowControl w:val="0"/>
              <w:overflowPunct w:val="0"/>
              <w:autoSpaceDE w:val="0"/>
              <w:autoSpaceDN w:val="0"/>
              <w:adjustRightInd w:val="0"/>
              <w:spacing w:after="200"/>
              <w:ind w:left="0"/>
              <w:jc w:val="center"/>
              <w:rPr>
                <w:b/>
                <w:bCs/>
                <w:lang w:val="lv-LV"/>
              </w:rPr>
            </w:pPr>
            <w:r w:rsidRPr="00587379">
              <w:rPr>
                <w:b/>
                <w:bCs/>
                <w:lang w:val="lv-LV"/>
              </w:rPr>
              <w:t>Nr.</w:t>
            </w:r>
            <w:r w:rsidR="00B500A4" w:rsidRPr="00587379">
              <w:rPr>
                <w:b/>
                <w:bCs/>
                <w:lang w:val="lv-LV"/>
              </w:rPr>
              <w:t> </w:t>
            </w:r>
            <w:r w:rsidRPr="00587379">
              <w:rPr>
                <w:b/>
                <w:bCs/>
                <w:lang w:val="lv-LV"/>
              </w:rPr>
              <w:t>p.k.</w:t>
            </w:r>
          </w:p>
        </w:tc>
        <w:tc>
          <w:tcPr>
            <w:tcW w:w="4379" w:type="dxa"/>
          </w:tcPr>
          <w:p w14:paraId="7E30CAE1" w14:textId="77777777" w:rsidR="009D46F0" w:rsidRPr="00587379" w:rsidRDefault="009D46F0" w:rsidP="004C708B">
            <w:pPr>
              <w:pStyle w:val="ListParagraph"/>
              <w:widowControl w:val="0"/>
              <w:overflowPunct w:val="0"/>
              <w:autoSpaceDE w:val="0"/>
              <w:autoSpaceDN w:val="0"/>
              <w:adjustRightInd w:val="0"/>
              <w:spacing w:after="200"/>
              <w:ind w:left="0"/>
              <w:jc w:val="center"/>
              <w:rPr>
                <w:b/>
                <w:bCs/>
                <w:lang w:val="lv-LV"/>
              </w:rPr>
            </w:pPr>
            <w:r w:rsidRPr="00587379">
              <w:rPr>
                <w:b/>
                <w:bCs/>
                <w:lang w:val="lv-LV"/>
              </w:rPr>
              <w:t>Iepirkuma priekšmeta daļas numurs un nosaukums</w:t>
            </w:r>
          </w:p>
        </w:tc>
        <w:tc>
          <w:tcPr>
            <w:tcW w:w="3685" w:type="dxa"/>
          </w:tcPr>
          <w:p w14:paraId="30E41CCA" w14:textId="77777777" w:rsidR="009D46F0" w:rsidRPr="00587379" w:rsidRDefault="009D46F0" w:rsidP="004C708B">
            <w:pPr>
              <w:pStyle w:val="ListParagraph"/>
              <w:widowControl w:val="0"/>
              <w:overflowPunct w:val="0"/>
              <w:autoSpaceDE w:val="0"/>
              <w:autoSpaceDN w:val="0"/>
              <w:adjustRightInd w:val="0"/>
              <w:spacing w:after="200"/>
              <w:ind w:left="0"/>
              <w:jc w:val="center"/>
              <w:rPr>
                <w:b/>
                <w:bCs/>
                <w:lang w:val="lv-LV"/>
              </w:rPr>
            </w:pPr>
            <w:r w:rsidRPr="00587379">
              <w:rPr>
                <w:b/>
                <w:bCs/>
                <w:lang w:val="lv-LV"/>
              </w:rPr>
              <w:t>Projekta nosaukums un projekta numurs</w:t>
            </w:r>
          </w:p>
        </w:tc>
      </w:tr>
      <w:tr w:rsidR="009D46F0" w:rsidRPr="0062450B" w14:paraId="5ADD298E" w14:textId="77777777" w:rsidTr="0012138D">
        <w:trPr>
          <w:trHeight w:val="614"/>
        </w:trPr>
        <w:tc>
          <w:tcPr>
            <w:tcW w:w="1003" w:type="dxa"/>
          </w:tcPr>
          <w:p w14:paraId="0E596FD1" w14:textId="77777777" w:rsidR="009D46F0" w:rsidRPr="00E341F0" w:rsidRDefault="009D46F0" w:rsidP="004C708B">
            <w:pPr>
              <w:pStyle w:val="ListParagraph"/>
              <w:widowControl w:val="0"/>
              <w:overflowPunct w:val="0"/>
              <w:autoSpaceDE w:val="0"/>
              <w:autoSpaceDN w:val="0"/>
              <w:adjustRightInd w:val="0"/>
              <w:spacing w:after="200"/>
              <w:ind w:left="0"/>
              <w:jc w:val="center"/>
              <w:rPr>
                <w:b/>
                <w:bCs/>
                <w:lang w:val="lv-LV"/>
              </w:rPr>
            </w:pPr>
            <w:r w:rsidRPr="00E341F0">
              <w:rPr>
                <w:b/>
                <w:bCs/>
                <w:lang w:val="lv-LV"/>
              </w:rPr>
              <w:t>1.</w:t>
            </w:r>
          </w:p>
        </w:tc>
        <w:tc>
          <w:tcPr>
            <w:tcW w:w="4379" w:type="dxa"/>
          </w:tcPr>
          <w:p w14:paraId="182356E8" w14:textId="77777777" w:rsidR="009D46F0" w:rsidRPr="00E341F0" w:rsidRDefault="00B500A4" w:rsidP="004C708B">
            <w:pPr>
              <w:pStyle w:val="ListParagraph"/>
              <w:widowControl w:val="0"/>
              <w:overflowPunct w:val="0"/>
              <w:autoSpaceDE w:val="0"/>
              <w:autoSpaceDN w:val="0"/>
              <w:adjustRightInd w:val="0"/>
              <w:spacing w:after="120"/>
              <w:ind w:left="0"/>
              <w:jc w:val="both"/>
              <w:rPr>
                <w:b/>
                <w:bCs/>
                <w:lang w:val="lv-LV"/>
              </w:rPr>
            </w:pPr>
            <w:r w:rsidRPr="00E341F0">
              <w:rPr>
                <w:b/>
                <w:bCs/>
                <w:lang w:val="lv-LV"/>
              </w:rPr>
              <w:t>1.daļa “Reaģenti un materiāl</w:t>
            </w:r>
            <w:r w:rsidR="00FE5661" w:rsidRPr="00E341F0">
              <w:rPr>
                <w:b/>
                <w:bCs/>
                <w:lang w:val="lv-LV"/>
              </w:rPr>
              <w:t>i efektīvas sadarbības projekta</w:t>
            </w:r>
            <w:r w:rsidRPr="00E341F0">
              <w:rPr>
                <w:b/>
                <w:bCs/>
                <w:lang w:val="lv-LV"/>
              </w:rPr>
              <w:t xml:space="preserve"> “Y9-B077-ZR-N-300” “Izvēlētu onko radiofarmpreperātu stabilitāte dažādu fizikālo parametru ietekmē”</w:t>
            </w:r>
            <w:r w:rsidR="00FE5661" w:rsidRPr="00E341F0">
              <w:rPr>
                <w:b/>
                <w:bCs/>
                <w:lang w:val="lv-LV"/>
              </w:rPr>
              <w:t xml:space="preserve"> vajadzībām</w:t>
            </w:r>
            <w:r w:rsidRPr="00E341F0">
              <w:rPr>
                <w:b/>
                <w:bCs/>
                <w:lang w:val="lv-LV"/>
              </w:rPr>
              <w:t>”.</w:t>
            </w:r>
          </w:p>
          <w:p w14:paraId="1EC9BBAE" w14:textId="77777777" w:rsidR="00FB7F60" w:rsidRPr="00E341F0" w:rsidRDefault="00FB7F60" w:rsidP="004C708B">
            <w:pPr>
              <w:pStyle w:val="ListParagraph"/>
              <w:widowControl w:val="0"/>
              <w:overflowPunct w:val="0"/>
              <w:autoSpaceDE w:val="0"/>
              <w:autoSpaceDN w:val="0"/>
              <w:adjustRightInd w:val="0"/>
              <w:spacing w:after="120"/>
              <w:ind w:left="0"/>
              <w:jc w:val="both"/>
              <w:rPr>
                <w:bCs/>
                <w:lang w:val="lv-LV"/>
              </w:rPr>
            </w:pPr>
          </w:p>
        </w:tc>
        <w:tc>
          <w:tcPr>
            <w:tcW w:w="3685" w:type="dxa"/>
          </w:tcPr>
          <w:p w14:paraId="3C31BAEF" w14:textId="77777777" w:rsidR="009D46F0" w:rsidRPr="00E341F0" w:rsidRDefault="00B500A4" w:rsidP="00544303">
            <w:pPr>
              <w:pStyle w:val="ListParagraph"/>
              <w:widowControl w:val="0"/>
              <w:overflowPunct w:val="0"/>
              <w:autoSpaceDE w:val="0"/>
              <w:autoSpaceDN w:val="0"/>
              <w:adjustRightInd w:val="0"/>
              <w:spacing w:after="120"/>
              <w:ind w:left="0"/>
              <w:jc w:val="both"/>
              <w:rPr>
                <w:lang w:val="lv-LV"/>
              </w:rPr>
            </w:pPr>
            <w:r w:rsidRPr="00E341F0">
              <w:rPr>
                <w:lang w:val="lv-LV"/>
              </w:rPr>
              <w:t>No efektīvās sadarbības projekta “Y9-B077-ZR-N-300” “Izvēlētu onko radiofarmpreperātu stabilitāte dažādu fizik</w:t>
            </w:r>
            <w:r w:rsidR="0033530F" w:rsidRPr="00E341F0">
              <w:rPr>
                <w:lang w:val="lv-LV"/>
              </w:rPr>
              <w:t>ālo paramet</w:t>
            </w:r>
            <w:r w:rsidRPr="00E341F0">
              <w:rPr>
                <w:lang w:val="lv-LV"/>
              </w:rPr>
              <w:t>ru ietekmē” līdzekļiem.</w:t>
            </w:r>
          </w:p>
        </w:tc>
      </w:tr>
      <w:tr w:rsidR="009D46F0" w:rsidRPr="0062450B" w14:paraId="35F74DDE" w14:textId="77777777" w:rsidTr="0012138D">
        <w:tc>
          <w:tcPr>
            <w:tcW w:w="1003" w:type="dxa"/>
          </w:tcPr>
          <w:p w14:paraId="71901868" w14:textId="77777777" w:rsidR="009D46F0" w:rsidRPr="005F6913" w:rsidRDefault="009D46F0" w:rsidP="004C708B">
            <w:pPr>
              <w:pStyle w:val="ListParagraph"/>
              <w:widowControl w:val="0"/>
              <w:overflowPunct w:val="0"/>
              <w:autoSpaceDE w:val="0"/>
              <w:autoSpaceDN w:val="0"/>
              <w:adjustRightInd w:val="0"/>
              <w:spacing w:after="200"/>
              <w:ind w:left="0"/>
              <w:jc w:val="center"/>
              <w:rPr>
                <w:b/>
                <w:bCs/>
                <w:lang w:val="lv-LV"/>
              </w:rPr>
            </w:pPr>
            <w:r w:rsidRPr="005F6913">
              <w:rPr>
                <w:b/>
                <w:bCs/>
                <w:lang w:val="lv-LV"/>
              </w:rPr>
              <w:t>2.</w:t>
            </w:r>
          </w:p>
        </w:tc>
        <w:tc>
          <w:tcPr>
            <w:tcW w:w="4379" w:type="dxa"/>
          </w:tcPr>
          <w:p w14:paraId="4005363B" w14:textId="3C414AD3" w:rsidR="009D46F0" w:rsidRPr="005F6913" w:rsidRDefault="009D46F0" w:rsidP="00FB7F60">
            <w:pPr>
              <w:pStyle w:val="ListParagraph"/>
              <w:widowControl w:val="0"/>
              <w:overflowPunct w:val="0"/>
              <w:autoSpaceDE w:val="0"/>
              <w:autoSpaceDN w:val="0"/>
              <w:adjustRightInd w:val="0"/>
              <w:spacing w:after="120"/>
              <w:ind w:left="0"/>
              <w:jc w:val="both"/>
              <w:rPr>
                <w:b/>
                <w:szCs w:val="22"/>
                <w:lang w:val="lv-LV"/>
              </w:rPr>
            </w:pPr>
            <w:r w:rsidRPr="005F6913">
              <w:rPr>
                <w:b/>
                <w:bCs/>
                <w:lang w:val="lv-LV"/>
              </w:rPr>
              <w:t xml:space="preserve">2.daļa </w:t>
            </w:r>
            <w:r w:rsidR="00B500A4" w:rsidRPr="005F6913">
              <w:rPr>
                <w:b/>
                <w:bCs/>
                <w:lang w:val="lv-LV"/>
              </w:rPr>
              <w:t>“Fluorescences in situ hib</w:t>
            </w:r>
            <w:r w:rsidR="004F2549">
              <w:rPr>
                <w:b/>
                <w:bCs/>
                <w:lang w:val="lv-LV"/>
              </w:rPr>
              <w:t>ridizācijas reaģentu komplekts</w:t>
            </w:r>
            <w:r w:rsidR="00FB7F60" w:rsidRPr="005F6913">
              <w:rPr>
                <w:b/>
                <w:bCs/>
                <w:lang w:val="lv-LV"/>
              </w:rPr>
              <w:t xml:space="preserve"> projekta “</w:t>
            </w:r>
            <w:r w:rsidR="00FB7F60" w:rsidRPr="005F6913">
              <w:rPr>
                <w:b/>
                <w:szCs w:val="22"/>
                <w:lang w:val="lv-LV"/>
              </w:rPr>
              <w:t>Jauno audzēju mutāciju diagnostikas tehnoloģiju izstrāde un standartizācija, nodrošinot augsti kvalitatīvu audzēju biomarķieru pētniecību, diagnostiku un personalizēto ārstēšanu” vajadzībām</w:t>
            </w:r>
            <w:r w:rsidR="007474EB" w:rsidRPr="005F6913">
              <w:rPr>
                <w:b/>
                <w:szCs w:val="22"/>
                <w:lang w:val="lv-LV"/>
              </w:rPr>
              <w:t>”</w:t>
            </w:r>
            <w:r w:rsidR="00FB7F60" w:rsidRPr="005F6913">
              <w:rPr>
                <w:b/>
                <w:szCs w:val="22"/>
                <w:lang w:val="lv-LV"/>
              </w:rPr>
              <w:t>.</w:t>
            </w:r>
          </w:p>
          <w:p w14:paraId="22FE575E" w14:textId="77777777" w:rsidR="00FB7F60" w:rsidRPr="005F6913" w:rsidRDefault="00FB7F60" w:rsidP="00FB7F60">
            <w:pPr>
              <w:pStyle w:val="ListParagraph"/>
              <w:widowControl w:val="0"/>
              <w:overflowPunct w:val="0"/>
              <w:autoSpaceDE w:val="0"/>
              <w:autoSpaceDN w:val="0"/>
              <w:adjustRightInd w:val="0"/>
              <w:spacing w:after="120"/>
              <w:ind w:left="0"/>
              <w:jc w:val="both"/>
              <w:rPr>
                <w:b/>
                <w:bCs/>
                <w:lang w:val="lv-LV"/>
              </w:rPr>
            </w:pPr>
          </w:p>
        </w:tc>
        <w:tc>
          <w:tcPr>
            <w:tcW w:w="3685" w:type="dxa"/>
          </w:tcPr>
          <w:p w14:paraId="126A7423" w14:textId="77777777" w:rsidR="005F6913" w:rsidRPr="005F6913" w:rsidRDefault="005F6913" w:rsidP="005F6913">
            <w:pPr>
              <w:pStyle w:val="ListParagraph"/>
              <w:widowControl w:val="0"/>
              <w:overflowPunct w:val="0"/>
              <w:autoSpaceDE w:val="0"/>
              <w:autoSpaceDN w:val="0"/>
              <w:adjustRightInd w:val="0"/>
              <w:spacing w:after="120"/>
              <w:ind w:left="0"/>
              <w:jc w:val="both"/>
              <w:rPr>
                <w:szCs w:val="22"/>
                <w:lang w:val="lv-LV"/>
              </w:rPr>
            </w:pPr>
            <w:r w:rsidRPr="005F6913">
              <w:rPr>
                <w:szCs w:val="22"/>
                <w:lang w:val="lv-LV"/>
              </w:rPr>
              <w:t>No</w:t>
            </w:r>
            <w:r w:rsidR="008D18C0">
              <w:rPr>
                <w:szCs w:val="22"/>
                <w:lang w:val="lv-LV"/>
              </w:rPr>
              <w:t xml:space="preserve"> ERAF projekta N</w:t>
            </w:r>
            <w:r w:rsidRPr="005F6913">
              <w:rPr>
                <w:szCs w:val="22"/>
                <w:lang w:val="lv-LV"/>
              </w:rPr>
              <w:t xml:space="preserve">r. </w:t>
            </w:r>
            <w:r w:rsidRPr="005F6913">
              <w:rPr>
                <w:lang w:val="lv-LV"/>
              </w:rPr>
              <w:t xml:space="preserve">1.2.1.1/16/A/006 </w:t>
            </w:r>
            <w:r w:rsidRPr="005F6913">
              <w:rPr>
                <w:szCs w:val="22"/>
                <w:lang w:val="lv-LV"/>
              </w:rPr>
              <w:t>„Jauno audzēju mutāciju diagnostikas tehnoloģiju izstrāde un standartizācija, nodrošinot augsti kvalitatīvu audzēju biomarķieru pētniecību, diagnostiku un personalizēto ārstēšanu” līdzekļiem.</w:t>
            </w:r>
          </w:p>
          <w:p w14:paraId="18F62507" w14:textId="77777777" w:rsidR="00576622" w:rsidRPr="005F6913" w:rsidRDefault="00576622" w:rsidP="00544303">
            <w:pPr>
              <w:pStyle w:val="ListParagraph"/>
              <w:widowControl w:val="0"/>
              <w:overflowPunct w:val="0"/>
              <w:autoSpaceDE w:val="0"/>
              <w:autoSpaceDN w:val="0"/>
              <w:adjustRightInd w:val="0"/>
              <w:spacing w:after="120"/>
              <w:ind w:left="0"/>
              <w:jc w:val="both"/>
              <w:rPr>
                <w:lang w:val="lv-LV"/>
              </w:rPr>
            </w:pPr>
          </w:p>
        </w:tc>
      </w:tr>
      <w:tr w:rsidR="009D46F0" w:rsidRPr="0062450B" w14:paraId="2FF17565" w14:textId="77777777" w:rsidTr="0012138D">
        <w:tc>
          <w:tcPr>
            <w:tcW w:w="1003" w:type="dxa"/>
          </w:tcPr>
          <w:p w14:paraId="6B730CB2" w14:textId="77777777" w:rsidR="009D46F0" w:rsidRPr="008C5318" w:rsidRDefault="009D46F0" w:rsidP="004C708B">
            <w:pPr>
              <w:pStyle w:val="ListParagraph"/>
              <w:widowControl w:val="0"/>
              <w:overflowPunct w:val="0"/>
              <w:autoSpaceDE w:val="0"/>
              <w:autoSpaceDN w:val="0"/>
              <w:adjustRightInd w:val="0"/>
              <w:spacing w:after="200"/>
              <w:ind w:left="0"/>
              <w:jc w:val="center"/>
              <w:rPr>
                <w:b/>
                <w:bCs/>
                <w:lang w:val="lv-LV"/>
              </w:rPr>
            </w:pPr>
            <w:r w:rsidRPr="008C5318">
              <w:rPr>
                <w:b/>
                <w:bCs/>
                <w:lang w:val="lv-LV"/>
              </w:rPr>
              <w:t>3.</w:t>
            </w:r>
          </w:p>
        </w:tc>
        <w:tc>
          <w:tcPr>
            <w:tcW w:w="4379" w:type="dxa"/>
          </w:tcPr>
          <w:p w14:paraId="37BAFAB5" w14:textId="77777777" w:rsidR="009D46F0" w:rsidRPr="008C5318" w:rsidRDefault="00B500A4" w:rsidP="004C708B">
            <w:pPr>
              <w:jc w:val="both"/>
              <w:rPr>
                <w:b/>
                <w:bCs/>
                <w:lang w:val="lv-LV"/>
              </w:rPr>
            </w:pPr>
            <w:r w:rsidRPr="008C5318">
              <w:rPr>
                <w:b/>
                <w:bCs/>
                <w:lang w:val="lv-LV"/>
              </w:rPr>
              <w:t>3.daļa “Ķimikāliju un palīgmateriālu iegāde projekta “Jaunas pieejas izstrādāšana vienlaicīgai bioetanola, furfurola un citu vērtīgu produktu bezatlikumu iegūšanai no vietējiem zemkopības pārpalikumiem” vajadzībām.</w:t>
            </w:r>
          </w:p>
          <w:p w14:paraId="1B30B6EA" w14:textId="77777777" w:rsidR="00FB7F60" w:rsidRPr="008C5318" w:rsidRDefault="00FB7F60" w:rsidP="004C708B">
            <w:pPr>
              <w:jc w:val="both"/>
              <w:rPr>
                <w:b/>
                <w:bCs/>
                <w:lang w:val="lv-LV"/>
              </w:rPr>
            </w:pPr>
          </w:p>
        </w:tc>
        <w:tc>
          <w:tcPr>
            <w:tcW w:w="3685" w:type="dxa"/>
          </w:tcPr>
          <w:p w14:paraId="36E5FB96" w14:textId="77777777" w:rsidR="009D46F0" w:rsidRPr="008C5318" w:rsidRDefault="003B4A9F" w:rsidP="00544303">
            <w:pPr>
              <w:pStyle w:val="ListParagraph"/>
              <w:widowControl w:val="0"/>
              <w:overflowPunct w:val="0"/>
              <w:autoSpaceDE w:val="0"/>
              <w:autoSpaceDN w:val="0"/>
              <w:adjustRightInd w:val="0"/>
              <w:spacing w:after="120"/>
              <w:ind w:left="0"/>
              <w:jc w:val="both"/>
              <w:rPr>
                <w:lang w:val="lv-LV"/>
              </w:rPr>
            </w:pPr>
            <w:r w:rsidRPr="008C5318">
              <w:rPr>
                <w:lang w:val="lv-LV"/>
              </w:rPr>
              <w:t xml:space="preserve">No ERAF projekta Nr.1.1.1.1/16/A/113 </w:t>
            </w:r>
            <w:r w:rsidRPr="008C5318">
              <w:rPr>
                <w:bCs/>
                <w:lang w:val="lv-LV"/>
              </w:rPr>
              <w:t>“Jaunas pieejas izstrādāšana vienlaicīgai bioetanola, furfurola un citu vērtīgu produktu bezatlikumu iegūšanai no vietējiem zemkopības pārpalikumiem” līdzekļiem.</w:t>
            </w:r>
          </w:p>
        </w:tc>
      </w:tr>
      <w:tr w:rsidR="009D46F0" w:rsidRPr="0062450B" w14:paraId="5ADE5A19" w14:textId="77777777" w:rsidTr="0012138D">
        <w:tc>
          <w:tcPr>
            <w:tcW w:w="1003" w:type="dxa"/>
            <w:shd w:val="clear" w:color="auto" w:fill="auto"/>
          </w:tcPr>
          <w:p w14:paraId="5D317D9B" w14:textId="77777777" w:rsidR="009D46F0" w:rsidRPr="009662A9" w:rsidRDefault="009D46F0" w:rsidP="00544303">
            <w:pPr>
              <w:pStyle w:val="ListParagraph"/>
              <w:widowControl w:val="0"/>
              <w:overflowPunct w:val="0"/>
              <w:autoSpaceDE w:val="0"/>
              <w:autoSpaceDN w:val="0"/>
              <w:adjustRightInd w:val="0"/>
              <w:spacing w:after="200"/>
              <w:ind w:left="0"/>
              <w:jc w:val="center"/>
              <w:rPr>
                <w:b/>
                <w:bCs/>
                <w:lang w:val="lv-LV"/>
              </w:rPr>
            </w:pPr>
            <w:r w:rsidRPr="009662A9">
              <w:rPr>
                <w:b/>
                <w:bCs/>
                <w:lang w:val="lv-LV"/>
              </w:rPr>
              <w:t>4.</w:t>
            </w:r>
          </w:p>
        </w:tc>
        <w:tc>
          <w:tcPr>
            <w:tcW w:w="4379" w:type="dxa"/>
            <w:shd w:val="clear" w:color="auto" w:fill="auto"/>
          </w:tcPr>
          <w:p w14:paraId="4EAC7BF3" w14:textId="77777777" w:rsidR="00544303" w:rsidRPr="009662A9" w:rsidRDefault="00816D62" w:rsidP="004C708B">
            <w:pPr>
              <w:jc w:val="both"/>
              <w:rPr>
                <w:b/>
                <w:lang w:val="lv-LV"/>
              </w:rPr>
            </w:pPr>
            <w:r w:rsidRPr="009662A9">
              <w:rPr>
                <w:b/>
                <w:lang w:val="lv-LV"/>
              </w:rPr>
              <w:t xml:space="preserve">4.daļa </w:t>
            </w:r>
            <w:r w:rsidRPr="009662A9">
              <w:rPr>
                <w:b/>
                <w:color w:val="000000"/>
                <w:lang w:val="lv-LV"/>
              </w:rPr>
              <w:t xml:space="preserve">Bioķīmisko materiālu </w:t>
            </w:r>
            <w:r w:rsidRPr="009662A9">
              <w:rPr>
                <w:b/>
                <w:iCs/>
                <w:lang w:val="lv-LV"/>
              </w:rPr>
              <w:t xml:space="preserve">iegāde </w:t>
            </w:r>
            <w:r w:rsidRPr="009662A9">
              <w:rPr>
                <w:b/>
                <w:bCs/>
                <w:lang w:val="lv-LV"/>
              </w:rPr>
              <w:t xml:space="preserve">projekta  </w:t>
            </w:r>
            <w:r w:rsidRPr="009662A9">
              <w:rPr>
                <w:b/>
                <w:lang w:val="lv-LV"/>
              </w:rPr>
              <w:t>“Jaunu čukstošas galerijas modu mikrorezonatoru izstrāde optisko frekvenču standartu un biosensoru pielietojumiem, un to raksturošana ar femtosekunžu optisko frekvenču ķemmi” vajadzībām.</w:t>
            </w:r>
          </w:p>
          <w:p w14:paraId="4A1BEE8C" w14:textId="77777777" w:rsidR="00FB7F60" w:rsidRPr="009662A9" w:rsidRDefault="00FB7F60" w:rsidP="004C708B">
            <w:pPr>
              <w:jc w:val="both"/>
              <w:rPr>
                <w:b/>
                <w:lang w:val="lv-LV"/>
              </w:rPr>
            </w:pPr>
          </w:p>
        </w:tc>
        <w:tc>
          <w:tcPr>
            <w:tcW w:w="3685" w:type="dxa"/>
          </w:tcPr>
          <w:p w14:paraId="2C9B3F76" w14:textId="77777777" w:rsidR="009D46F0" w:rsidRPr="009662A9" w:rsidRDefault="00576622" w:rsidP="008D18C0">
            <w:pPr>
              <w:pStyle w:val="ListParagraph"/>
              <w:widowControl w:val="0"/>
              <w:overflowPunct w:val="0"/>
              <w:autoSpaceDE w:val="0"/>
              <w:autoSpaceDN w:val="0"/>
              <w:adjustRightInd w:val="0"/>
              <w:spacing w:after="120"/>
              <w:ind w:left="0"/>
              <w:jc w:val="both"/>
              <w:rPr>
                <w:b/>
                <w:lang w:val="lv-LV"/>
              </w:rPr>
            </w:pPr>
            <w:r w:rsidRPr="009662A9">
              <w:rPr>
                <w:color w:val="000000"/>
                <w:lang w:val="lv-LV"/>
              </w:rPr>
              <w:t xml:space="preserve">No </w:t>
            </w:r>
            <w:r w:rsidRPr="009662A9">
              <w:rPr>
                <w:lang w:val="lv-LV"/>
              </w:rPr>
              <w:t>ERAF</w:t>
            </w:r>
            <w:r w:rsidR="008D18C0" w:rsidRPr="009662A9">
              <w:rPr>
                <w:color w:val="000000"/>
                <w:lang w:val="lv-LV"/>
              </w:rPr>
              <w:t xml:space="preserve"> projekta</w:t>
            </w:r>
            <w:r w:rsidR="008D18C0">
              <w:rPr>
                <w:color w:val="000000"/>
                <w:lang w:val="lv-LV"/>
              </w:rPr>
              <w:t xml:space="preserve"> Nr.</w:t>
            </w:r>
            <w:r w:rsidRPr="009662A9">
              <w:rPr>
                <w:lang w:val="lv-LV"/>
              </w:rPr>
              <w:t>1.1.1.1/16/A/259 “Jaunu čukstošas galerijas modu mikrorezonatoru izstrāde optisko frekvenču standartu un biosensoru pielietojumiem, un to raksturošana ar femtosekunžu optisko frekvenču ķemmi” līdzekļiem.</w:t>
            </w:r>
          </w:p>
        </w:tc>
      </w:tr>
      <w:tr w:rsidR="009D46F0" w:rsidRPr="00664CE9" w14:paraId="00BA5CC2" w14:textId="77777777" w:rsidTr="0012138D">
        <w:tc>
          <w:tcPr>
            <w:tcW w:w="1003" w:type="dxa"/>
            <w:shd w:val="clear" w:color="auto" w:fill="FFFFFF" w:themeFill="background1"/>
          </w:tcPr>
          <w:p w14:paraId="1F334ED2" w14:textId="77777777" w:rsidR="009D46F0" w:rsidRPr="00B760E1" w:rsidRDefault="009D46F0" w:rsidP="004C708B">
            <w:pPr>
              <w:pStyle w:val="ListParagraph"/>
              <w:widowControl w:val="0"/>
              <w:overflowPunct w:val="0"/>
              <w:autoSpaceDE w:val="0"/>
              <w:autoSpaceDN w:val="0"/>
              <w:adjustRightInd w:val="0"/>
              <w:spacing w:after="200"/>
              <w:ind w:left="0"/>
              <w:jc w:val="center"/>
              <w:rPr>
                <w:b/>
                <w:bCs/>
                <w:highlight w:val="yellow"/>
                <w:lang w:val="lv-LV"/>
              </w:rPr>
            </w:pPr>
            <w:r w:rsidRPr="009450DB">
              <w:rPr>
                <w:b/>
                <w:bCs/>
                <w:lang w:val="lv-LV"/>
              </w:rPr>
              <w:t>5.</w:t>
            </w:r>
          </w:p>
        </w:tc>
        <w:tc>
          <w:tcPr>
            <w:tcW w:w="4379" w:type="dxa"/>
            <w:shd w:val="clear" w:color="auto" w:fill="auto"/>
          </w:tcPr>
          <w:p w14:paraId="0E638AAF" w14:textId="77777777" w:rsidR="009D46F0" w:rsidRPr="009450DB" w:rsidRDefault="00B500A4" w:rsidP="004C708B">
            <w:pPr>
              <w:jc w:val="both"/>
              <w:rPr>
                <w:b/>
                <w:lang w:val="lv-LV"/>
              </w:rPr>
            </w:pPr>
            <w:r w:rsidRPr="009450DB">
              <w:rPr>
                <w:b/>
                <w:bCs/>
                <w:lang w:val="lv-LV"/>
              </w:rPr>
              <w:t>5.daļa</w:t>
            </w:r>
            <w:r w:rsidRPr="009450DB">
              <w:rPr>
                <w:b/>
                <w:lang w:val="lv-LV"/>
              </w:rPr>
              <w:t xml:space="preserve"> Medicīnas, analīžu materiāli, laboratorijas izejmateriāli un elektrodi projekta “Optiska neinvazīva hibrīdmetode agrīnai sepses diagnostikai un terapijas vadībai” vajadzībām.</w:t>
            </w:r>
          </w:p>
        </w:tc>
        <w:tc>
          <w:tcPr>
            <w:tcW w:w="3685" w:type="dxa"/>
          </w:tcPr>
          <w:p w14:paraId="1BCC1E7D" w14:textId="77777777" w:rsidR="009D46F0" w:rsidRPr="009450DB" w:rsidRDefault="0098140C" w:rsidP="00544303">
            <w:pPr>
              <w:pStyle w:val="ListParagraph"/>
              <w:widowControl w:val="0"/>
              <w:overflowPunct w:val="0"/>
              <w:autoSpaceDE w:val="0"/>
              <w:autoSpaceDN w:val="0"/>
              <w:adjustRightInd w:val="0"/>
              <w:spacing w:after="200"/>
              <w:ind w:left="0"/>
              <w:jc w:val="both"/>
              <w:rPr>
                <w:lang w:val="lv-LV" w:eastAsia="en-GB"/>
              </w:rPr>
            </w:pPr>
            <w:r w:rsidRPr="009450DB">
              <w:rPr>
                <w:lang w:val="lv-LV" w:eastAsia="en-GB"/>
              </w:rPr>
              <w:t xml:space="preserve">No </w:t>
            </w:r>
            <w:r w:rsidR="00544303" w:rsidRPr="009450DB">
              <w:rPr>
                <w:lang w:val="lv-LV" w:eastAsia="en-GB"/>
              </w:rPr>
              <w:t xml:space="preserve">ERAF </w:t>
            </w:r>
            <w:r w:rsidRPr="009450DB">
              <w:rPr>
                <w:lang w:val="lv-LV" w:eastAsia="en-GB"/>
              </w:rPr>
              <w:t>projekta Nr.1.1.1.1/16/A/065 “Optiska neinvazīva hibrīdmetode agrīnai sepses diagnostikai un terapijas vadībai” līdzekļiem.</w:t>
            </w:r>
          </w:p>
        </w:tc>
      </w:tr>
    </w:tbl>
    <w:p w14:paraId="08852C90" w14:textId="77777777" w:rsidR="009D46F0" w:rsidRPr="00664CE9" w:rsidRDefault="009D46F0" w:rsidP="00DA2DDC">
      <w:pPr>
        <w:pStyle w:val="ListParagraph"/>
        <w:widowControl w:val="0"/>
        <w:numPr>
          <w:ilvl w:val="1"/>
          <w:numId w:val="13"/>
        </w:numPr>
        <w:overflowPunct w:val="0"/>
        <w:autoSpaceDE w:val="0"/>
        <w:autoSpaceDN w:val="0"/>
        <w:adjustRightInd w:val="0"/>
        <w:spacing w:before="120"/>
        <w:ind w:left="567" w:hanging="567"/>
        <w:jc w:val="both"/>
        <w:rPr>
          <w:lang w:val="lv-LV"/>
        </w:rPr>
      </w:pPr>
      <w:r w:rsidRPr="00664CE9">
        <w:rPr>
          <w:lang w:val="lv-LV" w:eastAsia="lv-LV"/>
        </w:rPr>
        <w:t xml:space="preserve">Iepirkuma rezultātā tiks slēgts piegādes līgums (turpmāk – </w:t>
      </w:r>
      <w:r w:rsidRPr="00664CE9">
        <w:rPr>
          <w:b/>
          <w:lang w:val="lv-LV" w:eastAsia="lv-LV"/>
        </w:rPr>
        <w:t>Iepirkuma līgums</w:t>
      </w:r>
      <w:r w:rsidRPr="00664CE9">
        <w:rPr>
          <w:lang w:val="lv-LV" w:eastAsia="lv-LV"/>
        </w:rPr>
        <w:t>) saskaņā ar Publisko iepirkumu likuma (turpmāk – PIL) 60.pantā noteikto, kā arī atbilstoši Nolikuma 4.pielikumam “Piegādes līguma projekts”.</w:t>
      </w:r>
    </w:p>
    <w:p w14:paraId="780B389F" w14:textId="77777777" w:rsidR="009D46F0" w:rsidRPr="00664CE9" w:rsidRDefault="009D46F0" w:rsidP="00DA2DDC">
      <w:pPr>
        <w:pStyle w:val="ListParagraph"/>
        <w:widowControl w:val="0"/>
        <w:numPr>
          <w:ilvl w:val="1"/>
          <w:numId w:val="13"/>
        </w:numPr>
        <w:overflowPunct w:val="0"/>
        <w:autoSpaceDE w:val="0"/>
        <w:autoSpaceDN w:val="0"/>
        <w:adjustRightInd w:val="0"/>
        <w:spacing w:after="120"/>
        <w:ind w:left="567" w:hanging="567"/>
        <w:jc w:val="both"/>
        <w:rPr>
          <w:lang w:val="lv-LV"/>
        </w:rPr>
      </w:pPr>
      <w:r w:rsidRPr="00664CE9">
        <w:rPr>
          <w:lang w:val="lv-LV"/>
        </w:rPr>
        <w:t xml:space="preserve">Iepirkuma līguma darbības termiņš attiecīgajā Iepirkuma priekšmeta daļā (skatīt </w:t>
      </w:r>
      <w:r w:rsidR="001B3940" w:rsidRPr="00664CE9">
        <w:rPr>
          <w:lang w:val="lv-LV"/>
        </w:rPr>
        <w:t>3.tabulu</w:t>
      </w:r>
      <w:r w:rsidRPr="00664CE9">
        <w:rPr>
          <w:lang w:val="lv-LV"/>
        </w:rPr>
        <w:t xml:space="preserve"> (turpmāk – </w:t>
      </w:r>
      <w:r w:rsidR="001B3940" w:rsidRPr="00664CE9">
        <w:rPr>
          <w:lang w:val="lv-LV"/>
        </w:rPr>
        <w:t>3.tabula</w:t>
      </w:r>
      <w:r w:rsidRPr="00664CE9">
        <w:rPr>
          <w:lang w:val="lv-LV"/>
        </w:rPr>
        <w:t xml:space="preserve">): </w:t>
      </w:r>
    </w:p>
    <w:p w14:paraId="61882CD3" w14:textId="77777777" w:rsidR="001B3940" w:rsidRPr="00664CE9" w:rsidRDefault="001B3940" w:rsidP="001B3940">
      <w:pPr>
        <w:widowControl w:val="0"/>
        <w:overflowPunct w:val="0"/>
        <w:autoSpaceDE w:val="0"/>
        <w:autoSpaceDN w:val="0"/>
        <w:adjustRightInd w:val="0"/>
        <w:jc w:val="both"/>
        <w:rPr>
          <w:b/>
          <w:u w:val="single"/>
          <w:lang w:val="lv-LV"/>
        </w:rPr>
      </w:pPr>
      <w:r w:rsidRPr="00664CE9">
        <w:rPr>
          <w:b/>
          <w:u w:val="single"/>
          <w:lang w:val="lv-LV"/>
        </w:rPr>
        <w:t>3.tabula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4384"/>
        <w:gridCol w:w="3685"/>
      </w:tblGrid>
      <w:tr w:rsidR="001B3940" w:rsidRPr="00664CE9" w14:paraId="3DBCB966" w14:textId="77777777" w:rsidTr="003147DE">
        <w:tc>
          <w:tcPr>
            <w:tcW w:w="1003" w:type="dxa"/>
          </w:tcPr>
          <w:p w14:paraId="402C8307" w14:textId="77777777" w:rsidR="001B3940" w:rsidRPr="00304E4E" w:rsidRDefault="001B3940" w:rsidP="004C708B">
            <w:pPr>
              <w:pStyle w:val="ListParagraph"/>
              <w:widowControl w:val="0"/>
              <w:overflowPunct w:val="0"/>
              <w:autoSpaceDE w:val="0"/>
              <w:autoSpaceDN w:val="0"/>
              <w:adjustRightInd w:val="0"/>
              <w:spacing w:after="200"/>
              <w:ind w:left="0"/>
              <w:jc w:val="center"/>
              <w:rPr>
                <w:b/>
                <w:bCs/>
                <w:lang w:val="lv-LV"/>
              </w:rPr>
            </w:pPr>
            <w:r w:rsidRPr="00304E4E">
              <w:rPr>
                <w:b/>
                <w:bCs/>
                <w:lang w:val="lv-LV"/>
              </w:rPr>
              <w:t>Nr. p.k.</w:t>
            </w:r>
          </w:p>
        </w:tc>
        <w:tc>
          <w:tcPr>
            <w:tcW w:w="4384" w:type="dxa"/>
          </w:tcPr>
          <w:p w14:paraId="06AB7E5C" w14:textId="77777777" w:rsidR="001B3940" w:rsidRPr="00304E4E" w:rsidRDefault="001B3940" w:rsidP="004C708B">
            <w:pPr>
              <w:pStyle w:val="ListParagraph"/>
              <w:widowControl w:val="0"/>
              <w:overflowPunct w:val="0"/>
              <w:autoSpaceDE w:val="0"/>
              <w:autoSpaceDN w:val="0"/>
              <w:adjustRightInd w:val="0"/>
              <w:spacing w:after="200"/>
              <w:ind w:left="0"/>
              <w:jc w:val="center"/>
              <w:rPr>
                <w:b/>
                <w:bCs/>
                <w:lang w:val="lv-LV"/>
              </w:rPr>
            </w:pPr>
            <w:r w:rsidRPr="00304E4E">
              <w:rPr>
                <w:b/>
                <w:bCs/>
                <w:lang w:val="lv-LV"/>
              </w:rPr>
              <w:t>Iepirkuma priekšmeta daļas numurs un nosaukums</w:t>
            </w:r>
          </w:p>
        </w:tc>
        <w:tc>
          <w:tcPr>
            <w:tcW w:w="3685" w:type="dxa"/>
          </w:tcPr>
          <w:p w14:paraId="7C1B4897" w14:textId="77777777" w:rsidR="001B3940" w:rsidRPr="00304E4E" w:rsidRDefault="001B3940" w:rsidP="001B3940">
            <w:pPr>
              <w:pStyle w:val="ListParagraph"/>
              <w:widowControl w:val="0"/>
              <w:overflowPunct w:val="0"/>
              <w:autoSpaceDE w:val="0"/>
              <w:autoSpaceDN w:val="0"/>
              <w:adjustRightInd w:val="0"/>
              <w:spacing w:after="200"/>
              <w:ind w:left="0"/>
              <w:jc w:val="center"/>
              <w:rPr>
                <w:b/>
                <w:lang w:val="lv-LV"/>
              </w:rPr>
            </w:pPr>
            <w:r w:rsidRPr="002A0824">
              <w:rPr>
                <w:b/>
                <w:lang w:val="lv-LV"/>
              </w:rPr>
              <w:t>Iepirkuma līguma darbības termiņš</w:t>
            </w:r>
          </w:p>
        </w:tc>
      </w:tr>
      <w:tr w:rsidR="001B3940" w:rsidRPr="00997D8F" w14:paraId="2B02494E" w14:textId="77777777" w:rsidTr="003147DE">
        <w:trPr>
          <w:trHeight w:val="614"/>
        </w:trPr>
        <w:tc>
          <w:tcPr>
            <w:tcW w:w="1003" w:type="dxa"/>
          </w:tcPr>
          <w:p w14:paraId="0C21514E" w14:textId="77777777" w:rsidR="001B3940" w:rsidRPr="002A0824" w:rsidRDefault="001B3940" w:rsidP="004C708B">
            <w:pPr>
              <w:pStyle w:val="ListParagraph"/>
              <w:widowControl w:val="0"/>
              <w:overflowPunct w:val="0"/>
              <w:autoSpaceDE w:val="0"/>
              <w:autoSpaceDN w:val="0"/>
              <w:adjustRightInd w:val="0"/>
              <w:spacing w:after="200"/>
              <w:ind w:left="0"/>
              <w:jc w:val="center"/>
              <w:rPr>
                <w:b/>
                <w:bCs/>
                <w:lang w:val="lv-LV"/>
              </w:rPr>
            </w:pPr>
            <w:r w:rsidRPr="002A0824">
              <w:rPr>
                <w:b/>
                <w:bCs/>
                <w:lang w:val="lv-LV"/>
              </w:rPr>
              <w:t>1.</w:t>
            </w:r>
          </w:p>
        </w:tc>
        <w:tc>
          <w:tcPr>
            <w:tcW w:w="4384" w:type="dxa"/>
          </w:tcPr>
          <w:p w14:paraId="7538C93E" w14:textId="77777777" w:rsidR="001B3940" w:rsidRPr="0088644A" w:rsidRDefault="001B3940" w:rsidP="004C708B">
            <w:pPr>
              <w:jc w:val="both"/>
              <w:rPr>
                <w:bCs/>
                <w:lang w:val="lv-LV"/>
              </w:rPr>
            </w:pPr>
            <w:r w:rsidRPr="0088644A">
              <w:rPr>
                <w:b/>
                <w:bCs/>
                <w:lang w:val="lv-LV"/>
              </w:rPr>
              <w:t>1.daļa “Reaģenti un materiāl</w:t>
            </w:r>
            <w:r w:rsidR="00304E4E" w:rsidRPr="0088644A">
              <w:rPr>
                <w:b/>
                <w:bCs/>
                <w:lang w:val="lv-LV"/>
              </w:rPr>
              <w:t>i efektīvas sadarbības projekta</w:t>
            </w:r>
            <w:r w:rsidRPr="0088644A">
              <w:rPr>
                <w:b/>
                <w:bCs/>
                <w:lang w:val="lv-LV"/>
              </w:rPr>
              <w:t xml:space="preserve"> “Y9-B077-ZR-N-300” “Izvēlētu onko radiofarmpreperātu stabilitāte dažādu fizikālo parametru ietekmē”</w:t>
            </w:r>
            <w:r w:rsidR="00304E4E" w:rsidRPr="0088644A">
              <w:rPr>
                <w:b/>
                <w:bCs/>
                <w:lang w:val="lv-LV"/>
              </w:rPr>
              <w:t xml:space="preserve"> vajadzībām</w:t>
            </w:r>
            <w:r w:rsidRPr="0088644A">
              <w:rPr>
                <w:b/>
                <w:bCs/>
                <w:lang w:val="lv-LV"/>
              </w:rPr>
              <w:t>”.</w:t>
            </w:r>
          </w:p>
        </w:tc>
        <w:tc>
          <w:tcPr>
            <w:tcW w:w="3685" w:type="dxa"/>
          </w:tcPr>
          <w:p w14:paraId="1E8D3A4C" w14:textId="77777777" w:rsidR="001B3940" w:rsidRPr="00CB1890" w:rsidRDefault="00CB1890" w:rsidP="00240ED1">
            <w:pPr>
              <w:rPr>
                <w:lang w:val="lv-LV"/>
              </w:rPr>
            </w:pPr>
            <w:r w:rsidRPr="00CB1890">
              <w:rPr>
                <w:lang w:val="lv-LV"/>
              </w:rPr>
              <w:t xml:space="preserve">No Iepirkuma līguma noslēgšanas dienas līdz </w:t>
            </w:r>
            <w:r w:rsidRPr="00742600">
              <w:rPr>
                <w:b/>
                <w:lang w:val="lv-LV"/>
              </w:rPr>
              <w:t>2017.gada 31.decembrim</w:t>
            </w:r>
            <w:r w:rsidRPr="00CB1890">
              <w:rPr>
                <w:lang w:val="lv-LV"/>
              </w:rPr>
              <w:t>.</w:t>
            </w:r>
          </w:p>
        </w:tc>
      </w:tr>
      <w:tr w:rsidR="001B3940" w:rsidRPr="009A702D" w14:paraId="7B897453" w14:textId="77777777" w:rsidTr="003147DE">
        <w:tc>
          <w:tcPr>
            <w:tcW w:w="1003" w:type="dxa"/>
          </w:tcPr>
          <w:p w14:paraId="11C30B0F" w14:textId="77777777" w:rsidR="001B3940" w:rsidRPr="003A2C46" w:rsidRDefault="001B3940" w:rsidP="004C708B">
            <w:pPr>
              <w:pStyle w:val="ListParagraph"/>
              <w:widowControl w:val="0"/>
              <w:overflowPunct w:val="0"/>
              <w:autoSpaceDE w:val="0"/>
              <w:autoSpaceDN w:val="0"/>
              <w:adjustRightInd w:val="0"/>
              <w:spacing w:after="200"/>
              <w:ind w:left="0"/>
              <w:jc w:val="center"/>
              <w:rPr>
                <w:b/>
                <w:bCs/>
                <w:lang w:val="lv-LV"/>
              </w:rPr>
            </w:pPr>
            <w:r w:rsidRPr="003A2C46">
              <w:rPr>
                <w:b/>
                <w:bCs/>
                <w:lang w:val="lv-LV"/>
              </w:rPr>
              <w:t>2.</w:t>
            </w:r>
          </w:p>
        </w:tc>
        <w:tc>
          <w:tcPr>
            <w:tcW w:w="4384" w:type="dxa"/>
          </w:tcPr>
          <w:p w14:paraId="028BEA23" w14:textId="4E7AB43F" w:rsidR="001B3940" w:rsidRPr="003A2C46" w:rsidRDefault="007474EB" w:rsidP="004C708B">
            <w:pPr>
              <w:pStyle w:val="ListParagraph"/>
              <w:widowControl w:val="0"/>
              <w:overflowPunct w:val="0"/>
              <w:autoSpaceDE w:val="0"/>
              <w:autoSpaceDN w:val="0"/>
              <w:adjustRightInd w:val="0"/>
              <w:spacing w:after="120"/>
              <w:ind w:left="0"/>
              <w:jc w:val="both"/>
              <w:rPr>
                <w:bCs/>
                <w:lang w:val="lv-LV"/>
              </w:rPr>
            </w:pPr>
            <w:r w:rsidRPr="003A2C46">
              <w:rPr>
                <w:b/>
                <w:bCs/>
                <w:lang w:val="lv-LV"/>
              </w:rPr>
              <w:t>2.daļa “Fluorescences in situ hi</w:t>
            </w:r>
            <w:r w:rsidR="004F2549">
              <w:rPr>
                <w:b/>
                <w:bCs/>
                <w:lang w:val="lv-LV"/>
              </w:rPr>
              <w:t>bridizācijas reaģentu komplekts</w:t>
            </w:r>
            <w:r w:rsidRPr="003A2C46">
              <w:rPr>
                <w:b/>
                <w:bCs/>
                <w:lang w:val="lv-LV"/>
              </w:rPr>
              <w:t xml:space="preserve"> projekta “</w:t>
            </w:r>
            <w:r w:rsidRPr="003A2C46">
              <w:rPr>
                <w:b/>
                <w:szCs w:val="22"/>
                <w:lang w:val="lv-LV"/>
              </w:rPr>
              <w:t>Jauno audzēju mutāciju diagnostikas tehnoloģiju izstrāde un standartizācija, nodrošinot augsti kvalitatīvu audzēju biomarķieru pētniecību, diagnostiku un personalizēto ārstēšanu” vajadzībām”.</w:t>
            </w:r>
          </w:p>
        </w:tc>
        <w:tc>
          <w:tcPr>
            <w:tcW w:w="3685" w:type="dxa"/>
          </w:tcPr>
          <w:p w14:paraId="4CA1F038" w14:textId="77777777" w:rsidR="001B3940" w:rsidRPr="00CB1890" w:rsidRDefault="00CB1890" w:rsidP="004C708B">
            <w:pPr>
              <w:rPr>
                <w:lang w:val="lv-LV"/>
              </w:rPr>
            </w:pPr>
            <w:r w:rsidRPr="00CB1890">
              <w:rPr>
                <w:lang w:val="lv-LV"/>
              </w:rPr>
              <w:t xml:space="preserve">No Iepirkuma līguma noslēgšanas dienas līdz </w:t>
            </w:r>
            <w:r w:rsidR="003A2C46" w:rsidRPr="00742600">
              <w:rPr>
                <w:b/>
                <w:lang w:val="lv-LV"/>
              </w:rPr>
              <w:t>2017.gada 30.</w:t>
            </w:r>
            <w:r w:rsidRPr="00742600">
              <w:rPr>
                <w:b/>
                <w:lang w:val="lv-LV"/>
              </w:rPr>
              <w:t>septembrim</w:t>
            </w:r>
            <w:r>
              <w:rPr>
                <w:lang w:val="lv-LV"/>
              </w:rPr>
              <w:t>.</w:t>
            </w:r>
          </w:p>
        </w:tc>
      </w:tr>
      <w:tr w:rsidR="001B3940" w:rsidRPr="00467926" w14:paraId="0E8BC078" w14:textId="77777777" w:rsidTr="003147DE">
        <w:tc>
          <w:tcPr>
            <w:tcW w:w="1003" w:type="dxa"/>
          </w:tcPr>
          <w:p w14:paraId="63409F24" w14:textId="77777777" w:rsidR="001B3940" w:rsidRPr="00E92F4C" w:rsidRDefault="001B3940" w:rsidP="004C708B">
            <w:pPr>
              <w:pStyle w:val="ListParagraph"/>
              <w:widowControl w:val="0"/>
              <w:overflowPunct w:val="0"/>
              <w:autoSpaceDE w:val="0"/>
              <w:autoSpaceDN w:val="0"/>
              <w:adjustRightInd w:val="0"/>
              <w:spacing w:after="200"/>
              <w:ind w:left="0"/>
              <w:jc w:val="center"/>
              <w:rPr>
                <w:b/>
                <w:bCs/>
                <w:lang w:val="lv-LV"/>
              </w:rPr>
            </w:pPr>
            <w:r w:rsidRPr="00E92F4C">
              <w:rPr>
                <w:b/>
                <w:bCs/>
                <w:lang w:val="lv-LV"/>
              </w:rPr>
              <w:t>3.</w:t>
            </w:r>
          </w:p>
        </w:tc>
        <w:tc>
          <w:tcPr>
            <w:tcW w:w="4384" w:type="dxa"/>
          </w:tcPr>
          <w:p w14:paraId="4126262F" w14:textId="77777777" w:rsidR="001B3940" w:rsidRPr="00E92F4C" w:rsidRDefault="001B3940" w:rsidP="004C708B">
            <w:pPr>
              <w:jc w:val="both"/>
              <w:rPr>
                <w:b/>
                <w:bCs/>
                <w:lang w:val="lv-LV"/>
              </w:rPr>
            </w:pPr>
            <w:r w:rsidRPr="00E92F4C">
              <w:rPr>
                <w:b/>
                <w:bCs/>
                <w:lang w:val="lv-LV"/>
              </w:rPr>
              <w:t>3.daļa “Ķimikāliju un palīgmateriālu iegāde projekta “Jaunas pieejas izstrādāšana vienlaicīgai bioetanola, furfurola un citu vērtīgu produktu bezatlikumu iegūšanai no vietējiem zemkopības pārpalikumiem” vajadzībām.</w:t>
            </w:r>
          </w:p>
        </w:tc>
        <w:tc>
          <w:tcPr>
            <w:tcW w:w="3685" w:type="dxa"/>
          </w:tcPr>
          <w:p w14:paraId="6F93A772" w14:textId="77777777" w:rsidR="001B3940" w:rsidRPr="00CB1890" w:rsidRDefault="00CB1890" w:rsidP="004C708B">
            <w:pPr>
              <w:rPr>
                <w:lang w:val="lv-LV"/>
              </w:rPr>
            </w:pPr>
            <w:r w:rsidRPr="00CB1890">
              <w:rPr>
                <w:lang w:val="lv-LV"/>
              </w:rPr>
              <w:t xml:space="preserve">No Iepirkuma līguma noslēgšanas dienas līdz </w:t>
            </w:r>
            <w:r w:rsidRPr="00742600">
              <w:rPr>
                <w:b/>
                <w:lang w:val="lv-LV"/>
              </w:rPr>
              <w:t>2019.gada 31.decembrim</w:t>
            </w:r>
            <w:r>
              <w:rPr>
                <w:lang w:val="lv-LV"/>
              </w:rPr>
              <w:t>.</w:t>
            </w:r>
          </w:p>
        </w:tc>
      </w:tr>
      <w:tr w:rsidR="001B3940" w:rsidRPr="00A8661D" w14:paraId="63B6C327" w14:textId="77777777" w:rsidTr="003147DE">
        <w:tc>
          <w:tcPr>
            <w:tcW w:w="1003" w:type="dxa"/>
          </w:tcPr>
          <w:p w14:paraId="22637F68" w14:textId="77777777" w:rsidR="001B3940" w:rsidRPr="004166C8" w:rsidRDefault="001B3940" w:rsidP="004C708B">
            <w:pPr>
              <w:pStyle w:val="ListParagraph"/>
              <w:widowControl w:val="0"/>
              <w:overflowPunct w:val="0"/>
              <w:autoSpaceDE w:val="0"/>
              <w:autoSpaceDN w:val="0"/>
              <w:adjustRightInd w:val="0"/>
              <w:spacing w:after="200"/>
              <w:ind w:left="0"/>
              <w:jc w:val="center"/>
              <w:rPr>
                <w:b/>
                <w:bCs/>
                <w:lang w:val="lv-LV"/>
              </w:rPr>
            </w:pPr>
            <w:r w:rsidRPr="004166C8">
              <w:rPr>
                <w:b/>
                <w:bCs/>
                <w:lang w:val="lv-LV"/>
              </w:rPr>
              <w:t>4.</w:t>
            </w:r>
          </w:p>
        </w:tc>
        <w:tc>
          <w:tcPr>
            <w:tcW w:w="4384" w:type="dxa"/>
          </w:tcPr>
          <w:p w14:paraId="5E1B7B04" w14:textId="77777777" w:rsidR="001B3940" w:rsidRPr="004166C8" w:rsidRDefault="00816D62" w:rsidP="004C708B">
            <w:pPr>
              <w:jc w:val="both"/>
              <w:rPr>
                <w:b/>
                <w:bCs/>
                <w:lang w:val="lv-LV"/>
              </w:rPr>
            </w:pPr>
            <w:r w:rsidRPr="004166C8">
              <w:rPr>
                <w:b/>
                <w:lang w:val="lv-LV"/>
              </w:rPr>
              <w:t xml:space="preserve">4.daļa </w:t>
            </w:r>
            <w:r w:rsidRPr="004166C8">
              <w:rPr>
                <w:b/>
                <w:color w:val="000000"/>
                <w:lang w:val="lv-LV"/>
              </w:rPr>
              <w:t xml:space="preserve">Bioķīmisko materiālu </w:t>
            </w:r>
            <w:r w:rsidRPr="004166C8">
              <w:rPr>
                <w:b/>
                <w:iCs/>
                <w:lang w:val="lv-LV"/>
              </w:rPr>
              <w:t xml:space="preserve">iegāde </w:t>
            </w:r>
            <w:r w:rsidRPr="004166C8">
              <w:rPr>
                <w:b/>
                <w:bCs/>
                <w:lang w:val="lv-LV"/>
              </w:rPr>
              <w:t xml:space="preserve">projekta  </w:t>
            </w:r>
            <w:r w:rsidRPr="004166C8">
              <w:rPr>
                <w:b/>
                <w:lang w:val="lv-LV"/>
              </w:rPr>
              <w:t>“Jaunu čukstošas galerijas modu mikrorezonatoru izstrāde optisko frekvenču standartu un biosensoru pielietojumiem, un to raksturošana ar femtosekunžu optisko frekvenču ķemmi” vajadzībām.</w:t>
            </w:r>
          </w:p>
        </w:tc>
        <w:tc>
          <w:tcPr>
            <w:tcW w:w="3685" w:type="dxa"/>
          </w:tcPr>
          <w:p w14:paraId="5F4B382B" w14:textId="77777777" w:rsidR="001B3940" w:rsidRPr="00CB1890" w:rsidRDefault="00CB1890" w:rsidP="004C708B">
            <w:pPr>
              <w:pStyle w:val="ListParagraph"/>
              <w:widowControl w:val="0"/>
              <w:overflowPunct w:val="0"/>
              <w:autoSpaceDE w:val="0"/>
              <w:autoSpaceDN w:val="0"/>
              <w:adjustRightInd w:val="0"/>
              <w:spacing w:after="200"/>
              <w:ind w:left="0"/>
              <w:jc w:val="both"/>
              <w:rPr>
                <w:highlight w:val="yellow"/>
                <w:lang w:val="lv-LV"/>
              </w:rPr>
            </w:pPr>
            <w:r w:rsidRPr="00CB1890">
              <w:rPr>
                <w:lang w:val="lv-LV"/>
              </w:rPr>
              <w:t xml:space="preserve">No Iepirkuma līguma noslēgšanas dienas līdz </w:t>
            </w:r>
            <w:r w:rsidRPr="00742600">
              <w:rPr>
                <w:b/>
                <w:lang w:val="lv-LV"/>
              </w:rPr>
              <w:t>2018.gada 31.decembrim</w:t>
            </w:r>
            <w:r w:rsidRPr="00CB1890">
              <w:rPr>
                <w:lang w:val="lv-LV"/>
              </w:rPr>
              <w:t>.</w:t>
            </w:r>
          </w:p>
        </w:tc>
      </w:tr>
      <w:tr w:rsidR="001B3940" w:rsidRPr="00AD4C50" w14:paraId="31B81932" w14:textId="77777777" w:rsidTr="003147DE">
        <w:tc>
          <w:tcPr>
            <w:tcW w:w="1003" w:type="dxa"/>
          </w:tcPr>
          <w:p w14:paraId="7569A0D5" w14:textId="77777777" w:rsidR="001B3940" w:rsidRPr="00410FEF" w:rsidRDefault="001B3940" w:rsidP="004C708B">
            <w:pPr>
              <w:pStyle w:val="ListParagraph"/>
              <w:widowControl w:val="0"/>
              <w:overflowPunct w:val="0"/>
              <w:autoSpaceDE w:val="0"/>
              <w:autoSpaceDN w:val="0"/>
              <w:adjustRightInd w:val="0"/>
              <w:spacing w:after="200"/>
              <w:ind w:left="0"/>
              <w:jc w:val="center"/>
              <w:rPr>
                <w:b/>
                <w:bCs/>
                <w:lang w:val="lv-LV"/>
              </w:rPr>
            </w:pPr>
            <w:r w:rsidRPr="00410FEF">
              <w:rPr>
                <w:b/>
                <w:bCs/>
                <w:lang w:val="lv-LV"/>
              </w:rPr>
              <w:t>5.</w:t>
            </w:r>
          </w:p>
        </w:tc>
        <w:tc>
          <w:tcPr>
            <w:tcW w:w="4384" w:type="dxa"/>
          </w:tcPr>
          <w:p w14:paraId="704BFA45" w14:textId="77777777" w:rsidR="001B3940" w:rsidRPr="00410FEF" w:rsidRDefault="001B3940" w:rsidP="004C708B">
            <w:pPr>
              <w:jc w:val="both"/>
              <w:rPr>
                <w:b/>
                <w:lang w:val="lv-LV"/>
              </w:rPr>
            </w:pPr>
            <w:r w:rsidRPr="00410FEF">
              <w:rPr>
                <w:b/>
                <w:bCs/>
                <w:lang w:val="lv-LV"/>
              </w:rPr>
              <w:t>5.daļa</w:t>
            </w:r>
            <w:r w:rsidRPr="00410FEF">
              <w:rPr>
                <w:b/>
                <w:lang w:val="lv-LV"/>
              </w:rPr>
              <w:t xml:space="preserve"> Medicīnas, analīžu materiāli, laboratorijas izejmateriāli un elektrodi projekta “Optiska neinvazīva hibrīdmetode agrīnai sepses diagnostikai un terapijas vadībai” vajadzībām.</w:t>
            </w:r>
          </w:p>
        </w:tc>
        <w:tc>
          <w:tcPr>
            <w:tcW w:w="3685" w:type="dxa"/>
          </w:tcPr>
          <w:p w14:paraId="2DCD22AD" w14:textId="77777777" w:rsidR="001B3940" w:rsidRPr="00CB1890" w:rsidRDefault="00410FEF" w:rsidP="004C708B">
            <w:pPr>
              <w:pStyle w:val="ListParagraph"/>
              <w:widowControl w:val="0"/>
              <w:overflowPunct w:val="0"/>
              <w:autoSpaceDE w:val="0"/>
              <w:autoSpaceDN w:val="0"/>
              <w:adjustRightInd w:val="0"/>
              <w:spacing w:after="200"/>
              <w:ind w:left="0"/>
              <w:jc w:val="both"/>
              <w:rPr>
                <w:bCs/>
                <w:lang w:val="lv-LV"/>
              </w:rPr>
            </w:pPr>
            <w:r w:rsidRPr="00742600">
              <w:rPr>
                <w:b/>
                <w:lang w:val="lv-LV"/>
              </w:rPr>
              <w:t>6 (seši) mēneši</w:t>
            </w:r>
            <w:r w:rsidRPr="00CB1890">
              <w:rPr>
                <w:lang w:val="lv-LV"/>
              </w:rPr>
              <w:t xml:space="preserve"> no Iepi</w:t>
            </w:r>
            <w:r w:rsidR="0012138D" w:rsidRPr="00CB1890">
              <w:rPr>
                <w:lang w:val="lv-LV"/>
              </w:rPr>
              <w:t>rkuma līguma noslēgšanas dienas</w:t>
            </w:r>
          </w:p>
        </w:tc>
      </w:tr>
    </w:tbl>
    <w:p w14:paraId="7EAB5E8A" w14:textId="77777777" w:rsidR="009D46F0" w:rsidRPr="002A1264" w:rsidRDefault="009D46F0" w:rsidP="00DA2DDC">
      <w:pPr>
        <w:pStyle w:val="ListParagraph"/>
        <w:widowControl w:val="0"/>
        <w:numPr>
          <w:ilvl w:val="1"/>
          <w:numId w:val="13"/>
        </w:numPr>
        <w:overflowPunct w:val="0"/>
        <w:autoSpaceDE w:val="0"/>
        <w:autoSpaceDN w:val="0"/>
        <w:adjustRightInd w:val="0"/>
        <w:spacing w:before="120" w:after="120"/>
        <w:ind w:left="567" w:hanging="567"/>
        <w:jc w:val="both"/>
        <w:rPr>
          <w:lang w:val="lv-LV"/>
        </w:rPr>
      </w:pPr>
      <w:r w:rsidRPr="00664CE9">
        <w:rPr>
          <w:b/>
          <w:lang w:val="lv-LV"/>
        </w:rPr>
        <w:t>Iepirkuma līguma izpildes laiks</w:t>
      </w:r>
      <w:r w:rsidRPr="00664CE9">
        <w:rPr>
          <w:lang w:val="lv-LV"/>
        </w:rPr>
        <w:t xml:space="preserve"> (skatīt </w:t>
      </w:r>
      <w:r w:rsidR="0022004D" w:rsidRPr="00664CE9">
        <w:rPr>
          <w:lang w:val="lv-LV"/>
        </w:rPr>
        <w:t>4.</w:t>
      </w:r>
      <w:r w:rsidRPr="00664CE9">
        <w:rPr>
          <w:lang w:val="lv-LV"/>
        </w:rPr>
        <w:t xml:space="preserve">tabulu (turpmāk – </w:t>
      </w:r>
      <w:r w:rsidR="0022004D" w:rsidRPr="00664CE9">
        <w:rPr>
          <w:lang w:val="lv-LV"/>
        </w:rPr>
        <w:t>4.t</w:t>
      </w:r>
      <w:r w:rsidRPr="00664CE9">
        <w:rPr>
          <w:lang w:val="lv-LV"/>
        </w:rPr>
        <w:t>abula) un Nolikuma 2.pielik</w:t>
      </w:r>
      <w:r w:rsidR="001678AB">
        <w:rPr>
          <w:lang w:val="lv-LV"/>
        </w:rPr>
        <w:t>uma “Tehniskā specifikācija un p</w:t>
      </w:r>
      <w:r w:rsidRPr="00664CE9">
        <w:rPr>
          <w:lang w:val="lv-LV"/>
        </w:rPr>
        <w:t xml:space="preserve">retendenta tehniskais un finanšu piedāvājums” </w:t>
      </w:r>
      <w:r w:rsidRPr="004B0B79">
        <w:rPr>
          <w:lang w:val="lv-LV"/>
        </w:rPr>
        <w:t>4.punktā noteikto attiecīgajā Iepirkuma priekšmeta daļā):</w:t>
      </w:r>
    </w:p>
    <w:p w14:paraId="0F56CA00" w14:textId="77777777" w:rsidR="009D46F0" w:rsidRPr="00664CE9" w:rsidRDefault="0022004D" w:rsidP="00C96CB6">
      <w:pPr>
        <w:widowControl w:val="0"/>
        <w:overflowPunct w:val="0"/>
        <w:autoSpaceDE w:val="0"/>
        <w:autoSpaceDN w:val="0"/>
        <w:adjustRightInd w:val="0"/>
        <w:rPr>
          <w:b/>
          <w:u w:val="single"/>
          <w:lang w:val="lv-LV"/>
        </w:rPr>
      </w:pPr>
      <w:r w:rsidRPr="00664CE9">
        <w:rPr>
          <w:b/>
          <w:u w:val="single"/>
          <w:lang w:val="lv-LV"/>
        </w:rPr>
        <w:t>4.tabula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4384"/>
        <w:gridCol w:w="3685"/>
      </w:tblGrid>
      <w:tr w:rsidR="0022004D" w:rsidRPr="00664CE9" w14:paraId="4BFE7A31" w14:textId="77777777" w:rsidTr="00E011F3">
        <w:trPr>
          <w:trHeight w:val="284"/>
        </w:trPr>
        <w:tc>
          <w:tcPr>
            <w:tcW w:w="1003" w:type="dxa"/>
          </w:tcPr>
          <w:p w14:paraId="0F900AD7" w14:textId="77777777" w:rsidR="0022004D" w:rsidRPr="00344DFA" w:rsidRDefault="0022004D" w:rsidP="004C708B">
            <w:pPr>
              <w:pStyle w:val="ListParagraph"/>
              <w:widowControl w:val="0"/>
              <w:overflowPunct w:val="0"/>
              <w:autoSpaceDE w:val="0"/>
              <w:autoSpaceDN w:val="0"/>
              <w:adjustRightInd w:val="0"/>
              <w:spacing w:after="200"/>
              <w:ind w:left="0"/>
              <w:jc w:val="center"/>
              <w:rPr>
                <w:b/>
                <w:bCs/>
                <w:lang w:val="lv-LV"/>
              </w:rPr>
            </w:pPr>
            <w:r w:rsidRPr="00344DFA">
              <w:rPr>
                <w:b/>
                <w:bCs/>
                <w:lang w:val="lv-LV"/>
              </w:rPr>
              <w:t>Nr. p.k.</w:t>
            </w:r>
          </w:p>
        </w:tc>
        <w:tc>
          <w:tcPr>
            <w:tcW w:w="4384" w:type="dxa"/>
          </w:tcPr>
          <w:p w14:paraId="23FC8D5C" w14:textId="77777777" w:rsidR="0022004D" w:rsidRPr="00344DFA" w:rsidRDefault="0022004D" w:rsidP="004C708B">
            <w:pPr>
              <w:pStyle w:val="ListParagraph"/>
              <w:widowControl w:val="0"/>
              <w:overflowPunct w:val="0"/>
              <w:autoSpaceDE w:val="0"/>
              <w:autoSpaceDN w:val="0"/>
              <w:adjustRightInd w:val="0"/>
              <w:spacing w:after="200"/>
              <w:ind w:left="0"/>
              <w:jc w:val="center"/>
              <w:rPr>
                <w:b/>
                <w:bCs/>
                <w:lang w:val="lv-LV"/>
              </w:rPr>
            </w:pPr>
            <w:r w:rsidRPr="00344DFA">
              <w:rPr>
                <w:b/>
                <w:bCs/>
                <w:lang w:val="lv-LV"/>
              </w:rPr>
              <w:t>Iepirkuma priekšmeta daļas numurs un nosaukums</w:t>
            </w:r>
          </w:p>
        </w:tc>
        <w:tc>
          <w:tcPr>
            <w:tcW w:w="3685" w:type="dxa"/>
          </w:tcPr>
          <w:p w14:paraId="2AC7BF31" w14:textId="77777777" w:rsidR="0022004D" w:rsidRPr="002D3016" w:rsidRDefault="0022004D" w:rsidP="004C708B">
            <w:pPr>
              <w:pStyle w:val="ListParagraph"/>
              <w:widowControl w:val="0"/>
              <w:overflowPunct w:val="0"/>
              <w:autoSpaceDE w:val="0"/>
              <w:autoSpaceDN w:val="0"/>
              <w:adjustRightInd w:val="0"/>
              <w:spacing w:after="200"/>
              <w:ind w:left="0"/>
              <w:jc w:val="center"/>
              <w:rPr>
                <w:b/>
                <w:lang w:val="lv-LV"/>
              </w:rPr>
            </w:pPr>
            <w:r w:rsidRPr="002D3016">
              <w:rPr>
                <w:b/>
                <w:lang w:val="lv-LV"/>
              </w:rPr>
              <w:t>Preču piegādes termiņš (Iepirkuma līguma izpildes laiks)</w:t>
            </w:r>
          </w:p>
        </w:tc>
      </w:tr>
      <w:tr w:rsidR="0022004D" w:rsidRPr="0062450B" w14:paraId="3BB0AB69" w14:textId="77777777" w:rsidTr="00E011F3">
        <w:trPr>
          <w:trHeight w:val="614"/>
        </w:trPr>
        <w:tc>
          <w:tcPr>
            <w:tcW w:w="1003" w:type="dxa"/>
          </w:tcPr>
          <w:p w14:paraId="7CA276E6" w14:textId="77777777" w:rsidR="0022004D" w:rsidRPr="002D3016" w:rsidRDefault="0022004D" w:rsidP="004C708B">
            <w:pPr>
              <w:pStyle w:val="ListParagraph"/>
              <w:widowControl w:val="0"/>
              <w:overflowPunct w:val="0"/>
              <w:autoSpaceDE w:val="0"/>
              <w:autoSpaceDN w:val="0"/>
              <w:adjustRightInd w:val="0"/>
              <w:spacing w:after="200"/>
              <w:ind w:left="0"/>
              <w:jc w:val="center"/>
              <w:rPr>
                <w:b/>
                <w:bCs/>
                <w:lang w:val="lv-LV"/>
              </w:rPr>
            </w:pPr>
            <w:r w:rsidRPr="002D3016">
              <w:rPr>
                <w:b/>
                <w:bCs/>
                <w:lang w:val="lv-LV"/>
              </w:rPr>
              <w:t>1.</w:t>
            </w:r>
          </w:p>
        </w:tc>
        <w:tc>
          <w:tcPr>
            <w:tcW w:w="4384" w:type="dxa"/>
          </w:tcPr>
          <w:p w14:paraId="7FB8523B" w14:textId="77777777" w:rsidR="0022004D" w:rsidRPr="002D3016" w:rsidRDefault="0022004D" w:rsidP="004C708B">
            <w:pPr>
              <w:jc w:val="both"/>
              <w:rPr>
                <w:bCs/>
                <w:lang w:val="lv-LV"/>
              </w:rPr>
            </w:pPr>
            <w:r w:rsidRPr="002D3016">
              <w:rPr>
                <w:b/>
                <w:bCs/>
                <w:lang w:val="lv-LV"/>
              </w:rPr>
              <w:t>1.daļa “Reaģenti un materiāl</w:t>
            </w:r>
            <w:r w:rsidR="00407D6D" w:rsidRPr="002D3016">
              <w:rPr>
                <w:b/>
                <w:bCs/>
                <w:lang w:val="lv-LV"/>
              </w:rPr>
              <w:t>i efektīvas sadarbības projekta</w:t>
            </w:r>
            <w:r w:rsidRPr="002D3016">
              <w:rPr>
                <w:b/>
                <w:bCs/>
                <w:lang w:val="lv-LV"/>
              </w:rPr>
              <w:t xml:space="preserve"> “Y9-B077-ZR-N-300” “Izvēlētu onko radiofarmpreperātu stabilitāte dažādu fizikālo parametru ietekmē”</w:t>
            </w:r>
            <w:r w:rsidR="00407D6D" w:rsidRPr="002D3016">
              <w:rPr>
                <w:b/>
                <w:bCs/>
                <w:lang w:val="lv-LV"/>
              </w:rPr>
              <w:t xml:space="preserve"> vajadzībām</w:t>
            </w:r>
            <w:r w:rsidRPr="002D3016">
              <w:rPr>
                <w:b/>
                <w:bCs/>
                <w:lang w:val="lv-LV"/>
              </w:rPr>
              <w:t>”.</w:t>
            </w:r>
          </w:p>
        </w:tc>
        <w:tc>
          <w:tcPr>
            <w:tcW w:w="3685" w:type="dxa"/>
          </w:tcPr>
          <w:p w14:paraId="5D37AB3A" w14:textId="77777777" w:rsidR="0022004D" w:rsidRPr="002D3016" w:rsidRDefault="00EE7698" w:rsidP="00EE7698">
            <w:pPr>
              <w:rPr>
                <w:lang w:val="lv-LV"/>
              </w:rPr>
            </w:pPr>
            <w:r w:rsidRPr="002D3016">
              <w:rPr>
                <w:b/>
                <w:lang w:val="lv-LV"/>
              </w:rPr>
              <w:t>30 (trīsdesmit) darba dienu</w:t>
            </w:r>
            <w:r w:rsidRPr="002D3016">
              <w:rPr>
                <w:lang w:val="lv-LV"/>
              </w:rPr>
              <w:t xml:space="preserve"> </w:t>
            </w:r>
            <w:r w:rsidRPr="002D3016">
              <w:rPr>
                <w:b/>
                <w:lang w:val="lv-LV"/>
              </w:rPr>
              <w:t xml:space="preserve">laikā no pasūtījuma nosūtīšanas brīža </w:t>
            </w:r>
            <w:r w:rsidRPr="002D3016">
              <w:rPr>
                <w:lang w:val="lv-LV"/>
              </w:rPr>
              <w:t>(par pasūtījuma nosūtīšanas brīdi uzskatāms pircēja pārstāvja elektroniski pa e-pastu nosūtīts pasūtījums pārdevēja pārstāvim par preču piegādi)</w:t>
            </w:r>
          </w:p>
        </w:tc>
      </w:tr>
      <w:tr w:rsidR="0022004D" w:rsidRPr="0062450B" w14:paraId="2A0B97D8" w14:textId="77777777" w:rsidTr="00E011F3">
        <w:tc>
          <w:tcPr>
            <w:tcW w:w="1003" w:type="dxa"/>
          </w:tcPr>
          <w:p w14:paraId="03AC9EBC" w14:textId="77777777" w:rsidR="0022004D" w:rsidRPr="00BA7C85" w:rsidRDefault="0022004D" w:rsidP="004C708B">
            <w:pPr>
              <w:pStyle w:val="ListParagraph"/>
              <w:widowControl w:val="0"/>
              <w:overflowPunct w:val="0"/>
              <w:autoSpaceDE w:val="0"/>
              <w:autoSpaceDN w:val="0"/>
              <w:adjustRightInd w:val="0"/>
              <w:spacing w:after="200"/>
              <w:ind w:left="0"/>
              <w:jc w:val="center"/>
              <w:rPr>
                <w:b/>
                <w:bCs/>
                <w:lang w:val="lv-LV"/>
              </w:rPr>
            </w:pPr>
            <w:r w:rsidRPr="00BA7C85">
              <w:rPr>
                <w:b/>
                <w:bCs/>
                <w:lang w:val="lv-LV"/>
              </w:rPr>
              <w:t>2.</w:t>
            </w:r>
          </w:p>
        </w:tc>
        <w:tc>
          <w:tcPr>
            <w:tcW w:w="4384" w:type="dxa"/>
          </w:tcPr>
          <w:p w14:paraId="10523FA2" w14:textId="5461A343" w:rsidR="0022004D" w:rsidRPr="00BA7C85" w:rsidRDefault="0022004D" w:rsidP="004C708B">
            <w:pPr>
              <w:pStyle w:val="ListParagraph"/>
              <w:widowControl w:val="0"/>
              <w:overflowPunct w:val="0"/>
              <w:autoSpaceDE w:val="0"/>
              <w:autoSpaceDN w:val="0"/>
              <w:adjustRightInd w:val="0"/>
              <w:spacing w:after="120"/>
              <w:ind w:left="0"/>
              <w:jc w:val="both"/>
              <w:rPr>
                <w:b/>
                <w:bCs/>
                <w:lang w:val="lv-LV"/>
              </w:rPr>
            </w:pPr>
            <w:r w:rsidRPr="00BA7C85">
              <w:rPr>
                <w:b/>
                <w:bCs/>
                <w:lang w:val="lv-LV"/>
              </w:rPr>
              <w:t xml:space="preserve">2.daļa </w:t>
            </w:r>
            <w:r w:rsidR="007474EB" w:rsidRPr="00BA7C85">
              <w:rPr>
                <w:b/>
                <w:bCs/>
                <w:lang w:val="lv-LV"/>
              </w:rPr>
              <w:t>“Fluorescences in situ hibridizācijas reaģentu komplekts projekta “</w:t>
            </w:r>
            <w:r w:rsidR="007474EB" w:rsidRPr="00BA7C85">
              <w:rPr>
                <w:b/>
                <w:szCs w:val="22"/>
                <w:lang w:val="lv-LV"/>
              </w:rPr>
              <w:t>Jauno audzēju mutāciju diagnostikas tehnoloģiju izstrāde un standartizācija, nodrošinot augsti kvalitatīvu audzēju biomarķieru pētniecību, diagnostiku un personalizēto ārstēšanu” vajadzībām”.</w:t>
            </w:r>
          </w:p>
          <w:p w14:paraId="3E5FD935" w14:textId="77777777" w:rsidR="0022004D" w:rsidRPr="00BA7C85" w:rsidRDefault="0022004D" w:rsidP="004C708B">
            <w:pPr>
              <w:pStyle w:val="ListParagraph"/>
              <w:widowControl w:val="0"/>
              <w:overflowPunct w:val="0"/>
              <w:autoSpaceDE w:val="0"/>
              <w:autoSpaceDN w:val="0"/>
              <w:adjustRightInd w:val="0"/>
              <w:spacing w:after="120"/>
              <w:ind w:left="0"/>
              <w:jc w:val="both"/>
              <w:rPr>
                <w:bCs/>
                <w:lang w:val="lv-LV"/>
              </w:rPr>
            </w:pPr>
          </w:p>
        </w:tc>
        <w:tc>
          <w:tcPr>
            <w:tcW w:w="3685" w:type="dxa"/>
          </w:tcPr>
          <w:p w14:paraId="7E1C984C" w14:textId="77777777" w:rsidR="0022004D" w:rsidRPr="00BA7C85" w:rsidRDefault="00BA7C85" w:rsidP="00BA7C85">
            <w:pPr>
              <w:rPr>
                <w:lang w:val="lv-LV"/>
              </w:rPr>
            </w:pPr>
            <w:r w:rsidRPr="00BA7C85">
              <w:rPr>
                <w:b/>
                <w:color w:val="000000" w:themeColor="text1"/>
                <w:lang w:val="lv-LV"/>
              </w:rPr>
              <w:t xml:space="preserve">Ne vēlāk kā </w:t>
            </w:r>
            <w:r w:rsidRPr="00BA7C85">
              <w:rPr>
                <w:b/>
                <w:lang w:val="lv-LV"/>
              </w:rPr>
              <w:t xml:space="preserve">30 (trīsdesmit) kalendāro dienu laikā no pasūtījuma nosūtīšanas brīža </w:t>
            </w:r>
            <w:r w:rsidRPr="00BA7C85">
              <w:rPr>
                <w:lang w:val="lv-LV"/>
              </w:rPr>
              <w:t>(par pasūtījuma nosūtīšanas brīdi uzskatāms pircēja pārstāvja elektroniski pa e-pastu nosūtīts pasūtījums pārdevēja pārstāvim par preces piegādi)</w:t>
            </w:r>
          </w:p>
        </w:tc>
      </w:tr>
      <w:tr w:rsidR="0022004D" w:rsidRPr="0062450B" w14:paraId="28CB3D5C" w14:textId="77777777" w:rsidTr="00E011F3">
        <w:tc>
          <w:tcPr>
            <w:tcW w:w="1003" w:type="dxa"/>
          </w:tcPr>
          <w:p w14:paraId="19CCF33E" w14:textId="77777777" w:rsidR="0022004D" w:rsidRPr="006A3502" w:rsidRDefault="0022004D" w:rsidP="004C708B">
            <w:pPr>
              <w:pStyle w:val="ListParagraph"/>
              <w:widowControl w:val="0"/>
              <w:overflowPunct w:val="0"/>
              <w:autoSpaceDE w:val="0"/>
              <w:autoSpaceDN w:val="0"/>
              <w:adjustRightInd w:val="0"/>
              <w:spacing w:after="200"/>
              <w:ind w:left="0"/>
              <w:jc w:val="center"/>
              <w:rPr>
                <w:b/>
                <w:bCs/>
                <w:lang w:val="lv-LV"/>
              </w:rPr>
            </w:pPr>
            <w:r w:rsidRPr="006A3502">
              <w:rPr>
                <w:b/>
                <w:bCs/>
                <w:lang w:val="lv-LV"/>
              </w:rPr>
              <w:t>3.</w:t>
            </w:r>
          </w:p>
        </w:tc>
        <w:tc>
          <w:tcPr>
            <w:tcW w:w="4384" w:type="dxa"/>
          </w:tcPr>
          <w:p w14:paraId="669C46B8" w14:textId="77777777" w:rsidR="0022004D" w:rsidRPr="006A3502" w:rsidRDefault="0022004D" w:rsidP="004C708B">
            <w:pPr>
              <w:jc w:val="both"/>
              <w:rPr>
                <w:b/>
                <w:bCs/>
                <w:lang w:val="lv-LV"/>
              </w:rPr>
            </w:pPr>
            <w:r w:rsidRPr="006A3502">
              <w:rPr>
                <w:b/>
                <w:bCs/>
                <w:lang w:val="lv-LV"/>
              </w:rPr>
              <w:t>3.daļa “Ķimikāliju un palīgmateriālu iegāde projekta “Jaunas pieejas izstrādāšana vienlaicīgai bioetanola, furfurola un citu vērtīgu produktu bezatlikumu iegūšanai no vietējiem zemkopības pārpalikumiem” vajadzībām.</w:t>
            </w:r>
          </w:p>
        </w:tc>
        <w:tc>
          <w:tcPr>
            <w:tcW w:w="3685" w:type="dxa"/>
          </w:tcPr>
          <w:p w14:paraId="1451FFB3" w14:textId="77777777" w:rsidR="0022004D" w:rsidRPr="000A5C00" w:rsidRDefault="006A3502" w:rsidP="004C708B">
            <w:pPr>
              <w:rPr>
                <w:highlight w:val="yellow"/>
                <w:lang w:val="lv-LV"/>
              </w:rPr>
            </w:pPr>
            <w:r w:rsidRPr="006A3502">
              <w:rPr>
                <w:b/>
                <w:color w:val="000000" w:themeColor="text1"/>
                <w:lang w:val="lv-LV"/>
              </w:rPr>
              <w:t xml:space="preserve">Ne vēlāk kā </w:t>
            </w:r>
            <w:r w:rsidRPr="006A3502">
              <w:rPr>
                <w:b/>
                <w:lang w:val="lv-LV"/>
              </w:rPr>
              <w:t xml:space="preserve">30 (trīsdesmit) kalendāro dienu laikā no pasūtījuma nosūtīšanas brīža </w:t>
            </w:r>
            <w:r w:rsidRPr="006A3502">
              <w:rPr>
                <w:lang w:val="lv-LV"/>
              </w:rPr>
              <w:t>(par pasūtījuma nosūtīšanas brīdi uzskatāms pircēja pārstāvja elektroniski pa e-pastu nosūtīts pasūtījums pārdevēja pārstāvim par preces piegādi)</w:t>
            </w:r>
          </w:p>
        </w:tc>
      </w:tr>
      <w:tr w:rsidR="0022004D" w:rsidRPr="0062450B" w14:paraId="110308E0" w14:textId="77777777" w:rsidTr="00E011F3">
        <w:tc>
          <w:tcPr>
            <w:tcW w:w="1003" w:type="dxa"/>
          </w:tcPr>
          <w:p w14:paraId="17FDC944" w14:textId="77777777" w:rsidR="0022004D" w:rsidRPr="004402C0" w:rsidRDefault="0022004D" w:rsidP="004C708B">
            <w:pPr>
              <w:pStyle w:val="ListParagraph"/>
              <w:widowControl w:val="0"/>
              <w:overflowPunct w:val="0"/>
              <w:autoSpaceDE w:val="0"/>
              <w:autoSpaceDN w:val="0"/>
              <w:adjustRightInd w:val="0"/>
              <w:spacing w:after="200"/>
              <w:ind w:left="0"/>
              <w:jc w:val="center"/>
              <w:rPr>
                <w:b/>
                <w:bCs/>
                <w:lang w:val="lv-LV"/>
              </w:rPr>
            </w:pPr>
            <w:r w:rsidRPr="004402C0">
              <w:rPr>
                <w:b/>
                <w:bCs/>
                <w:lang w:val="lv-LV"/>
              </w:rPr>
              <w:t>4.</w:t>
            </w:r>
          </w:p>
        </w:tc>
        <w:tc>
          <w:tcPr>
            <w:tcW w:w="4384" w:type="dxa"/>
          </w:tcPr>
          <w:p w14:paraId="7E1EFD2E" w14:textId="77777777" w:rsidR="0022004D" w:rsidRPr="004402C0" w:rsidRDefault="0022004D" w:rsidP="004C708B">
            <w:pPr>
              <w:jc w:val="both"/>
              <w:rPr>
                <w:b/>
                <w:bCs/>
                <w:lang w:val="lv-LV"/>
              </w:rPr>
            </w:pPr>
            <w:r w:rsidRPr="004402C0">
              <w:rPr>
                <w:b/>
                <w:lang w:val="lv-LV"/>
              </w:rPr>
              <w:t xml:space="preserve">4.daļa </w:t>
            </w:r>
            <w:r w:rsidRPr="004402C0">
              <w:rPr>
                <w:b/>
                <w:color w:val="000000"/>
                <w:lang w:val="lv-LV"/>
              </w:rPr>
              <w:t xml:space="preserve">Bioķīmisko materiālu </w:t>
            </w:r>
            <w:r w:rsidRPr="004402C0">
              <w:rPr>
                <w:b/>
                <w:iCs/>
                <w:lang w:val="lv-LV"/>
              </w:rPr>
              <w:t xml:space="preserve">iegāde </w:t>
            </w:r>
            <w:r w:rsidRPr="004402C0">
              <w:rPr>
                <w:b/>
                <w:bCs/>
                <w:lang w:val="lv-LV"/>
              </w:rPr>
              <w:t xml:space="preserve">projekta  </w:t>
            </w:r>
            <w:r w:rsidRPr="004402C0">
              <w:rPr>
                <w:b/>
                <w:lang w:val="lv-LV"/>
              </w:rPr>
              <w:t>“Jaunu čukstošas galerijas modu mikrorezonatoru izstrāde optisko frekvenču standartu un biosensoru pielietojumiem, un to raksturošana ar femtosekunžu optisko frekvenču ķemmi” vajadzībām.</w:t>
            </w:r>
          </w:p>
        </w:tc>
        <w:tc>
          <w:tcPr>
            <w:tcW w:w="3685" w:type="dxa"/>
          </w:tcPr>
          <w:p w14:paraId="05E3D8DB" w14:textId="10CAE848" w:rsidR="0022004D" w:rsidRPr="00533020" w:rsidRDefault="0097098A" w:rsidP="004C708B">
            <w:pPr>
              <w:pStyle w:val="ListParagraph"/>
              <w:widowControl w:val="0"/>
              <w:overflowPunct w:val="0"/>
              <w:autoSpaceDE w:val="0"/>
              <w:autoSpaceDN w:val="0"/>
              <w:adjustRightInd w:val="0"/>
              <w:spacing w:after="200"/>
              <w:ind w:left="0"/>
              <w:jc w:val="both"/>
              <w:rPr>
                <w:b/>
                <w:lang w:val="lv-LV"/>
              </w:rPr>
            </w:pPr>
            <w:r>
              <w:rPr>
                <w:b/>
                <w:lang w:val="lv-LV"/>
              </w:rPr>
              <w:t xml:space="preserve">3 (trīs) mēnešu </w:t>
            </w:r>
            <w:r w:rsidR="009D3D60" w:rsidRPr="00BA7C85">
              <w:rPr>
                <w:b/>
                <w:lang w:val="lv-LV"/>
              </w:rPr>
              <w:t xml:space="preserve">laikā no pasūtījuma nosūtīšanas brīža </w:t>
            </w:r>
            <w:r w:rsidR="009D3D60" w:rsidRPr="00BA7C85">
              <w:rPr>
                <w:lang w:val="lv-LV"/>
              </w:rPr>
              <w:t>(par pasūtījuma nosūtīšanas brīdi uzskatāms pircēja pārstāvja elektroniski pa e-pastu nosūtīts pasūtījums pārdevēja pārstāvim par preces piegādi)</w:t>
            </w:r>
          </w:p>
        </w:tc>
      </w:tr>
      <w:tr w:rsidR="0022004D" w:rsidRPr="0062450B" w14:paraId="4333DD4C" w14:textId="77777777" w:rsidTr="00E011F3">
        <w:tc>
          <w:tcPr>
            <w:tcW w:w="1003" w:type="dxa"/>
          </w:tcPr>
          <w:p w14:paraId="3C783F82" w14:textId="77777777" w:rsidR="0022004D" w:rsidRPr="00600DC0" w:rsidRDefault="0022004D" w:rsidP="004C708B">
            <w:pPr>
              <w:pStyle w:val="ListParagraph"/>
              <w:widowControl w:val="0"/>
              <w:overflowPunct w:val="0"/>
              <w:autoSpaceDE w:val="0"/>
              <w:autoSpaceDN w:val="0"/>
              <w:adjustRightInd w:val="0"/>
              <w:spacing w:after="200"/>
              <w:ind w:left="0"/>
              <w:jc w:val="center"/>
              <w:rPr>
                <w:b/>
                <w:bCs/>
                <w:lang w:val="lv-LV"/>
              </w:rPr>
            </w:pPr>
            <w:r w:rsidRPr="00600DC0">
              <w:rPr>
                <w:b/>
                <w:bCs/>
                <w:lang w:val="lv-LV"/>
              </w:rPr>
              <w:t>5.</w:t>
            </w:r>
          </w:p>
        </w:tc>
        <w:tc>
          <w:tcPr>
            <w:tcW w:w="4384" w:type="dxa"/>
          </w:tcPr>
          <w:p w14:paraId="6C2938AA" w14:textId="77777777" w:rsidR="0022004D" w:rsidRPr="00600DC0" w:rsidRDefault="0022004D" w:rsidP="004C708B">
            <w:pPr>
              <w:jc w:val="both"/>
              <w:rPr>
                <w:b/>
                <w:lang w:val="lv-LV"/>
              </w:rPr>
            </w:pPr>
            <w:r w:rsidRPr="00600DC0">
              <w:rPr>
                <w:b/>
                <w:bCs/>
                <w:lang w:val="lv-LV"/>
              </w:rPr>
              <w:t>5.daļa</w:t>
            </w:r>
            <w:r w:rsidRPr="00600DC0">
              <w:rPr>
                <w:b/>
                <w:lang w:val="lv-LV"/>
              </w:rPr>
              <w:t xml:space="preserve"> Medicīnas, analīžu materiāli, laboratorijas izejmateriāli un elektrodi projekta “Optiska neinvazīva hibrīdmetode agrīnai sepses diagnostikai un terapijas vadībai” vajadzībām.</w:t>
            </w:r>
          </w:p>
        </w:tc>
        <w:tc>
          <w:tcPr>
            <w:tcW w:w="3685" w:type="dxa"/>
          </w:tcPr>
          <w:p w14:paraId="046FB4D1" w14:textId="77777777" w:rsidR="0022004D" w:rsidRDefault="00600DC0" w:rsidP="00A769B8">
            <w:pPr>
              <w:widowControl w:val="0"/>
              <w:overflowPunct w:val="0"/>
              <w:autoSpaceDE w:val="0"/>
              <w:autoSpaceDN w:val="0"/>
              <w:adjustRightInd w:val="0"/>
              <w:spacing w:after="120"/>
              <w:contextualSpacing/>
              <w:jc w:val="both"/>
              <w:rPr>
                <w:lang w:val="lv-LV"/>
              </w:rPr>
            </w:pPr>
            <w:r w:rsidRPr="00600DC0">
              <w:rPr>
                <w:b/>
                <w:lang w:val="lv-LV"/>
              </w:rPr>
              <w:t>Ne vēlāk kā 30 (trīsdesmit) kalendāro dienu laikā no preču pasūtījuma nosūtīšan</w:t>
            </w:r>
            <w:r w:rsidR="00A769B8">
              <w:rPr>
                <w:b/>
                <w:lang w:val="lv-LV"/>
              </w:rPr>
              <w:t xml:space="preserve">as brīža </w:t>
            </w:r>
            <w:r w:rsidR="00A769B8" w:rsidRPr="006A3502">
              <w:rPr>
                <w:b/>
                <w:lang w:val="lv-LV"/>
              </w:rPr>
              <w:t xml:space="preserve"> </w:t>
            </w:r>
            <w:r w:rsidR="00A769B8" w:rsidRPr="006A3502">
              <w:rPr>
                <w:lang w:val="lv-LV"/>
              </w:rPr>
              <w:t>(par pasūtījuma nosūtīšanas brīdi uzskatāms pircēja pārstāvja elektroniski pa e-pastu nosūtīts pasūtījums pārdevēja pārstāvim par preces piegādi)</w:t>
            </w:r>
          </w:p>
          <w:p w14:paraId="4C786E7F" w14:textId="77777777" w:rsidR="00A769B8" w:rsidRPr="00600DC0" w:rsidRDefault="00A769B8" w:rsidP="00A769B8">
            <w:pPr>
              <w:widowControl w:val="0"/>
              <w:overflowPunct w:val="0"/>
              <w:autoSpaceDE w:val="0"/>
              <w:autoSpaceDN w:val="0"/>
              <w:adjustRightInd w:val="0"/>
              <w:spacing w:after="120"/>
              <w:contextualSpacing/>
              <w:jc w:val="both"/>
              <w:rPr>
                <w:b/>
                <w:bCs/>
                <w:lang w:val="lv-LV"/>
              </w:rPr>
            </w:pPr>
          </w:p>
        </w:tc>
      </w:tr>
    </w:tbl>
    <w:p w14:paraId="37BD7A50" w14:textId="77777777" w:rsidR="002A1264" w:rsidRDefault="009D46F0" w:rsidP="00DA2DDC">
      <w:pPr>
        <w:pStyle w:val="ListParagraph"/>
        <w:widowControl w:val="0"/>
        <w:numPr>
          <w:ilvl w:val="1"/>
          <w:numId w:val="13"/>
        </w:numPr>
        <w:overflowPunct w:val="0"/>
        <w:autoSpaceDE w:val="0"/>
        <w:autoSpaceDN w:val="0"/>
        <w:adjustRightInd w:val="0"/>
        <w:ind w:left="567" w:hanging="567"/>
        <w:jc w:val="both"/>
        <w:rPr>
          <w:lang w:val="lv-LV"/>
        </w:rPr>
      </w:pPr>
      <w:r w:rsidRPr="00664CE9">
        <w:rPr>
          <w:b/>
          <w:lang w:val="lv-LV"/>
        </w:rPr>
        <w:t xml:space="preserve">Iepirkuma līguma izpildes vieta </w:t>
      </w:r>
      <w:r w:rsidRPr="00664CE9">
        <w:rPr>
          <w:lang w:val="lv-LV"/>
        </w:rPr>
        <w:t xml:space="preserve">(Preču piegādes un uzstādīšanas (ja attiecināms) </w:t>
      </w:r>
      <w:r w:rsidRPr="00464AEE">
        <w:rPr>
          <w:lang w:val="lv-LV"/>
        </w:rPr>
        <w:t>vieta):</w:t>
      </w:r>
      <w:r w:rsidRPr="00664CE9">
        <w:rPr>
          <w:lang w:val="lv-LV"/>
        </w:rPr>
        <w:t xml:space="preserve"> atbilstoši Nolikuma 2.pielik</w:t>
      </w:r>
      <w:r w:rsidR="00464AEE">
        <w:rPr>
          <w:lang w:val="lv-LV"/>
        </w:rPr>
        <w:t>uma “Tehniskā specifikācija un p</w:t>
      </w:r>
      <w:r w:rsidRPr="00664CE9">
        <w:rPr>
          <w:lang w:val="lv-LV"/>
        </w:rPr>
        <w:t>retendenta tehniskais un finanšu piedāvājums” 5.punktā noteiktajam attiecīgajā Iepirkuma priekšmeta daļā.</w:t>
      </w:r>
    </w:p>
    <w:p w14:paraId="7B0A1066" w14:textId="77777777" w:rsidR="009D46F0" w:rsidRPr="002A1264" w:rsidRDefault="009D46F0" w:rsidP="004B0B79">
      <w:pPr>
        <w:pStyle w:val="ListParagraph"/>
        <w:widowControl w:val="0"/>
        <w:numPr>
          <w:ilvl w:val="1"/>
          <w:numId w:val="13"/>
        </w:numPr>
        <w:overflowPunct w:val="0"/>
        <w:autoSpaceDE w:val="0"/>
        <w:autoSpaceDN w:val="0"/>
        <w:adjustRightInd w:val="0"/>
        <w:spacing w:after="120"/>
        <w:ind w:left="567" w:hanging="567"/>
        <w:jc w:val="both"/>
        <w:rPr>
          <w:lang w:val="lv-LV"/>
        </w:rPr>
      </w:pPr>
      <w:r w:rsidRPr="002A1264">
        <w:rPr>
          <w:b/>
          <w:lang w:val="lv-LV"/>
        </w:rPr>
        <w:t xml:space="preserve">Paredzamā līgumcena katrai Iepirkuma priekšmeta daļai atsevišķi (skatīt </w:t>
      </w:r>
      <w:r w:rsidR="00655568" w:rsidRPr="002A1264">
        <w:rPr>
          <w:b/>
          <w:lang w:val="lv-LV"/>
        </w:rPr>
        <w:t>5.</w:t>
      </w:r>
      <w:r w:rsidRPr="002A1264">
        <w:rPr>
          <w:b/>
          <w:lang w:val="lv-LV"/>
        </w:rPr>
        <w:t xml:space="preserve">tabulu (turpmāk – </w:t>
      </w:r>
      <w:r w:rsidR="00655568" w:rsidRPr="002A1264">
        <w:rPr>
          <w:b/>
          <w:lang w:val="lv-LV"/>
        </w:rPr>
        <w:t>5.t</w:t>
      </w:r>
      <w:r w:rsidRPr="002A1264">
        <w:rPr>
          <w:b/>
          <w:lang w:val="lv-LV"/>
        </w:rPr>
        <w:t>abula)):</w:t>
      </w:r>
      <w:r w:rsidRPr="002A1264">
        <w:rPr>
          <w:lang w:val="lv-LV"/>
        </w:rPr>
        <w:t xml:space="preserve"> </w:t>
      </w:r>
    </w:p>
    <w:p w14:paraId="4C2401E1" w14:textId="77777777" w:rsidR="009D46F0" w:rsidRPr="00664CE9" w:rsidRDefault="00655568" w:rsidP="004C708B">
      <w:pPr>
        <w:widowControl w:val="0"/>
        <w:overflowPunct w:val="0"/>
        <w:autoSpaceDE w:val="0"/>
        <w:autoSpaceDN w:val="0"/>
        <w:adjustRightInd w:val="0"/>
        <w:jc w:val="both"/>
        <w:rPr>
          <w:b/>
          <w:lang w:val="lv-LV"/>
        </w:rPr>
      </w:pPr>
      <w:r w:rsidRPr="00664CE9">
        <w:rPr>
          <w:b/>
          <w:lang w:val="lv-LV"/>
        </w:rPr>
        <w:t>5.tabula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4271"/>
        <w:gridCol w:w="3685"/>
      </w:tblGrid>
      <w:tr w:rsidR="00655568" w:rsidRPr="00664CE9" w14:paraId="142F2722" w14:textId="77777777" w:rsidTr="00E011F3">
        <w:tc>
          <w:tcPr>
            <w:tcW w:w="1116" w:type="dxa"/>
          </w:tcPr>
          <w:p w14:paraId="1C68F313" w14:textId="77777777" w:rsidR="00655568" w:rsidRPr="002A3238" w:rsidRDefault="00655568" w:rsidP="004C708B">
            <w:pPr>
              <w:pStyle w:val="ListParagraph"/>
              <w:widowControl w:val="0"/>
              <w:overflowPunct w:val="0"/>
              <w:autoSpaceDE w:val="0"/>
              <w:autoSpaceDN w:val="0"/>
              <w:adjustRightInd w:val="0"/>
              <w:spacing w:after="200"/>
              <w:ind w:left="0"/>
              <w:jc w:val="center"/>
              <w:rPr>
                <w:b/>
                <w:bCs/>
                <w:lang w:val="lv-LV"/>
              </w:rPr>
            </w:pPr>
            <w:r w:rsidRPr="002A3238">
              <w:rPr>
                <w:b/>
                <w:bCs/>
                <w:lang w:val="lv-LV"/>
              </w:rPr>
              <w:t>Nr. p.k.</w:t>
            </w:r>
          </w:p>
        </w:tc>
        <w:tc>
          <w:tcPr>
            <w:tcW w:w="4271" w:type="dxa"/>
          </w:tcPr>
          <w:p w14:paraId="0141EDAF" w14:textId="77777777" w:rsidR="00655568" w:rsidRPr="002A3238" w:rsidRDefault="00655568" w:rsidP="004C708B">
            <w:pPr>
              <w:pStyle w:val="ListParagraph"/>
              <w:widowControl w:val="0"/>
              <w:overflowPunct w:val="0"/>
              <w:autoSpaceDE w:val="0"/>
              <w:autoSpaceDN w:val="0"/>
              <w:adjustRightInd w:val="0"/>
              <w:spacing w:after="200"/>
              <w:ind w:left="0"/>
              <w:jc w:val="center"/>
              <w:rPr>
                <w:b/>
                <w:bCs/>
                <w:lang w:val="lv-LV"/>
              </w:rPr>
            </w:pPr>
            <w:r w:rsidRPr="002A3238">
              <w:rPr>
                <w:b/>
                <w:bCs/>
                <w:lang w:val="lv-LV"/>
              </w:rPr>
              <w:t>Iepirkuma priekšmeta daļas numurs un nosaukums</w:t>
            </w:r>
          </w:p>
        </w:tc>
        <w:tc>
          <w:tcPr>
            <w:tcW w:w="3685" w:type="dxa"/>
          </w:tcPr>
          <w:p w14:paraId="5947F484" w14:textId="77777777" w:rsidR="00655568" w:rsidRPr="002A3238" w:rsidRDefault="00655568" w:rsidP="00655568">
            <w:pPr>
              <w:pStyle w:val="ListParagraph"/>
              <w:widowControl w:val="0"/>
              <w:overflowPunct w:val="0"/>
              <w:autoSpaceDE w:val="0"/>
              <w:autoSpaceDN w:val="0"/>
              <w:adjustRightInd w:val="0"/>
              <w:ind w:left="0"/>
              <w:jc w:val="center"/>
              <w:rPr>
                <w:b/>
                <w:lang w:val="lv-LV"/>
              </w:rPr>
            </w:pPr>
            <w:r w:rsidRPr="002A3238">
              <w:rPr>
                <w:b/>
                <w:lang w:val="lv-LV"/>
              </w:rPr>
              <w:t xml:space="preserve">Paredzamā līgumcena </w:t>
            </w:r>
          </w:p>
          <w:p w14:paraId="387C50A9" w14:textId="77777777" w:rsidR="00655568" w:rsidRPr="002A3238" w:rsidRDefault="00655568" w:rsidP="00655568">
            <w:pPr>
              <w:pStyle w:val="ListParagraph"/>
              <w:widowControl w:val="0"/>
              <w:overflowPunct w:val="0"/>
              <w:autoSpaceDE w:val="0"/>
              <w:autoSpaceDN w:val="0"/>
              <w:adjustRightInd w:val="0"/>
              <w:ind w:left="0"/>
              <w:jc w:val="center"/>
              <w:rPr>
                <w:b/>
                <w:lang w:val="lv-LV"/>
              </w:rPr>
            </w:pPr>
            <w:r w:rsidRPr="002A3238">
              <w:rPr>
                <w:b/>
                <w:lang w:val="lv-LV"/>
              </w:rPr>
              <w:t>(EUR bez PVN)</w:t>
            </w:r>
          </w:p>
        </w:tc>
      </w:tr>
      <w:tr w:rsidR="00655568" w:rsidRPr="00664CE9" w14:paraId="5EB60291" w14:textId="77777777" w:rsidTr="00E011F3">
        <w:trPr>
          <w:trHeight w:val="614"/>
        </w:trPr>
        <w:tc>
          <w:tcPr>
            <w:tcW w:w="1116" w:type="dxa"/>
          </w:tcPr>
          <w:p w14:paraId="6FFCFE9E" w14:textId="77777777" w:rsidR="00655568" w:rsidRPr="00461A4B" w:rsidRDefault="00655568" w:rsidP="004C708B">
            <w:pPr>
              <w:pStyle w:val="ListParagraph"/>
              <w:widowControl w:val="0"/>
              <w:overflowPunct w:val="0"/>
              <w:autoSpaceDE w:val="0"/>
              <w:autoSpaceDN w:val="0"/>
              <w:adjustRightInd w:val="0"/>
              <w:spacing w:after="200"/>
              <w:ind w:left="0"/>
              <w:jc w:val="center"/>
              <w:rPr>
                <w:b/>
                <w:bCs/>
                <w:lang w:val="lv-LV"/>
              </w:rPr>
            </w:pPr>
            <w:r w:rsidRPr="00461A4B">
              <w:rPr>
                <w:b/>
                <w:bCs/>
                <w:lang w:val="lv-LV"/>
              </w:rPr>
              <w:t>1.</w:t>
            </w:r>
          </w:p>
        </w:tc>
        <w:tc>
          <w:tcPr>
            <w:tcW w:w="4271" w:type="dxa"/>
          </w:tcPr>
          <w:p w14:paraId="57C0E73D" w14:textId="77777777" w:rsidR="00655568" w:rsidRPr="00461A4B" w:rsidRDefault="00655568" w:rsidP="004C708B">
            <w:pPr>
              <w:jc w:val="both"/>
              <w:rPr>
                <w:bCs/>
                <w:lang w:val="lv-LV"/>
              </w:rPr>
            </w:pPr>
            <w:r w:rsidRPr="00461A4B">
              <w:rPr>
                <w:b/>
                <w:bCs/>
                <w:lang w:val="lv-LV"/>
              </w:rPr>
              <w:t>1.daļa “Reaģenti un materiāl</w:t>
            </w:r>
            <w:r w:rsidR="00941525" w:rsidRPr="00461A4B">
              <w:rPr>
                <w:b/>
                <w:bCs/>
                <w:lang w:val="lv-LV"/>
              </w:rPr>
              <w:t>i efektīvas sadarbības projekta</w:t>
            </w:r>
            <w:r w:rsidRPr="00461A4B">
              <w:rPr>
                <w:b/>
                <w:bCs/>
                <w:lang w:val="lv-LV"/>
              </w:rPr>
              <w:t xml:space="preserve"> “Y9-B077-ZR-N-300” “Izvēlētu onko radiofarmpreperātu stabilitāte dažādu fizikālo parametru ietekmē”</w:t>
            </w:r>
            <w:r w:rsidR="00941525" w:rsidRPr="00461A4B">
              <w:rPr>
                <w:b/>
                <w:bCs/>
                <w:lang w:val="lv-LV"/>
              </w:rPr>
              <w:t xml:space="preserve"> vajadzībām</w:t>
            </w:r>
            <w:r w:rsidRPr="00461A4B">
              <w:rPr>
                <w:b/>
                <w:bCs/>
                <w:lang w:val="lv-LV"/>
              </w:rPr>
              <w:t>”.</w:t>
            </w:r>
          </w:p>
        </w:tc>
        <w:tc>
          <w:tcPr>
            <w:tcW w:w="3685" w:type="dxa"/>
          </w:tcPr>
          <w:p w14:paraId="1E73E21C" w14:textId="77777777" w:rsidR="00655568" w:rsidRPr="00461A4B" w:rsidRDefault="00C06AFA" w:rsidP="004C708B">
            <w:pPr>
              <w:rPr>
                <w:b/>
                <w:lang w:val="lv-LV"/>
              </w:rPr>
            </w:pPr>
            <w:r w:rsidRPr="00461A4B">
              <w:rPr>
                <w:b/>
                <w:lang w:val="lv-LV"/>
              </w:rPr>
              <w:t xml:space="preserve">5425,00 EUR (pieci tūkstoši četri simti divdesmit pieci </w:t>
            </w:r>
            <w:r w:rsidRPr="00461A4B">
              <w:rPr>
                <w:b/>
                <w:i/>
                <w:lang w:val="lv-LV"/>
              </w:rPr>
              <w:t>euro</w:t>
            </w:r>
            <w:r w:rsidRPr="00461A4B">
              <w:rPr>
                <w:b/>
                <w:lang w:val="lv-LV"/>
              </w:rPr>
              <w:t xml:space="preserve"> un nulle centi)</w:t>
            </w:r>
            <w:r w:rsidR="0042690C">
              <w:rPr>
                <w:b/>
                <w:lang w:val="lv-LV"/>
              </w:rPr>
              <w:t xml:space="preserve"> bez PVN</w:t>
            </w:r>
          </w:p>
        </w:tc>
      </w:tr>
      <w:tr w:rsidR="00655568" w:rsidRPr="00664CE9" w14:paraId="23FFBB0A" w14:textId="77777777" w:rsidTr="00E011F3">
        <w:tc>
          <w:tcPr>
            <w:tcW w:w="1116" w:type="dxa"/>
          </w:tcPr>
          <w:p w14:paraId="078D6FF0" w14:textId="77777777" w:rsidR="00655568" w:rsidRPr="00F3413F" w:rsidRDefault="00655568" w:rsidP="004C708B">
            <w:pPr>
              <w:pStyle w:val="ListParagraph"/>
              <w:widowControl w:val="0"/>
              <w:overflowPunct w:val="0"/>
              <w:autoSpaceDE w:val="0"/>
              <w:autoSpaceDN w:val="0"/>
              <w:adjustRightInd w:val="0"/>
              <w:spacing w:after="200"/>
              <w:ind w:left="0"/>
              <w:jc w:val="center"/>
              <w:rPr>
                <w:b/>
                <w:bCs/>
                <w:lang w:val="lv-LV"/>
              </w:rPr>
            </w:pPr>
            <w:r w:rsidRPr="00F3413F">
              <w:rPr>
                <w:b/>
                <w:bCs/>
                <w:lang w:val="lv-LV"/>
              </w:rPr>
              <w:t>2.</w:t>
            </w:r>
          </w:p>
        </w:tc>
        <w:tc>
          <w:tcPr>
            <w:tcW w:w="4271" w:type="dxa"/>
          </w:tcPr>
          <w:p w14:paraId="580BF5F2" w14:textId="40C11B07" w:rsidR="00655568" w:rsidRPr="00F3413F" w:rsidRDefault="00655568" w:rsidP="004C708B">
            <w:pPr>
              <w:pStyle w:val="ListParagraph"/>
              <w:widowControl w:val="0"/>
              <w:overflowPunct w:val="0"/>
              <w:autoSpaceDE w:val="0"/>
              <w:autoSpaceDN w:val="0"/>
              <w:adjustRightInd w:val="0"/>
              <w:spacing w:after="120"/>
              <w:ind w:left="0"/>
              <w:jc w:val="both"/>
              <w:rPr>
                <w:b/>
                <w:bCs/>
                <w:lang w:val="lv-LV"/>
              </w:rPr>
            </w:pPr>
            <w:r w:rsidRPr="00F3413F">
              <w:rPr>
                <w:b/>
                <w:bCs/>
                <w:lang w:val="lv-LV"/>
              </w:rPr>
              <w:t>2.daļa “</w:t>
            </w:r>
            <w:r w:rsidR="007474EB" w:rsidRPr="00F3413F">
              <w:rPr>
                <w:b/>
                <w:bCs/>
                <w:lang w:val="lv-LV"/>
              </w:rPr>
              <w:t>Fluorescences in situ hibridizācijas reaģentu komplekts projekta “</w:t>
            </w:r>
            <w:r w:rsidR="007474EB" w:rsidRPr="00F3413F">
              <w:rPr>
                <w:b/>
                <w:szCs w:val="22"/>
                <w:lang w:val="lv-LV"/>
              </w:rPr>
              <w:t>Jauno audzēju mutāciju diagnostikas tehnoloģiju izstrāde un standartizācija, nodrošinot augsti kvalitatīvu audzēju biomarķieru pētniecību, diagnostiku un personalizēto ārstēšanu” vajadzībām”.</w:t>
            </w:r>
          </w:p>
          <w:p w14:paraId="5DE721C0" w14:textId="77777777" w:rsidR="00655568" w:rsidRPr="00F3413F" w:rsidRDefault="00655568" w:rsidP="004C708B">
            <w:pPr>
              <w:pStyle w:val="ListParagraph"/>
              <w:widowControl w:val="0"/>
              <w:overflowPunct w:val="0"/>
              <w:autoSpaceDE w:val="0"/>
              <w:autoSpaceDN w:val="0"/>
              <w:adjustRightInd w:val="0"/>
              <w:spacing w:after="120"/>
              <w:ind w:left="0"/>
              <w:jc w:val="both"/>
              <w:rPr>
                <w:bCs/>
                <w:lang w:val="lv-LV"/>
              </w:rPr>
            </w:pPr>
          </w:p>
        </w:tc>
        <w:tc>
          <w:tcPr>
            <w:tcW w:w="3685" w:type="dxa"/>
          </w:tcPr>
          <w:p w14:paraId="07069E9E" w14:textId="71D78E44" w:rsidR="00655568" w:rsidRPr="00F3413F" w:rsidRDefault="005D59AF" w:rsidP="003D617E">
            <w:pPr>
              <w:rPr>
                <w:b/>
                <w:lang w:val="lv-LV"/>
              </w:rPr>
            </w:pPr>
            <w:r>
              <w:rPr>
                <w:b/>
                <w:lang w:val="lv-LV"/>
              </w:rPr>
              <w:t>12 000</w:t>
            </w:r>
            <w:r w:rsidR="001165D2" w:rsidRPr="00F3413F">
              <w:rPr>
                <w:b/>
                <w:lang w:val="lv-LV"/>
              </w:rPr>
              <w:t>,00 EUR (</w:t>
            </w:r>
            <w:r>
              <w:rPr>
                <w:b/>
                <w:lang w:val="lv-LV"/>
              </w:rPr>
              <w:t>div</w:t>
            </w:r>
            <w:r w:rsidR="002C543E" w:rsidRPr="00F3413F">
              <w:rPr>
                <w:b/>
                <w:lang w:val="lv-LV"/>
              </w:rPr>
              <w:t xml:space="preserve">padsmit </w:t>
            </w:r>
            <w:r w:rsidR="001165D2" w:rsidRPr="00F3413F">
              <w:rPr>
                <w:b/>
                <w:lang w:val="lv-LV"/>
              </w:rPr>
              <w:t xml:space="preserve">tūkstoši </w:t>
            </w:r>
            <w:r w:rsidR="001165D2" w:rsidRPr="00F3413F">
              <w:rPr>
                <w:b/>
                <w:i/>
                <w:lang w:val="lv-LV"/>
              </w:rPr>
              <w:t>euro</w:t>
            </w:r>
            <w:r w:rsidR="001165D2" w:rsidRPr="00F3413F">
              <w:rPr>
                <w:b/>
                <w:lang w:val="lv-LV"/>
              </w:rPr>
              <w:t xml:space="preserve"> un nul</w:t>
            </w:r>
            <w:r w:rsidR="0042690C">
              <w:rPr>
                <w:b/>
                <w:lang w:val="lv-LV"/>
              </w:rPr>
              <w:t>le centi) bez PVN</w:t>
            </w:r>
          </w:p>
        </w:tc>
      </w:tr>
      <w:tr w:rsidR="00655568" w:rsidRPr="00664CE9" w14:paraId="21E4DF46" w14:textId="77777777" w:rsidTr="00E011F3">
        <w:tc>
          <w:tcPr>
            <w:tcW w:w="1116" w:type="dxa"/>
            <w:shd w:val="clear" w:color="auto" w:fill="FFFFFF" w:themeFill="background1"/>
          </w:tcPr>
          <w:p w14:paraId="24B7257B" w14:textId="77777777" w:rsidR="00655568" w:rsidRPr="000E7B10" w:rsidRDefault="00655568" w:rsidP="004C708B">
            <w:pPr>
              <w:pStyle w:val="ListParagraph"/>
              <w:widowControl w:val="0"/>
              <w:overflowPunct w:val="0"/>
              <w:autoSpaceDE w:val="0"/>
              <w:autoSpaceDN w:val="0"/>
              <w:adjustRightInd w:val="0"/>
              <w:spacing w:after="200"/>
              <w:ind w:left="0"/>
              <w:jc w:val="center"/>
              <w:rPr>
                <w:b/>
                <w:bCs/>
                <w:lang w:val="lv-LV"/>
              </w:rPr>
            </w:pPr>
            <w:r w:rsidRPr="000E7B10">
              <w:rPr>
                <w:b/>
                <w:bCs/>
                <w:lang w:val="lv-LV"/>
              </w:rPr>
              <w:t>3.</w:t>
            </w:r>
          </w:p>
        </w:tc>
        <w:tc>
          <w:tcPr>
            <w:tcW w:w="4271" w:type="dxa"/>
            <w:shd w:val="clear" w:color="auto" w:fill="FFFFFF" w:themeFill="background1"/>
          </w:tcPr>
          <w:p w14:paraId="2125B807" w14:textId="77777777" w:rsidR="00655568" w:rsidRPr="000E7B10" w:rsidRDefault="00655568" w:rsidP="004C708B">
            <w:pPr>
              <w:jc w:val="both"/>
              <w:rPr>
                <w:b/>
                <w:bCs/>
                <w:lang w:val="lv-LV"/>
              </w:rPr>
            </w:pPr>
            <w:r w:rsidRPr="000E7B10">
              <w:rPr>
                <w:b/>
                <w:bCs/>
                <w:lang w:val="lv-LV"/>
              </w:rPr>
              <w:t>3.daļa “Ķimikāliju un palīgmateriālu iegāde projekta “Jaunas pieejas izstrādāšana vienlaicīgai bioetanola, furfurola un citu vērtīgu produktu bezatlikumu iegūšanai no vietējiem zemkopības pārpalikumiem” vajadzībām.</w:t>
            </w:r>
          </w:p>
        </w:tc>
        <w:tc>
          <w:tcPr>
            <w:tcW w:w="3685" w:type="dxa"/>
            <w:shd w:val="clear" w:color="auto" w:fill="FFFFFF" w:themeFill="background1"/>
          </w:tcPr>
          <w:p w14:paraId="3F119DF0" w14:textId="77777777" w:rsidR="00655568" w:rsidRPr="000E7B10" w:rsidRDefault="00C06AFA" w:rsidP="004C708B">
            <w:pPr>
              <w:rPr>
                <w:b/>
                <w:lang w:val="lv-LV"/>
              </w:rPr>
            </w:pPr>
            <w:r w:rsidRPr="000E7B10">
              <w:rPr>
                <w:b/>
                <w:lang w:val="lv-LV"/>
              </w:rPr>
              <w:t xml:space="preserve">3305,26 EUR (trīs tūkstoši trīs simti pieci </w:t>
            </w:r>
            <w:r w:rsidRPr="000E7B10">
              <w:rPr>
                <w:b/>
                <w:i/>
                <w:lang w:val="lv-LV"/>
              </w:rPr>
              <w:t>euro</w:t>
            </w:r>
            <w:r w:rsidR="0042690C">
              <w:rPr>
                <w:b/>
                <w:lang w:val="lv-LV"/>
              </w:rPr>
              <w:t xml:space="preserve"> un divdesmit seši centi) bez PVN</w:t>
            </w:r>
          </w:p>
        </w:tc>
      </w:tr>
      <w:tr w:rsidR="00655568" w:rsidRPr="00664CE9" w14:paraId="1C3E033F" w14:textId="77777777" w:rsidTr="00E011F3">
        <w:tc>
          <w:tcPr>
            <w:tcW w:w="1116" w:type="dxa"/>
          </w:tcPr>
          <w:p w14:paraId="64564729" w14:textId="77777777" w:rsidR="00655568" w:rsidRPr="00703641" w:rsidRDefault="00655568" w:rsidP="004C708B">
            <w:pPr>
              <w:pStyle w:val="ListParagraph"/>
              <w:widowControl w:val="0"/>
              <w:overflowPunct w:val="0"/>
              <w:autoSpaceDE w:val="0"/>
              <w:autoSpaceDN w:val="0"/>
              <w:adjustRightInd w:val="0"/>
              <w:spacing w:after="200"/>
              <w:ind w:left="0"/>
              <w:jc w:val="center"/>
              <w:rPr>
                <w:b/>
                <w:bCs/>
                <w:lang w:val="lv-LV"/>
              </w:rPr>
            </w:pPr>
            <w:r w:rsidRPr="00703641">
              <w:rPr>
                <w:b/>
                <w:bCs/>
                <w:lang w:val="lv-LV"/>
              </w:rPr>
              <w:t>4.</w:t>
            </w:r>
          </w:p>
        </w:tc>
        <w:tc>
          <w:tcPr>
            <w:tcW w:w="4271" w:type="dxa"/>
          </w:tcPr>
          <w:p w14:paraId="5CF4DBB7" w14:textId="77777777" w:rsidR="00655568" w:rsidRPr="00703641" w:rsidRDefault="00655568" w:rsidP="00E156A1">
            <w:pPr>
              <w:jc w:val="both"/>
              <w:rPr>
                <w:b/>
                <w:bCs/>
                <w:lang w:val="lv-LV"/>
              </w:rPr>
            </w:pPr>
            <w:r w:rsidRPr="00703641">
              <w:rPr>
                <w:b/>
                <w:lang w:val="lv-LV"/>
              </w:rPr>
              <w:t xml:space="preserve">4.daļa </w:t>
            </w:r>
            <w:r w:rsidRPr="00703641">
              <w:rPr>
                <w:b/>
                <w:color w:val="000000"/>
                <w:lang w:val="lv-LV"/>
              </w:rPr>
              <w:t xml:space="preserve">Bioķīmisko materiālu </w:t>
            </w:r>
            <w:r w:rsidRPr="00703641">
              <w:rPr>
                <w:b/>
                <w:iCs/>
                <w:lang w:val="lv-LV"/>
              </w:rPr>
              <w:t xml:space="preserve">iegāde </w:t>
            </w:r>
            <w:r w:rsidRPr="00703641">
              <w:rPr>
                <w:b/>
                <w:bCs/>
                <w:lang w:val="lv-LV"/>
              </w:rPr>
              <w:t xml:space="preserve">projekta </w:t>
            </w:r>
            <w:r w:rsidRPr="00703641">
              <w:rPr>
                <w:b/>
                <w:lang w:val="lv-LV"/>
              </w:rPr>
              <w:t>“Jaunu čukstošas galerijas modu mikrorezonatoru izstrāde optisko frekvenču standartu un biosensoru pielietojumiem, un to raksturošana ar femtosekunžu optisko frekvenču ķemmi” vajadzībām.</w:t>
            </w:r>
          </w:p>
        </w:tc>
        <w:tc>
          <w:tcPr>
            <w:tcW w:w="3685" w:type="dxa"/>
          </w:tcPr>
          <w:p w14:paraId="389DE3EE" w14:textId="77777777" w:rsidR="00655568" w:rsidRPr="00703641" w:rsidRDefault="00C06AFA" w:rsidP="004C708B">
            <w:pPr>
              <w:pStyle w:val="ListParagraph"/>
              <w:widowControl w:val="0"/>
              <w:overflowPunct w:val="0"/>
              <w:autoSpaceDE w:val="0"/>
              <w:autoSpaceDN w:val="0"/>
              <w:adjustRightInd w:val="0"/>
              <w:spacing w:after="200"/>
              <w:ind w:left="0"/>
              <w:jc w:val="both"/>
              <w:rPr>
                <w:b/>
                <w:lang w:val="lv-LV"/>
              </w:rPr>
            </w:pPr>
            <w:r w:rsidRPr="00703641">
              <w:rPr>
                <w:b/>
                <w:lang w:val="lv-LV"/>
              </w:rPr>
              <w:t xml:space="preserve">3800,00 EUR (trīs tūkstoši astoņi simti </w:t>
            </w:r>
            <w:r w:rsidRPr="00703641">
              <w:rPr>
                <w:b/>
                <w:i/>
                <w:lang w:val="lv-LV"/>
              </w:rPr>
              <w:t>euro</w:t>
            </w:r>
            <w:r w:rsidR="0042690C">
              <w:rPr>
                <w:b/>
                <w:lang w:val="lv-LV"/>
              </w:rPr>
              <w:t xml:space="preserve"> un nulle centi) bez PVN</w:t>
            </w:r>
          </w:p>
        </w:tc>
      </w:tr>
      <w:tr w:rsidR="00655568" w:rsidRPr="00664CE9" w14:paraId="25C3A0D4" w14:textId="77777777" w:rsidTr="00E011F3">
        <w:tc>
          <w:tcPr>
            <w:tcW w:w="1116" w:type="dxa"/>
          </w:tcPr>
          <w:p w14:paraId="120F3CF0" w14:textId="77777777" w:rsidR="00655568" w:rsidRPr="005C2FE7" w:rsidRDefault="00655568" w:rsidP="004C708B">
            <w:pPr>
              <w:pStyle w:val="ListParagraph"/>
              <w:widowControl w:val="0"/>
              <w:overflowPunct w:val="0"/>
              <w:autoSpaceDE w:val="0"/>
              <w:autoSpaceDN w:val="0"/>
              <w:adjustRightInd w:val="0"/>
              <w:spacing w:after="200"/>
              <w:ind w:left="0"/>
              <w:jc w:val="center"/>
              <w:rPr>
                <w:b/>
                <w:bCs/>
                <w:lang w:val="lv-LV"/>
              </w:rPr>
            </w:pPr>
            <w:r w:rsidRPr="005C2FE7">
              <w:rPr>
                <w:b/>
                <w:bCs/>
                <w:lang w:val="lv-LV"/>
              </w:rPr>
              <w:t>5.</w:t>
            </w:r>
          </w:p>
        </w:tc>
        <w:tc>
          <w:tcPr>
            <w:tcW w:w="4271" w:type="dxa"/>
          </w:tcPr>
          <w:p w14:paraId="6DA18DBD" w14:textId="77777777" w:rsidR="00655568" w:rsidRPr="005C2FE7" w:rsidRDefault="00655568" w:rsidP="004C708B">
            <w:pPr>
              <w:jc w:val="both"/>
              <w:rPr>
                <w:b/>
                <w:lang w:val="lv-LV"/>
              </w:rPr>
            </w:pPr>
            <w:r w:rsidRPr="005C2FE7">
              <w:rPr>
                <w:b/>
                <w:bCs/>
                <w:lang w:val="lv-LV"/>
              </w:rPr>
              <w:t>5.daļa</w:t>
            </w:r>
            <w:r w:rsidRPr="005C2FE7">
              <w:rPr>
                <w:b/>
                <w:lang w:val="lv-LV"/>
              </w:rPr>
              <w:t xml:space="preserve"> Medicīnas, analīžu materiāli, laboratorijas izejmateriāli un elektrodi projekta “Optiska neinvazīva hibrīdmetode agrīnai sepses diagnostikai un terapijas vadībai” vajadzībām.</w:t>
            </w:r>
          </w:p>
        </w:tc>
        <w:tc>
          <w:tcPr>
            <w:tcW w:w="3685" w:type="dxa"/>
          </w:tcPr>
          <w:p w14:paraId="69C78198" w14:textId="77777777" w:rsidR="00655568" w:rsidRPr="005C2FE7" w:rsidRDefault="00FD1287" w:rsidP="004C708B">
            <w:pPr>
              <w:pStyle w:val="ListParagraph"/>
              <w:widowControl w:val="0"/>
              <w:overflowPunct w:val="0"/>
              <w:autoSpaceDE w:val="0"/>
              <w:autoSpaceDN w:val="0"/>
              <w:adjustRightInd w:val="0"/>
              <w:spacing w:after="200"/>
              <w:ind w:left="0"/>
              <w:jc w:val="both"/>
              <w:rPr>
                <w:b/>
                <w:bCs/>
                <w:lang w:val="lv-LV"/>
              </w:rPr>
            </w:pPr>
            <w:r w:rsidRPr="005C2FE7">
              <w:rPr>
                <w:b/>
                <w:bCs/>
                <w:lang w:val="lv-LV"/>
              </w:rPr>
              <w:t xml:space="preserve">7550,00 EUR (septiņi tūkstoši pieci simti piecdesmit </w:t>
            </w:r>
            <w:r w:rsidRPr="005C2FE7">
              <w:rPr>
                <w:b/>
                <w:bCs/>
                <w:i/>
                <w:lang w:val="lv-LV"/>
              </w:rPr>
              <w:t>euro</w:t>
            </w:r>
            <w:r w:rsidR="0042690C">
              <w:rPr>
                <w:b/>
                <w:bCs/>
                <w:lang w:val="lv-LV"/>
              </w:rPr>
              <w:t xml:space="preserve"> un nulle centi) </w:t>
            </w:r>
            <w:r w:rsidR="0042690C">
              <w:rPr>
                <w:b/>
                <w:lang w:val="lv-LV"/>
              </w:rPr>
              <w:t>bez PVN</w:t>
            </w:r>
          </w:p>
        </w:tc>
      </w:tr>
    </w:tbl>
    <w:p w14:paraId="5CFD9B1D" w14:textId="6DE8294D" w:rsidR="005B357F" w:rsidRPr="005B357F" w:rsidRDefault="005B357F" w:rsidP="00DA2DDC">
      <w:pPr>
        <w:pStyle w:val="ListParagraph"/>
        <w:widowControl w:val="0"/>
        <w:numPr>
          <w:ilvl w:val="1"/>
          <w:numId w:val="13"/>
        </w:numPr>
        <w:overflowPunct w:val="0"/>
        <w:autoSpaceDE w:val="0"/>
        <w:autoSpaceDN w:val="0"/>
        <w:adjustRightInd w:val="0"/>
        <w:spacing w:before="120"/>
        <w:ind w:left="567" w:hanging="567"/>
        <w:jc w:val="both"/>
        <w:rPr>
          <w:lang w:val="lv-LV"/>
        </w:rPr>
      </w:pPr>
      <w:r w:rsidRPr="00760B63">
        <w:rPr>
          <w:b/>
          <w:lang w:val="lv-LV"/>
        </w:rPr>
        <w:t>Kopējā līgumcena par visām Iepirkuma daļām kopā:</w:t>
      </w:r>
      <w:r>
        <w:rPr>
          <w:lang w:val="lv-LV"/>
        </w:rPr>
        <w:t xml:space="preserve"> </w:t>
      </w:r>
      <w:r w:rsidR="00DC2EA4">
        <w:rPr>
          <w:b/>
          <w:lang w:val="lv-LV"/>
        </w:rPr>
        <w:t>30 0</w:t>
      </w:r>
      <w:r w:rsidR="00760B63" w:rsidRPr="00536A0D">
        <w:rPr>
          <w:b/>
          <w:lang w:val="lv-LV"/>
        </w:rPr>
        <w:t xml:space="preserve">80,26 </w:t>
      </w:r>
      <w:r w:rsidR="00536A0D" w:rsidRPr="00536A0D">
        <w:rPr>
          <w:b/>
          <w:lang w:val="lv-LV"/>
        </w:rPr>
        <w:t xml:space="preserve">EUR </w:t>
      </w:r>
      <w:r w:rsidR="00760B63" w:rsidRPr="00536A0D">
        <w:rPr>
          <w:b/>
          <w:lang w:val="lv-LV"/>
        </w:rPr>
        <w:t xml:space="preserve">(trīsdesmit </w:t>
      </w:r>
      <w:r w:rsidR="00DC2EA4">
        <w:rPr>
          <w:b/>
          <w:lang w:val="lv-LV"/>
        </w:rPr>
        <w:t>divi</w:t>
      </w:r>
      <w:r w:rsidR="00760B63" w:rsidRPr="00536A0D">
        <w:rPr>
          <w:b/>
          <w:lang w:val="lv-LV"/>
        </w:rPr>
        <w:t xml:space="preserve"> tūkstoši </w:t>
      </w:r>
      <w:r w:rsidR="00536A0D" w:rsidRPr="00536A0D">
        <w:rPr>
          <w:b/>
          <w:lang w:val="lv-LV"/>
        </w:rPr>
        <w:t xml:space="preserve">astoņdesmit </w:t>
      </w:r>
      <w:r w:rsidR="00536A0D" w:rsidRPr="00536A0D">
        <w:rPr>
          <w:b/>
          <w:i/>
          <w:lang w:val="lv-LV"/>
        </w:rPr>
        <w:t>euro</w:t>
      </w:r>
      <w:r w:rsidR="00536A0D" w:rsidRPr="00536A0D">
        <w:rPr>
          <w:b/>
          <w:lang w:val="lv-LV"/>
        </w:rPr>
        <w:t xml:space="preserve"> un divdesmit seši centi</w:t>
      </w:r>
      <w:r w:rsidR="00760B63" w:rsidRPr="00536A0D">
        <w:rPr>
          <w:b/>
          <w:lang w:val="lv-LV"/>
        </w:rPr>
        <w:t>).</w:t>
      </w:r>
    </w:p>
    <w:p w14:paraId="083486EC" w14:textId="77777777" w:rsidR="002B7DFC" w:rsidRPr="00664CE9" w:rsidRDefault="009D46F0" w:rsidP="00DA2DDC">
      <w:pPr>
        <w:pStyle w:val="ListParagraph"/>
        <w:widowControl w:val="0"/>
        <w:numPr>
          <w:ilvl w:val="1"/>
          <w:numId w:val="13"/>
        </w:numPr>
        <w:overflowPunct w:val="0"/>
        <w:autoSpaceDE w:val="0"/>
        <w:autoSpaceDN w:val="0"/>
        <w:adjustRightInd w:val="0"/>
        <w:spacing w:before="120"/>
        <w:ind w:left="567" w:hanging="567"/>
        <w:jc w:val="both"/>
        <w:rPr>
          <w:lang w:val="lv-LV"/>
        </w:rPr>
      </w:pPr>
      <w:r w:rsidRPr="00664CE9">
        <w:rPr>
          <w:b/>
          <w:lang w:val="lv-LV"/>
        </w:rPr>
        <w:t>Piedāvājuma izvēles kritērijs (attiecas uz visām Iepirkuma priekšmeta daļām):</w:t>
      </w:r>
      <w:r w:rsidR="002B7DFC" w:rsidRPr="00664CE9">
        <w:rPr>
          <w:lang w:val="lv-LV"/>
        </w:rPr>
        <w:t xml:space="preserve"> </w:t>
      </w:r>
      <w:r w:rsidRPr="00664CE9">
        <w:rPr>
          <w:lang w:val="lv-LV"/>
        </w:rPr>
        <w:t>Nolikuma</w:t>
      </w:r>
      <w:r w:rsidRPr="00664CE9">
        <w:rPr>
          <w:b/>
          <w:lang w:val="lv-LV"/>
        </w:rPr>
        <w:t xml:space="preserve"> </w:t>
      </w:r>
      <w:r w:rsidRPr="00664CE9">
        <w:rPr>
          <w:lang w:val="lv-LV"/>
        </w:rPr>
        <w:t>prasībām</w:t>
      </w:r>
      <w:r w:rsidRPr="00664CE9">
        <w:rPr>
          <w:b/>
          <w:lang w:val="lv-LV"/>
        </w:rPr>
        <w:t xml:space="preserve"> </w:t>
      </w:r>
      <w:r w:rsidRPr="00664CE9">
        <w:rPr>
          <w:lang w:val="lv-LV"/>
        </w:rPr>
        <w:t>atbilstošs saimnieciski visizdevīgākais piedāvājums ar viszemāko cenu (cena kopā EUR bez PVN) attiecī</w:t>
      </w:r>
      <w:r w:rsidR="002B7DFC" w:rsidRPr="00664CE9">
        <w:rPr>
          <w:lang w:val="lv-LV"/>
        </w:rPr>
        <w:t>gajā Iepirkuma priekšmeta daļā.</w:t>
      </w:r>
    </w:p>
    <w:p w14:paraId="6228C7FA" w14:textId="77777777" w:rsidR="00316D35" w:rsidRPr="00316D35" w:rsidRDefault="009D46F0" w:rsidP="00316D35">
      <w:pPr>
        <w:pStyle w:val="ListParagraph"/>
        <w:widowControl w:val="0"/>
        <w:numPr>
          <w:ilvl w:val="1"/>
          <w:numId w:val="13"/>
        </w:numPr>
        <w:overflowPunct w:val="0"/>
        <w:autoSpaceDE w:val="0"/>
        <w:autoSpaceDN w:val="0"/>
        <w:adjustRightInd w:val="0"/>
        <w:spacing w:before="120"/>
        <w:ind w:left="567" w:hanging="567"/>
        <w:jc w:val="both"/>
        <w:rPr>
          <w:lang w:val="lv-LV"/>
        </w:rPr>
      </w:pPr>
      <w:r w:rsidRPr="00664CE9">
        <w:rPr>
          <w:b/>
          <w:lang w:val="lv-LV"/>
        </w:rPr>
        <w:t>I</w:t>
      </w:r>
      <w:r w:rsidRPr="00664CE9">
        <w:rPr>
          <w:b/>
          <w:szCs w:val="20"/>
          <w:lang w:val="lv-LV"/>
        </w:rPr>
        <w:t>epirkuma procedūras veids:</w:t>
      </w:r>
      <w:r w:rsidRPr="00664CE9">
        <w:rPr>
          <w:szCs w:val="20"/>
          <w:lang w:val="lv-LV"/>
        </w:rPr>
        <w:t xml:space="preserve"> atklāts konkurss atbilstoši PIL </w:t>
      </w:r>
      <w:r w:rsidRPr="00664CE9">
        <w:rPr>
          <w:color w:val="000000"/>
          <w:lang w:val="lv-LV"/>
        </w:rPr>
        <w:t xml:space="preserve">un citos publisko iepirkumu regulējošajos normatīvajos aktos </w:t>
      </w:r>
      <w:r w:rsidRPr="00664CE9">
        <w:rPr>
          <w:szCs w:val="20"/>
          <w:lang w:val="lv-LV"/>
        </w:rPr>
        <w:t>noteiktajam.</w:t>
      </w:r>
      <w:bookmarkStart w:id="1" w:name="_Toc42401991"/>
    </w:p>
    <w:p w14:paraId="518C9D28" w14:textId="77777777" w:rsidR="00316D35" w:rsidRPr="00316D35" w:rsidRDefault="00316D35" w:rsidP="00316D35">
      <w:pPr>
        <w:pStyle w:val="ListParagraph"/>
        <w:widowControl w:val="0"/>
        <w:overflowPunct w:val="0"/>
        <w:autoSpaceDE w:val="0"/>
        <w:autoSpaceDN w:val="0"/>
        <w:adjustRightInd w:val="0"/>
        <w:spacing w:before="120"/>
        <w:ind w:left="567"/>
        <w:jc w:val="both"/>
        <w:rPr>
          <w:lang w:val="lv-LV"/>
        </w:rPr>
      </w:pPr>
    </w:p>
    <w:p w14:paraId="1A75F17C" w14:textId="77777777" w:rsidR="001F725D" w:rsidRPr="001F725D" w:rsidRDefault="009D46F0" w:rsidP="00316D35">
      <w:pPr>
        <w:pStyle w:val="Heading1"/>
        <w:numPr>
          <w:ilvl w:val="0"/>
          <w:numId w:val="3"/>
        </w:numPr>
        <w:ind w:left="357" w:hanging="357"/>
      </w:pPr>
      <w:r w:rsidRPr="001F725D">
        <w:t>PIEDĀVĀJUMA NOFORMĒŠANAs, IESNIEGŠANAS UN ATVĒRŠANAS KĀRTĪBA</w:t>
      </w:r>
      <w:bookmarkEnd w:id="1"/>
    </w:p>
    <w:p w14:paraId="39BDCF61" w14:textId="77777777" w:rsidR="001F725D" w:rsidRPr="001F725D" w:rsidRDefault="001F725D" w:rsidP="001F725D">
      <w:pPr>
        <w:rPr>
          <w:lang w:val="x-none"/>
        </w:rPr>
      </w:pPr>
    </w:p>
    <w:p w14:paraId="41C991F5" w14:textId="77777777" w:rsidR="001F725D" w:rsidRDefault="009D46F0" w:rsidP="00DA2DDC">
      <w:pPr>
        <w:pStyle w:val="ListParagraph"/>
        <w:numPr>
          <w:ilvl w:val="1"/>
          <w:numId w:val="3"/>
        </w:numPr>
        <w:ind w:left="567" w:hanging="567"/>
        <w:jc w:val="both"/>
        <w:rPr>
          <w:lang w:val="lv-LV"/>
        </w:rPr>
      </w:pPr>
      <w:r w:rsidRPr="001F725D">
        <w:rPr>
          <w:lang w:val="lv-LV"/>
        </w:rPr>
        <w:t>Pretendentam, noformējot piedāvājumu, jāievēro Nolikumā noteiktās prasības un piedāvājumā jāietver (attiecas uz visām Iepirkuma priekšmeta daļām):</w:t>
      </w:r>
    </w:p>
    <w:p w14:paraId="6CF1360C" w14:textId="77777777" w:rsidR="001F725D" w:rsidRDefault="009D46F0" w:rsidP="00DA2DDC">
      <w:pPr>
        <w:pStyle w:val="ListParagraph"/>
        <w:numPr>
          <w:ilvl w:val="2"/>
          <w:numId w:val="3"/>
        </w:numPr>
        <w:ind w:left="1287"/>
        <w:jc w:val="both"/>
        <w:rPr>
          <w:lang w:val="lv-LV"/>
        </w:rPr>
      </w:pPr>
      <w:r w:rsidRPr="001F725D">
        <w:rPr>
          <w:b/>
          <w:lang w:val="lv-LV"/>
        </w:rPr>
        <w:t>titullapa</w:t>
      </w:r>
      <w:r w:rsidRPr="001F725D">
        <w:rPr>
          <w:lang w:val="lv-LV"/>
        </w:rPr>
        <w:t xml:space="preserve">, </w:t>
      </w:r>
      <w:r w:rsidR="001F725D">
        <w:rPr>
          <w:lang w:val="lv-LV"/>
        </w:rPr>
        <w:t>uz kuras norādīts pretendenta nosaukums, adrese</w:t>
      </w:r>
      <w:r w:rsidR="001F725D" w:rsidRPr="004F7D7B">
        <w:rPr>
          <w:lang w:val="lv-LV"/>
        </w:rPr>
        <w:t>, reģistrācijas</w:t>
      </w:r>
      <w:r w:rsidR="001F725D">
        <w:rPr>
          <w:lang w:val="lv-LV"/>
        </w:rPr>
        <w:t xml:space="preserve"> numurs</w:t>
      </w:r>
      <w:r w:rsidR="001F725D" w:rsidRPr="004F7D7B">
        <w:rPr>
          <w:lang w:val="lv-LV"/>
        </w:rPr>
        <w:t xml:space="preserve"> un </w:t>
      </w:r>
      <w:r w:rsidR="001F725D">
        <w:rPr>
          <w:lang w:val="lv-LV"/>
        </w:rPr>
        <w:t>šā Iepirkuma nosaukums</w:t>
      </w:r>
      <w:r w:rsidR="001F725D" w:rsidRPr="004F7D7B">
        <w:rPr>
          <w:lang w:val="lv-LV"/>
        </w:rPr>
        <w:t>;</w:t>
      </w:r>
    </w:p>
    <w:p w14:paraId="7CB36696" w14:textId="77777777" w:rsidR="001F725D" w:rsidRDefault="001F725D" w:rsidP="00DA2DDC">
      <w:pPr>
        <w:pStyle w:val="ListParagraph"/>
        <w:numPr>
          <w:ilvl w:val="2"/>
          <w:numId w:val="3"/>
        </w:numPr>
        <w:ind w:left="1287"/>
        <w:jc w:val="both"/>
        <w:rPr>
          <w:lang w:val="lv-LV"/>
        </w:rPr>
      </w:pPr>
      <w:r>
        <w:rPr>
          <w:b/>
          <w:lang w:val="lv-LV"/>
        </w:rPr>
        <w:t>p</w:t>
      </w:r>
      <w:r w:rsidR="009D46F0" w:rsidRPr="001F725D">
        <w:rPr>
          <w:b/>
          <w:lang w:val="lv-LV"/>
        </w:rPr>
        <w:t>iedāvājuma satura rādītājs</w:t>
      </w:r>
      <w:r w:rsidR="009D46F0" w:rsidRPr="001F725D">
        <w:rPr>
          <w:lang w:val="lv-LV"/>
        </w:rPr>
        <w:t>;</w:t>
      </w:r>
    </w:p>
    <w:p w14:paraId="09738EFE" w14:textId="77777777" w:rsidR="006C37E1" w:rsidRDefault="001F725D" w:rsidP="00DA2DDC">
      <w:pPr>
        <w:pStyle w:val="ListParagraph"/>
        <w:numPr>
          <w:ilvl w:val="2"/>
          <w:numId w:val="3"/>
        </w:numPr>
        <w:ind w:left="1287"/>
        <w:jc w:val="both"/>
        <w:rPr>
          <w:lang w:val="lv-LV"/>
        </w:rPr>
      </w:pPr>
      <w:r>
        <w:rPr>
          <w:b/>
          <w:lang w:val="lv-LV"/>
        </w:rPr>
        <w:t>p</w:t>
      </w:r>
      <w:r w:rsidR="009D46F0" w:rsidRPr="001F725D">
        <w:rPr>
          <w:b/>
          <w:lang w:val="lv-LV"/>
        </w:rPr>
        <w:t>retendenta pieteikums</w:t>
      </w:r>
      <w:r w:rsidR="009D46F0" w:rsidRPr="001F725D">
        <w:rPr>
          <w:lang w:val="lv-LV"/>
        </w:rPr>
        <w:t xml:space="preserve"> </w:t>
      </w:r>
      <w:r w:rsidR="009D46F0" w:rsidRPr="001F725D">
        <w:rPr>
          <w:b/>
          <w:lang w:val="lv-LV"/>
        </w:rPr>
        <w:t>dalībai Iepirkumā</w:t>
      </w:r>
      <w:r w:rsidR="006C37E1" w:rsidRPr="006C37E1">
        <w:rPr>
          <w:lang w:val="lv-LV"/>
        </w:rPr>
        <w:t xml:space="preserve"> (turpmāk – Pretend</w:t>
      </w:r>
      <w:r w:rsidR="006C37E1">
        <w:rPr>
          <w:lang w:val="lv-LV"/>
        </w:rPr>
        <w:t>en</w:t>
      </w:r>
      <w:r w:rsidR="006C37E1" w:rsidRPr="006C37E1">
        <w:rPr>
          <w:lang w:val="lv-LV"/>
        </w:rPr>
        <w:t>ta pieteikums)</w:t>
      </w:r>
      <w:r w:rsidR="009D46F0" w:rsidRPr="006C37E1">
        <w:rPr>
          <w:lang w:val="lv-LV"/>
        </w:rPr>
        <w:t xml:space="preserve">, </w:t>
      </w:r>
      <w:r w:rsidR="009D46F0" w:rsidRPr="001F725D">
        <w:rPr>
          <w:lang w:val="lv-LV"/>
        </w:rPr>
        <w:t xml:space="preserve">kas sagatavots atbilstoši </w:t>
      </w:r>
      <w:r>
        <w:rPr>
          <w:lang w:val="lv-LV"/>
        </w:rPr>
        <w:t xml:space="preserve">šā </w:t>
      </w:r>
      <w:r w:rsidR="009D46F0" w:rsidRPr="001F725D">
        <w:rPr>
          <w:lang w:val="lv-LV"/>
        </w:rPr>
        <w:t>Nolikuma 1.pielikumā “Pretendenta pieteikums” noteiktajam (skatīt Nolikuma 1.pielikumu “Pretendenta pieteikums”);</w:t>
      </w:r>
    </w:p>
    <w:p w14:paraId="31415B8C" w14:textId="77777777" w:rsidR="006C37E1" w:rsidRDefault="006C37E1" w:rsidP="00DA2DDC">
      <w:pPr>
        <w:pStyle w:val="ListParagraph"/>
        <w:numPr>
          <w:ilvl w:val="2"/>
          <w:numId w:val="3"/>
        </w:numPr>
        <w:ind w:left="1287"/>
        <w:jc w:val="both"/>
        <w:rPr>
          <w:lang w:val="lv-LV"/>
        </w:rPr>
      </w:pPr>
      <w:r>
        <w:rPr>
          <w:b/>
          <w:lang w:val="lv-LV"/>
        </w:rPr>
        <w:t>p</w:t>
      </w:r>
      <w:r w:rsidR="009D46F0" w:rsidRPr="006C37E1">
        <w:rPr>
          <w:b/>
          <w:lang w:val="lv-LV"/>
        </w:rPr>
        <w:t xml:space="preserve">retendenta kvalifikācijas (atlases) dokumenti, </w:t>
      </w:r>
      <w:r w:rsidR="009D46F0" w:rsidRPr="006C37E1">
        <w:rPr>
          <w:lang w:val="lv-LV"/>
        </w:rPr>
        <w:t xml:space="preserve">kas sagatavoti </w:t>
      </w:r>
      <w:r w:rsidR="00D74985">
        <w:rPr>
          <w:lang w:val="lv-LV"/>
        </w:rPr>
        <w:t>atbilstoši Nolikuma 5.punktā</w:t>
      </w:r>
      <w:r w:rsidR="009D46F0" w:rsidRPr="006C37E1">
        <w:rPr>
          <w:lang w:val="lv-LV"/>
        </w:rPr>
        <w:t xml:space="preserve"> un Nolikuma 3.pielikumā “Pieredzes apraksta veidlapa” noteiktajam (skatīt Nolikuma </w:t>
      </w:r>
      <w:r w:rsidR="00D74985">
        <w:rPr>
          <w:lang w:val="lv-LV"/>
        </w:rPr>
        <w:t>5.punktu</w:t>
      </w:r>
      <w:r w:rsidR="009D46F0" w:rsidRPr="006C37E1">
        <w:rPr>
          <w:lang w:val="lv-LV"/>
        </w:rPr>
        <w:t xml:space="preserve"> un Nolikuma 3.pielikumu “Pieredzes apraksta veidlapa”);</w:t>
      </w:r>
    </w:p>
    <w:p w14:paraId="3361E952" w14:textId="77777777" w:rsidR="006C37E1" w:rsidRDefault="006C37E1" w:rsidP="00DA2DDC">
      <w:pPr>
        <w:pStyle w:val="ListParagraph"/>
        <w:numPr>
          <w:ilvl w:val="2"/>
          <w:numId w:val="3"/>
        </w:numPr>
        <w:ind w:left="1287"/>
        <w:jc w:val="both"/>
        <w:rPr>
          <w:lang w:val="lv-LV"/>
        </w:rPr>
      </w:pPr>
      <w:r>
        <w:rPr>
          <w:b/>
          <w:lang w:val="lv-LV"/>
        </w:rPr>
        <w:t>p</w:t>
      </w:r>
      <w:r w:rsidR="009D46F0" w:rsidRPr="006C37E1">
        <w:rPr>
          <w:b/>
          <w:lang w:val="lv-LV"/>
        </w:rPr>
        <w:t>retendenta tehniskais piedāvājums (turpmāk – Tehniskais piedāvājums)</w:t>
      </w:r>
      <w:r w:rsidR="009D46F0" w:rsidRPr="006C37E1">
        <w:rPr>
          <w:lang w:val="lv-LV"/>
        </w:rPr>
        <w:t>, kas sagatavots atbilstoši Nolikuma 2.pielik</w:t>
      </w:r>
      <w:r w:rsidR="00D74985">
        <w:rPr>
          <w:lang w:val="lv-LV"/>
        </w:rPr>
        <w:t>umā “Tehniskā specifikācija un p</w:t>
      </w:r>
      <w:r w:rsidR="009D46F0" w:rsidRPr="006C37E1">
        <w:rPr>
          <w:lang w:val="lv-LV"/>
        </w:rPr>
        <w:t>retendenta tehniskais un finanšu piedāvājums” noteiktajam (skatīt Nolikuma 2.pielik</w:t>
      </w:r>
      <w:r>
        <w:rPr>
          <w:lang w:val="lv-LV"/>
        </w:rPr>
        <w:t>umu “Tehniskā specifikācija un p</w:t>
      </w:r>
      <w:r w:rsidR="009D46F0" w:rsidRPr="006C37E1">
        <w:rPr>
          <w:lang w:val="lv-LV"/>
        </w:rPr>
        <w:t>retendenta tehniskais un finanšu piedāvājums”);</w:t>
      </w:r>
    </w:p>
    <w:p w14:paraId="4E40B200" w14:textId="77777777" w:rsidR="006C37E1" w:rsidRDefault="006C37E1" w:rsidP="00DA2DDC">
      <w:pPr>
        <w:pStyle w:val="ListParagraph"/>
        <w:numPr>
          <w:ilvl w:val="2"/>
          <w:numId w:val="3"/>
        </w:numPr>
        <w:ind w:left="1287"/>
        <w:jc w:val="both"/>
        <w:rPr>
          <w:lang w:val="lv-LV"/>
        </w:rPr>
      </w:pPr>
      <w:r>
        <w:rPr>
          <w:b/>
          <w:lang w:val="lv-LV"/>
        </w:rPr>
        <w:t>p</w:t>
      </w:r>
      <w:r w:rsidR="009D46F0" w:rsidRPr="006C37E1">
        <w:rPr>
          <w:b/>
          <w:lang w:val="lv-LV"/>
        </w:rPr>
        <w:t>retendenta finanšu piedāvājums (turpmāk – Finanšu piedāvājums)</w:t>
      </w:r>
      <w:r w:rsidR="009D46F0" w:rsidRPr="006C37E1">
        <w:rPr>
          <w:lang w:val="lv-LV"/>
        </w:rPr>
        <w:t>, kas sagatavots atbilstoši Nolikuma 2.pielik</w:t>
      </w:r>
      <w:r w:rsidR="00D74985">
        <w:rPr>
          <w:lang w:val="lv-LV"/>
        </w:rPr>
        <w:t>umā “Tehniskā specifikācija un p</w:t>
      </w:r>
      <w:r w:rsidR="009D46F0" w:rsidRPr="006C37E1">
        <w:rPr>
          <w:lang w:val="lv-LV"/>
        </w:rPr>
        <w:t>retendenta tehniskais un finanšu piedāvājums” noteiktajam (skatīt Nolikuma 2.pielik</w:t>
      </w:r>
      <w:r w:rsidR="00D74985">
        <w:rPr>
          <w:lang w:val="lv-LV"/>
        </w:rPr>
        <w:t>umu “Tehniskā specifikācija un p</w:t>
      </w:r>
      <w:r w:rsidR="009D46F0" w:rsidRPr="006C37E1">
        <w:rPr>
          <w:lang w:val="lv-LV"/>
        </w:rPr>
        <w:t>retendenta tehniskais un finanšu piedāvājums”).</w:t>
      </w:r>
    </w:p>
    <w:p w14:paraId="22F98138" w14:textId="77777777" w:rsidR="006C37E1" w:rsidRPr="00E33996" w:rsidRDefault="006C37E1" w:rsidP="00DA2DDC">
      <w:pPr>
        <w:pStyle w:val="ListParagraph"/>
        <w:numPr>
          <w:ilvl w:val="1"/>
          <w:numId w:val="3"/>
        </w:numPr>
        <w:ind w:left="567" w:hanging="567"/>
        <w:jc w:val="both"/>
        <w:rPr>
          <w:lang w:val="lv-LV"/>
        </w:rPr>
      </w:pPr>
      <w:r w:rsidRPr="00E33996">
        <w:rPr>
          <w:lang w:val="lv-LV"/>
        </w:rPr>
        <w:t>Pretendents p</w:t>
      </w:r>
      <w:r w:rsidR="009D46F0" w:rsidRPr="00E33996">
        <w:rPr>
          <w:lang w:val="lv-LV"/>
        </w:rPr>
        <w:t>iedāvājumu sagatavo latviešu valodā, atbilstoši Valsts valodas likuma, Dokumentu juridiskā spēka likuma, Ministru kabineta 2010.gada</w:t>
      </w:r>
      <w:r w:rsidR="0042222C">
        <w:rPr>
          <w:lang w:val="lv-LV"/>
        </w:rPr>
        <w:t xml:space="preserve"> 28.septembra noteikumu Nr.916 “</w:t>
      </w:r>
      <w:r w:rsidR="009D46F0" w:rsidRPr="00E33996">
        <w:rPr>
          <w:lang w:val="lv-LV"/>
        </w:rPr>
        <w:t>Dokumentu izstrādāšanas un noformēšanas kārtība” un PIL prasībām.</w:t>
      </w:r>
    </w:p>
    <w:p w14:paraId="58DF054D" w14:textId="77777777" w:rsidR="006C37E1" w:rsidRDefault="009D46F0" w:rsidP="00DA2DDC">
      <w:pPr>
        <w:pStyle w:val="ListParagraph"/>
        <w:numPr>
          <w:ilvl w:val="1"/>
          <w:numId w:val="3"/>
        </w:numPr>
        <w:ind w:left="567" w:hanging="567"/>
        <w:jc w:val="both"/>
        <w:rPr>
          <w:lang w:val="lv-LV"/>
        </w:rPr>
      </w:pPr>
      <w:r w:rsidRPr="006C37E1">
        <w:rPr>
          <w:lang w:val="lv-LV"/>
        </w:rPr>
        <w:t>Pretendents noformē svešvalodā iesniegto dokumentu tulkojumus latviešu valodā atbilstoši Ministru kabineta 2000.gada</w:t>
      </w:r>
      <w:r w:rsidR="0042222C">
        <w:rPr>
          <w:lang w:val="lv-LV"/>
        </w:rPr>
        <w:t xml:space="preserve"> 22.augusta noteikumiem Nr.291 “</w:t>
      </w:r>
      <w:r w:rsidRPr="006C37E1">
        <w:rPr>
          <w:lang w:val="lv-LV"/>
        </w:rPr>
        <w:t>Kārtība, kādā apliecināmi dokumentu tulkojumi valsts valodā” noteiktajai kārtībai. Savukā</w:t>
      </w:r>
      <w:r w:rsidR="00AD55BE">
        <w:rPr>
          <w:lang w:val="lv-LV"/>
        </w:rPr>
        <w:t>rt iesniegto dokumentu kopijas p</w:t>
      </w:r>
      <w:r w:rsidRPr="006C37E1">
        <w:rPr>
          <w:lang w:val="lv-LV"/>
        </w:rPr>
        <w:t>retendents noformē atbilstoši Ministru kabineta 2010.gada 2</w:t>
      </w:r>
      <w:r w:rsidR="001815E4">
        <w:rPr>
          <w:lang w:val="lv-LV"/>
        </w:rPr>
        <w:t>8.septembra noteikumiem Nr.916 “</w:t>
      </w:r>
      <w:r w:rsidRPr="006C37E1">
        <w:rPr>
          <w:lang w:val="lv-LV"/>
        </w:rPr>
        <w:t xml:space="preserve">Dokumentu izstrādāšanas un noformēšanas kārtība”. Informatīvie materiāli (piemēram, ražotāja katalogi, bukleti), kas tiek iesniegti papildus Nolikuma prasībām, var tikt iesniegti arī svešvalodā, tie nav jāiešuj </w:t>
      </w:r>
      <w:r w:rsidR="00980571">
        <w:rPr>
          <w:lang w:val="lv-LV"/>
        </w:rPr>
        <w:t>p</w:t>
      </w:r>
      <w:r w:rsidR="006C37E1">
        <w:rPr>
          <w:lang w:val="lv-LV"/>
        </w:rPr>
        <w:t>iedāvājumā un nav jācaurauklo.</w:t>
      </w:r>
    </w:p>
    <w:p w14:paraId="7EDB5181" w14:textId="77777777" w:rsidR="006C37E1" w:rsidRDefault="009D46F0" w:rsidP="00DA2DDC">
      <w:pPr>
        <w:pStyle w:val="ListParagraph"/>
        <w:numPr>
          <w:ilvl w:val="1"/>
          <w:numId w:val="3"/>
        </w:numPr>
        <w:ind w:left="567" w:hanging="567"/>
        <w:jc w:val="both"/>
        <w:rPr>
          <w:lang w:val="lv-LV"/>
        </w:rPr>
      </w:pPr>
      <w:r w:rsidRPr="006C37E1">
        <w:rPr>
          <w:lang w:val="lv-LV"/>
        </w:rPr>
        <w:t>Pretendents ir tiesīgs visu iesniegto dokumentu atvasinājumu (kopiju, norakstu un izrakstu) un tulkojumu pareizību apliecināt ar vienu apliecinājumu. Ja Komisijai rodas šaubas par iesniegto dokumentu kopiju autentiskumu</w:t>
      </w:r>
      <w:r w:rsidR="001815E4">
        <w:rPr>
          <w:lang w:val="lv-LV"/>
        </w:rPr>
        <w:t>, tā var pieprasīt, lai p</w:t>
      </w:r>
      <w:r w:rsidRPr="006C37E1">
        <w:rPr>
          <w:lang w:val="lv-LV"/>
        </w:rPr>
        <w:t>retendents uzrāda dokumentu oriģinālus.</w:t>
      </w:r>
    </w:p>
    <w:p w14:paraId="3ED2CFB4" w14:textId="77777777" w:rsidR="006C37E1" w:rsidRDefault="006C37E1" w:rsidP="00DA2DDC">
      <w:pPr>
        <w:pStyle w:val="ListParagraph"/>
        <w:numPr>
          <w:ilvl w:val="1"/>
          <w:numId w:val="3"/>
        </w:numPr>
        <w:ind w:left="567" w:hanging="567"/>
        <w:jc w:val="both"/>
        <w:rPr>
          <w:lang w:val="lv-LV"/>
        </w:rPr>
      </w:pPr>
      <w:r>
        <w:rPr>
          <w:lang w:val="lv-LV"/>
        </w:rPr>
        <w:t>Pretendents piedāvājumā norāda tās p</w:t>
      </w:r>
      <w:r w:rsidR="009D46F0" w:rsidRPr="006C37E1">
        <w:rPr>
          <w:lang w:val="lv-LV"/>
        </w:rPr>
        <w:t>iedāvājuma daļas, kuras satur komercnoslēpumu.</w:t>
      </w:r>
    </w:p>
    <w:p w14:paraId="38770063" w14:textId="77777777" w:rsidR="006C37E1" w:rsidRPr="006C37E1" w:rsidRDefault="009D46F0" w:rsidP="00DA2DDC">
      <w:pPr>
        <w:pStyle w:val="ListParagraph"/>
        <w:numPr>
          <w:ilvl w:val="1"/>
          <w:numId w:val="3"/>
        </w:numPr>
        <w:ind w:left="567" w:hanging="567"/>
        <w:jc w:val="both"/>
        <w:rPr>
          <w:lang w:val="lv-LV"/>
        </w:rPr>
      </w:pPr>
      <w:r w:rsidRPr="006C37E1">
        <w:rPr>
          <w:lang w:val="lv-LV"/>
        </w:rPr>
        <w:t>Piedāvājumā</w:t>
      </w:r>
      <w:r w:rsidR="001815E4">
        <w:rPr>
          <w:lang w:val="lv-LV"/>
        </w:rPr>
        <w:t xml:space="preserve"> iekļautos dokumentus paraksta p</w:t>
      </w:r>
      <w:r w:rsidRPr="006C37E1">
        <w:rPr>
          <w:lang w:val="lv-LV"/>
        </w:rPr>
        <w:t>retende</w:t>
      </w:r>
      <w:r w:rsidR="00980571">
        <w:rPr>
          <w:lang w:val="lv-LV"/>
        </w:rPr>
        <w:t>nta paraksttiesīgā persona. Ja p</w:t>
      </w:r>
      <w:r w:rsidRPr="006C37E1">
        <w:rPr>
          <w:lang w:val="lv-LV"/>
        </w:rPr>
        <w:t>iedāvājumu iesniedz piegād</w:t>
      </w:r>
      <w:r w:rsidR="001815E4">
        <w:rPr>
          <w:lang w:val="lv-LV"/>
        </w:rPr>
        <w:t>ātāju apvienība, p</w:t>
      </w:r>
      <w:r w:rsidRPr="006C37E1">
        <w:rPr>
          <w:lang w:val="lv-LV"/>
        </w:rPr>
        <w:t xml:space="preserve">iedāvājumā iekļautos dokumentus paraksta katras personas, kas iekļauta piegādātāju apvienībā, paraksttiesīgā persona, vai piegādātāju apvienības pilnvarots pārstāvis. </w:t>
      </w:r>
      <w:r w:rsidR="001815E4">
        <w:rPr>
          <w:color w:val="000000"/>
          <w:lang w:val="lv-LV"/>
        </w:rPr>
        <w:t>Ja p</w:t>
      </w:r>
      <w:r w:rsidRPr="006C37E1">
        <w:rPr>
          <w:color w:val="000000"/>
          <w:lang w:val="lv-LV"/>
        </w:rPr>
        <w:t>iedāvājumu Iepirkumam iesniedz personu apvienība, visi apvienības d</w:t>
      </w:r>
      <w:r w:rsidR="001815E4">
        <w:rPr>
          <w:color w:val="000000"/>
          <w:lang w:val="lv-LV"/>
        </w:rPr>
        <w:t>alībnieki paraksta gan p</w:t>
      </w:r>
      <w:r w:rsidRPr="006C37E1">
        <w:rPr>
          <w:color w:val="000000"/>
          <w:lang w:val="lv-LV"/>
        </w:rPr>
        <w:t>ieteikumu, gan Tehnisko piedāvājumu, gan Fin</w:t>
      </w:r>
      <w:r w:rsidR="001815E4">
        <w:rPr>
          <w:color w:val="000000"/>
          <w:lang w:val="lv-LV"/>
        </w:rPr>
        <w:t>anšu piedāvājumu. Gadījumā, ja p</w:t>
      </w:r>
      <w:r w:rsidRPr="006C37E1">
        <w:rPr>
          <w:color w:val="000000"/>
          <w:lang w:val="lv-LV"/>
        </w:rPr>
        <w:t>iedāvājumā iekļautos dokumentus paraksta</w:t>
      </w:r>
      <w:r w:rsidRPr="006C37E1">
        <w:rPr>
          <w:lang w:val="lv-LV"/>
        </w:rPr>
        <w:t xml:space="preserve"> piegādātāju apvienības pilnvarots pārstāvis</w:t>
      </w:r>
      <w:r w:rsidR="001815E4">
        <w:rPr>
          <w:color w:val="000000"/>
          <w:lang w:val="lv-LV"/>
        </w:rPr>
        <w:t>, p</w:t>
      </w:r>
      <w:r w:rsidRPr="006C37E1">
        <w:rPr>
          <w:color w:val="000000"/>
          <w:lang w:val="lv-LV"/>
        </w:rPr>
        <w:t>iedāvājumam jāpievieno personu apvienības dalībnieku izdota pilnvara (oriģināls vai apliecināta kopija).</w:t>
      </w:r>
    </w:p>
    <w:p w14:paraId="4856A131" w14:textId="77777777" w:rsidR="006C37E1" w:rsidRDefault="001815E4" w:rsidP="00DA2DDC">
      <w:pPr>
        <w:pStyle w:val="ListParagraph"/>
        <w:numPr>
          <w:ilvl w:val="1"/>
          <w:numId w:val="3"/>
        </w:numPr>
        <w:ind w:left="567" w:hanging="567"/>
        <w:jc w:val="both"/>
        <w:rPr>
          <w:lang w:val="lv-LV"/>
        </w:rPr>
      </w:pPr>
      <w:r>
        <w:rPr>
          <w:lang w:val="lv-LV"/>
        </w:rPr>
        <w:t>Ja p</w:t>
      </w:r>
      <w:r w:rsidR="009D46F0" w:rsidRPr="006C37E1">
        <w:rPr>
          <w:lang w:val="lv-LV"/>
        </w:rPr>
        <w:t>iedāvājumā</w:t>
      </w:r>
      <w:r>
        <w:rPr>
          <w:lang w:val="lv-LV"/>
        </w:rPr>
        <w:t xml:space="preserve"> iekļautos dokumentus paraksta pretendenta pilnvarota persona, piedāvājumam pievieno pretendenta pārstāvja (p</w:t>
      </w:r>
      <w:r w:rsidR="009D46F0" w:rsidRPr="006C37E1">
        <w:rPr>
          <w:lang w:val="lv-LV"/>
        </w:rPr>
        <w:t>retendenta paraksttiesīgās personas) izdotu pilnvaru (oriģināls vai apliecināta kopija), kas apli</w:t>
      </w:r>
      <w:r>
        <w:rPr>
          <w:lang w:val="lv-LV"/>
        </w:rPr>
        <w:t>ecina p</w:t>
      </w:r>
      <w:r w:rsidR="009D46F0" w:rsidRPr="006C37E1">
        <w:rPr>
          <w:lang w:val="lv-LV"/>
        </w:rPr>
        <w:t xml:space="preserve">retendenta pilnvarotās personas </w:t>
      </w:r>
      <w:r w:rsidR="006C37E1">
        <w:rPr>
          <w:lang w:val="lv-LV"/>
        </w:rPr>
        <w:t>pārstāvības tiesības un apjomu.</w:t>
      </w:r>
    </w:p>
    <w:p w14:paraId="3E72BCBA" w14:textId="77777777" w:rsidR="00B62505" w:rsidRDefault="001815E4" w:rsidP="00DA2DDC">
      <w:pPr>
        <w:pStyle w:val="ListParagraph"/>
        <w:numPr>
          <w:ilvl w:val="1"/>
          <w:numId w:val="3"/>
        </w:numPr>
        <w:ind w:left="567" w:hanging="567"/>
        <w:jc w:val="both"/>
        <w:rPr>
          <w:lang w:val="lv-LV"/>
        </w:rPr>
      </w:pPr>
      <w:r>
        <w:rPr>
          <w:lang w:val="lv-LV" w:eastAsia="lv-LV"/>
        </w:rPr>
        <w:t>Pretendents iesniedz p</w:t>
      </w:r>
      <w:r w:rsidR="009D46F0" w:rsidRPr="006C37E1">
        <w:rPr>
          <w:lang w:val="lv-LV" w:eastAsia="lv-LV"/>
        </w:rPr>
        <w:t>iedāvājuma oriģinālu 1 (vienā) eksemplārā ar n</w:t>
      </w:r>
      <w:r>
        <w:rPr>
          <w:lang w:val="lv-LV" w:eastAsia="lv-LV"/>
        </w:rPr>
        <w:t>orādi “ORIĢINĀLS” un 1 (vienu) p</w:t>
      </w:r>
      <w:r w:rsidR="009D46F0" w:rsidRPr="006C37E1">
        <w:rPr>
          <w:lang w:val="lv-LV" w:eastAsia="lv-LV"/>
        </w:rPr>
        <w:t xml:space="preserve">iedāvājuma kopiju drukātā veidā ar norādi “KOPIJA”, kā arī </w:t>
      </w:r>
      <w:r>
        <w:rPr>
          <w:lang w:val="lv-LV"/>
        </w:rPr>
        <w:t>1 (vienu) ieskenētu p</w:t>
      </w:r>
      <w:r w:rsidR="009D46F0" w:rsidRPr="006C37E1">
        <w:rPr>
          <w:lang w:val="lv-LV"/>
        </w:rPr>
        <w:t>iedāvājuma kopiju elektroniskā formā (PDF formātā) kompaktdiskā vai USB zibatmiņā.</w:t>
      </w:r>
      <w:r w:rsidR="009D46F0" w:rsidRPr="006C37E1">
        <w:rPr>
          <w:lang w:val="lv-LV" w:eastAsia="lv-LV"/>
        </w:rPr>
        <w:t xml:space="preserve"> U</w:t>
      </w:r>
      <w:r w:rsidR="006C37E1">
        <w:rPr>
          <w:lang w:val="lv-LV" w:eastAsia="lv-LV"/>
        </w:rPr>
        <w:t>z CD, DVD vai USB datu nesēja jā</w:t>
      </w:r>
      <w:r>
        <w:rPr>
          <w:lang w:val="lv-LV" w:eastAsia="lv-LV"/>
        </w:rPr>
        <w:t>būt uzrakstītam p</w:t>
      </w:r>
      <w:r w:rsidR="009D46F0" w:rsidRPr="006C37E1">
        <w:rPr>
          <w:lang w:val="lv-LV" w:eastAsia="lv-LV"/>
        </w:rPr>
        <w:t>retendenta nosaukumam un Iep</w:t>
      </w:r>
      <w:r w:rsidR="006C37E1">
        <w:rPr>
          <w:lang w:val="lv-LV" w:eastAsia="lv-LV"/>
        </w:rPr>
        <w:t>irkuma identifikācijas numuram</w:t>
      </w:r>
      <w:r w:rsidR="00B62505">
        <w:rPr>
          <w:lang w:val="lv-LV" w:eastAsia="lv-LV"/>
        </w:rPr>
        <w:t>.</w:t>
      </w:r>
    </w:p>
    <w:p w14:paraId="52BF02F0" w14:textId="77777777" w:rsidR="00BC09F3" w:rsidRPr="005F76BF" w:rsidRDefault="00980571" w:rsidP="00DA2DDC">
      <w:pPr>
        <w:pStyle w:val="ListParagraph"/>
        <w:numPr>
          <w:ilvl w:val="1"/>
          <w:numId w:val="3"/>
        </w:numPr>
        <w:ind w:left="567" w:hanging="567"/>
        <w:jc w:val="both"/>
        <w:rPr>
          <w:lang w:val="lv-LV"/>
        </w:rPr>
      </w:pPr>
      <w:r>
        <w:rPr>
          <w:lang w:val="lv-LV"/>
        </w:rPr>
        <w:t>Visi p</w:t>
      </w:r>
      <w:r w:rsidR="009D46F0" w:rsidRPr="00B62505">
        <w:rPr>
          <w:lang w:val="lv-LV"/>
        </w:rPr>
        <w:t xml:space="preserve">iedāvājuma eksemplāri jāiesniedz </w:t>
      </w:r>
      <w:r w:rsidR="009D46F0" w:rsidRPr="00B62505">
        <w:rPr>
          <w:bCs/>
          <w:lang w:val="lv-LV"/>
        </w:rPr>
        <w:t>vienā</w:t>
      </w:r>
      <w:r w:rsidR="009D46F0" w:rsidRPr="00B62505">
        <w:rPr>
          <w:lang w:val="lv-LV"/>
        </w:rPr>
        <w:t xml:space="preserve"> aizvērtā un parakstītā aploksnē. </w:t>
      </w:r>
      <w:r w:rsidR="009D46F0" w:rsidRPr="00B62505">
        <w:rPr>
          <w:b/>
          <w:lang w:val="lv-LV"/>
        </w:rPr>
        <w:t>Piedāvājuma dokumentiem jābūt cauršūtiem vai caurauklotiem</w:t>
      </w:r>
      <w:r w:rsidR="009D46F0" w:rsidRPr="00B62505">
        <w:rPr>
          <w:lang w:val="lv-LV"/>
        </w:rPr>
        <w:t xml:space="preserve"> tā, lai dokumentus nebūtu iespējams atdalīt. </w:t>
      </w:r>
      <w:r w:rsidR="009D46F0" w:rsidRPr="00B62505">
        <w:rPr>
          <w:b/>
          <w:u w:val="single"/>
          <w:lang w:val="lv-LV"/>
        </w:rPr>
        <w:t>Uz aploksnes jānorāda šāda informācija:</w:t>
      </w:r>
    </w:p>
    <w:p w14:paraId="04E08317" w14:textId="77777777" w:rsidR="005F76BF" w:rsidRDefault="005F76BF" w:rsidP="005F76BF">
      <w:pPr>
        <w:jc w:val="both"/>
        <w:rPr>
          <w:lang w:val="lv-LV"/>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F76BF" w:rsidRPr="0062450B" w14:paraId="5D487523" w14:textId="77777777" w:rsidTr="004C708B">
        <w:trPr>
          <w:cantSplit/>
        </w:trPr>
        <w:tc>
          <w:tcPr>
            <w:tcW w:w="9072" w:type="dxa"/>
            <w:shd w:val="clear" w:color="auto" w:fill="auto"/>
          </w:tcPr>
          <w:p w14:paraId="3411AAED" w14:textId="77777777" w:rsidR="005F76BF" w:rsidRPr="00552635" w:rsidRDefault="005F76BF" w:rsidP="004C708B">
            <w:pPr>
              <w:tabs>
                <w:tab w:val="num" w:pos="540"/>
              </w:tabs>
              <w:ind w:left="539" w:right="28" w:hanging="539"/>
              <w:jc w:val="right"/>
              <w:rPr>
                <w:rFonts w:eastAsia="Calibri"/>
                <w:lang w:val="lv-LV" w:eastAsia="ar-SA"/>
              </w:rPr>
            </w:pPr>
            <w:r w:rsidRPr="00552635">
              <w:rPr>
                <w:rFonts w:eastAsia="Calibri"/>
                <w:lang w:val="lv-LV" w:eastAsia="ar-SA"/>
              </w:rPr>
              <w:t>Latvijas Universitātes</w:t>
            </w:r>
          </w:p>
          <w:p w14:paraId="24D707F6" w14:textId="77777777" w:rsidR="005F76BF" w:rsidRPr="00552635" w:rsidRDefault="005F76BF" w:rsidP="004C708B">
            <w:pPr>
              <w:tabs>
                <w:tab w:val="num" w:pos="540"/>
              </w:tabs>
              <w:ind w:left="539" w:right="28" w:hanging="539"/>
              <w:jc w:val="right"/>
              <w:rPr>
                <w:rFonts w:eastAsia="Calibri"/>
                <w:lang w:val="lv-LV" w:eastAsia="ar-SA"/>
              </w:rPr>
            </w:pPr>
            <w:r w:rsidRPr="00552635">
              <w:rPr>
                <w:rFonts w:eastAsia="Calibri"/>
                <w:lang w:val="lv-LV" w:eastAsia="ar-SA"/>
              </w:rPr>
              <w:t>Iepirkuma komisijai</w:t>
            </w:r>
          </w:p>
          <w:p w14:paraId="6859353E" w14:textId="77777777" w:rsidR="005F76BF" w:rsidRPr="00552635" w:rsidRDefault="005F76BF" w:rsidP="004C708B">
            <w:pPr>
              <w:tabs>
                <w:tab w:val="num" w:pos="540"/>
              </w:tabs>
              <w:ind w:left="539" w:right="28" w:hanging="539"/>
              <w:jc w:val="right"/>
              <w:rPr>
                <w:rFonts w:eastAsia="Calibri"/>
                <w:lang w:val="lv-LV" w:eastAsia="ar-SA"/>
              </w:rPr>
            </w:pPr>
            <w:r w:rsidRPr="00552635">
              <w:rPr>
                <w:lang w:val="lv-LV" w:eastAsia="ar-SA"/>
              </w:rPr>
              <w:t>Raiņa bulvārī 19, Rīgā</w:t>
            </w:r>
            <w:r w:rsidRPr="00552635">
              <w:rPr>
                <w:lang w:val="lv-LV"/>
              </w:rPr>
              <w:t>,</w:t>
            </w:r>
            <w:r w:rsidRPr="00552635">
              <w:rPr>
                <w:rFonts w:eastAsia="Calibri"/>
                <w:lang w:val="lv-LV" w:eastAsia="ar-SA"/>
              </w:rPr>
              <w:t xml:space="preserve"> LV-1586</w:t>
            </w:r>
          </w:p>
          <w:p w14:paraId="415C734D" w14:textId="77777777" w:rsidR="005F76BF" w:rsidRPr="00552635" w:rsidRDefault="005F76BF" w:rsidP="004C708B">
            <w:pPr>
              <w:tabs>
                <w:tab w:val="num" w:pos="540"/>
              </w:tabs>
              <w:ind w:left="539" w:right="28" w:hanging="539"/>
              <w:jc w:val="right"/>
              <w:rPr>
                <w:rFonts w:eastAsia="Calibri"/>
                <w:lang w:val="lv-LV" w:eastAsia="ar-SA"/>
              </w:rPr>
            </w:pPr>
          </w:p>
          <w:p w14:paraId="12C01A68" w14:textId="77777777" w:rsidR="005F76BF" w:rsidRPr="00552635" w:rsidRDefault="005F76BF" w:rsidP="004C708B">
            <w:pPr>
              <w:tabs>
                <w:tab w:val="num" w:pos="540"/>
              </w:tabs>
              <w:spacing w:after="160" w:line="259" w:lineRule="auto"/>
              <w:ind w:left="540" w:right="26" w:hanging="540"/>
              <w:rPr>
                <w:rFonts w:eastAsia="Calibri"/>
                <w:i/>
                <w:lang w:val="lv-LV" w:eastAsia="ar-SA"/>
              </w:rPr>
            </w:pPr>
            <w:r w:rsidRPr="00552635">
              <w:rPr>
                <w:rFonts w:eastAsia="Calibri"/>
                <w:i/>
                <w:lang w:val="lv-LV" w:eastAsia="ar-SA"/>
              </w:rPr>
              <w:t xml:space="preserve">Pretendenta nosaukums, juridiskā adrese, tālruņa Nr. </w:t>
            </w:r>
          </w:p>
          <w:p w14:paraId="6EC1BB8E" w14:textId="77777777" w:rsidR="005F76BF" w:rsidRPr="00552635" w:rsidRDefault="005F76BF" w:rsidP="004C708B">
            <w:pPr>
              <w:tabs>
                <w:tab w:val="num" w:pos="540"/>
              </w:tabs>
              <w:spacing w:after="160" w:line="259" w:lineRule="auto"/>
              <w:ind w:left="540" w:right="26" w:hanging="540"/>
              <w:rPr>
                <w:rFonts w:eastAsia="Calibri"/>
                <w:i/>
                <w:lang w:val="lv-LV" w:eastAsia="ar-SA"/>
              </w:rPr>
            </w:pPr>
            <w:r w:rsidRPr="00552635">
              <w:rPr>
                <w:rFonts w:eastAsia="Calibri"/>
                <w:i/>
                <w:lang w:val="lv-LV" w:eastAsia="ar-SA"/>
              </w:rPr>
              <w:t>(fiziskai personai  - vārds, uzvārds un adrese, tālruņa Nr.)</w:t>
            </w:r>
          </w:p>
          <w:p w14:paraId="19452422" w14:textId="77777777" w:rsidR="005F76BF" w:rsidRPr="00552635" w:rsidRDefault="005F76BF" w:rsidP="004C708B">
            <w:pPr>
              <w:tabs>
                <w:tab w:val="num" w:pos="540"/>
              </w:tabs>
              <w:spacing w:after="160" w:line="259" w:lineRule="auto"/>
              <w:ind w:left="540" w:right="26" w:hanging="540"/>
              <w:jc w:val="center"/>
              <w:rPr>
                <w:rFonts w:eastAsia="Calibri"/>
                <w:lang w:val="lv-LV" w:eastAsia="ar-SA"/>
              </w:rPr>
            </w:pPr>
            <w:r w:rsidRPr="00552635">
              <w:rPr>
                <w:rFonts w:eastAsia="Calibri"/>
                <w:lang w:val="lv-LV" w:eastAsia="ar-SA"/>
              </w:rPr>
              <w:t xml:space="preserve">Piedāvājums iepirkumam </w:t>
            </w:r>
          </w:p>
          <w:p w14:paraId="0C87F569" w14:textId="1117238D" w:rsidR="005F76BF" w:rsidRPr="00552635" w:rsidRDefault="005F76BF" w:rsidP="004C708B">
            <w:pPr>
              <w:tabs>
                <w:tab w:val="num" w:pos="540"/>
              </w:tabs>
              <w:spacing w:after="160" w:line="259" w:lineRule="auto"/>
              <w:ind w:left="540" w:right="26" w:hanging="540"/>
              <w:jc w:val="center"/>
              <w:rPr>
                <w:rFonts w:eastAsia="Calibri"/>
                <w:b/>
                <w:lang w:val="lv-LV" w:eastAsia="ar-SA"/>
              </w:rPr>
            </w:pPr>
            <w:r w:rsidRPr="00552635">
              <w:rPr>
                <w:b/>
                <w:lang w:val="lv-LV"/>
              </w:rPr>
              <w:t>Reaģentu</w:t>
            </w:r>
            <w:r w:rsidR="00664926" w:rsidRPr="00552635">
              <w:rPr>
                <w:b/>
                <w:lang w:val="lv-LV"/>
              </w:rPr>
              <w:t>, ķīmisko</w:t>
            </w:r>
            <w:r w:rsidRPr="00552635">
              <w:rPr>
                <w:b/>
                <w:lang w:val="lv-LV"/>
              </w:rPr>
              <w:t xml:space="preserve"> un </w:t>
            </w:r>
            <w:r w:rsidR="00664926" w:rsidRPr="00552635">
              <w:rPr>
                <w:b/>
                <w:lang w:val="lv-LV"/>
              </w:rPr>
              <w:t xml:space="preserve">medicīnas </w:t>
            </w:r>
            <w:r w:rsidRPr="00552635">
              <w:rPr>
                <w:b/>
                <w:lang w:val="lv-LV"/>
              </w:rPr>
              <w:t xml:space="preserve">materiālu </w:t>
            </w:r>
            <w:r w:rsidR="00C8442D" w:rsidRPr="00552635">
              <w:rPr>
                <w:b/>
                <w:lang w:val="lv-LV"/>
              </w:rPr>
              <w:t>p</w:t>
            </w:r>
            <w:r w:rsidRPr="00552635">
              <w:rPr>
                <w:b/>
                <w:lang w:val="lv-LV"/>
              </w:rPr>
              <w:t>iegāde</w:t>
            </w:r>
            <w:r w:rsidR="000853C8" w:rsidRPr="00552635">
              <w:rPr>
                <w:b/>
                <w:lang w:val="lv-LV"/>
              </w:rPr>
              <w:t xml:space="preserve"> projektu vajadzībām</w:t>
            </w:r>
          </w:p>
          <w:p w14:paraId="56DE7471" w14:textId="77777777" w:rsidR="005F76BF" w:rsidRPr="00552635" w:rsidRDefault="005F76BF" w:rsidP="004C708B">
            <w:pPr>
              <w:tabs>
                <w:tab w:val="num" w:pos="540"/>
              </w:tabs>
              <w:spacing w:after="160" w:line="259" w:lineRule="auto"/>
              <w:ind w:left="540" w:right="26" w:hanging="540"/>
              <w:jc w:val="center"/>
              <w:rPr>
                <w:rFonts w:eastAsia="Calibri"/>
                <w:b/>
                <w:lang w:val="lv-LV" w:eastAsia="ar-SA"/>
              </w:rPr>
            </w:pPr>
            <w:r w:rsidRPr="00552635">
              <w:rPr>
                <w:rFonts w:eastAsia="Calibri"/>
                <w:b/>
                <w:lang w:val="lv-LV" w:eastAsia="ar-SA"/>
              </w:rPr>
              <w:t>(iepirkuma identifikācijas Nr.</w:t>
            </w:r>
            <w:r w:rsidRPr="00552635">
              <w:rPr>
                <w:rFonts w:eastAsia="Calibri"/>
                <w:b/>
                <w:bCs/>
                <w:lang w:val="lv-LV" w:eastAsia="ar-SA"/>
              </w:rPr>
              <w:t xml:space="preserve"> LU 2017/</w:t>
            </w:r>
            <w:r w:rsidR="00C8442D" w:rsidRPr="00552635">
              <w:rPr>
                <w:rFonts w:eastAsia="Calibri"/>
                <w:b/>
                <w:bCs/>
                <w:lang w:val="lv-LV" w:eastAsia="ar-SA"/>
              </w:rPr>
              <w:t>49</w:t>
            </w:r>
            <w:r w:rsidRPr="00552635">
              <w:rPr>
                <w:rFonts w:eastAsia="Calibri"/>
                <w:b/>
                <w:lang w:val="lv-LV" w:eastAsia="ar-SA"/>
              </w:rPr>
              <w:t xml:space="preserve">) </w:t>
            </w:r>
          </w:p>
          <w:p w14:paraId="2F25EED7" w14:textId="1A455EC3" w:rsidR="005F76BF" w:rsidRPr="00552635" w:rsidRDefault="005F76BF" w:rsidP="008335AD">
            <w:pPr>
              <w:tabs>
                <w:tab w:val="num" w:pos="540"/>
              </w:tabs>
              <w:spacing w:after="160" w:line="259" w:lineRule="auto"/>
              <w:ind w:left="540" w:right="26" w:hanging="540"/>
              <w:jc w:val="center"/>
              <w:rPr>
                <w:rFonts w:eastAsia="Calibri"/>
                <w:lang w:val="lv-LV" w:eastAsia="ar-SA"/>
              </w:rPr>
            </w:pPr>
            <w:r w:rsidRPr="00552635">
              <w:rPr>
                <w:rFonts w:eastAsia="Calibri"/>
                <w:lang w:val="lv-LV" w:eastAsia="ar-SA"/>
              </w:rPr>
              <w:t xml:space="preserve">Neatvērt līdz 2017.gada </w:t>
            </w:r>
            <w:r w:rsidR="008335AD" w:rsidRPr="00552635">
              <w:rPr>
                <w:rFonts w:eastAsia="Calibri"/>
                <w:lang w:val="lv-LV" w:eastAsia="ar-SA"/>
              </w:rPr>
              <w:t>26</w:t>
            </w:r>
            <w:r w:rsidRPr="00552635">
              <w:rPr>
                <w:rFonts w:eastAsia="Calibri"/>
                <w:lang w:val="lv-LV" w:eastAsia="ar-SA"/>
              </w:rPr>
              <w:t>.jūlijam, plkst.11:00</w:t>
            </w:r>
          </w:p>
        </w:tc>
      </w:tr>
    </w:tbl>
    <w:p w14:paraId="3FC2A10C" w14:textId="77777777" w:rsidR="005F76BF" w:rsidRPr="00552635" w:rsidRDefault="005F76BF" w:rsidP="005F76BF">
      <w:pPr>
        <w:jc w:val="both"/>
        <w:rPr>
          <w:lang w:val="lv-LV"/>
        </w:rPr>
      </w:pPr>
    </w:p>
    <w:p w14:paraId="28A92154" w14:textId="503C53E3" w:rsidR="005F76BF" w:rsidRPr="00552635" w:rsidRDefault="005F76BF" w:rsidP="00DA2DDC">
      <w:pPr>
        <w:pStyle w:val="ListParagraph"/>
        <w:numPr>
          <w:ilvl w:val="1"/>
          <w:numId w:val="3"/>
        </w:numPr>
        <w:ind w:left="567" w:hanging="567"/>
        <w:jc w:val="both"/>
        <w:rPr>
          <w:lang w:val="lv-LV"/>
        </w:rPr>
      </w:pPr>
      <w:r w:rsidRPr="00552635">
        <w:rPr>
          <w:lang w:val="lv-LV"/>
        </w:rPr>
        <w:t xml:space="preserve">Piedāvājums jāiesniedz </w:t>
      </w:r>
      <w:r w:rsidR="009D46F0" w:rsidRPr="00552635">
        <w:rPr>
          <w:lang w:val="lv-LV"/>
        </w:rPr>
        <w:t xml:space="preserve">personīgi vai atsūtot pa pastu </w:t>
      </w:r>
      <w:r w:rsidR="009D46F0" w:rsidRPr="00552635">
        <w:rPr>
          <w:lang w:val="lv-LV" w:eastAsia="ar-SA"/>
        </w:rPr>
        <w:t>Latvijas Universitātes Juridiskā departamenta Dokumentu pārvaldības nodaļā, 136.telpā, 1.stāvā, Raiņa bulvārī 19, Rīgā</w:t>
      </w:r>
      <w:r w:rsidR="009D46F0" w:rsidRPr="00552635">
        <w:rPr>
          <w:lang w:val="lv-LV"/>
        </w:rPr>
        <w:t xml:space="preserve">, </w:t>
      </w:r>
      <w:r w:rsidR="009D46F0" w:rsidRPr="00552635">
        <w:rPr>
          <w:lang w:val="lv-LV" w:eastAsia="ar-SA"/>
        </w:rPr>
        <w:t>darba dienās no plkst. 9:00 līdz plkst.16:30</w:t>
      </w:r>
      <w:r w:rsidR="009D46F0" w:rsidRPr="00552635">
        <w:rPr>
          <w:lang w:val="lv-LV"/>
        </w:rPr>
        <w:t xml:space="preserve">, </w:t>
      </w:r>
      <w:r w:rsidR="009D46F0" w:rsidRPr="00552635">
        <w:rPr>
          <w:b/>
          <w:lang w:val="lv-LV"/>
        </w:rPr>
        <w:t>līdz</w:t>
      </w:r>
      <w:r w:rsidR="009D46F0" w:rsidRPr="00552635">
        <w:rPr>
          <w:lang w:val="lv-LV"/>
        </w:rPr>
        <w:t xml:space="preserve"> </w:t>
      </w:r>
      <w:r w:rsidR="009D46F0" w:rsidRPr="00552635">
        <w:rPr>
          <w:b/>
          <w:lang w:val="lv-LV"/>
        </w:rPr>
        <w:t>2017</w:t>
      </w:r>
      <w:r w:rsidR="009D46F0" w:rsidRPr="00552635">
        <w:rPr>
          <w:b/>
          <w:color w:val="000000"/>
          <w:lang w:val="lv-LV"/>
        </w:rPr>
        <w:t>.gada</w:t>
      </w:r>
      <w:r w:rsidRPr="00552635">
        <w:rPr>
          <w:b/>
          <w:color w:val="000000"/>
          <w:lang w:val="lv-LV"/>
        </w:rPr>
        <w:t xml:space="preserve"> </w:t>
      </w:r>
      <w:r w:rsidR="008335AD" w:rsidRPr="00552635">
        <w:rPr>
          <w:b/>
          <w:color w:val="000000"/>
          <w:lang w:val="lv-LV"/>
        </w:rPr>
        <w:t>26</w:t>
      </w:r>
      <w:r w:rsidRPr="00552635">
        <w:rPr>
          <w:b/>
          <w:color w:val="000000"/>
          <w:lang w:val="lv-LV"/>
        </w:rPr>
        <w:t>.jūl</w:t>
      </w:r>
      <w:r w:rsidR="009D46F0" w:rsidRPr="00552635">
        <w:rPr>
          <w:b/>
          <w:color w:val="000000"/>
          <w:lang w:val="lv-LV"/>
        </w:rPr>
        <w:t>ijam</w:t>
      </w:r>
      <w:r w:rsidR="009D46F0" w:rsidRPr="00552635">
        <w:rPr>
          <w:b/>
          <w:lang w:val="lv-LV"/>
        </w:rPr>
        <w:t xml:space="preserve"> plkst.11:00</w:t>
      </w:r>
      <w:r w:rsidR="009D46F0" w:rsidRPr="00552635">
        <w:rPr>
          <w:lang w:val="lv-LV"/>
        </w:rPr>
        <w:t>. Pasta sūtījumam jābūt nogādātam iepriekš norādītajā vietā un termiņā. Piedāvājumu, kas iesniegts</w:t>
      </w:r>
      <w:r w:rsidR="00980571" w:rsidRPr="00552635">
        <w:rPr>
          <w:lang w:val="lv-LV"/>
        </w:rPr>
        <w:t xml:space="preserve"> pēc šajā apakšpunktā norādītā p</w:t>
      </w:r>
      <w:r w:rsidR="009D46F0" w:rsidRPr="00552635">
        <w:rPr>
          <w:lang w:val="lv-LV"/>
        </w:rPr>
        <w:t>iedāvājumu iesniegšanas termiņa beigām, nereģistrē un neatvērtu atdod atpakaļ iesniedzējam.</w:t>
      </w:r>
    </w:p>
    <w:p w14:paraId="7B70506E" w14:textId="77777777" w:rsidR="005F76BF" w:rsidRPr="00552635" w:rsidRDefault="001815E4" w:rsidP="00DA2DDC">
      <w:pPr>
        <w:pStyle w:val="ListParagraph"/>
        <w:numPr>
          <w:ilvl w:val="1"/>
          <w:numId w:val="3"/>
        </w:numPr>
        <w:ind w:left="567" w:hanging="567"/>
        <w:jc w:val="both"/>
        <w:rPr>
          <w:lang w:val="lv-LV"/>
        </w:rPr>
      </w:pPr>
      <w:r w:rsidRPr="00552635">
        <w:rPr>
          <w:lang w:val="lv-LV"/>
        </w:rPr>
        <w:t>Iesniegto piedāvājumu p</w:t>
      </w:r>
      <w:r w:rsidR="009D46F0" w:rsidRPr="00552635">
        <w:rPr>
          <w:lang w:val="lv-LV"/>
        </w:rPr>
        <w:t>retendents var grozīt tikai līdz Noli</w:t>
      </w:r>
      <w:r w:rsidRPr="00552635">
        <w:rPr>
          <w:lang w:val="lv-LV"/>
        </w:rPr>
        <w:t>kuma 2.10.apakšpunktā norādītā p</w:t>
      </w:r>
      <w:r w:rsidR="009D46F0" w:rsidRPr="00552635">
        <w:rPr>
          <w:lang w:val="lv-LV"/>
        </w:rPr>
        <w:t xml:space="preserve">iedāvājumu iesniegšanas termiņa beigām, norādot uz aploksnes papildus Nolikuma 2.9.apakšpunktā norādītajai informācijai atzīmi – </w:t>
      </w:r>
      <w:r w:rsidRPr="00552635">
        <w:rPr>
          <w:b/>
          <w:lang w:val="lv-LV"/>
        </w:rPr>
        <w:t>“</w:t>
      </w:r>
      <w:r w:rsidR="009D46F0" w:rsidRPr="00552635">
        <w:rPr>
          <w:b/>
          <w:lang w:val="lv-LV"/>
        </w:rPr>
        <w:t>GROZĪJUMI”</w:t>
      </w:r>
      <w:r w:rsidR="005F76BF" w:rsidRPr="00552635">
        <w:rPr>
          <w:lang w:val="lv-LV"/>
        </w:rPr>
        <w:t>.</w:t>
      </w:r>
    </w:p>
    <w:p w14:paraId="1ECA7FA7" w14:textId="77777777" w:rsidR="005F76BF" w:rsidRPr="00552635" w:rsidRDefault="009D46F0" w:rsidP="00DA2DDC">
      <w:pPr>
        <w:pStyle w:val="ListParagraph"/>
        <w:numPr>
          <w:ilvl w:val="1"/>
          <w:numId w:val="3"/>
        </w:numPr>
        <w:ind w:left="567" w:hanging="567"/>
        <w:jc w:val="both"/>
        <w:rPr>
          <w:lang w:val="lv-LV"/>
        </w:rPr>
      </w:pPr>
      <w:r w:rsidRPr="00552635">
        <w:rPr>
          <w:lang w:val="lv-LV"/>
        </w:rPr>
        <w:t>Komisija</w:t>
      </w:r>
      <w:r w:rsidR="001815E4" w:rsidRPr="00552635">
        <w:rPr>
          <w:lang w:val="lv-LV"/>
        </w:rPr>
        <w:t xml:space="preserve"> pieņem izskatīšanai tikai tos p</w:t>
      </w:r>
      <w:r w:rsidRPr="00552635">
        <w:rPr>
          <w:lang w:val="lv-LV"/>
        </w:rPr>
        <w:t>iedāvājumus, kas noformēti saskaņā ar Nolikuma 2.9.apakšpunktā note</w:t>
      </w:r>
      <w:r w:rsidR="001815E4" w:rsidRPr="00552635">
        <w:rPr>
          <w:lang w:val="lv-LV"/>
        </w:rPr>
        <w:t>ikto, proti, noformēti tā, lai p</w:t>
      </w:r>
      <w:r w:rsidRPr="00552635">
        <w:rPr>
          <w:lang w:val="lv-LV"/>
        </w:rPr>
        <w:t>iedāvājumā iekļautā in</w:t>
      </w:r>
      <w:r w:rsidR="001815E4" w:rsidRPr="00552635">
        <w:rPr>
          <w:lang w:val="lv-LV"/>
        </w:rPr>
        <w:t>formācija nebūtu pieejama līdz p</w:t>
      </w:r>
      <w:r w:rsidRPr="00552635">
        <w:rPr>
          <w:lang w:val="lv-LV"/>
        </w:rPr>
        <w:t>ie</w:t>
      </w:r>
      <w:r w:rsidR="001815E4" w:rsidRPr="00552635">
        <w:rPr>
          <w:lang w:val="lv-LV"/>
        </w:rPr>
        <w:t>dāvājumu atvēršanas brīdim. Ja p</w:t>
      </w:r>
      <w:r w:rsidRPr="00552635">
        <w:rPr>
          <w:lang w:val="lv-LV"/>
        </w:rPr>
        <w:t>iedāvājums nav noformēts atbilstoši Nolikuma 2.9.apa</w:t>
      </w:r>
      <w:r w:rsidR="001815E4" w:rsidRPr="00552635">
        <w:rPr>
          <w:lang w:val="lv-LV"/>
        </w:rPr>
        <w:t>kšpunktā noteiktajam, Komisija p</w:t>
      </w:r>
      <w:r w:rsidRPr="00552635">
        <w:rPr>
          <w:lang w:val="lv-LV"/>
        </w:rPr>
        <w:t>iedāvājumu at</w:t>
      </w:r>
      <w:r w:rsidR="001815E4" w:rsidRPr="00552635">
        <w:rPr>
          <w:lang w:val="lv-LV"/>
        </w:rPr>
        <w:t>dod atpakaļ tā iesniedzējam un pretendenta p</w:t>
      </w:r>
      <w:r w:rsidRPr="00552635">
        <w:rPr>
          <w:lang w:val="lv-LV"/>
        </w:rPr>
        <w:t>iedāvājumu nereģistrē.</w:t>
      </w:r>
    </w:p>
    <w:p w14:paraId="598FEE87" w14:textId="0369498E" w:rsidR="005F76BF" w:rsidRDefault="009D46F0" w:rsidP="00DA2DDC">
      <w:pPr>
        <w:pStyle w:val="ListParagraph"/>
        <w:numPr>
          <w:ilvl w:val="1"/>
          <w:numId w:val="3"/>
        </w:numPr>
        <w:ind w:left="567" w:hanging="567"/>
        <w:jc w:val="both"/>
        <w:rPr>
          <w:lang w:val="lv-LV"/>
        </w:rPr>
      </w:pPr>
      <w:r w:rsidRPr="00552635">
        <w:rPr>
          <w:lang w:val="lv-LV"/>
        </w:rPr>
        <w:t xml:space="preserve">Piedāvājumu atvēršana notiks </w:t>
      </w:r>
      <w:r w:rsidRPr="00552635">
        <w:rPr>
          <w:b/>
          <w:lang w:val="lv-LV"/>
        </w:rPr>
        <w:t>Latvijas Universitātē,</w:t>
      </w:r>
      <w:r w:rsidRPr="00552635">
        <w:rPr>
          <w:lang w:val="lv-LV"/>
        </w:rPr>
        <w:t xml:space="preserve"> </w:t>
      </w:r>
      <w:r w:rsidRPr="00552635">
        <w:rPr>
          <w:b/>
          <w:lang w:val="lv-LV"/>
        </w:rPr>
        <w:t xml:space="preserve">240.telpā, 2.stāvā, </w:t>
      </w:r>
      <w:r w:rsidRPr="00552635">
        <w:rPr>
          <w:b/>
          <w:lang w:val="lv-LV" w:eastAsia="ar-SA"/>
        </w:rPr>
        <w:t>Raiņa bulvārī 19</w:t>
      </w:r>
      <w:r w:rsidRPr="00552635">
        <w:rPr>
          <w:b/>
          <w:lang w:val="lv-LV"/>
        </w:rPr>
        <w:t>, Rīgā</w:t>
      </w:r>
      <w:r w:rsidRPr="00552635">
        <w:rPr>
          <w:lang w:val="lv-LV"/>
        </w:rPr>
        <w:t xml:space="preserve">, un sāksies </w:t>
      </w:r>
      <w:r w:rsidRPr="00552635">
        <w:rPr>
          <w:b/>
          <w:lang w:val="lv-LV"/>
        </w:rPr>
        <w:t xml:space="preserve">2017.gada </w:t>
      </w:r>
      <w:r w:rsidR="008335AD" w:rsidRPr="00552635">
        <w:rPr>
          <w:b/>
          <w:lang w:val="lv-LV"/>
        </w:rPr>
        <w:t>26</w:t>
      </w:r>
      <w:r w:rsidR="005F76BF" w:rsidRPr="00552635">
        <w:rPr>
          <w:b/>
          <w:lang w:val="lv-LV"/>
        </w:rPr>
        <w:t>.jūl</w:t>
      </w:r>
      <w:r w:rsidRPr="00552635">
        <w:rPr>
          <w:b/>
          <w:lang w:val="lv-LV"/>
        </w:rPr>
        <w:t>ijā plkst.11:00.</w:t>
      </w:r>
      <w:r w:rsidRPr="00552635">
        <w:rPr>
          <w:lang w:val="lv-LV"/>
        </w:rPr>
        <w:t xml:space="preserve"> Piedāvājumu atvēršanā var piedalīties visas ieinteresētās personas. </w:t>
      </w:r>
      <w:r w:rsidR="001815E4" w:rsidRPr="00552635">
        <w:rPr>
          <w:noProof/>
          <w:lang w:val="lv-LV"/>
        </w:rPr>
        <w:t>Personas, kuras piedalās p</w:t>
      </w:r>
      <w:r w:rsidRPr="00552635">
        <w:rPr>
          <w:noProof/>
          <w:lang w:val="lv-LV"/>
        </w:rPr>
        <w:t xml:space="preserve">iedāvājumu atvēršanas sanāksmē, </w:t>
      </w:r>
      <w:r w:rsidR="001815E4" w:rsidRPr="00552635">
        <w:rPr>
          <w:noProof/>
          <w:lang w:val="lv-LV"/>
        </w:rPr>
        <w:t xml:space="preserve">tiek reģistrētas </w:t>
      </w:r>
      <w:r w:rsidRPr="00552635">
        <w:rPr>
          <w:noProof/>
          <w:lang w:val="lv-LV"/>
        </w:rPr>
        <w:t xml:space="preserve">Komisijas sagatavotā reģistrācijas lapā. Komisija atver </w:t>
      </w:r>
      <w:r w:rsidR="001815E4" w:rsidRPr="00552635">
        <w:rPr>
          <w:noProof/>
          <w:lang w:val="lv-LV"/>
        </w:rPr>
        <w:t>pretendentu p</w:t>
      </w:r>
      <w:r w:rsidRPr="00552635">
        <w:rPr>
          <w:noProof/>
          <w:lang w:val="lv-LV"/>
        </w:rPr>
        <w:t>iedāvājumus to</w:t>
      </w:r>
      <w:r w:rsidR="001815E4" w:rsidRPr="00552635">
        <w:rPr>
          <w:noProof/>
          <w:lang w:val="lv-LV"/>
        </w:rPr>
        <w:t xml:space="preserve"> iesniegšanas secībā, nosaucot</w:t>
      </w:r>
      <w:r w:rsidR="001815E4">
        <w:rPr>
          <w:noProof/>
          <w:lang w:val="lv-LV"/>
        </w:rPr>
        <w:t xml:space="preserve"> pretendentu, p</w:t>
      </w:r>
      <w:r w:rsidRPr="005F76BF">
        <w:rPr>
          <w:noProof/>
          <w:lang w:val="lv-LV"/>
        </w:rPr>
        <w:t xml:space="preserve">iedāvājuma iesniegšanas laiku, piedāvāto cenu attiecīgajā Iepirkuma priekšmeta daļā (EUR bez PVN). </w:t>
      </w:r>
    </w:p>
    <w:p w14:paraId="01BE881D" w14:textId="77777777" w:rsidR="005F76BF" w:rsidRPr="005F76BF" w:rsidRDefault="009D46F0" w:rsidP="00DA2DDC">
      <w:pPr>
        <w:pStyle w:val="ListParagraph"/>
        <w:numPr>
          <w:ilvl w:val="1"/>
          <w:numId w:val="3"/>
        </w:numPr>
        <w:ind w:left="567" w:hanging="567"/>
        <w:jc w:val="both"/>
        <w:rPr>
          <w:lang w:val="lv-LV"/>
        </w:rPr>
      </w:pPr>
      <w:r w:rsidRPr="005F76BF">
        <w:rPr>
          <w:b/>
          <w:bCs/>
          <w:iCs/>
          <w:lang w:val="lv-LV"/>
        </w:rPr>
        <w:t>Pieeja</w:t>
      </w:r>
      <w:r w:rsidRPr="005F76BF">
        <w:rPr>
          <w:bCs/>
          <w:i/>
          <w:iCs/>
          <w:lang w:val="lv-LV"/>
        </w:rPr>
        <w:t xml:space="preserve"> </w:t>
      </w:r>
      <w:r w:rsidRPr="005F76BF">
        <w:rPr>
          <w:b/>
          <w:bCs/>
          <w:iCs/>
          <w:lang w:val="lv-LV"/>
        </w:rPr>
        <w:t>Iepirkuma</w:t>
      </w:r>
      <w:r w:rsidRPr="005F76BF">
        <w:rPr>
          <w:bCs/>
          <w:i/>
          <w:iCs/>
          <w:lang w:val="lv-LV"/>
        </w:rPr>
        <w:t xml:space="preserve"> </w:t>
      </w:r>
      <w:r w:rsidRPr="005F76BF">
        <w:rPr>
          <w:b/>
          <w:bCs/>
          <w:iCs/>
          <w:lang w:val="lv-LV"/>
        </w:rPr>
        <w:t>dokumentiem, papildu informācijas sniegšana un informācijas apmaiņa:</w:t>
      </w:r>
    </w:p>
    <w:p w14:paraId="05787690" w14:textId="77777777" w:rsidR="005B5DAF" w:rsidRDefault="009D46F0" w:rsidP="00DA2DDC">
      <w:pPr>
        <w:pStyle w:val="ListParagraph"/>
        <w:numPr>
          <w:ilvl w:val="2"/>
          <w:numId w:val="3"/>
        </w:numPr>
        <w:ind w:left="1287"/>
        <w:jc w:val="both"/>
        <w:rPr>
          <w:lang w:val="lv-LV"/>
        </w:rPr>
      </w:pPr>
      <w:r w:rsidRPr="005F76BF">
        <w:rPr>
          <w:lang w:val="lv-LV"/>
        </w:rPr>
        <w:t xml:space="preserve">Pasūtītājs savā pircēja profilā (turpmāk – LU pircēja profils) </w:t>
      </w:r>
      <w:hyperlink r:id="rId14" w:history="1">
        <w:r w:rsidRPr="005F76BF">
          <w:rPr>
            <w:rStyle w:val="Hyperlink"/>
            <w:lang w:val="lv-LV"/>
          </w:rPr>
          <w:t>www.lu.lv</w:t>
        </w:r>
      </w:hyperlink>
      <w:r w:rsidRPr="005F76BF">
        <w:rPr>
          <w:lang w:val="lv-LV"/>
        </w:rPr>
        <w:t>, sadaļā „Iepirkumi”, nodrošina brīvu un tiešu elektronisku piekļuvi Iepirkuma procedūras dokumentiem un visiem papildus nepieciešamajiem dokumentiem, kā arī iespēju piegādātājiem iepazīties uz vietas ar Iepirkuma papildu dokumentiem, kam tehnisku iemeslu dēļ vai tajos iekļautās informācijas vai komerciālu interešu aizsardzības dēļ nav nodrošināma brīva un tieša elektroniska piekļuve, sākot ar Iepirkuma izsludināšanas brīdi. Ja piegādātājs pieprasa izsniegt Iepirkuma proced</w:t>
      </w:r>
      <w:r w:rsidR="001815E4">
        <w:rPr>
          <w:lang w:val="lv-LV"/>
        </w:rPr>
        <w:t>ūras dokumentus drukātā veidā, p</w:t>
      </w:r>
      <w:r w:rsidRPr="005F76BF">
        <w:rPr>
          <w:lang w:val="lv-LV"/>
        </w:rPr>
        <w:t>asūtītājs tos izsniedz triju darbdienu laikā pēc tam, kad saņemts šo dokumentu pieprasījums, ievērojot nosacījumu, ka dokumentu piepr</w:t>
      </w:r>
      <w:r w:rsidR="001815E4">
        <w:rPr>
          <w:lang w:val="lv-LV"/>
        </w:rPr>
        <w:t>asījums iesniegts laikus pirms p</w:t>
      </w:r>
      <w:r w:rsidRPr="005F76BF">
        <w:rPr>
          <w:lang w:val="lv-LV"/>
        </w:rPr>
        <w:t>iedāvājumu iesniegšanas termiņa beigām. Par Iepirkuma procedūras dokumentu izsniegšanu drukātā</w:t>
      </w:r>
      <w:r w:rsidR="001815E4">
        <w:rPr>
          <w:lang w:val="lv-LV"/>
        </w:rPr>
        <w:t xml:space="preserve"> veidā </w:t>
      </w:r>
      <w:r w:rsidR="00551132" w:rsidRPr="00551132">
        <w:rPr>
          <w:lang w:val="lv-LV"/>
        </w:rPr>
        <w:t>P</w:t>
      </w:r>
      <w:r w:rsidRPr="00551132">
        <w:rPr>
          <w:lang w:val="lv-LV"/>
        </w:rPr>
        <w:t>asūtītājs var</w:t>
      </w:r>
      <w:r w:rsidRPr="005F76BF">
        <w:rPr>
          <w:lang w:val="lv-LV"/>
        </w:rPr>
        <w:t xml:space="preserve"> prasīt samaksu, kas nepārsniedz faktiskos dokumentu pavairošanas un nosūtīšanas izdevumus.</w:t>
      </w:r>
    </w:p>
    <w:p w14:paraId="7969245D" w14:textId="77777777" w:rsidR="005B5DAF" w:rsidRDefault="009D46F0" w:rsidP="00DA2DDC">
      <w:pPr>
        <w:pStyle w:val="ListParagraph"/>
        <w:numPr>
          <w:ilvl w:val="2"/>
          <w:numId w:val="3"/>
        </w:numPr>
        <w:ind w:left="1287"/>
        <w:jc w:val="both"/>
        <w:rPr>
          <w:lang w:val="lv-LV"/>
        </w:rPr>
      </w:pPr>
      <w:r w:rsidRPr="005B5DAF">
        <w:rPr>
          <w:lang w:val="lv-LV"/>
        </w:rPr>
        <w:t xml:space="preserve">Ja piegādātājs ir laikus pieprasījis papildu informāciju par Iepirkuma procedūras dokumentos iekļautajām prasībām, Pasūtītājs to sniedz piecu darbdienu laikā, bet </w:t>
      </w:r>
      <w:r w:rsidR="00403244">
        <w:rPr>
          <w:lang w:val="lv-LV"/>
        </w:rPr>
        <w:t>ne vēlāk kā sešas dienas pirms p</w:t>
      </w:r>
      <w:r w:rsidRPr="005B5DAF">
        <w:rPr>
          <w:lang w:val="lv-LV"/>
        </w:rPr>
        <w:t xml:space="preserve">iedāvājumu iesniegšanas termiņa beigām. Ja Pasūtītājs </w:t>
      </w:r>
      <w:r w:rsidR="00403244">
        <w:rPr>
          <w:lang w:val="lv-LV"/>
        </w:rPr>
        <w:t>steidzamības dēļ ir saīsinājis p</w:t>
      </w:r>
      <w:r w:rsidRPr="005B5DAF">
        <w:rPr>
          <w:lang w:val="lv-LV"/>
        </w:rPr>
        <w:t>iedāvājumu iesniegšanas termiņu, papildu informāciju Pasūtītājs sniedz triju darbdienu laikā, bet ne vēlāk kā četras d</w:t>
      </w:r>
      <w:r w:rsidR="00403244">
        <w:rPr>
          <w:lang w:val="lv-LV"/>
        </w:rPr>
        <w:t>ienas pirms p</w:t>
      </w:r>
      <w:r w:rsidRPr="005B5DAF">
        <w:rPr>
          <w:lang w:val="lv-LV"/>
        </w:rPr>
        <w:t>iedāvājumu iesniegšanas termiņa beigām.</w:t>
      </w:r>
    </w:p>
    <w:p w14:paraId="51A50181" w14:textId="77777777" w:rsidR="001116D9" w:rsidRDefault="009D46F0" w:rsidP="00DA2DDC">
      <w:pPr>
        <w:pStyle w:val="ListParagraph"/>
        <w:numPr>
          <w:ilvl w:val="2"/>
          <w:numId w:val="3"/>
        </w:numPr>
        <w:ind w:left="1287"/>
        <w:jc w:val="both"/>
        <w:rPr>
          <w:lang w:val="lv-LV"/>
        </w:rPr>
      </w:pPr>
      <w:r w:rsidRPr="005B5DAF">
        <w:rPr>
          <w:lang w:val="lv-LV"/>
        </w:rPr>
        <w:t xml:space="preserve">Saskaņā ar PIL 36.panta trešo daļu papildu informāciju Pasūtītājs nosūta piegādātājam, kas uzdevis jautājumu, un vienlaikus ievieto šo informāciju LU pircēja profilā </w:t>
      </w:r>
      <w:hyperlink r:id="rId15" w:history="1">
        <w:r w:rsidRPr="005B5DAF">
          <w:rPr>
            <w:rStyle w:val="Hyperlink"/>
            <w:lang w:val="lv-LV"/>
          </w:rPr>
          <w:t>www.lu.lv</w:t>
        </w:r>
      </w:hyperlink>
      <w:r w:rsidR="00CE6A2E">
        <w:rPr>
          <w:lang w:val="lv-LV"/>
        </w:rPr>
        <w:t>, sadaļā “</w:t>
      </w:r>
      <w:r w:rsidRPr="005B5DAF">
        <w:rPr>
          <w:lang w:val="lv-LV"/>
        </w:rPr>
        <w:t>Iepirkumi”, kurā ir pieejami Iepirkuma procedūras dokumenti, norādot arī uzdoto jautājumu.</w:t>
      </w:r>
    </w:p>
    <w:p w14:paraId="42379AFD" w14:textId="77777777" w:rsidR="001116D9" w:rsidRDefault="009D46F0" w:rsidP="00DA2DDC">
      <w:pPr>
        <w:pStyle w:val="ListParagraph"/>
        <w:numPr>
          <w:ilvl w:val="2"/>
          <w:numId w:val="3"/>
        </w:numPr>
        <w:ind w:left="1287"/>
        <w:jc w:val="both"/>
        <w:rPr>
          <w:lang w:val="lv-LV"/>
        </w:rPr>
      </w:pPr>
      <w:r w:rsidRPr="001116D9">
        <w:rPr>
          <w:lang w:val="lv-LV"/>
        </w:rPr>
        <w:t xml:space="preserve">Saskaņā ar PIL 36.panta ceturto daļu, ja Pasūtītājs izdarījis grozījumus Iepirkuma procedūras dokumentos, tas ievieto informāciju par grozījumiem LU pircēja profilā </w:t>
      </w:r>
      <w:hyperlink r:id="rId16" w:history="1">
        <w:r w:rsidRPr="001116D9">
          <w:rPr>
            <w:rStyle w:val="Hyperlink"/>
            <w:lang w:val="lv-LV"/>
          </w:rPr>
          <w:t>www.lu.lv</w:t>
        </w:r>
      </w:hyperlink>
      <w:r w:rsidR="00825912">
        <w:rPr>
          <w:lang w:val="lv-LV"/>
        </w:rPr>
        <w:t>, sadaļā “</w:t>
      </w:r>
      <w:r w:rsidRPr="001116D9">
        <w:rPr>
          <w:lang w:val="lv-LV"/>
        </w:rPr>
        <w:t>Iepirkumi”, kurā ir pieejami šie dokumenti, ne vēlāk kā dienu pēc tam, kad paziņojums par izmaiņām vai papildu informācija iesniegta Iepirkumu uzraudzības birojam publicēšanai.</w:t>
      </w:r>
      <w:bookmarkStart w:id="2" w:name="_Ref287861481"/>
    </w:p>
    <w:p w14:paraId="6A41AFAD" w14:textId="77777777" w:rsidR="001116D9" w:rsidRDefault="009D46F0" w:rsidP="00DA2DDC">
      <w:pPr>
        <w:pStyle w:val="ListParagraph"/>
        <w:numPr>
          <w:ilvl w:val="2"/>
          <w:numId w:val="3"/>
        </w:numPr>
        <w:ind w:left="1287"/>
        <w:jc w:val="both"/>
        <w:rPr>
          <w:lang w:val="lv-LV"/>
        </w:rPr>
      </w:pPr>
      <w:r w:rsidRPr="001116D9">
        <w:rPr>
          <w:lang w:val="lv-LV"/>
        </w:rPr>
        <w:t>Jebkura papildu informācija, kas tiks sniegta saistībā ar šo Iepirkumu, tiks publicēta LU pircēja profilā (</w:t>
      </w:r>
      <w:hyperlink r:id="rId17" w:history="1">
        <w:r w:rsidRPr="001116D9">
          <w:rPr>
            <w:rStyle w:val="Hyperlink"/>
            <w:lang w:val="lv-LV"/>
          </w:rPr>
          <w:t>www.lu.lv</w:t>
        </w:r>
      </w:hyperlink>
      <w:r w:rsidRPr="001116D9">
        <w:rPr>
          <w:lang w:val="lv-LV"/>
        </w:rPr>
        <w:t xml:space="preserve">, sadaļā “Iepirkumi”). Piegādātājam </w:t>
      </w:r>
      <w:r w:rsidRPr="001116D9">
        <w:rPr>
          <w:b/>
          <w:lang w:val="lv-LV"/>
        </w:rPr>
        <w:t>ir pienākums sekot līdzi</w:t>
      </w:r>
      <w:r w:rsidRPr="001116D9">
        <w:rPr>
          <w:lang w:val="lv-LV"/>
        </w:rPr>
        <w:t xml:space="preserve"> publicētajai informācijai. Pasūtītājs nav atbildīgs par to, ja kāda ieinteresētā persona nav iepazinusies ar informāciju, kam ir nodrošināta brīva un tieša elektroniskā pieeja.</w:t>
      </w:r>
      <w:bookmarkEnd w:id="2"/>
    </w:p>
    <w:p w14:paraId="74FD82E5" w14:textId="77777777" w:rsidR="009D46F0" w:rsidRDefault="009D46F0" w:rsidP="00DA2DDC">
      <w:pPr>
        <w:pStyle w:val="ListParagraph"/>
        <w:numPr>
          <w:ilvl w:val="2"/>
          <w:numId w:val="3"/>
        </w:numPr>
        <w:ind w:left="1287"/>
        <w:jc w:val="both"/>
        <w:rPr>
          <w:lang w:val="lv-LV"/>
        </w:rPr>
      </w:pPr>
      <w:r w:rsidRPr="001116D9">
        <w:rPr>
          <w:lang w:val="lv-LV"/>
        </w:rPr>
        <w:t xml:space="preserve">Piegādātājs ir tiesīgs prasīt papildu informāciju, nosūtot Komisijai adresētu vēstuli pa pastu: </w:t>
      </w:r>
      <w:r w:rsidRPr="001116D9">
        <w:rPr>
          <w:kern w:val="56"/>
          <w:lang w:val="lv-LV"/>
        </w:rPr>
        <w:t>LU Juridiskā departamenta Iepirkumu nodaļa</w:t>
      </w:r>
      <w:r w:rsidRPr="001116D9">
        <w:rPr>
          <w:lang w:val="lv-LV"/>
        </w:rPr>
        <w:t xml:space="preserve">, 130.telpa, Raiņa bulvāris 19, Rīga, LV-1586, vai faksu: + 371 67225039 vai elektroniski: </w:t>
      </w:r>
      <w:hyperlink r:id="rId18" w:history="1">
        <w:r w:rsidR="005B37F8" w:rsidRPr="00E04AC3">
          <w:rPr>
            <w:rStyle w:val="Hyperlink"/>
            <w:lang w:val="lv-LV"/>
          </w:rPr>
          <w:t>iepirkums@lu.lv</w:t>
        </w:r>
      </w:hyperlink>
      <w:r w:rsidRPr="001116D9">
        <w:rPr>
          <w:lang w:val="lv-LV"/>
        </w:rPr>
        <w:t xml:space="preserve">. Pasta adrese: </w:t>
      </w:r>
      <w:r w:rsidRPr="001116D9">
        <w:rPr>
          <w:kern w:val="56"/>
          <w:lang w:val="lv-LV"/>
        </w:rPr>
        <w:t>LU Juridiskā departamenta Iepirkumu nodaļa</w:t>
      </w:r>
      <w:r w:rsidRPr="001116D9">
        <w:rPr>
          <w:lang w:val="lv-LV"/>
        </w:rPr>
        <w:t xml:space="preserve">, 130.telpa, Raiņa bulvāris 19, Rīga, LV-1586. Ārpus LU noteiktā darba laika saņemtajiem jautājumiem, kas nosūtīti pa faksu vai elektroniski, par saņemšanas dienu uzskata </w:t>
      </w:r>
      <w:r w:rsidR="001116D9">
        <w:rPr>
          <w:lang w:val="lv-LV"/>
        </w:rPr>
        <w:t>nākamo darba dienu.</w:t>
      </w:r>
    </w:p>
    <w:p w14:paraId="3C937F7B" w14:textId="77777777" w:rsidR="001116D9" w:rsidRPr="001116D9" w:rsidRDefault="001116D9" w:rsidP="001116D9">
      <w:pPr>
        <w:jc w:val="both"/>
        <w:rPr>
          <w:lang w:val="lv-LV"/>
        </w:rPr>
      </w:pPr>
    </w:p>
    <w:p w14:paraId="018E67EE" w14:textId="77777777" w:rsidR="009D46F0" w:rsidRDefault="009D46F0" w:rsidP="00316D35">
      <w:pPr>
        <w:pStyle w:val="Heading1"/>
        <w:numPr>
          <w:ilvl w:val="0"/>
          <w:numId w:val="3"/>
        </w:numPr>
        <w:ind w:left="357" w:hanging="357"/>
      </w:pPr>
      <w:r w:rsidRPr="00664CE9">
        <w:t>Pretendentu IZSLĒGŠANAS NOTEIKUMI</w:t>
      </w:r>
    </w:p>
    <w:p w14:paraId="4F35CB8F" w14:textId="77777777" w:rsidR="001116D9" w:rsidRPr="001116D9" w:rsidRDefault="001116D9" w:rsidP="001116D9">
      <w:pPr>
        <w:rPr>
          <w:lang w:val="x-none"/>
        </w:rPr>
      </w:pPr>
    </w:p>
    <w:p w14:paraId="5DCF0C55" w14:textId="77777777" w:rsidR="001116D9" w:rsidRDefault="00AD55BE" w:rsidP="00316D35">
      <w:pPr>
        <w:pStyle w:val="BodyText"/>
        <w:widowControl w:val="0"/>
        <w:numPr>
          <w:ilvl w:val="1"/>
          <w:numId w:val="3"/>
        </w:numPr>
        <w:autoSpaceDE w:val="0"/>
        <w:autoSpaceDN w:val="0"/>
        <w:adjustRightInd w:val="0"/>
        <w:ind w:left="567" w:hanging="567"/>
        <w:jc w:val="both"/>
        <w:rPr>
          <w:sz w:val="24"/>
          <w:szCs w:val="24"/>
          <w:lang w:val="lv-LV"/>
        </w:rPr>
      </w:pPr>
      <w:r>
        <w:rPr>
          <w:sz w:val="24"/>
          <w:szCs w:val="24"/>
          <w:lang w:val="lv-LV"/>
        </w:rPr>
        <w:t>Pasūtītājs izslēdz p</w:t>
      </w:r>
      <w:r w:rsidR="009D46F0" w:rsidRPr="00664CE9">
        <w:rPr>
          <w:sz w:val="24"/>
          <w:szCs w:val="24"/>
          <w:lang w:val="lv-LV"/>
        </w:rPr>
        <w:t xml:space="preserve">retendentu no dalības </w:t>
      </w:r>
      <w:r w:rsidR="001116D9">
        <w:rPr>
          <w:sz w:val="24"/>
          <w:szCs w:val="24"/>
          <w:lang w:val="lv-LV"/>
        </w:rPr>
        <w:t>Iepirkumā</w:t>
      </w:r>
      <w:r w:rsidR="009D46F0" w:rsidRPr="00664CE9">
        <w:rPr>
          <w:sz w:val="24"/>
          <w:szCs w:val="24"/>
          <w:lang w:val="lv-LV"/>
        </w:rPr>
        <w:t xml:space="preserve"> PIL 42. panta pirmajā daļā noteiktajos gadījumos.</w:t>
      </w:r>
    </w:p>
    <w:p w14:paraId="6B1906F2" w14:textId="77777777" w:rsidR="009D46F0" w:rsidRDefault="009D46F0" w:rsidP="00316D35">
      <w:pPr>
        <w:pStyle w:val="BodyText"/>
        <w:widowControl w:val="0"/>
        <w:numPr>
          <w:ilvl w:val="1"/>
          <w:numId w:val="3"/>
        </w:numPr>
        <w:autoSpaceDE w:val="0"/>
        <w:autoSpaceDN w:val="0"/>
        <w:adjustRightInd w:val="0"/>
        <w:ind w:left="567" w:hanging="567"/>
        <w:jc w:val="both"/>
        <w:rPr>
          <w:sz w:val="24"/>
          <w:szCs w:val="24"/>
          <w:lang w:val="lv-LV"/>
        </w:rPr>
      </w:pPr>
      <w:r w:rsidRPr="001116D9">
        <w:rPr>
          <w:sz w:val="24"/>
          <w:szCs w:val="24"/>
          <w:lang w:val="lv-LV"/>
        </w:rPr>
        <w:t>Pasūtītājs pārbaud</w:t>
      </w:r>
      <w:r w:rsidR="00AD55BE">
        <w:rPr>
          <w:sz w:val="24"/>
          <w:szCs w:val="24"/>
          <w:lang w:val="lv-LV"/>
        </w:rPr>
        <w:t>i par p</w:t>
      </w:r>
      <w:r w:rsidRPr="001116D9">
        <w:rPr>
          <w:sz w:val="24"/>
          <w:szCs w:val="24"/>
          <w:lang w:val="lv-LV"/>
        </w:rPr>
        <w:t>retendentu izslēgšanas gadījumu esamību veic kārtībā, kāda ir noteikta PIL 42.</w:t>
      </w:r>
      <w:r w:rsidRPr="001116D9">
        <w:rPr>
          <w:sz w:val="24"/>
          <w:szCs w:val="24"/>
          <w:vertAlign w:val="superscript"/>
          <w:lang w:val="lv-LV"/>
        </w:rPr>
        <w:t xml:space="preserve"> </w:t>
      </w:r>
      <w:r w:rsidR="001116D9">
        <w:rPr>
          <w:sz w:val="24"/>
          <w:szCs w:val="24"/>
          <w:lang w:val="lv-LV"/>
        </w:rPr>
        <w:t>pantā.</w:t>
      </w:r>
    </w:p>
    <w:p w14:paraId="3A2C6B99" w14:textId="77777777" w:rsidR="001116D9" w:rsidRPr="001116D9" w:rsidRDefault="001116D9" w:rsidP="001116D9">
      <w:pPr>
        <w:pStyle w:val="BodyText"/>
        <w:widowControl w:val="0"/>
        <w:autoSpaceDE w:val="0"/>
        <w:autoSpaceDN w:val="0"/>
        <w:adjustRightInd w:val="0"/>
        <w:ind w:left="567"/>
        <w:jc w:val="both"/>
        <w:rPr>
          <w:sz w:val="24"/>
          <w:szCs w:val="24"/>
          <w:lang w:val="lv-LV"/>
        </w:rPr>
      </w:pPr>
    </w:p>
    <w:p w14:paraId="5528A5D2" w14:textId="77777777" w:rsidR="009D46F0" w:rsidRDefault="009D46F0" w:rsidP="00316D35">
      <w:pPr>
        <w:pStyle w:val="naisf"/>
        <w:numPr>
          <w:ilvl w:val="0"/>
          <w:numId w:val="3"/>
        </w:numPr>
        <w:spacing w:before="0" w:after="0"/>
        <w:ind w:left="357" w:hanging="357"/>
        <w:jc w:val="center"/>
        <w:rPr>
          <w:b/>
          <w:caps/>
          <w:color w:val="000000"/>
          <w:lang w:val="lv-LV"/>
        </w:rPr>
      </w:pPr>
      <w:r w:rsidRPr="00664CE9">
        <w:rPr>
          <w:b/>
          <w:caps/>
          <w:color w:val="000000"/>
          <w:lang w:val="lv-LV"/>
        </w:rPr>
        <w:t>UZTICAMĪBAS NODROŠINĀŠANAI IESNIEGTO PIERĀDĪJUMU VĒRTĒŠANA</w:t>
      </w:r>
    </w:p>
    <w:p w14:paraId="136E4FF2" w14:textId="77777777" w:rsidR="008415BC" w:rsidRPr="00B902C7" w:rsidRDefault="008415BC" w:rsidP="008415BC">
      <w:pPr>
        <w:pStyle w:val="naisf"/>
        <w:spacing w:before="0" w:after="0"/>
        <w:rPr>
          <w:caps/>
          <w:color w:val="000000"/>
          <w:lang w:val="lv-LV"/>
        </w:rPr>
      </w:pPr>
    </w:p>
    <w:p w14:paraId="09FDA48D" w14:textId="77777777" w:rsidR="00131704" w:rsidRDefault="009D46F0" w:rsidP="00316D35">
      <w:pPr>
        <w:pStyle w:val="tv213"/>
        <w:numPr>
          <w:ilvl w:val="1"/>
          <w:numId w:val="3"/>
        </w:numPr>
        <w:spacing w:before="0" w:beforeAutospacing="0" w:after="0" w:afterAutospacing="0"/>
        <w:ind w:left="567" w:hanging="567"/>
        <w:jc w:val="both"/>
      </w:pPr>
      <w:r w:rsidRPr="00664CE9">
        <w:t>Atbilstoši PIL 43.pan</w:t>
      </w:r>
      <w:r w:rsidR="00B902C7">
        <w:t>ta otrajā daļā noteiktajam, ja p</w:t>
      </w:r>
      <w:r w:rsidRPr="00664CE9">
        <w:t xml:space="preserve">retendents vai </w:t>
      </w:r>
      <w:r w:rsidR="00B902C7">
        <w:t>personālsabiedrības biedrs, ja p</w:t>
      </w:r>
      <w:r w:rsidRPr="00664CE9">
        <w:t>retendents ir personālsabiedrība, atbilst PIL 42.panta pirmās daļas 1., 3., 4., 5., 6. vai 7.punktā mi</w:t>
      </w:r>
      <w:r w:rsidR="00B902C7">
        <w:t>nētajam izslēgšanas gadījumam, pretendents norāda to p</w:t>
      </w:r>
      <w:r w:rsidRPr="00664CE9">
        <w:t>iedāvājumā un, ja tiek atzīts par tādu, kuram būtu piešķiramas Iepirkuma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14:paraId="629E5A16" w14:textId="77777777" w:rsidR="00131704" w:rsidRDefault="009D46F0" w:rsidP="00316D35">
      <w:pPr>
        <w:pStyle w:val="tv213"/>
        <w:numPr>
          <w:ilvl w:val="1"/>
          <w:numId w:val="3"/>
        </w:numPr>
        <w:spacing w:before="0" w:beforeAutospacing="0" w:after="0" w:afterAutospacing="0"/>
        <w:ind w:left="567" w:hanging="567"/>
        <w:jc w:val="both"/>
      </w:pPr>
      <w:r w:rsidRPr="00664CE9">
        <w:t>Atbilstoši PIL 43.pant</w:t>
      </w:r>
      <w:r w:rsidR="00B902C7">
        <w:t>a trešajā daļā noteiktajam, ja p</w:t>
      </w:r>
      <w:r w:rsidRPr="00664CE9">
        <w:t>retendents neiesniedz skaidrojumu un pierādījum</w:t>
      </w:r>
      <w:r w:rsidR="00B902C7">
        <w:t>us, Komisija izslēdz attiecīgo p</w:t>
      </w:r>
      <w:r w:rsidRPr="00664CE9">
        <w:t>retendentu no dalības Iepirkuma procedūrā kā atbilstošu PIL 42.panta pirmās daļas 1., 3., 4., 5., 6. vai 7.punktā minētajam izslēgšanas gadījumam.</w:t>
      </w:r>
    </w:p>
    <w:p w14:paraId="6FF2E5EA" w14:textId="77777777" w:rsidR="00131704" w:rsidRDefault="009D46F0" w:rsidP="00316D35">
      <w:pPr>
        <w:pStyle w:val="tv213"/>
        <w:numPr>
          <w:ilvl w:val="1"/>
          <w:numId w:val="3"/>
        </w:numPr>
        <w:spacing w:before="0" w:beforeAutospacing="0" w:after="0" w:afterAutospacing="0"/>
        <w:ind w:left="567" w:hanging="567"/>
        <w:jc w:val="both"/>
      </w:pPr>
      <w:r w:rsidRPr="00664CE9">
        <w:t>Atbilstoši PIL 43.panta ceturtajā daļā</w:t>
      </w:r>
      <w:r w:rsidR="00B902C7">
        <w:t xml:space="preserve"> noteiktajam, Komisija izvērtē p</w:t>
      </w:r>
      <w:r w:rsidRPr="00664CE9">
        <w:t xml:space="preserve">retendenta vai </w:t>
      </w:r>
      <w:r w:rsidR="00B902C7">
        <w:t>personālsabiedrības biedra, ja p</w:t>
      </w:r>
      <w:r w:rsidRPr="00664CE9">
        <w:t>retendents ir personālsabiedrība, veiktos pasākumus un to pierādījumus, ņemot vērā noziedzīga nodarījuma vai pārkāpuma smagumu un konkrētos apstākļus. Komisija var prasīt attiecīgā noziedzīgā nodarījuma vai pārkāpuma jomā kompeten</w:t>
      </w:r>
      <w:r w:rsidR="00B902C7">
        <w:t>tām institūcijām atzinumus par p</w:t>
      </w:r>
      <w:r w:rsidRPr="00664CE9">
        <w:t>retendenta veikto pasākumu pietiekamību uzticamības atjaunošanai un tādu pašu un līdzīgu gadījumu novēršanai nākotnē.</w:t>
      </w:r>
    </w:p>
    <w:p w14:paraId="546B3FBD" w14:textId="77777777" w:rsidR="009D46F0" w:rsidRDefault="009D46F0" w:rsidP="00316D35">
      <w:pPr>
        <w:pStyle w:val="tv213"/>
        <w:numPr>
          <w:ilvl w:val="1"/>
          <w:numId w:val="3"/>
        </w:numPr>
        <w:spacing w:before="0" w:beforeAutospacing="0" w:after="0" w:afterAutospacing="0"/>
        <w:ind w:left="567" w:hanging="567"/>
        <w:jc w:val="both"/>
      </w:pPr>
      <w:r w:rsidRPr="00664CE9">
        <w:t>Atbilstoši PIL 43.panta piektajā daļā noteiktajam, ja Komisija veiktos pasākumus uzskata par pietiekamiem uzticamības atjaunošanai un līdzīgu gadījumu novēršanai nākotnē, tā pie</w:t>
      </w:r>
      <w:r w:rsidR="00313C36">
        <w:t>ņem lēmumu neizslēgt attiecīgo p</w:t>
      </w:r>
      <w:r w:rsidRPr="00664CE9">
        <w:t xml:space="preserve">retendentu no dalības Iepirkuma procedūrā. Ja veiktie pasākumi ir nepietiekami, </w:t>
      </w:r>
      <w:r w:rsidR="00313C36">
        <w:t>Komisija pieņem lēmumu izslēgt p</w:t>
      </w:r>
      <w:r w:rsidRPr="00664CE9">
        <w:t>retendentu no tālākas dalības Iepirkuma procedūrā.</w:t>
      </w:r>
    </w:p>
    <w:p w14:paraId="317907B5" w14:textId="77777777" w:rsidR="004B69C5" w:rsidRDefault="004B69C5" w:rsidP="004B69C5">
      <w:pPr>
        <w:pStyle w:val="tv213"/>
        <w:spacing w:before="0" w:beforeAutospacing="0" w:after="0" w:afterAutospacing="0"/>
        <w:jc w:val="both"/>
      </w:pPr>
    </w:p>
    <w:p w14:paraId="0B2980A0" w14:textId="77777777" w:rsidR="009D46F0" w:rsidRDefault="009D46F0" w:rsidP="00316D35">
      <w:pPr>
        <w:pStyle w:val="ListParagraph"/>
        <w:numPr>
          <w:ilvl w:val="0"/>
          <w:numId w:val="3"/>
        </w:numPr>
        <w:ind w:left="357" w:hanging="357"/>
        <w:jc w:val="center"/>
        <w:rPr>
          <w:b/>
          <w:caps/>
          <w:color w:val="000000"/>
          <w:lang w:val="lv-LV"/>
        </w:rPr>
      </w:pPr>
      <w:r w:rsidRPr="004C708B">
        <w:rPr>
          <w:b/>
          <w:caps/>
          <w:color w:val="000000"/>
          <w:lang w:val="lv-LV"/>
        </w:rPr>
        <w:t>Pretendentu KVALIFIKĀCIJA UN Pretendentu KVALIFIKĀCIJAS DOKUMENTI</w:t>
      </w:r>
    </w:p>
    <w:p w14:paraId="523833BE" w14:textId="77777777" w:rsidR="004C708B" w:rsidRPr="00C85A8A" w:rsidRDefault="004C708B" w:rsidP="00C85A8A">
      <w:pPr>
        <w:rPr>
          <w:b/>
          <w:caps/>
          <w:color w:val="000000"/>
          <w:lang w:val="lv-LV"/>
        </w:rPr>
      </w:pPr>
    </w:p>
    <w:p w14:paraId="5125F403" w14:textId="77777777" w:rsidR="009D46F0" w:rsidRPr="00C85A8A" w:rsidRDefault="009D46F0" w:rsidP="00DA2DDC">
      <w:pPr>
        <w:pStyle w:val="ListParagraph"/>
        <w:numPr>
          <w:ilvl w:val="1"/>
          <w:numId w:val="7"/>
        </w:numPr>
        <w:tabs>
          <w:tab w:val="left" w:pos="540"/>
        </w:tabs>
        <w:ind w:left="567" w:hanging="567"/>
        <w:jc w:val="both"/>
        <w:rPr>
          <w:lang w:val="lv-LV"/>
        </w:rPr>
      </w:pPr>
      <w:r w:rsidRPr="00C85A8A">
        <w:rPr>
          <w:lang w:val="lv-LV"/>
        </w:rPr>
        <w:t xml:space="preserve">Pretendents var būt fiziska vai juridiska persona, piegādātāju apvienība jebkurā </w:t>
      </w:r>
      <w:r w:rsidR="00980571">
        <w:rPr>
          <w:lang w:val="lv-LV"/>
        </w:rPr>
        <w:t>to kombinācijā, kas iesniegusi p</w:t>
      </w:r>
      <w:r w:rsidRPr="00C85A8A">
        <w:rPr>
          <w:lang w:val="lv-LV"/>
        </w:rPr>
        <w:t>iedāvājumu, lai piedalītos Iepirkumā. Pretendentam Nolikuma 1.pielikumā “Pretendenta pieteikums” jānorāda visi piegādātāju apvienības dalībnieki.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559"/>
      </w:tblGrid>
      <w:tr w:rsidR="009D46F0" w:rsidRPr="0062450B" w14:paraId="6A4F7BAE" w14:textId="77777777" w:rsidTr="004C708B">
        <w:tc>
          <w:tcPr>
            <w:tcW w:w="4621" w:type="dxa"/>
            <w:shd w:val="clear" w:color="auto" w:fill="D9D9D9"/>
          </w:tcPr>
          <w:p w14:paraId="380EF7D3" w14:textId="77777777" w:rsidR="009D46F0" w:rsidRPr="00664CE9" w:rsidRDefault="00796076" w:rsidP="00DA2DDC">
            <w:pPr>
              <w:numPr>
                <w:ilvl w:val="1"/>
                <w:numId w:val="7"/>
              </w:numPr>
              <w:ind w:left="567" w:hanging="567"/>
              <w:jc w:val="both"/>
              <w:rPr>
                <w:lang w:val="lv-LV"/>
              </w:rPr>
            </w:pPr>
            <w:r>
              <w:rPr>
                <w:lang w:val="lv-LV"/>
              </w:rPr>
              <w:t>Pretendentam jāatbilst šādām p</w:t>
            </w:r>
            <w:r w:rsidR="009D46F0" w:rsidRPr="00664CE9">
              <w:rPr>
                <w:lang w:val="lv-LV"/>
              </w:rPr>
              <w:t>retendentu atlases (kvalifikācijas) prasībām:</w:t>
            </w:r>
          </w:p>
        </w:tc>
        <w:tc>
          <w:tcPr>
            <w:tcW w:w="4559" w:type="dxa"/>
            <w:shd w:val="clear" w:color="auto" w:fill="D9D9D9"/>
          </w:tcPr>
          <w:p w14:paraId="3146203C" w14:textId="77777777" w:rsidR="009D46F0" w:rsidRPr="00664CE9" w:rsidRDefault="009D46F0" w:rsidP="00DA2DDC">
            <w:pPr>
              <w:numPr>
                <w:ilvl w:val="1"/>
                <w:numId w:val="7"/>
              </w:numPr>
              <w:ind w:left="482" w:hanging="482"/>
              <w:jc w:val="both"/>
              <w:rPr>
                <w:lang w:val="lv-LV"/>
              </w:rPr>
            </w:pPr>
            <w:r w:rsidRPr="00664CE9">
              <w:rPr>
                <w:lang w:val="lv-LV"/>
              </w:rPr>
              <w:t>Lai pierādītu atbilstību Pasūtītāja noteiktajām atla</w:t>
            </w:r>
            <w:r w:rsidR="00796076">
              <w:rPr>
                <w:lang w:val="lv-LV"/>
              </w:rPr>
              <w:t>ses (kvalifikācijas) prasībām, p</w:t>
            </w:r>
            <w:r w:rsidRPr="00664CE9">
              <w:rPr>
                <w:lang w:val="lv-LV"/>
              </w:rPr>
              <w:t xml:space="preserve">retendentam jāiesniedz šādi </w:t>
            </w:r>
            <w:r w:rsidRPr="00664CE9">
              <w:rPr>
                <w:b/>
                <w:lang w:val="lv-LV"/>
              </w:rPr>
              <w:t>dokumenti</w:t>
            </w:r>
            <w:r w:rsidRPr="00664CE9">
              <w:rPr>
                <w:lang w:val="lv-LV"/>
              </w:rPr>
              <w:t>:</w:t>
            </w:r>
          </w:p>
        </w:tc>
      </w:tr>
      <w:tr w:rsidR="009D46F0" w:rsidRPr="00664CE9" w14:paraId="70A3D4BB" w14:textId="77777777" w:rsidTr="004C708B">
        <w:tc>
          <w:tcPr>
            <w:tcW w:w="4621" w:type="dxa"/>
            <w:shd w:val="clear" w:color="auto" w:fill="auto"/>
          </w:tcPr>
          <w:p w14:paraId="0648B2E8" w14:textId="77777777" w:rsidR="009D46F0" w:rsidRPr="00313C36" w:rsidRDefault="009D46F0" w:rsidP="00DA2DDC">
            <w:pPr>
              <w:pStyle w:val="ListParagraph"/>
              <w:numPr>
                <w:ilvl w:val="2"/>
                <w:numId w:val="14"/>
              </w:numPr>
              <w:ind w:left="567" w:hanging="567"/>
              <w:jc w:val="both"/>
              <w:rPr>
                <w:lang w:val="lv-LV"/>
              </w:rPr>
            </w:pPr>
            <w:r w:rsidRPr="00313C36">
              <w:rPr>
                <w:lang w:val="lv-LV"/>
              </w:rPr>
              <w:t>Pretendents piekrīt No</w:t>
            </w:r>
            <w:r w:rsidR="00980571">
              <w:rPr>
                <w:lang w:val="lv-LV"/>
              </w:rPr>
              <w:t>likuma noteikumiem un iesniedz p</w:t>
            </w:r>
            <w:r w:rsidRPr="00313C36">
              <w:rPr>
                <w:lang w:val="lv-LV"/>
              </w:rPr>
              <w:t>iedāvājumu, lai piedalītos Iepirkumā.</w:t>
            </w:r>
          </w:p>
        </w:tc>
        <w:tc>
          <w:tcPr>
            <w:tcW w:w="4559" w:type="dxa"/>
            <w:shd w:val="clear" w:color="auto" w:fill="auto"/>
          </w:tcPr>
          <w:p w14:paraId="2E0428F4" w14:textId="77777777" w:rsidR="009D46F0" w:rsidRPr="00313C36" w:rsidRDefault="009D46F0" w:rsidP="00DA2DDC">
            <w:pPr>
              <w:pStyle w:val="ListParagraph"/>
              <w:numPr>
                <w:ilvl w:val="2"/>
                <w:numId w:val="7"/>
              </w:numPr>
              <w:ind w:left="567" w:hanging="567"/>
              <w:jc w:val="both"/>
              <w:rPr>
                <w:lang w:val="lv-LV"/>
              </w:rPr>
            </w:pPr>
            <w:r w:rsidRPr="00313C36">
              <w:rPr>
                <w:lang w:val="lv-LV"/>
              </w:rPr>
              <w:t>Pretendenta iesniegts Pieteikums</w:t>
            </w:r>
            <w:r w:rsidRPr="00313C36">
              <w:rPr>
                <w:bCs/>
                <w:lang w:val="lv-LV"/>
              </w:rPr>
              <w:t xml:space="preserve"> par piedalīšanos Iepirkumā</w:t>
            </w:r>
            <w:r w:rsidRPr="00313C36">
              <w:rPr>
                <w:lang w:val="lv-LV"/>
              </w:rPr>
              <w:t>, kas sagatavots atbilstoši Nolikuma 1.pielikumā “Pretendenta pieteikums” noteiktajai veidlapai.</w:t>
            </w:r>
          </w:p>
        </w:tc>
      </w:tr>
      <w:tr w:rsidR="009D46F0" w:rsidRPr="0062450B" w14:paraId="06338050" w14:textId="77777777" w:rsidTr="004C708B">
        <w:tc>
          <w:tcPr>
            <w:tcW w:w="4621" w:type="dxa"/>
            <w:shd w:val="clear" w:color="auto" w:fill="auto"/>
          </w:tcPr>
          <w:p w14:paraId="5824FDB2" w14:textId="77777777" w:rsidR="009D46F0" w:rsidRPr="00313C36" w:rsidRDefault="009D46F0" w:rsidP="00DA2DDC">
            <w:pPr>
              <w:pStyle w:val="ListParagraph"/>
              <w:numPr>
                <w:ilvl w:val="2"/>
                <w:numId w:val="14"/>
              </w:numPr>
              <w:ind w:left="567" w:hanging="567"/>
              <w:jc w:val="both"/>
              <w:rPr>
                <w:lang w:val="lv-LV"/>
              </w:rPr>
            </w:pPr>
            <w:r w:rsidRPr="00313C36">
              <w:rPr>
                <w:bCs/>
                <w:lang w:val="lv-LV"/>
              </w:rPr>
              <w:t>Pretendents ir reģistrēts Latvijas Republikas Uzņēmumu reģistra Komercreģistrā vai līdzvērtīgā reģistrā ārvalstīs, atbilstoši attiecīgās valsts normatīvo aktu prasībām.</w:t>
            </w:r>
          </w:p>
        </w:tc>
        <w:tc>
          <w:tcPr>
            <w:tcW w:w="4559" w:type="dxa"/>
            <w:shd w:val="clear" w:color="auto" w:fill="auto"/>
          </w:tcPr>
          <w:p w14:paraId="1E2587EF" w14:textId="77777777" w:rsidR="000B649F" w:rsidRPr="00313C36" w:rsidRDefault="00796076" w:rsidP="00DA2DDC">
            <w:pPr>
              <w:pStyle w:val="ListParagraph"/>
              <w:numPr>
                <w:ilvl w:val="2"/>
                <w:numId w:val="7"/>
              </w:numPr>
              <w:spacing w:after="200"/>
              <w:ind w:left="567" w:hanging="567"/>
              <w:jc w:val="both"/>
              <w:rPr>
                <w:lang w:val="lv-LV"/>
              </w:rPr>
            </w:pPr>
            <w:r>
              <w:rPr>
                <w:lang w:val="lv-LV"/>
              </w:rPr>
              <w:t>Dokuments, kas apliecina p</w:t>
            </w:r>
            <w:r w:rsidR="009D46F0" w:rsidRPr="00313C36">
              <w:rPr>
                <w:lang w:val="lv-LV"/>
              </w:rPr>
              <w:t>retendenta reģistrācijas faktu atbilstoši Latvijas Republikas normatīvo aktu prasībām.</w:t>
            </w:r>
          </w:p>
          <w:p w14:paraId="20DC8F61" w14:textId="77777777" w:rsidR="000B649F" w:rsidRPr="00313C36" w:rsidRDefault="000B649F" w:rsidP="000B649F">
            <w:pPr>
              <w:pStyle w:val="ListParagraph"/>
              <w:spacing w:after="200"/>
              <w:ind w:left="567"/>
              <w:jc w:val="both"/>
              <w:rPr>
                <w:lang w:val="lv-LV"/>
              </w:rPr>
            </w:pPr>
            <w:r w:rsidRPr="00313C36">
              <w:rPr>
                <w:lang w:val="lv-LV"/>
              </w:rPr>
              <w:t>Reģistrācijas f</w:t>
            </w:r>
            <w:r w:rsidR="009D46F0" w:rsidRPr="00313C36">
              <w:rPr>
                <w:lang w:val="lv-LV"/>
              </w:rPr>
              <w:t>aktu par Latvijas Republika</w:t>
            </w:r>
            <w:r w:rsidR="00042842">
              <w:rPr>
                <w:lang w:val="lv-LV"/>
              </w:rPr>
              <w:t>s Uzņēmumu reģistrā reģistrētu p</w:t>
            </w:r>
            <w:r w:rsidR="009D46F0" w:rsidRPr="00313C36">
              <w:rPr>
                <w:lang w:val="lv-LV"/>
              </w:rPr>
              <w:t>retendentu Iepirkuma komisija pārbaudīs Lursoft datu bāzē, šādā gadījumā reģistrācijas dokuments nav jāiesniedz.</w:t>
            </w:r>
          </w:p>
          <w:p w14:paraId="48752E84" w14:textId="77777777" w:rsidR="000B649F" w:rsidRPr="00313C36" w:rsidRDefault="00F163F7" w:rsidP="000B649F">
            <w:pPr>
              <w:pStyle w:val="ListParagraph"/>
              <w:spacing w:after="200"/>
              <w:ind w:left="567"/>
              <w:jc w:val="both"/>
              <w:rPr>
                <w:lang w:val="lv-LV"/>
              </w:rPr>
            </w:pPr>
            <w:r>
              <w:rPr>
                <w:lang w:val="lv-LV"/>
              </w:rPr>
              <w:t>Ārvalstī reģistrētam p</w:t>
            </w:r>
            <w:r w:rsidR="009D46F0" w:rsidRPr="00313C36">
              <w:rPr>
                <w:lang w:val="lv-LV"/>
              </w:rPr>
              <w:t>retendentam jāiesniedz kompetentas attiecīgās valsts institūcijas izsniegts dokuments (apli</w:t>
            </w:r>
            <w:r w:rsidR="00042842">
              <w:rPr>
                <w:lang w:val="lv-LV"/>
              </w:rPr>
              <w:t>ecināta kopija), kas apliecina p</w:t>
            </w:r>
            <w:r w:rsidR="009D46F0" w:rsidRPr="00313C36">
              <w:rPr>
                <w:lang w:val="lv-LV"/>
              </w:rPr>
              <w:t xml:space="preserve">retendenta reģistrāciju atbilstoši tās </w:t>
            </w:r>
            <w:r w:rsidR="000B649F" w:rsidRPr="00313C36">
              <w:rPr>
                <w:lang w:val="lv-LV"/>
              </w:rPr>
              <w:t>valsts normatīvo aktu prasībām.</w:t>
            </w:r>
          </w:p>
          <w:p w14:paraId="52865339" w14:textId="77777777" w:rsidR="009D46F0" w:rsidRPr="00313C36" w:rsidRDefault="009D46F0" w:rsidP="00042842">
            <w:pPr>
              <w:pStyle w:val="ListParagraph"/>
              <w:spacing w:after="200"/>
              <w:ind w:left="567"/>
              <w:jc w:val="both"/>
              <w:rPr>
                <w:lang w:val="lv-LV"/>
              </w:rPr>
            </w:pPr>
            <w:r w:rsidRPr="00313C36">
              <w:rPr>
                <w:lang w:val="lv-LV"/>
              </w:rPr>
              <w:t>Ja attiecīgās valsts normatīvais regulējums neparedz reģist</w:t>
            </w:r>
            <w:r w:rsidR="00042842">
              <w:rPr>
                <w:lang w:val="lv-LV"/>
              </w:rPr>
              <w:t>rācijas dokumenta izdošanu, tad p</w:t>
            </w:r>
            <w:r w:rsidRPr="00313C36">
              <w:rPr>
                <w:lang w:val="lv-LV"/>
              </w:rPr>
              <w:t>retendents Pieteikumā (Nolikuma 1.pielikums) norāda kompetento iestādi attiecīgajā valstī, kas var apliecināt reģistrācijas faktu.</w:t>
            </w:r>
          </w:p>
        </w:tc>
      </w:tr>
      <w:tr w:rsidR="009D46F0" w:rsidRPr="0062450B" w14:paraId="70866DBB" w14:textId="77777777" w:rsidTr="004C708B">
        <w:tc>
          <w:tcPr>
            <w:tcW w:w="4621" w:type="dxa"/>
            <w:shd w:val="clear" w:color="auto" w:fill="auto"/>
          </w:tcPr>
          <w:p w14:paraId="00CE1EEF" w14:textId="77777777" w:rsidR="008D1778" w:rsidRPr="008D1778" w:rsidRDefault="009D46F0" w:rsidP="00DA2DDC">
            <w:pPr>
              <w:pStyle w:val="ListParagraph"/>
              <w:widowControl w:val="0"/>
              <w:numPr>
                <w:ilvl w:val="2"/>
                <w:numId w:val="14"/>
              </w:numPr>
              <w:overflowPunct w:val="0"/>
              <w:autoSpaceDE w:val="0"/>
              <w:autoSpaceDN w:val="0"/>
              <w:adjustRightInd w:val="0"/>
              <w:ind w:left="567" w:hanging="567"/>
              <w:jc w:val="both"/>
              <w:rPr>
                <w:bCs/>
                <w:lang w:val="lv-LV"/>
              </w:rPr>
            </w:pPr>
            <w:r w:rsidRPr="00664CE9">
              <w:rPr>
                <w:lang w:val="lv-LV"/>
              </w:rPr>
              <w:t>Pretendents iepriekšējo 3 (trīs) gadu periodā (2014., 2015</w:t>
            </w:r>
            <w:r w:rsidR="00AC66DE">
              <w:rPr>
                <w:lang w:val="lv-LV"/>
              </w:rPr>
              <w:t>., 2016.gadā un 2017.gadā līdz p</w:t>
            </w:r>
            <w:r w:rsidRPr="00664CE9">
              <w:rPr>
                <w:lang w:val="lv-LV"/>
              </w:rPr>
              <w:t>iedāvājumu iesniegšanai) ir veicis vismaz 1 (vienu) Iepirkuma priekšmetam līdzīgu Preču piegādi.</w:t>
            </w:r>
          </w:p>
          <w:p w14:paraId="7E856E31" w14:textId="0F436CD1" w:rsidR="009D46F0" w:rsidRPr="008D1778" w:rsidRDefault="009D46F0" w:rsidP="00D964B5">
            <w:pPr>
              <w:pStyle w:val="ListParagraph"/>
              <w:widowControl w:val="0"/>
              <w:overflowPunct w:val="0"/>
              <w:autoSpaceDE w:val="0"/>
              <w:autoSpaceDN w:val="0"/>
              <w:adjustRightInd w:val="0"/>
              <w:ind w:left="567"/>
              <w:jc w:val="both"/>
              <w:rPr>
                <w:bCs/>
                <w:lang w:val="lv-LV"/>
              </w:rPr>
            </w:pPr>
            <w:r w:rsidRPr="008D1778">
              <w:rPr>
                <w:lang w:val="lv-LV"/>
              </w:rPr>
              <w:t xml:space="preserve">Par Iepirkuma priekšmetam līdzīgu Preču piegādi ir atzīstama agrāk veikta Preču piegāde, kas pēc satura ir līdzīga jeb tāda paša veida Preces (Preču piegādes), kas tiek iepirktas šajā Iepirkumā </w:t>
            </w:r>
            <w:r w:rsidRPr="00D964B5">
              <w:rPr>
                <w:lang w:val="lv-LV"/>
              </w:rPr>
              <w:t>attiec</w:t>
            </w:r>
            <w:r w:rsidR="00D964B5" w:rsidRPr="00D964B5">
              <w:rPr>
                <w:lang w:val="lv-LV"/>
              </w:rPr>
              <w:t>īgajā Iepirkuma priekšmeta daļā.</w:t>
            </w:r>
          </w:p>
        </w:tc>
        <w:tc>
          <w:tcPr>
            <w:tcW w:w="4559" w:type="dxa"/>
            <w:shd w:val="clear" w:color="auto" w:fill="auto"/>
          </w:tcPr>
          <w:p w14:paraId="5FE156EB" w14:textId="77777777" w:rsidR="008D1778" w:rsidRDefault="009D46F0" w:rsidP="00DA2DDC">
            <w:pPr>
              <w:pStyle w:val="ListParagraph"/>
              <w:numPr>
                <w:ilvl w:val="2"/>
                <w:numId w:val="7"/>
              </w:numPr>
              <w:ind w:left="567" w:hanging="567"/>
              <w:jc w:val="both"/>
              <w:rPr>
                <w:lang w:val="lv-LV"/>
              </w:rPr>
            </w:pPr>
            <w:r w:rsidRPr="008D1778">
              <w:rPr>
                <w:lang w:val="lv-LV"/>
              </w:rPr>
              <w:t>Pretendenta sagatavota informācija atbilstoši Nolikuma 3.pielikumam “Pi</w:t>
            </w:r>
            <w:r w:rsidR="000C2E2F">
              <w:rPr>
                <w:lang w:val="lv-LV"/>
              </w:rPr>
              <w:t>eredzes apraksta veidlapa” par p</w:t>
            </w:r>
            <w:r w:rsidRPr="008D1778">
              <w:rPr>
                <w:lang w:val="lv-LV"/>
              </w:rPr>
              <w:t>retendenta veiktajām Iepirkuma priekšmetam līdzīgām Preču piegādēm iepriekšējo 3 (trīs) gadu periodā (2014., 2015</w:t>
            </w:r>
            <w:r w:rsidR="00AC66DE">
              <w:rPr>
                <w:lang w:val="lv-LV"/>
              </w:rPr>
              <w:t>., 2016.gadā un 2017.gadā līdz p</w:t>
            </w:r>
            <w:r w:rsidRPr="008D1778">
              <w:rPr>
                <w:lang w:val="lv-LV"/>
              </w:rPr>
              <w:t xml:space="preserve">iedāvājumu iesniegšanai), norādot </w:t>
            </w:r>
            <w:r w:rsidRPr="008D1778">
              <w:rPr>
                <w:b/>
                <w:lang w:val="lv-LV"/>
              </w:rPr>
              <w:t>vismaz</w:t>
            </w:r>
            <w:r w:rsidRPr="008D1778">
              <w:rPr>
                <w:lang w:val="lv-LV"/>
              </w:rPr>
              <w:t xml:space="preserve"> </w:t>
            </w:r>
            <w:r w:rsidRPr="00825912">
              <w:rPr>
                <w:b/>
                <w:u w:val="single"/>
                <w:lang w:val="lv-LV"/>
              </w:rPr>
              <w:t xml:space="preserve">3 </w:t>
            </w:r>
            <w:r w:rsidR="000C2E2F" w:rsidRPr="00825912">
              <w:rPr>
                <w:b/>
                <w:u w:val="single"/>
                <w:lang w:val="lv-LV"/>
              </w:rPr>
              <w:t>(trīs)</w:t>
            </w:r>
            <w:r w:rsidR="000C2E2F">
              <w:rPr>
                <w:lang w:val="lv-LV"/>
              </w:rPr>
              <w:t xml:space="preserve"> veiktās Preču piegādes. p</w:t>
            </w:r>
            <w:r w:rsidRPr="008D1778">
              <w:rPr>
                <w:lang w:val="lv-LV"/>
              </w:rPr>
              <w:t>retendents iepriekš</w:t>
            </w:r>
            <w:r w:rsidR="00A87FD6">
              <w:rPr>
                <w:lang w:val="lv-LV"/>
              </w:rPr>
              <w:t xml:space="preserve"> </w:t>
            </w:r>
            <w:r w:rsidRPr="008D1778">
              <w:rPr>
                <w:lang w:val="lv-LV"/>
              </w:rPr>
              <w:t>norādīto informāciju sniedz par attiecīgo Iepirkuma pr</w:t>
            </w:r>
            <w:r w:rsidR="000C2E2F">
              <w:rPr>
                <w:lang w:val="lv-LV"/>
              </w:rPr>
              <w:t>iekšmeta daļu, kurā iesniedzis p</w:t>
            </w:r>
            <w:r w:rsidRPr="008D1778">
              <w:rPr>
                <w:lang w:val="lv-LV"/>
              </w:rPr>
              <w:t>iedāvājumu.</w:t>
            </w:r>
          </w:p>
          <w:p w14:paraId="62D06A2F" w14:textId="77777777" w:rsidR="009D46F0" w:rsidRPr="00664CE9" w:rsidRDefault="009D46F0" w:rsidP="008D1778">
            <w:pPr>
              <w:pStyle w:val="ListParagraph"/>
              <w:ind w:left="567"/>
              <w:jc w:val="both"/>
              <w:rPr>
                <w:lang w:val="lv-LV"/>
              </w:rPr>
            </w:pPr>
            <w:r w:rsidRPr="008D1778">
              <w:rPr>
                <w:lang w:val="lv-LV"/>
              </w:rPr>
              <w:t xml:space="preserve">Pretendenti, kas dibināti vēlāk, pieprasīto informāciju iesniedz par </w:t>
            </w:r>
            <w:r w:rsidR="000C2E2F">
              <w:rPr>
                <w:lang w:val="lv-LV"/>
              </w:rPr>
              <w:t>faktisko darbības periodu līdz p</w:t>
            </w:r>
            <w:r w:rsidRPr="008D1778">
              <w:rPr>
                <w:lang w:val="lv-LV"/>
              </w:rPr>
              <w:t>iedāvājumu iesniegšanai.</w:t>
            </w:r>
          </w:p>
        </w:tc>
      </w:tr>
      <w:tr w:rsidR="009D46F0" w:rsidRPr="0062450B" w14:paraId="00357092" w14:textId="77777777" w:rsidTr="004C708B">
        <w:tc>
          <w:tcPr>
            <w:tcW w:w="4621" w:type="dxa"/>
            <w:shd w:val="clear" w:color="auto" w:fill="auto"/>
          </w:tcPr>
          <w:p w14:paraId="702C84E9" w14:textId="77777777" w:rsidR="009D46F0" w:rsidRPr="00781E60" w:rsidRDefault="009D46F0" w:rsidP="00DA2DDC">
            <w:pPr>
              <w:pStyle w:val="ListParagraph"/>
              <w:numPr>
                <w:ilvl w:val="2"/>
                <w:numId w:val="14"/>
              </w:numPr>
              <w:ind w:left="567" w:hanging="567"/>
              <w:jc w:val="both"/>
              <w:rPr>
                <w:lang w:val="lv-LV" w:eastAsia="lv-LV"/>
              </w:rPr>
            </w:pPr>
            <w:r w:rsidRPr="00781E60">
              <w:rPr>
                <w:lang w:val="lv-LV"/>
              </w:rPr>
              <w:t>Ja tas ir</w:t>
            </w:r>
            <w:r w:rsidR="00FF7FD5">
              <w:rPr>
                <w:lang w:val="lv-LV"/>
              </w:rPr>
              <w:t xml:space="preserve"> nepieciešams Līguma izpildei, p</w:t>
            </w:r>
            <w:r w:rsidRPr="00781E60">
              <w:rPr>
                <w:lang w:val="lv-LV"/>
              </w:rPr>
              <w:t>retendents ir tiesīgs balstīties uz citu personu iespējām, lai apliecinātu, savu atbilstību kvalifikācijas prasībām.</w:t>
            </w:r>
          </w:p>
        </w:tc>
        <w:tc>
          <w:tcPr>
            <w:tcW w:w="4559" w:type="dxa"/>
            <w:shd w:val="clear" w:color="auto" w:fill="auto"/>
          </w:tcPr>
          <w:p w14:paraId="76F3C0B9" w14:textId="77777777" w:rsidR="009D46F0" w:rsidRPr="00482B97" w:rsidRDefault="009D46F0" w:rsidP="00DA2DDC">
            <w:pPr>
              <w:pStyle w:val="ListParagraph"/>
              <w:numPr>
                <w:ilvl w:val="2"/>
                <w:numId w:val="7"/>
              </w:numPr>
              <w:ind w:left="567" w:hanging="567"/>
              <w:jc w:val="both"/>
              <w:rPr>
                <w:lang w:val="lv-LV"/>
              </w:rPr>
            </w:pPr>
            <w:r w:rsidRPr="00482B97">
              <w:rPr>
                <w:lang w:val="lv-LV"/>
              </w:rPr>
              <w:t>Pretendentam Nolikuma 1.pielikuma “Pretendenta pieteikums” sadaļā “Citām personām nododamo darbu saraksts” ir jāno</w:t>
            </w:r>
            <w:r w:rsidR="00901551">
              <w:rPr>
                <w:lang w:val="lv-LV"/>
              </w:rPr>
              <w:t>rāda personu, uz kuru iespējām p</w:t>
            </w:r>
            <w:r w:rsidRPr="00482B97">
              <w:rPr>
                <w:lang w:val="lv-LV"/>
              </w:rPr>
              <w:t>retendents balstās, lai apliecinātu savu atbilstību kvalifikācijas prasībām, saraksts un informācija par šīm personām, izpildei nododamajiem darbiem un to līdzatbildību Līguma izpildē.</w:t>
            </w:r>
          </w:p>
        </w:tc>
      </w:tr>
    </w:tbl>
    <w:p w14:paraId="1D2C5227" w14:textId="4E3E2A41" w:rsidR="007E3781" w:rsidRPr="00B43E53" w:rsidRDefault="009D46F0" w:rsidP="00DA2DDC">
      <w:pPr>
        <w:pStyle w:val="ListParagraph"/>
        <w:numPr>
          <w:ilvl w:val="1"/>
          <w:numId w:val="7"/>
        </w:numPr>
        <w:spacing w:before="120"/>
        <w:ind w:left="567" w:hanging="567"/>
        <w:jc w:val="both"/>
        <w:rPr>
          <w:lang w:val="lv-LV"/>
        </w:rPr>
      </w:pPr>
      <w:r w:rsidRPr="00B43E53">
        <w:rPr>
          <w:lang w:val="lv-LV"/>
        </w:rPr>
        <w:t>Piegādātāji, kas apvienojušies pie</w:t>
      </w:r>
      <w:r w:rsidR="000623CC">
        <w:rPr>
          <w:lang w:val="lv-LV"/>
        </w:rPr>
        <w:t>gādātāju apvienībā un iesnieguši</w:t>
      </w:r>
      <w:r w:rsidRPr="00B43E53">
        <w:rPr>
          <w:lang w:val="lv-LV"/>
        </w:rPr>
        <w:t xml:space="preserve"> kopī</w:t>
      </w:r>
      <w:r w:rsidR="00E46BD4">
        <w:rPr>
          <w:lang w:val="lv-LV"/>
        </w:rPr>
        <w:t>gu p</w:t>
      </w:r>
      <w:r w:rsidRPr="00B43E53">
        <w:rPr>
          <w:lang w:val="lv-LV"/>
        </w:rPr>
        <w:t>iedāvājumu, vi</w:t>
      </w:r>
      <w:r w:rsidR="00E46BD4">
        <w:rPr>
          <w:lang w:val="lv-LV"/>
        </w:rPr>
        <w:t>si kopā ir uzskatāmi par vienu p</w:t>
      </w:r>
      <w:r w:rsidRPr="00B43E53">
        <w:rPr>
          <w:lang w:val="lv-LV"/>
        </w:rPr>
        <w:t>retendentu, tādējādi Nolikumā noteiktās atlases (kvalifikācijas) prasības ir izpildāmas visiem piegādātāju apvienības dalībniekiem (personālsabiedrības dalībniekiem) kopā, izņemot Nolikuma 5.2.2. un 5.3.2. punktu, kas ir izpildāms katram piegādātāju apvienības dalībniekam atsevišķi</w:t>
      </w:r>
      <w:r w:rsidR="007E3781" w:rsidRPr="00B43E53">
        <w:rPr>
          <w:lang w:val="lv-LV"/>
        </w:rPr>
        <w:t>.</w:t>
      </w:r>
    </w:p>
    <w:p w14:paraId="48587617" w14:textId="77777777" w:rsidR="007E3781" w:rsidRDefault="009D46F0" w:rsidP="00DA2DDC">
      <w:pPr>
        <w:pStyle w:val="ListParagraph"/>
        <w:numPr>
          <w:ilvl w:val="1"/>
          <w:numId w:val="7"/>
        </w:numPr>
        <w:spacing w:before="120"/>
        <w:ind w:left="567" w:hanging="567"/>
        <w:jc w:val="both"/>
        <w:rPr>
          <w:lang w:val="lv-LV"/>
        </w:rPr>
      </w:pPr>
      <w:r w:rsidRPr="007E3781">
        <w:rPr>
          <w:lang w:val="lv-LV"/>
        </w:rPr>
        <w:t xml:space="preserve">Gadījumā, ja </w:t>
      </w:r>
      <w:r w:rsidR="00E46BD4">
        <w:rPr>
          <w:lang w:val="lv-LV"/>
        </w:rPr>
        <w:t>p</w:t>
      </w:r>
      <w:r w:rsidRPr="007E3781">
        <w:rPr>
          <w:lang w:val="lv-LV"/>
        </w:rPr>
        <w:t>retendents ir piegādā</w:t>
      </w:r>
      <w:r w:rsidR="00E46BD4">
        <w:rPr>
          <w:lang w:val="lv-LV"/>
        </w:rPr>
        <w:t>tāju apvienība, tad iesniedzot p</w:t>
      </w:r>
      <w:r w:rsidRPr="007E3781">
        <w:rPr>
          <w:lang w:val="lv-LV"/>
        </w:rPr>
        <w:t>iedāvājumu, piegādātāju apvienība iesniedz arī dalībnieku parakstītu dokumentu (apliecinājumu vai vienošanos), kas apliecina katra piegādātāju apvienības dalībnieka uzņemtās konkrētās saistības attiecībā uz šī Iepirkuma realizāciju un piedalīšanos Līguma izpildē un atbildības sadalījumu.</w:t>
      </w:r>
    </w:p>
    <w:p w14:paraId="04B72301" w14:textId="77777777" w:rsidR="007E3781" w:rsidRDefault="00E46BD4" w:rsidP="00DA2DDC">
      <w:pPr>
        <w:pStyle w:val="ListParagraph"/>
        <w:numPr>
          <w:ilvl w:val="1"/>
          <w:numId w:val="7"/>
        </w:numPr>
        <w:spacing w:before="120"/>
        <w:ind w:left="567" w:hanging="567"/>
        <w:jc w:val="both"/>
        <w:rPr>
          <w:lang w:val="lv-LV"/>
        </w:rPr>
      </w:pPr>
      <w:r>
        <w:rPr>
          <w:lang w:val="lv-LV"/>
        </w:rPr>
        <w:t>Ja p</w:t>
      </w:r>
      <w:r w:rsidR="009D46F0" w:rsidRPr="007E3781">
        <w:rPr>
          <w:lang w:val="lv-LV"/>
        </w:rPr>
        <w:t>retendents ir piegādātāju apvienība, tad piegādātāju apvienība iesniedz apliecinājumu, ka gadījumā, ja piegādātāju apvienība tiks noteikta par uzvarētāju šajā Iepirkumā, 10 (desmit) darba dienu laikā piegādātāju apvienība normatīvajos aktos noteiktā kārtībā reģistrēs pilnsabiedrību vai komandītsabiedrību ar pilnu atbildību katram no biedriem vai normatīvajos aktos noteiktā kārtībā noslēgs sabiedrības līgumu. Pirms Līguma noslēgšanas personu apvienībai jānodibina pilnsabiedrība vai komandītsabiedrība, par to rakstiski informējot Pasūtītāju, vai jānoslēdz sabiedrības līgums Civillikuma 2241. – 2280.panta noteiktajā kārtībā un viens tā eksemplārs (oriģināls vai kopija, ja tiek uzrādīts ori</w:t>
      </w:r>
      <w:r w:rsidR="007E3781">
        <w:rPr>
          <w:lang w:val="lv-LV"/>
        </w:rPr>
        <w:t>ģināls) jāiesniedz Pasūtītājam.</w:t>
      </w:r>
    </w:p>
    <w:p w14:paraId="00C69E41" w14:textId="77777777" w:rsidR="007E3781" w:rsidRDefault="00313B22" w:rsidP="00DA2DDC">
      <w:pPr>
        <w:pStyle w:val="ListParagraph"/>
        <w:numPr>
          <w:ilvl w:val="1"/>
          <w:numId w:val="7"/>
        </w:numPr>
        <w:spacing w:before="120"/>
        <w:ind w:left="567" w:hanging="567"/>
        <w:jc w:val="both"/>
        <w:rPr>
          <w:lang w:val="lv-LV"/>
        </w:rPr>
      </w:pPr>
      <w:r>
        <w:rPr>
          <w:lang w:val="lv-LV" w:eastAsia="lv-LV"/>
        </w:rPr>
        <w:t>Gadījumā, ja p</w:t>
      </w:r>
      <w:r w:rsidR="009D46F0" w:rsidRPr="007E3781">
        <w:rPr>
          <w:lang w:val="lv-LV" w:eastAsia="lv-LV"/>
        </w:rPr>
        <w:t>retendents pieaicina apakš</w:t>
      </w:r>
      <w:r>
        <w:rPr>
          <w:lang w:val="lv-LV" w:eastAsia="lv-LV"/>
        </w:rPr>
        <w:t>uzņēmēju (-us), tad iesniedzot piedāvājumu, pretendents iesniedz p</w:t>
      </w:r>
      <w:r w:rsidR="009D46F0" w:rsidRPr="007E3781">
        <w:rPr>
          <w:lang w:val="lv-LV" w:eastAsia="lv-LV"/>
        </w:rPr>
        <w:t>retendenta un apakšuzņēmēja (-u) parakstītu dokumentu (apliecinājumu vai vienošanos), kas apliecina apakšuzņēmēja (-u) piekrišanu būt par apakšuzņēmēju (-iem), apakšuzņēmējam (-iem) nododamās Līguma daļas aprakstu un apjomu procentos un atbildības sadalījumu.</w:t>
      </w:r>
    </w:p>
    <w:p w14:paraId="5EB1E2A0" w14:textId="77777777" w:rsidR="007E3781" w:rsidRDefault="00A8572F" w:rsidP="00DA2DDC">
      <w:pPr>
        <w:pStyle w:val="ListParagraph"/>
        <w:numPr>
          <w:ilvl w:val="1"/>
          <w:numId w:val="7"/>
        </w:numPr>
        <w:spacing w:before="120"/>
        <w:ind w:left="567" w:hanging="567"/>
        <w:jc w:val="both"/>
        <w:rPr>
          <w:lang w:val="lv-LV"/>
        </w:rPr>
      </w:pPr>
      <w:r>
        <w:rPr>
          <w:lang w:val="lv-LV" w:eastAsia="lv-LV"/>
        </w:rPr>
        <w:t>Ja p</w:t>
      </w:r>
      <w:r w:rsidR="009D46F0" w:rsidRPr="007E3781">
        <w:rPr>
          <w:lang w:val="lv-LV" w:eastAsia="lv-LV"/>
        </w:rPr>
        <w:t>retendents balstās uz citas personas iespējām, lai apliecinātu savu atbilstību Nolikumā noteik</w:t>
      </w:r>
      <w:r w:rsidR="00AC1EA9">
        <w:rPr>
          <w:lang w:val="lv-LV" w:eastAsia="lv-LV"/>
        </w:rPr>
        <w:t>tajām kvalifikācijas prasībām, p</w:t>
      </w:r>
      <w:r w:rsidR="009D46F0" w:rsidRPr="007E3781">
        <w:rPr>
          <w:lang w:val="lv-LV" w:eastAsia="lv-LV"/>
        </w:rPr>
        <w:t>retendentam ir pienākums pierādīt Pasūtītājam, ka viņa rīcībā būs nepieciešamie resur</w:t>
      </w:r>
      <w:r w:rsidR="00AC1EA9">
        <w:rPr>
          <w:lang w:val="lv-LV" w:eastAsia="lv-LV"/>
        </w:rPr>
        <w:t>si, iesniedzot šīs personas un p</w:t>
      </w:r>
      <w:r w:rsidR="009D46F0" w:rsidRPr="007E3781">
        <w:rPr>
          <w:lang w:val="lv-LV" w:eastAsia="lv-LV"/>
        </w:rPr>
        <w:t>retendenta parakstītu apliecinājumu vai vienošanos par sad</w:t>
      </w:r>
      <w:r w:rsidR="00AC1EA9">
        <w:rPr>
          <w:lang w:val="lv-LV" w:eastAsia="lv-LV"/>
        </w:rPr>
        <w:t>arbību un/vai resursu nodošanu p</w:t>
      </w:r>
      <w:r w:rsidR="009D46F0" w:rsidRPr="007E3781">
        <w:rPr>
          <w:lang w:val="lv-LV" w:eastAsia="lv-LV"/>
        </w:rPr>
        <w:t>retendenta rīcībā Līguma izpildei.</w:t>
      </w:r>
    </w:p>
    <w:p w14:paraId="69500B1C" w14:textId="77777777" w:rsidR="00317EF5" w:rsidRDefault="00AC1EA9" w:rsidP="00DA2DDC">
      <w:pPr>
        <w:pStyle w:val="ListParagraph"/>
        <w:numPr>
          <w:ilvl w:val="1"/>
          <w:numId w:val="7"/>
        </w:numPr>
        <w:spacing w:before="120"/>
        <w:ind w:left="567" w:hanging="567"/>
        <w:jc w:val="both"/>
        <w:rPr>
          <w:lang w:val="lv-LV"/>
        </w:rPr>
      </w:pPr>
      <w:r>
        <w:rPr>
          <w:b/>
          <w:u w:val="single"/>
          <w:lang w:val="lv-LV"/>
        </w:rPr>
        <w:t>Informācija p</w:t>
      </w:r>
      <w:r w:rsidR="009D46F0" w:rsidRPr="007E3781">
        <w:rPr>
          <w:b/>
          <w:u w:val="single"/>
          <w:lang w:val="lv-LV"/>
        </w:rPr>
        <w:t xml:space="preserve">retendentiem par </w:t>
      </w:r>
      <w:r w:rsidR="009D46F0" w:rsidRPr="007E3781">
        <w:rPr>
          <w:rStyle w:val="Strong"/>
          <w:u w:val="single"/>
          <w:lang w:val="lv-LV"/>
        </w:rPr>
        <w:t>Eiropas vienoto iepirkuma procedūras dokumentu:</w:t>
      </w:r>
      <w:r w:rsidR="009D46F0" w:rsidRPr="007E3781">
        <w:rPr>
          <w:lang w:val="lv-LV"/>
        </w:rPr>
        <w:t xml:space="preserve"> </w:t>
      </w:r>
    </w:p>
    <w:p w14:paraId="3EC7278F" w14:textId="77777777" w:rsidR="00317EF5" w:rsidRDefault="009D46F0" w:rsidP="00DA2DDC">
      <w:pPr>
        <w:pStyle w:val="ListParagraph"/>
        <w:numPr>
          <w:ilvl w:val="2"/>
          <w:numId w:val="7"/>
        </w:numPr>
        <w:ind w:left="1287"/>
        <w:jc w:val="both"/>
        <w:rPr>
          <w:lang w:val="lv-LV"/>
        </w:rPr>
      </w:pPr>
      <w:r w:rsidRPr="00317EF5">
        <w:rPr>
          <w:lang w:val="lv-LV"/>
        </w:rPr>
        <w:t>Pasūtītājs pieņem Eiropas vienoto iepirkuma procedūras dokumentu kā sākotnējo pierādījumu atbilstībai paziņojumā par līgumu vai iepirkuma procedūras dokumentos noteiktajām pretendentu atlases prasībām. Ja piegādātājs izvēlējies iesniegt Eiropas vienoto iepirkuma procedūras dokumentu,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sniedzamo pakalpojumu vērtība ir vismaz 10 procenti no Iepirkuma līguma vērtības. Piegādātāju apvienība iesniedz atsevišķu Eiropas vienoto iepirkuma procedūras dokumentu par katru tās dalībnieku.</w:t>
      </w:r>
    </w:p>
    <w:p w14:paraId="7945727C" w14:textId="77777777" w:rsidR="00317EF5" w:rsidRDefault="009D46F0" w:rsidP="00DA2DDC">
      <w:pPr>
        <w:pStyle w:val="ListParagraph"/>
        <w:numPr>
          <w:ilvl w:val="2"/>
          <w:numId w:val="7"/>
        </w:numPr>
        <w:ind w:left="1287"/>
        <w:jc w:val="both"/>
        <w:rPr>
          <w:lang w:val="lv-LV"/>
        </w:rPr>
      </w:pPr>
      <w:r w:rsidRPr="00317EF5">
        <w:rPr>
          <w:lang w:val="lv-LV"/>
        </w:rPr>
        <w:t>Piegādātājs var pasūtītājam iesniegt Eiropas vienoto iepirkuma procedūras dokumentu, kas ir bijis iesniegts citā iepirkuma procedūrā, ja apliecina, ka tajā iekļautā informācija ir pareiza.</w:t>
      </w:r>
    </w:p>
    <w:p w14:paraId="78460192" w14:textId="77777777" w:rsidR="00317EF5" w:rsidRDefault="009D46F0" w:rsidP="00DA2DDC">
      <w:pPr>
        <w:pStyle w:val="ListParagraph"/>
        <w:numPr>
          <w:ilvl w:val="2"/>
          <w:numId w:val="7"/>
        </w:numPr>
        <w:ind w:left="1287"/>
        <w:jc w:val="both"/>
        <w:rPr>
          <w:lang w:val="lv-LV"/>
        </w:rPr>
      </w:pPr>
      <w:r w:rsidRPr="00317EF5">
        <w:rPr>
          <w:lang w:val="lv-LV"/>
        </w:rPr>
        <w:t>Pasūtītājam jebkurā Iepirkuma procedūras sta</w:t>
      </w:r>
      <w:r w:rsidR="003746F3">
        <w:rPr>
          <w:lang w:val="lv-LV"/>
        </w:rPr>
        <w:t>dijā ir tiesības prasīt, lai p</w:t>
      </w:r>
      <w:r w:rsidRPr="00317EF5">
        <w:rPr>
          <w:lang w:val="lv-LV"/>
        </w:rPr>
        <w:t>retendents iesniedz visus vai daļu no dokumentiem, kas apliecina atbilstību paziņojumā par līgumu vai Iepirkuma procedūras dokumentos noteiktajām pretendentu atlases prasībām.</w:t>
      </w:r>
    </w:p>
    <w:p w14:paraId="30B72810" w14:textId="77777777" w:rsidR="00CB37E2" w:rsidRDefault="009D46F0" w:rsidP="00DA2DDC">
      <w:pPr>
        <w:pStyle w:val="ListParagraph"/>
        <w:numPr>
          <w:ilvl w:val="2"/>
          <w:numId w:val="7"/>
        </w:numPr>
        <w:ind w:left="1287"/>
        <w:jc w:val="both"/>
        <w:rPr>
          <w:lang w:val="lv-LV"/>
        </w:rPr>
      </w:pPr>
      <w:r w:rsidRPr="00317EF5">
        <w:rPr>
          <w:lang w:val="lv-LV"/>
        </w:rPr>
        <w:t xml:space="preserve">Nolikuma 5.9.punktā minētais Eiropas vienotais iepirkuma procedūras dokuments ir pieejams aizpildīšanai doc. formātā: </w:t>
      </w:r>
      <w:hyperlink r:id="rId19" w:history="1">
        <w:r w:rsidRPr="00317EF5">
          <w:rPr>
            <w:rStyle w:val="Hyperlink"/>
            <w:lang w:val="lv-LV"/>
          </w:rPr>
          <w:t>http://www.iub.gov.lv/sites/default/files/upload/1_LV_annexe_acte_autonome_part1_v4.doc</w:t>
        </w:r>
      </w:hyperlink>
      <w:r w:rsidRPr="00317EF5">
        <w:rPr>
          <w:rStyle w:val="Hyperlink"/>
          <w:lang w:val="lv-LV"/>
        </w:rPr>
        <w:t xml:space="preserve"> </w:t>
      </w:r>
      <w:r w:rsidRPr="00317EF5">
        <w:rPr>
          <w:lang w:val="lv-LV"/>
        </w:rPr>
        <w:t xml:space="preserve"> vai Eiropas Komisijas mājaslapā tiešsaistes režīmā: </w:t>
      </w:r>
      <w:hyperlink r:id="rId20" w:history="1">
        <w:r w:rsidRPr="00317EF5">
          <w:rPr>
            <w:color w:val="0000FF"/>
            <w:u w:val="single"/>
            <w:lang w:val="lv-LV"/>
          </w:rPr>
          <w:t>https://ec.europa.eu/growth/tools-databases/espd/filter?lang=lv</w:t>
        </w:r>
      </w:hyperlink>
      <w:r w:rsidR="00CB37E2">
        <w:rPr>
          <w:lang w:val="lv-LV"/>
        </w:rPr>
        <w:t>.</w:t>
      </w:r>
    </w:p>
    <w:p w14:paraId="7D88C88C" w14:textId="77777777" w:rsidR="009D46F0" w:rsidRDefault="003746F3" w:rsidP="00DA2DDC">
      <w:pPr>
        <w:pStyle w:val="ListParagraph"/>
        <w:numPr>
          <w:ilvl w:val="1"/>
          <w:numId w:val="7"/>
        </w:numPr>
        <w:ind w:left="567" w:hanging="567"/>
        <w:jc w:val="both"/>
        <w:rPr>
          <w:lang w:val="lv-LV"/>
        </w:rPr>
      </w:pPr>
      <w:r>
        <w:rPr>
          <w:lang w:val="lv-LV"/>
        </w:rPr>
        <w:t>Pretendenti, kuri neatbildīs šā</w:t>
      </w:r>
      <w:r w:rsidR="009D46F0" w:rsidRPr="00CB37E2">
        <w:rPr>
          <w:lang w:val="lv-LV"/>
        </w:rPr>
        <w:t xml:space="preserve"> Nolikuma </w:t>
      </w:r>
      <w:r>
        <w:rPr>
          <w:lang w:val="lv-LV"/>
        </w:rPr>
        <w:t>5.punktā</w:t>
      </w:r>
      <w:r w:rsidR="009D46F0" w:rsidRPr="00CB37E2">
        <w:rPr>
          <w:lang w:val="lv-LV"/>
        </w:rPr>
        <w:t xml:space="preserve"> norādītajām prasībām, ti</w:t>
      </w:r>
      <w:r>
        <w:rPr>
          <w:lang w:val="lv-LV"/>
        </w:rPr>
        <w:t>ks noraidīti, un to iesniegtie p</w:t>
      </w:r>
      <w:r w:rsidR="009D46F0" w:rsidRPr="00CB37E2">
        <w:rPr>
          <w:lang w:val="lv-LV"/>
        </w:rPr>
        <w:t>iedāvājumi tālāk netiks vērtēti.</w:t>
      </w:r>
    </w:p>
    <w:p w14:paraId="0382A1CB" w14:textId="77777777" w:rsidR="00EF77B4" w:rsidRPr="00CB37E2" w:rsidRDefault="00EF77B4" w:rsidP="00EF77B4">
      <w:pPr>
        <w:pStyle w:val="ListParagraph"/>
        <w:ind w:left="567"/>
        <w:jc w:val="both"/>
        <w:rPr>
          <w:lang w:val="lv-LV"/>
        </w:rPr>
      </w:pPr>
    </w:p>
    <w:p w14:paraId="458590D5" w14:textId="77777777" w:rsidR="009D46F0" w:rsidRPr="00EF77B4" w:rsidRDefault="009D46F0" w:rsidP="00EF77B4">
      <w:pPr>
        <w:pStyle w:val="ListParagraph"/>
        <w:numPr>
          <w:ilvl w:val="0"/>
          <w:numId w:val="3"/>
        </w:numPr>
        <w:ind w:left="357" w:hanging="357"/>
        <w:jc w:val="center"/>
        <w:rPr>
          <w:b/>
          <w:caps/>
          <w:color w:val="000000"/>
          <w:lang w:val="lv-LV"/>
        </w:rPr>
      </w:pPr>
      <w:r w:rsidRPr="00EF77B4">
        <w:rPr>
          <w:b/>
          <w:caps/>
          <w:color w:val="000000"/>
          <w:lang w:val="lv-LV"/>
        </w:rPr>
        <w:t>Piedāvājumu vērtēšana</w:t>
      </w:r>
    </w:p>
    <w:p w14:paraId="30121C0A" w14:textId="77777777" w:rsidR="00EF440A" w:rsidRPr="00EF440A" w:rsidRDefault="00EF440A" w:rsidP="00EF440A">
      <w:pPr>
        <w:rPr>
          <w:lang w:val="lv-LV"/>
        </w:rPr>
      </w:pPr>
    </w:p>
    <w:p w14:paraId="41CA6B3F" w14:textId="77777777" w:rsidR="00E14E05" w:rsidRPr="00E14E05" w:rsidRDefault="009D46F0" w:rsidP="00316D35">
      <w:pPr>
        <w:pStyle w:val="ListParagraph"/>
        <w:widowControl w:val="0"/>
        <w:numPr>
          <w:ilvl w:val="1"/>
          <w:numId w:val="3"/>
        </w:numPr>
        <w:overflowPunct w:val="0"/>
        <w:autoSpaceDE w:val="0"/>
        <w:autoSpaceDN w:val="0"/>
        <w:adjustRightInd w:val="0"/>
        <w:ind w:left="567" w:hanging="567"/>
        <w:jc w:val="both"/>
        <w:rPr>
          <w:bCs/>
          <w:lang w:val="lv-LV"/>
        </w:rPr>
      </w:pPr>
      <w:r w:rsidRPr="00664CE9">
        <w:rPr>
          <w:lang w:val="lv-LV"/>
        </w:rPr>
        <w:t xml:space="preserve">Komisija veic iesniegto </w:t>
      </w:r>
      <w:r w:rsidR="000A5C00">
        <w:rPr>
          <w:lang w:val="lv-LV"/>
        </w:rPr>
        <w:t>pretendentu p</w:t>
      </w:r>
      <w:r w:rsidRPr="00664CE9">
        <w:rPr>
          <w:lang w:val="lv-LV"/>
        </w:rPr>
        <w:t>iedāvājumu vēr</w:t>
      </w:r>
      <w:r w:rsidR="00E14E05">
        <w:rPr>
          <w:lang w:val="lv-LV"/>
        </w:rPr>
        <w:t>tēšanu slēgtā sēdē un pārbauda p</w:t>
      </w:r>
      <w:r w:rsidRPr="00664CE9">
        <w:rPr>
          <w:lang w:val="lv-LV"/>
        </w:rPr>
        <w:t>iedāvājumu atbilstību visām Nolikumā no</w:t>
      </w:r>
      <w:r w:rsidR="00E14E05">
        <w:rPr>
          <w:lang w:val="lv-LV"/>
        </w:rPr>
        <w:t>teiktajām prasībām, un izvēlas p</w:t>
      </w:r>
      <w:r w:rsidRPr="00664CE9">
        <w:rPr>
          <w:lang w:val="lv-LV"/>
        </w:rPr>
        <w:t>ie</w:t>
      </w:r>
      <w:r w:rsidR="00E14E05">
        <w:rPr>
          <w:lang w:val="lv-LV"/>
        </w:rPr>
        <w:t>dāvājumu saskaņā ar izraudzīto p</w:t>
      </w:r>
      <w:r w:rsidRPr="00664CE9">
        <w:rPr>
          <w:lang w:val="lv-LV"/>
        </w:rPr>
        <w:t>iedāvājuma izvēles kritēriju – Nolikuma</w:t>
      </w:r>
      <w:r w:rsidRPr="00664CE9">
        <w:rPr>
          <w:b/>
          <w:lang w:val="lv-LV"/>
        </w:rPr>
        <w:t xml:space="preserve"> </w:t>
      </w:r>
      <w:r w:rsidRPr="00664CE9">
        <w:rPr>
          <w:lang w:val="lv-LV"/>
        </w:rPr>
        <w:t>prasībām</w:t>
      </w:r>
      <w:r w:rsidRPr="00664CE9">
        <w:rPr>
          <w:b/>
          <w:lang w:val="lv-LV"/>
        </w:rPr>
        <w:t xml:space="preserve"> </w:t>
      </w:r>
      <w:r w:rsidRPr="00664CE9">
        <w:rPr>
          <w:lang w:val="lv-LV"/>
        </w:rPr>
        <w:t>atbilstošs saimnieciski visizdevīgākais piedāvājums ar viszemāko cenu (cena kopā EUR bez PVN</w:t>
      </w:r>
      <w:r w:rsidRPr="00664CE9">
        <w:rPr>
          <w:bCs/>
          <w:lang w:val="lv-LV"/>
        </w:rPr>
        <w:t>) attiecīgajā Iepirkuma priekšmeta daļā</w:t>
      </w:r>
      <w:r w:rsidRPr="00664CE9">
        <w:rPr>
          <w:lang w:val="lv-LV"/>
        </w:rPr>
        <w:t>.</w:t>
      </w:r>
    </w:p>
    <w:p w14:paraId="0D8131E5" w14:textId="77777777" w:rsidR="00EF77B4" w:rsidRPr="00EF77B4" w:rsidRDefault="009D46F0" w:rsidP="00EF77B4">
      <w:pPr>
        <w:pStyle w:val="ListParagraph"/>
        <w:widowControl w:val="0"/>
        <w:numPr>
          <w:ilvl w:val="1"/>
          <w:numId w:val="3"/>
        </w:numPr>
        <w:overflowPunct w:val="0"/>
        <w:autoSpaceDE w:val="0"/>
        <w:autoSpaceDN w:val="0"/>
        <w:adjustRightInd w:val="0"/>
        <w:ind w:left="567" w:hanging="567"/>
        <w:jc w:val="both"/>
        <w:rPr>
          <w:bCs/>
          <w:lang w:val="lv-LV"/>
        </w:rPr>
      </w:pPr>
      <w:r w:rsidRPr="00E14E05">
        <w:rPr>
          <w:lang w:val="lv-LV"/>
        </w:rPr>
        <w:t xml:space="preserve">Komisija </w:t>
      </w:r>
      <w:r w:rsidR="00316D35">
        <w:rPr>
          <w:lang w:val="lv-LV"/>
        </w:rPr>
        <w:t>p</w:t>
      </w:r>
      <w:r w:rsidR="00AC66DE">
        <w:rPr>
          <w:lang w:val="lv-LV"/>
        </w:rPr>
        <w:t>retendentu p</w:t>
      </w:r>
      <w:r w:rsidRPr="00E14E05">
        <w:rPr>
          <w:lang w:val="lv-LV"/>
        </w:rPr>
        <w:t>iedāvājumu izvērtēšanu veic 5 (piecos) posmos:</w:t>
      </w:r>
    </w:p>
    <w:p w14:paraId="3063E826" w14:textId="77777777" w:rsidR="009813E7" w:rsidRPr="009813E7" w:rsidRDefault="009D46F0" w:rsidP="009813E7">
      <w:pPr>
        <w:pStyle w:val="ListParagraph"/>
        <w:widowControl w:val="0"/>
        <w:numPr>
          <w:ilvl w:val="2"/>
          <w:numId w:val="3"/>
        </w:numPr>
        <w:overflowPunct w:val="0"/>
        <w:autoSpaceDE w:val="0"/>
        <w:autoSpaceDN w:val="0"/>
        <w:adjustRightInd w:val="0"/>
        <w:ind w:left="1287"/>
        <w:jc w:val="both"/>
        <w:rPr>
          <w:bCs/>
          <w:lang w:val="lv-LV"/>
        </w:rPr>
      </w:pPr>
      <w:r w:rsidRPr="00EF77B4">
        <w:rPr>
          <w:b/>
          <w:u w:val="single"/>
          <w:lang w:val="lv-LV"/>
        </w:rPr>
        <w:t>Piedāvājumu noformējuma pārbaude</w:t>
      </w:r>
      <w:r w:rsidRPr="009813E7">
        <w:rPr>
          <w:u w:val="single"/>
          <w:lang w:val="lv-LV"/>
        </w:rPr>
        <w:t>:</w:t>
      </w:r>
      <w:r w:rsidRPr="009813E7">
        <w:rPr>
          <w:lang w:val="lv-LV"/>
        </w:rPr>
        <w:t xml:space="preserve"> </w:t>
      </w:r>
      <w:r w:rsidR="00EF77B4">
        <w:rPr>
          <w:lang w:val="lv-LV"/>
        </w:rPr>
        <w:t>Komisija izvērtē, vai p</w:t>
      </w:r>
      <w:r w:rsidRPr="00EF77B4">
        <w:rPr>
          <w:lang w:val="lv-LV"/>
        </w:rPr>
        <w:t xml:space="preserve">iedāvājums sagatavots un noformēts atbilstoši Nolikuma </w:t>
      </w:r>
      <w:r w:rsidR="00EF77B4">
        <w:rPr>
          <w:lang w:val="lv-LV"/>
        </w:rPr>
        <w:t>2.punkta prasībām. Pretendenti, kuru p</w:t>
      </w:r>
      <w:r w:rsidRPr="00EF77B4">
        <w:rPr>
          <w:lang w:val="lv-LV"/>
        </w:rPr>
        <w:t xml:space="preserve">iedāvājumi nav noformēti atbilstoši Nolikuma </w:t>
      </w:r>
      <w:r w:rsidR="00EF77B4">
        <w:rPr>
          <w:lang w:val="lv-LV"/>
        </w:rPr>
        <w:t>2.punkta</w:t>
      </w:r>
      <w:r w:rsidRPr="00EF77B4">
        <w:rPr>
          <w:lang w:val="lv-LV"/>
        </w:rPr>
        <w:t xml:space="preserve"> prasībām, no tālākās dalības Iepirkumā tiek izsl</w:t>
      </w:r>
      <w:r w:rsidR="00EF77B4">
        <w:rPr>
          <w:lang w:val="lv-LV"/>
        </w:rPr>
        <w:t>ēgti, ja Komisija konstatē, ka pretendenta p</w:t>
      </w:r>
      <w:r w:rsidRPr="00EF77B4">
        <w:rPr>
          <w:lang w:val="lv-LV"/>
        </w:rPr>
        <w:t xml:space="preserve">iedāvājuma neatbilstība Nolikuma </w:t>
      </w:r>
      <w:r w:rsidR="00EF77B4">
        <w:rPr>
          <w:lang w:val="lv-LV"/>
        </w:rPr>
        <w:t>2.punkta</w:t>
      </w:r>
      <w:r w:rsidRPr="00EF77B4">
        <w:rPr>
          <w:lang w:val="lv-LV"/>
        </w:rPr>
        <w:t xml:space="preserve"> prasībām ir būtiska.</w:t>
      </w:r>
    </w:p>
    <w:p w14:paraId="03CDB800" w14:textId="77777777" w:rsidR="00694512" w:rsidRPr="00694512" w:rsidRDefault="009D46F0" w:rsidP="009813E7">
      <w:pPr>
        <w:pStyle w:val="ListParagraph"/>
        <w:widowControl w:val="0"/>
        <w:numPr>
          <w:ilvl w:val="2"/>
          <w:numId w:val="3"/>
        </w:numPr>
        <w:overflowPunct w:val="0"/>
        <w:autoSpaceDE w:val="0"/>
        <w:autoSpaceDN w:val="0"/>
        <w:adjustRightInd w:val="0"/>
        <w:ind w:left="1287"/>
        <w:jc w:val="both"/>
        <w:rPr>
          <w:bCs/>
          <w:lang w:val="lv-LV"/>
        </w:rPr>
      </w:pPr>
      <w:r w:rsidRPr="009813E7">
        <w:rPr>
          <w:b/>
          <w:bCs/>
          <w:u w:val="single"/>
          <w:lang w:val="lv-LV"/>
        </w:rPr>
        <w:t>Pretendentu kvalifikācijas pārbaude</w:t>
      </w:r>
      <w:r w:rsidRPr="009813E7">
        <w:rPr>
          <w:bCs/>
          <w:u w:val="single"/>
          <w:lang w:val="lv-LV"/>
        </w:rPr>
        <w:t>:</w:t>
      </w:r>
    </w:p>
    <w:p w14:paraId="06188257" w14:textId="77777777" w:rsidR="00694512" w:rsidRPr="00694512" w:rsidRDefault="00A8572F" w:rsidP="00694512">
      <w:pPr>
        <w:pStyle w:val="ListParagraph"/>
        <w:widowControl w:val="0"/>
        <w:numPr>
          <w:ilvl w:val="3"/>
          <w:numId w:val="3"/>
        </w:numPr>
        <w:overflowPunct w:val="0"/>
        <w:autoSpaceDE w:val="0"/>
        <w:autoSpaceDN w:val="0"/>
        <w:adjustRightInd w:val="0"/>
        <w:ind w:left="2007"/>
        <w:jc w:val="both"/>
        <w:rPr>
          <w:bCs/>
          <w:lang w:val="lv-LV"/>
        </w:rPr>
      </w:pPr>
      <w:r>
        <w:rPr>
          <w:lang w:val="lv-LV"/>
        </w:rPr>
        <w:t>Komisija veic p</w:t>
      </w:r>
      <w:r w:rsidR="009D46F0" w:rsidRPr="009813E7">
        <w:rPr>
          <w:lang w:val="lv-LV"/>
        </w:rPr>
        <w:t xml:space="preserve">retendentu kvalifikācijas pārbaudi, </w:t>
      </w:r>
      <w:r w:rsidR="009D46F0" w:rsidRPr="009813E7">
        <w:rPr>
          <w:color w:val="000000"/>
          <w:spacing w:val="-6"/>
          <w:lang w:val="lv-LV"/>
        </w:rPr>
        <w:t>kuras laikā Komisija pārbaud</w:t>
      </w:r>
      <w:r>
        <w:rPr>
          <w:color w:val="000000"/>
          <w:spacing w:val="-6"/>
          <w:lang w:val="lv-LV"/>
        </w:rPr>
        <w:t>a p</w:t>
      </w:r>
      <w:r w:rsidR="009D46F0" w:rsidRPr="009813E7">
        <w:rPr>
          <w:lang w:val="lv-LV"/>
        </w:rPr>
        <w:t xml:space="preserve">retendentu atbilstību Nolikuma </w:t>
      </w:r>
      <w:r w:rsidR="009813E7" w:rsidRPr="009813E7">
        <w:rPr>
          <w:lang w:val="lv-LV"/>
        </w:rPr>
        <w:t>5.punktā</w:t>
      </w:r>
      <w:r w:rsidR="009D46F0" w:rsidRPr="009813E7">
        <w:rPr>
          <w:lang w:val="lv-LV"/>
        </w:rPr>
        <w:t xml:space="preserve"> noteiktajām kvalifikācijas prasībām. </w:t>
      </w:r>
      <w:bookmarkStart w:id="3" w:name="_Ref138126827"/>
      <w:r>
        <w:rPr>
          <w:lang w:val="lv-LV"/>
        </w:rPr>
        <w:t>Komisija veic p</w:t>
      </w:r>
      <w:r w:rsidR="009D46F0" w:rsidRPr="009813E7">
        <w:rPr>
          <w:lang w:val="lv-LV"/>
        </w:rPr>
        <w:t xml:space="preserve">retendenta kvalifikācijas </w:t>
      </w:r>
      <w:r>
        <w:rPr>
          <w:lang w:val="lv-LV"/>
        </w:rPr>
        <w:t>atbilstības pārbaudi tikai tam p</w:t>
      </w:r>
      <w:r w:rsidR="009D46F0" w:rsidRPr="009813E7">
        <w:rPr>
          <w:lang w:val="lv-LV"/>
        </w:rPr>
        <w:t>retendentam, kuram būtu piešķiramas Iepirkuma līguma slēgšanas tiesības.</w:t>
      </w:r>
      <w:r w:rsidR="009813E7" w:rsidRPr="009813E7">
        <w:rPr>
          <w:lang w:val="lv-LV"/>
        </w:rPr>
        <w:t xml:space="preserve"> P</w:t>
      </w:r>
      <w:r w:rsidR="009D46F0" w:rsidRPr="009813E7">
        <w:rPr>
          <w:lang w:val="lv-LV"/>
        </w:rPr>
        <w:t>retendents tiek izslēgts no t</w:t>
      </w:r>
      <w:r>
        <w:rPr>
          <w:lang w:val="lv-LV"/>
        </w:rPr>
        <w:t>urpmākās dalības Iepirkumā un p</w:t>
      </w:r>
      <w:r w:rsidR="009D46F0" w:rsidRPr="009813E7">
        <w:rPr>
          <w:lang w:val="lv-LV"/>
        </w:rPr>
        <w:t>iedāvājums netiek tālāk izvērtēts, ja Komisija konstatē, ka:</w:t>
      </w:r>
      <w:bookmarkEnd w:id="3"/>
    </w:p>
    <w:p w14:paraId="754CE8C4" w14:textId="77777777" w:rsidR="00694512" w:rsidRPr="00694512" w:rsidRDefault="009813E7" w:rsidP="00694512">
      <w:pPr>
        <w:pStyle w:val="ListParagraph"/>
        <w:widowControl w:val="0"/>
        <w:numPr>
          <w:ilvl w:val="4"/>
          <w:numId w:val="3"/>
        </w:numPr>
        <w:overflowPunct w:val="0"/>
        <w:autoSpaceDE w:val="0"/>
        <w:autoSpaceDN w:val="0"/>
        <w:adjustRightInd w:val="0"/>
        <w:ind w:left="3084" w:hanging="1077"/>
        <w:jc w:val="both"/>
        <w:rPr>
          <w:bCs/>
          <w:lang w:val="lv-LV"/>
        </w:rPr>
      </w:pPr>
      <w:r w:rsidRPr="00694512">
        <w:rPr>
          <w:lang w:val="lv-LV"/>
        </w:rPr>
        <w:t>p</w:t>
      </w:r>
      <w:r w:rsidR="009D46F0" w:rsidRPr="00694512">
        <w:rPr>
          <w:lang w:val="lv-LV"/>
        </w:rPr>
        <w:t xml:space="preserve">retendents neatbilst kādai no Nolikuma </w:t>
      </w:r>
      <w:r w:rsidRPr="00694512">
        <w:rPr>
          <w:lang w:val="lv-LV"/>
        </w:rPr>
        <w:t>5.punktā</w:t>
      </w:r>
      <w:r w:rsidR="009D46F0" w:rsidRPr="00694512">
        <w:rPr>
          <w:lang w:val="lv-LV"/>
        </w:rPr>
        <w:t xml:space="preserve"> noteiktajām kvalifikācijas prasībām;</w:t>
      </w:r>
    </w:p>
    <w:p w14:paraId="228AAB01" w14:textId="77777777" w:rsidR="00694512" w:rsidRPr="00694512" w:rsidRDefault="009813E7" w:rsidP="00694512">
      <w:pPr>
        <w:pStyle w:val="ListParagraph"/>
        <w:widowControl w:val="0"/>
        <w:numPr>
          <w:ilvl w:val="4"/>
          <w:numId w:val="3"/>
        </w:numPr>
        <w:overflowPunct w:val="0"/>
        <w:autoSpaceDE w:val="0"/>
        <w:autoSpaceDN w:val="0"/>
        <w:adjustRightInd w:val="0"/>
        <w:ind w:left="3084" w:hanging="1077"/>
        <w:jc w:val="both"/>
        <w:rPr>
          <w:bCs/>
          <w:lang w:val="lv-LV"/>
        </w:rPr>
      </w:pPr>
      <w:r w:rsidRPr="00694512">
        <w:rPr>
          <w:lang w:val="lv-LV"/>
        </w:rPr>
        <w:t>p</w:t>
      </w:r>
      <w:r w:rsidR="009D46F0" w:rsidRPr="00694512">
        <w:rPr>
          <w:lang w:val="lv-LV"/>
        </w:rPr>
        <w:t xml:space="preserve">retendents iesniedzis nepatiesu informāciju savas kvalifikācijas novērtēšanai vai vispār nav iesniedzis pieprasīto informāciju, tajā skaitā nav sniedzis Komisijas pieprasīto precizējošo informāciju Komisijas noteiktajā termiņā vai kvalifikācijas dokumenti nav iesniegti atbilstoši Nolikuma </w:t>
      </w:r>
      <w:r w:rsidR="00825912">
        <w:rPr>
          <w:lang w:val="lv-LV"/>
        </w:rPr>
        <w:t xml:space="preserve">5.punktā </w:t>
      </w:r>
      <w:r w:rsidR="009D46F0" w:rsidRPr="00694512">
        <w:rPr>
          <w:lang w:val="lv-LV"/>
        </w:rPr>
        <w:t xml:space="preserve">noteiktajām prasībām un to saturs neatbilst Nolikuma </w:t>
      </w:r>
      <w:r w:rsidR="00825912">
        <w:rPr>
          <w:lang w:val="lv-LV"/>
        </w:rPr>
        <w:t>5.punktā</w:t>
      </w:r>
      <w:r w:rsidR="009D46F0" w:rsidRPr="00694512">
        <w:rPr>
          <w:lang w:val="lv-LV"/>
        </w:rPr>
        <w:t xml:space="preserve"> noteiktajām prasībām</w:t>
      </w:r>
      <w:bookmarkStart w:id="4" w:name="_Ref138126851"/>
      <w:r w:rsidR="009D46F0" w:rsidRPr="00694512">
        <w:rPr>
          <w:lang w:val="lv-LV"/>
        </w:rPr>
        <w:t>;</w:t>
      </w:r>
    </w:p>
    <w:p w14:paraId="3CCF0C52" w14:textId="77777777" w:rsidR="00694512" w:rsidRDefault="009813E7" w:rsidP="006E0513">
      <w:pPr>
        <w:pStyle w:val="ListParagraph"/>
        <w:widowControl w:val="0"/>
        <w:numPr>
          <w:ilvl w:val="4"/>
          <w:numId w:val="3"/>
        </w:numPr>
        <w:overflowPunct w:val="0"/>
        <w:autoSpaceDE w:val="0"/>
        <w:autoSpaceDN w:val="0"/>
        <w:adjustRightInd w:val="0"/>
        <w:ind w:left="3084" w:hanging="1077"/>
        <w:jc w:val="both"/>
        <w:rPr>
          <w:lang w:val="lv-LV"/>
        </w:rPr>
      </w:pPr>
      <w:r w:rsidRPr="00694512">
        <w:rPr>
          <w:lang w:val="lv-LV"/>
        </w:rPr>
        <w:t>ja p</w:t>
      </w:r>
      <w:r w:rsidR="009D46F0" w:rsidRPr="00694512">
        <w:rPr>
          <w:lang w:val="lv-LV"/>
        </w:rPr>
        <w:t xml:space="preserve">retendents nav iesniedzis kādu no Nolikuma </w:t>
      </w:r>
      <w:r w:rsidRPr="00694512">
        <w:rPr>
          <w:lang w:val="lv-LV"/>
        </w:rPr>
        <w:t>5.punktā</w:t>
      </w:r>
      <w:r w:rsidR="009D46F0" w:rsidRPr="00694512">
        <w:rPr>
          <w:lang w:val="lv-LV"/>
        </w:rPr>
        <w:t xml:space="preserve"> minēta</w:t>
      </w:r>
      <w:r w:rsidR="00694512" w:rsidRPr="00694512">
        <w:rPr>
          <w:lang w:val="lv-LV"/>
        </w:rPr>
        <w:t>jiem kvalifikācijas dokumentiem.</w:t>
      </w:r>
      <w:bookmarkEnd w:id="4"/>
    </w:p>
    <w:p w14:paraId="6E188026" w14:textId="77777777" w:rsidR="00694512" w:rsidRPr="004E2627" w:rsidRDefault="009D46F0" w:rsidP="004E2627">
      <w:pPr>
        <w:pStyle w:val="ListParagraph"/>
        <w:widowControl w:val="0"/>
        <w:numPr>
          <w:ilvl w:val="3"/>
          <w:numId w:val="3"/>
        </w:numPr>
        <w:overflowPunct w:val="0"/>
        <w:autoSpaceDE w:val="0"/>
        <w:autoSpaceDN w:val="0"/>
        <w:adjustRightInd w:val="0"/>
        <w:ind w:left="2007"/>
        <w:jc w:val="both"/>
        <w:rPr>
          <w:lang w:val="lv-LV"/>
        </w:rPr>
      </w:pPr>
      <w:r w:rsidRPr="004E2627">
        <w:rPr>
          <w:lang w:val="lv-LV"/>
        </w:rPr>
        <w:t>Ja piedāvā</w:t>
      </w:r>
      <w:r w:rsidR="00694512" w:rsidRPr="004E2627">
        <w:rPr>
          <w:lang w:val="lv-LV"/>
        </w:rPr>
        <w:t>jumu ir iesniedzis tikai viens p</w:t>
      </w:r>
      <w:r w:rsidRPr="004E2627">
        <w:rPr>
          <w:lang w:val="lv-LV"/>
        </w:rPr>
        <w:t xml:space="preserve">retendents, Komisija sagatavo un ietver Iepirkuma procedūras ziņojumā pamatojumu tam, ka noteiktās </w:t>
      </w:r>
      <w:r w:rsidR="00694512" w:rsidRPr="004E2627">
        <w:rPr>
          <w:lang w:val="lv-LV"/>
        </w:rPr>
        <w:t>p</w:t>
      </w:r>
      <w:r w:rsidRPr="004E2627">
        <w:rPr>
          <w:lang w:val="lv-LV"/>
        </w:rPr>
        <w:t>retendentu kvalifikācija prasības ir objektīvas un samērīgas. Ja Komisi</w:t>
      </w:r>
      <w:r w:rsidR="00694512" w:rsidRPr="004E2627">
        <w:rPr>
          <w:lang w:val="lv-LV"/>
        </w:rPr>
        <w:t>ja nevar pamatot, ka noteiktās p</w:t>
      </w:r>
      <w:r w:rsidRPr="004E2627">
        <w:rPr>
          <w:lang w:val="lv-LV"/>
        </w:rPr>
        <w:t>retendentu kvalifikācijas prasības ir objektīvas un samērīgas, tā pieņem lēmumu pārtraukt Iepirkuma procedūru.</w:t>
      </w:r>
    </w:p>
    <w:p w14:paraId="3CF93441" w14:textId="77777777" w:rsidR="00694512" w:rsidRPr="00694512" w:rsidRDefault="009D46F0" w:rsidP="00F13BFE">
      <w:pPr>
        <w:pStyle w:val="ListParagraph"/>
        <w:widowControl w:val="0"/>
        <w:numPr>
          <w:ilvl w:val="2"/>
          <w:numId w:val="3"/>
        </w:numPr>
        <w:overflowPunct w:val="0"/>
        <w:autoSpaceDE w:val="0"/>
        <w:autoSpaceDN w:val="0"/>
        <w:adjustRightInd w:val="0"/>
        <w:ind w:left="1287"/>
        <w:jc w:val="both"/>
        <w:rPr>
          <w:lang w:val="lv-LV"/>
        </w:rPr>
      </w:pPr>
      <w:r w:rsidRPr="00694512">
        <w:rPr>
          <w:b/>
          <w:bCs/>
          <w:u w:val="single"/>
          <w:lang w:val="lv-LV"/>
        </w:rPr>
        <w:t>Tehniskā piedāvājuma atbilstības pārbaude:</w:t>
      </w:r>
    </w:p>
    <w:p w14:paraId="3F568498" w14:textId="77777777" w:rsidR="00694512" w:rsidRDefault="00694512" w:rsidP="004E2627">
      <w:pPr>
        <w:pStyle w:val="ListParagraph"/>
        <w:widowControl w:val="0"/>
        <w:numPr>
          <w:ilvl w:val="3"/>
          <w:numId w:val="3"/>
        </w:numPr>
        <w:overflowPunct w:val="0"/>
        <w:autoSpaceDE w:val="0"/>
        <w:autoSpaceDN w:val="0"/>
        <w:adjustRightInd w:val="0"/>
        <w:ind w:left="2007"/>
        <w:jc w:val="both"/>
        <w:rPr>
          <w:lang w:val="lv-LV"/>
        </w:rPr>
      </w:pPr>
      <w:r>
        <w:rPr>
          <w:lang w:val="lv-LV"/>
        </w:rPr>
        <w:t>Komisija izvērtē p</w:t>
      </w:r>
      <w:r w:rsidR="009D46F0" w:rsidRPr="00694512">
        <w:rPr>
          <w:lang w:val="lv-LV"/>
        </w:rPr>
        <w:t>retendenta Tehnisko piedāvājumu atbilstoši Nolikuma 2.pielikumā noteiktajām Pasūtītāja prasībām un iesniegtajiem dokumentiem.</w:t>
      </w:r>
    </w:p>
    <w:p w14:paraId="75299308" w14:textId="77777777" w:rsidR="00694512" w:rsidRDefault="009D46F0" w:rsidP="004E2627">
      <w:pPr>
        <w:pStyle w:val="ListParagraph"/>
        <w:widowControl w:val="0"/>
        <w:numPr>
          <w:ilvl w:val="3"/>
          <w:numId w:val="3"/>
        </w:numPr>
        <w:overflowPunct w:val="0"/>
        <w:autoSpaceDE w:val="0"/>
        <w:autoSpaceDN w:val="0"/>
        <w:adjustRightInd w:val="0"/>
        <w:ind w:left="2007"/>
        <w:jc w:val="both"/>
        <w:rPr>
          <w:lang w:val="lv-LV"/>
        </w:rPr>
      </w:pPr>
      <w:r w:rsidRPr="00694512">
        <w:rPr>
          <w:lang w:val="lv-LV"/>
        </w:rPr>
        <w:t>Piedāvājumu vērtēšanas gaitā Komisija ir tiesīga pieprasīt, lai tiek izskaidrota Tehniskajā piedāvājumā iekļautā informācija, kā arī iesniegti piedāvāto Preču paraugi, ja tie nepieciešami Pre</w:t>
      </w:r>
      <w:r w:rsidR="001C525F">
        <w:rPr>
          <w:lang w:val="lv-LV"/>
        </w:rPr>
        <w:t>ču atbilstības novērtēšanai un p</w:t>
      </w:r>
      <w:r w:rsidRPr="00694512">
        <w:rPr>
          <w:lang w:val="lv-LV"/>
        </w:rPr>
        <w:t>retendents ar tam pieejamiem dokumentiem nevar Komis</w:t>
      </w:r>
      <w:r w:rsidR="00694512">
        <w:rPr>
          <w:lang w:val="lv-LV"/>
        </w:rPr>
        <w:t>ijai pierādīt Preču atbilstību.</w:t>
      </w:r>
    </w:p>
    <w:p w14:paraId="56FA959D" w14:textId="77777777" w:rsidR="00694512" w:rsidRDefault="001C525F" w:rsidP="004E2627">
      <w:pPr>
        <w:pStyle w:val="ListParagraph"/>
        <w:widowControl w:val="0"/>
        <w:numPr>
          <w:ilvl w:val="3"/>
          <w:numId w:val="3"/>
        </w:numPr>
        <w:overflowPunct w:val="0"/>
        <w:autoSpaceDE w:val="0"/>
        <w:autoSpaceDN w:val="0"/>
        <w:adjustRightInd w:val="0"/>
        <w:ind w:left="2007"/>
        <w:jc w:val="both"/>
        <w:rPr>
          <w:lang w:val="lv-LV"/>
        </w:rPr>
      </w:pPr>
      <w:r>
        <w:rPr>
          <w:lang w:val="lv-LV"/>
        </w:rPr>
        <w:t>Pretendenti, kuru p</w:t>
      </w:r>
      <w:r w:rsidR="009D46F0" w:rsidRPr="00694512">
        <w:rPr>
          <w:lang w:val="lv-LV"/>
        </w:rPr>
        <w:t>iedāvājumi neatbilst Nolikuma 2.pielikumā noteiktajām Pasūtītāja prasībām, no tālākās dalības Iepirkumā tiek izslēgti.</w:t>
      </w:r>
    </w:p>
    <w:p w14:paraId="664A7DAD" w14:textId="77777777" w:rsidR="00694512" w:rsidRPr="00694512" w:rsidRDefault="00694512" w:rsidP="004E2627">
      <w:pPr>
        <w:pStyle w:val="ListParagraph"/>
        <w:widowControl w:val="0"/>
        <w:numPr>
          <w:ilvl w:val="2"/>
          <w:numId w:val="3"/>
        </w:numPr>
        <w:overflowPunct w:val="0"/>
        <w:autoSpaceDE w:val="0"/>
        <w:autoSpaceDN w:val="0"/>
        <w:adjustRightInd w:val="0"/>
        <w:ind w:left="1440"/>
        <w:jc w:val="both"/>
        <w:rPr>
          <w:lang w:val="lv-LV"/>
        </w:rPr>
      </w:pPr>
      <w:r>
        <w:rPr>
          <w:b/>
          <w:bCs/>
          <w:u w:val="single"/>
          <w:lang w:val="lv-LV"/>
        </w:rPr>
        <w:t>Finanšu piedāvājuma vērtēšana:</w:t>
      </w:r>
    </w:p>
    <w:p w14:paraId="52C4474A" w14:textId="77777777" w:rsidR="00E35685" w:rsidRDefault="00617F6A" w:rsidP="004E2627">
      <w:pPr>
        <w:pStyle w:val="ListParagraph"/>
        <w:widowControl w:val="0"/>
        <w:numPr>
          <w:ilvl w:val="3"/>
          <w:numId w:val="3"/>
        </w:numPr>
        <w:overflowPunct w:val="0"/>
        <w:autoSpaceDE w:val="0"/>
        <w:autoSpaceDN w:val="0"/>
        <w:adjustRightInd w:val="0"/>
        <w:ind w:left="2007"/>
        <w:jc w:val="both"/>
        <w:rPr>
          <w:lang w:val="lv-LV"/>
        </w:rPr>
      </w:pPr>
      <w:r>
        <w:rPr>
          <w:lang w:val="lv-LV"/>
        </w:rPr>
        <w:t>Komisija izvērtē p</w:t>
      </w:r>
      <w:r w:rsidR="009D46F0" w:rsidRPr="00694512">
        <w:rPr>
          <w:lang w:val="lv-LV"/>
        </w:rPr>
        <w:t>retendentu iesniegto Finanšu piedāvājumu atbilstību Nolikuma 2.pielikumā noteiktajām Pasūtītāja prasībām finanšu piedāvājuma sagatavošanā.</w:t>
      </w:r>
    </w:p>
    <w:p w14:paraId="4EEFBBDF" w14:textId="77777777" w:rsidR="00E35685" w:rsidRDefault="009D46F0" w:rsidP="004E2627">
      <w:pPr>
        <w:pStyle w:val="ListParagraph"/>
        <w:widowControl w:val="0"/>
        <w:numPr>
          <w:ilvl w:val="3"/>
          <w:numId w:val="3"/>
        </w:numPr>
        <w:overflowPunct w:val="0"/>
        <w:autoSpaceDE w:val="0"/>
        <w:autoSpaceDN w:val="0"/>
        <w:adjustRightInd w:val="0"/>
        <w:ind w:left="2007"/>
        <w:jc w:val="both"/>
        <w:rPr>
          <w:lang w:val="lv-LV"/>
        </w:rPr>
      </w:pPr>
      <w:r w:rsidRPr="00E35685">
        <w:rPr>
          <w:lang w:val="lv-LV"/>
        </w:rPr>
        <w:t>Komisija</w:t>
      </w:r>
      <w:r w:rsidRPr="00E35685">
        <w:rPr>
          <w:b/>
          <w:lang w:val="lv-LV"/>
        </w:rPr>
        <w:t xml:space="preserve"> </w:t>
      </w:r>
      <w:r w:rsidR="00AC66DE">
        <w:rPr>
          <w:lang w:val="lv-LV"/>
        </w:rPr>
        <w:t>p</w:t>
      </w:r>
      <w:r w:rsidRPr="00E35685">
        <w:rPr>
          <w:lang w:val="lv-LV"/>
        </w:rPr>
        <w:t xml:space="preserve">iedāvājumu </w:t>
      </w:r>
      <w:r w:rsidR="00AC66DE">
        <w:rPr>
          <w:lang w:val="lv-LV"/>
        </w:rPr>
        <w:t>vērtēšanas laikā pārbauda, vai p</w:t>
      </w:r>
      <w:r w:rsidRPr="00E35685">
        <w:rPr>
          <w:lang w:val="lv-LV"/>
        </w:rPr>
        <w:t>iedāvājumā nav aritmētisku kļūdu. Ja Komisija konstatē šādas kļūdas, tā šīs kļūdas izlabo. Par kļūdu labojumu un laboto pie</w:t>
      </w:r>
      <w:r w:rsidR="00617F6A">
        <w:rPr>
          <w:lang w:val="lv-LV"/>
        </w:rPr>
        <w:t>dāvājuma summu Komisija paziņo p</w:t>
      </w:r>
      <w:r w:rsidRPr="00E35685">
        <w:rPr>
          <w:lang w:val="lv-LV"/>
        </w:rPr>
        <w:t>retendentam, kura pieļautās kļūdas labotas. Vērtējot Finanšu piedāvājumu, Komisija ņem vērā labojumus.</w:t>
      </w:r>
    </w:p>
    <w:p w14:paraId="5E07399E" w14:textId="77777777" w:rsidR="00700BD6" w:rsidRDefault="00617F6A" w:rsidP="004E2627">
      <w:pPr>
        <w:pStyle w:val="ListParagraph"/>
        <w:widowControl w:val="0"/>
        <w:numPr>
          <w:ilvl w:val="3"/>
          <w:numId w:val="3"/>
        </w:numPr>
        <w:overflowPunct w:val="0"/>
        <w:autoSpaceDE w:val="0"/>
        <w:autoSpaceDN w:val="0"/>
        <w:adjustRightInd w:val="0"/>
        <w:ind w:left="2007"/>
        <w:jc w:val="both"/>
        <w:rPr>
          <w:lang w:val="lv-LV"/>
        </w:rPr>
      </w:pPr>
      <w:r>
        <w:rPr>
          <w:lang w:val="lv-LV"/>
        </w:rPr>
        <w:t>Ja Komisijai pretendenta p</w:t>
      </w:r>
      <w:r w:rsidR="009D46F0" w:rsidRPr="00E35685">
        <w:rPr>
          <w:lang w:val="lv-LV"/>
        </w:rPr>
        <w:t>iedāvājums šķitīs</w:t>
      </w:r>
      <w:r>
        <w:rPr>
          <w:lang w:val="lv-LV"/>
        </w:rPr>
        <w:t xml:space="preserve"> nepamatoti lēts, tā pieprasīs p</w:t>
      </w:r>
      <w:r w:rsidR="009D46F0" w:rsidRPr="00E35685">
        <w:rPr>
          <w:lang w:val="lv-LV"/>
        </w:rPr>
        <w:t>retendentam sniegt skaidrojumu par piedāvāto cenu vai izmaksām, ievērojot PIL 53.pantā noteikto.</w:t>
      </w:r>
    </w:p>
    <w:p w14:paraId="563A59E8" w14:textId="77777777" w:rsidR="00700BD6" w:rsidRDefault="009D46F0" w:rsidP="004E2627">
      <w:pPr>
        <w:pStyle w:val="ListParagraph"/>
        <w:widowControl w:val="0"/>
        <w:numPr>
          <w:ilvl w:val="2"/>
          <w:numId w:val="3"/>
        </w:numPr>
        <w:overflowPunct w:val="0"/>
        <w:autoSpaceDE w:val="0"/>
        <w:autoSpaceDN w:val="0"/>
        <w:adjustRightInd w:val="0"/>
        <w:ind w:left="1287"/>
        <w:jc w:val="both"/>
        <w:rPr>
          <w:lang w:val="lv-LV"/>
        </w:rPr>
      </w:pPr>
      <w:r w:rsidRPr="00700BD6">
        <w:rPr>
          <w:b/>
          <w:u w:val="single"/>
          <w:lang w:val="lv-LV"/>
        </w:rPr>
        <w:t>Piedāvājuma vērtēšana saskaņā ar izraudzīto</w:t>
      </w:r>
      <w:r w:rsidR="00AC66DE">
        <w:rPr>
          <w:b/>
          <w:u w:val="single"/>
          <w:lang w:val="lv-LV"/>
        </w:rPr>
        <w:t xml:space="preserve"> p</w:t>
      </w:r>
      <w:r w:rsidR="00700BD6">
        <w:rPr>
          <w:b/>
          <w:u w:val="single"/>
          <w:lang w:val="lv-LV"/>
        </w:rPr>
        <w:t>iedāvājuma izvēles kritēriju:</w:t>
      </w:r>
    </w:p>
    <w:p w14:paraId="17980E9F" w14:textId="77777777" w:rsidR="00700BD6" w:rsidRDefault="009D46F0" w:rsidP="004E2627">
      <w:pPr>
        <w:pStyle w:val="ListParagraph"/>
        <w:widowControl w:val="0"/>
        <w:numPr>
          <w:ilvl w:val="3"/>
          <w:numId w:val="3"/>
        </w:numPr>
        <w:overflowPunct w:val="0"/>
        <w:autoSpaceDE w:val="0"/>
        <w:autoSpaceDN w:val="0"/>
        <w:adjustRightInd w:val="0"/>
        <w:ind w:left="2007"/>
        <w:jc w:val="both"/>
        <w:rPr>
          <w:lang w:val="lv-LV"/>
        </w:rPr>
      </w:pPr>
      <w:r w:rsidRPr="00700BD6">
        <w:rPr>
          <w:lang w:val="lv-LV"/>
        </w:rPr>
        <w:t>K</w:t>
      </w:r>
      <w:r w:rsidR="00700BD6">
        <w:rPr>
          <w:lang w:val="lv-LV"/>
        </w:rPr>
        <w:t>omisija pretendentu iesniegtos p</w:t>
      </w:r>
      <w:r w:rsidRPr="00700BD6">
        <w:rPr>
          <w:lang w:val="lv-LV"/>
        </w:rPr>
        <w:t>iedāvājumus I</w:t>
      </w:r>
      <w:r w:rsidR="00700BD6">
        <w:rPr>
          <w:lang w:val="lv-LV"/>
        </w:rPr>
        <w:t>epirkumā vērtē ņemot vērā šādu p</w:t>
      </w:r>
      <w:r w:rsidRPr="00700BD6">
        <w:rPr>
          <w:lang w:val="lv-LV"/>
        </w:rPr>
        <w:t>iedāvājuma izvēles kritēriju – Nolikuma</w:t>
      </w:r>
      <w:r w:rsidRPr="00700BD6">
        <w:rPr>
          <w:b/>
          <w:lang w:val="lv-LV"/>
        </w:rPr>
        <w:t xml:space="preserve"> </w:t>
      </w:r>
      <w:r w:rsidRPr="00700BD6">
        <w:rPr>
          <w:lang w:val="lv-LV"/>
        </w:rPr>
        <w:t>prasībām</w:t>
      </w:r>
      <w:r w:rsidRPr="00700BD6">
        <w:rPr>
          <w:b/>
          <w:lang w:val="lv-LV"/>
        </w:rPr>
        <w:t xml:space="preserve"> </w:t>
      </w:r>
      <w:r w:rsidRPr="00700BD6">
        <w:rPr>
          <w:lang w:val="lv-LV"/>
        </w:rPr>
        <w:t>atbilstoš</w:t>
      </w:r>
      <w:r w:rsidR="00700BD6">
        <w:rPr>
          <w:lang w:val="lv-LV"/>
        </w:rPr>
        <w:t>s saimnieciski visizdevīgākais p</w:t>
      </w:r>
      <w:r w:rsidRPr="00700BD6">
        <w:rPr>
          <w:lang w:val="lv-LV"/>
        </w:rPr>
        <w:t>iedāvājums ar viszemāko cenu attiecīgajā Iepirkuma priekšmeta daļā (cena kopā EUR bez PVN</w:t>
      </w:r>
      <w:r w:rsidRPr="00700BD6">
        <w:rPr>
          <w:bCs/>
          <w:lang w:val="lv-LV"/>
        </w:rPr>
        <w:t>)</w:t>
      </w:r>
      <w:r w:rsidRPr="00700BD6">
        <w:rPr>
          <w:lang w:val="lv-LV"/>
        </w:rPr>
        <w:t>.</w:t>
      </w:r>
    </w:p>
    <w:p w14:paraId="3F75AE79" w14:textId="77777777" w:rsidR="00700BD6" w:rsidRDefault="00700BD6" w:rsidP="004E2627">
      <w:pPr>
        <w:pStyle w:val="ListParagraph"/>
        <w:widowControl w:val="0"/>
        <w:numPr>
          <w:ilvl w:val="3"/>
          <w:numId w:val="3"/>
        </w:numPr>
        <w:overflowPunct w:val="0"/>
        <w:autoSpaceDE w:val="0"/>
        <w:autoSpaceDN w:val="0"/>
        <w:adjustRightInd w:val="0"/>
        <w:ind w:left="2007"/>
        <w:jc w:val="both"/>
        <w:rPr>
          <w:lang w:val="lv-LV"/>
        </w:rPr>
      </w:pPr>
      <w:r>
        <w:rPr>
          <w:lang w:val="lv-LV"/>
        </w:rPr>
        <w:t>Pēc pretendentu iesniegto p</w:t>
      </w:r>
      <w:r w:rsidR="009D46F0" w:rsidRPr="00700BD6">
        <w:rPr>
          <w:lang w:val="lv-LV"/>
        </w:rPr>
        <w:t>iedāvājumu izvērtēšanas Komisija pieņem lēmumu par Iepirkuma līguma slēgšanas tiesību piešķiršanu par katru Iepir</w:t>
      </w:r>
      <w:r>
        <w:rPr>
          <w:lang w:val="lv-LV"/>
        </w:rPr>
        <w:t>kuma priekšmeta daļu atsevišķi.</w:t>
      </w:r>
    </w:p>
    <w:p w14:paraId="20B32117" w14:textId="77777777" w:rsidR="00700BD6" w:rsidRDefault="00700BD6" w:rsidP="004E2627">
      <w:pPr>
        <w:pStyle w:val="ListParagraph"/>
        <w:widowControl w:val="0"/>
        <w:numPr>
          <w:ilvl w:val="3"/>
          <w:numId w:val="3"/>
        </w:numPr>
        <w:overflowPunct w:val="0"/>
        <w:autoSpaceDE w:val="0"/>
        <w:autoSpaceDN w:val="0"/>
        <w:adjustRightInd w:val="0"/>
        <w:ind w:left="2007"/>
        <w:jc w:val="both"/>
        <w:rPr>
          <w:lang w:val="lv-LV"/>
        </w:rPr>
      </w:pPr>
      <w:r>
        <w:rPr>
          <w:lang w:val="lv-LV"/>
        </w:rPr>
        <w:t>Ja p</w:t>
      </w:r>
      <w:r w:rsidR="009D46F0" w:rsidRPr="00700BD6">
        <w:rPr>
          <w:lang w:val="lv-LV"/>
        </w:rPr>
        <w:t>retendents, kuram Iepirkumā būtu piešķiramas Iepirkuma līguma slēgšanas tiesības attiecīgajā Iepirkuma priekšmeta daļā, ir iesniedzis Eiropas vienoto Iepirkuma procedūras dokumentu kā sāk</w:t>
      </w:r>
      <w:r>
        <w:rPr>
          <w:lang w:val="lv-LV"/>
        </w:rPr>
        <w:t>otnējo pierādījumu atbilstībai p</w:t>
      </w:r>
      <w:r w:rsidR="009D46F0" w:rsidRPr="00700BD6">
        <w:rPr>
          <w:lang w:val="lv-LV"/>
        </w:rPr>
        <w:t>retendentu atlases (kvalifikācijas) prasībām, kas noteiktas Nolikumā, Komisija pirms lēmuma pieņemšanas par Iepirkuma līguma slēgšanas tiesību piešķiršanu attiecīgajā Iepi</w:t>
      </w:r>
      <w:r>
        <w:rPr>
          <w:lang w:val="lv-LV"/>
        </w:rPr>
        <w:t>rkuma priekšmeta daļā pieprasa p</w:t>
      </w:r>
      <w:r w:rsidR="009D46F0" w:rsidRPr="00700BD6">
        <w:rPr>
          <w:lang w:val="lv-LV"/>
        </w:rPr>
        <w:t>retendentam iesn</w:t>
      </w:r>
      <w:r>
        <w:rPr>
          <w:lang w:val="lv-LV"/>
        </w:rPr>
        <w:t>iegt dokumentus, kas apliecina pretendenta atbilstību p</w:t>
      </w:r>
      <w:r w:rsidR="009D46F0" w:rsidRPr="00700BD6">
        <w:rPr>
          <w:lang w:val="lv-LV"/>
        </w:rPr>
        <w:t>retendenta atlases (kvalif</w:t>
      </w:r>
      <w:r>
        <w:rPr>
          <w:lang w:val="lv-LV"/>
        </w:rPr>
        <w:t>i</w:t>
      </w:r>
      <w:r w:rsidR="009D46F0" w:rsidRPr="00700BD6">
        <w:rPr>
          <w:lang w:val="lv-LV"/>
        </w:rPr>
        <w:t>kācijas) prasībām.</w:t>
      </w:r>
      <w:bookmarkStart w:id="5" w:name="_Toc42401997"/>
    </w:p>
    <w:p w14:paraId="13092DA0" w14:textId="77777777" w:rsidR="00CA536B" w:rsidRDefault="009D46F0" w:rsidP="004E2627">
      <w:pPr>
        <w:pStyle w:val="ListParagraph"/>
        <w:widowControl w:val="0"/>
        <w:numPr>
          <w:ilvl w:val="3"/>
          <w:numId w:val="3"/>
        </w:numPr>
        <w:overflowPunct w:val="0"/>
        <w:autoSpaceDE w:val="0"/>
        <w:autoSpaceDN w:val="0"/>
        <w:adjustRightInd w:val="0"/>
        <w:ind w:left="2007"/>
        <w:jc w:val="both"/>
        <w:rPr>
          <w:lang w:val="lv-LV"/>
        </w:rPr>
      </w:pPr>
      <w:r w:rsidRPr="00700BD6">
        <w:rPr>
          <w:lang w:val="lv-LV"/>
        </w:rPr>
        <w:t>Komisija, pirms lēmuma pieņemšanas par Iepirkuma līguma slēgšanas tiesību piešķiršanu attiecīgajā Iepirkuma priekšme</w:t>
      </w:r>
      <w:r w:rsidR="00700BD6">
        <w:rPr>
          <w:lang w:val="lv-LV"/>
        </w:rPr>
        <w:t>ta daļā, lai pārliecinātos par p</w:t>
      </w:r>
      <w:r w:rsidRPr="00700BD6">
        <w:rPr>
          <w:lang w:val="lv-LV"/>
        </w:rPr>
        <w:t xml:space="preserve">retendentu, kuram būtu piešķiramas Iepirkuma līguma slēgšanas tiesības attiecīgajā Iepirkuma priekšmeta daļā, ka uz viņu neattiecas Nolikuma </w:t>
      </w:r>
      <w:r w:rsidR="00700BD6">
        <w:rPr>
          <w:lang w:val="lv-LV"/>
        </w:rPr>
        <w:t>3.punktā</w:t>
      </w:r>
      <w:r w:rsidR="00F7470D">
        <w:rPr>
          <w:lang w:val="lv-LV"/>
        </w:rPr>
        <w:t xml:space="preserve"> norādītie p</w:t>
      </w:r>
      <w:r w:rsidRPr="00700BD6">
        <w:rPr>
          <w:lang w:val="lv-LV"/>
        </w:rPr>
        <w:t>retendentu izslēgšana</w:t>
      </w:r>
      <w:r w:rsidR="00F7470D">
        <w:rPr>
          <w:lang w:val="lv-LV"/>
        </w:rPr>
        <w:t>s noteikumi, veic pārbaudi par p</w:t>
      </w:r>
      <w:r w:rsidRPr="00700BD6">
        <w:rPr>
          <w:lang w:val="lv-LV"/>
        </w:rPr>
        <w:t>retendentu atbilstoši PIL 42.pantā noteiktajai kārtībai.</w:t>
      </w:r>
    </w:p>
    <w:p w14:paraId="6228046D" w14:textId="77777777" w:rsidR="00CA536B" w:rsidRDefault="00CA536B" w:rsidP="004E2627">
      <w:pPr>
        <w:pStyle w:val="ListParagraph"/>
        <w:widowControl w:val="0"/>
        <w:numPr>
          <w:ilvl w:val="3"/>
          <w:numId w:val="3"/>
        </w:numPr>
        <w:overflowPunct w:val="0"/>
        <w:autoSpaceDE w:val="0"/>
        <w:autoSpaceDN w:val="0"/>
        <w:adjustRightInd w:val="0"/>
        <w:ind w:left="2007"/>
        <w:jc w:val="both"/>
        <w:rPr>
          <w:lang w:val="lv-LV"/>
        </w:rPr>
      </w:pPr>
      <w:r w:rsidRPr="00CA536B">
        <w:rPr>
          <w:lang w:val="lv-LV"/>
        </w:rPr>
        <w:t>Ja Komisija, pirms pieņem lēmumu par Iepirkuma līguma slēgšanu attiecīgajā Iepirkuma</w:t>
      </w:r>
      <w:r>
        <w:rPr>
          <w:lang w:val="lv-LV"/>
        </w:rPr>
        <w:t xml:space="preserve"> priekšmeta daļā, konstatē, ka p</w:t>
      </w:r>
      <w:r w:rsidRPr="00CA536B">
        <w:rPr>
          <w:lang w:val="lv-LV"/>
        </w:rPr>
        <w:t>iedāvājumu novērt</w:t>
      </w:r>
      <w:r w:rsidR="00D77618">
        <w:rPr>
          <w:lang w:val="lv-LV"/>
        </w:rPr>
        <w:t>ējums atbilstoši izraudzītajam p</w:t>
      </w:r>
      <w:r w:rsidRPr="00CA536B">
        <w:rPr>
          <w:lang w:val="lv-LV"/>
        </w:rPr>
        <w:t>iedāvājuma izvēles kritērijam ir vienāds, tad uzvarētājs attiecīgajā Iepirkuma priekšmeta da</w:t>
      </w:r>
      <w:r>
        <w:rPr>
          <w:lang w:val="lv-LV"/>
        </w:rPr>
        <w:t>ļā tiks noteikts veicot izlozi pretendentu klātbūtnē.</w:t>
      </w:r>
    </w:p>
    <w:p w14:paraId="343EB75E" w14:textId="77777777" w:rsidR="009D46F0" w:rsidRPr="00664CE9" w:rsidRDefault="009D46F0" w:rsidP="009D46F0">
      <w:pPr>
        <w:rPr>
          <w:lang w:val="lv-LV"/>
        </w:rPr>
      </w:pPr>
    </w:p>
    <w:p w14:paraId="650D6EF5" w14:textId="77777777" w:rsidR="009D46F0" w:rsidRDefault="009D46F0" w:rsidP="004E2627">
      <w:pPr>
        <w:pStyle w:val="Heading1"/>
        <w:keepNext w:val="0"/>
        <w:numPr>
          <w:ilvl w:val="0"/>
          <w:numId w:val="3"/>
        </w:numPr>
        <w:ind w:left="357" w:hanging="357"/>
        <w:rPr>
          <w:szCs w:val="24"/>
          <w:lang w:val="lv-LV"/>
        </w:rPr>
      </w:pPr>
      <w:r w:rsidRPr="00664CE9">
        <w:rPr>
          <w:szCs w:val="24"/>
          <w:lang w:val="lv-LV"/>
        </w:rPr>
        <w:t>IepirkumU komisijas tiesības un pienākumi</w:t>
      </w:r>
    </w:p>
    <w:p w14:paraId="4F6696BA" w14:textId="77777777" w:rsidR="00C53F5F" w:rsidRPr="00C53F5F" w:rsidRDefault="00C53F5F" w:rsidP="00C53F5F">
      <w:pPr>
        <w:rPr>
          <w:lang w:val="lv-LV"/>
        </w:rPr>
      </w:pPr>
    </w:p>
    <w:bookmarkEnd w:id="5"/>
    <w:p w14:paraId="2DB142BA" w14:textId="77777777" w:rsidR="00C53F5F" w:rsidRDefault="009D46F0" w:rsidP="004E2627">
      <w:pPr>
        <w:pStyle w:val="Sarakstarindkopa1"/>
        <w:numPr>
          <w:ilvl w:val="1"/>
          <w:numId w:val="3"/>
        </w:numPr>
        <w:ind w:left="567" w:hanging="567"/>
        <w:jc w:val="both"/>
      </w:pPr>
      <w:r w:rsidRPr="00664CE9">
        <w:t>Komisijas darbu organizē un vada Komisijas priekšsēdētājs. Komisijas priekšsēdētājs nosaka Komisija sēdes vietu, laiku un kārtību, kā arī sasauc un vada Komisijas sēdes.</w:t>
      </w:r>
    </w:p>
    <w:p w14:paraId="0459954B" w14:textId="77777777" w:rsidR="00C53F5F" w:rsidRDefault="009D46F0" w:rsidP="004E2627">
      <w:pPr>
        <w:pStyle w:val="Sarakstarindkopa1"/>
        <w:numPr>
          <w:ilvl w:val="1"/>
          <w:numId w:val="3"/>
        </w:numPr>
        <w:ind w:left="567" w:hanging="567"/>
        <w:jc w:val="both"/>
      </w:pPr>
      <w:r w:rsidRPr="00664CE9">
        <w:t>Komisija savas kompetences ietvaros pieņem lēmumus, kā arī veic citas darbības saskaņā ar Nolikumu un PIL.</w:t>
      </w:r>
    </w:p>
    <w:p w14:paraId="7BC108CD" w14:textId="77777777" w:rsidR="00C53F5F" w:rsidRDefault="009D46F0" w:rsidP="004E2627">
      <w:pPr>
        <w:pStyle w:val="Sarakstarindkopa1"/>
        <w:numPr>
          <w:ilvl w:val="1"/>
          <w:numId w:val="3"/>
        </w:numPr>
        <w:ind w:left="567" w:hanging="567"/>
        <w:jc w:val="both"/>
      </w:pPr>
      <w:r w:rsidRPr="00664CE9">
        <w:t>Komisija lēmumus pieņem sēdēs. Komisija ir lemttiesīga, ja tās sēdē piedalās vismaz divas trešdaļas Komisijas locekļu, bet ne mazāk kā trīs locekļi. Komisija pieņem lēmumus ar vienkāršu balsu vairākumu. Ja Komisijas locekļu balsis sadalās vienādi, izšķirošā ir Komisijas priekšsēdētāja balss. Komisijas loceklis nevar atturēties no lēmuma pieņemšanas.</w:t>
      </w:r>
    </w:p>
    <w:p w14:paraId="377BA745" w14:textId="77777777" w:rsidR="00C53F5F" w:rsidRDefault="009D46F0" w:rsidP="004E2627">
      <w:pPr>
        <w:pStyle w:val="Sarakstarindkopa1"/>
        <w:numPr>
          <w:ilvl w:val="1"/>
          <w:numId w:val="3"/>
        </w:numPr>
        <w:ind w:left="567" w:hanging="567"/>
        <w:jc w:val="both"/>
      </w:pPr>
      <w:r w:rsidRPr="00664CE9">
        <w:t>Komisijas tiesības un pienākumi:</w:t>
      </w:r>
    </w:p>
    <w:p w14:paraId="1DCCD337" w14:textId="77777777" w:rsidR="00C53F5F" w:rsidRDefault="009D46F0" w:rsidP="004E2627">
      <w:pPr>
        <w:pStyle w:val="Sarakstarindkopa1"/>
        <w:numPr>
          <w:ilvl w:val="2"/>
          <w:numId w:val="3"/>
        </w:numPr>
        <w:ind w:left="1287"/>
        <w:jc w:val="both"/>
      </w:pPr>
      <w:r w:rsidRPr="00664CE9">
        <w:t>izska</w:t>
      </w:r>
      <w:r w:rsidR="00C53F5F">
        <w:t>tīt pretendenta piedāvājumu un izvērtēt p</w:t>
      </w:r>
      <w:r w:rsidRPr="00664CE9">
        <w:t>iedāvājuma atbilstību Nolikumā noteiktajām prasībām;</w:t>
      </w:r>
    </w:p>
    <w:p w14:paraId="55CFB3F4" w14:textId="77777777" w:rsidR="00C53F5F" w:rsidRDefault="00C53F5F" w:rsidP="004E2627">
      <w:pPr>
        <w:pStyle w:val="Sarakstarindkopa1"/>
        <w:numPr>
          <w:ilvl w:val="2"/>
          <w:numId w:val="3"/>
        </w:numPr>
        <w:ind w:left="1287"/>
        <w:jc w:val="both"/>
      </w:pPr>
      <w:r>
        <w:t>pieņemt lēmumu par pretendenta piedāvājuma neizskatīšanu un p</w:t>
      </w:r>
      <w:r w:rsidR="009D46F0" w:rsidRPr="00664CE9">
        <w:t>retendenta izslēgšanu no turp</w:t>
      </w:r>
      <w:r>
        <w:t>mākas dalības Iepirkumā, ja uz p</w:t>
      </w:r>
      <w:r w:rsidR="009D46F0" w:rsidRPr="00664CE9">
        <w:t>retendentu attiecas PIL 42.panta pirmajā daļā noteiktie izslēgšanas nosacījumi;</w:t>
      </w:r>
    </w:p>
    <w:p w14:paraId="1C3782B7" w14:textId="77777777" w:rsidR="00C53F5F" w:rsidRDefault="00F7470D" w:rsidP="004E2627">
      <w:pPr>
        <w:pStyle w:val="Sarakstarindkopa1"/>
        <w:numPr>
          <w:ilvl w:val="2"/>
          <w:numId w:val="3"/>
        </w:numPr>
        <w:ind w:left="1287"/>
        <w:jc w:val="both"/>
      </w:pPr>
      <w:r>
        <w:t>izslēgt p</w:t>
      </w:r>
      <w:r w:rsidR="009D46F0" w:rsidRPr="00664CE9">
        <w:t xml:space="preserve">retendentu no turpmākās dalības </w:t>
      </w:r>
      <w:r>
        <w:t>Iepirkuma procedūrā, ja p</w:t>
      </w:r>
      <w:r w:rsidR="009D46F0" w:rsidRPr="00664CE9">
        <w:t>retendents nav iesniedzis visu Komisijas pieprasīto informāciju vai ir sniedzis nepatiesu informāciju;</w:t>
      </w:r>
    </w:p>
    <w:p w14:paraId="189E6F9D" w14:textId="77777777" w:rsidR="00C53F5F" w:rsidRDefault="00F7470D" w:rsidP="004E2627">
      <w:pPr>
        <w:pStyle w:val="Sarakstarindkopa1"/>
        <w:numPr>
          <w:ilvl w:val="2"/>
          <w:numId w:val="3"/>
        </w:numPr>
        <w:ind w:left="1287"/>
        <w:jc w:val="both"/>
      </w:pPr>
      <w:r>
        <w:t>izslēgt p</w:t>
      </w:r>
      <w:r w:rsidR="009D46F0" w:rsidRPr="00664CE9">
        <w:t>retendentu no turpmākas d</w:t>
      </w:r>
      <w:r>
        <w:t>alības Iepirkuma procedūrā, ja pretendenta p</w:t>
      </w:r>
      <w:r w:rsidR="009D46F0" w:rsidRPr="00664CE9">
        <w:t>iedāvājums neatbilst Nolikumā noteiktajām prasībām;</w:t>
      </w:r>
    </w:p>
    <w:p w14:paraId="112C984E" w14:textId="77777777" w:rsidR="003B6A99" w:rsidRDefault="00F7470D" w:rsidP="004E2627">
      <w:pPr>
        <w:pStyle w:val="Sarakstarindkopa1"/>
        <w:numPr>
          <w:ilvl w:val="2"/>
          <w:numId w:val="3"/>
        </w:numPr>
        <w:ind w:left="1287"/>
        <w:jc w:val="both"/>
      </w:pPr>
      <w:r>
        <w:t>izslēgt p</w:t>
      </w:r>
      <w:r w:rsidR="009D46F0" w:rsidRPr="00664CE9">
        <w:t>retendentu no turpmākas d</w:t>
      </w:r>
      <w:r>
        <w:t>alības Iepirkuma procedūrā, ja p</w:t>
      </w:r>
      <w:r w:rsidR="009D46F0" w:rsidRPr="00664CE9">
        <w:t xml:space="preserve">retendents iesniedzis nepamatoti lētu </w:t>
      </w:r>
      <w:r>
        <w:t>piedāvājumu. Komisija pirms šī p</w:t>
      </w:r>
      <w:r w:rsidR="009D46F0" w:rsidRPr="00664CE9">
        <w:t>iedāvājuma iespējamās noraidīšanas rakstveidā pieprasa detalizētu</w:t>
      </w:r>
      <w:r>
        <w:t xml:space="preserve"> paskaidrojumu par būtiskajiem p</w:t>
      </w:r>
      <w:r w:rsidR="009D46F0" w:rsidRPr="00664CE9">
        <w:t>iedāvājuma nosacījumiem atbilstoši PIL 53.pantā noteiktajam;</w:t>
      </w:r>
    </w:p>
    <w:p w14:paraId="76DB99A3" w14:textId="77777777" w:rsidR="003B6A99" w:rsidRDefault="003B6A99" w:rsidP="00C821EF">
      <w:pPr>
        <w:pStyle w:val="Sarakstarindkopa1"/>
        <w:numPr>
          <w:ilvl w:val="2"/>
          <w:numId w:val="3"/>
        </w:numPr>
        <w:ind w:left="1287"/>
        <w:jc w:val="both"/>
      </w:pPr>
      <w:r w:rsidRPr="003B6A99">
        <w:t xml:space="preserve">ja </w:t>
      </w:r>
      <w:r w:rsidR="008C2A2C">
        <w:t>K</w:t>
      </w:r>
      <w:r w:rsidRPr="003B6A99">
        <w:t xml:space="preserve">omisija konstatē, ka </w:t>
      </w:r>
      <w:r w:rsidR="00F405E2">
        <w:t xml:space="preserve">atbilstoši PIL 44., 45., 46., 47. un 48.panta noteikumiem (ja attiecināms) iesniegtajos piedāvājuma dokumentos </w:t>
      </w:r>
      <w:r w:rsidRPr="003B6A99">
        <w:t>ietvertā vai pretendenta iesniegtā informācija vai dokuments ir neskaidrs vai nepilnīgs, tā pieprasa, lai pretendents, vai kompetenta institūcija izskaidro vai papildina minēto informāciju vai dokumentu vai iesniedz trūkstošo dokumentu, nodrošinot vienlīdzīgu attieksmi pret visiem pretendentiem. Termiņu nepieciešamās informācijas vai dokumenta iesniegšanai Iepirkuma komisija nosaka samērīgi ar laiku, kas nepieciešams šādas informācijas vai dokumenta sagatavošanai un iesniegšanai.</w:t>
      </w:r>
    </w:p>
    <w:p w14:paraId="61A1EFFC" w14:textId="77777777" w:rsidR="003B6A99" w:rsidRDefault="009D46F0" w:rsidP="004E2627">
      <w:pPr>
        <w:pStyle w:val="Sarakstarindkopa1"/>
        <w:numPr>
          <w:ilvl w:val="2"/>
          <w:numId w:val="3"/>
        </w:numPr>
        <w:ind w:left="1287"/>
        <w:jc w:val="both"/>
      </w:pPr>
      <w:r w:rsidRPr="00664CE9">
        <w:t xml:space="preserve">ja </w:t>
      </w:r>
      <w:r w:rsidR="008C2A2C">
        <w:t>Komisija saskaņā ar Nolikuma 7.4.6</w:t>
      </w:r>
      <w:r w:rsidRPr="00664CE9">
        <w:t>.apakšpunktā noteikto (atbilstoši PIL 41.panta sestajai daļai) ir pieprasījusi izskaidrot vai papildi</w:t>
      </w:r>
      <w:r w:rsidR="003B6A99">
        <w:t>nāt iesniegtos dokumentus, bet p</w:t>
      </w:r>
      <w:r w:rsidRPr="00664CE9">
        <w:t>retendents to nav izdarījis atbilstoši Komisijas noteiktajām prasībām, Komisijai nav pienākuma atkārtoti pieprasīt, lai tiek izskaidrota vai papildināta šajos dokumentos ietvertā informācija;</w:t>
      </w:r>
      <w:r w:rsidR="008C2A2C" w:rsidRPr="008C2A2C">
        <w:t xml:space="preserve"> </w:t>
      </w:r>
      <w:r w:rsidR="008C2A2C">
        <w:t>K</w:t>
      </w:r>
      <w:r w:rsidR="008C2A2C" w:rsidRPr="003B6A99">
        <w:t>omisija piedāvājumu vērtē pē</w:t>
      </w:r>
      <w:r w:rsidR="008C2A2C">
        <w:t>c tā rīcībā esošās informācijas (atbilstoši PIL</w:t>
      </w:r>
      <w:r w:rsidR="008C2A2C" w:rsidRPr="003B6A99">
        <w:t xml:space="preserve"> 41.panta septītajai daļai</w:t>
      </w:r>
      <w:r w:rsidR="00726BEE">
        <w:t>);</w:t>
      </w:r>
    </w:p>
    <w:p w14:paraId="1C80746F" w14:textId="77777777" w:rsidR="003B6A99" w:rsidRDefault="003B6A99" w:rsidP="004E2627">
      <w:pPr>
        <w:pStyle w:val="Sarakstarindkopa1"/>
        <w:numPr>
          <w:ilvl w:val="2"/>
          <w:numId w:val="3"/>
        </w:numPr>
        <w:ind w:left="1287"/>
        <w:jc w:val="both"/>
      </w:pPr>
      <w:r>
        <w:t>pieaicināt ekspertus p</w:t>
      </w:r>
      <w:r w:rsidR="009D46F0" w:rsidRPr="00664CE9">
        <w:t>iedā</w:t>
      </w:r>
      <w:r>
        <w:t>vājuma atbilstības pārbaudē un p</w:t>
      </w:r>
      <w:r w:rsidR="009D46F0" w:rsidRPr="00664CE9">
        <w:t>iedāvājuma vērtēšanā;</w:t>
      </w:r>
    </w:p>
    <w:p w14:paraId="06FF90A8" w14:textId="77777777" w:rsidR="003B6A99" w:rsidRDefault="009D46F0" w:rsidP="004E2627">
      <w:pPr>
        <w:pStyle w:val="Sarakstarindkopa1"/>
        <w:numPr>
          <w:ilvl w:val="2"/>
          <w:numId w:val="3"/>
        </w:numPr>
        <w:ind w:left="1287"/>
        <w:jc w:val="both"/>
      </w:pPr>
      <w:r w:rsidRPr="00664CE9">
        <w:t>pieņemt lēmumu par Iepirkuma rezultātiem</w:t>
      </w:r>
      <w:bookmarkStart w:id="6" w:name="_Toc307172785"/>
      <w:r w:rsidRPr="00664CE9">
        <w:t>;</w:t>
      </w:r>
    </w:p>
    <w:p w14:paraId="155D37B4" w14:textId="77777777" w:rsidR="009D46F0" w:rsidRPr="00664CE9" w:rsidRDefault="003B6A99" w:rsidP="004E2627">
      <w:pPr>
        <w:pStyle w:val="Sarakstarindkopa1"/>
        <w:numPr>
          <w:ilvl w:val="2"/>
          <w:numId w:val="3"/>
        </w:numPr>
        <w:ind w:left="1287"/>
        <w:jc w:val="both"/>
      </w:pPr>
      <w:r>
        <w:t>informēt visus p</w:t>
      </w:r>
      <w:r w:rsidR="009D46F0" w:rsidRPr="00664CE9">
        <w:t>retendentus par pieņemto Komisijas lēmumu PIL 37.pantā noteiktajā kārtībā.</w:t>
      </w:r>
    </w:p>
    <w:p w14:paraId="342EB07C" w14:textId="77777777" w:rsidR="00E81134" w:rsidRPr="00664CE9" w:rsidRDefault="00E81134" w:rsidP="009D46F0">
      <w:pPr>
        <w:pStyle w:val="Sarakstarindkopa1"/>
        <w:jc w:val="both"/>
      </w:pPr>
    </w:p>
    <w:p w14:paraId="7E355272" w14:textId="77777777" w:rsidR="009D46F0" w:rsidRDefault="009D46F0" w:rsidP="004E2627">
      <w:pPr>
        <w:pStyle w:val="Heading1"/>
        <w:keepNext w:val="0"/>
        <w:numPr>
          <w:ilvl w:val="0"/>
          <w:numId w:val="3"/>
        </w:numPr>
        <w:ind w:left="357" w:hanging="357"/>
        <w:rPr>
          <w:szCs w:val="24"/>
          <w:lang w:val="lv-LV"/>
        </w:rPr>
      </w:pPr>
      <w:r w:rsidRPr="00664CE9">
        <w:rPr>
          <w:szCs w:val="24"/>
          <w:lang w:val="lv-LV"/>
        </w:rPr>
        <w:t>Pretendenta tiesības un pienākumi</w:t>
      </w:r>
    </w:p>
    <w:p w14:paraId="5EA8D19A" w14:textId="77777777" w:rsidR="00D25F4D" w:rsidRPr="00D25F4D" w:rsidRDefault="00D25F4D" w:rsidP="00D25F4D">
      <w:pPr>
        <w:rPr>
          <w:lang w:val="lv-LV"/>
        </w:rPr>
      </w:pPr>
    </w:p>
    <w:p w14:paraId="0D7DFA42" w14:textId="77777777" w:rsidR="00240888" w:rsidRDefault="009D46F0" w:rsidP="004E2627">
      <w:pPr>
        <w:pStyle w:val="Sarakstarindkopa1"/>
        <w:numPr>
          <w:ilvl w:val="1"/>
          <w:numId w:val="3"/>
        </w:numPr>
        <w:ind w:left="567" w:hanging="567"/>
        <w:jc w:val="both"/>
        <w:rPr>
          <w:szCs w:val="22"/>
        </w:rPr>
      </w:pPr>
      <w:r w:rsidRPr="00664CE9">
        <w:rPr>
          <w:szCs w:val="22"/>
        </w:rPr>
        <w:t>Pretendenta tiesības un pienākumi:</w:t>
      </w:r>
    </w:p>
    <w:p w14:paraId="34F66C60" w14:textId="77777777" w:rsidR="00240888" w:rsidRDefault="003B6A99" w:rsidP="00DA2DDC">
      <w:pPr>
        <w:pStyle w:val="Sarakstarindkopa1"/>
        <w:numPr>
          <w:ilvl w:val="1"/>
          <w:numId w:val="15"/>
        </w:numPr>
        <w:jc w:val="both"/>
        <w:rPr>
          <w:szCs w:val="22"/>
        </w:rPr>
      </w:pPr>
      <w:r>
        <w:rPr>
          <w:szCs w:val="22"/>
        </w:rPr>
        <w:t>Piedalīšanās Iepirkumā ir p</w:t>
      </w:r>
      <w:r w:rsidR="009D46F0" w:rsidRPr="00240888">
        <w:rPr>
          <w:szCs w:val="22"/>
        </w:rPr>
        <w:t>retendenta brīvas gr</w:t>
      </w:r>
      <w:r>
        <w:rPr>
          <w:szCs w:val="22"/>
        </w:rPr>
        <w:t>ibas izpausme. Iesniedzot savu piedāvājumu dalībai Iepirkumā, p</w:t>
      </w:r>
      <w:r w:rsidR="009D46F0" w:rsidRPr="00240888">
        <w:rPr>
          <w:szCs w:val="22"/>
        </w:rPr>
        <w:t>retendents visā pilnībā pieņem un ir gatavs pildīt visas šaj</w:t>
      </w:r>
      <w:r>
        <w:rPr>
          <w:szCs w:val="22"/>
        </w:rPr>
        <w:t>ā Nolikumā noteiktās prasības. p</w:t>
      </w:r>
      <w:r w:rsidR="009D46F0" w:rsidRPr="00240888">
        <w:rPr>
          <w:szCs w:val="22"/>
        </w:rPr>
        <w:t>ie</w:t>
      </w:r>
      <w:r>
        <w:rPr>
          <w:szCs w:val="22"/>
        </w:rPr>
        <w:t>dāvājuma iesniegšana apliecina pretendenta piekrišanu visiem šā</w:t>
      </w:r>
      <w:r w:rsidR="009D46F0" w:rsidRPr="00240888">
        <w:rPr>
          <w:szCs w:val="22"/>
        </w:rPr>
        <w:t xml:space="preserve"> Nolikuma noteikumiem.</w:t>
      </w:r>
    </w:p>
    <w:p w14:paraId="6CA873C4" w14:textId="77777777" w:rsidR="00240888" w:rsidRDefault="009D46F0" w:rsidP="00DA2DDC">
      <w:pPr>
        <w:pStyle w:val="Sarakstarindkopa1"/>
        <w:numPr>
          <w:ilvl w:val="1"/>
          <w:numId w:val="15"/>
        </w:numPr>
        <w:jc w:val="both"/>
        <w:rPr>
          <w:szCs w:val="22"/>
        </w:rPr>
      </w:pPr>
      <w:r w:rsidRPr="00240888">
        <w:rPr>
          <w:szCs w:val="22"/>
        </w:rPr>
        <w:t>Pretendentam ir pienākums rakstveidā un Komisijas norādītajā termiņā sniegt atbildes uz Komisijas pieprasījumiem. Šī noteikuma neievērošana bez attaisnojoša iemesla un Komisijas pieprasījumu neiz</w:t>
      </w:r>
      <w:r w:rsidR="008E04E5">
        <w:rPr>
          <w:szCs w:val="22"/>
        </w:rPr>
        <w:t>pilde var būt par iemeslu, lai pretendenta p</w:t>
      </w:r>
      <w:r w:rsidRPr="00240888">
        <w:rPr>
          <w:szCs w:val="22"/>
        </w:rPr>
        <w:t>iedāvājums tiktu noraidīts tālākai izskatīšanai un netiktu vērtēts.</w:t>
      </w:r>
    </w:p>
    <w:p w14:paraId="156E1EB1" w14:textId="77777777" w:rsidR="00240888" w:rsidRDefault="009D46F0" w:rsidP="00DA2DDC">
      <w:pPr>
        <w:pStyle w:val="Sarakstarindkopa1"/>
        <w:numPr>
          <w:ilvl w:val="1"/>
          <w:numId w:val="15"/>
        </w:numPr>
        <w:jc w:val="both"/>
        <w:rPr>
          <w:szCs w:val="22"/>
        </w:rPr>
      </w:pPr>
      <w:r w:rsidRPr="00240888">
        <w:rPr>
          <w:szCs w:val="22"/>
        </w:rPr>
        <w:t>Pretendentam ir pienākums no Pasūtītāja saņemtos Iepirkuma materiālus nenodot trešajām personām u</w:t>
      </w:r>
      <w:r w:rsidR="008E04E5">
        <w:rPr>
          <w:szCs w:val="22"/>
        </w:rPr>
        <w:t>n izmantot tos tikai Iepirkuma p</w:t>
      </w:r>
      <w:r w:rsidRPr="00240888">
        <w:rPr>
          <w:szCs w:val="22"/>
        </w:rPr>
        <w:t>iedāvājuma izstrādei.</w:t>
      </w:r>
    </w:p>
    <w:p w14:paraId="3C9C22C6" w14:textId="77777777" w:rsidR="00240888" w:rsidRDefault="009D46F0" w:rsidP="00DA2DDC">
      <w:pPr>
        <w:pStyle w:val="Sarakstarindkopa1"/>
        <w:numPr>
          <w:ilvl w:val="1"/>
          <w:numId w:val="15"/>
        </w:numPr>
        <w:jc w:val="both"/>
        <w:rPr>
          <w:szCs w:val="22"/>
        </w:rPr>
      </w:pPr>
      <w:r w:rsidRPr="00240888">
        <w:rPr>
          <w:szCs w:val="22"/>
        </w:rPr>
        <w:t xml:space="preserve">Pretendentam ir tiesības iesniegt Iepirkumu uzraudzības birojam iesniegumu par Komisijas darbību attiecībā uz Iepirkuma likumību, ja tas uzskata, ka Komisija nav ievērojusi iepirkumu regulējošo normatīvo aktu </w:t>
      </w:r>
      <w:r w:rsidR="008E04E5">
        <w:rPr>
          <w:szCs w:val="22"/>
        </w:rPr>
        <w:t>prasības un tādējādi pārkāpusi p</w:t>
      </w:r>
      <w:r w:rsidRPr="00240888">
        <w:rPr>
          <w:szCs w:val="22"/>
        </w:rPr>
        <w:t>retendenta likumīgās tiesības un intereses.</w:t>
      </w:r>
    </w:p>
    <w:p w14:paraId="4CEEE1CB" w14:textId="77777777" w:rsidR="009D46F0" w:rsidRDefault="009D46F0" w:rsidP="00DA2DDC">
      <w:pPr>
        <w:pStyle w:val="Sarakstarindkopa1"/>
        <w:numPr>
          <w:ilvl w:val="1"/>
          <w:numId w:val="15"/>
        </w:numPr>
        <w:jc w:val="both"/>
        <w:rPr>
          <w:szCs w:val="22"/>
        </w:rPr>
      </w:pPr>
      <w:r w:rsidRPr="00240888">
        <w:rPr>
          <w:szCs w:val="22"/>
        </w:rPr>
        <w:t xml:space="preserve">Pretendentam ir </w:t>
      </w:r>
      <w:r w:rsidR="008E04E5">
        <w:rPr>
          <w:szCs w:val="22"/>
        </w:rPr>
        <w:t>tiesības pieprasīt Pasūtītājam p</w:t>
      </w:r>
      <w:r w:rsidRPr="00240888">
        <w:rPr>
          <w:szCs w:val="22"/>
        </w:rPr>
        <w:t>iedāvājumā iekļautās konfidenciālās informācijas neizpaušanu atbilstoši normatīvo aktu prasībām.</w:t>
      </w:r>
      <w:bookmarkEnd w:id="6"/>
    </w:p>
    <w:p w14:paraId="0358F6C0" w14:textId="77777777" w:rsidR="003B6A99" w:rsidRDefault="003B6A99" w:rsidP="003B6A99">
      <w:pPr>
        <w:pStyle w:val="Sarakstarindkopa1"/>
        <w:ind w:left="927"/>
        <w:jc w:val="both"/>
        <w:rPr>
          <w:szCs w:val="22"/>
        </w:rPr>
      </w:pPr>
    </w:p>
    <w:p w14:paraId="2606C47D" w14:textId="77777777" w:rsidR="000F329E" w:rsidRDefault="000F329E" w:rsidP="003B6A99">
      <w:pPr>
        <w:pStyle w:val="Sarakstarindkopa1"/>
        <w:ind w:left="927"/>
        <w:jc w:val="both"/>
        <w:rPr>
          <w:szCs w:val="22"/>
        </w:rPr>
      </w:pPr>
    </w:p>
    <w:p w14:paraId="06FEDA9A" w14:textId="77777777" w:rsidR="009D46F0" w:rsidRDefault="009D46F0" w:rsidP="004E2627">
      <w:pPr>
        <w:pStyle w:val="Heading1"/>
        <w:keepNext w:val="0"/>
        <w:numPr>
          <w:ilvl w:val="0"/>
          <w:numId w:val="3"/>
        </w:numPr>
        <w:ind w:left="357" w:hanging="357"/>
        <w:rPr>
          <w:szCs w:val="24"/>
          <w:lang w:val="lv-LV"/>
        </w:rPr>
      </w:pPr>
      <w:r w:rsidRPr="003B6A99">
        <w:rPr>
          <w:szCs w:val="24"/>
          <w:lang w:val="lv-LV"/>
        </w:rPr>
        <w:t>IEPIRKUMA LĪGUMS</w:t>
      </w:r>
    </w:p>
    <w:p w14:paraId="7A14F7EB" w14:textId="77777777" w:rsidR="003B6A99" w:rsidRPr="003B6A99" w:rsidRDefault="003B6A99" w:rsidP="003B6A99">
      <w:pPr>
        <w:rPr>
          <w:lang w:val="lv-LV"/>
        </w:rPr>
      </w:pPr>
    </w:p>
    <w:p w14:paraId="1177F87F" w14:textId="77777777" w:rsidR="003B6A99" w:rsidRPr="003B6A99" w:rsidRDefault="009D46F0" w:rsidP="004E2627">
      <w:pPr>
        <w:pStyle w:val="ListParagraph"/>
        <w:numPr>
          <w:ilvl w:val="1"/>
          <w:numId w:val="3"/>
        </w:numPr>
        <w:ind w:left="567" w:hanging="567"/>
        <w:jc w:val="both"/>
        <w:rPr>
          <w:b/>
          <w:bCs/>
          <w:lang w:val="lv-LV"/>
        </w:rPr>
      </w:pPr>
      <w:r w:rsidRPr="003B6A99">
        <w:rPr>
          <w:lang w:val="lv-LV"/>
        </w:rPr>
        <w:t xml:space="preserve">Iepirkuma līguma projekts ir iekļauts Nolikumā (skatīt Nolikuma 4.pielikumu </w:t>
      </w:r>
      <w:r w:rsidRPr="003B6A99">
        <w:rPr>
          <w:bCs/>
          <w:lang w:val="lv-LV"/>
        </w:rPr>
        <w:t>“Piegādes līguma projekts”)</w:t>
      </w:r>
      <w:r w:rsidR="003B6A99">
        <w:rPr>
          <w:lang w:val="lv-LV"/>
        </w:rPr>
        <w:t>. Iesniedzot piedāvājumu, p</w:t>
      </w:r>
      <w:r w:rsidRPr="003B6A99">
        <w:rPr>
          <w:lang w:val="lv-LV"/>
        </w:rPr>
        <w:t>retendents piekrīt visiem Iepirkuma līguma noteikumiem un apņemas tos pildīt.</w:t>
      </w:r>
    </w:p>
    <w:p w14:paraId="4284D902" w14:textId="77777777" w:rsidR="003B6A99" w:rsidRPr="003B6A99" w:rsidRDefault="009D46F0" w:rsidP="004E2627">
      <w:pPr>
        <w:pStyle w:val="ListParagraph"/>
        <w:numPr>
          <w:ilvl w:val="1"/>
          <w:numId w:val="3"/>
        </w:numPr>
        <w:ind w:left="567" w:hanging="567"/>
        <w:jc w:val="both"/>
        <w:rPr>
          <w:b/>
          <w:bCs/>
          <w:lang w:val="lv-LV"/>
        </w:rPr>
      </w:pPr>
      <w:r w:rsidRPr="003B6A99">
        <w:rPr>
          <w:lang w:val="lv-LV"/>
        </w:rPr>
        <w:t>Pasūtītājs slēdz Iepirkuma līgumu ar Komisijas izraudzīto piegādātāju, kurš iesniedzi</w:t>
      </w:r>
      <w:r w:rsidR="003B6A99">
        <w:rPr>
          <w:lang w:val="lv-LV"/>
        </w:rPr>
        <w:t>s Nolikuma prasībām atbilstošu p</w:t>
      </w:r>
      <w:r w:rsidRPr="003B6A99">
        <w:rPr>
          <w:lang w:val="lv-LV"/>
        </w:rPr>
        <w:t>iedāvājumu attiecīgajā Iepirkuma priekšmeta daļā.</w:t>
      </w:r>
    </w:p>
    <w:p w14:paraId="7D85F664" w14:textId="77777777" w:rsidR="003B6A99" w:rsidRPr="003B6A99" w:rsidRDefault="009D46F0" w:rsidP="004E2627">
      <w:pPr>
        <w:pStyle w:val="ListParagraph"/>
        <w:numPr>
          <w:ilvl w:val="1"/>
          <w:numId w:val="3"/>
        </w:numPr>
        <w:ind w:left="567" w:hanging="567"/>
        <w:jc w:val="both"/>
        <w:rPr>
          <w:b/>
          <w:bCs/>
          <w:lang w:val="lv-LV"/>
        </w:rPr>
      </w:pPr>
      <w:r w:rsidRPr="003B6A99">
        <w:rPr>
          <w:lang w:val="lv-LV"/>
        </w:rPr>
        <w:t>Komisija lēmumu par Iepir</w:t>
      </w:r>
      <w:r w:rsidR="003B6A99">
        <w:rPr>
          <w:lang w:val="lv-LV"/>
        </w:rPr>
        <w:t>kuma rezultātiem paziņo visiem p</w:t>
      </w:r>
      <w:r w:rsidRPr="003B6A99">
        <w:rPr>
          <w:lang w:val="lv-LV"/>
        </w:rPr>
        <w:t>retendentiem rakstiski 3 (trīs) darba dienu laikā pēc tam, kad Komisija pieņēmusi lēmumu slēgt Iepirkuma līgumu, izbeigt vai pārtraukt Iepirkumu attiecīgajā Iepirkuma priekšmeta daļā.</w:t>
      </w:r>
    </w:p>
    <w:p w14:paraId="174A6446" w14:textId="77777777" w:rsidR="003B6A99" w:rsidRPr="003B6A99" w:rsidRDefault="009D46F0" w:rsidP="004E2627">
      <w:pPr>
        <w:pStyle w:val="ListParagraph"/>
        <w:numPr>
          <w:ilvl w:val="1"/>
          <w:numId w:val="3"/>
        </w:numPr>
        <w:ind w:left="567" w:hanging="567"/>
        <w:jc w:val="both"/>
        <w:rPr>
          <w:b/>
          <w:bCs/>
          <w:lang w:val="lv-LV"/>
        </w:rPr>
      </w:pPr>
      <w:r w:rsidRPr="003B6A99">
        <w:rPr>
          <w:lang w:val="lv-LV"/>
        </w:rPr>
        <w:t>Iepirkuma līgumu attiecīgajā Iepirkuma priekšmeta daļā starp Pasūtītāju un Iepirkuma uzvarētāju noslēdz atbilstoši PIL 60.pantā noteiktajam.</w:t>
      </w:r>
    </w:p>
    <w:p w14:paraId="1BF59458" w14:textId="77777777" w:rsidR="003B6A99" w:rsidRPr="003B6A99" w:rsidRDefault="00041611" w:rsidP="004E2627">
      <w:pPr>
        <w:pStyle w:val="ListParagraph"/>
        <w:numPr>
          <w:ilvl w:val="1"/>
          <w:numId w:val="3"/>
        </w:numPr>
        <w:ind w:left="567" w:hanging="567"/>
        <w:jc w:val="both"/>
        <w:rPr>
          <w:b/>
          <w:bCs/>
          <w:lang w:val="lv-LV"/>
        </w:rPr>
      </w:pPr>
      <w:r>
        <w:rPr>
          <w:lang w:val="lv-LV"/>
        </w:rPr>
        <w:t>Ja izraudzītais p</w:t>
      </w:r>
      <w:r w:rsidR="009D46F0" w:rsidRPr="003B6A99">
        <w:rPr>
          <w:lang w:val="lv-LV"/>
        </w:rPr>
        <w:t>retendents atsakās slēgt Iepirkuma līgumu ar Pasūtītāju, Komisija pieņem lēmumu slēgt Iepirkuma līgumu attiecīgajā Iepir</w:t>
      </w:r>
      <w:r>
        <w:rPr>
          <w:lang w:val="lv-LV"/>
        </w:rPr>
        <w:t>kuma priekšmeta daļā ar nākamo p</w:t>
      </w:r>
      <w:r w:rsidR="009D46F0" w:rsidRPr="003B6A99">
        <w:rPr>
          <w:lang w:val="lv-LV"/>
        </w:rPr>
        <w:t>retendentu, kura iesniegtais piedāvājums ir saimnieciski visizdevīgākais ar viszemāko cenu attiecīgajā Iepirkuma priekšmeta daļā, vai pārtraukt I</w:t>
      </w:r>
      <w:r>
        <w:rPr>
          <w:lang w:val="lv-LV"/>
        </w:rPr>
        <w:t>epirkumu, neizvēloties nevienu p</w:t>
      </w:r>
      <w:r w:rsidR="009D46F0" w:rsidRPr="003B6A99">
        <w:rPr>
          <w:lang w:val="lv-LV"/>
        </w:rPr>
        <w:t>iedāvājumu. Ja pieņemts lēmums slēgt Iepirkuma līgumu attiecīgajā Iepir</w:t>
      </w:r>
      <w:r>
        <w:rPr>
          <w:lang w:val="lv-LV"/>
        </w:rPr>
        <w:t>kuma priekšmeta daļā ar nākamo p</w:t>
      </w:r>
      <w:r w:rsidR="009D46F0" w:rsidRPr="003B6A99">
        <w:rPr>
          <w:lang w:val="lv-LV"/>
        </w:rPr>
        <w:t>retendentu, kura piedāvājums ir saimnieciski visizdevīgākais ar viszemāko cenu, bet tas atsakās Iepirkuma līgumu slēgt, Komisija pieņem lēmumu pārtraukt Iepirkuma procedūru attiecīgajā Iepirkuma priekšm</w:t>
      </w:r>
      <w:r>
        <w:rPr>
          <w:lang w:val="lv-LV"/>
        </w:rPr>
        <w:t>eta daļā, neizvēloties nevienu p</w:t>
      </w:r>
      <w:r w:rsidR="009D46F0" w:rsidRPr="003B6A99">
        <w:rPr>
          <w:lang w:val="lv-LV"/>
        </w:rPr>
        <w:t>iedāvājumu.</w:t>
      </w:r>
    </w:p>
    <w:p w14:paraId="3748AF50" w14:textId="77777777" w:rsidR="003B6A99" w:rsidRPr="003B6A99" w:rsidRDefault="009D46F0" w:rsidP="004E2627">
      <w:pPr>
        <w:pStyle w:val="ListParagraph"/>
        <w:numPr>
          <w:ilvl w:val="1"/>
          <w:numId w:val="3"/>
        </w:numPr>
        <w:ind w:left="567" w:hanging="567"/>
        <w:jc w:val="both"/>
        <w:rPr>
          <w:b/>
          <w:bCs/>
          <w:lang w:val="lv-LV"/>
        </w:rPr>
      </w:pPr>
      <w:r w:rsidRPr="003B6A99">
        <w:rPr>
          <w:lang w:val="lv-LV"/>
        </w:rPr>
        <w:t xml:space="preserve">Pirms lēmuma pieņemšanas par Iepirkuma līguma noslēgšanu attiecīgajā </w:t>
      </w:r>
      <w:r w:rsidR="00041611">
        <w:rPr>
          <w:lang w:val="lv-LV"/>
        </w:rPr>
        <w:t>Iepirkuma priekšmeta ar nākamo p</w:t>
      </w:r>
      <w:r w:rsidRPr="003B6A99">
        <w:rPr>
          <w:lang w:val="lv-LV"/>
        </w:rPr>
        <w:t>retendentu, kura piedāvājums ir saimnieciski visizdevīgākais ar viszemāko cenu, Komisija izvērtē, vai tas nav uzskatāms par vienu tirgus dalībnieku kopā ar sākotnēji i</w:t>
      </w:r>
      <w:r w:rsidR="00A867CE">
        <w:rPr>
          <w:lang w:val="lv-LV"/>
        </w:rPr>
        <w:t>zraudzīto p</w:t>
      </w:r>
      <w:r w:rsidRPr="003B6A99">
        <w:rPr>
          <w:lang w:val="lv-LV"/>
        </w:rPr>
        <w:t xml:space="preserve">retendentu, kurš atteicās slēgt Iepirkuma līgumu ar Pasūtītāju. Ja nepieciešams, Komisija </w:t>
      </w:r>
      <w:r w:rsidR="00A867CE">
        <w:rPr>
          <w:lang w:val="lv-LV"/>
        </w:rPr>
        <w:t>ir tiesīga pieprasīt no nākamā p</w:t>
      </w:r>
      <w:r w:rsidRPr="003B6A99">
        <w:rPr>
          <w:lang w:val="lv-LV"/>
        </w:rPr>
        <w:t>retendenta apliecinājumu un, ja nepieciešams, pierādījumus, ka tas nav uzskatāms par vienu tirgus dalībnieku kopā ar sākotnēji izrau</w:t>
      </w:r>
      <w:r w:rsidR="00A867CE">
        <w:rPr>
          <w:lang w:val="lv-LV"/>
        </w:rPr>
        <w:t>dzīto pretendentu. Ja nākamais p</w:t>
      </w:r>
      <w:r w:rsidRPr="003B6A99">
        <w:rPr>
          <w:lang w:val="lv-LV"/>
        </w:rPr>
        <w:t>retendents ir uzskatāms par vienu tirgus dalībniek</w:t>
      </w:r>
      <w:r w:rsidR="00A867CE">
        <w:rPr>
          <w:lang w:val="lv-LV"/>
        </w:rPr>
        <w:t>u kopā ar sākotnēji izraudzīto p</w:t>
      </w:r>
      <w:r w:rsidRPr="003B6A99">
        <w:rPr>
          <w:lang w:val="lv-LV"/>
        </w:rPr>
        <w:t>retendentu, Komisija pieņem lēmumu pārtraukt Iepirkuma p</w:t>
      </w:r>
      <w:r w:rsidR="00A867CE">
        <w:rPr>
          <w:lang w:val="lv-LV"/>
        </w:rPr>
        <w:t>rocedūru, neizvēloties nevienu p</w:t>
      </w:r>
      <w:r w:rsidRPr="003B6A99">
        <w:rPr>
          <w:lang w:val="lv-LV"/>
        </w:rPr>
        <w:t>iedāvājumu.</w:t>
      </w:r>
    </w:p>
    <w:p w14:paraId="7A7A6481" w14:textId="77777777" w:rsidR="003B6A99" w:rsidRPr="003B6A99" w:rsidRDefault="009D46F0" w:rsidP="00E81134">
      <w:pPr>
        <w:pStyle w:val="ListParagraph"/>
        <w:numPr>
          <w:ilvl w:val="1"/>
          <w:numId w:val="3"/>
        </w:numPr>
        <w:ind w:left="567" w:hanging="567"/>
        <w:jc w:val="both"/>
        <w:rPr>
          <w:b/>
          <w:bCs/>
          <w:lang w:val="lv-LV"/>
        </w:rPr>
      </w:pPr>
      <w:r w:rsidRPr="003B6A99">
        <w:rPr>
          <w:lang w:val="lv-LV"/>
        </w:rPr>
        <w:t xml:space="preserve">Iepirkuma līguma izpildē </w:t>
      </w:r>
      <w:r w:rsidRPr="003B6A99">
        <w:rPr>
          <w:bCs/>
          <w:lang w:val="lv-LV"/>
        </w:rPr>
        <w:t>iesaistītā personāla un apakšuzņēmēju nomaiņa un jauna personāla un apakšuzņēmēju piesaiste</w:t>
      </w:r>
      <w:r w:rsidRPr="003B6A99">
        <w:rPr>
          <w:lang w:val="lv-LV"/>
        </w:rPr>
        <w:t>, ja tādi ir piesaistīti, nomaiņa tiek veikta atbilstoši PIL 62.panta tiesiskajam regulējumam.</w:t>
      </w:r>
    </w:p>
    <w:p w14:paraId="446E9DE7" w14:textId="77777777" w:rsidR="003B6A99" w:rsidRPr="003B6A99" w:rsidRDefault="009D46F0" w:rsidP="004E2627">
      <w:pPr>
        <w:pStyle w:val="ListParagraph"/>
        <w:numPr>
          <w:ilvl w:val="1"/>
          <w:numId w:val="3"/>
        </w:numPr>
        <w:ind w:left="567" w:hanging="567"/>
        <w:jc w:val="both"/>
        <w:rPr>
          <w:b/>
          <w:bCs/>
          <w:lang w:val="lv-LV"/>
        </w:rPr>
      </w:pPr>
      <w:r w:rsidRPr="003B6A99">
        <w:rPr>
          <w:szCs w:val="22"/>
          <w:lang w:val="lv-LV"/>
        </w:rPr>
        <w:t>Apakšuzņēmējus, uz kuru iespējām Iepirkumā izraudzītais pretendents balstījies, lai apliecinātu savas kvalifikācijas atbilstību Iepirkuma dokumentos noteiktajām prasībām, drīkst nomainīt tikai ar Pasūtītāja rakstveida piekrišanu.</w:t>
      </w:r>
    </w:p>
    <w:p w14:paraId="62AC7644" w14:textId="77777777" w:rsidR="003B6A99" w:rsidRPr="003B6A99" w:rsidRDefault="009D46F0" w:rsidP="004E2627">
      <w:pPr>
        <w:pStyle w:val="ListParagraph"/>
        <w:numPr>
          <w:ilvl w:val="1"/>
          <w:numId w:val="3"/>
        </w:numPr>
        <w:ind w:left="567" w:hanging="567"/>
        <w:jc w:val="both"/>
        <w:rPr>
          <w:b/>
          <w:bCs/>
          <w:lang w:val="lv-LV"/>
        </w:rPr>
      </w:pPr>
      <w:r w:rsidRPr="003B6A99">
        <w:rPr>
          <w:lang w:val="lv-LV"/>
        </w:rPr>
        <w:t>Pasūtītājs pieņem lēmumu atļaut va</w:t>
      </w:r>
      <w:r w:rsidR="003B6A99">
        <w:rPr>
          <w:lang w:val="lv-LV"/>
        </w:rPr>
        <w:t>i atteikt Iepirkumā izraudzītā p</w:t>
      </w:r>
      <w:r w:rsidRPr="003B6A99">
        <w:rPr>
          <w:lang w:val="lv-LV"/>
        </w:rPr>
        <w:t xml:space="preserve">retendenta (Iepirkuma līguma puses) personāla vai apakšuzņēmēju nomaiņu vai jaunu apakšuzņēmēju iesaistīšanu Iepirkuma līguma izpildē iespējami īsā laikā, bet ne vēlāk kā piecu darbdienu laikā pēc tam, kad saņēmis visu informāciju un dokumentus, kas nepieciešami lēmuma pieņemšanai </w:t>
      </w:r>
      <w:r w:rsidRPr="003B6A99">
        <w:rPr>
          <w:szCs w:val="22"/>
          <w:lang w:val="lv-LV"/>
        </w:rPr>
        <w:t>saskaņā ar PIL 62.panta noteikumiem.</w:t>
      </w:r>
    </w:p>
    <w:p w14:paraId="0D41F642" w14:textId="5F97B174" w:rsidR="009D46F0" w:rsidRPr="0062450B" w:rsidRDefault="009D46F0" w:rsidP="004E2627">
      <w:pPr>
        <w:pStyle w:val="ListParagraph"/>
        <w:numPr>
          <w:ilvl w:val="1"/>
          <w:numId w:val="3"/>
        </w:numPr>
        <w:ind w:left="567" w:hanging="567"/>
        <w:jc w:val="both"/>
        <w:rPr>
          <w:b/>
          <w:bCs/>
          <w:lang w:val="lv-LV"/>
        </w:rPr>
      </w:pPr>
      <w:r w:rsidRPr="0062450B">
        <w:rPr>
          <w:lang w:val="lv-LV"/>
        </w:rPr>
        <w:t xml:space="preserve">Pasūtītājs veic Iepirkuma līguma </w:t>
      </w:r>
      <w:r w:rsidR="0062450B" w:rsidRPr="0062450B">
        <w:rPr>
          <w:lang w:val="lv-LV"/>
        </w:rPr>
        <w:t>grozījumus atbilstoši PIL</w:t>
      </w:r>
      <w:r w:rsidRPr="0062450B">
        <w:rPr>
          <w:lang w:val="lv-LV"/>
        </w:rPr>
        <w:t xml:space="preserve"> 61.pantā </w:t>
      </w:r>
      <w:r w:rsidRPr="0062450B">
        <w:rPr>
          <w:bCs/>
          <w:lang w:val="lv-LV"/>
        </w:rPr>
        <w:t xml:space="preserve"> noteiktajam.</w:t>
      </w:r>
    </w:p>
    <w:p w14:paraId="3690F681" w14:textId="77777777" w:rsidR="00240888" w:rsidRPr="00C6293F" w:rsidRDefault="00240888" w:rsidP="00240888">
      <w:pPr>
        <w:jc w:val="both"/>
        <w:rPr>
          <w:bCs/>
          <w:lang w:val="lv-LV"/>
        </w:rPr>
      </w:pPr>
    </w:p>
    <w:p w14:paraId="724D7300" w14:textId="77777777" w:rsidR="00C6293F" w:rsidRPr="00C6293F" w:rsidRDefault="00C6293F" w:rsidP="00240888">
      <w:pPr>
        <w:jc w:val="both"/>
        <w:rPr>
          <w:bCs/>
          <w:lang w:val="lv-LV"/>
        </w:rPr>
      </w:pPr>
    </w:p>
    <w:p w14:paraId="2041B36C" w14:textId="77777777" w:rsidR="009D46F0" w:rsidRPr="00664CE9" w:rsidRDefault="009D46F0" w:rsidP="009D46F0">
      <w:pPr>
        <w:jc w:val="right"/>
        <w:rPr>
          <w:b/>
          <w:lang w:val="lv-LV"/>
        </w:rPr>
      </w:pPr>
      <w:r w:rsidRPr="00664CE9">
        <w:rPr>
          <w:b/>
          <w:lang w:val="lv-LV"/>
        </w:rPr>
        <w:br w:type="page"/>
        <w:t>1.pielikums</w:t>
      </w:r>
    </w:p>
    <w:p w14:paraId="138D09C8" w14:textId="77777777" w:rsidR="009D46F0" w:rsidRPr="00664CE9" w:rsidRDefault="009D46F0" w:rsidP="009D46F0">
      <w:pPr>
        <w:jc w:val="right"/>
        <w:rPr>
          <w:b/>
          <w:lang w:val="lv-LV"/>
        </w:rPr>
      </w:pPr>
      <w:r w:rsidRPr="00664CE9">
        <w:rPr>
          <w:b/>
          <w:lang w:val="lv-LV"/>
        </w:rPr>
        <w:t>“Pretendenta pieteikums”</w:t>
      </w:r>
    </w:p>
    <w:p w14:paraId="24BD0571" w14:textId="3147CA6D" w:rsidR="00F62207" w:rsidRPr="00664CE9" w:rsidRDefault="00F62207" w:rsidP="00F62207">
      <w:pPr>
        <w:tabs>
          <w:tab w:val="left" w:pos="855"/>
        </w:tabs>
        <w:jc w:val="right"/>
        <w:rPr>
          <w:lang w:val="lv-LV"/>
        </w:rPr>
      </w:pPr>
      <w:r w:rsidRPr="00664CE9">
        <w:rPr>
          <w:lang w:val="lv-LV"/>
        </w:rPr>
        <w:t>LU atklāta konkursa</w:t>
      </w:r>
      <w:r>
        <w:rPr>
          <w:lang w:val="lv-LV"/>
        </w:rPr>
        <w:t xml:space="preserve"> </w:t>
      </w:r>
      <w:r w:rsidRPr="00664CE9">
        <w:rPr>
          <w:lang w:val="lv-LV"/>
        </w:rPr>
        <w:t>“</w:t>
      </w:r>
      <w:r>
        <w:rPr>
          <w:b/>
          <w:lang w:val="lv-LV"/>
        </w:rPr>
        <w:t>Reaģentu</w:t>
      </w:r>
      <w:r w:rsidR="000F329E">
        <w:rPr>
          <w:b/>
          <w:lang w:val="lv-LV"/>
        </w:rPr>
        <w:t>, ķīmisko</w:t>
      </w:r>
      <w:r>
        <w:rPr>
          <w:b/>
          <w:lang w:val="lv-LV"/>
        </w:rPr>
        <w:t xml:space="preserve"> un </w:t>
      </w:r>
      <w:r w:rsidR="000F329E">
        <w:rPr>
          <w:b/>
          <w:lang w:val="lv-LV"/>
        </w:rPr>
        <w:t xml:space="preserve">medicīnas </w:t>
      </w:r>
      <w:r>
        <w:rPr>
          <w:b/>
          <w:lang w:val="lv-LV"/>
        </w:rPr>
        <w:t>materiālu p</w:t>
      </w:r>
      <w:r w:rsidRPr="00664CE9">
        <w:rPr>
          <w:b/>
          <w:lang w:val="lv-LV"/>
        </w:rPr>
        <w:t>iegāde</w:t>
      </w:r>
      <w:r>
        <w:rPr>
          <w:b/>
          <w:lang w:val="lv-LV"/>
        </w:rPr>
        <w:t xml:space="preserve"> projektu vajadzībām</w:t>
      </w:r>
      <w:r w:rsidRPr="00664CE9">
        <w:rPr>
          <w:lang w:val="lv-LV"/>
        </w:rPr>
        <w:t>”</w:t>
      </w:r>
    </w:p>
    <w:p w14:paraId="028673FB" w14:textId="77777777" w:rsidR="00F62207" w:rsidRPr="00664CE9" w:rsidRDefault="00F62207" w:rsidP="00F62207">
      <w:pPr>
        <w:jc w:val="right"/>
        <w:rPr>
          <w:sz w:val="22"/>
          <w:szCs w:val="22"/>
          <w:lang w:val="lv-LV"/>
        </w:rPr>
      </w:pPr>
      <w:r w:rsidRPr="00664CE9">
        <w:rPr>
          <w:lang w:val="lv-LV"/>
        </w:rPr>
        <w:t xml:space="preserve"> (iepirkuma identifikācijas Nr.LU 2017/</w:t>
      </w:r>
      <w:r>
        <w:rPr>
          <w:lang w:val="lv-LV"/>
        </w:rPr>
        <w:t>49</w:t>
      </w:r>
      <w:r w:rsidRPr="00664CE9">
        <w:rPr>
          <w:lang w:val="lv-LV"/>
        </w:rPr>
        <w:t>)</w:t>
      </w:r>
      <w:r>
        <w:rPr>
          <w:lang w:val="lv-LV"/>
        </w:rPr>
        <w:t xml:space="preserve"> </w:t>
      </w:r>
      <w:r w:rsidRPr="00664CE9">
        <w:rPr>
          <w:lang w:val="lv-LV"/>
        </w:rPr>
        <w:t>nolikumam</w:t>
      </w:r>
      <w:r w:rsidRPr="00664CE9">
        <w:rPr>
          <w:sz w:val="22"/>
          <w:szCs w:val="22"/>
          <w:lang w:val="lv-LV"/>
        </w:rPr>
        <w:t xml:space="preserve"> </w:t>
      </w:r>
    </w:p>
    <w:p w14:paraId="7B1C12F0" w14:textId="77777777" w:rsidR="009D46F0" w:rsidRPr="00664CE9" w:rsidRDefault="009D46F0" w:rsidP="009D46F0">
      <w:pPr>
        <w:jc w:val="right"/>
        <w:rPr>
          <w:sz w:val="22"/>
          <w:szCs w:val="22"/>
          <w:lang w:val="lv-LV"/>
        </w:rPr>
      </w:pPr>
    </w:p>
    <w:p w14:paraId="7F0F6836" w14:textId="77777777" w:rsidR="009D46F0" w:rsidRPr="00664CE9" w:rsidRDefault="009D46F0" w:rsidP="009D46F0">
      <w:pPr>
        <w:pStyle w:val="naisf"/>
        <w:spacing w:before="0" w:after="0"/>
        <w:ind w:left="540"/>
        <w:jc w:val="center"/>
        <w:rPr>
          <w:b/>
          <w:iCs/>
          <w:szCs w:val="24"/>
          <w:lang w:val="lv-LV"/>
        </w:rPr>
      </w:pPr>
      <w:r w:rsidRPr="00664CE9">
        <w:rPr>
          <w:b/>
          <w:iCs/>
          <w:szCs w:val="24"/>
          <w:lang w:val="lv-LV"/>
        </w:rPr>
        <w:t xml:space="preserve">PRETENDENTA PIETEIKUMS </w:t>
      </w:r>
    </w:p>
    <w:p w14:paraId="0D1DED76" w14:textId="77777777" w:rsidR="009D46F0" w:rsidRPr="00664CE9" w:rsidRDefault="009D46F0" w:rsidP="00DA2DDC">
      <w:pPr>
        <w:pStyle w:val="naisf"/>
        <w:numPr>
          <w:ilvl w:val="0"/>
          <w:numId w:val="6"/>
        </w:numPr>
        <w:spacing w:before="240" w:after="0"/>
        <w:jc w:val="left"/>
        <w:rPr>
          <w:b/>
          <w:szCs w:val="24"/>
          <w:lang w:val="lv-LV"/>
        </w:rPr>
      </w:pPr>
      <w:r w:rsidRPr="00664CE9">
        <w:rPr>
          <w:b/>
          <w:szCs w:val="24"/>
          <w:lang w:val="lv-LV"/>
        </w:rPr>
        <w:t>Informācija par Pretendentu:</w:t>
      </w:r>
    </w:p>
    <w:p w14:paraId="502B757F" w14:textId="77777777" w:rsidR="009D46F0" w:rsidRPr="00664CE9" w:rsidRDefault="009D46F0" w:rsidP="00DA2DDC">
      <w:pPr>
        <w:widowControl w:val="0"/>
        <w:numPr>
          <w:ilvl w:val="1"/>
          <w:numId w:val="6"/>
        </w:numPr>
        <w:tabs>
          <w:tab w:val="left" w:pos="450"/>
          <w:tab w:val="left" w:pos="720"/>
          <w:tab w:val="left" w:pos="7215"/>
          <w:tab w:val="left" w:pos="8647"/>
        </w:tabs>
        <w:ind w:left="1350" w:right="26" w:hanging="1350"/>
        <w:rPr>
          <w:u w:val="single"/>
          <w:lang w:val="lv-LV"/>
        </w:rPr>
      </w:pPr>
      <w:r w:rsidRPr="00664CE9">
        <w:rPr>
          <w:lang w:val="lv-LV" w:eastAsia="ar-SA"/>
        </w:rPr>
        <w:t xml:space="preserve">Pretendenta nosaukums/vārds, uzvārds: </w:t>
      </w:r>
      <w:r w:rsidRPr="00664CE9">
        <w:rPr>
          <w:u w:val="single"/>
          <w:lang w:val="lv-LV" w:eastAsia="ar-SA"/>
        </w:rPr>
        <w:tab/>
      </w:r>
      <w:r w:rsidRPr="00664CE9">
        <w:rPr>
          <w:u w:val="single"/>
          <w:lang w:val="lv-LV" w:eastAsia="ar-SA"/>
        </w:rPr>
        <w:tab/>
      </w:r>
    </w:p>
    <w:p w14:paraId="2E477ABB" w14:textId="77777777" w:rsidR="009D46F0" w:rsidRPr="00664CE9" w:rsidRDefault="009D46F0" w:rsidP="00DA2DDC">
      <w:pPr>
        <w:widowControl w:val="0"/>
        <w:numPr>
          <w:ilvl w:val="1"/>
          <w:numId w:val="6"/>
        </w:numPr>
        <w:tabs>
          <w:tab w:val="left" w:pos="450"/>
          <w:tab w:val="left" w:pos="720"/>
          <w:tab w:val="left" w:pos="8647"/>
        </w:tabs>
        <w:ind w:left="1350" w:right="26" w:hanging="1350"/>
        <w:rPr>
          <w:lang w:val="lv-LV"/>
        </w:rPr>
      </w:pPr>
      <w:r w:rsidRPr="00664CE9">
        <w:rPr>
          <w:lang w:val="lv-LV" w:eastAsia="ar-SA"/>
        </w:rPr>
        <w:t xml:space="preserve">Reģistrācijas Nr./personas kods: </w:t>
      </w:r>
      <w:r w:rsidRPr="00664CE9">
        <w:rPr>
          <w:u w:val="single"/>
          <w:lang w:val="lv-LV" w:eastAsia="ar-SA"/>
        </w:rPr>
        <w:tab/>
      </w:r>
    </w:p>
    <w:p w14:paraId="073C1980" w14:textId="77777777" w:rsidR="009D46F0" w:rsidRPr="00664CE9" w:rsidRDefault="009D46F0" w:rsidP="00DA2DDC">
      <w:pPr>
        <w:widowControl w:val="0"/>
        <w:numPr>
          <w:ilvl w:val="1"/>
          <w:numId w:val="6"/>
        </w:numPr>
        <w:tabs>
          <w:tab w:val="left" w:pos="450"/>
          <w:tab w:val="left" w:pos="720"/>
          <w:tab w:val="left" w:pos="8647"/>
        </w:tabs>
        <w:ind w:left="1350" w:right="26" w:hanging="1350"/>
        <w:rPr>
          <w:lang w:val="lv-LV"/>
        </w:rPr>
      </w:pPr>
      <w:r w:rsidRPr="00664CE9">
        <w:rPr>
          <w:lang w:val="lv-LV" w:eastAsia="ar-SA"/>
        </w:rPr>
        <w:t xml:space="preserve">Nodokļu maksātāja reģistrācijas Nr.: </w:t>
      </w:r>
      <w:r w:rsidRPr="00664CE9">
        <w:rPr>
          <w:u w:val="single"/>
          <w:lang w:val="lv-LV" w:eastAsia="ar-SA"/>
        </w:rPr>
        <w:tab/>
      </w:r>
    </w:p>
    <w:p w14:paraId="27AAF481" w14:textId="77777777" w:rsidR="009D46F0" w:rsidRPr="00664CE9" w:rsidRDefault="009D46F0" w:rsidP="00DA2DDC">
      <w:pPr>
        <w:widowControl w:val="0"/>
        <w:numPr>
          <w:ilvl w:val="1"/>
          <w:numId w:val="6"/>
        </w:numPr>
        <w:tabs>
          <w:tab w:val="left" w:pos="450"/>
          <w:tab w:val="left" w:pos="720"/>
          <w:tab w:val="left" w:pos="8647"/>
        </w:tabs>
        <w:ind w:left="1350" w:right="26" w:hanging="1350"/>
        <w:rPr>
          <w:lang w:val="lv-LV"/>
        </w:rPr>
      </w:pPr>
      <w:r w:rsidRPr="00664CE9">
        <w:rPr>
          <w:lang w:val="lv-LV" w:eastAsia="ar-SA"/>
        </w:rPr>
        <w:t xml:space="preserve">Juridiskā adrese/deklarētā adrese: </w:t>
      </w:r>
      <w:r w:rsidRPr="00664CE9">
        <w:rPr>
          <w:u w:val="single"/>
          <w:lang w:val="lv-LV" w:eastAsia="ar-SA"/>
        </w:rPr>
        <w:tab/>
      </w:r>
    </w:p>
    <w:p w14:paraId="6472CAC2" w14:textId="77777777" w:rsidR="009D46F0" w:rsidRPr="00664CE9" w:rsidRDefault="009D46F0" w:rsidP="00DA2DDC">
      <w:pPr>
        <w:widowControl w:val="0"/>
        <w:numPr>
          <w:ilvl w:val="1"/>
          <w:numId w:val="6"/>
        </w:numPr>
        <w:tabs>
          <w:tab w:val="left" w:pos="450"/>
          <w:tab w:val="left" w:pos="720"/>
          <w:tab w:val="left" w:pos="8647"/>
        </w:tabs>
        <w:ind w:left="1350" w:right="26" w:hanging="1350"/>
        <w:rPr>
          <w:lang w:val="lv-LV"/>
        </w:rPr>
      </w:pPr>
      <w:r w:rsidRPr="00664CE9">
        <w:rPr>
          <w:lang w:val="lv-LV" w:eastAsia="ar-SA"/>
        </w:rPr>
        <w:t xml:space="preserve">Adrese korespondencei: </w:t>
      </w:r>
      <w:r w:rsidRPr="00664CE9">
        <w:rPr>
          <w:u w:val="single"/>
          <w:lang w:val="lv-LV" w:eastAsia="ar-SA"/>
        </w:rPr>
        <w:tab/>
      </w:r>
    </w:p>
    <w:p w14:paraId="22D962C6" w14:textId="77777777" w:rsidR="009D46F0" w:rsidRPr="00664CE9" w:rsidRDefault="009D46F0" w:rsidP="00DA2DDC">
      <w:pPr>
        <w:widowControl w:val="0"/>
        <w:numPr>
          <w:ilvl w:val="1"/>
          <w:numId w:val="6"/>
        </w:numPr>
        <w:tabs>
          <w:tab w:val="left" w:pos="450"/>
          <w:tab w:val="left" w:pos="720"/>
          <w:tab w:val="left" w:pos="8647"/>
        </w:tabs>
        <w:ind w:left="1350" w:right="26" w:hanging="1350"/>
        <w:rPr>
          <w:lang w:val="lv-LV"/>
        </w:rPr>
      </w:pPr>
      <w:r w:rsidRPr="00664CE9">
        <w:rPr>
          <w:lang w:val="lv-LV" w:eastAsia="ar-SA"/>
        </w:rPr>
        <w:t xml:space="preserve">Tālruņa Nr.: </w:t>
      </w:r>
      <w:r w:rsidRPr="00664CE9">
        <w:rPr>
          <w:u w:val="single"/>
          <w:lang w:val="lv-LV" w:eastAsia="ar-SA"/>
        </w:rPr>
        <w:tab/>
      </w:r>
    </w:p>
    <w:p w14:paraId="08AF07CC" w14:textId="77777777" w:rsidR="009D46F0" w:rsidRPr="00664CE9" w:rsidRDefault="009D46F0" w:rsidP="00DA2DDC">
      <w:pPr>
        <w:widowControl w:val="0"/>
        <w:numPr>
          <w:ilvl w:val="1"/>
          <w:numId w:val="6"/>
        </w:numPr>
        <w:tabs>
          <w:tab w:val="left" w:pos="450"/>
          <w:tab w:val="left" w:pos="720"/>
          <w:tab w:val="left" w:pos="8647"/>
        </w:tabs>
        <w:ind w:left="1350" w:right="26" w:hanging="1350"/>
        <w:rPr>
          <w:lang w:val="lv-LV"/>
        </w:rPr>
      </w:pPr>
      <w:r w:rsidRPr="00664CE9">
        <w:rPr>
          <w:lang w:val="lv-LV" w:eastAsia="ar-SA"/>
        </w:rPr>
        <w:t xml:space="preserve">E-pasta adrese: </w:t>
      </w:r>
      <w:r w:rsidRPr="00664CE9">
        <w:rPr>
          <w:u w:val="single"/>
          <w:lang w:val="lv-LV" w:eastAsia="ar-SA"/>
        </w:rPr>
        <w:tab/>
      </w:r>
    </w:p>
    <w:p w14:paraId="3DCAC39F" w14:textId="77777777" w:rsidR="009D46F0" w:rsidRPr="00664CE9" w:rsidRDefault="009D46F0" w:rsidP="00DA2DDC">
      <w:pPr>
        <w:widowControl w:val="0"/>
        <w:numPr>
          <w:ilvl w:val="1"/>
          <w:numId w:val="6"/>
        </w:numPr>
        <w:tabs>
          <w:tab w:val="left" w:pos="450"/>
          <w:tab w:val="left" w:pos="720"/>
          <w:tab w:val="left" w:pos="8647"/>
        </w:tabs>
        <w:ind w:left="1350" w:right="26" w:hanging="1350"/>
        <w:rPr>
          <w:lang w:val="lv-LV"/>
        </w:rPr>
      </w:pPr>
      <w:r w:rsidRPr="00664CE9">
        <w:rPr>
          <w:lang w:val="lv-LV" w:eastAsia="ar-SA"/>
        </w:rPr>
        <w:t xml:space="preserve">Faksa Nr.: </w:t>
      </w:r>
      <w:r w:rsidRPr="00664CE9">
        <w:rPr>
          <w:u w:val="single"/>
          <w:lang w:val="lv-LV" w:eastAsia="ar-SA"/>
        </w:rPr>
        <w:tab/>
      </w:r>
    </w:p>
    <w:p w14:paraId="26BF928A" w14:textId="77777777" w:rsidR="009D46F0" w:rsidRPr="00664CE9" w:rsidRDefault="009D46F0" w:rsidP="00DA2DDC">
      <w:pPr>
        <w:widowControl w:val="0"/>
        <w:numPr>
          <w:ilvl w:val="1"/>
          <w:numId w:val="6"/>
        </w:numPr>
        <w:tabs>
          <w:tab w:val="left" w:pos="450"/>
          <w:tab w:val="left" w:pos="720"/>
          <w:tab w:val="left" w:pos="8647"/>
        </w:tabs>
        <w:ind w:left="1350" w:right="26" w:hanging="1350"/>
        <w:rPr>
          <w:lang w:val="lv-LV"/>
        </w:rPr>
      </w:pPr>
      <w:r w:rsidRPr="00664CE9">
        <w:rPr>
          <w:lang w:val="lv-LV"/>
        </w:rPr>
        <w:t xml:space="preserve">Vispārīgā interneta adrese: </w:t>
      </w:r>
      <w:r w:rsidRPr="00664CE9">
        <w:rPr>
          <w:u w:val="single"/>
          <w:lang w:val="lv-LV"/>
        </w:rPr>
        <w:tab/>
      </w:r>
    </w:p>
    <w:p w14:paraId="1E658191" w14:textId="77777777" w:rsidR="009D46F0" w:rsidRPr="00664CE9" w:rsidRDefault="00A867CE" w:rsidP="00DA2DDC">
      <w:pPr>
        <w:pStyle w:val="naisf"/>
        <w:numPr>
          <w:ilvl w:val="0"/>
          <w:numId w:val="6"/>
        </w:numPr>
        <w:spacing w:before="0" w:after="0"/>
        <w:ind w:left="357" w:hanging="357"/>
        <w:jc w:val="left"/>
        <w:rPr>
          <w:b/>
          <w:szCs w:val="24"/>
          <w:lang w:val="lv-LV"/>
        </w:rPr>
      </w:pPr>
      <w:r>
        <w:rPr>
          <w:b/>
          <w:szCs w:val="24"/>
          <w:lang w:val="lv-LV"/>
        </w:rPr>
        <w:t>Informācija par p</w:t>
      </w:r>
      <w:r w:rsidR="009D46F0" w:rsidRPr="00664CE9">
        <w:rPr>
          <w:b/>
          <w:szCs w:val="24"/>
          <w:lang w:val="lv-LV"/>
        </w:rPr>
        <w:t>retendenta kontaktpersonu:</w:t>
      </w:r>
    </w:p>
    <w:p w14:paraId="37284B74" w14:textId="77777777" w:rsidR="009D46F0" w:rsidRPr="00664CE9" w:rsidRDefault="009D46F0" w:rsidP="00DA2DDC">
      <w:pPr>
        <w:widowControl w:val="0"/>
        <w:numPr>
          <w:ilvl w:val="1"/>
          <w:numId w:val="6"/>
        </w:numPr>
        <w:tabs>
          <w:tab w:val="left" w:pos="450"/>
          <w:tab w:val="left" w:pos="720"/>
          <w:tab w:val="left" w:pos="8647"/>
        </w:tabs>
        <w:ind w:left="450" w:right="26" w:hanging="450"/>
        <w:rPr>
          <w:lang w:val="lv-LV"/>
        </w:rPr>
      </w:pPr>
      <w:r w:rsidRPr="00664CE9">
        <w:rPr>
          <w:lang w:val="lv-LV" w:eastAsia="ar-SA"/>
        </w:rPr>
        <w:t xml:space="preserve">Kontaktpersonas vārds, uzvārds, ieņemamais amats: </w:t>
      </w:r>
      <w:r w:rsidRPr="00664CE9">
        <w:rPr>
          <w:u w:val="single"/>
          <w:lang w:val="lv-LV" w:eastAsia="ar-SA"/>
        </w:rPr>
        <w:tab/>
      </w:r>
    </w:p>
    <w:p w14:paraId="1FE36853" w14:textId="77777777" w:rsidR="009D46F0" w:rsidRPr="00664CE9" w:rsidRDefault="009D46F0" w:rsidP="00DA2DDC">
      <w:pPr>
        <w:widowControl w:val="0"/>
        <w:numPr>
          <w:ilvl w:val="1"/>
          <w:numId w:val="6"/>
        </w:numPr>
        <w:tabs>
          <w:tab w:val="left" w:pos="450"/>
          <w:tab w:val="left" w:pos="720"/>
          <w:tab w:val="left" w:pos="8647"/>
        </w:tabs>
        <w:ind w:left="450" w:right="26" w:hanging="450"/>
        <w:rPr>
          <w:lang w:val="lv-LV"/>
        </w:rPr>
      </w:pPr>
      <w:r w:rsidRPr="00664CE9">
        <w:rPr>
          <w:lang w:val="lv-LV"/>
        </w:rPr>
        <w:t xml:space="preserve">Tālruņa numurs, e-pasta adrese: </w:t>
      </w:r>
      <w:r w:rsidRPr="00664CE9">
        <w:rPr>
          <w:u w:val="single"/>
          <w:lang w:val="lv-LV"/>
        </w:rPr>
        <w:tab/>
      </w:r>
    </w:p>
    <w:p w14:paraId="7226010E" w14:textId="77777777" w:rsidR="00934A21" w:rsidRDefault="00934A21" w:rsidP="009D46F0">
      <w:pPr>
        <w:tabs>
          <w:tab w:val="left" w:pos="450"/>
        </w:tabs>
        <w:jc w:val="both"/>
        <w:rPr>
          <w:b/>
          <w:lang w:val="lv-LV"/>
        </w:rPr>
      </w:pPr>
    </w:p>
    <w:p w14:paraId="37036C2C" w14:textId="77777777" w:rsidR="009D46F0" w:rsidRPr="00CE6F7F" w:rsidRDefault="009D46F0" w:rsidP="00DA2DDC">
      <w:pPr>
        <w:pStyle w:val="ListParagraph"/>
        <w:numPr>
          <w:ilvl w:val="0"/>
          <w:numId w:val="6"/>
        </w:numPr>
        <w:tabs>
          <w:tab w:val="left" w:pos="450"/>
        </w:tabs>
        <w:jc w:val="both"/>
        <w:rPr>
          <w:b/>
          <w:lang w:val="lv-LV"/>
        </w:rPr>
      </w:pPr>
      <w:r w:rsidRPr="00CE6F7F">
        <w:rPr>
          <w:lang w:val="lv-LV"/>
        </w:rPr>
        <w:t>Pieņemot visas Nolikumā noteiktās prasības, apliecinām, ka:</w:t>
      </w:r>
    </w:p>
    <w:p w14:paraId="1959B804" w14:textId="690B8807" w:rsidR="001031C2" w:rsidRDefault="009D46F0" w:rsidP="00934A21">
      <w:pPr>
        <w:tabs>
          <w:tab w:val="left" w:pos="450"/>
        </w:tabs>
        <w:jc w:val="both"/>
        <w:rPr>
          <w:lang w:val="lv-LV"/>
        </w:rPr>
      </w:pPr>
      <w:r w:rsidRPr="00664CE9">
        <w:rPr>
          <w:lang w:val="lv-LV"/>
        </w:rPr>
        <w:t>1) vēlamies piedalīties Iepirk</w:t>
      </w:r>
      <w:r w:rsidRPr="000F329E">
        <w:rPr>
          <w:lang w:val="lv-LV"/>
        </w:rPr>
        <w:t xml:space="preserve">uma </w:t>
      </w:r>
      <w:r w:rsidRPr="000F329E">
        <w:rPr>
          <w:b/>
          <w:lang w:val="lv-LV"/>
        </w:rPr>
        <w:t>“</w:t>
      </w:r>
      <w:r w:rsidR="00CE6F7F" w:rsidRPr="000F329E">
        <w:rPr>
          <w:b/>
          <w:lang w:val="lv-LV"/>
        </w:rPr>
        <w:t>Reaģentu</w:t>
      </w:r>
      <w:r w:rsidR="000F329E" w:rsidRPr="000F329E">
        <w:rPr>
          <w:b/>
          <w:lang w:val="lv-LV"/>
        </w:rPr>
        <w:t>, ķīmisko</w:t>
      </w:r>
      <w:r w:rsidR="00CE6F7F" w:rsidRPr="000F329E">
        <w:rPr>
          <w:b/>
          <w:lang w:val="lv-LV"/>
        </w:rPr>
        <w:t xml:space="preserve"> un</w:t>
      </w:r>
      <w:r w:rsidR="000F329E" w:rsidRPr="000F329E">
        <w:rPr>
          <w:b/>
          <w:lang w:val="lv-LV"/>
        </w:rPr>
        <w:t xml:space="preserve"> medicīnas</w:t>
      </w:r>
      <w:r w:rsidR="00CE6F7F" w:rsidRPr="000F329E">
        <w:rPr>
          <w:b/>
          <w:lang w:val="lv-LV"/>
        </w:rPr>
        <w:t xml:space="preserve"> materiālu piegāde</w:t>
      </w:r>
      <w:r w:rsidR="00730AE4" w:rsidRPr="000F329E">
        <w:rPr>
          <w:b/>
          <w:lang w:val="lv-LV"/>
        </w:rPr>
        <w:t xml:space="preserve"> projektu vajadzībām</w:t>
      </w:r>
      <w:r w:rsidRPr="000F329E">
        <w:rPr>
          <w:b/>
          <w:lang w:val="lv-LV"/>
        </w:rPr>
        <w:t>”</w:t>
      </w:r>
      <w:r w:rsidRPr="00664CE9">
        <w:rPr>
          <w:lang w:val="lv-LV"/>
        </w:rPr>
        <w:t xml:space="preserve"> (iepirkuma ident.Nr.LU </w:t>
      </w:r>
      <w:r w:rsidR="00934A21">
        <w:rPr>
          <w:highlight w:val="yellow"/>
          <w:lang w:val="lv-LV"/>
        </w:rPr>
        <w:t>2017/49</w:t>
      </w:r>
      <w:r w:rsidRPr="00664CE9">
        <w:rPr>
          <w:lang w:val="lv-LV"/>
        </w:rPr>
        <w:t xml:space="preserve"> </w:t>
      </w:r>
      <w:r w:rsidRPr="00664CE9">
        <w:rPr>
          <w:highlight w:val="yellow"/>
          <w:lang w:val="lv-LV"/>
        </w:rPr>
        <w:t>________</w:t>
      </w:r>
      <w:r w:rsidRPr="00664CE9">
        <w:rPr>
          <w:lang w:val="lv-LV"/>
        </w:rPr>
        <w:t>. daļā “</w:t>
      </w:r>
      <w:r w:rsidRPr="00664CE9">
        <w:rPr>
          <w:highlight w:val="yellow"/>
          <w:lang w:val="lv-LV"/>
        </w:rPr>
        <w:t>____________</w:t>
      </w:r>
      <w:r w:rsidR="001272F5">
        <w:rPr>
          <w:highlight w:val="yellow"/>
          <w:lang w:val="lv-LV"/>
        </w:rPr>
        <w:t>____________________</w:t>
      </w:r>
      <w:r w:rsidRPr="00664CE9">
        <w:rPr>
          <w:highlight w:val="yellow"/>
          <w:lang w:val="lv-LV"/>
        </w:rPr>
        <w:t>___</w:t>
      </w:r>
      <w:r w:rsidRPr="00664CE9">
        <w:rPr>
          <w:lang w:val="lv-LV"/>
        </w:rPr>
        <w:t>” (</w:t>
      </w:r>
      <w:r w:rsidR="00A867CE">
        <w:rPr>
          <w:i/>
          <w:lang w:val="lv-LV"/>
        </w:rPr>
        <w:t>aizpilda p</w:t>
      </w:r>
      <w:r w:rsidRPr="00664CE9">
        <w:rPr>
          <w:i/>
          <w:lang w:val="lv-LV"/>
        </w:rPr>
        <w:t>retendents)</w:t>
      </w:r>
      <w:r w:rsidRPr="00664CE9">
        <w:rPr>
          <w:lang w:val="lv-LV"/>
        </w:rPr>
        <w:t>;</w:t>
      </w:r>
    </w:p>
    <w:p w14:paraId="21F537BD" w14:textId="77777777" w:rsidR="009D46F0" w:rsidRPr="00664CE9" w:rsidRDefault="009D46F0" w:rsidP="00934A21">
      <w:pPr>
        <w:tabs>
          <w:tab w:val="left" w:pos="450"/>
        </w:tabs>
        <w:jc w:val="both"/>
        <w:rPr>
          <w:lang w:val="lv-LV"/>
        </w:rPr>
      </w:pPr>
      <w:r w:rsidRPr="00664CE9">
        <w:rPr>
          <w:lang w:val="lv-LV"/>
        </w:rPr>
        <w:t>2) esam iepazinušies ar visām Nolikumā noteiktajām prasībām un apņemamies tās ievērot un izpildīt;</w:t>
      </w:r>
    </w:p>
    <w:p w14:paraId="57680FAC" w14:textId="77777777" w:rsidR="009D46F0" w:rsidRPr="00664CE9" w:rsidRDefault="009D46F0" w:rsidP="009D46F0">
      <w:pPr>
        <w:tabs>
          <w:tab w:val="left" w:pos="855"/>
        </w:tabs>
        <w:jc w:val="both"/>
        <w:rPr>
          <w:lang w:val="lv-LV"/>
        </w:rPr>
      </w:pPr>
      <w:r w:rsidRPr="00664CE9">
        <w:rPr>
          <w:lang w:val="lv-LV"/>
        </w:rPr>
        <w:t xml:space="preserve">3) mums nav iebildumu attiecībā uz Nolikumu un pilnībā atbilstam visām Nolikumā </w:t>
      </w:r>
      <w:r w:rsidR="00C06272">
        <w:rPr>
          <w:lang w:val="lv-LV"/>
        </w:rPr>
        <w:t xml:space="preserve">noteiktajām </w:t>
      </w:r>
      <w:r w:rsidRPr="00664CE9">
        <w:rPr>
          <w:lang w:val="lv-LV"/>
        </w:rPr>
        <w:t xml:space="preserve">prasībām </w:t>
      </w:r>
      <w:r w:rsidR="00C06272">
        <w:rPr>
          <w:lang w:val="lv-LV"/>
        </w:rPr>
        <w:t>pretendentiem</w:t>
      </w:r>
      <w:r w:rsidRPr="00664CE9">
        <w:rPr>
          <w:lang w:val="lv-LV"/>
        </w:rPr>
        <w:t>;</w:t>
      </w:r>
    </w:p>
    <w:p w14:paraId="4E2E144C" w14:textId="77777777" w:rsidR="009D46F0" w:rsidRPr="00664CE9" w:rsidRDefault="00A55B22" w:rsidP="009D46F0">
      <w:pPr>
        <w:tabs>
          <w:tab w:val="left" w:pos="855"/>
        </w:tabs>
        <w:jc w:val="both"/>
        <w:rPr>
          <w:lang w:val="lv-LV"/>
        </w:rPr>
      </w:pPr>
      <w:r>
        <w:rPr>
          <w:lang w:val="lv-LV"/>
        </w:rPr>
        <w:t>4) visas p</w:t>
      </w:r>
      <w:r w:rsidR="009D46F0" w:rsidRPr="00664CE9">
        <w:rPr>
          <w:lang w:val="lv-LV"/>
        </w:rPr>
        <w:t>iedāvājumā sniegtās ziņas ir patiesas;</w:t>
      </w:r>
    </w:p>
    <w:p w14:paraId="58CD8724" w14:textId="77777777" w:rsidR="009D46F0" w:rsidRPr="00664CE9" w:rsidRDefault="009D46F0" w:rsidP="009D46F0">
      <w:pPr>
        <w:tabs>
          <w:tab w:val="left" w:pos="855"/>
        </w:tabs>
        <w:jc w:val="both"/>
        <w:rPr>
          <w:lang w:val="lv-LV"/>
        </w:rPr>
      </w:pPr>
      <w:r w:rsidRPr="00664CE9">
        <w:rPr>
          <w:lang w:val="lv-LV"/>
        </w:rPr>
        <w:t xml:space="preserve">5) visus ar Iepirkumu saistītos dokumentus, lūdzu, nosūtīt uz iepriekš norādīto (skatīt 1.5.apakšpunktā minēto) adresi vai elektronisko pastu: ___________________, neizmantojot drošu elektronisko parakstu </w:t>
      </w:r>
      <w:r w:rsidR="00A867CE">
        <w:rPr>
          <w:i/>
          <w:lang w:val="lv-LV"/>
        </w:rPr>
        <w:t>(aizpilda, ja p</w:t>
      </w:r>
      <w:r w:rsidRPr="00664CE9">
        <w:rPr>
          <w:i/>
          <w:lang w:val="lv-LV"/>
        </w:rPr>
        <w:t>retendents dokumentus vēlas saņemt attiecīgajā veidā)</w:t>
      </w:r>
      <w:r w:rsidRPr="00664CE9">
        <w:rPr>
          <w:lang w:val="lv-LV"/>
        </w:rPr>
        <w:t>.</w:t>
      </w:r>
    </w:p>
    <w:p w14:paraId="5FC6609E" w14:textId="77777777" w:rsidR="009D46F0" w:rsidRPr="00664CE9" w:rsidRDefault="00A55B22" w:rsidP="009D46F0">
      <w:pPr>
        <w:jc w:val="both"/>
        <w:rPr>
          <w:lang w:val="lv-LV"/>
        </w:rPr>
      </w:pPr>
      <w:r>
        <w:rPr>
          <w:lang w:val="lv-LV"/>
        </w:rPr>
        <w:t>6) Apliecinu šādu šajā p</w:t>
      </w:r>
      <w:r w:rsidR="009D46F0" w:rsidRPr="00664CE9">
        <w:rPr>
          <w:lang w:val="lv-LV"/>
        </w:rPr>
        <w:t>iedāvājumā iesniegto dokumentu atvasinājumu un/vai tulkojumu pareizību:</w:t>
      </w:r>
    </w:p>
    <w:p w14:paraId="587586DB" w14:textId="77777777" w:rsidR="009D46F0" w:rsidRPr="00664CE9" w:rsidRDefault="009D46F0" w:rsidP="009D46F0">
      <w:pPr>
        <w:spacing w:before="120"/>
        <w:ind w:firstLine="720"/>
        <w:jc w:val="both"/>
        <w:rPr>
          <w:lang w:val="lv-LV"/>
        </w:rPr>
      </w:pPr>
      <w:r w:rsidRPr="00664CE9">
        <w:rPr>
          <w:lang w:val="lv-LV"/>
        </w:rPr>
        <w:t>1) KOPIJA piedāvājuma ___ lpp., kopā ____ (skaits);</w:t>
      </w:r>
    </w:p>
    <w:p w14:paraId="2FC36A42" w14:textId="77777777" w:rsidR="009D46F0" w:rsidRPr="00664CE9" w:rsidRDefault="009D46F0" w:rsidP="009D46F0">
      <w:pPr>
        <w:spacing w:before="120"/>
        <w:ind w:firstLine="720"/>
        <w:jc w:val="both"/>
        <w:rPr>
          <w:lang w:val="lv-LV"/>
        </w:rPr>
      </w:pPr>
      <w:r w:rsidRPr="00664CE9">
        <w:rPr>
          <w:lang w:val="lv-LV"/>
        </w:rPr>
        <w:t>2) NORAKSTS piedāvājuma ____ lpp., kopā ____ (skaits);</w:t>
      </w:r>
    </w:p>
    <w:p w14:paraId="76D032A0" w14:textId="77777777" w:rsidR="001031C2" w:rsidRDefault="009D46F0" w:rsidP="001031C2">
      <w:pPr>
        <w:spacing w:before="120"/>
        <w:ind w:firstLine="720"/>
        <w:jc w:val="both"/>
        <w:rPr>
          <w:lang w:val="lv-LV"/>
        </w:rPr>
      </w:pPr>
      <w:r w:rsidRPr="00664CE9">
        <w:rPr>
          <w:lang w:val="lv-LV"/>
        </w:rPr>
        <w:t>3) IZRAKSTS piedāvājuma ___ lpp., kopā ____ (skaits);</w:t>
      </w:r>
    </w:p>
    <w:p w14:paraId="2C331D5C" w14:textId="77777777" w:rsidR="009D46F0" w:rsidRPr="00664CE9" w:rsidRDefault="009D46F0" w:rsidP="001031C2">
      <w:pPr>
        <w:spacing w:before="120"/>
        <w:ind w:firstLine="720"/>
        <w:jc w:val="both"/>
        <w:rPr>
          <w:lang w:val="lv-LV"/>
        </w:rPr>
      </w:pPr>
      <w:r w:rsidRPr="00664CE9">
        <w:rPr>
          <w:lang w:val="lv-LV"/>
        </w:rPr>
        <w:t>4) TULKOJUMS piedāvājuma ___ lpp., kopā ____ (skaits).</w:t>
      </w:r>
    </w:p>
    <w:p w14:paraId="3FFA285D" w14:textId="77777777" w:rsidR="009D46F0" w:rsidRPr="00664CE9" w:rsidRDefault="009D46F0" w:rsidP="009D46F0">
      <w:pPr>
        <w:spacing w:before="120"/>
        <w:ind w:firstLine="540"/>
        <w:jc w:val="both"/>
        <w:rPr>
          <w:lang w:val="lv-LV"/>
        </w:rPr>
      </w:pPr>
    </w:p>
    <w:p w14:paraId="7AEB5EBC" w14:textId="77777777" w:rsidR="009D46F0" w:rsidRDefault="009D46F0" w:rsidP="009D46F0">
      <w:pPr>
        <w:pStyle w:val="ListParagraph"/>
        <w:tabs>
          <w:tab w:val="num" w:pos="900"/>
        </w:tabs>
        <w:suppressAutoHyphens/>
        <w:ind w:left="0" w:right="28"/>
        <w:contextualSpacing w:val="0"/>
        <w:jc w:val="both"/>
        <w:rPr>
          <w:lang w:val="lv-LV" w:eastAsia="ar-SA"/>
        </w:rPr>
      </w:pPr>
      <w:r w:rsidRPr="00664CE9">
        <w:rPr>
          <w:lang w:val="lv-LV"/>
        </w:rPr>
        <w:t xml:space="preserve">7) </w:t>
      </w:r>
      <w:r w:rsidR="00A867CE">
        <w:rPr>
          <w:lang w:val="lv-LV" w:eastAsia="ar-SA"/>
        </w:rPr>
        <w:t>Informācija par to, vai piedāvājumu iesniegušā p</w:t>
      </w:r>
      <w:r w:rsidRPr="00664CE9">
        <w:rPr>
          <w:lang w:val="lv-LV" w:eastAsia="ar-SA"/>
        </w:rPr>
        <w:t>retendenta (personu grupas gadījumā – katra dalībnieka)  uzņēmums vai tā piesaistītā apakšuzņēmēja uzņēmums atbilst mazā vai vidējā uzņēmuma statusam atbilstoši EK komisijas 2003.gada 6.maija Ieteikumam par mikro, mazo un vidējo uzņēmumu definīciju (OV L124, 20.5.2003.):</w:t>
      </w:r>
    </w:p>
    <w:p w14:paraId="329E422A" w14:textId="77777777" w:rsidR="00A3734A" w:rsidRDefault="00A3734A" w:rsidP="009D46F0">
      <w:pPr>
        <w:pStyle w:val="ListParagraph"/>
        <w:tabs>
          <w:tab w:val="num" w:pos="900"/>
        </w:tabs>
        <w:suppressAutoHyphens/>
        <w:ind w:left="0" w:right="28"/>
        <w:contextualSpacing w:val="0"/>
        <w:jc w:val="both"/>
        <w:rPr>
          <w:lang w:val="lv-LV" w:eastAsia="ar-SA"/>
        </w:rPr>
      </w:pPr>
    </w:p>
    <w:p w14:paraId="7C5D2670" w14:textId="77777777" w:rsidR="001031C2" w:rsidRPr="00664CE9" w:rsidRDefault="001031C2" w:rsidP="009D46F0">
      <w:pPr>
        <w:pStyle w:val="ListParagraph"/>
        <w:tabs>
          <w:tab w:val="num" w:pos="900"/>
        </w:tabs>
        <w:suppressAutoHyphens/>
        <w:ind w:left="0" w:right="28"/>
        <w:contextualSpacing w:val="0"/>
        <w:jc w:val="both"/>
        <w:rPr>
          <w:lang w:val="lv-LV" w:eastAsia="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94"/>
        <w:gridCol w:w="3402"/>
      </w:tblGrid>
      <w:tr w:rsidR="009D46F0" w:rsidRPr="00664CE9" w14:paraId="1AD9D9B2" w14:textId="77777777" w:rsidTr="00C06272">
        <w:tc>
          <w:tcPr>
            <w:tcW w:w="2835" w:type="dxa"/>
            <w:shd w:val="clear" w:color="auto" w:fill="auto"/>
          </w:tcPr>
          <w:p w14:paraId="1C988715" w14:textId="77777777" w:rsidR="009D46F0" w:rsidRPr="00664CE9" w:rsidRDefault="009D46F0" w:rsidP="004C708B">
            <w:pPr>
              <w:pStyle w:val="ListParagraph"/>
              <w:tabs>
                <w:tab w:val="num" w:pos="900"/>
              </w:tabs>
              <w:suppressAutoHyphens/>
              <w:ind w:left="0" w:right="28"/>
              <w:jc w:val="center"/>
              <w:rPr>
                <w:b/>
                <w:lang w:val="lv-LV" w:eastAsia="ar-SA"/>
              </w:rPr>
            </w:pPr>
          </w:p>
          <w:p w14:paraId="2282F5CA" w14:textId="77777777" w:rsidR="009D46F0" w:rsidRPr="00664CE9" w:rsidRDefault="009D46F0" w:rsidP="004C708B">
            <w:pPr>
              <w:pStyle w:val="ListParagraph"/>
              <w:tabs>
                <w:tab w:val="num" w:pos="900"/>
              </w:tabs>
              <w:suppressAutoHyphens/>
              <w:ind w:left="0" w:right="28"/>
              <w:jc w:val="center"/>
              <w:rPr>
                <w:b/>
                <w:sz w:val="22"/>
                <w:szCs w:val="22"/>
                <w:lang w:val="lv-LV" w:eastAsia="ar-SA"/>
              </w:rPr>
            </w:pPr>
            <w:r w:rsidRPr="00664CE9">
              <w:rPr>
                <w:b/>
                <w:sz w:val="22"/>
                <w:szCs w:val="22"/>
                <w:lang w:val="lv-LV" w:eastAsia="ar-SA"/>
              </w:rPr>
              <w:t>Persona</w:t>
            </w:r>
          </w:p>
          <w:p w14:paraId="151C12F6" w14:textId="77777777" w:rsidR="009D46F0" w:rsidRPr="00664CE9" w:rsidRDefault="009D46F0" w:rsidP="004C708B">
            <w:pPr>
              <w:pStyle w:val="ListParagraph"/>
              <w:tabs>
                <w:tab w:val="num" w:pos="900"/>
              </w:tabs>
              <w:suppressAutoHyphens/>
              <w:ind w:left="0" w:right="28"/>
              <w:jc w:val="center"/>
              <w:rPr>
                <w:i/>
                <w:sz w:val="20"/>
                <w:szCs w:val="20"/>
                <w:lang w:val="lv-LV" w:eastAsia="ar-SA"/>
              </w:rPr>
            </w:pPr>
            <w:r w:rsidRPr="00664CE9">
              <w:rPr>
                <w:i/>
                <w:sz w:val="20"/>
                <w:szCs w:val="20"/>
                <w:lang w:val="lv-LV" w:eastAsia="ar-SA"/>
              </w:rPr>
              <w:t>(norādīt nosaukumu un lomu (pretendents, personu apvienības dalībnieks), apakšuzņēmējs) Iepirkumā)</w:t>
            </w:r>
          </w:p>
        </w:tc>
        <w:tc>
          <w:tcPr>
            <w:tcW w:w="2694" w:type="dxa"/>
            <w:shd w:val="clear" w:color="auto" w:fill="auto"/>
          </w:tcPr>
          <w:p w14:paraId="71103344" w14:textId="77777777" w:rsidR="009D46F0" w:rsidRPr="00664CE9" w:rsidRDefault="009D46F0" w:rsidP="004C708B">
            <w:pPr>
              <w:pStyle w:val="ListParagraph"/>
              <w:tabs>
                <w:tab w:val="num" w:pos="900"/>
              </w:tabs>
              <w:suppressAutoHyphens/>
              <w:ind w:left="0" w:right="28"/>
              <w:jc w:val="center"/>
              <w:rPr>
                <w:b/>
                <w:sz w:val="22"/>
                <w:szCs w:val="22"/>
                <w:lang w:val="lv-LV" w:eastAsia="ar-SA"/>
              </w:rPr>
            </w:pPr>
            <w:r w:rsidRPr="00664CE9">
              <w:rPr>
                <w:b/>
                <w:sz w:val="22"/>
                <w:szCs w:val="22"/>
                <w:lang w:val="lv-LV" w:eastAsia="ar-SA"/>
              </w:rPr>
              <w:t xml:space="preserve">Mazais uzņēmums </w:t>
            </w:r>
          </w:p>
          <w:p w14:paraId="158BB7FC" w14:textId="77777777" w:rsidR="009D46F0" w:rsidRPr="00664CE9" w:rsidRDefault="009D46F0" w:rsidP="004C708B">
            <w:pPr>
              <w:pStyle w:val="ListParagraph"/>
              <w:tabs>
                <w:tab w:val="num" w:pos="900"/>
              </w:tabs>
              <w:suppressAutoHyphens/>
              <w:ind w:left="0" w:right="28"/>
              <w:jc w:val="center"/>
              <w:rPr>
                <w:i/>
                <w:sz w:val="18"/>
                <w:szCs w:val="18"/>
                <w:lang w:val="lv-LV" w:eastAsia="ar-SA"/>
              </w:rPr>
            </w:pPr>
            <w:r w:rsidRPr="00664CE9">
              <w:rPr>
                <w:i/>
                <w:sz w:val="20"/>
                <w:szCs w:val="20"/>
                <w:lang w:val="lv-LV" w:eastAsia="ar-SA"/>
              </w:rPr>
              <w:t>ir</w:t>
            </w:r>
            <w:r w:rsidRPr="00664CE9">
              <w:rPr>
                <w:i/>
                <w:lang w:val="lv-LV" w:eastAsia="ar-SA"/>
              </w:rPr>
              <w:t xml:space="preserve"> </w:t>
            </w:r>
            <w:r w:rsidRPr="00664CE9">
              <w:rPr>
                <w:i/>
                <w:sz w:val="18"/>
                <w:szCs w:val="18"/>
                <w:lang w:val="lv-LV" w:eastAsia="ar-SA"/>
              </w:rPr>
              <w:t>uzņēmums, kurā nodarbinātas mazāk nekā 50 personas un kura gada apgrozījums un/vai gada bilance kopā nepārsniedz 10 miljonus euro</w:t>
            </w:r>
          </w:p>
          <w:p w14:paraId="2C1DF0D3" w14:textId="77777777" w:rsidR="009D46F0" w:rsidRPr="00664CE9" w:rsidRDefault="009D46F0" w:rsidP="004C708B">
            <w:pPr>
              <w:pStyle w:val="ListParagraph"/>
              <w:tabs>
                <w:tab w:val="num" w:pos="900"/>
              </w:tabs>
              <w:suppressAutoHyphens/>
              <w:ind w:left="0" w:right="28"/>
              <w:jc w:val="center"/>
              <w:rPr>
                <w:b/>
                <w:lang w:val="lv-LV" w:eastAsia="ar-SA"/>
              </w:rPr>
            </w:pPr>
            <w:r w:rsidRPr="00664CE9">
              <w:rPr>
                <w:b/>
                <w:sz w:val="18"/>
                <w:szCs w:val="18"/>
                <w:lang w:val="lv-LV" w:eastAsia="ar-SA"/>
              </w:rPr>
              <w:t>(atbilst/neatbilst)</w:t>
            </w:r>
          </w:p>
        </w:tc>
        <w:tc>
          <w:tcPr>
            <w:tcW w:w="3402" w:type="dxa"/>
            <w:shd w:val="clear" w:color="auto" w:fill="auto"/>
          </w:tcPr>
          <w:p w14:paraId="13ACA3EC" w14:textId="77777777" w:rsidR="009D46F0" w:rsidRPr="00664CE9" w:rsidRDefault="009D46F0" w:rsidP="004C708B">
            <w:pPr>
              <w:pStyle w:val="ListParagraph"/>
              <w:tabs>
                <w:tab w:val="num" w:pos="900"/>
              </w:tabs>
              <w:suppressAutoHyphens/>
              <w:ind w:left="0" w:right="28"/>
              <w:jc w:val="center"/>
              <w:rPr>
                <w:b/>
                <w:sz w:val="22"/>
                <w:szCs w:val="22"/>
                <w:lang w:val="lv-LV" w:eastAsia="ar-SA"/>
              </w:rPr>
            </w:pPr>
            <w:r w:rsidRPr="00664CE9">
              <w:rPr>
                <w:b/>
                <w:sz w:val="22"/>
                <w:szCs w:val="22"/>
                <w:lang w:val="lv-LV" w:eastAsia="ar-SA"/>
              </w:rPr>
              <w:t xml:space="preserve">Vidējais uzņēmums </w:t>
            </w:r>
          </w:p>
          <w:p w14:paraId="61196355" w14:textId="77777777" w:rsidR="009D46F0" w:rsidRPr="00664CE9" w:rsidRDefault="009D46F0" w:rsidP="004C708B">
            <w:pPr>
              <w:pStyle w:val="ListParagraph"/>
              <w:tabs>
                <w:tab w:val="num" w:pos="900"/>
              </w:tabs>
              <w:suppressAutoHyphens/>
              <w:ind w:left="0" w:right="28"/>
              <w:jc w:val="center"/>
              <w:rPr>
                <w:i/>
                <w:sz w:val="20"/>
                <w:szCs w:val="20"/>
                <w:lang w:val="lv-LV" w:eastAsia="ar-SA"/>
              </w:rPr>
            </w:pPr>
            <w:r w:rsidRPr="00664CE9">
              <w:rPr>
                <w:i/>
                <w:sz w:val="20"/>
                <w:szCs w:val="20"/>
                <w:lang w:val="lv-LV" w:eastAsia="ar-SA"/>
              </w:rPr>
              <w:t>ir uzņēmums, kas nav mazais uzņēmums, un kurā nodarbinātas mazāk nekā 250 personas un kura gada apgrozījums nepārsniedz 50 miljonus euro, un/vai, kura gada bilance kopā nepārsniedz 43 miljonus euro</w:t>
            </w:r>
          </w:p>
          <w:p w14:paraId="2604A27A" w14:textId="77777777" w:rsidR="009D46F0" w:rsidRPr="00664CE9" w:rsidRDefault="009D46F0" w:rsidP="004C708B">
            <w:pPr>
              <w:pStyle w:val="ListParagraph"/>
              <w:tabs>
                <w:tab w:val="num" w:pos="900"/>
              </w:tabs>
              <w:suppressAutoHyphens/>
              <w:ind w:left="0" w:right="28"/>
              <w:jc w:val="center"/>
              <w:rPr>
                <w:b/>
                <w:sz w:val="20"/>
                <w:szCs w:val="20"/>
                <w:lang w:val="lv-LV" w:eastAsia="ar-SA"/>
              </w:rPr>
            </w:pPr>
            <w:r w:rsidRPr="00664CE9">
              <w:rPr>
                <w:b/>
                <w:sz w:val="20"/>
                <w:szCs w:val="20"/>
                <w:lang w:val="lv-LV" w:eastAsia="ar-SA"/>
              </w:rPr>
              <w:t>(atbilst/neatbilst)</w:t>
            </w:r>
          </w:p>
        </w:tc>
      </w:tr>
      <w:tr w:rsidR="009D46F0" w:rsidRPr="00664CE9" w14:paraId="6C049111" w14:textId="77777777" w:rsidTr="00C06272">
        <w:tc>
          <w:tcPr>
            <w:tcW w:w="2835" w:type="dxa"/>
            <w:shd w:val="clear" w:color="auto" w:fill="auto"/>
          </w:tcPr>
          <w:p w14:paraId="32813E0F" w14:textId="77777777" w:rsidR="009D46F0" w:rsidRDefault="009D46F0" w:rsidP="004C708B">
            <w:pPr>
              <w:pStyle w:val="ListParagraph"/>
              <w:tabs>
                <w:tab w:val="num" w:pos="900"/>
              </w:tabs>
              <w:suppressAutoHyphens/>
              <w:ind w:left="0" w:right="28"/>
              <w:jc w:val="center"/>
              <w:rPr>
                <w:b/>
                <w:lang w:val="lv-LV" w:eastAsia="ar-SA"/>
              </w:rPr>
            </w:pPr>
            <w:r w:rsidRPr="00664CE9">
              <w:rPr>
                <w:b/>
                <w:lang w:val="lv-LV" w:eastAsia="ar-SA"/>
              </w:rPr>
              <w:t>&lt;  &gt;</w:t>
            </w:r>
          </w:p>
          <w:p w14:paraId="2336885D" w14:textId="77777777" w:rsidR="00C06272" w:rsidRDefault="00C06272" w:rsidP="004C708B">
            <w:pPr>
              <w:pStyle w:val="ListParagraph"/>
              <w:tabs>
                <w:tab w:val="num" w:pos="900"/>
              </w:tabs>
              <w:suppressAutoHyphens/>
              <w:ind w:left="0" w:right="28"/>
              <w:jc w:val="center"/>
              <w:rPr>
                <w:b/>
                <w:lang w:val="lv-LV" w:eastAsia="ar-SA"/>
              </w:rPr>
            </w:pPr>
          </w:p>
          <w:p w14:paraId="7E1A1320" w14:textId="77777777" w:rsidR="00C06272" w:rsidRPr="00664CE9" w:rsidRDefault="00C06272" w:rsidP="004C708B">
            <w:pPr>
              <w:pStyle w:val="ListParagraph"/>
              <w:tabs>
                <w:tab w:val="num" w:pos="900"/>
              </w:tabs>
              <w:suppressAutoHyphens/>
              <w:ind w:left="0" w:right="28"/>
              <w:jc w:val="center"/>
              <w:rPr>
                <w:b/>
                <w:lang w:val="lv-LV" w:eastAsia="ar-SA"/>
              </w:rPr>
            </w:pPr>
          </w:p>
        </w:tc>
        <w:tc>
          <w:tcPr>
            <w:tcW w:w="2694" w:type="dxa"/>
            <w:shd w:val="clear" w:color="auto" w:fill="auto"/>
          </w:tcPr>
          <w:p w14:paraId="495CAD6F" w14:textId="77777777" w:rsidR="009D46F0" w:rsidRPr="00664CE9" w:rsidRDefault="009D46F0" w:rsidP="004C708B">
            <w:pPr>
              <w:pStyle w:val="ListParagraph"/>
              <w:tabs>
                <w:tab w:val="num" w:pos="900"/>
              </w:tabs>
              <w:suppressAutoHyphens/>
              <w:ind w:left="0" w:right="28"/>
              <w:jc w:val="center"/>
              <w:rPr>
                <w:b/>
                <w:lang w:val="lv-LV" w:eastAsia="ar-SA"/>
              </w:rPr>
            </w:pPr>
            <w:r w:rsidRPr="00664CE9">
              <w:rPr>
                <w:b/>
                <w:lang w:val="lv-LV" w:eastAsia="ar-SA"/>
              </w:rPr>
              <w:t>&lt;  &gt;</w:t>
            </w:r>
          </w:p>
        </w:tc>
        <w:tc>
          <w:tcPr>
            <w:tcW w:w="3402" w:type="dxa"/>
            <w:shd w:val="clear" w:color="auto" w:fill="auto"/>
          </w:tcPr>
          <w:p w14:paraId="03764A14" w14:textId="77777777" w:rsidR="009D46F0" w:rsidRPr="00664CE9" w:rsidRDefault="009D46F0" w:rsidP="004C708B">
            <w:pPr>
              <w:pStyle w:val="ListParagraph"/>
              <w:tabs>
                <w:tab w:val="num" w:pos="900"/>
              </w:tabs>
              <w:suppressAutoHyphens/>
              <w:ind w:left="0" w:right="28"/>
              <w:jc w:val="center"/>
              <w:rPr>
                <w:b/>
                <w:lang w:val="lv-LV" w:eastAsia="ar-SA"/>
              </w:rPr>
            </w:pPr>
            <w:r w:rsidRPr="00664CE9">
              <w:rPr>
                <w:b/>
                <w:lang w:val="lv-LV" w:eastAsia="ar-SA"/>
              </w:rPr>
              <w:t>&lt;  &gt;</w:t>
            </w:r>
          </w:p>
        </w:tc>
      </w:tr>
    </w:tbl>
    <w:p w14:paraId="063E3509" w14:textId="77777777" w:rsidR="009D46F0" w:rsidRPr="00664CE9" w:rsidRDefault="009D46F0" w:rsidP="009D46F0">
      <w:pPr>
        <w:tabs>
          <w:tab w:val="left" w:pos="426"/>
        </w:tabs>
        <w:rPr>
          <w:lang w:val="lv-LV"/>
        </w:rPr>
      </w:pPr>
    </w:p>
    <w:p w14:paraId="1B85577D" w14:textId="77777777" w:rsidR="009D46F0" w:rsidRPr="00664CE9" w:rsidRDefault="009D46F0" w:rsidP="009D46F0">
      <w:pPr>
        <w:tabs>
          <w:tab w:val="left" w:pos="426"/>
        </w:tabs>
        <w:rPr>
          <w:lang w:val="lv-LV"/>
        </w:rPr>
      </w:pPr>
      <w:r w:rsidRPr="00664CE9">
        <w:rPr>
          <w:lang w:val="lv-LV"/>
        </w:rPr>
        <w:t xml:space="preserve">8) Citām personām nododamo darbu saraksts </w:t>
      </w:r>
      <w:r w:rsidR="00D76D77">
        <w:rPr>
          <w:i/>
          <w:lang w:val="lv-LV"/>
        </w:rPr>
        <w:t>(aizpilda, ja p</w:t>
      </w:r>
      <w:r w:rsidRPr="00664CE9">
        <w:rPr>
          <w:i/>
          <w:lang w:val="lv-LV"/>
        </w:rPr>
        <w:t>retendents balstās uz citas personas iespējām, lai apliecinātu, atbilstību kvalifikācijas prasībām):</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373"/>
        <w:gridCol w:w="2551"/>
        <w:gridCol w:w="2014"/>
      </w:tblGrid>
      <w:tr w:rsidR="009D46F0" w:rsidRPr="00664CE9" w14:paraId="579D2CAA" w14:textId="77777777" w:rsidTr="00C06272">
        <w:trPr>
          <w:trHeight w:val="343"/>
        </w:trPr>
        <w:tc>
          <w:tcPr>
            <w:tcW w:w="993" w:type="dxa"/>
          </w:tcPr>
          <w:p w14:paraId="657A193F" w14:textId="77777777" w:rsidR="009D46F0" w:rsidRPr="00BC3252" w:rsidRDefault="009D46F0" w:rsidP="004C708B">
            <w:pPr>
              <w:autoSpaceDE w:val="0"/>
              <w:autoSpaceDN w:val="0"/>
              <w:adjustRightInd w:val="0"/>
              <w:ind w:left="-128"/>
              <w:jc w:val="center"/>
              <w:rPr>
                <w:b/>
                <w:bCs/>
                <w:lang w:val="lv-LV"/>
              </w:rPr>
            </w:pPr>
            <w:r w:rsidRPr="00BC3252">
              <w:rPr>
                <w:b/>
                <w:bCs/>
                <w:lang w:val="lv-LV"/>
              </w:rPr>
              <w:t>Nr.</w:t>
            </w:r>
            <w:r w:rsidR="00CE5221">
              <w:rPr>
                <w:b/>
                <w:bCs/>
                <w:lang w:val="lv-LV"/>
              </w:rPr>
              <w:t> </w:t>
            </w:r>
            <w:r w:rsidRPr="00BC3252">
              <w:rPr>
                <w:b/>
                <w:bCs/>
                <w:lang w:val="lv-LV"/>
              </w:rPr>
              <w:t>p.k.</w:t>
            </w:r>
          </w:p>
        </w:tc>
        <w:tc>
          <w:tcPr>
            <w:tcW w:w="3373" w:type="dxa"/>
          </w:tcPr>
          <w:p w14:paraId="182760A1" w14:textId="77777777" w:rsidR="009D46F0" w:rsidRPr="00BC3252" w:rsidRDefault="009D46F0" w:rsidP="004C708B">
            <w:pPr>
              <w:autoSpaceDE w:val="0"/>
              <w:autoSpaceDN w:val="0"/>
              <w:adjustRightInd w:val="0"/>
              <w:ind w:left="-128"/>
              <w:jc w:val="center"/>
              <w:rPr>
                <w:b/>
                <w:bCs/>
                <w:lang w:val="lv-LV"/>
              </w:rPr>
            </w:pPr>
            <w:r w:rsidRPr="00BC3252">
              <w:rPr>
                <w:b/>
                <w:bCs/>
                <w:lang w:val="lv-LV"/>
              </w:rPr>
              <w:t>Personas, uz kuras iespējām Pretendents balstās kvalifikācijas apliecināšanai, nosaukums, reģistrācijas numurs, adrese un kontaktpersona</w:t>
            </w:r>
          </w:p>
        </w:tc>
        <w:tc>
          <w:tcPr>
            <w:tcW w:w="2551" w:type="dxa"/>
          </w:tcPr>
          <w:p w14:paraId="39B2B2B1" w14:textId="77777777" w:rsidR="009D46F0" w:rsidRPr="00BC3252" w:rsidRDefault="009D46F0" w:rsidP="004C708B">
            <w:pPr>
              <w:tabs>
                <w:tab w:val="left" w:pos="426"/>
              </w:tabs>
              <w:ind w:left="-108" w:right="-108"/>
              <w:jc w:val="center"/>
              <w:rPr>
                <w:b/>
                <w:bCs/>
                <w:lang w:val="lv-LV"/>
              </w:rPr>
            </w:pPr>
            <w:r w:rsidRPr="00BC3252">
              <w:rPr>
                <w:b/>
                <w:lang w:val="lv-LV"/>
              </w:rPr>
              <w:t>Apakšuzņēmējam izpildei nododamā Iepirkuma līguma daļa (% no līgumcenas un summa (EUR)) un tās apraksts</w:t>
            </w:r>
            <w:r w:rsidRPr="00BC3252">
              <w:rPr>
                <w:b/>
                <w:bCs/>
                <w:lang w:val="lv-LV"/>
              </w:rPr>
              <w:t xml:space="preserve"> </w:t>
            </w:r>
          </w:p>
        </w:tc>
        <w:tc>
          <w:tcPr>
            <w:tcW w:w="2014" w:type="dxa"/>
          </w:tcPr>
          <w:p w14:paraId="177DFE9B" w14:textId="77777777" w:rsidR="009D46F0" w:rsidRPr="00BC3252" w:rsidRDefault="009D46F0" w:rsidP="004C708B">
            <w:pPr>
              <w:tabs>
                <w:tab w:val="left" w:pos="426"/>
              </w:tabs>
              <w:ind w:left="180"/>
              <w:jc w:val="center"/>
              <w:rPr>
                <w:b/>
                <w:bCs/>
                <w:lang w:val="lv-LV"/>
              </w:rPr>
            </w:pPr>
            <w:r w:rsidRPr="00BC3252">
              <w:rPr>
                <w:b/>
                <w:bCs/>
                <w:lang w:val="lv-LV"/>
              </w:rPr>
              <w:t>Paraksts un atšifrējums*</w:t>
            </w:r>
          </w:p>
        </w:tc>
      </w:tr>
      <w:tr w:rsidR="009D46F0" w:rsidRPr="00664CE9" w14:paraId="4997ADF9" w14:textId="77777777" w:rsidTr="00C06272">
        <w:trPr>
          <w:trHeight w:val="167"/>
        </w:trPr>
        <w:tc>
          <w:tcPr>
            <w:tcW w:w="993" w:type="dxa"/>
          </w:tcPr>
          <w:p w14:paraId="43C763FA" w14:textId="77777777" w:rsidR="009D46F0" w:rsidRPr="00BC3252" w:rsidRDefault="009D46F0" w:rsidP="004C708B">
            <w:pPr>
              <w:autoSpaceDE w:val="0"/>
              <w:autoSpaceDN w:val="0"/>
              <w:adjustRightInd w:val="0"/>
              <w:ind w:left="180"/>
              <w:rPr>
                <w:b/>
                <w:bCs/>
                <w:lang w:val="lv-LV"/>
              </w:rPr>
            </w:pPr>
            <w:r w:rsidRPr="00BC3252">
              <w:rPr>
                <w:b/>
                <w:bCs/>
                <w:lang w:val="lv-LV"/>
              </w:rPr>
              <w:t>[1.]</w:t>
            </w:r>
          </w:p>
        </w:tc>
        <w:tc>
          <w:tcPr>
            <w:tcW w:w="3373" w:type="dxa"/>
          </w:tcPr>
          <w:p w14:paraId="53534F14" w14:textId="77777777" w:rsidR="009D46F0" w:rsidRPr="00BC3252" w:rsidRDefault="009D46F0" w:rsidP="004C708B">
            <w:pPr>
              <w:autoSpaceDE w:val="0"/>
              <w:autoSpaceDN w:val="0"/>
              <w:adjustRightInd w:val="0"/>
              <w:ind w:left="180"/>
              <w:rPr>
                <w:b/>
                <w:bCs/>
                <w:lang w:val="lv-LV"/>
              </w:rPr>
            </w:pPr>
          </w:p>
        </w:tc>
        <w:tc>
          <w:tcPr>
            <w:tcW w:w="2551" w:type="dxa"/>
          </w:tcPr>
          <w:p w14:paraId="3E0D8343" w14:textId="77777777" w:rsidR="009D46F0" w:rsidRPr="00BC3252" w:rsidRDefault="009D46F0" w:rsidP="004C708B">
            <w:pPr>
              <w:autoSpaceDE w:val="0"/>
              <w:autoSpaceDN w:val="0"/>
              <w:adjustRightInd w:val="0"/>
              <w:ind w:left="180"/>
              <w:rPr>
                <w:b/>
                <w:bCs/>
                <w:lang w:val="lv-LV"/>
              </w:rPr>
            </w:pPr>
          </w:p>
        </w:tc>
        <w:tc>
          <w:tcPr>
            <w:tcW w:w="2014" w:type="dxa"/>
          </w:tcPr>
          <w:p w14:paraId="277188BE" w14:textId="77777777" w:rsidR="009D46F0" w:rsidRPr="00BC3252" w:rsidRDefault="009D46F0" w:rsidP="004C708B">
            <w:pPr>
              <w:autoSpaceDE w:val="0"/>
              <w:autoSpaceDN w:val="0"/>
              <w:adjustRightInd w:val="0"/>
              <w:ind w:left="180"/>
              <w:rPr>
                <w:b/>
                <w:bCs/>
                <w:lang w:val="lv-LV"/>
              </w:rPr>
            </w:pPr>
          </w:p>
        </w:tc>
      </w:tr>
      <w:tr w:rsidR="009D46F0" w:rsidRPr="00664CE9" w14:paraId="668F4BC4" w14:textId="77777777" w:rsidTr="00C06272">
        <w:trPr>
          <w:trHeight w:val="176"/>
        </w:trPr>
        <w:tc>
          <w:tcPr>
            <w:tcW w:w="993" w:type="dxa"/>
          </w:tcPr>
          <w:p w14:paraId="5AFA1833" w14:textId="77777777" w:rsidR="009D46F0" w:rsidRPr="00BC3252" w:rsidRDefault="009D46F0" w:rsidP="004C708B">
            <w:pPr>
              <w:autoSpaceDE w:val="0"/>
              <w:autoSpaceDN w:val="0"/>
              <w:adjustRightInd w:val="0"/>
              <w:ind w:left="180"/>
              <w:rPr>
                <w:b/>
                <w:bCs/>
                <w:lang w:val="lv-LV"/>
              </w:rPr>
            </w:pPr>
            <w:r w:rsidRPr="00BC3252">
              <w:rPr>
                <w:b/>
                <w:bCs/>
                <w:lang w:val="lv-LV"/>
              </w:rPr>
              <w:t>[2.]</w:t>
            </w:r>
          </w:p>
        </w:tc>
        <w:tc>
          <w:tcPr>
            <w:tcW w:w="3373" w:type="dxa"/>
          </w:tcPr>
          <w:p w14:paraId="477F4833" w14:textId="77777777" w:rsidR="009D46F0" w:rsidRPr="00BC3252" w:rsidRDefault="009D46F0" w:rsidP="004C708B">
            <w:pPr>
              <w:autoSpaceDE w:val="0"/>
              <w:autoSpaceDN w:val="0"/>
              <w:adjustRightInd w:val="0"/>
              <w:ind w:left="180"/>
              <w:rPr>
                <w:b/>
                <w:bCs/>
                <w:lang w:val="lv-LV"/>
              </w:rPr>
            </w:pPr>
          </w:p>
        </w:tc>
        <w:tc>
          <w:tcPr>
            <w:tcW w:w="2551" w:type="dxa"/>
          </w:tcPr>
          <w:p w14:paraId="7901A70A" w14:textId="77777777" w:rsidR="009D46F0" w:rsidRPr="00BC3252" w:rsidRDefault="009D46F0" w:rsidP="004C708B">
            <w:pPr>
              <w:autoSpaceDE w:val="0"/>
              <w:autoSpaceDN w:val="0"/>
              <w:adjustRightInd w:val="0"/>
              <w:ind w:left="180"/>
              <w:rPr>
                <w:b/>
                <w:bCs/>
                <w:lang w:val="lv-LV"/>
              </w:rPr>
            </w:pPr>
          </w:p>
        </w:tc>
        <w:tc>
          <w:tcPr>
            <w:tcW w:w="2014" w:type="dxa"/>
          </w:tcPr>
          <w:p w14:paraId="4F7214A8" w14:textId="77777777" w:rsidR="009D46F0" w:rsidRPr="00BC3252" w:rsidRDefault="009D46F0" w:rsidP="004C708B">
            <w:pPr>
              <w:autoSpaceDE w:val="0"/>
              <w:autoSpaceDN w:val="0"/>
              <w:adjustRightInd w:val="0"/>
              <w:ind w:left="180"/>
              <w:rPr>
                <w:b/>
                <w:bCs/>
                <w:lang w:val="lv-LV"/>
              </w:rPr>
            </w:pPr>
          </w:p>
        </w:tc>
      </w:tr>
      <w:tr w:rsidR="009D46F0" w:rsidRPr="00664CE9" w14:paraId="725D2C54" w14:textId="77777777" w:rsidTr="00C06272">
        <w:trPr>
          <w:trHeight w:val="176"/>
        </w:trPr>
        <w:tc>
          <w:tcPr>
            <w:tcW w:w="993" w:type="dxa"/>
          </w:tcPr>
          <w:p w14:paraId="225A9D22" w14:textId="77777777" w:rsidR="009D46F0" w:rsidRPr="00BC3252" w:rsidRDefault="009D46F0" w:rsidP="004C708B">
            <w:pPr>
              <w:autoSpaceDE w:val="0"/>
              <w:autoSpaceDN w:val="0"/>
              <w:adjustRightInd w:val="0"/>
              <w:ind w:left="180"/>
              <w:rPr>
                <w:b/>
                <w:bCs/>
                <w:lang w:val="lv-LV"/>
              </w:rPr>
            </w:pPr>
            <w:r w:rsidRPr="00BC3252">
              <w:rPr>
                <w:b/>
                <w:bCs/>
                <w:lang w:val="lv-LV"/>
              </w:rPr>
              <w:t>[…]</w:t>
            </w:r>
          </w:p>
        </w:tc>
        <w:tc>
          <w:tcPr>
            <w:tcW w:w="3373" w:type="dxa"/>
          </w:tcPr>
          <w:p w14:paraId="094AEFA8" w14:textId="77777777" w:rsidR="009D46F0" w:rsidRPr="00BC3252" w:rsidRDefault="009D46F0" w:rsidP="004C708B">
            <w:pPr>
              <w:autoSpaceDE w:val="0"/>
              <w:autoSpaceDN w:val="0"/>
              <w:adjustRightInd w:val="0"/>
              <w:ind w:left="180"/>
              <w:rPr>
                <w:b/>
                <w:bCs/>
                <w:lang w:val="lv-LV"/>
              </w:rPr>
            </w:pPr>
          </w:p>
        </w:tc>
        <w:tc>
          <w:tcPr>
            <w:tcW w:w="2551" w:type="dxa"/>
          </w:tcPr>
          <w:p w14:paraId="1AD8AC64" w14:textId="77777777" w:rsidR="009D46F0" w:rsidRPr="00BC3252" w:rsidRDefault="009D46F0" w:rsidP="004C708B">
            <w:pPr>
              <w:autoSpaceDE w:val="0"/>
              <w:autoSpaceDN w:val="0"/>
              <w:adjustRightInd w:val="0"/>
              <w:ind w:left="180"/>
              <w:rPr>
                <w:b/>
                <w:bCs/>
                <w:lang w:val="lv-LV"/>
              </w:rPr>
            </w:pPr>
          </w:p>
        </w:tc>
        <w:tc>
          <w:tcPr>
            <w:tcW w:w="2014" w:type="dxa"/>
          </w:tcPr>
          <w:p w14:paraId="055A4030" w14:textId="77777777" w:rsidR="009D46F0" w:rsidRPr="00BC3252" w:rsidRDefault="009D46F0" w:rsidP="004C708B">
            <w:pPr>
              <w:autoSpaceDE w:val="0"/>
              <w:autoSpaceDN w:val="0"/>
              <w:adjustRightInd w:val="0"/>
              <w:ind w:left="180"/>
              <w:rPr>
                <w:b/>
                <w:bCs/>
                <w:lang w:val="lv-LV"/>
              </w:rPr>
            </w:pPr>
          </w:p>
        </w:tc>
      </w:tr>
    </w:tbl>
    <w:p w14:paraId="7B7A89E0" w14:textId="0BE9BBDB" w:rsidR="009D46F0" w:rsidRPr="00B27E78" w:rsidRDefault="009D46F0" w:rsidP="009D46F0">
      <w:pPr>
        <w:jc w:val="both"/>
        <w:rPr>
          <w:b/>
          <w:bCs/>
          <w:lang w:val="lv-LV"/>
        </w:rPr>
      </w:pPr>
      <w:r w:rsidRPr="00B27E78">
        <w:rPr>
          <w:lang w:val="lv-LV"/>
        </w:rPr>
        <w:t xml:space="preserve">*Ar savu parakstu apliecinu, ka esmu informēts par to, ka </w:t>
      </w:r>
      <w:r w:rsidRPr="00B27E78">
        <w:rPr>
          <w:shd w:val="clear" w:color="auto" w:fill="D9D9D9"/>
          <w:lang w:val="lv-LV"/>
        </w:rPr>
        <w:t>&lt;</w:t>
      </w:r>
      <w:r w:rsidRPr="00B27E78">
        <w:rPr>
          <w:i/>
          <w:shd w:val="clear" w:color="auto" w:fill="D9D9D9"/>
          <w:lang w:val="lv-LV"/>
        </w:rPr>
        <w:t>Pretendenta</w:t>
      </w:r>
      <w:r w:rsidRPr="00B27E78">
        <w:rPr>
          <w:shd w:val="clear" w:color="auto" w:fill="BFBFBF"/>
          <w:lang w:val="lv-LV"/>
        </w:rPr>
        <w:t xml:space="preserve"> </w:t>
      </w:r>
      <w:r w:rsidRPr="00B27E78">
        <w:rPr>
          <w:i/>
          <w:lang w:val="lv-LV"/>
        </w:rPr>
        <w:t>nosaukums, reģistrācijas numurs un adrese</w:t>
      </w:r>
      <w:r w:rsidRPr="00B27E78">
        <w:rPr>
          <w:lang w:val="lv-LV"/>
        </w:rPr>
        <w:t>&gt;</w:t>
      </w:r>
      <w:r w:rsidR="00A139B7">
        <w:rPr>
          <w:lang w:val="lv-LV"/>
        </w:rPr>
        <w:t xml:space="preserve"> iesniegs p</w:t>
      </w:r>
      <w:r w:rsidRPr="00B27E78">
        <w:rPr>
          <w:lang w:val="lv-LV"/>
        </w:rPr>
        <w:t xml:space="preserve">iedāvājumu Pasūtītāja organizētajā iepirkumā </w:t>
      </w:r>
      <w:r w:rsidR="006E0513">
        <w:rPr>
          <w:b/>
          <w:lang w:val="lv-LV"/>
        </w:rPr>
        <w:t>“Reaģentu</w:t>
      </w:r>
      <w:r w:rsidR="00DB3CE0">
        <w:rPr>
          <w:b/>
          <w:lang w:val="lv-LV"/>
        </w:rPr>
        <w:t>, ķīmisko</w:t>
      </w:r>
      <w:r w:rsidR="006E0513">
        <w:rPr>
          <w:b/>
          <w:lang w:val="lv-LV"/>
        </w:rPr>
        <w:t xml:space="preserve"> un</w:t>
      </w:r>
      <w:r w:rsidR="00DB3CE0">
        <w:rPr>
          <w:b/>
          <w:lang w:val="lv-LV"/>
        </w:rPr>
        <w:t xml:space="preserve"> medicīnas</w:t>
      </w:r>
      <w:r w:rsidR="006E0513">
        <w:rPr>
          <w:b/>
          <w:lang w:val="lv-LV"/>
        </w:rPr>
        <w:t xml:space="preserve"> materiālu</w:t>
      </w:r>
      <w:r w:rsidRPr="00B27E78">
        <w:rPr>
          <w:b/>
          <w:lang w:val="lv-LV"/>
        </w:rPr>
        <w:t xml:space="preserve"> </w:t>
      </w:r>
      <w:r w:rsidR="001F059E">
        <w:rPr>
          <w:b/>
          <w:lang w:val="lv-LV"/>
        </w:rPr>
        <w:t>p</w:t>
      </w:r>
      <w:r w:rsidRPr="00B27E78">
        <w:rPr>
          <w:b/>
          <w:lang w:val="lv-LV"/>
        </w:rPr>
        <w:t>iegāde</w:t>
      </w:r>
      <w:r w:rsidR="001F059E">
        <w:rPr>
          <w:b/>
          <w:lang w:val="lv-LV"/>
        </w:rPr>
        <w:t xml:space="preserve"> projektu vajadzībām</w:t>
      </w:r>
      <w:r w:rsidRPr="00B27E78">
        <w:rPr>
          <w:b/>
          <w:lang w:val="lv-LV"/>
        </w:rPr>
        <w:t xml:space="preserve">” </w:t>
      </w:r>
      <w:r w:rsidRPr="00B27E78">
        <w:rPr>
          <w:lang w:val="lv-LV"/>
        </w:rPr>
        <w:t>(iepirku</w:t>
      </w:r>
      <w:r w:rsidR="006E0513">
        <w:rPr>
          <w:lang w:val="lv-LV"/>
        </w:rPr>
        <w:t>ma identifikācijas Nr.LU 2017/49</w:t>
      </w:r>
      <w:r w:rsidRPr="00B27E78">
        <w:rPr>
          <w:lang w:val="lv-LV"/>
        </w:rPr>
        <w:t xml:space="preserve">), un gadījumā, ja tiks pieņemts </w:t>
      </w:r>
      <w:smartTag w:uri="schemas-tilde-lv/tildestengine" w:element="veidnes">
        <w:smartTagPr>
          <w:attr w:name="id" w:val="-1"/>
          <w:attr w:name="baseform" w:val="Lēmums"/>
          <w:attr w:name="text" w:val="Lēmums"/>
        </w:smartTagPr>
        <w:r w:rsidRPr="00B27E78">
          <w:rPr>
            <w:lang w:val="lv-LV"/>
          </w:rPr>
          <w:t>lēmums</w:t>
        </w:r>
      </w:smartTag>
      <w:r w:rsidR="00D76D77">
        <w:rPr>
          <w:lang w:val="lv-LV"/>
        </w:rPr>
        <w:t xml:space="preserve"> slēgt Iepirkuma līgumu ar p</w:t>
      </w:r>
      <w:r w:rsidRPr="00B27E78">
        <w:rPr>
          <w:lang w:val="lv-LV"/>
        </w:rPr>
        <w:t>retendentu, piedalīšos Iepirkumā noteiktajā Iepirkuma līguma izpildē piedāvātā apakšuzņēmēja pozīcijā.</w:t>
      </w:r>
    </w:p>
    <w:p w14:paraId="27083DDA" w14:textId="77777777" w:rsidR="009D46F0" w:rsidRPr="00664CE9" w:rsidRDefault="009D46F0" w:rsidP="009D46F0">
      <w:pPr>
        <w:jc w:val="both"/>
        <w:rPr>
          <w:sz w:val="22"/>
          <w:szCs w:val="22"/>
          <w:lang w:val="lv-LV"/>
        </w:rPr>
      </w:pPr>
    </w:p>
    <w:p w14:paraId="0239A832" w14:textId="77777777" w:rsidR="009D46F0" w:rsidRPr="00664CE9" w:rsidRDefault="009D46F0" w:rsidP="009D46F0">
      <w:pPr>
        <w:rPr>
          <w:lang w:val="lv-LV"/>
        </w:rPr>
      </w:pPr>
    </w:p>
    <w:p w14:paraId="78F62B07" w14:textId="77777777" w:rsidR="004B44A9" w:rsidRPr="00DB5A71" w:rsidRDefault="004B44A9" w:rsidP="004B44A9">
      <w:pPr>
        <w:spacing w:after="120"/>
        <w:rPr>
          <w:lang w:val="lv-LV"/>
        </w:rPr>
      </w:pPr>
      <w:r w:rsidRPr="00DB5A71">
        <w:rPr>
          <w:lang w:val="lv-LV"/>
        </w:rPr>
        <w:t>Pretendents (pretendenta pilnvarotā persona):</w:t>
      </w:r>
    </w:p>
    <w:p w14:paraId="16DD9379" w14:textId="77777777" w:rsidR="004B44A9" w:rsidRPr="00DB5A71" w:rsidRDefault="004B44A9" w:rsidP="004B44A9">
      <w:pPr>
        <w:rPr>
          <w:lang w:val="lv-LV"/>
        </w:rPr>
      </w:pPr>
    </w:p>
    <w:p w14:paraId="4D6F50F6" w14:textId="77777777" w:rsidR="004B44A9" w:rsidRDefault="004B44A9" w:rsidP="004B44A9">
      <w:pPr>
        <w:rPr>
          <w:lang w:val="lv-LV"/>
        </w:rPr>
      </w:pPr>
      <w:r w:rsidRPr="00DB5A71">
        <w:rPr>
          <w:lang w:val="lv-LV"/>
        </w:rPr>
        <w:t xml:space="preserve">_________________________                _______________        _________________  </w:t>
      </w:r>
    </w:p>
    <w:p w14:paraId="4281DC90" w14:textId="77777777" w:rsidR="004B44A9" w:rsidRPr="00DB5A71" w:rsidRDefault="004B44A9" w:rsidP="004B44A9">
      <w:pPr>
        <w:rPr>
          <w:lang w:val="lv-LV"/>
        </w:rPr>
      </w:pPr>
      <w:r w:rsidRPr="00DB5A71">
        <w:rPr>
          <w:lang w:val="lv-LV"/>
        </w:rPr>
        <w:t xml:space="preserve">    </w:t>
      </w:r>
      <w:r w:rsidRPr="00DB5A71">
        <w:rPr>
          <w:lang w:val="lv-LV"/>
        </w:rPr>
        <w:tab/>
        <w:t xml:space="preserve"> </w:t>
      </w:r>
      <w:r w:rsidRPr="00DB5A71">
        <w:rPr>
          <w:i/>
          <w:lang w:val="lv-LV"/>
        </w:rPr>
        <w:t>/vārds, uzvārds/</w:t>
      </w:r>
      <w:r w:rsidRPr="00DB5A71">
        <w:rPr>
          <w:lang w:val="lv-LV"/>
        </w:rPr>
        <w:t xml:space="preserve"> </w:t>
      </w:r>
      <w:r w:rsidRPr="00DB5A71">
        <w:rPr>
          <w:lang w:val="lv-LV"/>
        </w:rPr>
        <w:tab/>
      </w:r>
      <w:r w:rsidRPr="00DB5A71">
        <w:rPr>
          <w:lang w:val="lv-LV"/>
        </w:rPr>
        <w:tab/>
      </w:r>
      <w:r w:rsidRPr="00DB5A71">
        <w:rPr>
          <w:i/>
          <w:lang w:val="lv-LV"/>
        </w:rPr>
        <w:t xml:space="preserve">               /amats/                        </w:t>
      </w:r>
      <w:r>
        <w:rPr>
          <w:i/>
          <w:lang w:val="lv-LV"/>
        </w:rPr>
        <w:t xml:space="preserve">    /paraksts/</w:t>
      </w:r>
    </w:p>
    <w:p w14:paraId="0AF74912" w14:textId="77777777" w:rsidR="004B44A9" w:rsidRPr="00DB5A71" w:rsidRDefault="004B44A9" w:rsidP="004B44A9">
      <w:pPr>
        <w:rPr>
          <w:lang w:val="lv-LV"/>
        </w:rPr>
      </w:pPr>
    </w:p>
    <w:p w14:paraId="4BBAF953" w14:textId="77777777" w:rsidR="004B44A9" w:rsidRPr="00DB5A71" w:rsidRDefault="004B44A9" w:rsidP="004B44A9">
      <w:pPr>
        <w:rPr>
          <w:lang w:val="lv-LV"/>
        </w:rPr>
      </w:pPr>
      <w:r w:rsidRPr="00DB5A71">
        <w:rPr>
          <w:lang w:val="lv-LV"/>
        </w:rPr>
        <w:t>____________________ 2017.gada ___.________________</w:t>
      </w:r>
    </w:p>
    <w:p w14:paraId="5EFBD16C" w14:textId="77777777" w:rsidR="004B44A9" w:rsidRPr="00DB5A71" w:rsidRDefault="004B44A9" w:rsidP="004B44A9">
      <w:pPr>
        <w:tabs>
          <w:tab w:val="left" w:pos="3060"/>
        </w:tabs>
        <w:rPr>
          <w:i/>
          <w:lang w:val="lv-LV"/>
        </w:rPr>
      </w:pPr>
      <w:r w:rsidRPr="00DB5A71">
        <w:rPr>
          <w:i/>
          <w:lang w:val="lv-LV"/>
        </w:rPr>
        <w:t xml:space="preserve">            /vieta/  </w:t>
      </w:r>
      <w:r w:rsidRPr="00DB5A71">
        <w:rPr>
          <w:i/>
          <w:lang w:val="lv-LV"/>
        </w:rPr>
        <w:tab/>
      </w:r>
      <w:r w:rsidRPr="00DB5A71">
        <w:rPr>
          <w:i/>
          <w:lang w:val="lv-LV"/>
        </w:rPr>
        <w:tab/>
        <w:t>/datums/</w:t>
      </w:r>
    </w:p>
    <w:p w14:paraId="7D9E0821" w14:textId="77777777" w:rsidR="009D46F0" w:rsidRDefault="009D46F0" w:rsidP="009D46F0">
      <w:pPr>
        <w:pStyle w:val="naisf"/>
        <w:spacing w:before="0" w:after="0"/>
        <w:jc w:val="left"/>
        <w:rPr>
          <w:szCs w:val="24"/>
          <w:lang w:val="lv-LV"/>
        </w:rPr>
      </w:pPr>
    </w:p>
    <w:p w14:paraId="32AAC968" w14:textId="77777777" w:rsidR="004B44A9" w:rsidRDefault="004B44A9" w:rsidP="009D46F0">
      <w:pPr>
        <w:pStyle w:val="naisf"/>
        <w:spacing w:before="0" w:after="0"/>
        <w:jc w:val="left"/>
        <w:rPr>
          <w:szCs w:val="24"/>
          <w:lang w:val="lv-LV"/>
        </w:rPr>
      </w:pPr>
    </w:p>
    <w:p w14:paraId="5CFD7884" w14:textId="77777777" w:rsidR="004B44A9" w:rsidRPr="00664CE9" w:rsidRDefault="004B44A9" w:rsidP="009D46F0">
      <w:pPr>
        <w:pStyle w:val="naisf"/>
        <w:spacing w:before="0" w:after="0"/>
        <w:jc w:val="left"/>
        <w:rPr>
          <w:szCs w:val="24"/>
          <w:lang w:val="lv-LV"/>
        </w:rPr>
      </w:pPr>
    </w:p>
    <w:p w14:paraId="030542B6" w14:textId="77777777" w:rsidR="009D46F0" w:rsidRPr="00664CE9" w:rsidRDefault="009D46F0" w:rsidP="001031C2">
      <w:pPr>
        <w:rPr>
          <w:b/>
          <w:lang w:val="lv-LV"/>
        </w:rPr>
      </w:pPr>
    </w:p>
    <w:p w14:paraId="7BDD0306" w14:textId="77777777" w:rsidR="009D46F0" w:rsidRPr="00664CE9" w:rsidRDefault="009D46F0" w:rsidP="001031C2">
      <w:pPr>
        <w:ind w:left="720" w:firstLine="720"/>
        <w:rPr>
          <w:b/>
          <w:lang w:val="lv-LV"/>
        </w:rPr>
        <w:sectPr w:rsidR="009D46F0" w:rsidRPr="00664CE9" w:rsidSect="004C708B">
          <w:headerReference w:type="default" r:id="rId21"/>
          <w:footerReference w:type="even" r:id="rId22"/>
          <w:footerReference w:type="default" r:id="rId23"/>
          <w:headerReference w:type="first" r:id="rId24"/>
          <w:pgSz w:w="11906" w:h="16838"/>
          <w:pgMar w:top="1134" w:right="1134" w:bottom="1134" w:left="1701" w:header="709" w:footer="709" w:gutter="0"/>
          <w:cols w:space="708"/>
          <w:titlePg/>
          <w:docGrid w:linePitch="360"/>
        </w:sectPr>
      </w:pPr>
    </w:p>
    <w:p w14:paraId="68CA0540" w14:textId="77777777" w:rsidR="009D46F0" w:rsidRPr="00664CE9" w:rsidRDefault="009D46F0" w:rsidP="009D46F0">
      <w:pPr>
        <w:ind w:left="720" w:firstLine="720"/>
        <w:jc w:val="right"/>
        <w:rPr>
          <w:b/>
          <w:lang w:val="lv-LV"/>
        </w:rPr>
      </w:pPr>
      <w:r w:rsidRPr="00664CE9">
        <w:rPr>
          <w:b/>
          <w:lang w:val="lv-LV"/>
        </w:rPr>
        <w:t>2.pielikums</w:t>
      </w:r>
    </w:p>
    <w:p w14:paraId="293853C6" w14:textId="77777777" w:rsidR="009D46F0" w:rsidRPr="00664CE9" w:rsidRDefault="009D46F0" w:rsidP="009D46F0">
      <w:pPr>
        <w:jc w:val="right"/>
        <w:rPr>
          <w:b/>
          <w:lang w:val="lv-LV"/>
        </w:rPr>
      </w:pPr>
      <w:r w:rsidRPr="00664CE9">
        <w:rPr>
          <w:b/>
          <w:lang w:val="lv-LV"/>
        </w:rPr>
        <w:t xml:space="preserve">“Tehniskā specifikācija un </w:t>
      </w:r>
    </w:p>
    <w:p w14:paraId="70F29F81" w14:textId="77777777" w:rsidR="009D46F0" w:rsidRPr="00664CE9" w:rsidRDefault="00D21883" w:rsidP="009D46F0">
      <w:pPr>
        <w:jc w:val="right"/>
        <w:rPr>
          <w:b/>
          <w:lang w:val="lv-LV"/>
        </w:rPr>
      </w:pPr>
      <w:r>
        <w:rPr>
          <w:b/>
          <w:lang w:val="lv-LV"/>
        </w:rPr>
        <w:t>p</w:t>
      </w:r>
      <w:r w:rsidR="009D46F0" w:rsidRPr="00664CE9">
        <w:rPr>
          <w:b/>
          <w:lang w:val="lv-LV"/>
        </w:rPr>
        <w:t>retendenta tehniskais un finanšu piedāvājums”</w:t>
      </w:r>
    </w:p>
    <w:p w14:paraId="1671DA01" w14:textId="77777777" w:rsidR="0096709F" w:rsidRPr="00664CE9" w:rsidRDefault="0096709F" w:rsidP="0096709F">
      <w:pPr>
        <w:tabs>
          <w:tab w:val="left" w:pos="855"/>
        </w:tabs>
        <w:jc w:val="right"/>
        <w:rPr>
          <w:lang w:val="lv-LV"/>
        </w:rPr>
      </w:pPr>
      <w:r w:rsidRPr="00664CE9">
        <w:rPr>
          <w:lang w:val="lv-LV"/>
        </w:rPr>
        <w:t>LU atklāta konkursa</w:t>
      </w:r>
      <w:r>
        <w:rPr>
          <w:lang w:val="lv-LV"/>
        </w:rPr>
        <w:t xml:space="preserve"> </w:t>
      </w:r>
      <w:r w:rsidRPr="00664CE9">
        <w:rPr>
          <w:lang w:val="lv-LV"/>
        </w:rPr>
        <w:t>“</w:t>
      </w:r>
      <w:r>
        <w:rPr>
          <w:b/>
          <w:lang w:val="lv-LV"/>
        </w:rPr>
        <w:t>Reaģentu, ķīmisko un medicīnas materiālu p</w:t>
      </w:r>
      <w:r w:rsidRPr="00664CE9">
        <w:rPr>
          <w:b/>
          <w:lang w:val="lv-LV"/>
        </w:rPr>
        <w:t>iegāde</w:t>
      </w:r>
      <w:r>
        <w:rPr>
          <w:b/>
          <w:lang w:val="lv-LV"/>
        </w:rPr>
        <w:t xml:space="preserve"> projektu vajadzībām</w:t>
      </w:r>
      <w:r w:rsidRPr="00664CE9">
        <w:rPr>
          <w:lang w:val="lv-LV"/>
        </w:rPr>
        <w:t>”</w:t>
      </w:r>
    </w:p>
    <w:p w14:paraId="2F376DFA" w14:textId="77777777" w:rsidR="00F62207" w:rsidRPr="00664CE9" w:rsidRDefault="00F62207" w:rsidP="00F62207">
      <w:pPr>
        <w:jc w:val="right"/>
        <w:rPr>
          <w:sz w:val="22"/>
          <w:szCs w:val="22"/>
          <w:lang w:val="lv-LV"/>
        </w:rPr>
      </w:pPr>
      <w:r w:rsidRPr="00664CE9">
        <w:rPr>
          <w:lang w:val="lv-LV"/>
        </w:rPr>
        <w:t xml:space="preserve"> (iepirkuma identifikācijas Nr.LU 2017/</w:t>
      </w:r>
      <w:r>
        <w:rPr>
          <w:lang w:val="lv-LV"/>
        </w:rPr>
        <w:t>49</w:t>
      </w:r>
      <w:r w:rsidRPr="00664CE9">
        <w:rPr>
          <w:lang w:val="lv-LV"/>
        </w:rPr>
        <w:t>)</w:t>
      </w:r>
      <w:r>
        <w:rPr>
          <w:lang w:val="lv-LV"/>
        </w:rPr>
        <w:t xml:space="preserve"> </w:t>
      </w:r>
      <w:r w:rsidRPr="00664CE9">
        <w:rPr>
          <w:lang w:val="lv-LV"/>
        </w:rPr>
        <w:t>nolikumam</w:t>
      </w:r>
      <w:r w:rsidRPr="00664CE9">
        <w:rPr>
          <w:sz w:val="22"/>
          <w:szCs w:val="22"/>
          <w:lang w:val="lv-LV"/>
        </w:rPr>
        <w:t xml:space="preserve"> </w:t>
      </w:r>
    </w:p>
    <w:p w14:paraId="7C82EF6D" w14:textId="77777777" w:rsidR="009D46F0" w:rsidRPr="00664CE9" w:rsidRDefault="009D46F0" w:rsidP="009D46F0">
      <w:pPr>
        <w:jc w:val="right"/>
        <w:rPr>
          <w:sz w:val="22"/>
          <w:szCs w:val="22"/>
          <w:lang w:val="lv-LV"/>
        </w:rPr>
      </w:pPr>
    </w:p>
    <w:p w14:paraId="4628201C" w14:textId="77777777" w:rsidR="009D46F0" w:rsidRPr="00664CE9" w:rsidRDefault="009D46F0" w:rsidP="009D46F0">
      <w:pPr>
        <w:jc w:val="center"/>
        <w:rPr>
          <w:b/>
          <w:bCs/>
          <w:lang w:val="lv-LV"/>
        </w:rPr>
      </w:pPr>
      <w:r w:rsidRPr="00664CE9">
        <w:rPr>
          <w:b/>
          <w:bCs/>
          <w:lang w:val="lv-LV"/>
        </w:rPr>
        <w:t xml:space="preserve">1.daļa </w:t>
      </w:r>
      <w:r w:rsidR="00FE5607">
        <w:rPr>
          <w:b/>
          <w:bCs/>
          <w:lang w:val="lv-LV"/>
        </w:rPr>
        <w:t>“</w:t>
      </w:r>
      <w:r w:rsidR="00FE5607" w:rsidRPr="00664CE9">
        <w:rPr>
          <w:b/>
          <w:bCs/>
          <w:lang w:val="lv-LV"/>
        </w:rPr>
        <w:t>Reaģenti un materiāl</w:t>
      </w:r>
      <w:r w:rsidR="00FE5607">
        <w:rPr>
          <w:b/>
          <w:bCs/>
          <w:lang w:val="lv-LV"/>
        </w:rPr>
        <w:t>i efektīvas sadarbības projekta</w:t>
      </w:r>
      <w:r w:rsidR="00FE5607" w:rsidRPr="00664CE9">
        <w:rPr>
          <w:b/>
          <w:bCs/>
          <w:lang w:val="lv-LV"/>
        </w:rPr>
        <w:t xml:space="preserve"> “Y9-B077-ZR-N-300” “Izvēlētu onko radiofarmpreperātu stabilitāte dažādu fizikālo parametru ietekmē”</w:t>
      </w:r>
      <w:r w:rsidR="00FE5607">
        <w:rPr>
          <w:b/>
          <w:bCs/>
          <w:lang w:val="lv-LV"/>
        </w:rPr>
        <w:t xml:space="preserve"> vajadzībām</w:t>
      </w:r>
      <w:r w:rsidR="00FE5607" w:rsidRPr="00664CE9">
        <w:rPr>
          <w:b/>
          <w:bCs/>
          <w:lang w:val="lv-LV"/>
        </w:rPr>
        <w:t>”</w:t>
      </w:r>
      <w:r w:rsidR="00FE5607" w:rsidRPr="00FB20AD">
        <w:rPr>
          <w:b/>
          <w:bCs/>
          <w:highlight w:val="yellow"/>
          <w:lang w:val="lv-LV"/>
        </w:rPr>
        <w:t>.</w:t>
      </w:r>
    </w:p>
    <w:p w14:paraId="0C64A13A" w14:textId="77777777" w:rsidR="009D46F0" w:rsidRPr="00664CE9" w:rsidRDefault="009D46F0" w:rsidP="009D46F0">
      <w:pPr>
        <w:rPr>
          <w:b/>
          <w:u w:val="single"/>
          <w:lang w:val="lv-LV"/>
        </w:rPr>
      </w:pPr>
    </w:p>
    <w:p w14:paraId="0B89D363" w14:textId="77777777" w:rsidR="001031C2" w:rsidRPr="00AA54FE" w:rsidRDefault="009D46F0" w:rsidP="00DA2DDC">
      <w:pPr>
        <w:pStyle w:val="ListParagraph"/>
        <w:numPr>
          <w:ilvl w:val="0"/>
          <w:numId w:val="9"/>
        </w:numPr>
        <w:spacing w:after="160"/>
        <w:ind w:left="284" w:hanging="284"/>
        <w:jc w:val="both"/>
        <w:rPr>
          <w:color w:val="000000"/>
          <w:lang w:val="lv-LV" w:eastAsia="en-GB"/>
        </w:rPr>
      </w:pPr>
      <w:r w:rsidRPr="00AA54FE">
        <w:rPr>
          <w:color w:val="000000"/>
          <w:lang w:val="lv-LV" w:eastAsia="en-GB"/>
        </w:rPr>
        <w:t>Pretendents tehnisko un finanšu piedāvājumu sagatavo a</w:t>
      </w:r>
      <w:r w:rsidR="00D76D77">
        <w:rPr>
          <w:color w:val="000000"/>
          <w:lang w:val="lv-LV" w:eastAsia="en-GB"/>
        </w:rPr>
        <w:t>tbilstoši Nolikuma 2.pielikumā “</w:t>
      </w:r>
      <w:r w:rsidRPr="00AA54FE">
        <w:rPr>
          <w:color w:val="000000"/>
          <w:lang w:val="lv-LV" w:eastAsia="en-GB"/>
        </w:rPr>
        <w:t>Tehniskā specifik</w:t>
      </w:r>
      <w:r w:rsidR="00D76D77">
        <w:rPr>
          <w:color w:val="000000"/>
          <w:lang w:val="lv-LV" w:eastAsia="en-GB"/>
        </w:rPr>
        <w:t>ācija un p</w:t>
      </w:r>
      <w:r w:rsidRPr="00AA54FE">
        <w:rPr>
          <w:color w:val="000000"/>
          <w:lang w:val="lv-LV" w:eastAsia="en-GB"/>
        </w:rPr>
        <w:t>retendenta tehniskais un finanšu piedāvājums” noteiktajam. Pretendentam jāpiedāvā katra Preces vienība atbilstoši tabulā noteiktajām Pasūtītāja prasībām (</w:t>
      </w:r>
      <w:r w:rsidRPr="00AA54FE">
        <w:rPr>
          <w:rFonts w:eastAsia="Calibri"/>
          <w:lang w:val="lv-LV"/>
        </w:rPr>
        <w:t xml:space="preserve">skatīt zemāk norādītās tabulas </w:t>
      </w:r>
      <w:r w:rsidR="00D76D77">
        <w:rPr>
          <w:lang w:val="lv-LV"/>
        </w:rPr>
        <w:t>(tehniskā specifikācija un p</w:t>
      </w:r>
      <w:r w:rsidRPr="00AA54FE">
        <w:rPr>
          <w:lang w:val="lv-LV"/>
        </w:rPr>
        <w:t>rete</w:t>
      </w:r>
      <w:r w:rsidR="00D76D77">
        <w:rPr>
          <w:lang w:val="lv-LV"/>
        </w:rPr>
        <w:t>n</w:t>
      </w:r>
      <w:r w:rsidRPr="00AA54FE">
        <w:rPr>
          <w:lang w:val="lv-LV"/>
        </w:rPr>
        <w:t>denta tehniskais un finanšu piedāvājums)</w:t>
      </w:r>
      <w:r w:rsidRPr="00AA54FE">
        <w:rPr>
          <w:b/>
          <w:lang w:val="lv-LV"/>
        </w:rPr>
        <w:t xml:space="preserve"> </w:t>
      </w:r>
      <w:r w:rsidRPr="00AA54FE">
        <w:rPr>
          <w:rFonts w:eastAsia="Calibri"/>
          <w:lang w:val="lv-LV"/>
        </w:rPr>
        <w:t>3.aili “Tehniskā specifikācija (Pasūtītāja prasības)”)</w:t>
      </w:r>
      <w:r w:rsidRPr="00AA54FE">
        <w:rPr>
          <w:color w:val="000000"/>
          <w:lang w:val="lv-LV" w:eastAsia="en-GB"/>
        </w:rPr>
        <w:t>, aizpildot 5.tabulas aili “</w:t>
      </w:r>
      <w:r w:rsidRPr="00AA54FE">
        <w:rPr>
          <w:lang w:val="lv-LV"/>
        </w:rPr>
        <w:t>Pretendenta piedāvājums”</w:t>
      </w:r>
      <w:r w:rsidRPr="00AA54FE">
        <w:rPr>
          <w:color w:val="000000"/>
          <w:lang w:val="lv-LV" w:eastAsia="en-GB"/>
        </w:rPr>
        <w:t>, 6.tabulas aili “</w:t>
      </w:r>
      <w:r w:rsidRPr="00AA54FE">
        <w:rPr>
          <w:lang w:val="lv-LV"/>
        </w:rPr>
        <w:t>Cena EUR bez PVN par 1 (vienu) vienību”</w:t>
      </w:r>
      <w:r w:rsidRPr="00AA54FE">
        <w:rPr>
          <w:color w:val="000000"/>
          <w:lang w:val="lv-LV" w:eastAsia="en-GB"/>
        </w:rPr>
        <w:t xml:space="preserve"> un 7.tabulas aili “Cena EUR bez PVN par kopējo vienību skaitu”.</w:t>
      </w:r>
    </w:p>
    <w:p w14:paraId="417F41F9" w14:textId="77777777" w:rsidR="001031C2" w:rsidRPr="00AA54FE" w:rsidRDefault="009D46F0" w:rsidP="00DA2DDC">
      <w:pPr>
        <w:pStyle w:val="ListParagraph"/>
        <w:numPr>
          <w:ilvl w:val="0"/>
          <w:numId w:val="9"/>
        </w:numPr>
        <w:spacing w:after="160"/>
        <w:ind w:left="284" w:hanging="284"/>
        <w:jc w:val="both"/>
        <w:rPr>
          <w:color w:val="000000"/>
          <w:lang w:val="lv-LV" w:eastAsia="en-GB"/>
        </w:rPr>
      </w:pPr>
      <w:r w:rsidRPr="00AA54FE">
        <w:rPr>
          <w:color w:val="000000"/>
          <w:lang w:val="lv-LV" w:eastAsia="en-GB"/>
        </w:rPr>
        <w:t>Pretendents tabulas ailē “Pretendenta piedāvājums” (5.aile) norāda Preces ražotāju, modeli, kā arī tehnisko aprakstu</w:t>
      </w:r>
      <w:r w:rsidRPr="00AA54FE">
        <w:rPr>
          <w:rFonts w:eastAsia="Calibri"/>
          <w:lang w:val="lv-LV"/>
        </w:rPr>
        <w:t xml:space="preserve"> atbilstoši Pasūtītāja noteiktajām prasībām (skatīt zemāk norādītās tabulas 3.aili “Tehniskā specifikācija (Pasūtītāja prasības)”.</w:t>
      </w:r>
    </w:p>
    <w:p w14:paraId="4A12D276" w14:textId="77777777" w:rsidR="001031C2" w:rsidRPr="00AA54FE" w:rsidRDefault="009D46F0" w:rsidP="00DA2DDC">
      <w:pPr>
        <w:pStyle w:val="ListParagraph"/>
        <w:numPr>
          <w:ilvl w:val="0"/>
          <w:numId w:val="9"/>
        </w:numPr>
        <w:spacing w:after="160"/>
        <w:ind w:left="284" w:hanging="284"/>
        <w:jc w:val="both"/>
        <w:rPr>
          <w:color w:val="000000"/>
          <w:lang w:val="lv-LV" w:eastAsia="en-GB"/>
        </w:rPr>
      </w:pPr>
      <w:r w:rsidRPr="00AA54FE">
        <w:rPr>
          <w:lang w:val="lv-LV" w:eastAsia="en-GB"/>
        </w:rPr>
        <w:t>Finanšu piedāvājumā cenām jābūt norādītām EUR, norādot 2 (divas) zīmes aiz komata. Pretendents Finanšu piedāvājumā ietver visas izmaksas, tajā skaitā Preces cenu, Preces piegādes izmaksas</w:t>
      </w:r>
      <w:r w:rsidRPr="00AA54FE">
        <w:rPr>
          <w:color w:val="FF0000"/>
          <w:lang w:val="lv-LV" w:eastAsia="en-GB"/>
        </w:rPr>
        <w:t xml:space="preserve"> </w:t>
      </w:r>
      <w:r w:rsidRPr="00AA54FE">
        <w:rPr>
          <w:lang w:val="lv-LV" w:eastAsia="en-GB"/>
        </w:rPr>
        <w:t>un Preces garantijas apkalpošanas izmaksas, tāpat arī visus nodokļus un nodevas, izņemot PVN</w:t>
      </w:r>
      <w:r w:rsidRPr="00AA54FE">
        <w:rPr>
          <w:color w:val="000000"/>
          <w:lang w:val="lv-LV" w:eastAsia="en-GB"/>
        </w:rPr>
        <w:t>.</w:t>
      </w:r>
    </w:p>
    <w:p w14:paraId="2CF16443" w14:textId="78E46CD4" w:rsidR="00AD5D16" w:rsidRPr="00F92F65" w:rsidRDefault="009D46F0" w:rsidP="00E107A8">
      <w:pPr>
        <w:pStyle w:val="ListParagraph"/>
        <w:numPr>
          <w:ilvl w:val="0"/>
          <w:numId w:val="9"/>
        </w:numPr>
        <w:spacing w:after="160"/>
        <w:ind w:left="284" w:hanging="284"/>
        <w:jc w:val="both"/>
        <w:rPr>
          <w:color w:val="000000"/>
          <w:lang w:val="lv-LV" w:eastAsia="en-GB"/>
        </w:rPr>
      </w:pPr>
      <w:r w:rsidRPr="008A7EC6">
        <w:rPr>
          <w:color w:val="000000"/>
          <w:lang w:val="lv-LV"/>
        </w:rPr>
        <w:t>Pretendents</w:t>
      </w:r>
      <w:r w:rsidR="008A7EC6" w:rsidRPr="008A7EC6">
        <w:rPr>
          <w:color w:val="000000"/>
          <w:lang w:val="lv-LV"/>
        </w:rPr>
        <w:t xml:space="preserve"> </w:t>
      </w:r>
      <w:r w:rsidR="008A7EC6" w:rsidRPr="00F92F65">
        <w:rPr>
          <w:color w:val="000000"/>
          <w:lang w:val="lv-LV"/>
        </w:rPr>
        <w:t>tabulas 6.ailē</w:t>
      </w:r>
      <w:r w:rsidR="008A7EC6" w:rsidRPr="00F92F65">
        <w:rPr>
          <w:b/>
          <w:bCs/>
          <w:lang w:val="lv-LV"/>
        </w:rPr>
        <w:t xml:space="preserve"> “Cena EUR bez PVN par 1 (vienu) vienību” </w:t>
      </w:r>
      <w:r w:rsidR="008A7EC6" w:rsidRPr="00F92F65">
        <w:rPr>
          <w:color w:val="000000"/>
          <w:lang w:val="lv-LV"/>
        </w:rPr>
        <w:t xml:space="preserve">norāda cenu EUR bez PVN par </w:t>
      </w:r>
      <w:r w:rsidRPr="00F92F65">
        <w:rPr>
          <w:color w:val="000000"/>
          <w:lang w:val="lv-LV"/>
        </w:rPr>
        <w:t>Pasūtītāja noteiktās Preces vienu vienību Pasūtītāja noteiktajam Preces apjomam, piemēram, 1 gab. vai 1 komplekts/iepakojums (50 gab</w:t>
      </w:r>
      <w:r w:rsidR="009B520D" w:rsidRPr="00F92F65">
        <w:rPr>
          <w:color w:val="000000"/>
          <w:lang w:val="lv-LV"/>
        </w:rPr>
        <w:t>.</w:t>
      </w:r>
      <w:r w:rsidR="00C64F65" w:rsidRPr="00F92F65">
        <w:rPr>
          <w:color w:val="000000"/>
          <w:lang w:val="lv-LV"/>
        </w:rPr>
        <w:t>))</w:t>
      </w:r>
      <w:r w:rsidR="00AD5D16" w:rsidRPr="00F92F65">
        <w:rPr>
          <w:color w:val="000000"/>
          <w:lang w:val="lv-LV"/>
        </w:rPr>
        <w:t>. T</w:t>
      </w:r>
      <w:r w:rsidR="00C64F65" w:rsidRPr="00F92F65">
        <w:rPr>
          <w:color w:val="000000"/>
          <w:lang w:val="lv-LV"/>
        </w:rPr>
        <w:t>abulas</w:t>
      </w:r>
      <w:r w:rsidR="008A7EC6" w:rsidRPr="00F92F65">
        <w:rPr>
          <w:color w:val="000000"/>
          <w:lang w:val="lv-LV"/>
        </w:rPr>
        <w:t xml:space="preserve"> 7.</w:t>
      </w:r>
      <w:r w:rsidR="00C64F65" w:rsidRPr="00F92F65">
        <w:rPr>
          <w:color w:val="000000"/>
          <w:lang w:val="lv-LV"/>
        </w:rPr>
        <w:t xml:space="preserve">ailē </w:t>
      </w:r>
      <w:r w:rsidR="00C64F65" w:rsidRPr="00F92F65">
        <w:rPr>
          <w:b/>
          <w:color w:val="000000"/>
          <w:lang w:val="lv-LV"/>
        </w:rPr>
        <w:t>“</w:t>
      </w:r>
      <w:r w:rsidR="008A7EC6" w:rsidRPr="00F92F65">
        <w:rPr>
          <w:b/>
          <w:color w:val="000000"/>
          <w:lang w:val="lv-LV" w:eastAsia="en-GB"/>
        </w:rPr>
        <w:t>Cena EUR bez PVN par kopējo vienību skaitu</w:t>
      </w:r>
      <w:r w:rsidR="00C64F65" w:rsidRPr="00F92F65">
        <w:rPr>
          <w:b/>
          <w:color w:val="000000"/>
          <w:lang w:val="lv-LV"/>
        </w:rPr>
        <w:t>”</w:t>
      </w:r>
      <w:r w:rsidR="00C64F65" w:rsidRPr="00F92F65">
        <w:rPr>
          <w:color w:val="000000"/>
          <w:lang w:val="lv-LV"/>
        </w:rPr>
        <w:t xml:space="preserve"> </w:t>
      </w:r>
      <w:r w:rsidR="00AD5D16" w:rsidRPr="00F92F65">
        <w:rPr>
          <w:color w:val="000000"/>
          <w:lang w:val="lv-LV"/>
        </w:rPr>
        <w:t xml:space="preserve">pretendents norāda </w:t>
      </w:r>
      <w:r w:rsidR="008A7EC6" w:rsidRPr="00F92F65">
        <w:rPr>
          <w:color w:val="000000"/>
          <w:lang w:val="lv-LV"/>
        </w:rPr>
        <w:t xml:space="preserve">cenu EUR bez PVN par kopējo vienību skaitu, kas noteikts tabulas 4.ailē </w:t>
      </w:r>
      <w:r w:rsidR="008A7EC6" w:rsidRPr="00F92F65">
        <w:rPr>
          <w:b/>
          <w:color w:val="000000"/>
          <w:lang w:val="lv-LV"/>
        </w:rPr>
        <w:t>“Vienību skaits”</w:t>
      </w:r>
      <w:r w:rsidR="008A7EC6" w:rsidRPr="00F92F65">
        <w:rPr>
          <w:color w:val="000000"/>
          <w:lang w:val="lv-LV"/>
        </w:rPr>
        <w:t>.</w:t>
      </w:r>
    </w:p>
    <w:p w14:paraId="3865C541" w14:textId="70A4BE57" w:rsidR="001031C2" w:rsidRPr="00F92F65" w:rsidRDefault="009D46F0" w:rsidP="00DA2DDC">
      <w:pPr>
        <w:pStyle w:val="ListParagraph"/>
        <w:numPr>
          <w:ilvl w:val="0"/>
          <w:numId w:val="9"/>
        </w:numPr>
        <w:spacing w:after="160"/>
        <w:ind w:left="284" w:hanging="284"/>
        <w:jc w:val="both"/>
        <w:rPr>
          <w:color w:val="000000"/>
          <w:lang w:val="lv-LV" w:eastAsia="en-GB"/>
        </w:rPr>
      </w:pPr>
      <w:r w:rsidRPr="00F92F65">
        <w:rPr>
          <w:lang w:val="lv-LV"/>
        </w:rPr>
        <w:t xml:space="preserve">Pretendents var piedāvāt vairākus komplektus/iepakojumus, ar mazāku vienību skaitu tajos, vai atsevišķas komplekta/iepakojuma vienības, lai summāri šīs vienības saturētu </w:t>
      </w:r>
      <w:r w:rsidRPr="00F92F65">
        <w:rPr>
          <w:color w:val="000000"/>
          <w:lang w:val="lv-LV"/>
        </w:rPr>
        <w:t>Pasūtītāja noteikto Preces apjomu</w:t>
      </w:r>
      <w:r w:rsidRPr="00F92F65">
        <w:rPr>
          <w:lang w:val="lv-LV"/>
        </w:rPr>
        <w:t>, kas ir norādīts Tehniskās specifikācijas komplektā/</w:t>
      </w:r>
      <w:r w:rsidR="00FB4E3E" w:rsidRPr="00F92F65">
        <w:rPr>
          <w:lang w:val="lv-LV"/>
        </w:rPr>
        <w:t>iepakojumā.</w:t>
      </w:r>
    </w:p>
    <w:p w14:paraId="334D2E4C" w14:textId="77777777" w:rsidR="001031C2" w:rsidRPr="00606EE8" w:rsidRDefault="009D46F0" w:rsidP="00467926">
      <w:pPr>
        <w:pStyle w:val="ListParagraph"/>
        <w:numPr>
          <w:ilvl w:val="0"/>
          <w:numId w:val="9"/>
        </w:numPr>
        <w:spacing w:after="160"/>
        <w:ind w:left="284" w:hanging="284"/>
        <w:jc w:val="both"/>
        <w:rPr>
          <w:color w:val="000000"/>
          <w:lang w:val="lv-LV" w:eastAsia="en-GB"/>
        </w:rPr>
      </w:pPr>
      <w:r w:rsidRPr="00F92F65">
        <w:rPr>
          <w:lang w:val="lv-LV"/>
        </w:rPr>
        <w:t xml:space="preserve">Iepirkuma priekšmeta </w:t>
      </w:r>
      <w:r w:rsidRPr="00F92F65">
        <w:rPr>
          <w:b/>
          <w:lang w:val="lv-LV"/>
        </w:rPr>
        <w:t>1.daļā</w:t>
      </w:r>
      <w:r w:rsidRPr="00F92F65">
        <w:rPr>
          <w:lang w:val="lv-LV"/>
        </w:rPr>
        <w:t xml:space="preserve"> noteikto Preču piegādes termiņš (Iepirkuma līguma izpildes laiks): </w:t>
      </w:r>
      <w:r w:rsidR="00606EE8" w:rsidRPr="00F92F65">
        <w:rPr>
          <w:b/>
          <w:lang w:val="lv-LV"/>
        </w:rPr>
        <w:t>30 (trīsdesmit) darba dienu</w:t>
      </w:r>
      <w:r w:rsidR="00606EE8" w:rsidRPr="00F92F65">
        <w:rPr>
          <w:lang w:val="lv-LV"/>
        </w:rPr>
        <w:t xml:space="preserve"> </w:t>
      </w:r>
      <w:r w:rsidRPr="00F92F65">
        <w:rPr>
          <w:b/>
          <w:lang w:val="lv-LV"/>
        </w:rPr>
        <w:t>laikā no Preču pasūtījuma (turpmāk – Pasūtījums) nosūtīšanas brīža (par Pasūtījuma nosūtīšanas brīdi uzskatāms pircēja pārstāvja elektroniski pa e-pastu nosūtīts Pasūtījums pārdevēja</w:t>
      </w:r>
      <w:r w:rsidRPr="00606EE8">
        <w:rPr>
          <w:b/>
          <w:lang w:val="lv-LV"/>
        </w:rPr>
        <w:t xml:space="preserve"> pārstāvim par Preču piegādi).</w:t>
      </w:r>
      <w:r w:rsidRPr="00606EE8">
        <w:rPr>
          <w:lang w:val="lv-LV"/>
        </w:rPr>
        <w:t xml:space="preserve"> Atbilstoši pircēja vajadzībām, Pasūtījumu var veikt pa daļām vai visu vienlaicīgi.</w:t>
      </w:r>
    </w:p>
    <w:p w14:paraId="32F5F1BA" w14:textId="77777777" w:rsidR="00793E93" w:rsidRPr="0077692A" w:rsidRDefault="009D46F0" w:rsidP="004B69C5">
      <w:pPr>
        <w:pStyle w:val="ListParagraph"/>
        <w:numPr>
          <w:ilvl w:val="0"/>
          <w:numId w:val="9"/>
        </w:numPr>
        <w:spacing w:after="160"/>
        <w:ind w:left="284" w:hanging="284"/>
        <w:jc w:val="both"/>
        <w:rPr>
          <w:color w:val="000000"/>
          <w:lang w:val="x-none" w:eastAsia="en-GB"/>
        </w:rPr>
      </w:pPr>
      <w:r w:rsidRPr="00AD4C50">
        <w:rPr>
          <w:lang w:val="lv-LV"/>
        </w:rPr>
        <w:t xml:space="preserve">Iepirkuma </w:t>
      </w:r>
      <w:r w:rsidRPr="0077692A">
        <w:rPr>
          <w:lang w:val="lv-LV"/>
        </w:rPr>
        <w:t xml:space="preserve">priekšmeta </w:t>
      </w:r>
      <w:r w:rsidRPr="0077692A">
        <w:rPr>
          <w:b/>
          <w:lang w:val="lv-LV"/>
        </w:rPr>
        <w:t>1.daļā</w:t>
      </w:r>
      <w:r w:rsidRPr="0077692A">
        <w:rPr>
          <w:lang w:val="lv-LV"/>
        </w:rPr>
        <w:t xml:space="preserve"> noteikto Preču piegādes vieta: </w:t>
      </w:r>
      <w:r w:rsidR="00793E93" w:rsidRPr="0077692A">
        <w:rPr>
          <w:b/>
          <w:lang w:val="lv-LV"/>
        </w:rPr>
        <w:t>Patversmes iela 23, Rīga, LV-1005.</w:t>
      </w:r>
    </w:p>
    <w:p w14:paraId="2047376D" w14:textId="7442EB3F" w:rsidR="00972DEB" w:rsidRPr="00972DEB" w:rsidRDefault="009D46F0" w:rsidP="00972DEB">
      <w:pPr>
        <w:pStyle w:val="ListParagraph"/>
        <w:numPr>
          <w:ilvl w:val="0"/>
          <w:numId w:val="9"/>
        </w:numPr>
        <w:spacing w:after="160"/>
        <w:ind w:left="284" w:hanging="284"/>
        <w:jc w:val="both"/>
        <w:rPr>
          <w:color w:val="000000"/>
          <w:lang w:val="lv-LV" w:eastAsia="en-GB"/>
        </w:rPr>
      </w:pPr>
      <w:r w:rsidRPr="0077692A">
        <w:rPr>
          <w:lang w:val="lv-LV" w:eastAsia="en-GB"/>
        </w:rPr>
        <w:t>Ja tehniskajā specifikācijā norādīts konkrēts Preču</w:t>
      </w:r>
      <w:r w:rsidR="00A14D14" w:rsidRPr="0077692A">
        <w:rPr>
          <w:lang w:val="lv-LV" w:eastAsia="en-GB"/>
        </w:rPr>
        <w:t>, ražotāja</w:t>
      </w:r>
      <w:r w:rsidRPr="0077692A">
        <w:rPr>
          <w:lang w:val="lv-LV" w:eastAsia="en-GB"/>
        </w:rPr>
        <w:t xml:space="preserve"> vai standarta nosaukums vai kāda cita norāde uz specifisku Preču izcelsmi, īp</w:t>
      </w:r>
      <w:r w:rsidR="00BC1EC7" w:rsidRPr="0077692A">
        <w:rPr>
          <w:lang w:val="lv-LV" w:eastAsia="en-GB"/>
        </w:rPr>
        <w:t>ašu procesu, zīmolu vai veidu, p</w:t>
      </w:r>
      <w:r w:rsidRPr="0077692A">
        <w:rPr>
          <w:lang w:val="lv-LV" w:eastAsia="en-GB"/>
        </w:rPr>
        <w:t>retendents var</w:t>
      </w:r>
      <w:r w:rsidRPr="00AA54FE">
        <w:rPr>
          <w:lang w:val="lv-LV" w:eastAsia="en-GB"/>
        </w:rPr>
        <w:t xml:space="preserve"> piedāvāt ekvivalentas Preces vai atbilstību ekvivalentiem standartiem, kas atbilst tehniskās specifikācijas prasībām, parametriem un nodrošina tehniskajā specifikācijā norādīto funkcionalitāti. Ja Pasūtītāja pra</w:t>
      </w:r>
      <w:r w:rsidR="00BC1EC7">
        <w:rPr>
          <w:lang w:val="lv-LV" w:eastAsia="en-GB"/>
        </w:rPr>
        <w:t>sītā Prece vairs nav ražošanā, p</w:t>
      </w:r>
      <w:r w:rsidRPr="00AA54FE">
        <w:rPr>
          <w:lang w:val="lv-LV" w:eastAsia="en-GB"/>
        </w:rPr>
        <w:t>retendentam jāpiedāvā tāda paša vai augstāka funkcionālā līmeņa Prece.</w:t>
      </w:r>
      <w:r w:rsidR="00BC1EC7">
        <w:rPr>
          <w:b/>
          <w:lang w:val="lv-LV"/>
        </w:rPr>
        <w:t xml:space="preserve"> Pretendenta p</w:t>
      </w:r>
      <w:r w:rsidRPr="00AA54FE">
        <w:rPr>
          <w:b/>
          <w:lang w:val="lv-LV"/>
        </w:rPr>
        <w:t xml:space="preserve">iedāvājumā </w:t>
      </w:r>
      <w:r w:rsidRPr="00AA54FE">
        <w:rPr>
          <w:b/>
          <w:u w:val="single"/>
          <w:lang w:val="lv-LV"/>
        </w:rPr>
        <w:t>nedrīkst būt vairāki tehniskie vai finanšu piedāvājumu varianti</w:t>
      </w:r>
      <w:r w:rsidRPr="00AA54FE">
        <w:rPr>
          <w:b/>
          <w:color w:val="000000"/>
          <w:lang w:val="lv-LV"/>
        </w:rPr>
        <w:t>.</w:t>
      </w:r>
    </w:p>
    <w:p w14:paraId="672615AE" w14:textId="77777777" w:rsidR="00C06272" w:rsidRPr="00C06272" w:rsidRDefault="00972DEB" w:rsidP="00C06272">
      <w:pPr>
        <w:pStyle w:val="ListParagraph"/>
        <w:numPr>
          <w:ilvl w:val="0"/>
          <w:numId w:val="9"/>
        </w:numPr>
        <w:spacing w:after="160"/>
        <w:ind w:left="284" w:hanging="284"/>
        <w:jc w:val="both"/>
        <w:rPr>
          <w:color w:val="000000"/>
          <w:lang w:val="lv-LV" w:eastAsia="en-GB"/>
        </w:rPr>
      </w:pPr>
      <w:r w:rsidRPr="00972DEB">
        <w:rPr>
          <w:b/>
          <w:bCs/>
          <w:u w:val="single"/>
          <w:lang w:val="it-IT"/>
        </w:rPr>
        <w:t>Preces garantijas termiņš</w:t>
      </w:r>
      <w:r w:rsidRPr="00972DEB">
        <w:rPr>
          <w:rStyle w:val="apple-converted-space"/>
          <w:lang w:val="it-IT"/>
        </w:rPr>
        <w:t> </w:t>
      </w:r>
      <w:r w:rsidRPr="00972DEB">
        <w:rPr>
          <w:lang w:val="it-IT"/>
        </w:rPr>
        <w:t>(ja ražotājs noteicis Preces garantijas termiņu): –</w:t>
      </w:r>
      <w:r w:rsidRPr="00972DEB">
        <w:rPr>
          <w:rStyle w:val="apple-converted-space"/>
          <w:lang w:val="it-IT"/>
        </w:rPr>
        <w:t> </w:t>
      </w:r>
      <w:r w:rsidRPr="00972DEB">
        <w:rPr>
          <w:b/>
          <w:bCs/>
          <w:lang w:val="it-IT"/>
        </w:rPr>
        <w:t>ne mazāk kā</w:t>
      </w:r>
      <w:r w:rsidRPr="00972DEB">
        <w:rPr>
          <w:rStyle w:val="apple-converted-space"/>
          <w:b/>
          <w:bCs/>
          <w:lang w:val="it-IT"/>
        </w:rPr>
        <w:t> </w:t>
      </w:r>
      <w:r w:rsidRPr="00972DEB">
        <w:rPr>
          <w:b/>
          <w:bCs/>
          <w:lang w:val="lv-LV"/>
        </w:rPr>
        <w:t>ražotāja noteiktais</w:t>
      </w:r>
      <w:r w:rsidRPr="00972DEB">
        <w:rPr>
          <w:lang w:val="it-IT"/>
        </w:rPr>
        <w:t>.</w:t>
      </w:r>
    </w:p>
    <w:p w14:paraId="3B1AA02F" w14:textId="68D4AFE5" w:rsidR="00972DEB" w:rsidRPr="00C06272" w:rsidRDefault="00972DEB" w:rsidP="00C06272">
      <w:pPr>
        <w:pStyle w:val="ListParagraph"/>
        <w:numPr>
          <w:ilvl w:val="0"/>
          <w:numId w:val="9"/>
        </w:numPr>
        <w:spacing w:after="160"/>
        <w:ind w:left="284" w:hanging="284"/>
        <w:jc w:val="both"/>
        <w:rPr>
          <w:color w:val="000000"/>
          <w:lang w:val="lv-LV" w:eastAsia="en-GB"/>
        </w:rPr>
      </w:pPr>
      <w:r w:rsidRPr="00C06272">
        <w:rPr>
          <w:b/>
          <w:bCs/>
          <w:u w:val="single"/>
          <w:lang w:val="it-IT"/>
        </w:rPr>
        <w:t>Preces derīguma termiņš</w:t>
      </w:r>
      <w:r w:rsidRPr="00C06272">
        <w:rPr>
          <w:rStyle w:val="apple-converted-space"/>
          <w:lang w:val="it-IT"/>
        </w:rPr>
        <w:t> </w:t>
      </w:r>
      <w:r w:rsidRPr="00C06272">
        <w:rPr>
          <w:lang w:val="it-IT"/>
        </w:rPr>
        <w:t>(ja ražotājs note</w:t>
      </w:r>
      <w:r w:rsidR="00717619">
        <w:rPr>
          <w:lang w:val="it-IT"/>
        </w:rPr>
        <w:t>icis Preces derīguma termiņu): –</w:t>
      </w:r>
      <w:r w:rsidRPr="00C06272">
        <w:rPr>
          <w:lang w:val="it-IT"/>
        </w:rPr>
        <w:t xml:space="preserve"> Precei, tās saņemšanas brīdī, jāatbilst ražotāja noteiktajam maksimālajam derīguma termiņam.</w:t>
      </w:r>
    </w:p>
    <w:p w14:paraId="077FFB1A" w14:textId="77777777" w:rsidR="009D46F0" w:rsidRPr="00AA54FE" w:rsidRDefault="009D46F0" w:rsidP="009D46F0">
      <w:pPr>
        <w:rPr>
          <w:b/>
          <w:u w:val="single"/>
          <w:lang w:val="lv-LV"/>
        </w:rPr>
      </w:pPr>
      <w:r w:rsidRPr="00AA54FE">
        <w:rPr>
          <w:b/>
          <w:u w:val="single"/>
          <w:lang w:val="lv-LV"/>
        </w:rPr>
        <w:t>Tab</w:t>
      </w:r>
      <w:r w:rsidR="001031C2" w:rsidRPr="00AA54FE">
        <w:rPr>
          <w:b/>
          <w:u w:val="single"/>
          <w:lang w:val="lv-LV"/>
        </w:rPr>
        <w:t>ula (tehniskā specifikācija un p</w:t>
      </w:r>
      <w:r w:rsidRPr="00AA54FE">
        <w:rPr>
          <w:b/>
          <w:u w:val="single"/>
          <w:lang w:val="lv-LV"/>
        </w:rPr>
        <w:t>rete</w:t>
      </w:r>
      <w:r w:rsidR="001031C2" w:rsidRPr="00AA54FE">
        <w:rPr>
          <w:b/>
          <w:u w:val="single"/>
          <w:lang w:val="lv-LV"/>
        </w:rPr>
        <w:t>n</w:t>
      </w:r>
      <w:r w:rsidRPr="00AA54FE">
        <w:rPr>
          <w:b/>
          <w:u w:val="single"/>
          <w:lang w:val="lv-LV"/>
        </w:rPr>
        <w:t>denta tehniskais un finanšu piedāvājums):</w:t>
      </w:r>
    </w:p>
    <w:p w14:paraId="53D0C79F" w14:textId="77777777" w:rsidR="00495CA9" w:rsidRPr="00495CA9" w:rsidRDefault="00495CA9" w:rsidP="000D00CB">
      <w:pPr>
        <w:spacing w:after="120"/>
        <w:rPr>
          <w:i/>
          <w:color w:val="000000"/>
          <w:lang w:val="lv-LV"/>
        </w:rPr>
      </w:pPr>
      <w:r w:rsidRPr="00495CA9">
        <w:rPr>
          <w:b/>
          <w:bCs/>
          <w:i/>
          <w:lang w:val="lv-LV"/>
        </w:rPr>
        <w:t>Pirkuma mērķis: projekta “Izvēlētu onko radiofarmpreparātu stabilitāte dažādu fizikālo parametru ietekmē” īstenošanai.</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1730"/>
        <w:gridCol w:w="3402"/>
        <w:gridCol w:w="1134"/>
        <w:gridCol w:w="2977"/>
        <w:gridCol w:w="1984"/>
        <w:gridCol w:w="1985"/>
      </w:tblGrid>
      <w:tr w:rsidR="009D26CA" w:rsidRPr="00587379" w14:paraId="04C22AC6" w14:textId="77777777" w:rsidTr="005A15CB">
        <w:tc>
          <w:tcPr>
            <w:tcW w:w="680" w:type="dxa"/>
          </w:tcPr>
          <w:p w14:paraId="0B86FAED" w14:textId="77777777" w:rsidR="009D26CA" w:rsidRDefault="009D26CA" w:rsidP="0011784B">
            <w:pPr>
              <w:keepNext/>
              <w:numPr>
                <w:ilvl w:val="5"/>
                <w:numId w:val="0"/>
              </w:numPr>
              <w:tabs>
                <w:tab w:val="num" w:pos="0"/>
              </w:tabs>
              <w:suppressAutoHyphens/>
              <w:jc w:val="center"/>
              <w:outlineLvl w:val="5"/>
              <w:rPr>
                <w:b/>
                <w:bCs/>
                <w:lang w:val="lv-LV"/>
              </w:rPr>
            </w:pPr>
            <w:r w:rsidRPr="00495CA9">
              <w:rPr>
                <w:b/>
                <w:bCs/>
                <w:lang w:val="lv-LV"/>
              </w:rPr>
              <w:t>N</w:t>
            </w:r>
            <w:r>
              <w:rPr>
                <w:b/>
                <w:bCs/>
                <w:lang w:val="lv-LV"/>
              </w:rPr>
              <w:t>r</w:t>
            </w:r>
            <w:r w:rsidRPr="00495CA9">
              <w:rPr>
                <w:b/>
                <w:bCs/>
                <w:lang w:val="lv-LV"/>
              </w:rPr>
              <w:t>.</w:t>
            </w:r>
          </w:p>
          <w:p w14:paraId="5455199B" w14:textId="77777777" w:rsidR="009D26CA" w:rsidRPr="00495CA9" w:rsidRDefault="009D26CA" w:rsidP="0011784B">
            <w:pPr>
              <w:keepNext/>
              <w:numPr>
                <w:ilvl w:val="5"/>
                <w:numId w:val="0"/>
              </w:numPr>
              <w:tabs>
                <w:tab w:val="num" w:pos="0"/>
              </w:tabs>
              <w:suppressAutoHyphens/>
              <w:jc w:val="center"/>
              <w:outlineLvl w:val="5"/>
              <w:rPr>
                <w:b/>
                <w:bCs/>
                <w:lang w:val="lv-LV"/>
              </w:rPr>
            </w:pPr>
            <w:r w:rsidRPr="00495CA9">
              <w:rPr>
                <w:b/>
                <w:bCs/>
                <w:lang w:val="lv-LV"/>
              </w:rPr>
              <w:t>p.k.</w:t>
            </w:r>
          </w:p>
        </w:tc>
        <w:tc>
          <w:tcPr>
            <w:tcW w:w="1730" w:type="dxa"/>
          </w:tcPr>
          <w:p w14:paraId="5FC44266" w14:textId="77777777" w:rsidR="009D26CA" w:rsidRPr="00495CA9" w:rsidRDefault="009D26CA" w:rsidP="0011784B">
            <w:pPr>
              <w:keepNext/>
              <w:numPr>
                <w:ilvl w:val="5"/>
                <w:numId w:val="0"/>
              </w:numPr>
              <w:tabs>
                <w:tab w:val="num" w:pos="0"/>
              </w:tabs>
              <w:suppressAutoHyphens/>
              <w:jc w:val="center"/>
              <w:outlineLvl w:val="5"/>
              <w:rPr>
                <w:b/>
                <w:bCs/>
                <w:lang w:val="lv-LV"/>
              </w:rPr>
            </w:pPr>
            <w:r w:rsidRPr="00495CA9">
              <w:rPr>
                <w:b/>
                <w:bCs/>
                <w:lang w:val="lv-LV"/>
              </w:rPr>
              <w:t>Prece</w:t>
            </w:r>
          </w:p>
        </w:tc>
        <w:tc>
          <w:tcPr>
            <w:tcW w:w="3402" w:type="dxa"/>
          </w:tcPr>
          <w:p w14:paraId="07341CE6" w14:textId="77777777" w:rsidR="009D26CA" w:rsidRPr="00495CA9" w:rsidRDefault="009D26CA" w:rsidP="0011784B">
            <w:pPr>
              <w:keepNext/>
              <w:numPr>
                <w:ilvl w:val="5"/>
                <w:numId w:val="0"/>
              </w:numPr>
              <w:tabs>
                <w:tab w:val="num" w:pos="0"/>
              </w:tabs>
              <w:suppressAutoHyphens/>
              <w:jc w:val="center"/>
              <w:outlineLvl w:val="5"/>
              <w:rPr>
                <w:b/>
                <w:bCs/>
                <w:lang w:val="lv-LV"/>
              </w:rPr>
            </w:pPr>
            <w:r>
              <w:rPr>
                <w:b/>
                <w:bCs/>
                <w:lang w:val="lv-LV"/>
              </w:rPr>
              <w:t>Tehniskā specifikācija (</w:t>
            </w:r>
            <w:r w:rsidRPr="00495CA9">
              <w:rPr>
                <w:b/>
                <w:bCs/>
                <w:lang w:val="lv-LV"/>
              </w:rPr>
              <w:t>Pasūtītāja prasības</w:t>
            </w:r>
            <w:r>
              <w:rPr>
                <w:b/>
                <w:bCs/>
                <w:lang w:val="lv-LV"/>
              </w:rPr>
              <w:t>)</w:t>
            </w:r>
          </w:p>
        </w:tc>
        <w:tc>
          <w:tcPr>
            <w:tcW w:w="1134" w:type="dxa"/>
          </w:tcPr>
          <w:p w14:paraId="75454EDC" w14:textId="77777777" w:rsidR="009D26CA" w:rsidRDefault="009D26CA" w:rsidP="0011784B">
            <w:pPr>
              <w:keepNext/>
              <w:numPr>
                <w:ilvl w:val="5"/>
                <w:numId w:val="0"/>
              </w:numPr>
              <w:tabs>
                <w:tab w:val="num" w:pos="0"/>
              </w:tabs>
              <w:suppressAutoHyphens/>
              <w:jc w:val="center"/>
              <w:outlineLvl w:val="5"/>
              <w:rPr>
                <w:b/>
                <w:bCs/>
                <w:lang w:val="lv-LV"/>
              </w:rPr>
            </w:pPr>
            <w:r>
              <w:rPr>
                <w:b/>
                <w:bCs/>
                <w:lang w:val="lv-LV"/>
              </w:rPr>
              <w:t>Vienību skaits</w:t>
            </w:r>
          </w:p>
        </w:tc>
        <w:tc>
          <w:tcPr>
            <w:tcW w:w="2977" w:type="dxa"/>
          </w:tcPr>
          <w:p w14:paraId="7EEF4DAC" w14:textId="77777777" w:rsidR="009D26CA" w:rsidRDefault="009D26CA" w:rsidP="0011784B">
            <w:pPr>
              <w:keepNext/>
              <w:numPr>
                <w:ilvl w:val="5"/>
                <w:numId w:val="0"/>
              </w:numPr>
              <w:tabs>
                <w:tab w:val="num" w:pos="0"/>
              </w:tabs>
              <w:suppressAutoHyphens/>
              <w:jc w:val="center"/>
              <w:outlineLvl w:val="5"/>
              <w:rPr>
                <w:b/>
                <w:bCs/>
                <w:lang w:val="lv-LV"/>
              </w:rPr>
            </w:pPr>
            <w:r>
              <w:rPr>
                <w:b/>
                <w:bCs/>
                <w:lang w:val="lv-LV"/>
              </w:rPr>
              <w:t>Pretendenta piedāvājums</w:t>
            </w:r>
          </w:p>
        </w:tc>
        <w:tc>
          <w:tcPr>
            <w:tcW w:w="1984" w:type="dxa"/>
          </w:tcPr>
          <w:p w14:paraId="3D83B426" w14:textId="77777777" w:rsidR="009D26CA" w:rsidRPr="00360763" w:rsidRDefault="009D26CA" w:rsidP="0011784B">
            <w:pPr>
              <w:keepNext/>
              <w:numPr>
                <w:ilvl w:val="5"/>
                <w:numId w:val="0"/>
              </w:numPr>
              <w:tabs>
                <w:tab w:val="num" w:pos="0"/>
              </w:tabs>
              <w:suppressAutoHyphens/>
              <w:jc w:val="center"/>
              <w:outlineLvl w:val="5"/>
              <w:rPr>
                <w:b/>
                <w:bCs/>
                <w:lang w:val="lv-LV"/>
              </w:rPr>
            </w:pPr>
            <w:r>
              <w:rPr>
                <w:b/>
                <w:bCs/>
                <w:lang w:val="lv-LV"/>
              </w:rPr>
              <w:t xml:space="preserve">Cena EUR bez PVN par 1 </w:t>
            </w:r>
            <w:r w:rsidR="00996F94">
              <w:rPr>
                <w:b/>
                <w:bCs/>
                <w:lang w:val="lv-LV"/>
              </w:rPr>
              <w:t xml:space="preserve">(vienu) </w:t>
            </w:r>
            <w:r>
              <w:rPr>
                <w:b/>
                <w:bCs/>
                <w:lang w:val="lv-LV"/>
              </w:rPr>
              <w:t>vienību</w:t>
            </w:r>
          </w:p>
        </w:tc>
        <w:tc>
          <w:tcPr>
            <w:tcW w:w="1985" w:type="dxa"/>
          </w:tcPr>
          <w:p w14:paraId="00A2E89B" w14:textId="77777777" w:rsidR="009D26CA" w:rsidRDefault="009D26CA" w:rsidP="00996F94">
            <w:pPr>
              <w:keepNext/>
              <w:numPr>
                <w:ilvl w:val="5"/>
                <w:numId w:val="0"/>
              </w:numPr>
              <w:tabs>
                <w:tab w:val="num" w:pos="0"/>
              </w:tabs>
              <w:suppressAutoHyphens/>
              <w:jc w:val="center"/>
              <w:outlineLvl w:val="5"/>
              <w:rPr>
                <w:b/>
                <w:bCs/>
                <w:lang w:val="lv-LV"/>
              </w:rPr>
            </w:pPr>
            <w:r w:rsidRPr="00B96D14">
              <w:rPr>
                <w:b/>
                <w:color w:val="000000"/>
                <w:lang w:val="lv-LV" w:eastAsia="en-GB"/>
              </w:rPr>
              <w:t>Cena EUR bez PVN par kopējo vienību skaitu</w:t>
            </w:r>
          </w:p>
        </w:tc>
      </w:tr>
      <w:tr w:rsidR="009D26CA" w:rsidRPr="00587379" w14:paraId="34E92FBB" w14:textId="77777777" w:rsidTr="005A15CB">
        <w:trPr>
          <w:trHeight w:val="284"/>
        </w:trPr>
        <w:tc>
          <w:tcPr>
            <w:tcW w:w="680" w:type="dxa"/>
          </w:tcPr>
          <w:p w14:paraId="27EFA4B5" w14:textId="77777777" w:rsidR="009D26CA" w:rsidRPr="00495CA9" w:rsidRDefault="009D26CA" w:rsidP="00D76D77">
            <w:pPr>
              <w:keepNext/>
              <w:numPr>
                <w:ilvl w:val="5"/>
                <w:numId w:val="0"/>
              </w:numPr>
              <w:tabs>
                <w:tab w:val="num" w:pos="0"/>
              </w:tabs>
              <w:suppressAutoHyphens/>
              <w:jc w:val="center"/>
              <w:outlineLvl w:val="5"/>
              <w:rPr>
                <w:b/>
                <w:bCs/>
                <w:lang w:val="lv-LV"/>
              </w:rPr>
            </w:pPr>
            <w:r>
              <w:rPr>
                <w:b/>
                <w:bCs/>
                <w:lang w:val="lv-LV"/>
              </w:rPr>
              <w:t>1</w:t>
            </w:r>
          </w:p>
        </w:tc>
        <w:tc>
          <w:tcPr>
            <w:tcW w:w="1730" w:type="dxa"/>
          </w:tcPr>
          <w:p w14:paraId="2F8E6A43" w14:textId="77777777" w:rsidR="009D26CA" w:rsidRPr="00495CA9" w:rsidRDefault="009D26CA" w:rsidP="00D76D77">
            <w:pPr>
              <w:keepNext/>
              <w:numPr>
                <w:ilvl w:val="5"/>
                <w:numId w:val="0"/>
              </w:numPr>
              <w:tabs>
                <w:tab w:val="num" w:pos="0"/>
              </w:tabs>
              <w:suppressAutoHyphens/>
              <w:jc w:val="center"/>
              <w:outlineLvl w:val="5"/>
              <w:rPr>
                <w:b/>
                <w:bCs/>
                <w:lang w:val="lv-LV"/>
              </w:rPr>
            </w:pPr>
            <w:r>
              <w:rPr>
                <w:b/>
                <w:bCs/>
                <w:lang w:val="lv-LV"/>
              </w:rPr>
              <w:t>2</w:t>
            </w:r>
          </w:p>
        </w:tc>
        <w:tc>
          <w:tcPr>
            <w:tcW w:w="3402" w:type="dxa"/>
          </w:tcPr>
          <w:p w14:paraId="058F50DE" w14:textId="77777777" w:rsidR="009D26CA" w:rsidRPr="00495CA9" w:rsidRDefault="009D26CA" w:rsidP="00D76D77">
            <w:pPr>
              <w:keepNext/>
              <w:numPr>
                <w:ilvl w:val="5"/>
                <w:numId w:val="0"/>
              </w:numPr>
              <w:tabs>
                <w:tab w:val="num" w:pos="0"/>
              </w:tabs>
              <w:suppressAutoHyphens/>
              <w:jc w:val="center"/>
              <w:outlineLvl w:val="5"/>
              <w:rPr>
                <w:b/>
                <w:bCs/>
                <w:lang w:val="lv-LV"/>
              </w:rPr>
            </w:pPr>
            <w:r>
              <w:rPr>
                <w:b/>
                <w:bCs/>
                <w:lang w:val="lv-LV"/>
              </w:rPr>
              <w:t>3</w:t>
            </w:r>
          </w:p>
        </w:tc>
        <w:tc>
          <w:tcPr>
            <w:tcW w:w="1134" w:type="dxa"/>
          </w:tcPr>
          <w:p w14:paraId="661DF92D" w14:textId="77777777" w:rsidR="009D26CA" w:rsidRDefault="009D26CA" w:rsidP="00D76D77">
            <w:pPr>
              <w:keepNext/>
              <w:numPr>
                <w:ilvl w:val="5"/>
                <w:numId w:val="0"/>
              </w:numPr>
              <w:tabs>
                <w:tab w:val="num" w:pos="0"/>
              </w:tabs>
              <w:suppressAutoHyphens/>
              <w:jc w:val="center"/>
              <w:outlineLvl w:val="5"/>
              <w:rPr>
                <w:b/>
                <w:bCs/>
                <w:lang w:val="lv-LV"/>
              </w:rPr>
            </w:pPr>
            <w:r>
              <w:rPr>
                <w:b/>
                <w:bCs/>
                <w:lang w:val="lv-LV"/>
              </w:rPr>
              <w:t>4</w:t>
            </w:r>
          </w:p>
        </w:tc>
        <w:tc>
          <w:tcPr>
            <w:tcW w:w="2977" w:type="dxa"/>
          </w:tcPr>
          <w:p w14:paraId="26ED0F19" w14:textId="77777777" w:rsidR="009D26CA" w:rsidRDefault="009D26CA" w:rsidP="00D76D77">
            <w:pPr>
              <w:keepNext/>
              <w:numPr>
                <w:ilvl w:val="5"/>
                <w:numId w:val="0"/>
              </w:numPr>
              <w:tabs>
                <w:tab w:val="num" w:pos="0"/>
              </w:tabs>
              <w:suppressAutoHyphens/>
              <w:jc w:val="center"/>
              <w:outlineLvl w:val="5"/>
              <w:rPr>
                <w:b/>
                <w:bCs/>
                <w:lang w:val="lv-LV"/>
              </w:rPr>
            </w:pPr>
            <w:r>
              <w:rPr>
                <w:b/>
                <w:bCs/>
                <w:lang w:val="lv-LV"/>
              </w:rPr>
              <w:t>5</w:t>
            </w:r>
          </w:p>
        </w:tc>
        <w:tc>
          <w:tcPr>
            <w:tcW w:w="1984" w:type="dxa"/>
          </w:tcPr>
          <w:p w14:paraId="6F6908D9" w14:textId="77777777" w:rsidR="009D26CA" w:rsidRDefault="009D26CA" w:rsidP="00D76D77">
            <w:pPr>
              <w:keepNext/>
              <w:numPr>
                <w:ilvl w:val="5"/>
                <w:numId w:val="0"/>
              </w:numPr>
              <w:tabs>
                <w:tab w:val="num" w:pos="0"/>
              </w:tabs>
              <w:suppressAutoHyphens/>
              <w:jc w:val="center"/>
              <w:outlineLvl w:val="5"/>
              <w:rPr>
                <w:b/>
                <w:bCs/>
                <w:lang w:val="lv-LV"/>
              </w:rPr>
            </w:pPr>
            <w:r>
              <w:rPr>
                <w:b/>
                <w:bCs/>
                <w:lang w:val="lv-LV"/>
              </w:rPr>
              <w:t>6</w:t>
            </w:r>
          </w:p>
        </w:tc>
        <w:tc>
          <w:tcPr>
            <w:tcW w:w="1985" w:type="dxa"/>
          </w:tcPr>
          <w:p w14:paraId="2B8553B6" w14:textId="77777777" w:rsidR="009D26CA" w:rsidRDefault="009D26CA" w:rsidP="00D76D77">
            <w:pPr>
              <w:keepNext/>
              <w:numPr>
                <w:ilvl w:val="5"/>
                <w:numId w:val="0"/>
              </w:numPr>
              <w:tabs>
                <w:tab w:val="num" w:pos="0"/>
              </w:tabs>
              <w:suppressAutoHyphens/>
              <w:jc w:val="center"/>
              <w:outlineLvl w:val="5"/>
              <w:rPr>
                <w:b/>
                <w:bCs/>
                <w:lang w:val="lv-LV"/>
              </w:rPr>
            </w:pPr>
            <w:r>
              <w:rPr>
                <w:b/>
                <w:bCs/>
                <w:lang w:val="lv-LV"/>
              </w:rPr>
              <w:t>7</w:t>
            </w:r>
          </w:p>
        </w:tc>
      </w:tr>
      <w:tr w:rsidR="009D26CA" w:rsidRPr="00495CA9" w14:paraId="14FA83FB" w14:textId="77777777" w:rsidTr="005A15CB">
        <w:tc>
          <w:tcPr>
            <w:tcW w:w="680" w:type="dxa"/>
          </w:tcPr>
          <w:p w14:paraId="70D8DEC4" w14:textId="77777777" w:rsidR="009D26CA" w:rsidRPr="00495CA9" w:rsidRDefault="009D26CA" w:rsidP="009813E7">
            <w:pPr>
              <w:keepNext/>
              <w:jc w:val="both"/>
              <w:outlineLvl w:val="5"/>
              <w:rPr>
                <w:bCs/>
                <w:lang w:val="lv-LV"/>
              </w:rPr>
            </w:pPr>
            <w:r w:rsidRPr="00495CA9">
              <w:rPr>
                <w:bCs/>
                <w:lang w:val="lv-LV"/>
              </w:rPr>
              <w:t>1.</w:t>
            </w:r>
          </w:p>
        </w:tc>
        <w:tc>
          <w:tcPr>
            <w:tcW w:w="1730" w:type="dxa"/>
          </w:tcPr>
          <w:p w14:paraId="4AE6EA22" w14:textId="77777777" w:rsidR="009D26CA" w:rsidRPr="00495CA9" w:rsidRDefault="009D26CA" w:rsidP="009813E7">
            <w:pPr>
              <w:jc w:val="both"/>
              <w:rPr>
                <w:lang w:val="lv-LV"/>
              </w:rPr>
            </w:pPr>
            <w:r w:rsidRPr="00495CA9">
              <w:rPr>
                <w:lang w:val="lv-LV"/>
              </w:rPr>
              <w:t>Evacuated vials – 50 gab.</w:t>
            </w:r>
          </w:p>
        </w:tc>
        <w:tc>
          <w:tcPr>
            <w:tcW w:w="3402" w:type="dxa"/>
          </w:tcPr>
          <w:p w14:paraId="17B0E79B" w14:textId="77777777" w:rsidR="009D26CA" w:rsidRPr="00495CA9" w:rsidRDefault="009D26CA" w:rsidP="009813E7">
            <w:pPr>
              <w:rPr>
                <w:lang w:val="lv-LV"/>
              </w:rPr>
            </w:pPr>
            <w:r w:rsidRPr="00495CA9">
              <w:rPr>
                <w:lang w:val="lv-LV"/>
              </w:rPr>
              <w:t>20 ml stikla flakoni ar vakuumu, ražoti saskaņā ar Labas ražošanas prakses  (GMP) API (aktīvie farmaceitiskie ingredienti) standarta prasībām. Testēti uz sterilitāti un bakteriāliem endotoksīniem.</w:t>
            </w:r>
          </w:p>
        </w:tc>
        <w:tc>
          <w:tcPr>
            <w:tcW w:w="1134" w:type="dxa"/>
          </w:tcPr>
          <w:p w14:paraId="78B1E332" w14:textId="77777777" w:rsidR="009D26CA" w:rsidRPr="00495CA9" w:rsidRDefault="009D26CA" w:rsidP="009813E7">
            <w:pPr>
              <w:rPr>
                <w:lang w:val="lv-LV"/>
              </w:rPr>
            </w:pPr>
            <w:r>
              <w:rPr>
                <w:lang w:val="lv-LV"/>
              </w:rPr>
              <w:t>50</w:t>
            </w:r>
          </w:p>
        </w:tc>
        <w:tc>
          <w:tcPr>
            <w:tcW w:w="2977" w:type="dxa"/>
          </w:tcPr>
          <w:p w14:paraId="5B65F6B7" w14:textId="77777777" w:rsidR="009D26CA" w:rsidRPr="00495CA9" w:rsidRDefault="009D26CA" w:rsidP="009813E7">
            <w:pPr>
              <w:rPr>
                <w:lang w:val="lv-LV"/>
              </w:rPr>
            </w:pPr>
          </w:p>
        </w:tc>
        <w:tc>
          <w:tcPr>
            <w:tcW w:w="1984" w:type="dxa"/>
          </w:tcPr>
          <w:p w14:paraId="71B6A691" w14:textId="77777777" w:rsidR="009D26CA" w:rsidRPr="00495CA9" w:rsidRDefault="009D26CA" w:rsidP="009813E7">
            <w:pPr>
              <w:rPr>
                <w:lang w:val="lv-LV"/>
              </w:rPr>
            </w:pPr>
          </w:p>
        </w:tc>
        <w:tc>
          <w:tcPr>
            <w:tcW w:w="1985" w:type="dxa"/>
          </w:tcPr>
          <w:p w14:paraId="0720EB96" w14:textId="77777777" w:rsidR="009D26CA" w:rsidRPr="00495CA9" w:rsidRDefault="009D26CA" w:rsidP="009813E7">
            <w:pPr>
              <w:rPr>
                <w:lang w:val="lv-LV"/>
              </w:rPr>
            </w:pPr>
          </w:p>
        </w:tc>
      </w:tr>
      <w:tr w:rsidR="009D26CA" w:rsidRPr="00495CA9" w14:paraId="253AF4A8" w14:textId="77777777" w:rsidTr="005A15CB">
        <w:trPr>
          <w:trHeight w:val="669"/>
        </w:trPr>
        <w:tc>
          <w:tcPr>
            <w:tcW w:w="680" w:type="dxa"/>
          </w:tcPr>
          <w:p w14:paraId="69A5E748" w14:textId="77777777" w:rsidR="009D26CA" w:rsidRPr="00495CA9" w:rsidRDefault="009D26CA" w:rsidP="009813E7">
            <w:pPr>
              <w:jc w:val="both"/>
              <w:rPr>
                <w:lang w:val="lv-LV"/>
              </w:rPr>
            </w:pPr>
            <w:r w:rsidRPr="00495CA9">
              <w:rPr>
                <w:lang w:val="lv-LV"/>
              </w:rPr>
              <w:t>2.</w:t>
            </w:r>
          </w:p>
        </w:tc>
        <w:tc>
          <w:tcPr>
            <w:tcW w:w="1730" w:type="dxa"/>
          </w:tcPr>
          <w:p w14:paraId="1CA6B0B7" w14:textId="77777777" w:rsidR="009D26CA" w:rsidRPr="00495CA9" w:rsidRDefault="009D26CA" w:rsidP="009813E7">
            <w:pPr>
              <w:jc w:val="both"/>
              <w:rPr>
                <w:lang w:val="lv-LV"/>
              </w:rPr>
            </w:pPr>
            <w:r w:rsidRPr="00495CA9">
              <w:rPr>
                <w:lang w:val="lv-LV"/>
              </w:rPr>
              <w:t>PSMA-617 (GMP) – 0.5 mg</w:t>
            </w:r>
          </w:p>
        </w:tc>
        <w:tc>
          <w:tcPr>
            <w:tcW w:w="3402" w:type="dxa"/>
          </w:tcPr>
          <w:p w14:paraId="41D6241D" w14:textId="77777777" w:rsidR="009D26CA" w:rsidRPr="0087789B" w:rsidRDefault="009D26CA" w:rsidP="009813E7">
            <w:pPr>
              <w:rPr>
                <w:lang w:val="lv-LV"/>
              </w:rPr>
            </w:pPr>
            <w:r w:rsidRPr="0087789B">
              <w:rPr>
                <w:lang w:val="lv-LV"/>
              </w:rPr>
              <w:t>PSMA-617, (GMP), Prekursors [68Ga/177Lu/90Y]PSMA-617 sintēzei.</w:t>
            </w:r>
          </w:p>
        </w:tc>
        <w:tc>
          <w:tcPr>
            <w:tcW w:w="1134" w:type="dxa"/>
          </w:tcPr>
          <w:p w14:paraId="4F3438E3" w14:textId="43B6A7CC" w:rsidR="009D26CA" w:rsidRPr="0087789B" w:rsidRDefault="004926EF" w:rsidP="009813E7">
            <w:pPr>
              <w:rPr>
                <w:lang w:val="lv-LV"/>
              </w:rPr>
            </w:pPr>
            <w:r w:rsidRPr="0087789B">
              <w:rPr>
                <w:lang w:val="lv-LV"/>
              </w:rPr>
              <w:t xml:space="preserve">1 </w:t>
            </w:r>
            <w:r w:rsidR="00CF25AC" w:rsidRPr="0087789B">
              <w:rPr>
                <w:lang w:val="lv-LV"/>
              </w:rPr>
              <w:t>(</w:t>
            </w:r>
            <w:r w:rsidR="009D26CA" w:rsidRPr="0087789B">
              <w:rPr>
                <w:lang w:val="lv-LV"/>
              </w:rPr>
              <w:t>0,5</w:t>
            </w:r>
            <w:r w:rsidR="00CF25AC" w:rsidRPr="0087789B">
              <w:rPr>
                <w:lang w:val="lv-LV"/>
              </w:rPr>
              <w:t xml:space="preserve"> mg)</w:t>
            </w:r>
          </w:p>
        </w:tc>
        <w:tc>
          <w:tcPr>
            <w:tcW w:w="2977" w:type="dxa"/>
          </w:tcPr>
          <w:p w14:paraId="217739D4" w14:textId="77777777" w:rsidR="009D26CA" w:rsidRPr="00495CA9" w:rsidRDefault="009D26CA" w:rsidP="009813E7">
            <w:pPr>
              <w:rPr>
                <w:lang w:val="lv-LV"/>
              </w:rPr>
            </w:pPr>
          </w:p>
        </w:tc>
        <w:tc>
          <w:tcPr>
            <w:tcW w:w="1984" w:type="dxa"/>
          </w:tcPr>
          <w:p w14:paraId="75F239ED" w14:textId="77777777" w:rsidR="009D26CA" w:rsidRPr="00495CA9" w:rsidRDefault="009D26CA" w:rsidP="009813E7">
            <w:pPr>
              <w:rPr>
                <w:lang w:val="lv-LV"/>
              </w:rPr>
            </w:pPr>
          </w:p>
        </w:tc>
        <w:tc>
          <w:tcPr>
            <w:tcW w:w="1985" w:type="dxa"/>
          </w:tcPr>
          <w:p w14:paraId="68A536FA" w14:textId="77777777" w:rsidR="009D26CA" w:rsidRPr="00495CA9" w:rsidRDefault="009D26CA" w:rsidP="009813E7">
            <w:pPr>
              <w:rPr>
                <w:lang w:val="lv-LV"/>
              </w:rPr>
            </w:pPr>
          </w:p>
        </w:tc>
      </w:tr>
      <w:tr w:rsidR="009D26CA" w:rsidRPr="00495CA9" w14:paraId="55C04984" w14:textId="77777777" w:rsidTr="005A15CB">
        <w:trPr>
          <w:trHeight w:val="393"/>
        </w:trPr>
        <w:tc>
          <w:tcPr>
            <w:tcW w:w="680" w:type="dxa"/>
          </w:tcPr>
          <w:p w14:paraId="61C890B8" w14:textId="77777777" w:rsidR="009D26CA" w:rsidRPr="00495CA9" w:rsidRDefault="009D26CA" w:rsidP="009813E7">
            <w:pPr>
              <w:jc w:val="both"/>
              <w:rPr>
                <w:lang w:val="lv-LV"/>
              </w:rPr>
            </w:pPr>
            <w:r w:rsidRPr="00495CA9">
              <w:rPr>
                <w:lang w:val="lv-LV"/>
              </w:rPr>
              <w:t>3.</w:t>
            </w:r>
          </w:p>
        </w:tc>
        <w:tc>
          <w:tcPr>
            <w:tcW w:w="1730" w:type="dxa"/>
          </w:tcPr>
          <w:p w14:paraId="6664CBD1" w14:textId="77777777" w:rsidR="009D26CA" w:rsidRPr="00495CA9" w:rsidRDefault="009D26CA" w:rsidP="009813E7">
            <w:pPr>
              <w:jc w:val="both"/>
              <w:rPr>
                <w:lang w:val="lv-LV"/>
              </w:rPr>
            </w:pPr>
            <w:r w:rsidRPr="00495CA9">
              <w:rPr>
                <w:lang w:val="lv-LV"/>
              </w:rPr>
              <w:t>PSMA-11 (GMP) – 1.0 mg</w:t>
            </w:r>
          </w:p>
        </w:tc>
        <w:tc>
          <w:tcPr>
            <w:tcW w:w="3402" w:type="dxa"/>
          </w:tcPr>
          <w:p w14:paraId="43EBFD1F" w14:textId="77777777" w:rsidR="009D26CA" w:rsidRPr="00495CA9" w:rsidRDefault="009D26CA" w:rsidP="009813E7">
            <w:pPr>
              <w:rPr>
                <w:lang w:val="lv-LV"/>
              </w:rPr>
            </w:pPr>
            <w:r w:rsidRPr="00495CA9">
              <w:rPr>
                <w:lang w:val="lv-LV"/>
              </w:rPr>
              <w:t>Prekursors [68Ga]GaPSMA-11 sintēzei;</w:t>
            </w:r>
          </w:p>
          <w:p w14:paraId="4F5A7331" w14:textId="77777777" w:rsidR="009D26CA" w:rsidRPr="00495CA9" w:rsidRDefault="009D26CA" w:rsidP="009813E7">
            <w:pPr>
              <w:rPr>
                <w:lang w:val="lv-LV"/>
              </w:rPr>
            </w:pPr>
            <w:r w:rsidRPr="00495CA9">
              <w:rPr>
                <w:lang w:val="lv-LV"/>
              </w:rPr>
              <w:t>PSMA: Prostatas specifiskais antigēns;</w:t>
            </w:r>
          </w:p>
          <w:p w14:paraId="5C01EBFA" w14:textId="77777777" w:rsidR="009D26CA" w:rsidRPr="00495CA9" w:rsidRDefault="009D26CA" w:rsidP="009813E7">
            <w:pPr>
              <w:rPr>
                <w:lang w:val="lv-LV"/>
              </w:rPr>
            </w:pPr>
            <w:r w:rsidRPr="00495CA9">
              <w:rPr>
                <w:lang w:val="lv-LV"/>
              </w:rPr>
              <w:t>Ražots saskaņā ar Labas ražošanas prakses  (GMP) priekš API (aktīvie farmaceitiskie ingredienti) standarta prasībām izmantošanai klīniskajos pētījumos (ICH Q7 chapter 19)</w:t>
            </w:r>
          </w:p>
        </w:tc>
        <w:tc>
          <w:tcPr>
            <w:tcW w:w="1134" w:type="dxa"/>
          </w:tcPr>
          <w:p w14:paraId="50C6B31B" w14:textId="482DE5A9" w:rsidR="009D26CA" w:rsidRPr="00495CA9" w:rsidRDefault="009D26CA" w:rsidP="004926EF">
            <w:pPr>
              <w:rPr>
                <w:lang w:val="lv-LV"/>
              </w:rPr>
            </w:pPr>
            <w:r w:rsidRPr="0087789B">
              <w:rPr>
                <w:lang w:val="lv-LV"/>
              </w:rPr>
              <w:t>1</w:t>
            </w:r>
          </w:p>
        </w:tc>
        <w:tc>
          <w:tcPr>
            <w:tcW w:w="2977" w:type="dxa"/>
          </w:tcPr>
          <w:p w14:paraId="71D1F21D" w14:textId="77777777" w:rsidR="009D26CA" w:rsidRPr="00495CA9" w:rsidRDefault="009D26CA" w:rsidP="009813E7">
            <w:pPr>
              <w:rPr>
                <w:lang w:val="lv-LV"/>
              </w:rPr>
            </w:pPr>
          </w:p>
        </w:tc>
        <w:tc>
          <w:tcPr>
            <w:tcW w:w="1984" w:type="dxa"/>
          </w:tcPr>
          <w:p w14:paraId="1E42448A" w14:textId="77777777" w:rsidR="009D26CA" w:rsidRPr="00495CA9" w:rsidRDefault="009D26CA" w:rsidP="009813E7">
            <w:pPr>
              <w:rPr>
                <w:lang w:val="lv-LV"/>
              </w:rPr>
            </w:pPr>
          </w:p>
        </w:tc>
        <w:tc>
          <w:tcPr>
            <w:tcW w:w="1985" w:type="dxa"/>
          </w:tcPr>
          <w:p w14:paraId="6F4C1B4D" w14:textId="77777777" w:rsidR="009D26CA" w:rsidRPr="00495CA9" w:rsidRDefault="009D26CA" w:rsidP="009813E7">
            <w:pPr>
              <w:rPr>
                <w:lang w:val="lv-LV"/>
              </w:rPr>
            </w:pPr>
          </w:p>
        </w:tc>
      </w:tr>
      <w:tr w:rsidR="009D26CA" w:rsidRPr="00495CA9" w14:paraId="4D334F91" w14:textId="77777777" w:rsidTr="005A15CB">
        <w:trPr>
          <w:trHeight w:val="731"/>
        </w:trPr>
        <w:tc>
          <w:tcPr>
            <w:tcW w:w="680" w:type="dxa"/>
          </w:tcPr>
          <w:p w14:paraId="4CD12033" w14:textId="77777777" w:rsidR="009D26CA" w:rsidRPr="00495CA9" w:rsidRDefault="009D26CA" w:rsidP="009813E7">
            <w:pPr>
              <w:jc w:val="both"/>
              <w:rPr>
                <w:lang w:val="lv-LV"/>
              </w:rPr>
            </w:pPr>
            <w:r w:rsidRPr="00495CA9">
              <w:rPr>
                <w:lang w:val="lv-LV"/>
              </w:rPr>
              <w:t>4.</w:t>
            </w:r>
          </w:p>
        </w:tc>
        <w:tc>
          <w:tcPr>
            <w:tcW w:w="1730" w:type="dxa"/>
          </w:tcPr>
          <w:p w14:paraId="0DCD16CD" w14:textId="77777777" w:rsidR="009D26CA" w:rsidRPr="00495CA9" w:rsidRDefault="009D26CA" w:rsidP="009813E7">
            <w:pPr>
              <w:jc w:val="both"/>
              <w:rPr>
                <w:lang w:val="lv-LV"/>
              </w:rPr>
            </w:pPr>
            <w:r w:rsidRPr="00495CA9">
              <w:rPr>
                <w:lang w:val="lv-LV"/>
              </w:rPr>
              <w:t>LuPSMA-617 – 0.5 mg</w:t>
            </w:r>
          </w:p>
        </w:tc>
        <w:tc>
          <w:tcPr>
            <w:tcW w:w="3402" w:type="dxa"/>
          </w:tcPr>
          <w:p w14:paraId="0FF07AE3" w14:textId="77777777" w:rsidR="009D26CA" w:rsidRPr="00495CA9" w:rsidRDefault="009D26CA" w:rsidP="009813E7">
            <w:pPr>
              <w:rPr>
                <w:lang w:val="lv-LV"/>
              </w:rPr>
            </w:pPr>
            <w:r w:rsidRPr="00495CA9">
              <w:rPr>
                <w:lang w:val="lv-LV"/>
              </w:rPr>
              <w:t>LuPSMA-617, References standarts [177Lu]LuPSMA-617</w:t>
            </w:r>
          </w:p>
        </w:tc>
        <w:tc>
          <w:tcPr>
            <w:tcW w:w="1134" w:type="dxa"/>
          </w:tcPr>
          <w:p w14:paraId="17A703B9" w14:textId="52810749" w:rsidR="009D26CA" w:rsidRPr="00FB20AD" w:rsidRDefault="0087789B" w:rsidP="009813E7">
            <w:pPr>
              <w:rPr>
                <w:highlight w:val="yellow"/>
                <w:lang w:val="lv-LV"/>
              </w:rPr>
            </w:pPr>
            <w:r w:rsidRPr="0087789B">
              <w:rPr>
                <w:lang w:val="lv-LV"/>
              </w:rPr>
              <w:t>1 (0,5 mg)</w:t>
            </w:r>
          </w:p>
        </w:tc>
        <w:tc>
          <w:tcPr>
            <w:tcW w:w="2977" w:type="dxa"/>
          </w:tcPr>
          <w:p w14:paraId="7D469EF4" w14:textId="77777777" w:rsidR="009D26CA" w:rsidRPr="00495CA9" w:rsidRDefault="009D26CA" w:rsidP="009813E7">
            <w:pPr>
              <w:rPr>
                <w:lang w:val="lv-LV"/>
              </w:rPr>
            </w:pPr>
          </w:p>
        </w:tc>
        <w:tc>
          <w:tcPr>
            <w:tcW w:w="1984" w:type="dxa"/>
          </w:tcPr>
          <w:p w14:paraId="194CF32D" w14:textId="77777777" w:rsidR="009D26CA" w:rsidRPr="00495CA9" w:rsidRDefault="009D26CA" w:rsidP="009813E7">
            <w:pPr>
              <w:rPr>
                <w:lang w:val="lv-LV"/>
              </w:rPr>
            </w:pPr>
          </w:p>
        </w:tc>
        <w:tc>
          <w:tcPr>
            <w:tcW w:w="1985" w:type="dxa"/>
          </w:tcPr>
          <w:p w14:paraId="3819B4A1" w14:textId="77777777" w:rsidR="009D26CA" w:rsidRPr="00495CA9" w:rsidRDefault="009D26CA" w:rsidP="009813E7">
            <w:pPr>
              <w:rPr>
                <w:lang w:val="lv-LV"/>
              </w:rPr>
            </w:pPr>
          </w:p>
        </w:tc>
      </w:tr>
      <w:tr w:rsidR="009D26CA" w:rsidRPr="00495CA9" w14:paraId="0AA72115" w14:textId="77777777" w:rsidTr="008172DA">
        <w:trPr>
          <w:trHeight w:val="2073"/>
        </w:trPr>
        <w:tc>
          <w:tcPr>
            <w:tcW w:w="680" w:type="dxa"/>
          </w:tcPr>
          <w:p w14:paraId="448047AA" w14:textId="77777777" w:rsidR="009D26CA" w:rsidRPr="00495CA9" w:rsidRDefault="009D26CA" w:rsidP="009813E7">
            <w:pPr>
              <w:jc w:val="both"/>
              <w:rPr>
                <w:lang w:val="lv-LV"/>
              </w:rPr>
            </w:pPr>
            <w:r w:rsidRPr="00495CA9">
              <w:rPr>
                <w:lang w:val="lv-LV"/>
              </w:rPr>
              <w:t>5.</w:t>
            </w:r>
          </w:p>
        </w:tc>
        <w:tc>
          <w:tcPr>
            <w:tcW w:w="1730" w:type="dxa"/>
          </w:tcPr>
          <w:p w14:paraId="084A245F" w14:textId="77777777" w:rsidR="009D26CA" w:rsidRPr="00495CA9" w:rsidRDefault="009D26CA" w:rsidP="009813E7">
            <w:pPr>
              <w:jc w:val="both"/>
              <w:rPr>
                <w:lang w:val="lv-LV"/>
              </w:rPr>
            </w:pPr>
            <w:r w:rsidRPr="00495CA9">
              <w:rPr>
                <w:lang w:val="lv-LV"/>
              </w:rPr>
              <w:t>GaPSMA-11 – 1.0 mg</w:t>
            </w:r>
          </w:p>
        </w:tc>
        <w:tc>
          <w:tcPr>
            <w:tcW w:w="3402" w:type="dxa"/>
          </w:tcPr>
          <w:p w14:paraId="1F61FB4C" w14:textId="77777777" w:rsidR="009D26CA" w:rsidRPr="00495CA9" w:rsidRDefault="009D26CA" w:rsidP="0056657D">
            <w:pPr>
              <w:rPr>
                <w:lang w:val="lv-LV"/>
              </w:rPr>
            </w:pPr>
            <w:r w:rsidRPr="00495CA9">
              <w:rPr>
                <w:lang w:val="lv-LV"/>
              </w:rPr>
              <w:t>References standarts, ražots saskaņā ar Labas ražošanas prakses (GMP) priekš API (aktīvie farmaceitiskie ingredienti) standarta prasībām izmantošanai klīniskajos pētījumos (ICH Q7 chapter 19)</w:t>
            </w:r>
          </w:p>
        </w:tc>
        <w:tc>
          <w:tcPr>
            <w:tcW w:w="1134" w:type="dxa"/>
          </w:tcPr>
          <w:p w14:paraId="0CF26196" w14:textId="400E9B3F" w:rsidR="009D26CA" w:rsidRPr="00FB20AD" w:rsidRDefault="0087789B" w:rsidP="009813E7">
            <w:pPr>
              <w:rPr>
                <w:highlight w:val="yellow"/>
                <w:lang w:val="lv-LV"/>
              </w:rPr>
            </w:pPr>
            <w:r w:rsidRPr="0087789B">
              <w:rPr>
                <w:lang w:val="lv-LV"/>
              </w:rPr>
              <w:t>1</w:t>
            </w:r>
          </w:p>
        </w:tc>
        <w:tc>
          <w:tcPr>
            <w:tcW w:w="2977" w:type="dxa"/>
          </w:tcPr>
          <w:p w14:paraId="49967C34" w14:textId="77777777" w:rsidR="009D26CA" w:rsidRPr="00495CA9" w:rsidRDefault="009D26CA" w:rsidP="009813E7">
            <w:pPr>
              <w:rPr>
                <w:lang w:val="lv-LV"/>
              </w:rPr>
            </w:pPr>
          </w:p>
        </w:tc>
        <w:tc>
          <w:tcPr>
            <w:tcW w:w="1984" w:type="dxa"/>
          </w:tcPr>
          <w:p w14:paraId="2D27A006" w14:textId="77777777" w:rsidR="009D26CA" w:rsidRPr="00495CA9" w:rsidRDefault="009D26CA" w:rsidP="009813E7">
            <w:pPr>
              <w:rPr>
                <w:lang w:val="lv-LV"/>
              </w:rPr>
            </w:pPr>
          </w:p>
        </w:tc>
        <w:tc>
          <w:tcPr>
            <w:tcW w:w="1985" w:type="dxa"/>
          </w:tcPr>
          <w:p w14:paraId="6432C471" w14:textId="77777777" w:rsidR="009D26CA" w:rsidRPr="00495CA9" w:rsidRDefault="009D26CA" w:rsidP="009813E7">
            <w:pPr>
              <w:rPr>
                <w:lang w:val="lv-LV"/>
              </w:rPr>
            </w:pPr>
          </w:p>
        </w:tc>
      </w:tr>
      <w:tr w:rsidR="00996F94" w:rsidRPr="00495CA9" w14:paraId="3B93BFE5" w14:textId="77777777" w:rsidTr="005A15CB">
        <w:tc>
          <w:tcPr>
            <w:tcW w:w="680" w:type="dxa"/>
          </w:tcPr>
          <w:p w14:paraId="48ACEA09" w14:textId="77777777" w:rsidR="00996F94" w:rsidRPr="0052312C" w:rsidRDefault="008172DA" w:rsidP="009813E7">
            <w:pPr>
              <w:jc w:val="both"/>
              <w:rPr>
                <w:lang w:val="lv-LV"/>
              </w:rPr>
            </w:pPr>
            <w:r w:rsidRPr="0052312C">
              <w:rPr>
                <w:lang w:val="lv-LV"/>
              </w:rPr>
              <w:t>6</w:t>
            </w:r>
            <w:r w:rsidR="00FC7ABA" w:rsidRPr="0052312C">
              <w:rPr>
                <w:lang w:val="lv-LV"/>
              </w:rPr>
              <w:t>.</w:t>
            </w:r>
          </w:p>
        </w:tc>
        <w:tc>
          <w:tcPr>
            <w:tcW w:w="1730" w:type="dxa"/>
          </w:tcPr>
          <w:p w14:paraId="2C9B3915" w14:textId="77777777" w:rsidR="00996F94" w:rsidRPr="0052312C" w:rsidRDefault="00D5438B" w:rsidP="009813E7">
            <w:pPr>
              <w:jc w:val="both"/>
              <w:rPr>
                <w:lang w:val="lv-LV"/>
              </w:rPr>
            </w:pPr>
            <w:r w:rsidRPr="0052312C">
              <w:rPr>
                <w:lang w:val="lv-LV"/>
              </w:rPr>
              <w:t>Līguma izpildes termiņš</w:t>
            </w:r>
          </w:p>
        </w:tc>
        <w:tc>
          <w:tcPr>
            <w:tcW w:w="3402" w:type="dxa"/>
          </w:tcPr>
          <w:p w14:paraId="59E99DFD" w14:textId="77777777" w:rsidR="00996F94" w:rsidRPr="0052312C" w:rsidRDefault="00AD4C50" w:rsidP="0056657D">
            <w:pPr>
              <w:rPr>
                <w:lang w:val="lv-LV"/>
              </w:rPr>
            </w:pPr>
            <w:r w:rsidRPr="0052312C">
              <w:rPr>
                <w:b/>
                <w:lang w:val="lv-LV"/>
              </w:rPr>
              <w:t>2017.gada 31.decembris</w:t>
            </w:r>
          </w:p>
        </w:tc>
        <w:tc>
          <w:tcPr>
            <w:tcW w:w="8080" w:type="dxa"/>
            <w:gridSpan w:val="4"/>
          </w:tcPr>
          <w:p w14:paraId="725ED810" w14:textId="77777777" w:rsidR="00996F94" w:rsidRPr="00495CA9" w:rsidRDefault="00996F94" w:rsidP="009813E7">
            <w:pPr>
              <w:rPr>
                <w:lang w:val="lv-LV"/>
              </w:rPr>
            </w:pPr>
          </w:p>
        </w:tc>
      </w:tr>
      <w:tr w:rsidR="005D3541" w:rsidRPr="00495CA9" w14:paraId="7F9A49D4" w14:textId="77777777" w:rsidTr="001775CF">
        <w:trPr>
          <w:trHeight w:val="295"/>
        </w:trPr>
        <w:tc>
          <w:tcPr>
            <w:tcW w:w="11907" w:type="dxa"/>
            <w:gridSpan w:val="6"/>
          </w:tcPr>
          <w:p w14:paraId="2E358531" w14:textId="77777777" w:rsidR="005D3541" w:rsidRDefault="005D3541" w:rsidP="009813E7">
            <w:pPr>
              <w:rPr>
                <w:lang w:val="lv-LV"/>
              </w:rPr>
            </w:pPr>
          </w:p>
          <w:p w14:paraId="564369D6" w14:textId="77777777" w:rsidR="005D3541" w:rsidRPr="00495CA9" w:rsidRDefault="005D3541" w:rsidP="00996F94">
            <w:pPr>
              <w:jc w:val="right"/>
              <w:rPr>
                <w:lang w:val="lv-LV"/>
              </w:rPr>
            </w:pPr>
            <w:r w:rsidRPr="00B96D14">
              <w:rPr>
                <w:b/>
                <w:color w:val="000000"/>
                <w:lang w:val="lv-LV" w:eastAsia="en-GB"/>
              </w:rPr>
              <w:t>Cena EUR bez PVN par kopējo vienību skaitu</w:t>
            </w:r>
            <w:r w:rsidRPr="0083761D">
              <w:rPr>
                <w:b/>
              </w:rPr>
              <w:t>:</w:t>
            </w:r>
          </w:p>
        </w:tc>
        <w:tc>
          <w:tcPr>
            <w:tcW w:w="1985" w:type="dxa"/>
          </w:tcPr>
          <w:p w14:paraId="73402A0E" w14:textId="77777777" w:rsidR="005D3541" w:rsidRPr="00495CA9" w:rsidRDefault="005D3541" w:rsidP="009813E7">
            <w:pPr>
              <w:rPr>
                <w:lang w:val="lv-LV"/>
              </w:rPr>
            </w:pPr>
          </w:p>
        </w:tc>
      </w:tr>
    </w:tbl>
    <w:p w14:paraId="5D0F35D6" w14:textId="77777777" w:rsidR="00495CA9" w:rsidRPr="00B84041" w:rsidRDefault="00495CA9" w:rsidP="00495CA9"/>
    <w:p w14:paraId="2B913B45" w14:textId="77777777" w:rsidR="00DB5A71" w:rsidRPr="00DB5A71" w:rsidRDefault="00DB5A71" w:rsidP="00DB5A71">
      <w:pPr>
        <w:spacing w:after="120"/>
        <w:rPr>
          <w:lang w:val="lv-LV"/>
        </w:rPr>
      </w:pPr>
      <w:r w:rsidRPr="00DB5A71">
        <w:rPr>
          <w:lang w:val="lv-LV"/>
        </w:rPr>
        <w:t>Pretendents (pretendenta pilnvarotā persona):</w:t>
      </w:r>
    </w:p>
    <w:p w14:paraId="7D9B8873" w14:textId="77777777" w:rsidR="00DB5A71" w:rsidRPr="00DB5A71" w:rsidRDefault="00DB5A71" w:rsidP="00DB5A71">
      <w:pPr>
        <w:rPr>
          <w:lang w:val="lv-LV"/>
        </w:rPr>
      </w:pPr>
    </w:p>
    <w:p w14:paraId="52CEA16E" w14:textId="77777777" w:rsidR="00360763" w:rsidRDefault="00DB5A71" w:rsidP="00DB5A71">
      <w:pPr>
        <w:rPr>
          <w:lang w:val="lv-LV"/>
        </w:rPr>
      </w:pPr>
      <w:r w:rsidRPr="00DB5A71">
        <w:rPr>
          <w:lang w:val="lv-LV"/>
        </w:rPr>
        <w:t xml:space="preserve">_________________________                _______________        _________________  </w:t>
      </w:r>
    </w:p>
    <w:p w14:paraId="5C13EA53" w14:textId="77777777" w:rsidR="00DB5A71" w:rsidRPr="00DB5A71" w:rsidRDefault="00DB5A71" w:rsidP="00DB5A71">
      <w:pPr>
        <w:rPr>
          <w:lang w:val="lv-LV"/>
        </w:rPr>
      </w:pPr>
      <w:r w:rsidRPr="00DB5A71">
        <w:rPr>
          <w:lang w:val="lv-LV"/>
        </w:rPr>
        <w:t xml:space="preserve">    </w:t>
      </w:r>
      <w:r w:rsidRPr="00DB5A71">
        <w:rPr>
          <w:lang w:val="lv-LV"/>
        </w:rPr>
        <w:tab/>
        <w:t xml:space="preserve"> </w:t>
      </w:r>
      <w:r w:rsidRPr="00DB5A71">
        <w:rPr>
          <w:i/>
          <w:lang w:val="lv-LV"/>
        </w:rPr>
        <w:t>/vārds, uzvārds/</w:t>
      </w:r>
      <w:r w:rsidRPr="00DB5A71">
        <w:rPr>
          <w:lang w:val="lv-LV"/>
        </w:rPr>
        <w:t xml:space="preserve"> </w:t>
      </w:r>
      <w:r w:rsidRPr="00DB5A71">
        <w:rPr>
          <w:lang w:val="lv-LV"/>
        </w:rPr>
        <w:tab/>
      </w:r>
      <w:r w:rsidRPr="00DB5A71">
        <w:rPr>
          <w:lang w:val="lv-LV"/>
        </w:rPr>
        <w:tab/>
      </w:r>
      <w:r w:rsidRPr="00DB5A71">
        <w:rPr>
          <w:i/>
          <w:lang w:val="lv-LV"/>
        </w:rPr>
        <w:t xml:space="preserve">               /amats/                        </w:t>
      </w:r>
      <w:r w:rsidR="004E7B56">
        <w:rPr>
          <w:i/>
          <w:lang w:val="lv-LV"/>
        </w:rPr>
        <w:t xml:space="preserve">    /paraksts/</w:t>
      </w:r>
    </w:p>
    <w:p w14:paraId="03116B8A" w14:textId="77777777" w:rsidR="00DB5A71" w:rsidRPr="00DB5A71" w:rsidRDefault="00DB5A71" w:rsidP="00DB5A71">
      <w:pPr>
        <w:rPr>
          <w:lang w:val="lv-LV"/>
        </w:rPr>
      </w:pPr>
    </w:p>
    <w:p w14:paraId="4E574A80" w14:textId="77777777" w:rsidR="00DB5A71" w:rsidRPr="00DB5A71" w:rsidRDefault="00DB5A71" w:rsidP="00DB5A71">
      <w:pPr>
        <w:rPr>
          <w:lang w:val="lv-LV"/>
        </w:rPr>
      </w:pPr>
      <w:r w:rsidRPr="00DB5A71">
        <w:rPr>
          <w:lang w:val="lv-LV"/>
        </w:rPr>
        <w:t>____________________ 2017.gada ___.________________</w:t>
      </w:r>
    </w:p>
    <w:p w14:paraId="05D1E147" w14:textId="77777777" w:rsidR="009D46F0" w:rsidRPr="001031C2" w:rsidRDefault="00DB5A71" w:rsidP="00AF0F88">
      <w:pPr>
        <w:tabs>
          <w:tab w:val="left" w:pos="3060"/>
        </w:tabs>
        <w:rPr>
          <w:lang w:val="lv-LV"/>
        </w:rPr>
      </w:pPr>
      <w:r w:rsidRPr="00DB5A71">
        <w:rPr>
          <w:i/>
          <w:lang w:val="lv-LV"/>
        </w:rPr>
        <w:t xml:space="preserve">            /vieta/  </w:t>
      </w:r>
      <w:r w:rsidRPr="00DB5A71">
        <w:rPr>
          <w:i/>
          <w:lang w:val="lv-LV"/>
        </w:rPr>
        <w:tab/>
      </w:r>
      <w:r w:rsidRPr="00DB5A71">
        <w:rPr>
          <w:i/>
          <w:lang w:val="lv-LV"/>
        </w:rPr>
        <w:tab/>
        <w:t>/datums/</w:t>
      </w:r>
    </w:p>
    <w:p w14:paraId="5FBC23ED" w14:textId="77777777" w:rsidR="00E3116F" w:rsidRDefault="00E3116F">
      <w:pPr>
        <w:spacing w:after="160" w:line="259" w:lineRule="auto"/>
        <w:rPr>
          <w:b/>
          <w:lang w:val="lv-LV"/>
        </w:rPr>
        <w:sectPr w:rsidR="00E3116F" w:rsidSect="00E3116F">
          <w:headerReference w:type="default" r:id="rId25"/>
          <w:footerReference w:type="even" r:id="rId26"/>
          <w:footerReference w:type="default" r:id="rId27"/>
          <w:pgSz w:w="16838" w:h="11906" w:orient="landscape"/>
          <w:pgMar w:top="1800" w:right="1440" w:bottom="1416" w:left="1440" w:header="708" w:footer="708" w:gutter="0"/>
          <w:cols w:space="708"/>
          <w:docGrid w:linePitch="360"/>
        </w:sectPr>
      </w:pPr>
    </w:p>
    <w:p w14:paraId="4FBB31B5" w14:textId="77777777" w:rsidR="00AA54FE" w:rsidRPr="00664CE9" w:rsidRDefault="00AA54FE" w:rsidP="00AA54FE">
      <w:pPr>
        <w:ind w:left="720" w:firstLine="720"/>
        <w:jc w:val="right"/>
        <w:rPr>
          <w:b/>
          <w:lang w:val="lv-LV"/>
        </w:rPr>
      </w:pPr>
      <w:r w:rsidRPr="00664CE9">
        <w:rPr>
          <w:b/>
          <w:lang w:val="lv-LV"/>
        </w:rPr>
        <w:t>2.pielikums</w:t>
      </w:r>
    </w:p>
    <w:p w14:paraId="5B6EDB32" w14:textId="77777777" w:rsidR="00D21883" w:rsidRPr="00664CE9" w:rsidRDefault="00D21883" w:rsidP="00D21883">
      <w:pPr>
        <w:jc w:val="right"/>
        <w:rPr>
          <w:b/>
          <w:lang w:val="lv-LV"/>
        </w:rPr>
      </w:pPr>
      <w:r w:rsidRPr="00664CE9">
        <w:rPr>
          <w:b/>
          <w:lang w:val="lv-LV"/>
        </w:rPr>
        <w:t xml:space="preserve">“Tehniskā specifikācija un </w:t>
      </w:r>
    </w:p>
    <w:p w14:paraId="46DC0353" w14:textId="77777777" w:rsidR="00D21883" w:rsidRPr="00664CE9" w:rsidRDefault="00D21883" w:rsidP="00D21883">
      <w:pPr>
        <w:jc w:val="right"/>
        <w:rPr>
          <w:b/>
          <w:lang w:val="lv-LV"/>
        </w:rPr>
      </w:pPr>
      <w:r>
        <w:rPr>
          <w:b/>
          <w:lang w:val="lv-LV"/>
        </w:rPr>
        <w:t>p</w:t>
      </w:r>
      <w:r w:rsidRPr="00664CE9">
        <w:rPr>
          <w:b/>
          <w:lang w:val="lv-LV"/>
        </w:rPr>
        <w:t>retendenta tehniskais un finanšu piedāvājums”</w:t>
      </w:r>
    </w:p>
    <w:p w14:paraId="70ADE028" w14:textId="77777777" w:rsidR="0096709F" w:rsidRPr="00664CE9" w:rsidRDefault="0096709F" w:rsidP="0096709F">
      <w:pPr>
        <w:tabs>
          <w:tab w:val="left" w:pos="855"/>
        </w:tabs>
        <w:jc w:val="right"/>
        <w:rPr>
          <w:lang w:val="lv-LV"/>
        </w:rPr>
      </w:pPr>
      <w:r w:rsidRPr="00664CE9">
        <w:rPr>
          <w:lang w:val="lv-LV"/>
        </w:rPr>
        <w:t>LU atklāta konkursa</w:t>
      </w:r>
      <w:r>
        <w:rPr>
          <w:lang w:val="lv-LV"/>
        </w:rPr>
        <w:t xml:space="preserve"> </w:t>
      </w:r>
      <w:r w:rsidRPr="00664CE9">
        <w:rPr>
          <w:lang w:val="lv-LV"/>
        </w:rPr>
        <w:t>“</w:t>
      </w:r>
      <w:r>
        <w:rPr>
          <w:b/>
          <w:lang w:val="lv-LV"/>
        </w:rPr>
        <w:t>Reaģentu, ķīmisko un medicīnas materiālu p</w:t>
      </w:r>
      <w:r w:rsidRPr="00664CE9">
        <w:rPr>
          <w:b/>
          <w:lang w:val="lv-LV"/>
        </w:rPr>
        <w:t>iegāde</w:t>
      </w:r>
      <w:r>
        <w:rPr>
          <w:b/>
          <w:lang w:val="lv-LV"/>
        </w:rPr>
        <w:t xml:space="preserve"> projektu vajadzībām</w:t>
      </w:r>
      <w:r w:rsidRPr="00664CE9">
        <w:rPr>
          <w:lang w:val="lv-LV"/>
        </w:rPr>
        <w:t>”</w:t>
      </w:r>
    </w:p>
    <w:p w14:paraId="04C00455" w14:textId="77777777" w:rsidR="00D21883" w:rsidRPr="00664CE9" w:rsidRDefault="00D21883" w:rsidP="00D21883">
      <w:pPr>
        <w:jc w:val="right"/>
        <w:rPr>
          <w:sz w:val="22"/>
          <w:szCs w:val="22"/>
          <w:lang w:val="lv-LV"/>
        </w:rPr>
      </w:pPr>
      <w:r w:rsidRPr="00664CE9">
        <w:rPr>
          <w:lang w:val="lv-LV"/>
        </w:rPr>
        <w:t xml:space="preserve"> (iepirkuma identifikācijas Nr.LU 2017/</w:t>
      </w:r>
      <w:r>
        <w:rPr>
          <w:lang w:val="lv-LV"/>
        </w:rPr>
        <w:t>49</w:t>
      </w:r>
      <w:r w:rsidRPr="00664CE9">
        <w:rPr>
          <w:lang w:val="lv-LV"/>
        </w:rPr>
        <w:t>)</w:t>
      </w:r>
      <w:r>
        <w:rPr>
          <w:lang w:val="lv-LV"/>
        </w:rPr>
        <w:t xml:space="preserve"> </w:t>
      </w:r>
      <w:r w:rsidRPr="00664CE9">
        <w:rPr>
          <w:lang w:val="lv-LV"/>
        </w:rPr>
        <w:t>nolikumam</w:t>
      </w:r>
      <w:r w:rsidRPr="00664CE9">
        <w:rPr>
          <w:sz w:val="22"/>
          <w:szCs w:val="22"/>
          <w:lang w:val="lv-LV"/>
        </w:rPr>
        <w:t xml:space="preserve"> </w:t>
      </w:r>
    </w:p>
    <w:p w14:paraId="5572F344" w14:textId="77777777" w:rsidR="00AA54FE" w:rsidRPr="00664CE9" w:rsidRDefault="00AA54FE" w:rsidP="00AA54FE">
      <w:pPr>
        <w:jc w:val="right"/>
        <w:rPr>
          <w:sz w:val="22"/>
          <w:szCs w:val="22"/>
          <w:lang w:val="lv-LV"/>
        </w:rPr>
      </w:pPr>
    </w:p>
    <w:p w14:paraId="35EB5A7E" w14:textId="77777777" w:rsidR="00547AA3" w:rsidRDefault="00AA54FE" w:rsidP="00547AA3">
      <w:pPr>
        <w:jc w:val="center"/>
        <w:rPr>
          <w:b/>
          <w:bCs/>
          <w:lang w:val="lv-LV"/>
        </w:rPr>
      </w:pPr>
      <w:r w:rsidRPr="00547AA3">
        <w:rPr>
          <w:b/>
          <w:bCs/>
          <w:lang w:val="lv-LV"/>
        </w:rPr>
        <w:t xml:space="preserve">2.daļa </w:t>
      </w:r>
      <w:r w:rsidR="00547AA3" w:rsidRPr="00547AA3">
        <w:rPr>
          <w:b/>
          <w:bCs/>
          <w:lang w:val="lv-LV"/>
        </w:rPr>
        <w:t>“Fluorescences in situ hibridizācijas reaģentu komplekts” projekta “</w:t>
      </w:r>
      <w:r w:rsidR="00547AA3" w:rsidRPr="00547AA3">
        <w:rPr>
          <w:b/>
          <w:szCs w:val="22"/>
          <w:lang w:val="lv-LV"/>
        </w:rPr>
        <w:t>Jauno audzēju mutāciju diagnostikas tehnoloģiju izstrāde un standartizācija, nodrošinot augsti kvalitatīvu audzēju biomarķieru pētniecību, diagnostiku un personalizēto ārstēšanu” vajadzībām.</w:t>
      </w:r>
    </w:p>
    <w:p w14:paraId="20FB65BF" w14:textId="77777777" w:rsidR="00AA54FE" w:rsidRPr="00357371" w:rsidRDefault="00AA54FE" w:rsidP="00AA54FE">
      <w:pPr>
        <w:rPr>
          <w:lang w:val="lv-LV"/>
        </w:rPr>
      </w:pPr>
    </w:p>
    <w:p w14:paraId="677B1F49" w14:textId="77777777" w:rsidR="00AA54FE" w:rsidRDefault="00AA54FE" w:rsidP="00DA2DDC">
      <w:pPr>
        <w:pStyle w:val="ListParagraph"/>
        <w:numPr>
          <w:ilvl w:val="3"/>
          <w:numId w:val="9"/>
        </w:numPr>
        <w:spacing w:after="160"/>
        <w:ind w:left="284" w:hanging="284"/>
        <w:jc w:val="both"/>
        <w:rPr>
          <w:color w:val="000000"/>
          <w:lang w:val="lv-LV" w:eastAsia="en-GB"/>
        </w:rPr>
      </w:pPr>
      <w:r w:rsidRPr="00AA54FE">
        <w:rPr>
          <w:color w:val="000000"/>
          <w:lang w:val="lv-LV" w:eastAsia="en-GB"/>
        </w:rPr>
        <w:t>Pretendents tehnisko un finanšu piedāvājumu sagatavo atbilstoši Nolikuma 2.pielikumā „Tehniskā</w:t>
      </w:r>
      <w:r w:rsidR="009B520D">
        <w:rPr>
          <w:color w:val="000000"/>
          <w:lang w:val="lv-LV" w:eastAsia="en-GB"/>
        </w:rPr>
        <w:t xml:space="preserve"> specifikācija un p</w:t>
      </w:r>
      <w:r w:rsidRPr="00AA54FE">
        <w:rPr>
          <w:color w:val="000000"/>
          <w:lang w:val="lv-LV" w:eastAsia="en-GB"/>
        </w:rPr>
        <w:t>retendenta tehniskais un finanšu piedāvājums” noteiktajam. Pretendentam jāpiedāvā katra Preces vienība atbilstoši tabulā noteiktajām Pasūtītāja prasībām (</w:t>
      </w:r>
      <w:r w:rsidRPr="00AA54FE">
        <w:rPr>
          <w:rFonts w:eastAsia="Calibri"/>
          <w:lang w:val="lv-LV"/>
        </w:rPr>
        <w:t xml:space="preserve">skatīt zemāk norādītās tabulas </w:t>
      </w:r>
      <w:r w:rsidRPr="00AA54FE">
        <w:rPr>
          <w:lang w:val="lv-LV"/>
        </w:rPr>
        <w:t>(tehniskā specifikācija un Prete</w:t>
      </w:r>
      <w:r w:rsidR="009B520D">
        <w:rPr>
          <w:lang w:val="lv-LV"/>
        </w:rPr>
        <w:t>n</w:t>
      </w:r>
      <w:r w:rsidRPr="00AA54FE">
        <w:rPr>
          <w:lang w:val="lv-LV"/>
        </w:rPr>
        <w:t>denta tehniskais un finanšu piedāvājums)</w:t>
      </w:r>
      <w:r w:rsidRPr="00AA54FE">
        <w:rPr>
          <w:b/>
          <w:lang w:val="lv-LV"/>
        </w:rPr>
        <w:t xml:space="preserve"> </w:t>
      </w:r>
      <w:r w:rsidRPr="00AA54FE">
        <w:rPr>
          <w:rFonts w:eastAsia="Calibri"/>
          <w:lang w:val="lv-LV"/>
        </w:rPr>
        <w:t>3.aili “Tehniskā specifikācija (Pasūtītāja prasības)”)</w:t>
      </w:r>
      <w:r w:rsidRPr="00AA54FE">
        <w:rPr>
          <w:color w:val="000000"/>
          <w:lang w:val="lv-LV" w:eastAsia="en-GB"/>
        </w:rPr>
        <w:t>, aizpildot 5.tabulas aili “</w:t>
      </w:r>
      <w:r w:rsidRPr="00AA54FE">
        <w:rPr>
          <w:lang w:val="lv-LV"/>
        </w:rPr>
        <w:t>Pretendenta piedāvājums”</w:t>
      </w:r>
      <w:r w:rsidRPr="00AA54FE">
        <w:rPr>
          <w:color w:val="000000"/>
          <w:lang w:val="lv-LV" w:eastAsia="en-GB"/>
        </w:rPr>
        <w:t>, 6.tabulas aili “</w:t>
      </w:r>
      <w:r w:rsidRPr="00AA54FE">
        <w:rPr>
          <w:lang w:val="lv-LV"/>
        </w:rPr>
        <w:t>Cena EUR bez PVN par 1 (vienu) vienību”</w:t>
      </w:r>
      <w:r w:rsidRPr="00AA54FE">
        <w:rPr>
          <w:color w:val="000000"/>
          <w:lang w:val="lv-LV" w:eastAsia="en-GB"/>
        </w:rPr>
        <w:t xml:space="preserve"> un 7.tabulas aili “Cena EUR bez PVN par kopējo vienību skaitu”.</w:t>
      </w:r>
    </w:p>
    <w:p w14:paraId="796C179F" w14:textId="77777777" w:rsidR="00AA54FE" w:rsidRPr="00AA54FE" w:rsidRDefault="00AA54FE" w:rsidP="00DA2DDC">
      <w:pPr>
        <w:pStyle w:val="ListParagraph"/>
        <w:numPr>
          <w:ilvl w:val="3"/>
          <w:numId w:val="9"/>
        </w:numPr>
        <w:spacing w:after="160"/>
        <w:ind w:left="284" w:hanging="284"/>
        <w:jc w:val="both"/>
        <w:rPr>
          <w:color w:val="000000"/>
          <w:lang w:val="lv-LV" w:eastAsia="en-GB"/>
        </w:rPr>
      </w:pPr>
      <w:r w:rsidRPr="00AA54FE">
        <w:rPr>
          <w:color w:val="000000"/>
          <w:lang w:val="lv-LV" w:eastAsia="en-GB"/>
        </w:rPr>
        <w:t>Pretendents tabulas ailē “Pretendenta piedāvājums” (5.aile) norāda Preces ražotāju, modeli, kā arī tehnisko aprakstu</w:t>
      </w:r>
      <w:r w:rsidRPr="00AA54FE">
        <w:rPr>
          <w:rFonts w:eastAsia="Calibri"/>
          <w:lang w:val="lv-LV"/>
        </w:rPr>
        <w:t xml:space="preserve"> atbilstoši Pasūtītāja noteiktajām prasībām (skatīt zemāk norādītās tabulas 3.aili “Tehniskā specifikācija (Pasūtītāja prasības)”.</w:t>
      </w:r>
    </w:p>
    <w:p w14:paraId="26211318" w14:textId="77777777" w:rsidR="00A21139" w:rsidRDefault="00AA54FE" w:rsidP="00A21139">
      <w:pPr>
        <w:pStyle w:val="ListParagraph"/>
        <w:numPr>
          <w:ilvl w:val="3"/>
          <w:numId w:val="9"/>
        </w:numPr>
        <w:spacing w:after="160"/>
        <w:ind w:left="284" w:hanging="284"/>
        <w:jc w:val="both"/>
        <w:rPr>
          <w:color w:val="000000"/>
          <w:lang w:val="lv-LV" w:eastAsia="en-GB"/>
        </w:rPr>
      </w:pPr>
      <w:r w:rsidRPr="00AA54FE">
        <w:rPr>
          <w:lang w:val="lv-LV" w:eastAsia="en-GB"/>
        </w:rPr>
        <w:t>Finanšu piedāvājumā cenām jābūt norādītām EUR, norādot 2 (divas) zīmes aiz komata. Pretendents Finanšu piedāvājumā ietver visas izmaksas, tajā skaitā Preces cenu, Preces piegādes izmaksas</w:t>
      </w:r>
      <w:r w:rsidRPr="00AA54FE">
        <w:rPr>
          <w:color w:val="FF0000"/>
          <w:lang w:val="lv-LV" w:eastAsia="en-GB"/>
        </w:rPr>
        <w:t xml:space="preserve"> </w:t>
      </w:r>
      <w:r w:rsidRPr="00AA54FE">
        <w:rPr>
          <w:lang w:val="lv-LV" w:eastAsia="en-GB"/>
        </w:rPr>
        <w:t>un Preces garantijas apkalpošanas izmaksas, tāpat arī visus nodokļus un nodevas, izņemot PVN</w:t>
      </w:r>
      <w:r w:rsidRPr="00AA54FE">
        <w:rPr>
          <w:color w:val="000000"/>
          <w:lang w:val="lv-LV" w:eastAsia="en-GB"/>
        </w:rPr>
        <w:t>.</w:t>
      </w:r>
    </w:p>
    <w:p w14:paraId="0FA61362" w14:textId="77777777" w:rsidR="00A21139" w:rsidRPr="00292D3F" w:rsidRDefault="00A21139" w:rsidP="00A21139">
      <w:pPr>
        <w:pStyle w:val="ListParagraph"/>
        <w:numPr>
          <w:ilvl w:val="3"/>
          <w:numId w:val="9"/>
        </w:numPr>
        <w:spacing w:after="160"/>
        <w:ind w:left="284" w:hanging="284"/>
        <w:jc w:val="both"/>
        <w:rPr>
          <w:color w:val="000000"/>
          <w:lang w:val="lv-LV" w:eastAsia="en-GB"/>
        </w:rPr>
      </w:pPr>
      <w:r w:rsidRPr="00A21139">
        <w:rPr>
          <w:color w:val="000000"/>
          <w:lang w:val="lv-LV"/>
        </w:rPr>
        <w:t xml:space="preserve">Pretendents </w:t>
      </w:r>
      <w:r w:rsidRPr="00292D3F">
        <w:rPr>
          <w:color w:val="000000"/>
          <w:lang w:val="lv-LV"/>
        </w:rPr>
        <w:t>tabulas 6.ailē</w:t>
      </w:r>
      <w:r w:rsidRPr="00292D3F">
        <w:rPr>
          <w:b/>
          <w:bCs/>
          <w:lang w:val="lv-LV"/>
        </w:rPr>
        <w:t xml:space="preserve"> “Cena EUR bez PVN par 1 (vienu) vienību” </w:t>
      </w:r>
      <w:r w:rsidRPr="00292D3F">
        <w:rPr>
          <w:color w:val="000000"/>
          <w:lang w:val="lv-LV"/>
        </w:rPr>
        <w:t xml:space="preserve">norāda cenu EUR bez PVN par Pasūtītāja noteiktās Preces vienu vienību Pasūtītāja noteiktajam Preces apjomam, piemēram, 1 gab. vai 1 komplekts/iepakojums (50 gab.)). Tabulas 7.ailē </w:t>
      </w:r>
      <w:r w:rsidRPr="00292D3F">
        <w:rPr>
          <w:b/>
          <w:color w:val="000000"/>
          <w:lang w:val="lv-LV"/>
        </w:rPr>
        <w:t>“</w:t>
      </w:r>
      <w:r w:rsidRPr="00292D3F">
        <w:rPr>
          <w:b/>
          <w:color w:val="000000"/>
          <w:lang w:val="lv-LV" w:eastAsia="en-GB"/>
        </w:rPr>
        <w:t>Cena EUR bez PVN par kopējo vienību skaitu</w:t>
      </w:r>
      <w:r w:rsidRPr="00292D3F">
        <w:rPr>
          <w:b/>
          <w:color w:val="000000"/>
          <w:lang w:val="lv-LV"/>
        </w:rPr>
        <w:t>”</w:t>
      </w:r>
      <w:r w:rsidRPr="00292D3F">
        <w:rPr>
          <w:color w:val="000000"/>
          <w:lang w:val="lv-LV"/>
        </w:rPr>
        <w:t xml:space="preserve"> pretendents norāda cenu EUR bez PVN par kopējo vienību skaitu, kas noteikts tabulas 4.ailē </w:t>
      </w:r>
      <w:r w:rsidRPr="00292D3F">
        <w:rPr>
          <w:b/>
          <w:color w:val="000000"/>
          <w:lang w:val="lv-LV"/>
        </w:rPr>
        <w:t>“Vienību skaits”</w:t>
      </w:r>
      <w:r w:rsidRPr="00292D3F">
        <w:rPr>
          <w:color w:val="000000"/>
          <w:lang w:val="lv-LV"/>
        </w:rPr>
        <w:t>.</w:t>
      </w:r>
    </w:p>
    <w:p w14:paraId="57551DE0" w14:textId="71424BB9" w:rsidR="00A21139" w:rsidRPr="00292D3F" w:rsidRDefault="00A21139" w:rsidP="00A21139">
      <w:pPr>
        <w:pStyle w:val="ListParagraph"/>
        <w:numPr>
          <w:ilvl w:val="3"/>
          <w:numId w:val="9"/>
        </w:numPr>
        <w:spacing w:after="160"/>
        <w:ind w:left="284" w:hanging="284"/>
        <w:jc w:val="both"/>
        <w:rPr>
          <w:color w:val="000000"/>
          <w:lang w:val="lv-LV" w:eastAsia="en-GB"/>
        </w:rPr>
      </w:pPr>
      <w:r w:rsidRPr="00292D3F">
        <w:rPr>
          <w:lang w:val="lv-LV"/>
        </w:rPr>
        <w:t xml:space="preserve">Pretendents var piedāvāt vairākus komplektus/iepakojumus, ar mazāku vienību skaitu tajos, vai atsevišķas komplekta/iepakojuma vienības, lai summāri šīs vienības saturētu </w:t>
      </w:r>
      <w:r w:rsidRPr="00292D3F">
        <w:rPr>
          <w:color w:val="000000"/>
          <w:lang w:val="lv-LV"/>
        </w:rPr>
        <w:t>Pasūtītāja noteikto Preces apjomu</w:t>
      </w:r>
      <w:r w:rsidRPr="00292D3F">
        <w:rPr>
          <w:lang w:val="lv-LV"/>
        </w:rPr>
        <w:t>, kas ir norādīts Tehniskās specifikācijas komplektā/iepakojumā.</w:t>
      </w:r>
    </w:p>
    <w:p w14:paraId="2EC4E640" w14:textId="77777777" w:rsidR="00AA54FE" w:rsidRPr="00292D3F" w:rsidRDefault="00AA54FE" w:rsidP="00431D01">
      <w:pPr>
        <w:pStyle w:val="ListParagraph"/>
        <w:numPr>
          <w:ilvl w:val="3"/>
          <w:numId w:val="9"/>
        </w:numPr>
        <w:spacing w:after="160"/>
        <w:ind w:left="284" w:hanging="284"/>
        <w:jc w:val="both"/>
        <w:rPr>
          <w:color w:val="000000"/>
          <w:lang w:val="lv-LV" w:eastAsia="en-GB"/>
        </w:rPr>
      </w:pPr>
      <w:r w:rsidRPr="00292D3F">
        <w:rPr>
          <w:lang w:val="lv-LV"/>
        </w:rPr>
        <w:t xml:space="preserve">Iepirkuma priekšmeta </w:t>
      </w:r>
      <w:r w:rsidR="0049243E" w:rsidRPr="00292D3F">
        <w:rPr>
          <w:b/>
          <w:lang w:val="lv-LV"/>
        </w:rPr>
        <w:t>2</w:t>
      </w:r>
      <w:r w:rsidRPr="00292D3F">
        <w:rPr>
          <w:b/>
          <w:lang w:val="lv-LV"/>
        </w:rPr>
        <w:t>.daļā</w:t>
      </w:r>
      <w:r w:rsidRPr="00292D3F">
        <w:rPr>
          <w:lang w:val="lv-LV"/>
        </w:rPr>
        <w:t xml:space="preserve"> noteikto Preču piegādes termiņš (Iepirkuma līguma izpildes laiks): </w:t>
      </w:r>
      <w:r w:rsidR="00CE1C27" w:rsidRPr="00292D3F">
        <w:rPr>
          <w:b/>
          <w:u w:val="single"/>
          <w:lang w:val="lv-LV"/>
        </w:rPr>
        <w:t>ne vēlāk kā 30 (trīsdesmit) kalendāro dienu</w:t>
      </w:r>
      <w:r w:rsidR="00CE1C27" w:rsidRPr="00292D3F">
        <w:rPr>
          <w:u w:val="single"/>
          <w:lang w:val="lv-LV"/>
        </w:rPr>
        <w:t xml:space="preserve"> </w:t>
      </w:r>
      <w:r w:rsidRPr="00292D3F">
        <w:rPr>
          <w:b/>
          <w:u w:val="single"/>
          <w:lang w:val="lv-LV"/>
        </w:rPr>
        <w:t>laikā</w:t>
      </w:r>
      <w:r w:rsidRPr="00292D3F">
        <w:rPr>
          <w:b/>
          <w:lang w:val="lv-LV"/>
        </w:rPr>
        <w:t xml:space="preserve"> no Preču pasūtījuma (turpmāk – Pasū</w:t>
      </w:r>
      <w:r w:rsidR="001D07B4" w:rsidRPr="00292D3F">
        <w:rPr>
          <w:b/>
          <w:lang w:val="lv-LV"/>
        </w:rPr>
        <w:t>tījums) nosūtīšanas brīža (par p</w:t>
      </w:r>
      <w:r w:rsidRPr="00292D3F">
        <w:rPr>
          <w:b/>
          <w:lang w:val="lv-LV"/>
        </w:rPr>
        <w:t>asūtījuma nosūtīšanas brīdi uzskatāms pircēja pārstāvja el</w:t>
      </w:r>
      <w:r w:rsidR="001D07B4" w:rsidRPr="00292D3F">
        <w:rPr>
          <w:b/>
          <w:lang w:val="lv-LV"/>
        </w:rPr>
        <w:t>ektroniski pa e-pastu nosūtīts p</w:t>
      </w:r>
      <w:r w:rsidRPr="00292D3F">
        <w:rPr>
          <w:b/>
          <w:lang w:val="lv-LV"/>
        </w:rPr>
        <w:t>asūtījums pārdevēja pārstāvim par Preču piegādi).</w:t>
      </w:r>
      <w:r w:rsidRPr="00292D3F">
        <w:rPr>
          <w:lang w:val="lv-LV"/>
        </w:rPr>
        <w:t xml:space="preserve"> </w:t>
      </w:r>
      <w:r w:rsidR="001D07B4" w:rsidRPr="00292D3F">
        <w:rPr>
          <w:lang w:val="lv-LV"/>
        </w:rPr>
        <w:t>Atbilstoši pircēja vajadzībām, p</w:t>
      </w:r>
      <w:r w:rsidRPr="00292D3F">
        <w:rPr>
          <w:lang w:val="lv-LV"/>
        </w:rPr>
        <w:t>asūtījumu var veikt pa daļām vai visu vienlaicīgi.</w:t>
      </w:r>
    </w:p>
    <w:p w14:paraId="52C20190" w14:textId="77777777" w:rsidR="00AA54FE" w:rsidRPr="001139F0" w:rsidRDefault="00AA54FE" w:rsidP="00DA2DDC">
      <w:pPr>
        <w:pStyle w:val="ListParagraph"/>
        <w:numPr>
          <w:ilvl w:val="3"/>
          <w:numId w:val="9"/>
        </w:numPr>
        <w:spacing w:after="160"/>
        <w:ind w:left="284" w:hanging="284"/>
        <w:jc w:val="both"/>
        <w:rPr>
          <w:color w:val="000000"/>
          <w:lang w:val="lv-LV" w:eastAsia="en-GB"/>
        </w:rPr>
      </w:pPr>
      <w:r w:rsidRPr="001139F0">
        <w:rPr>
          <w:lang w:val="lv-LV"/>
        </w:rPr>
        <w:t xml:space="preserve">Iepirkuma priekšmeta </w:t>
      </w:r>
      <w:r w:rsidR="00845E5B" w:rsidRPr="001139F0">
        <w:rPr>
          <w:b/>
          <w:lang w:val="lv-LV"/>
        </w:rPr>
        <w:t>2</w:t>
      </w:r>
      <w:r w:rsidRPr="001139F0">
        <w:rPr>
          <w:b/>
          <w:lang w:val="lv-LV"/>
        </w:rPr>
        <w:t>.daļā</w:t>
      </w:r>
      <w:r w:rsidRPr="001139F0">
        <w:rPr>
          <w:lang w:val="lv-LV"/>
        </w:rPr>
        <w:t xml:space="preserve"> noteikto Preču piegādes vieta: </w:t>
      </w:r>
      <w:r w:rsidR="001A0DD8" w:rsidRPr="001139F0">
        <w:rPr>
          <w:b/>
          <w:lang w:val="lv-LV"/>
        </w:rPr>
        <w:t>Rīga, Jelgavas iela 1</w:t>
      </w:r>
      <w:r w:rsidR="00845E5B" w:rsidRPr="001139F0">
        <w:rPr>
          <w:b/>
          <w:lang w:val="lv-LV"/>
        </w:rPr>
        <w:t>.</w:t>
      </w:r>
    </w:p>
    <w:p w14:paraId="77C2C2C2" w14:textId="7A9A3FF0" w:rsidR="00CF41D4" w:rsidRPr="00CF41D4" w:rsidRDefault="00AA54FE" w:rsidP="00CF41D4">
      <w:pPr>
        <w:pStyle w:val="ListParagraph"/>
        <w:numPr>
          <w:ilvl w:val="3"/>
          <w:numId w:val="9"/>
        </w:numPr>
        <w:spacing w:after="160"/>
        <w:ind w:left="284" w:hanging="284"/>
        <w:jc w:val="both"/>
        <w:rPr>
          <w:color w:val="000000"/>
          <w:lang w:val="lv-LV" w:eastAsia="en-GB"/>
        </w:rPr>
      </w:pPr>
      <w:r w:rsidRPr="001139F0">
        <w:rPr>
          <w:lang w:val="lv-LV" w:eastAsia="en-GB"/>
        </w:rPr>
        <w:t>Ja tehniskajā specifikācijā norādīts konkrēts Preču</w:t>
      </w:r>
      <w:r w:rsidR="00146C7B">
        <w:rPr>
          <w:lang w:val="lv-LV" w:eastAsia="en-GB"/>
        </w:rPr>
        <w:t>, ražotāja</w:t>
      </w:r>
      <w:r w:rsidRPr="001139F0">
        <w:rPr>
          <w:lang w:val="lv-LV" w:eastAsia="en-GB"/>
        </w:rPr>
        <w:t xml:space="preserve"> vai standarta nosaukums vai kāda cita norāde uz specifisku Preču izcelsmi, īp</w:t>
      </w:r>
      <w:r w:rsidR="001D07B4" w:rsidRPr="001139F0">
        <w:rPr>
          <w:lang w:val="lv-LV" w:eastAsia="en-GB"/>
        </w:rPr>
        <w:t>ašu procesu, zīmolu vai veidu, p</w:t>
      </w:r>
      <w:r w:rsidRPr="001139F0">
        <w:rPr>
          <w:lang w:val="lv-LV" w:eastAsia="en-GB"/>
        </w:rPr>
        <w:t>retendents</w:t>
      </w:r>
      <w:r w:rsidRPr="00AA54FE">
        <w:rPr>
          <w:lang w:val="lv-LV" w:eastAsia="en-GB"/>
        </w:rPr>
        <w:t xml:space="preserve"> var piedāvāt ekvivalentas Preces vai atbilstību ekvivalentiem standartiem, kas atbilst tehniskās specifikācijas prasībām, parametriem un nodrošina tehniskajā specifikācijā norādīto funkcionalitāti. Ja Pasūtītāja pra</w:t>
      </w:r>
      <w:r w:rsidR="00024C75">
        <w:rPr>
          <w:lang w:val="lv-LV" w:eastAsia="en-GB"/>
        </w:rPr>
        <w:t>sītā Prece vairs nav ražošanā, p</w:t>
      </w:r>
      <w:r w:rsidRPr="00AA54FE">
        <w:rPr>
          <w:lang w:val="lv-LV" w:eastAsia="en-GB"/>
        </w:rPr>
        <w:t>retendentam jāpiedāvā tāda paša vai augstāka funkcionālā līmeņa Prece.</w:t>
      </w:r>
      <w:r w:rsidR="001D07B4">
        <w:rPr>
          <w:b/>
          <w:lang w:val="lv-LV"/>
        </w:rPr>
        <w:t xml:space="preserve"> Pretendenta p</w:t>
      </w:r>
      <w:r w:rsidRPr="00AA54FE">
        <w:rPr>
          <w:b/>
          <w:lang w:val="lv-LV"/>
        </w:rPr>
        <w:t xml:space="preserve">iedāvājumā </w:t>
      </w:r>
      <w:r w:rsidRPr="00AA54FE">
        <w:rPr>
          <w:b/>
          <w:u w:val="single"/>
          <w:lang w:val="lv-LV"/>
        </w:rPr>
        <w:t>nedrīkst būt vairāki tehniskie vai finanšu piedāvājumu varianti</w:t>
      </w:r>
      <w:r w:rsidRPr="00AA54FE">
        <w:rPr>
          <w:b/>
          <w:color w:val="000000"/>
          <w:lang w:val="lv-LV"/>
        </w:rPr>
        <w:t>.</w:t>
      </w:r>
    </w:p>
    <w:p w14:paraId="05B67754" w14:textId="77777777" w:rsidR="00CF41D4" w:rsidRPr="00CF41D4" w:rsidRDefault="00CF41D4" w:rsidP="00CF41D4">
      <w:pPr>
        <w:pStyle w:val="ListParagraph"/>
        <w:numPr>
          <w:ilvl w:val="3"/>
          <w:numId w:val="9"/>
        </w:numPr>
        <w:spacing w:after="160"/>
        <w:ind w:left="284" w:hanging="284"/>
        <w:jc w:val="both"/>
        <w:rPr>
          <w:color w:val="000000"/>
          <w:lang w:val="lv-LV" w:eastAsia="en-GB"/>
        </w:rPr>
      </w:pPr>
      <w:r w:rsidRPr="00CF41D4">
        <w:rPr>
          <w:b/>
          <w:bCs/>
          <w:u w:val="single"/>
          <w:lang w:val="it-IT"/>
        </w:rPr>
        <w:t>Preces garantijas termiņš</w:t>
      </w:r>
      <w:r w:rsidRPr="00CF41D4">
        <w:rPr>
          <w:rStyle w:val="apple-converted-space"/>
          <w:lang w:val="it-IT"/>
        </w:rPr>
        <w:t> </w:t>
      </w:r>
      <w:r w:rsidRPr="00CF41D4">
        <w:rPr>
          <w:lang w:val="it-IT"/>
        </w:rPr>
        <w:t>(ja ražotājs noteicis Preces garantijas termiņu): –</w:t>
      </w:r>
      <w:r w:rsidRPr="00CF41D4">
        <w:rPr>
          <w:rStyle w:val="apple-converted-space"/>
          <w:lang w:val="it-IT"/>
        </w:rPr>
        <w:t> </w:t>
      </w:r>
      <w:r w:rsidRPr="00CF41D4">
        <w:rPr>
          <w:b/>
          <w:bCs/>
          <w:lang w:val="it-IT"/>
        </w:rPr>
        <w:t>ne mazāk kā</w:t>
      </w:r>
      <w:r w:rsidRPr="00CF41D4">
        <w:rPr>
          <w:rStyle w:val="apple-converted-space"/>
          <w:b/>
          <w:bCs/>
          <w:lang w:val="it-IT"/>
        </w:rPr>
        <w:t> </w:t>
      </w:r>
      <w:r w:rsidRPr="00CF41D4">
        <w:rPr>
          <w:b/>
          <w:bCs/>
          <w:lang w:val="lv-LV"/>
        </w:rPr>
        <w:t>ražotāja noteiktais</w:t>
      </w:r>
      <w:r w:rsidRPr="00CF41D4">
        <w:rPr>
          <w:lang w:val="it-IT"/>
        </w:rPr>
        <w:t>.</w:t>
      </w:r>
    </w:p>
    <w:p w14:paraId="440C85E4" w14:textId="77777777" w:rsidR="00CF41D4" w:rsidRPr="00CF41D4" w:rsidRDefault="00CF41D4" w:rsidP="00CF41D4">
      <w:pPr>
        <w:pStyle w:val="ListParagraph"/>
        <w:numPr>
          <w:ilvl w:val="3"/>
          <w:numId w:val="9"/>
        </w:numPr>
        <w:spacing w:after="160"/>
        <w:ind w:left="284" w:hanging="284"/>
        <w:jc w:val="both"/>
        <w:rPr>
          <w:color w:val="000000"/>
          <w:lang w:val="lv-LV" w:eastAsia="en-GB"/>
        </w:rPr>
      </w:pPr>
      <w:r w:rsidRPr="00CF41D4">
        <w:rPr>
          <w:b/>
          <w:bCs/>
          <w:u w:val="single"/>
          <w:lang w:val="it-IT"/>
        </w:rPr>
        <w:t>Preces derīguma termiņš</w:t>
      </w:r>
      <w:r w:rsidRPr="00CF41D4">
        <w:rPr>
          <w:rStyle w:val="apple-converted-space"/>
          <w:lang w:val="it-IT"/>
        </w:rPr>
        <w:t> </w:t>
      </w:r>
      <w:r w:rsidRPr="00CF41D4">
        <w:rPr>
          <w:lang w:val="it-IT"/>
        </w:rPr>
        <w:t>(ja ražotājs noteicis Preces derīguma termiņu): - Precei, tās saņemšanas brīdī, jāatbilst ražotāja noteiktajam maksimālajam derīguma termiņam.</w:t>
      </w:r>
    </w:p>
    <w:p w14:paraId="2F795465" w14:textId="77777777" w:rsidR="00AA54FE" w:rsidRDefault="00AA54FE" w:rsidP="00AA54FE">
      <w:pPr>
        <w:rPr>
          <w:b/>
          <w:u w:val="single"/>
          <w:lang w:val="lv-LV"/>
        </w:rPr>
      </w:pPr>
      <w:r w:rsidRPr="00664CE9">
        <w:rPr>
          <w:b/>
          <w:u w:val="single"/>
          <w:lang w:val="lv-LV"/>
        </w:rPr>
        <w:t>Tab</w:t>
      </w:r>
      <w:r>
        <w:rPr>
          <w:b/>
          <w:u w:val="single"/>
          <w:lang w:val="lv-LV"/>
        </w:rPr>
        <w:t>ula (tehniskā specifikācija un p</w:t>
      </w:r>
      <w:r w:rsidRPr="00664CE9">
        <w:rPr>
          <w:b/>
          <w:u w:val="single"/>
          <w:lang w:val="lv-LV"/>
        </w:rPr>
        <w:t>rete</w:t>
      </w:r>
      <w:r>
        <w:rPr>
          <w:b/>
          <w:u w:val="single"/>
          <w:lang w:val="lv-LV"/>
        </w:rPr>
        <w:t>n</w:t>
      </w:r>
      <w:r w:rsidRPr="00664CE9">
        <w:rPr>
          <w:b/>
          <w:u w:val="single"/>
          <w:lang w:val="lv-LV"/>
        </w:rPr>
        <w:t>denta tehniskais un finanšu piedāvājums):</w:t>
      </w:r>
    </w:p>
    <w:p w14:paraId="046C8761" w14:textId="46FC6F04" w:rsidR="008F274A" w:rsidRPr="001557DF" w:rsidRDefault="008F274A" w:rsidP="00AA54FE">
      <w:pPr>
        <w:rPr>
          <w:b/>
          <w:i/>
          <w:u w:val="single"/>
          <w:lang w:val="lv-LV"/>
        </w:rPr>
      </w:pPr>
      <w:r w:rsidRPr="001557DF">
        <w:rPr>
          <w:b/>
          <w:bCs/>
          <w:i/>
          <w:lang w:val="lv-LV"/>
        </w:rPr>
        <w:t>Pirkuma mērķis:</w:t>
      </w:r>
      <w:r w:rsidR="008D1717" w:rsidRPr="001557DF">
        <w:rPr>
          <w:b/>
          <w:bCs/>
          <w:i/>
          <w:lang w:val="lv-LV"/>
        </w:rPr>
        <w:t xml:space="preserve"> projekta “Fluorescences in situ hibridizācijas reaģentu komplekts” projekta “</w:t>
      </w:r>
      <w:r w:rsidR="008D1717" w:rsidRPr="001557DF">
        <w:rPr>
          <w:b/>
          <w:i/>
          <w:szCs w:val="22"/>
          <w:lang w:val="lv-LV"/>
        </w:rPr>
        <w:t>Jauno audzēju mutāciju diagnostikas tehnoloģiju izstrāde un standartizācija, nodrošinot augsti kvalitatīvu audzēju biomarķieru pētniecību, diagnostiku un personalizēto ārstēšanu” īstenošanai.</w:t>
      </w:r>
    </w:p>
    <w:p w14:paraId="5CA774FD" w14:textId="77777777" w:rsidR="00AA54FE" w:rsidRDefault="00AA54FE" w:rsidP="00AA54FE">
      <w:pPr>
        <w:jc w:val="both"/>
        <w:rPr>
          <w:bCs/>
          <w:lang w:val="lv-LV"/>
        </w:rPr>
      </w:pPr>
    </w:p>
    <w:tbl>
      <w:tblPr>
        <w:tblStyle w:val="TableGrid"/>
        <w:tblW w:w="14029" w:type="dxa"/>
        <w:tblLayout w:type="fixed"/>
        <w:tblLook w:val="04A0" w:firstRow="1" w:lastRow="0" w:firstColumn="1" w:lastColumn="0" w:noHBand="0" w:noVBand="1"/>
      </w:tblPr>
      <w:tblGrid>
        <w:gridCol w:w="704"/>
        <w:gridCol w:w="2693"/>
        <w:gridCol w:w="3261"/>
        <w:gridCol w:w="1134"/>
        <w:gridCol w:w="2692"/>
        <w:gridCol w:w="1702"/>
        <w:gridCol w:w="1843"/>
      </w:tblGrid>
      <w:tr w:rsidR="009C6F83" w:rsidRPr="00587379" w14:paraId="00EAC594" w14:textId="77777777" w:rsidTr="008172DA">
        <w:trPr>
          <w:trHeight w:val="444"/>
        </w:trPr>
        <w:tc>
          <w:tcPr>
            <w:tcW w:w="704" w:type="dxa"/>
          </w:tcPr>
          <w:p w14:paraId="1F4006FF" w14:textId="77777777" w:rsidR="009C6F83" w:rsidRPr="0091082D" w:rsidRDefault="009C6F83" w:rsidP="009C6F83">
            <w:pPr>
              <w:jc w:val="center"/>
              <w:rPr>
                <w:b/>
                <w:bCs/>
                <w:lang w:val="lv-LV"/>
              </w:rPr>
            </w:pPr>
            <w:r w:rsidRPr="0091082D">
              <w:rPr>
                <w:b/>
                <w:bCs/>
                <w:lang w:val="lv-LV"/>
              </w:rPr>
              <w:t>Nr.</w:t>
            </w:r>
            <w:r>
              <w:rPr>
                <w:b/>
                <w:bCs/>
                <w:lang w:val="lv-LV"/>
              </w:rPr>
              <w:t> </w:t>
            </w:r>
            <w:r w:rsidRPr="0091082D">
              <w:rPr>
                <w:b/>
                <w:bCs/>
                <w:lang w:val="lv-LV"/>
              </w:rPr>
              <w:t>p.k.</w:t>
            </w:r>
          </w:p>
        </w:tc>
        <w:tc>
          <w:tcPr>
            <w:tcW w:w="2693" w:type="dxa"/>
          </w:tcPr>
          <w:p w14:paraId="76592C7D" w14:textId="77777777" w:rsidR="009C6F83" w:rsidRPr="0091082D" w:rsidRDefault="009C6F83" w:rsidP="009C6F83">
            <w:pPr>
              <w:jc w:val="center"/>
              <w:rPr>
                <w:b/>
                <w:bCs/>
                <w:lang w:val="lv-LV"/>
              </w:rPr>
            </w:pPr>
            <w:r w:rsidRPr="0091082D">
              <w:rPr>
                <w:b/>
                <w:bCs/>
                <w:lang w:val="lv-LV"/>
              </w:rPr>
              <w:t>Prece</w:t>
            </w:r>
          </w:p>
        </w:tc>
        <w:tc>
          <w:tcPr>
            <w:tcW w:w="3261" w:type="dxa"/>
          </w:tcPr>
          <w:p w14:paraId="560CBF08" w14:textId="77777777" w:rsidR="009C6F83" w:rsidRPr="0091082D" w:rsidRDefault="004B7AEE" w:rsidP="009C6F83">
            <w:pPr>
              <w:jc w:val="center"/>
              <w:rPr>
                <w:b/>
                <w:bCs/>
                <w:lang w:val="lv-LV"/>
              </w:rPr>
            </w:pPr>
            <w:r>
              <w:rPr>
                <w:b/>
                <w:bCs/>
                <w:lang w:val="lv-LV"/>
              </w:rPr>
              <w:t>Tehniskā specifikācija (</w:t>
            </w:r>
            <w:r w:rsidRPr="00495CA9">
              <w:rPr>
                <w:b/>
                <w:bCs/>
                <w:lang w:val="lv-LV"/>
              </w:rPr>
              <w:t>Pasūtītāja prasības</w:t>
            </w:r>
            <w:r>
              <w:rPr>
                <w:b/>
                <w:bCs/>
                <w:lang w:val="lv-LV"/>
              </w:rPr>
              <w:t>)</w:t>
            </w:r>
          </w:p>
        </w:tc>
        <w:tc>
          <w:tcPr>
            <w:tcW w:w="1134" w:type="dxa"/>
          </w:tcPr>
          <w:p w14:paraId="4209670E" w14:textId="77777777" w:rsidR="009C6F83" w:rsidRDefault="009C6F83" w:rsidP="009C6F83">
            <w:pPr>
              <w:jc w:val="center"/>
              <w:rPr>
                <w:bCs/>
                <w:lang w:val="lv-LV"/>
              </w:rPr>
            </w:pPr>
            <w:r>
              <w:rPr>
                <w:b/>
                <w:bCs/>
                <w:lang w:val="lv-LV"/>
              </w:rPr>
              <w:t>Vienību skaits</w:t>
            </w:r>
          </w:p>
        </w:tc>
        <w:tc>
          <w:tcPr>
            <w:tcW w:w="2692" w:type="dxa"/>
          </w:tcPr>
          <w:p w14:paraId="7DC3530F" w14:textId="77777777" w:rsidR="009C6F83" w:rsidRDefault="009C6F83" w:rsidP="009C6F83">
            <w:pPr>
              <w:keepNext/>
              <w:numPr>
                <w:ilvl w:val="5"/>
                <w:numId w:val="0"/>
              </w:numPr>
              <w:tabs>
                <w:tab w:val="num" w:pos="0"/>
              </w:tabs>
              <w:suppressAutoHyphens/>
              <w:jc w:val="center"/>
              <w:outlineLvl w:val="5"/>
              <w:rPr>
                <w:b/>
                <w:bCs/>
                <w:lang w:val="lv-LV"/>
              </w:rPr>
            </w:pPr>
            <w:r>
              <w:rPr>
                <w:b/>
                <w:bCs/>
                <w:lang w:val="lv-LV"/>
              </w:rPr>
              <w:t>Pretendenta piedāvājums</w:t>
            </w:r>
          </w:p>
        </w:tc>
        <w:tc>
          <w:tcPr>
            <w:tcW w:w="1702" w:type="dxa"/>
          </w:tcPr>
          <w:p w14:paraId="49565186" w14:textId="77777777" w:rsidR="009C6F83" w:rsidRDefault="009C6F83" w:rsidP="009C6F83">
            <w:pPr>
              <w:keepNext/>
              <w:numPr>
                <w:ilvl w:val="5"/>
                <w:numId w:val="0"/>
              </w:numPr>
              <w:tabs>
                <w:tab w:val="num" w:pos="0"/>
              </w:tabs>
              <w:suppressAutoHyphens/>
              <w:jc w:val="center"/>
              <w:outlineLvl w:val="5"/>
              <w:rPr>
                <w:b/>
                <w:bCs/>
                <w:lang w:val="lv-LV"/>
              </w:rPr>
            </w:pPr>
            <w:r>
              <w:rPr>
                <w:b/>
                <w:bCs/>
                <w:lang w:val="lv-LV"/>
              </w:rPr>
              <w:t>Cena EUR bez PVN par vienu vienību</w:t>
            </w:r>
          </w:p>
          <w:p w14:paraId="0F824AE3" w14:textId="77777777" w:rsidR="009C6F83" w:rsidRDefault="009C6F83" w:rsidP="009C6F83">
            <w:pPr>
              <w:jc w:val="center"/>
              <w:rPr>
                <w:bCs/>
                <w:lang w:val="lv-LV"/>
              </w:rPr>
            </w:pPr>
          </w:p>
        </w:tc>
        <w:tc>
          <w:tcPr>
            <w:tcW w:w="1843" w:type="dxa"/>
          </w:tcPr>
          <w:p w14:paraId="147FABB4" w14:textId="77777777" w:rsidR="009C6F83" w:rsidRDefault="009C6F83" w:rsidP="009C6F83">
            <w:pPr>
              <w:keepNext/>
              <w:numPr>
                <w:ilvl w:val="5"/>
                <w:numId w:val="0"/>
              </w:numPr>
              <w:tabs>
                <w:tab w:val="num" w:pos="0"/>
              </w:tabs>
              <w:suppressAutoHyphens/>
              <w:jc w:val="center"/>
              <w:outlineLvl w:val="5"/>
              <w:rPr>
                <w:b/>
                <w:bCs/>
                <w:lang w:val="lv-LV"/>
              </w:rPr>
            </w:pPr>
            <w:r w:rsidRPr="00B96D14">
              <w:rPr>
                <w:b/>
                <w:color w:val="000000"/>
                <w:lang w:val="lv-LV" w:eastAsia="en-GB"/>
              </w:rPr>
              <w:t>Cena EUR bez PVN par visu kopējo vienību skaitu</w:t>
            </w:r>
          </w:p>
        </w:tc>
      </w:tr>
      <w:tr w:rsidR="009C6F83" w:rsidRPr="00587379" w14:paraId="2688E0C9" w14:textId="77777777" w:rsidTr="008172DA">
        <w:trPr>
          <w:trHeight w:val="284"/>
        </w:trPr>
        <w:tc>
          <w:tcPr>
            <w:tcW w:w="704" w:type="dxa"/>
          </w:tcPr>
          <w:p w14:paraId="49AA602F" w14:textId="77777777" w:rsidR="009C6F83" w:rsidRPr="0091082D" w:rsidRDefault="009C6F83" w:rsidP="005D59A2">
            <w:pPr>
              <w:jc w:val="center"/>
              <w:rPr>
                <w:b/>
                <w:bCs/>
                <w:lang w:val="lv-LV"/>
              </w:rPr>
            </w:pPr>
            <w:r>
              <w:rPr>
                <w:b/>
                <w:bCs/>
                <w:lang w:val="lv-LV"/>
              </w:rPr>
              <w:t>1</w:t>
            </w:r>
          </w:p>
        </w:tc>
        <w:tc>
          <w:tcPr>
            <w:tcW w:w="2693" w:type="dxa"/>
          </w:tcPr>
          <w:p w14:paraId="2838C55E" w14:textId="77777777" w:rsidR="009C6F83" w:rsidRPr="0091082D" w:rsidRDefault="009C6F83" w:rsidP="005D59A2">
            <w:pPr>
              <w:jc w:val="center"/>
              <w:rPr>
                <w:b/>
                <w:bCs/>
                <w:lang w:val="lv-LV"/>
              </w:rPr>
            </w:pPr>
            <w:r>
              <w:rPr>
                <w:b/>
                <w:bCs/>
                <w:lang w:val="lv-LV"/>
              </w:rPr>
              <w:t>2</w:t>
            </w:r>
          </w:p>
        </w:tc>
        <w:tc>
          <w:tcPr>
            <w:tcW w:w="3261" w:type="dxa"/>
          </w:tcPr>
          <w:p w14:paraId="24F8615F" w14:textId="77777777" w:rsidR="009C6F83" w:rsidRPr="0091082D" w:rsidRDefault="009C6F83" w:rsidP="005D59A2">
            <w:pPr>
              <w:jc w:val="center"/>
              <w:rPr>
                <w:b/>
                <w:bCs/>
                <w:lang w:val="lv-LV"/>
              </w:rPr>
            </w:pPr>
            <w:r>
              <w:rPr>
                <w:b/>
                <w:bCs/>
                <w:lang w:val="lv-LV"/>
              </w:rPr>
              <w:t>3</w:t>
            </w:r>
          </w:p>
        </w:tc>
        <w:tc>
          <w:tcPr>
            <w:tcW w:w="1134" w:type="dxa"/>
          </w:tcPr>
          <w:p w14:paraId="67BC3228" w14:textId="77777777" w:rsidR="009C6F83" w:rsidRDefault="009C6F83" w:rsidP="005D59A2">
            <w:pPr>
              <w:jc w:val="center"/>
              <w:rPr>
                <w:b/>
                <w:bCs/>
                <w:lang w:val="lv-LV"/>
              </w:rPr>
            </w:pPr>
            <w:r>
              <w:rPr>
                <w:b/>
                <w:bCs/>
                <w:lang w:val="lv-LV"/>
              </w:rPr>
              <w:t>4</w:t>
            </w:r>
          </w:p>
        </w:tc>
        <w:tc>
          <w:tcPr>
            <w:tcW w:w="2692" w:type="dxa"/>
          </w:tcPr>
          <w:p w14:paraId="39DD0EA9" w14:textId="77777777" w:rsidR="009C6F83" w:rsidRDefault="009C6F83" w:rsidP="005D59A2">
            <w:pPr>
              <w:keepNext/>
              <w:numPr>
                <w:ilvl w:val="5"/>
                <w:numId w:val="0"/>
              </w:numPr>
              <w:tabs>
                <w:tab w:val="num" w:pos="0"/>
              </w:tabs>
              <w:suppressAutoHyphens/>
              <w:jc w:val="center"/>
              <w:outlineLvl w:val="5"/>
              <w:rPr>
                <w:b/>
                <w:bCs/>
                <w:lang w:val="lv-LV"/>
              </w:rPr>
            </w:pPr>
            <w:r>
              <w:rPr>
                <w:b/>
                <w:bCs/>
                <w:lang w:val="lv-LV"/>
              </w:rPr>
              <w:t>5</w:t>
            </w:r>
          </w:p>
        </w:tc>
        <w:tc>
          <w:tcPr>
            <w:tcW w:w="1702" w:type="dxa"/>
          </w:tcPr>
          <w:p w14:paraId="708832F9" w14:textId="77777777" w:rsidR="009C6F83" w:rsidRDefault="009C6F83" w:rsidP="005D59A2">
            <w:pPr>
              <w:keepNext/>
              <w:numPr>
                <w:ilvl w:val="5"/>
                <w:numId w:val="0"/>
              </w:numPr>
              <w:tabs>
                <w:tab w:val="num" w:pos="0"/>
              </w:tabs>
              <w:suppressAutoHyphens/>
              <w:jc w:val="center"/>
              <w:outlineLvl w:val="5"/>
              <w:rPr>
                <w:b/>
                <w:bCs/>
                <w:lang w:val="lv-LV"/>
              </w:rPr>
            </w:pPr>
            <w:r>
              <w:rPr>
                <w:b/>
                <w:bCs/>
                <w:lang w:val="lv-LV"/>
              </w:rPr>
              <w:t>6</w:t>
            </w:r>
          </w:p>
        </w:tc>
        <w:tc>
          <w:tcPr>
            <w:tcW w:w="1843" w:type="dxa"/>
          </w:tcPr>
          <w:p w14:paraId="34186289" w14:textId="77777777" w:rsidR="009C6F83" w:rsidRDefault="005D59A2" w:rsidP="005D59A2">
            <w:pPr>
              <w:keepNext/>
              <w:numPr>
                <w:ilvl w:val="5"/>
                <w:numId w:val="0"/>
              </w:numPr>
              <w:tabs>
                <w:tab w:val="num" w:pos="0"/>
              </w:tabs>
              <w:suppressAutoHyphens/>
              <w:jc w:val="center"/>
              <w:outlineLvl w:val="5"/>
              <w:rPr>
                <w:b/>
                <w:bCs/>
                <w:lang w:val="lv-LV"/>
              </w:rPr>
            </w:pPr>
            <w:r>
              <w:rPr>
                <w:b/>
                <w:bCs/>
                <w:lang w:val="lv-LV"/>
              </w:rPr>
              <w:t>7</w:t>
            </w:r>
          </w:p>
        </w:tc>
      </w:tr>
      <w:tr w:rsidR="009C6F83" w14:paraId="523588D1" w14:textId="77777777" w:rsidTr="008172DA">
        <w:tc>
          <w:tcPr>
            <w:tcW w:w="704" w:type="dxa"/>
          </w:tcPr>
          <w:p w14:paraId="6C244FA4" w14:textId="77777777" w:rsidR="009C6F83" w:rsidRDefault="009C6F83" w:rsidP="00AA54FE">
            <w:pPr>
              <w:jc w:val="both"/>
              <w:rPr>
                <w:bCs/>
                <w:lang w:val="lv-LV"/>
              </w:rPr>
            </w:pPr>
            <w:r>
              <w:rPr>
                <w:bCs/>
                <w:lang w:val="lv-LV"/>
              </w:rPr>
              <w:t>1.1</w:t>
            </w:r>
          </w:p>
        </w:tc>
        <w:tc>
          <w:tcPr>
            <w:tcW w:w="2693" w:type="dxa"/>
          </w:tcPr>
          <w:p w14:paraId="48103180" w14:textId="77777777" w:rsidR="009C6F83" w:rsidRDefault="009C6F83" w:rsidP="00AA54FE">
            <w:pPr>
              <w:jc w:val="both"/>
              <w:rPr>
                <w:bCs/>
                <w:lang w:val="lv-LV"/>
              </w:rPr>
            </w:pPr>
            <w:r w:rsidRPr="00380047">
              <w:rPr>
                <w:lang w:val="lv-LV"/>
              </w:rPr>
              <w:t>DNS zonžu komplekts  HER-2/neu gēna amplifikācijas noteikšanai ar neiezīmētu bloķējošo DNS un pacientu novērtēšanai HERCEPTIN (trastuzumab) terapijai</w:t>
            </w:r>
          </w:p>
        </w:tc>
        <w:tc>
          <w:tcPr>
            <w:tcW w:w="3261" w:type="dxa"/>
          </w:tcPr>
          <w:p w14:paraId="3047DD22" w14:textId="77777777" w:rsidR="009C6F83" w:rsidRDefault="009C6F83" w:rsidP="00AA54FE">
            <w:pPr>
              <w:jc w:val="both"/>
              <w:rPr>
                <w:bCs/>
                <w:lang w:val="lv-LV"/>
              </w:rPr>
            </w:pPr>
            <w:r w:rsidRPr="00380047">
              <w:rPr>
                <w:lang w:val="lv-LV"/>
              </w:rPr>
              <w:t>LSI HER-2/neu zonde lokusam 17q11.2-q12 nav lielāka par 230 kb un mazāka par 220 kb/ CEP 17 zonde ir 5,4 kb liela. Komplektā ietilpst papildreaģenti: NP-40 (4 ml), 20xSSC, DAPI krāsviela (300µl). DNS zondes ir iezīmētas ar fluorescences signāliem, kuri atbilst sekojošiem fluorescences filtriem: duāla spektra DAPI/Orange, duāla spektra DAPI/Green, duāla spektra Green (ar ierosinātās gaismas maksimuma viļņa garumu 497 nm un emisijas maksimuma viļņa garumu 524 nm)/Orange (ar ierosinātās gaismas maksimuma viļņa garumu 559 nm un emisijas maksimuma viļņa garumu 588 nm) un trīskārša spektra DAPI/Green/Orange. Komplekts 20 testiem. Atbilstība CE IVD.</w:t>
            </w:r>
          </w:p>
        </w:tc>
        <w:tc>
          <w:tcPr>
            <w:tcW w:w="1134" w:type="dxa"/>
          </w:tcPr>
          <w:p w14:paraId="4FFB2ED4" w14:textId="563D8CA5" w:rsidR="009C6F83" w:rsidRDefault="00095F69" w:rsidP="00AA54FE">
            <w:pPr>
              <w:jc w:val="both"/>
              <w:rPr>
                <w:bCs/>
                <w:lang w:val="lv-LV"/>
              </w:rPr>
            </w:pPr>
            <w:r w:rsidRPr="00070549">
              <w:rPr>
                <w:bCs/>
                <w:lang w:val="lv-LV"/>
              </w:rPr>
              <w:t>3</w:t>
            </w:r>
            <w:r w:rsidR="00695468" w:rsidRPr="00070549">
              <w:rPr>
                <w:bCs/>
                <w:lang w:val="lv-LV"/>
              </w:rPr>
              <w:t xml:space="preserve"> kompl</w:t>
            </w:r>
            <w:r w:rsidR="00695468">
              <w:rPr>
                <w:bCs/>
                <w:lang w:val="lv-LV"/>
              </w:rPr>
              <w:t>.</w:t>
            </w:r>
          </w:p>
        </w:tc>
        <w:tc>
          <w:tcPr>
            <w:tcW w:w="2692" w:type="dxa"/>
          </w:tcPr>
          <w:p w14:paraId="72404DCF" w14:textId="77777777" w:rsidR="009C6F83" w:rsidRDefault="009C6F83" w:rsidP="00AA54FE">
            <w:pPr>
              <w:jc w:val="both"/>
              <w:rPr>
                <w:bCs/>
                <w:lang w:val="lv-LV"/>
              </w:rPr>
            </w:pPr>
          </w:p>
        </w:tc>
        <w:tc>
          <w:tcPr>
            <w:tcW w:w="1702" w:type="dxa"/>
          </w:tcPr>
          <w:p w14:paraId="27F5F364" w14:textId="77777777" w:rsidR="009C6F83" w:rsidRDefault="009C6F83" w:rsidP="00AA54FE">
            <w:pPr>
              <w:jc w:val="both"/>
              <w:rPr>
                <w:bCs/>
                <w:lang w:val="lv-LV"/>
              </w:rPr>
            </w:pPr>
          </w:p>
        </w:tc>
        <w:tc>
          <w:tcPr>
            <w:tcW w:w="1843" w:type="dxa"/>
          </w:tcPr>
          <w:p w14:paraId="2186FA1A" w14:textId="77777777" w:rsidR="009C6F83" w:rsidRDefault="009C6F83" w:rsidP="00AA54FE">
            <w:pPr>
              <w:jc w:val="both"/>
              <w:rPr>
                <w:bCs/>
                <w:lang w:val="lv-LV"/>
              </w:rPr>
            </w:pPr>
          </w:p>
        </w:tc>
      </w:tr>
      <w:tr w:rsidR="009C6F83" w14:paraId="0503D9CE" w14:textId="77777777" w:rsidTr="008172DA">
        <w:tc>
          <w:tcPr>
            <w:tcW w:w="704" w:type="dxa"/>
          </w:tcPr>
          <w:p w14:paraId="6ACE9DCE" w14:textId="77777777" w:rsidR="009C6F83" w:rsidRDefault="009C6F83" w:rsidP="00AA54FE">
            <w:pPr>
              <w:jc w:val="both"/>
              <w:rPr>
                <w:bCs/>
                <w:lang w:val="lv-LV"/>
              </w:rPr>
            </w:pPr>
            <w:r>
              <w:rPr>
                <w:bCs/>
                <w:lang w:val="lv-LV"/>
              </w:rPr>
              <w:t>1.2.</w:t>
            </w:r>
          </w:p>
        </w:tc>
        <w:tc>
          <w:tcPr>
            <w:tcW w:w="2693" w:type="dxa"/>
          </w:tcPr>
          <w:p w14:paraId="1388C68C" w14:textId="77777777" w:rsidR="009C6F83" w:rsidRDefault="009C6F83" w:rsidP="00AA54FE">
            <w:pPr>
              <w:jc w:val="both"/>
              <w:rPr>
                <w:bCs/>
                <w:lang w:val="lv-LV"/>
              </w:rPr>
            </w:pPr>
            <w:r w:rsidRPr="00380047">
              <w:rPr>
                <w:lang w:val="lv-LV"/>
              </w:rPr>
              <w:t>Parafīnā ieguldīto audu sagatavošanas reaģentu komplekts.</w:t>
            </w:r>
          </w:p>
        </w:tc>
        <w:tc>
          <w:tcPr>
            <w:tcW w:w="3261" w:type="dxa"/>
          </w:tcPr>
          <w:p w14:paraId="0135B31E" w14:textId="77777777" w:rsidR="009C6F83" w:rsidRDefault="009C6F83" w:rsidP="00AA54FE">
            <w:pPr>
              <w:jc w:val="both"/>
              <w:rPr>
                <w:bCs/>
                <w:lang w:val="lv-LV"/>
              </w:rPr>
            </w:pPr>
            <w:r w:rsidRPr="00380047">
              <w:rPr>
                <w:lang w:val="lv-LV"/>
              </w:rPr>
              <w:t xml:space="preserve">Sastāv no: Pirmssagatavošanas šķīduma (NaSCN) 5x50ml, Proteāzes (2500-3000 U/mg, liofilizēta) 5x25 mg, Proteāzes buferšķīduma 5x50 ml, Mazgājamā buferšķīduma 2X250 ml. </w:t>
            </w:r>
            <w:r w:rsidRPr="00070549">
              <w:rPr>
                <w:lang w:val="lv-LV"/>
              </w:rPr>
              <w:t>20 priekšmetstikliņiem.</w:t>
            </w:r>
          </w:p>
        </w:tc>
        <w:tc>
          <w:tcPr>
            <w:tcW w:w="1134" w:type="dxa"/>
          </w:tcPr>
          <w:p w14:paraId="0425399A" w14:textId="6E4B2309" w:rsidR="009C6F83" w:rsidRDefault="00095F69" w:rsidP="00AA54FE">
            <w:pPr>
              <w:jc w:val="both"/>
              <w:rPr>
                <w:bCs/>
                <w:lang w:val="lv-LV"/>
              </w:rPr>
            </w:pPr>
            <w:r w:rsidRPr="00070549">
              <w:rPr>
                <w:bCs/>
                <w:lang w:val="lv-LV"/>
              </w:rPr>
              <w:t>3</w:t>
            </w:r>
            <w:r w:rsidR="00695468" w:rsidRPr="00070549">
              <w:rPr>
                <w:bCs/>
                <w:lang w:val="lv-LV"/>
              </w:rPr>
              <w:t xml:space="preserve"> kompl</w:t>
            </w:r>
            <w:r w:rsidR="00695468">
              <w:rPr>
                <w:bCs/>
                <w:lang w:val="lv-LV"/>
              </w:rPr>
              <w:t>.</w:t>
            </w:r>
          </w:p>
        </w:tc>
        <w:tc>
          <w:tcPr>
            <w:tcW w:w="2692" w:type="dxa"/>
          </w:tcPr>
          <w:p w14:paraId="231F892A" w14:textId="77777777" w:rsidR="009C6F83" w:rsidRDefault="009C6F83" w:rsidP="00AA54FE">
            <w:pPr>
              <w:jc w:val="both"/>
              <w:rPr>
                <w:bCs/>
                <w:lang w:val="lv-LV"/>
              </w:rPr>
            </w:pPr>
          </w:p>
        </w:tc>
        <w:tc>
          <w:tcPr>
            <w:tcW w:w="1702" w:type="dxa"/>
          </w:tcPr>
          <w:p w14:paraId="0BDDC26C" w14:textId="77777777" w:rsidR="009C6F83" w:rsidRDefault="009C6F83" w:rsidP="00AA54FE">
            <w:pPr>
              <w:jc w:val="both"/>
              <w:rPr>
                <w:bCs/>
                <w:lang w:val="lv-LV"/>
              </w:rPr>
            </w:pPr>
          </w:p>
        </w:tc>
        <w:tc>
          <w:tcPr>
            <w:tcW w:w="1843" w:type="dxa"/>
          </w:tcPr>
          <w:p w14:paraId="5578593A" w14:textId="77777777" w:rsidR="009C6F83" w:rsidRDefault="009C6F83" w:rsidP="00AA54FE">
            <w:pPr>
              <w:jc w:val="both"/>
              <w:rPr>
                <w:bCs/>
                <w:lang w:val="lv-LV"/>
              </w:rPr>
            </w:pPr>
          </w:p>
        </w:tc>
      </w:tr>
      <w:tr w:rsidR="009C6F83" w14:paraId="0AB371F6" w14:textId="77777777" w:rsidTr="008172DA">
        <w:tc>
          <w:tcPr>
            <w:tcW w:w="704" w:type="dxa"/>
          </w:tcPr>
          <w:p w14:paraId="7FC779D1" w14:textId="77777777" w:rsidR="009C6F83" w:rsidRDefault="009C6F83" w:rsidP="00AA54FE">
            <w:pPr>
              <w:jc w:val="both"/>
              <w:rPr>
                <w:bCs/>
                <w:lang w:val="lv-LV"/>
              </w:rPr>
            </w:pPr>
            <w:r>
              <w:rPr>
                <w:bCs/>
                <w:lang w:val="lv-LV"/>
              </w:rPr>
              <w:t>1.3.</w:t>
            </w:r>
          </w:p>
        </w:tc>
        <w:tc>
          <w:tcPr>
            <w:tcW w:w="2693" w:type="dxa"/>
          </w:tcPr>
          <w:p w14:paraId="229939CB" w14:textId="049FDA7F" w:rsidR="009C6F83" w:rsidRPr="00380047" w:rsidRDefault="009C6F83" w:rsidP="00AA54FE">
            <w:pPr>
              <w:jc w:val="both"/>
              <w:rPr>
                <w:lang w:val="lv-LV"/>
              </w:rPr>
            </w:pPr>
            <w:r w:rsidRPr="00380047">
              <w:rPr>
                <w:lang w:val="lv-LV"/>
              </w:rPr>
              <w:t>HER - 2/neu kontroles priekšmetstikliņu komp</w:t>
            </w:r>
            <w:r w:rsidR="00695468">
              <w:rPr>
                <w:lang w:val="lv-LV"/>
              </w:rPr>
              <w:t>l</w:t>
            </w:r>
            <w:r w:rsidRPr="00380047">
              <w:rPr>
                <w:lang w:val="lv-LV"/>
              </w:rPr>
              <w:t>ekts ar normālu signālu attiecību.</w:t>
            </w:r>
          </w:p>
        </w:tc>
        <w:tc>
          <w:tcPr>
            <w:tcW w:w="3261" w:type="dxa"/>
          </w:tcPr>
          <w:p w14:paraId="6B4AE5C1" w14:textId="77777777" w:rsidR="009C6F83" w:rsidRPr="00380047" w:rsidRDefault="009C6F83" w:rsidP="00AA54FE">
            <w:pPr>
              <w:jc w:val="both"/>
              <w:rPr>
                <w:lang w:val="lv-LV"/>
              </w:rPr>
            </w:pPr>
            <w:r w:rsidRPr="00380047">
              <w:rPr>
                <w:lang w:val="lv-LV"/>
              </w:rPr>
              <w:t>Komplektā 5 priekšmetstikliņi. Uz katra priekšmetstikliņa uzklāta kultivēta cilvēka krūts vēža šūnu līnija MDA-MB-231 normālā signālu attiecībā. Atbilstība CE IVD.</w:t>
            </w:r>
          </w:p>
        </w:tc>
        <w:tc>
          <w:tcPr>
            <w:tcW w:w="1134" w:type="dxa"/>
          </w:tcPr>
          <w:p w14:paraId="335D021E" w14:textId="1E464C08" w:rsidR="009C6F83" w:rsidRDefault="00095F69" w:rsidP="00AA54FE">
            <w:pPr>
              <w:jc w:val="both"/>
              <w:rPr>
                <w:bCs/>
                <w:lang w:val="lv-LV"/>
              </w:rPr>
            </w:pPr>
            <w:r>
              <w:rPr>
                <w:bCs/>
                <w:lang w:val="lv-LV"/>
              </w:rPr>
              <w:t>1</w:t>
            </w:r>
            <w:r w:rsidR="00695468">
              <w:rPr>
                <w:bCs/>
                <w:lang w:val="lv-LV"/>
              </w:rPr>
              <w:t xml:space="preserve"> kompl.</w:t>
            </w:r>
          </w:p>
        </w:tc>
        <w:tc>
          <w:tcPr>
            <w:tcW w:w="2692" w:type="dxa"/>
          </w:tcPr>
          <w:p w14:paraId="12270D0C" w14:textId="77777777" w:rsidR="009C6F83" w:rsidRDefault="009C6F83" w:rsidP="00AA54FE">
            <w:pPr>
              <w:jc w:val="both"/>
              <w:rPr>
                <w:bCs/>
                <w:lang w:val="lv-LV"/>
              </w:rPr>
            </w:pPr>
          </w:p>
        </w:tc>
        <w:tc>
          <w:tcPr>
            <w:tcW w:w="1702" w:type="dxa"/>
          </w:tcPr>
          <w:p w14:paraId="7F2C3828" w14:textId="77777777" w:rsidR="009C6F83" w:rsidRDefault="009C6F83" w:rsidP="00AA54FE">
            <w:pPr>
              <w:jc w:val="both"/>
              <w:rPr>
                <w:bCs/>
                <w:lang w:val="lv-LV"/>
              </w:rPr>
            </w:pPr>
          </w:p>
        </w:tc>
        <w:tc>
          <w:tcPr>
            <w:tcW w:w="1843" w:type="dxa"/>
          </w:tcPr>
          <w:p w14:paraId="5E735C94" w14:textId="77777777" w:rsidR="009C6F83" w:rsidRDefault="009C6F83" w:rsidP="00AA54FE">
            <w:pPr>
              <w:jc w:val="both"/>
              <w:rPr>
                <w:bCs/>
                <w:lang w:val="lv-LV"/>
              </w:rPr>
            </w:pPr>
          </w:p>
        </w:tc>
      </w:tr>
      <w:tr w:rsidR="009C6F83" w14:paraId="2EC97DCA" w14:textId="77777777" w:rsidTr="008172DA">
        <w:tc>
          <w:tcPr>
            <w:tcW w:w="704" w:type="dxa"/>
          </w:tcPr>
          <w:p w14:paraId="212795D4" w14:textId="77777777" w:rsidR="009C6F83" w:rsidRDefault="009C6F83" w:rsidP="00AA54FE">
            <w:pPr>
              <w:jc w:val="both"/>
              <w:rPr>
                <w:bCs/>
                <w:lang w:val="lv-LV"/>
              </w:rPr>
            </w:pPr>
            <w:r>
              <w:rPr>
                <w:bCs/>
                <w:lang w:val="lv-LV"/>
              </w:rPr>
              <w:t>1.4.</w:t>
            </w:r>
          </w:p>
        </w:tc>
        <w:tc>
          <w:tcPr>
            <w:tcW w:w="2693" w:type="dxa"/>
          </w:tcPr>
          <w:p w14:paraId="06ABA6FB" w14:textId="09DFA334" w:rsidR="009C6F83" w:rsidRPr="00380047" w:rsidRDefault="009C6F83" w:rsidP="00AA54FE">
            <w:pPr>
              <w:jc w:val="both"/>
              <w:rPr>
                <w:lang w:val="lv-LV"/>
              </w:rPr>
            </w:pPr>
            <w:r w:rsidRPr="00380047">
              <w:rPr>
                <w:lang w:val="lv-LV"/>
              </w:rPr>
              <w:t>HER - 2/neu kontroles priekšmetstikliņu komp</w:t>
            </w:r>
            <w:r w:rsidR="00695468">
              <w:rPr>
                <w:lang w:val="lv-LV"/>
              </w:rPr>
              <w:t>l</w:t>
            </w:r>
            <w:r w:rsidRPr="00380047">
              <w:rPr>
                <w:lang w:val="lv-LV"/>
              </w:rPr>
              <w:t>ekts ar robežvērtības signālu attiecību.</w:t>
            </w:r>
          </w:p>
        </w:tc>
        <w:tc>
          <w:tcPr>
            <w:tcW w:w="3261" w:type="dxa"/>
          </w:tcPr>
          <w:p w14:paraId="0231B12C" w14:textId="77777777" w:rsidR="009C6F83" w:rsidRPr="00380047" w:rsidRDefault="009C6F83" w:rsidP="00AA54FE">
            <w:pPr>
              <w:jc w:val="both"/>
              <w:rPr>
                <w:lang w:val="lv-LV"/>
              </w:rPr>
            </w:pPr>
            <w:r w:rsidRPr="00380047">
              <w:rPr>
                <w:lang w:val="lv-LV"/>
              </w:rPr>
              <w:t>Komplektā 5 priekšmetstikliņi. Uz katra priekšmetstikliņa uzklāta kultivēta cilvēka krūts vēža šūnu līnija Hs578T ar vājas amplifikācijas signālu attiecībā. Atbilstība CE IVD.</w:t>
            </w:r>
          </w:p>
        </w:tc>
        <w:tc>
          <w:tcPr>
            <w:tcW w:w="1134" w:type="dxa"/>
          </w:tcPr>
          <w:p w14:paraId="47668B1F" w14:textId="772B71ED" w:rsidR="009C6F83" w:rsidRDefault="00095F69" w:rsidP="00AA54FE">
            <w:pPr>
              <w:jc w:val="both"/>
              <w:rPr>
                <w:bCs/>
                <w:lang w:val="lv-LV"/>
              </w:rPr>
            </w:pPr>
            <w:r>
              <w:rPr>
                <w:bCs/>
                <w:lang w:val="lv-LV"/>
              </w:rPr>
              <w:t>1</w:t>
            </w:r>
            <w:r w:rsidR="00695468">
              <w:rPr>
                <w:bCs/>
                <w:lang w:val="lv-LV"/>
              </w:rPr>
              <w:t xml:space="preserve"> kompl.</w:t>
            </w:r>
          </w:p>
        </w:tc>
        <w:tc>
          <w:tcPr>
            <w:tcW w:w="2692" w:type="dxa"/>
          </w:tcPr>
          <w:p w14:paraId="43F40F90" w14:textId="77777777" w:rsidR="009C6F83" w:rsidRDefault="009C6F83" w:rsidP="00AA54FE">
            <w:pPr>
              <w:jc w:val="both"/>
              <w:rPr>
                <w:bCs/>
                <w:lang w:val="lv-LV"/>
              </w:rPr>
            </w:pPr>
          </w:p>
        </w:tc>
        <w:tc>
          <w:tcPr>
            <w:tcW w:w="1702" w:type="dxa"/>
          </w:tcPr>
          <w:p w14:paraId="0505D5FE" w14:textId="77777777" w:rsidR="009C6F83" w:rsidRDefault="009C6F83" w:rsidP="00AA54FE">
            <w:pPr>
              <w:jc w:val="both"/>
              <w:rPr>
                <w:bCs/>
                <w:lang w:val="lv-LV"/>
              </w:rPr>
            </w:pPr>
          </w:p>
        </w:tc>
        <w:tc>
          <w:tcPr>
            <w:tcW w:w="1843" w:type="dxa"/>
          </w:tcPr>
          <w:p w14:paraId="4BEF1A1C" w14:textId="77777777" w:rsidR="009C6F83" w:rsidRDefault="009C6F83" w:rsidP="00AA54FE">
            <w:pPr>
              <w:jc w:val="both"/>
              <w:rPr>
                <w:bCs/>
                <w:lang w:val="lv-LV"/>
              </w:rPr>
            </w:pPr>
          </w:p>
        </w:tc>
      </w:tr>
      <w:tr w:rsidR="009C6F83" w14:paraId="32EC2133" w14:textId="77777777" w:rsidTr="008172DA">
        <w:tc>
          <w:tcPr>
            <w:tcW w:w="704" w:type="dxa"/>
          </w:tcPr>
          <w:p w14:paraId="02EB6B27" w14:textId="77777777" w:rsidR="009C6F83" w:rsidRDefault="009C6F83" w:rsidP="00AA54FE">
            <w:pPr>
              <w:jc w:val="both"/>
              <w:rPr>
                <w:bCs/>
                <w:lang w:val="lv-LV"/>
              </w:rPr>
            </w:pPr>
            <w:r>
              <w:rPr>
                <w:bCs/>
                <w:lang w:val="lv-LV"/>
              </w:rPr>
              <w:t>1.5.</w:t>
            </w:r>
          </w:p>
        </w:tc>
        <w:tc>
          <w:tcPr>
            <w:tcW w:w="2693" w:type="dxa"/>
          </w:tcPr>
          <w:p w14:paraId="1C7A768F" w14:textId="77777777" w:rsidR="009C6F83" w:rsidRPr="00380047" w:rsidRDefault="009C6F83" w:rsidP="00AA54FE">
            <w:pPr>
              <w:jc w:val="both"/>
              <w:rPr>
                <w:lang w:val="lv-LV"/>
              </w:rPr>
            </w:pPr>
            <w:r w:rsidRPr="00380047">
              <w:rPr>
                <w:lang w:val="lv-LV"/>
              </w:rPr>
              <w:t>DNS zonžu komplekts  BCR/ABL gēna izmaiņu noteikšanai (Dual Color, Dual Fusion, Translocation tehnoloģija) ar neiezīmētu bloķējošo DNS</w:t>
            </w:r>
          </w:p>
        </w:tc>
        <w:tc>
          <w:tcPr>
            <w:tcW w:w="3261" w:type="dxa"/>
          </w:tcPr>
          <w:p w14:paraId="2123190E" w14:textId="77777777" w:rsidR="009C6F83" w:rsidRPr="00380047" w:rsidRDefault="009C6F83" w:rsidP="00AA54FE">
            <w:pPr>
              <w:jc w:val="both"/>
              <w:rPr>
                <w:lang w:val="lv-LV"/>
              </w:rPr>
            </w:pPr>
            <w:r w:rsidRPr="00380047">
              <w:rPr>
                <w:lang w:val="lv-LV"/>
              </w:rPr>
              <w:t>LSI 9q34 reģiona spektra Orange zonde nav lielāka par 680 kb, LSI 22q11.2 reģiona spektra Green Dual Fusion zonde nav lielāka par 650 kb. Komplektā ietilpst papildreaģenti: hibridizācijas buferis (150 µl). DNS zondes ir iezīmētas ar fluorescences signāliem, kuri atbilst sekojošiem fluorescences filtriem: duāla spektra DAPI/Orange, duāla spektra DAPI/Green, duāla spektra Green (ar ierosinātās gaismas maksimuma viļņa garumu 497 nm un emisijas maksimuma viļņa garumu 524 nm)/Orange (ar ierosinātās gaismas maksimuma viļņa garumu 559 nm un emisijas maksimuma viļņa garumu 588 nm) un trīskārša spektra DAPI/Green/Orange. 20 µl. Atbilstība CE IVD.</w:t>
            </w:r>
          </w:p>
        </w:tc>
        <w:tc>
          <w:tcPr>
            <w:tcW w:w="1134" w:type="dxa"/>
          </w:tcPr>
          <w:p w14:paraId="5A84F50B" w14:textId="21B3AA7A" w:rsidR="009C6F83" w:rsidRDefault="00095F69" w:rsidP="00AA54FE">
            <w:pPr>
              <w:jc w:val="both"/>
              <w:rPr>
                <w:bCs/>
                <w:lang w:val="lv-LV"/>
              </w:rPr>
            </w:pPr>
            <w:r>
              <w:rPr>
                <w:bCs/>
                <w:lang w:val="lv-LV"/>
              </w:rPr>
              <w:t>1</w:t>
            </w:r>
            <w:r w:rsidR="00695468">
              <w:rPr>
                <w:bCs/>
                <w:lang w:val="lv-LV"/>
              </w:rPr>
              <w:t xml:space="preserve"> kompl.</w:t>
            </w:r>
          </w:p>
        </w:tc>
        <w:tc>
          <w:tcPr>
            <w:tcW w:w="2692" w:type="dxa"/>
          </w:tcPr>
          <w:p w14:paraId="39B9815C" w14:textId="77777777" w:rsidR="009C6F83" w:rsidRDefault="009C6F83" w:rsidP="00AA54FE">
            <w:pPr>
              <w:jc w:val="both"/>
              <w:rPr>
                <w:bCs/>
                <w:lang w:val="lv-LV"/>
              </w:rPr>
            </w:pPr>
          </w:p>
        </w:tc>
        <w:tc>
          <w:tcPr>
            <w:tcW w:w="1702" w:type="dxa"/>
          </w:tcPr>
          <w:p w14:paraId="1CA48283" w14:textId="77777777" w:rsidR="009C6F83" w:rsidRDefault="009C6F83" w:rsidP="00AA54FE">
            <w:pPr>
              <w:jc w:val="both"/>
              <w:rPr>
                <w:bCs/>
                <w:lang w:val="lv-LV"/>
              </w:rPr>
            </w:pPr>
          </w:p>
        </w:tc>
        <w:tc>
          <w:tcPr>
            <w:tcW w:w="1843" w:type="dxa"/>
          </w:tcPr>
          <w:p w14:paraId="6E2F9821" w14:textId="77777777" w:rsidR="009C6F83" w:rsidRDefault="009C6F83" w:rsidP="00AA54FE">
            <w:pPr>
              <w:jc w:val="both"/>
              <w:rPr>
                <w:bCs/>
                <w:lang w:val="lv-LV"/>
              </w:rPr>
            </w:pPr>
          </w:p>
        </w:tc>
      </w:tr>
      <w:tr w:rsidR="000655EA" w14:paraId="0392914C" w14:textId="77777777" w:rsidTr="008172DA">
        <w:tc>
          <w:tcPr>
            <w:tcW w:w="704" w:type="dxa"/>
          </w:tcPr>
          <w:p w14:paraId="27C27B12" w14:textId="77777777" w:rsidR="000655EA" w:rsidRDefault="008172DA" w:rsidP="00AA54FE">
            <w:pPr>
              <w:jc w:val="both"/>
              <w:rPr>
                <w:bCs/>
                <w:lang w:val="lv-LV"/>
              </w:rPr>
            </w:pPr>
            <w:r>
              <w:rPr>
                <w:bCs/>
                <w:lang w:val="lv-LV"/>
              </w:rPr>
              <w:t>2.</w:t>
            </w:r>
          </w:p>
        </w:tc>
        <w:tc>
          <w:tcPr>
            <w:tcW w:w="2693" w:type="dxa"/>
          </w:tcPr>
          <w:p w14:paraId="6AF81756" w14:textId="77777777" w:rsidR="000655EA" w:rsidRPr="00A13F0F" w:rsidRDefault="000655EA" w:rsidP="00AA54FE">
            <w:pPr>
              <w:jc w:val="both"/>
              <w:rPr>
                <w:lang w:val="lv-LV"/>
              </w:rPr>
            </w:pPr>
            <w:r w:rsidRPr="00A13F0F">
              <w:rPr>
                <w:lang w:val="lv-LV"/>
              </w:rPr>
              <w:t>Līguma izpildes termiņš</w:t>
            </w:r>
          </w:p>
        </w:tc>
        <w:tc>
          <w:tcPr>
            <w:tcW w:w="3261" w:type="dxa"/>
          </w:tcPr>
          <w:p w14:paraId="4AA4281E" w14:textId="77777777" w:rsidR="000655EA" w:rsidRDefault="00A13F0F" w:rsidP="00AA54FE">
            <w:pPr>
              <w:jc w:val="both"/>
              <w:rPr>
                <w:b/>
                <w:lang w:val="lv-LV"/>
              </w:rPr>
            </w:pPr>
            <w:r w:rsidRPr="00A13F0F">
              <w:rPr>
                <w:b/>
                <w:lang w:val="lv-LV"/>
              </w:rPr>
              <w:t>2017.gada 30.septembris</w:t>
            </w:r>
          </w:p>
          <w:p w14:paraId="16A3D3B4" w14:textId="77777777" w:rsidR="00BA71C1" w:rsidRPr="00A13F0F" w:rsidRDefault="00BA71C1" w:rsidP="00AA54FE">
            <w:pPr>
              <w:jc w:val="both"/>
              <w:rPr>
                <w:b/>
                <w:lang w:val="lv-LV"/>
              </w:rPr>
            </w:pPr>
          </w:p>
        </w:tc>
        <w:tc>
          <w:tcPr>
            <w:tcW w:w="7371" w:type="dxa"/>
            <w:gridSpan w:val="4"/>
          </w:tcPr>
          <w:p w14:paraId="25FD5AD6" w14:textId="77777777" w:rsidR="000655EA" w:rsidRDefault="000655EA" w:rsidP="00AA54FE">
            <w:pPr>
              <w:jc w:val="both"/>
              <w:rPr>
                <w:bCs/>
                <w:lang w:val="lv-LV"/>
              </w:rPr>
            </w:pPr>
          </w:p>
        </w:tc>
      </w:tr>
      <w:tr w:rsidR="00A86367" w14:paraId="3E83EFD4" w14:textId="77777777" w:rsidTr="00FC44F9">
        <w:tc>
          <w:tcPr>
            <w:tcW w:w="12186" w:type="dxa"/>
            <w:gridSpan w:val="6"/>
          </w:tcPr>
          <w:p w14:paraId="28DCC403" w14:textId="77777777" w:rsidR="00A86367" w:rsidRDefault="00A86367" w:rsidP="00A86367">
            <w:pPr>
              <w:jc w:val="right"/>
              <w:rPr>
                <w:b/>
                <w:color w:val="000000"/>
                <w:lang w:val="lv-LV" w:eastAsia="en-GB"/>
              </w:rPr>
            </w:pPr>
          </w:p>
          <w:p w14:paraId="385871CB" w14:textId="77777777" w:rsidR="00A86367" w:rsidRDefault="00A86367" w:rsidP="00A86367">
            <w:pPr>
              <w:jc w:val="right"/>
              <w:rPr>
                <w:bCs/>
                <w:lang w:val="lv-LV"/>
              </w:rPr>
            </w:pPr>
            <w:r w:rsidRPr="00B96D14">
              <w:rPr>
                <w:b/>
                <w:color w:val="000000"/>
                <w:lang w:val="lv-LV" w:eastAsia="en-GB"/>
              </w:rPr>
              <w:t>Cena EUR bez PVN par visu kopējo vienību skaitu</w:t>
            </w:r>
            <w:r w:rsidRPr="0083761D">
              <w:rPr>
                <w:b/>
              </w:rPr>
              <w:t>:</w:t>
            </w:r>
          </w:p>
        </w:tc>
        <w:tc>
          <w:tcPr>
            <w:tcW w:w="1843" w:type="dxa"/>
          </w:tcPr>
          <w:p w14:paraId="34125642" w14:textId="77777777" w:rsidR="00A86367" w:rsidRDefault="00A86367" w:rsidP="00AA54FE">
            <w:pPr>
              <w:jc w:val="both"/>
              <w:rPr>
                <w:bCs/>
                <w:lang w:val="lv-LV"/>
              </w:rPr>
            </w:pPr>
          </w:p>
        </w:tc>
      </w:tr>
    </w:tbl>
    <w:p w14:paraId="6694674A" w14:textId="77777777" w:rsidR="00AA54FE" w:rsidRPr="001031C2" w:rsidRDefault="00AA54FE" w:rsidP="00AA54FE">
      <w:pPr>
        <w:jc w:val="both"/>
        <w:rPr>
          <w:bCs/>
          <w:lang w:val="lv-LV"/>
        </w:rPr>
      </w:pPr>
    </w:p>
    <w:p w14:paraId="6FC0191F" w14:textId="77777777" w:rsidR="00095F69" w:rsidRDefault="00095F69" w:rsidP="00AA54FE">
      <w:pPr>
        <w:spacing w:after="120"/>
        <w:rPr>
          <w:lang w:val="lv-LV"/>
        </w:rPr>
      </w:pPr>
    </w:p>
    <w:p w14:paraId="664B6277" w14:textId="77777777" w:rsidR="00AA54FE" w:rsidRPr="00DB5A71" w:rsidRDefault="00AA54FE" w:rsidP="00AA54FE">
      <w:pPr>
        <w:spacing w:after="120"/>
        <w:rPr>
          <w:lang w:val="lv-LV"/>
        </w:rPr>
      </w:pPr>
      <w:r w:rsidRPr="00DB5A71">
        <w:rPr>
          <w:lang w:val="lv-LV"/>
        </w:rPr>
        <w:t>Pretendents (pretendenta pilnvarotā persona):</w:t>
      </w:r>
    </w:p>
    <w:p w14:paraId="750D4E3D" w14:textId="77777777" w:rsidR="00AA54FE" w:rsidRPr="00DB5A71" w:rsidRDefault="00AA54FE" w:rsidP="00AA54FE">
      <w:pPr>
        <w:rPr>
          <w:lang w:val="lv-LV"/>
        </w:rPr>
      </w:pPr>
    </w:p>
    <w:p w14:paraId="1A7F604A" w14:textId="77777777" w:rsidR="00872CF8" w:rsidRDefault="00AA54FE" w:rsidP="00AA54FE">
      <w:pPr>
        <w:rPr>
          <w:lang w:val="lv-LV"/>
        </w:rPr>
      </w:pPr>
      <w:r w:rsidRPr="00DB5A71">
        <w:rPr>
          <w:lang w:val="lv-LV"/>
        </w:rPr>
        <w:t>_________________________                _______________        _________________</w:t>
      </w:r>
    </w:p>
    <w:p w14:paraId="239DC08A" w14:textId="77777777" w:rsidR="00AA54FE" w:rsidRPr="00DB5A71" w:rsidRDefault="00AA54FE" w:rsidP="00AA54FE">
      <w:pPr>
        <w:rPr>
          <w:lang w:val="lv-LV"/>
        </w:rPr>
      </w:pPr>
      <w:r w:rsidRPr="00DB5A71">
        <w:rPr>
          <w:lang w:val="lv-LV"/>
        </w:rPr>
        <w:t xml:space="preserve">      </w:t>
      </w:r>
      <w:r w:rsidRPr="00DB5A71">
        <w:rPr>
          <w:lang w:val="lv-LV"/>
        </w:rPr>
        <w:tab/>
        <w:t xml:space="preserve"> </w:t>
      </w:r>
      <w:r w:rsidRPr="00DB5A71">
        <w:rPr>
          <w:i/>
          <w:lang w:val="lv-LV"/>
        </w:rPr>
        <w:t>/vārds, uzvārds/</w:t>
      </w:r>
      <w:r w:rsidRPr="00DB5A71">
        <w:rPr>
          <w:lang w:val="lv-LV"/>
        </w:rPr>
        <w:t xml:space="preserve"> </w:t>
      </w:r>
      <w:r w:rsidRPr="00DB5A71">
        <w:rPr>
          <w:lang w:val="lv-LV"/>
        </w:rPr>
        <w:tab/>
      </w:r>
      <w:r w:rsidRPr="00DB5A71">
        <w:rPr>
          <w:lang w:val="lv-LV"/>
        </w:rPr>
        <w:tab/>
      </w:r>
      <w:r w:rsidRPr="00DB5A71">
        <w:rPr>
          <w:i/>
          <w:lang w:val="lv-LV"/>
        </w:rPr>
        <w:t xml:space="preserve">               /amats/                        </w:t>
      </w:r>
      <w:r>
        <w:rPr>
          <w:i/>
          <w:lang w:val="lv-LV"/>
        </w:rPr>
        <w:t xml:space="preserve">    /paraksts/</w:t>
      </w:r>
    </w:p>
    <w:p w14:paraId="75F036CF" w14:textId="77777777" w:rsidR="00AA54FE" w:rsidRPr="00DB5A71" w:rsidRDefault="00AA54FE" w:rsidP="00AA54FE">
      <w:pPr>
        <w:rPr>
          <w:lang w:val="lv-LV"/>
        </w:rPr>
      </w:pPr>
    </w:p>
    <w:p w14:paraId="1B73AABF" w14:textId="77777777" w:rsidR="00AA54FE" w:rsidRPr="00DB5A71" w:rsidRDefault="00AA54FE" w:rsidP="00AA54FE">
      <w:pPr>
        <w:rPr>
          <w:lang w:val="lv-LV"/>
        </w:rPr>
      </w:pPr>
      <w:r w:rsidRPr="00DB5A71">
        <w:rPr>
          <w:lang w:val="lv-LV"/>
        </w:rPr>
        <w:t>____________________ 2017.gada ___.________________</w:t>
      </w:r>
    </w:p>
    <w:p w14:paraId="3F6A2B7E" w14:textId="77777777" w:rsidR="00AA54FE" w:rsidRPr="00DB5A71" w:rsidRDefault="00AA54FE" w:rsidP="00AA54FE">
      <w:pPr>
        <w:tabs>
          <w:tab w:val="left" w:pos="3060"/>
        </w:tabs>
        <w:rPr>
          <w:i/>
          <w:lang w:val="lv-LV"/>
        </w:rPr>
      </w:pPr>
      <w:r w:rsidRPr="00DB5A71">
        <w:rPr>
          <w:i/>
          <w:lang w:val="lv-LV"/>
        </w:rPr>
        <w:t xml:space="preserve">            /vieta/  </w:t>
      </w:r>
      <w:r w:rsidRPr="00DB5A71">
        <w:rPr>
          <w:i/>
          <w:lang w:val="lv-LV"/>
        </w:rPr>
        <w:tab/>
      </w:r>
      <w:r w:rsidRPr="00DB5A71">
        <w:rPr>
          <w:i/>
          <w:lang w:val="lv-LV"/>
        </w:rPr>
        <w:tab/>
        <w:t>/datums/</w:t>
      </w:r>
    </w:p>
    <w:p w14:paraId="67134CE6" w14:textId="77777777" w:rsidR="00AA54FE" w:rsidRDefault="00AA54FE">
      <w:pPr>
        <w:spacing w:after="160" w:line="259" w:lineRule="auto"/>
        <w:rPr>
          <w:b/>
          <w:lang w:val="lv-LV"/>
        </w:rPr>
      </w:pPr>
    </w:p>
    <w:p w14:paraId="6A7A025F" w14:textId="77777777" w:rsidR="00AA54FE" w:rsidRDefault="00AA54FE">
      <w:pPr>
        <w:spacing w:after="160" w:line="259" w:lineRule="auto"/>
        <w:rPr>
          <w:b/>
          <w:lang w:val="lv-LV"/>
        </w:rPr>
      </w:pPr>
    </w:p>
    <w:p w14:paraId="65B9E926" w14:textId="77777777" w:rsidR="00872CF8" w:rsidRDefault="00872CF8">
      <w:pPr>
        <w:spacing w:after="160" w:line="259" w:lineRule="auto"/>
        <w:rPr>
          <w:b/>
          <w:lang w:val="lv-LV"/>
        </w:rPr>
        <w:sectPr w:rsidR="00872CF8" w:rsidSect="00872CF8">
          <w:pgSz w:w="16838" w:h="11906" w:orient="landscape"/>
          <w:pgMar w:top="1800" w:right="1440" w:bottom="1416" w:left="1440" w:header="708" w:footer="708" w:gutter="0"/>
          <w:cols w:space="708"/>
          <w:docGrid w:linePitch="360"/>
        </w:sectPr>
      </w:pPr>
    </w:p>
    <w:p w14:paraId="28325390" w14:textId="77777777" w:rsidR="00BB3F96" w:rsidRPr="00664CE9" w:rsidRDefault="00BB3F96" w:rsidP="00BB3F96">
      <w:pPr>
        <w:ind w:left="720" w:firstLine="720"/>
        <w:jc w:val="right"/>
        <w:rPr>
          <w:b/>
          <w:lang w:val="lv-LV"/>
        </w:rPr>
      </w:pPr>
      <w:r w:rsidRPr="00664CE9">
        <w:rPr>
          <w:b/>
          <w:lang w:val="lv-LV"/>
        </w:rPr>
        <w:t>2.pielikums</w:t>
      </w:r>
    </w:p>
    <w:p w14:paraId="2DBC7F59" w14:textId="77777777" w:rsidR="00D21883" w:rsidRPr="00664CE9" w:rsidRDefault="00D21883" w:rsidP="00D21883">
      <w:pPr>
        <w:jc w:val="right"/>
        <w:rPr>
          <w:b/>
          <w:lang w:val="lv-LV"/>
        </w:rPr>
      </w:pPr>
      <w:r w:rsidRPr="00664CE9">
        <w:rPr>
          <w:b/>
          <w:lang w:val="lv-LV"/>
        </w:rPr>
        <w:t xml:space="preserve">“Tehniskā specifikācija un </w:t>
      </w:r>
    </w:p>
    <w:p w14:paraId="336E507A" w14:textId="77777777" w:rsidR="00D21883" w:rsidRPr="00664CE9" w:rsidRDefault="00D21883" w:rsidP="00D21883">
      <w:pPr>
        <w:jc w:val="right"/>
        <w:rPr>
          <w:b/>
          <w:lang w:val="lv-LV"/>
        </w:rPr>
      </w:pPr>
      <w:r>
        <w:rPr>
          <w:b/>
          <w:lang w:val="lv-LV"/>
        </w:rPr>
        <w:t>p</w:t>
      </w:r>
      <w:r w:rsidRPr="00664CE9">
        <w:rPr>
          <w:b/>
          <w:lang w:val="lv-LV"/>
        </w:rPr>
        <w:t>retendenta tehniskais un finanšu piedāvājums”</w:t>
      </w:r>
    </w:p>
    <w:p w14:paraId="535CF27B" w14:textId="77777777" w:rsidR="00ED79FE" w:rsidRPr="00664CE9" w:rsidRDefault="00ED79FE" w:rsidP="00ED79FE">
      <w:pPr>
        <w:tabs>
          <w:tab w:val="left" w:pos="855"/>
        </w:tabs>
        <w:jc w:val="right"/>
        <w:rPr>
          <w:lang w:val="lv-LV"/>
        </w:rPr>
      </w:pPr>
      <w:r w:rsidRPr="00664CE9">
        <w:rPr>
          <w:lang w:val="lv-LV"/>
        </w:rPr>
        <w:t>LU atklāta konkursa</w:t>
      </w:r>
      <w:r>
        <w:rPr>
          <w:lang w:val="lv-LV"/>
        </w:rPr>
        <w:t xml:space="preserve"> </w:t>
      </w:r>
      <w:r w:rsidRPr="00664CE9">
        <w:rPr>
          <w:lang w:val="lv-LV"/>
        </w:rPr>
        <w:t>“</w:t>
      </w:r>
      <w:r>
        <w:rPr>
          <w:b/>
          <w:lang w:val="lv-LV"/>
        </w:rPr>
        <w:t>Reaģentu, ķīmisko un medicīnas materiālu p</w:t>
      </w:r>
      <w:r w:rsidRPr="00664CE9">
        <w:rPr>
          <w:b/>
          <w:lang w:val="lv-LV"/>
        </w:rPr>
        <w:t>iegāde</w:t>
      </w:r>
      <w:r>
        <w:rPr>
          <w:b/>
          <w:lang w:val="lv-LV"/>
        </w:rPr>
        <w:t xml:space="preserve"> projektu vajadzībām</w:t>
      </w:r>
      <w:r w:rsidRPr="00664CE9">
        <w:rPr>
          <w:lang w:val="lv-LV"/>
        </w:rPr>
        <w:t>”</w:t>
      </w:r>
    </w:p>
    <w:p w14:paraId="12C8725C" w14:textId="77777777" w:rsidR="0044548A" w:rsidRPr="00664CE9" w:rsidRDefault="0044548A" w:rsidP="0044548A">
      <w:pPr>
        <w:jc w:val="right"/>
        <w:rPr>
          <w:sz w:val="22"/>
          <w:szCs w:val="22"/>
          <w:lang w:val="lv-LV"/>
        </w:rPr>
      </w:pPr>
      <w:r w:rsidRPr="00664CE9">
        <w:rPr>
          <w:lang w:val="lv-LV"/>
        </w:rPr>
        <w:t xml:space="preserve"> (iepirkuma identifikācijas Nr.LU 2017/</w:t>
      </w:r>
      <w:r>
        <w:rPr>
          <w:lang w:val="lv-LV"/>
        </w:rPr>
        <w:t>49</w:t>
      </w:r>
      <w:r w:rsidRPr="00664CE9">
        <w:rPr>
          <w:lang w:val="lv-LV"/>
        </w:rPr>
        <w:t>)</w:t>
      </w:r>
      <w:r>
        <w:rPr>
          <w:lang w:val="lv-LV"/>
        </w:rPr>
        <w:t xml:space="preserve"> </w:t>
      </w:r>
      <w:r w:rsidRPr="00664CE9">
        <w:rPr>
          <w:lang w:val="lv-LV"/>
        </w:rPr>
        <w:t>nolikumam</w:t>
      </w:r>
      <w:r w:rsidRPr="00664CE9">
        <w:rPr>
          <w:sz w:val="22"/>
          <w:szCs w:val="22"/>
          <w:lang w:val="lv-LV"/>
        </w:rPr>
        <w:t xml:space="preserve"> </w:t>
      </w:r>
    </w:p>
    <w:p w14:paraId="2ED7F429" w14:textId="77777777" w:rsidR="00BB3F96" w:rsidRPr="00664CE9" w:rsidRDefault="00BB3F96" w:rsidP="00BB3F96">
      <w:pPr>
        <w:jc w:val="right"/>
        <w:rPr>
          <w:sz w:val="22"/>
          <w:szCs w:val="22"/>
          <w:lang w:val="lv-LV"/>
        </w:rPr>
      </w:pPr>
    </w:p>
    <w:p w14:paraId="2DBEA056" w14:textId="77777777" w:rsidR="008C5E5B" w:rsidRDefault="00BB3F96" w:rsidP="008C5E5B">
      <w:pPr>
        <w:jc w:val="center"/>
        <w:rPr>
          <w:b/>
          <w:bCs/>
          <w:lang w:val="lv-LV"/>
        </w:rPr>
      </w:pPr>
      <w:r>
        <w:rPr>
          <w:b/>
          <w:bCs/>
          <w:lang w:val="lv-LV"/>
        </w:rPr>
        <w:t>3</w:t>
      </w:r>
      <w:r w:rsidRPr="00664CE9">
        <w:rPr>
          <w:b/>
          <w:bCs/>
          <w:lang w:val="lv-LV"/>
        </w:rPr>
        <w:t xml:space="preserve">.daļa </w:t>
      </w:r>
      <w:r w:rsidR="008C5E5B" w:rsidRPr="00664CE9">
        <w:rPr>
          <w:b/>
          <w:bCs/>
          <w:lang w:val="lv-LV"/>
        </w:rPr>
        <w:t>“Ķimikāliju un palīgmateriālu iegāde projekta “Jaunas pieejas izstrādāšana vienlaicīgai bioetanola, furfurola un citu vērtīgu produktu bezatlikumu iegūšanai no vietējiem zemkopības pārpalikumiem” vajadzībām.</w:t>
      </w:r>
    </w:p>
    <w:p w14:paraId="0519DC1C" w14:textId="77777777" w:rsidR="00E2462B" w:rsidRPr="00410966" w:rsidRDefault="00E2462B" w:rsidP="00410966">
      <w:pPr>
        <w:pStyle w:val="ListParagraph"/>
        <w:spacing w:after="160"/>
        <w:ind w:left="284"/>
        <w:jc w:val="both"/>
        <w:rPr>
          <w:color w:val="000000"/>
          <w:lang w:val="lv-LV" w:eastAsia="en-GB"/>
        </w:rPr>
      </w:pPr>
    </w:p>
    <w:p w14:paraId="4C1DE1FB" w14:textId="77777777" w:rsidR="00410966" w:rsidRDefault="00024C75" w:rsidP="00410966">
      <w:pPr>
        <w:pStyle w:val="ListParagraph"/>
        <w:numPr>
          <w:ilvl w:val="0"/>
          <w:numId w:val="25"/>
        </w:numPr>
        <w:spacing w:after="160"/>
        <w:ind w:left="357" w:hanging="357"/>
        <w:jc w:val="both"/>
        <w:rPr>
          <w:color w:val="000000"/>
          <w:lang w:val="lv-LV" w:eastAsia="en-GB"/>
        </w:rPr>
      </w:pPr>
      <w:r w:rsidRPr="00410966">
        <w:rPr>
          <w:color w:val="000000"/>
          <w:lang w:val="lv-LV" w:eastAsia="en-GB"/>
        </w:rPr>
        <w:t>Pretendents tehnisko un finanšu piedāvājumu sagatavo a</w:t>
      </w:r>
      <w:r w:rsidR="00B20606">
        <w:rPr>
          <w:color w:val="000000"/>
          <w:lang w:val="lv-LV" w:eastAsia="en-GB"/>
        </w:rPr>
        <w:t>tbilstoši Nolikuma 2.pielikumā “</w:t>
      </w:r>
      <w:r w:rsidRPr="00410966">
        <w:rPr>
          <w:color w:val="000000"/>
          <w:lang w:val="lv-LV" w:eastAsia="en-GB"/>
        </w:rPr>
        <w:t>Tehniskā specifikācija un pretendenta tehniskais un finanšu piedāvājums” noteiktajam. Pretendentam jāpiedāvā katra Preces vienība atbilstoši tabulā noteiktajām Pasūtītāja prasībām (skatīt zemāk norādītās tabu</w:t>
      </w:r>
      <w:r w:rsidR="002B18EA">
        <w:rPr>
          <w:color w:val="000000"/>
          <w:lang w:val="lv-LV" w:eastAsia="en-GB"/>
        </w:rPr>
        <w:t>las (tehniskā specifikācija un p</w:t>
      </w:r>
      <w:r w:rsidRPr="00410966">
        <w:rPr>
          <w:color w:val="000000"/>
          <w:lang w:val="lv-LV" w:eastAsia="en-GB"/>
        </w:rPr>
        <w:t>retendenta tehniskais un finanšu piedāvājums) 3.aili “Tehniskā specifikācija (Pasūtītāja prasības)”), aizpildot 5.tabulas aili “Pretendenta piedāvājums”, 6.tabulas aili “Cena EUR bez PVN par 1 (vienu) vienību” un 7.tabulas aili “Cena EUR bez PVN par kopējo vienību skaitu”.</w:t>
      </w:r>
    </w:p>
    <w:p w14:paraId="317342C9" w14:textId="77777777" w:rsidR="00410966" w:rsidRDefault="00024C75" w:rsidP="00410966">
      <w:pPr>
        <w:pStyle w:val="ListParagraph"/>
        <w:numPr>
          <w:ilvl w:val="0"/>
          <w:numId w:val="25"/>
        </w:numPr>
        <w:spacing w:after="160"/>
        <w:ind w:left="357" w:hanging="357"/>
        <w:jc w:val="both"/>
        <w:rPr>
          <w:color w:val="000000"/>
          <w:lang w:val="lv-LV" w:eastAsia="en-GB"/>
        </w:rPr>
      </w:pPr>
      <w:r w:rsidRPr="00410966">
        <w:rPr>
          <w:color w:val="000000"/>
          <w:lang w:val="lv-LV" w:eastAsia="en-GB"/>
        </w:rPr>
        <w:t>Pretendents tabulas ailē “Pretendenta piedāvājums” (5.aile) norāda Preces ražotāju, modeli, kā arī tehnisko aprakstu atbilstoši Pasūtītāja noteiktajām prasībām (skatīt zemāk norādītās tabulas 3.aili “Tehniskā specifikācija (Pasūtītāja prasības)”.</w:t>
      </w:r>
    </w:p>
    <w:p w14:paraId="7A4FD9DE" w14:textId="77777777" w:rsidR="00A21139" w:rsidRDefault="00024C75" w:rsidP="00A21139">
      <w:pPr>
        <w:pStyle w:val="ListParagraph"/>
        <w:numPr>
          <w:ilvl w:val="0"/>
          <w:numId w:val="25"/>
        </w:numPr>
        <w:spacing w:after="160"/>
        <w:ind w:left="357" w:hanging="357"/>
        <w:jc w:val="both"/>
        <w:rPr>
          <w:color w:val="000000"/>
          <w:lang w:val="lv-LV" w:eastAsia="en-GB"/>
        </w:rPr>
      </w:pPr>
      <w:r w:rsidRPr="00410966">
        <w:rPr>
          <w:color w:val="000000"/>
          <w:lang w:val="lv-LV" w:eastAsia="en-GB"/>
        </w:rPr>
        <w:t>Finanšu piedāvājumā cenām jābūt norādītām EUR, norādot 2 (divas) zīmes aiz komata. Pretendents Finanšu piedāvājumā ietver visas izmaksas, tajā skaitā Preces cenu, Preces piegādes izmaksas un Preces garantijas apkalpošanas izmaksas, tāpat arī visus nodokļus un nodevas, izņemot PVN.</w:t>
      </w:r>
    </w:p>
    <w:p w14:paraId="4A3EB749" w14:textId="77777777" w:rsidR="00A21139" w:rsidRDefault="00A21139" w:rsidP="00A21139">
      <w:pPr>
        <w:pStyle w:val="ListParagraph"/>
        <w:numPr>
          <w:ilvl w:val="0"/>
          <w:numId w:val="25"/>
        </w:numPr>
        <w:spacing w:after="160"/>
        <w:ind w:left="357" w:hanging="357"/>
        <w:jc w:val="both"/>
        <w:rPr>
          <w:color w:val="000000"/>
          <w:lang w:val="lv-LV" w:eastAsia="en-GB"/>
        </w:rPr>
      </w:pPr>
      <w:r w:rsidRPr="00A21139">
        <w:rPr>
          <w:color w:val="000000"/>
          <w:lang w:val="lv-LV"/>
        </w:rPr>
        <w:t>Pretendents tabulas 6.ailē</w:t>
      </w:r>
      <w:r w:rsidRPr="00A21139">
        <w:rPr>
          <w:b/>
          <w:bCs/>
          <w:lang w:val="lv-LV"/>
        </w:rPr>
        <w:t xml:space="preserve"> “Cena EUR bez PVN par 1 (vienu) vienību” </w:t>
      </w:r>
      <w:r w:rsidRPr="00A21139">
        <w:rPr>
          <w:color w:val="000000"/>
          <w:lang w:val="lv-LV"/>
        </w:rPr>
        <w:t xml:space="preserve">norāda cenu EUR bez PVN par Pasūtītāja noteiktās Preces vienu vienību Pasūtītāja noteiktajam Preces apjomam, piemēram, 1 gab. vai 1 komplekts/iepakojums (50 gab.)). Tabulas 7.ailē </w:t>
      </w:r>
      <w:r w:rsidRPr="00A21139">
        <w:rPr>
          <w:b/>
          <w:color w:val="000000"/>
          <w:lang w:val="lv-LV"/>
        </w:rPr>
        <w:t>“</w:t>
      </w:r>
      <w:r w:rsidRPr="00A21139">
        <w:rPr>
          <w:b/>
          <w:color w:val="000000"/>
          <w:lang w:val="lv-LV" w:eastAsia="en-GB"/>
        </w:rPr>
        <w:t>Cena EUR bez PVN par kopējo vienību skaitu</w:t>
      </w:r>
      <w:r w:rsidRPr="00A21139">
        <w:rPr>
          <w:b/>
          <w:color w:val="000000"/>
          <w:lang w:val="lv-LV"/>
        </w:rPr>
        <w:t>”</w:t>
      </w:r>
      <w:r w:rsidRPr="00A21139">
        <w:rPr>
          <w:color w:val="000000"/>
          <w:lang w:val="lv-LV"/>
        </w:rPr>
        <w:t xml:space="preserve"> pretendents norāda cenu EUR bez PVN par kopējo vienību skaitu, kas noteikts tabulas 4.ailē </w:t>
      </w:r>
      <w:r w:rsidRPr="00A21139">
        <w:rPr>
          <w:b/>
          <w:color w:val="000000"/>
          <w:lang w:val="lv-LV"/>
        </w:rPr>
        <w:t>“Vienību skaits”</w:t>
      </w:r>
      <w:r w:rsidRPr="00A21139">
        <w:rPr>
          <w:color w:val="000000"/>
          <w:lang w:val="lv-LV"/>
        </w:rPr>
        <w:t>.</w:t>
      </w:r>
    </w:p>
    <w:p w14:paraId="568A942C" w14:textId="630A4A74" w:rsidR="00A21139" w:rsidRPr="006E20FC" w:rsidRDefault="00A21139" w:rsidP="00A21139">
      <w:pPr>
        <w:pStyle w:val="ListParagraph"/>
        <w:numPr>
          <w:ilvl w:val="0"/>
          <w:numId w:val="25"/>
        </w:numPr>
        <w:spacing w:after="160"/>
        <w:ind w:left="357" w:hanging="357"/>
        <w:jc w:val="both"/>
        <w:rPr>
          <w:color w:val="000000"/>
          <w:lang w:val="lv-LV" w:eastAsia="en-GB"/>
        </w:rPr>
      </w:pPr>
      <w:r w:rsidRPr="006E20FC">
        <w:rPr>
          <w:lang w:val="lv-LV"/>
        </w:rPr>
        <w:t xml:space="preserve">Pretendents var piedāvāt vairākus komplektus/iepakojumus, ar mazāku vienību skaitu tajos, vai atsevišķas komplekta/iepakojuma vienības, lai summāri šīs vienības saturētu </w:t>
      </w:r>
      <w:r w:rsidRPr="006E20FC">
        <w:rPr>
          <w:color w:val="000000"/>
          <w:lang w:val="lv-LV"/>
        </w:rPr>
        <w:t>Pasūtītāja noteikto Preces apjomu</w:t>
      </w:r>
      <w:r w:rsidRPr="006E20FC">
        <w:rPr>
          <w:lang w:val="lv-LV"/>
        </w:rPr>
        <w:t>, kas ir norādīts Tehniskās specifikācijas komplektā/iepakojumā.</w:t>
      </w:r>
    </w:p>
    <w:p w14:paraId="06D5ED4B" w14:textId="77777777" w:rsidR="00410966" w:rsidRPr="00AD4C50" w:rsidRDefault="00024C75" w:rsidP="00AD4C50">
      <w:pPr>
        <w:pStyle w:val="ListParagraph"/>
        <w:numPr>
          <w:ilvl w:val="0"/>
          <w:numId w:val="25"/>
        </w:numPr>
        <w:spacing w:after="160"/>
        <w:ind w:left="357" w:hanging="357"/>
        <w:jc w:val="both"/>
        <w:rPr>
          <w:color w:val="000000"/>
          <w:lang w:val="lv-LV" w:eastAsia="en-GB"/>
        </w:rPr>
      </w:pPr>
      <w:r w:rsidRPr="006E20FC">
        <w:rPr>
          <w:lang w:val="lv-LV"/>
        </w:rPr>
        <w:t xml:space="preserve">Iepirkuma priekšmeta </w:t>
      </w:r>
      <w:r w:rsidRPr="006E20FC">
        <w:rPr>
          <w:b/>
          <w:lang w:val="lv-LV"/>
        </w:rPr>
        <w:t>3.daļā</w:t>
      </w:r>
      <w:r w:rsidRPr="006E20FC">
        <w:rPr>
          <w:lang w:val="lv-LV"/>
        </w:rPr>
        <w:t xml:space="preserve"> noteikto Preču piegādes termiņš (Iepirkuma līguma izpildes laiks):</w:t>
      </w:r>
      <w:r w:rsidR="00AD4C50" w:rsidRPr="006E20FC">
        <w:rPr>
          <w:lang w:val="lv-LV"/>
        </w:rPr>
        <w:t xml:space="preserve"> </w:t>
      </w:r>
      <w:r w:rsidR="00AD4C50" w:rsidRPr="006E20FC">
        <w:rPr>
          <w:b/>
          <w:lang w:val="lv-LV"/>
        </w:rPr>
        <w:t xml:space="preserve">ne vēlāk kā 30 (trīsdesmit) kalendāro dienu laikā </w:t>
      </w:r>
      <w:r w:rsidRPr="006E20FC">
        <w:rPr>
          <w:b/>
          <w:lang w:val="lv-LV"/>
        </w:rPr>
        <w:t>no Preču pasūtījuma</w:t>
      </w:r>
      <w:r w:rsidRPr="00112AAF">
        <w:rPr>
          <w:b/>
          <w:lang w:val="lv-LV"/>
        </w:rPr>
        <w:t xml:space="preserve"> (turpmāk – Pasūtījums) nosūtīšanas brīža (par Pasūtījuma nosūtīšanas brīdi uzskatāms pircēja pārstāvja elektroniski pa e-pastu nosūtīts Pasūtījums</w:t>
      </w:r>
      <w:r w:rsidRPr="00AD4C50">
        <w:rPr>
          <w:b/>
          <w:lang w:val="lv-LV"/>
        </w:rPr>
        <w:t xml:space="preserve"> pārdevēja pārstāvim par Preču piegādi). </w:t>
      </w:r>
      <w:r w:rsidRPr="00AD4C50">
        <w:rPr>
          <w:lang w:val="lv-LV"/>
        </w:rPr>
        <w:t xml:space="preserve"> Atbilstoši pircēja vajadzībām, Pasūtījumu var veikt pa daļām vai visu vienlaicīgi.</w:t>
      </w:r>
    </w:p>
    <w:p w14:paraId="57FD0EA0" w14:textId="77777777" w:rsidR="00410966" w:rsidRPr="00112AAF" w:rsidRDefault="00024C75" w:rsidP="00410966">
      <w:pPr>
        <w:pStyle w:val="ListParagraph"/>
        <w:numPr>
          <w:ilvl w:val="0"/>
          <w:numId w:val="25"/>
        </w:numPr>
        <w:spacing w:after="160"/>
        <w:ind w:left="357" w:hanging="357"/>
        <w:jc w:val="both"/>
        <w:rPr>
          <w:lang w:val="lv-LV"/>
        </w:rPr>
      </w:pPr>
      <w:r w:rsidRPr="00410966">
        <w:rPr>
          <w:lang w:val="lv-LV"/>
        </w:rPr>
        <w:t xml:space="preserve">Iepirkuma priekšmeta </w:t>
      </w:r>
      <w:r w:rsidRPr="00410966">
        <w:rPr>
          <w:b/>
          <w:lang w:val="lv-LV"/>
        </w:rPr>
        <w:t>3.</w:t>
      </w:r>
      <w:r w:rsidRPr="00112AAF">
        <w:rPr>
          <w:b/>
          <w:lang w:val="lv-LV"/>
        </w:rPr>
        <w:t>daļā</w:t>
      </w:r>
      <w:r w:rsidRPr="00112AAF">
        <w:rPr>
          <w:lang w:val="lv-LV"/>
        </w:rPr>
        <w:t xml:space="preserve"> noteikto Preču piegādes vieta:</w:t>
      </w:r>
      <w:r w:rsidR="00F46720" w:rsidRPr="00112AAF">
        <w:rPr>
          <w:b/>
          <w:lang w:val="lv-LV"/>
        </w:rPr>
        <w:t xml:space="preserve"> Rīga, Jelgavas iela 1.</w:t>
      </w:r>
    </w:p>
    <w:p w14:paraId="2227006B" w14:textId="7089D13D" w:rsidR="00CF41D4" w:rsidRPr="00CF41D4" w:rsidRDefault="00024C75" w:rsidP="00CF41D4">
      <w:pPr>
        <w:pStyle w:val="ListParagraph"/>
        <w:numPr>
          <w:ilvl w:val="0"/>
          <w:numId w:val="25"/>
        </w:numPr>
        <w:spacing w:after="160"/>
        <w:ind w:left="357" w:hanging="357"/>
        <w:jc w:val="both"/>
        <w:rPr>
          <w:lang w:val="lv-LV"/>
        </w:rPr>
      </w:pPr>
      <w:r w:rsidRPr="00410966">
        <w:rPr>
          <w:lang w:val="lv-LV" w:eastAsia="en-GB"/>
        </w:rPr>
        <w:t>Ja tehniskajā specifikācijā norādīts konkrēts Preču</w:t>
      </w:r>
      <w:r w:rsidR="00EF797B">
        <w:rPr>
          <w:lang w:val="lv-LV" w:eastAsia="en-GB"/>
        </w:rPr>
        <w:t>, ražotāja</w:t>
      </w:r>
      <w:r w:rsidRPr="00410966">
        <w:rPr>
          <w:lang w:val="lv-LV" w:eastAsia="en-GB"/>
        </w:rPr>
        <w:t xml:space="preserve"> vai standarta nosaukums vai kāda cita norāde uz specifisku Preču izcelsmi, īp</w:t>
      </w:r>
      <w:r w:rsidR="002B18EA">
        <w:rPr>
          <w:lang w:val="lv-LV" w:eastAsia="en-GB"/>
        </w:rPr>
        <w:t>ašu procesu, zīmolu vai veidu, p</w:t>
      </w:r>
      <w:r w:rsidRPr="00410966">
        <w:rPr>
          <w:lang w:val="lv-LV" w:eastAsia="en-GB"/>
        </w:rPr>
        <w:t>retendents var piedāvāt ekvivalentas Preces vai atbilstību ekvivalentiem standartiem, kas atbilst tehniskās specifikācijas prasībām, parametriem un nodrošina tehniskajā specifikācijā norādīto funkcionalitāti. Ja Pasūtītāja prasītā Prece vairs nav ražošanā, pretendentam jāpiedāvā tāda paša vai augstāka funkcionālā līmeņa Prece.</w:t>
      </w:r>
      <w:r w:rsidR="00FE0251">
        <w:rPr>
          <w:b/>
          <w:lang w:val="lv-LV"/>
        </w:rPr>
        <w:t xml:space="preserve"> Pretendenta p</w:t>
      </w:r>
      <w:r w:rsidRPr="00410966">
        <w:rPr>
          <w:b/>
          <w:lang w:val="lv-LV"/>
        </w:rPr>
        <w:t xml:space="preserve">iedāvājumā </w:t>
      </w:r>
      <w:r w:rsidRPr="00410966">
        <w:rPr>
          <w:b/>
          <w:u w:val="single"/>
          <w:lang w:val="lv-LV"/>
        </w:rPr>
        <w:t>nedrīkst būt vairāki tehniskie vai finanšu piedāvājumu varianti</w:t>
      </w:r>
      <w:r w:rsidRPr="00410966">
        <w:rPr>
          <w:b/>
          <w:color w:val="000000"/>
          <w:lang w:val="lv-LV"/>
        </w:rPr>
        <w:t>.</w:t>
      </w:r>
    </w:p>
    <w:p w14:paraId="4D47BFA5" w14:textId="77777777" w:rsidR="00CF41D4" w:rsidRPr="00CF41D4" w:rsidRDefault="00CF41D4" w:rsidP="00CF41D4">
      <w:pPr>
        <w:pStyle w:val="ListParagraph"/>
        <w:numPr>
          <w:ilvl w:val="0"/>
          <w:numId w:val="25"/>
        </w:numPr>
        <w:spacing w:after="160"/>
        <w:ind w:left="357" w:hanging="357"/>
        <w:jc w:val="both"/>
        <w:rPr>
          <w:lang w:val="lv-LV"/>
        </w:rPr>
      </w:pPr>
      <w:r w:rsidRPr="00CF41D4">
        <w:rPr>
          <w:b/>
          <w:bCs/>
          <w:u w:val="single"/>
          <w:lang w:val="it-IT"/>
        </w:rPr>
        <w:t>Preces garantijas termiņš</w:t>
      </w:r>
      <w:r w:rsidRPr="00CF41D4">
        <w:rPr>
          <w:rStyle w:val="apple-converted-space"/>
          <w:lang w:val="it-IT"/>
        </w:rPr>
        <w:t> </w:t>
      </w:r>
      <w:r w:rsidRPr="00CF41D4">
        <w:rPr>
          <w:lang w:val="it-IT"/>
        </w:rPr>
        <w:t>(ja ražotājs noteicis Preces garantijas termiņu): –</w:t>
      </w:r>
      <w:r w:rsidRPr="00CF41D4">
        <w:rPr>
          <w:rStyle w:val="apple-converted-space"/>
          <w:lang w:val="it-IT"/>
        </w:rPr>
        <w:t> </w:t>
      </w:r>
      <w:r w:rsidRPr="00CF41D4">
        <w:rPr>
          <w:b/>
          <w:bCs/>
          <w:lang w:val="it-IT"/>
        </w:rPr>
        <w:t>ne mazāk kā</w:t>
      </w:r>
      <w:r w:rsidRPr="00CF41D4">
        <w:rPr>
          <w:rStyle w:val="apple-converted-space"/>
          <w:b/>
          <w:bCs/>
          <w:lang w:val="it-IT"/>
        </w:rPr>
        <w:t> </w:t>
      </w:r>
      <w:r w:rsidRPr="00CF41D4">
        <w:rPr>
          <w:b/>
          <w:bCs/>
          <w:lang w:val="lv-LV"/>
        </w:rPr>
        <w:t>ražotāja noteiktais</w:t>
      </w:r>
      <w:r w:rsidRPr="00CF41D4">
        <w:rPr>
          <w:lang w:val="it-IT"/>
        </w:rPr>
        <w:t>.</w:t>
      </w:r>
    </w:p>
    <w:p w14:paraId="548FEE50" w14:textId="77777777" w:rsidR="00024C75" w:rsidRPr="00CF41D4" w:rsidRDefault="00CF41D4" w:rsidP="00CF41D4">
      <w:pPr>
        <w:pStyle w:val="ListParagraph"/>
        <w:numPr>
          <w:ilvl w:val="0"/>
          <w:numId w:val="25"/>
        </w:numPr>
        <w:spacing w:after="160"/>
        <w:ind w:left="357" w:hanging="357"/>
        <w:jc w:val="both"/>
        <w:rPr>
          <w:lang w:val="lv-LV"/>
        </w:rPr>
      </w:pPr>
      <w:r w:rsidRPr="00CF41D4">
        <w:rPr>
          <w:b/>
          <w:bCs/>
          <w:u w:val="single"/>
          <w:lang w:val="it-IT"/>
        </w:rPr>
        <w:t>Preces derīguma termiņš</w:t>
      </w:r>
      <w:r w:rsidRPr="00CF41D4">
        <w:rPr>
          <w:rStyle w:val="apple-converted-space"/>
          <w:lang w:val="it-IT"/>
        </w:rPr>
        <w:t> </w:t>
      </w:r>
      <w:r w:rsidRPr="00CF41D4">
        <w:rPr>
          <w:lang w:val="it-IT"/>
        </w:rPr>
        <w:t>(ja ražotājs noteicis Preces derīguma termiņu): - Precei, tās saņemšanas brīdī, jāatbilst ražotāja noteiktajam maksimālajam derīguma termiņam.</w:t>
      </w:r>
    </w:p>
    <w:p w14:paraId="30B656F1" w14:textId="77777777" w:rsidR="00BB3F96" w:rsidRPr="00664CE9" w:rsidRDefault="00BB3F96" w:rsidP="00BB3F96">
      <w:pPr>
        <w:rPr>
          <w:b/>
          <w:u w:val="single"/>
          <w:lang w:val="lv-LV"/>
        </w:rPr>
      </w:pPr>
      <w:r w:rsidRPr="00664CE9">
        <w:rPr>
          <w:b/>
          <w:u w:val="single"/>
          <w:lang w:val="lv-LV"/>
        </w:rPr>
        <w:t>Tab</w:t>
      </w:r>
      <w:r>
        <w:rPr>
          <w:b/>
          <w:u w:val="single"/>
          <w:lang w:val="lv-LV"/>
        </w:rPr>
        <w:t>ula (tehniskā specifikācija un p</w:t>
      </w:r>
      <w:r w:rsidRPr="00664CE9">
        <w:rPr>
          <w:b/>
          <w:u w:val="single"/>
          <w:lang w:val="lv-LV"/>
        </w:rPr>
        <w:t>rete</w:t>
      </w:r>
      <w:r>
        <w:rPr>
          <w:b/>
          <w:u w:val="single"/>
          <w:lang w:val="lv-LV"/>
        </w:rPr>
        <w:t>n</w:t>
      </w:r>
      <w:r w:rsidRPr="00664CE9">
        <w:rPr>
          <w:b/>
          <w:u w:val="single"/>
          <w:lang w:val="lv-LV"/>
        </w:rPr>
        <w:t>denta tehniskais un finanšu piedāvājums):</w:t>
      </w:r>
    </w:p>
    <w:p w14:paraId="5E323A42" w14:textId="77777777" w:rsidR="00BB3F96" w:rsidRDefault="00BB3F96" w:rsidP="00BB3F96">
      <w:pPr>
        <w:jc w:val="both"/>
        <w:rPr>
          <w:bCs/>
          <w:lang w:val="lv-LV"/>
        </w:rPr>
      </w:pPr>
    </w:p>
    <w:p w14:paraId="47F1E698" w14:textId="77777777" w:rsidR="00E721A3" w:rsidRPr="00E721A3" w:rsidRDefault="00E721A3" w:rsidP="00E721A3">
      <w:pPr>
        <w:jc w:val="both"/>
        <w:rPr>
          <w:i/>
          <w:color w:val="000000"/>
          <w:lang w:val="lv-LV"/>
        </w:rPr>
      </w:pPr>
      <w:r w:rsidRPr="00E721A3">
        <w:rPr>
          <w:b/>
          <w:bCs/>
          <w:i/>
          <w:lang w:val="lv-LV"/>
        </w:rPr>
        <w:t xml:space="preserve">Pirkuma mērķis: </w:t>
      </w:r>
      <w:r w:rsidRPr="00E721A3">
        <w:rPr>
          <w:szCs w:val="22"/>
          <w:lang w:val="lv-LV"/>
        </w:rPr>
        <w:t>Nodrošināt pētniecisko darbību projekta Nr.1.1.1.1/16/A/113 „Jaunas pieejas izstrādāšana vienlaicīgai bioetanola, furfurola un citu vērtīgu produktu bezatlikumu iegūšanai no vietējiem zemkopības pārpalikumiem” ietvaros.</w:t>
      </w:r>
    </w:p>
    <w:p w14:paraId="26282F49" w14:textId="77777777" w:rsidR="00E721A3" w:rsidRPr="00E721A3" w:rsidRDefault="00E721A3" w:rsidP="00E721A3">
      <w:pPr>
        <w:rPr>
          <w:bCs/>
          <w:lang w:val="lv-LV"/>
        </w:rPr>
      </w:pPr>
    </w:p>
    <w:tbl>
      <w:tblPr>
        <w:tblW w:w="13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2498"/>
        <w:gridCol w:w="2977"/>
        <w:gridCol w:w="1275"/>
        <w:gridCol w:w="2268"/>
        <w:gridCol w:w="1985"/>
        <w:gridCol w:w="1985"/>
      </w:tblGrid>
      <w:tr w:rsidR="009E6088" w:rsidRPr="00587379" w14:paraId="09FB7E29" w14:textId="77777777" w:rsidTr="009E6088">
        <w:trPr>
          <w:trHeight w:val="1134"/>
        </w:trPr>
        <w:tc>
          <w:tcPr>
            <w:tcW w:w="616" w:type="dxa"/>
          </w:tcPr>
          <w:p w14:paraId="6EAAC3BB" w14:textId="77777777" w:rsidR="009E6088" w:rsidRDefault="009E6088" w:rsidP="009E6088">
            <w:pPr>
              <w:keepNext/>
              <w:numPr>
                <w:ilvl w:val="5"/>
                <w:numId w:val="0"/>
              </w:numPr>
              <w:tabs>
                <w:tab w:val="num" w:pos="0"/>
              </w:tabs>
              <w:suppressAutoHyphens/>
              <w:jc w:val="center"/>
              <w:outlineLvl w:val="5"/>
              <w:rPr>
                <w:b/>
                <w:bCs/>
                <w:lang w:val="lv-LV"/>
              </w:rPr>
            </w:pPr>
            <w:r w:rsidRPr="00E721A3">
              <w:rPr>
                <w:b/>
                <w:bCs/>
                <w:lang w:val="lv-LV"/>
              </w:rPr>
              <w:t>Nr.</w:t>
            </w:r>
          </w:p>
          <w:p w14:paraId="2823D053" w14:textId="77777777" w:rsidR="009E6088" w:rsidRPr="00E721A3" w:rsidRDefault="009E6088" w:rsidP="009E6088">
            <w:pPr>
              <w:keepNext/>
              <w:numPr>
                <w:ilvl w:val="5"/>
                <w:numId w:val="0"/>
              </w:numPr>
              <w:tabs>
                <w:tab w:val="num" w:pos="0"/>
              </w:tabs>
              <w:suppressAutoHyphens/>
              <w:jc w:val="center"/>
              <w:outlineLvl w:val="5"/>
              <w:rPr>
                <w:b/>
                <w:bCs/>
                <w:lang w:val="lv-LV"/>
              </w:rPr>
            </w:pPr>
            <w:r w:rsidRPr="00E721A3">
              <w:rPr>
                <w:b/>
                <w:bCs/>
                <w:lang w:val="lv-LV"/>
              </w:rPr>
              <w:t>p.k.</w:t>
            </w:r>
          </w:p>
        </w:tc>
        <w:tc>
          <w:tcPr>
            <w:tcW w:w="2498" w:type="dxa"/>
          </w:tcPr>
          <w:p w14:paraId="00FBCF81" w14:textId="77777777" w:rsidR="009E6088" w:rsidRPr="00E721A3" w:rsidRDefault="009E6088" w:rsidP="009E6088">
            <w:pPr>
              <w:keepNext/>
              <w:numPr>
                <w:ilvl w:val="5"/>
                <w:numId w:val="0"/>
              </w:numPr>
              <w:tabs>
                <w:tab w:val="num" w:pos="0"/>
              </w:tabs>
              <w:suppressAutoHyphens/>
              <w:jc w:val="center"/>
              <w:outlineLvl w:val="5"/>
              <w:rPr>
                <w:b/>
                <w:bCs/>
                <w:lang w:val="lv-LV"/>
              </w:rPr>
            </w:pPr>
            <w:r w:rsidRPr="00E721A3">
              <w:rPr>
                <w:b/>
                <w:bCs/>
                <w:lang w:val="lv-LV"/>
              </w:rPr>
              <w:t>Prece</w:t>
            </w:r>
          </w:p>
        </w:tc>
        <w:tc>
          <w:tcPr>
            <w:tcW w:w="2977" w:type="dxa"/>
          </w:tcPr>
          <w:p w14:paraId="5754490D" w14:textId="77777777" w:rsidR="009E6088" w:rsidRDefault="009E6088" w:rsidP="009E6088">
            <w:pPr>
              <w:keepNext/>
              <w:numPr>
                <w:ilvl w:val="5"/>
                <w:numId w:val="0"/>
              </w:numPr>
              <w:tabs>
                <w:tab w:val="num" w:pos="0"/>
              </w:tabs>
              <w:suppressAutoHyphens/>
              <w:jc w:val="center"/>
              <w:outlineLvl w:val="5"/>
              <w:rPr>
                <w:b/>
                <w:bCs/>
                <w:lang w:val="lv-LV"/>
              </w:rPr>
            </w:pPr>
            <w:r>
              <w:rPr>
                <w:b/>
                <w:bCs/>
                <w:lang w:val="lv-LV"/>
              </w:rPr>
              <w:t>Tehniskā specifikācija</w:t>
            </w:r>
          </w:p>
          <w:p w14:paraId="5783529C" w14:textId="77777777" w:rsidR="009E6088" w:rsidRPr="00E721A3" w:rsidRDefault="009E6088" w:rsidP="009E6088">
            <w:pPr>
              <w:keepNext/>
              <w:numPr>
                <w:ilvl w:val="5"/>
                <w:numId w:val="0"/>
              </w:numPr>
              <w:tabs>
                <w:tab w:val="num" w:pos="0"/>
              </w:tabs>
              <w:suppressAutoHyphens/>
              <w:jc w:val="center"/>
              <w:outlineLvl w:val="5"/>
              <w:rPr>
                <w:b/>
                <w:bCs/>
                <w:lang w:val="lv-LV"/>
              </w:rPr>
            </w:pPr>
            <w:r>
              <w:rPr>
                <w:b/>
                <w:bCs/>
                <w:lang w:val="lv-LV"/>
              </w:rPr>
              <w:t>(Pasūtītāja prasības)</w:t>
            </w:r>
          </w:p>
        </w:tc>
        <w:tc>
          <w:tcPr>
            <w:tcW w:w="1275" w:type="dxa"/>
          </w:tcPr>
          <w:p w14:paraId="64051CA3" w14:textId="77777777" w:rsidR="009E6088" w:rsidRDefault="009E6088" w:rsidP="009E6088">
            <w:pPr>
              <w:keepNext/>
              <w:numPr>
                <w:ilvl w:val="5"/>
                <w:numId w:val="0"/>
              </w:numPr>
              <w:tabs>
                <w:tab w:val="num" w:pos="0"/>
              </w:tabs>
              <w:suppressAutoHyphens/>
              <w:jc w:val="center"/>
              <w:outlineLvl w:val="5"/>
              <w:rPr>
                <w:b/>
                <w:bCs/>
                <w:lang w:val="lv-LV"/>
              </w:rPr>
            </w:pPr>
            <w:r>
              <w:rPr>
                <w:b/>
                <w:bCs/>
                <w:lang w:val="lv-LV"/>
              </w:rPr>
              <w:t>Vienību skaits</w:t>
            </w:r>
          </w:p>
        </w:tc>
        <w:tc>
          <w:tcPr>
            <w:tcW w:w="2268" w:type="dxa"/>
          </w:tcPr>
          <w:p w14:paraId="33287D9F" w14:textId="77777777" w:rsidR="009E6088" w:rsidRDefault="009E6088" w:rsidP="009E6088">
            <w:pPr>
              <w:keepNext/>
              <w:numPr>
                <w:ilvl w:val="5"/>
                <w:numId w:val="0"/>
              </w:numPr>
              <w:tabs>
                <w:tab w:val="num" w:pos="0"/>
              </w:tabs>
              <w:suppressAutoHyphens/>
              <w:jc w:val="center"/>
              <w:outlineLvl w:val="5"/>
              <w:rPr>
                <w:b/>
                <w:bCs/>
                <w:lang w:val="lv-LV"/>
              </w:rPr>
            </w:pPr>
            <w:r>
              <w:rPr>
                <w:b/>
                <w:bCs/>
                <w:lang w:val="lv-LV"/>
              </w:rPr>
              <w:t>Pretendenta piedāvājums</w:t>
            </w:r>
          </w:p>
        </w:tc>
        <w:tc>
          <w:tcPr>
            <w:tcW w:w="1985" w:type="dxa"/>
          </w:tcPr>
          <w:p w14:paraId="3367FF86" w14:textId="77777777" w:rsidR="009E6088" w:rsidRDefault="009E6088" w:rsidP="009E6088">
            <w:pPr>
              <w:keepNext/>
              <w:numPr>
                <w:ilvl w:val="5"/>
                <w:numId w:val="0"/>
              </w:numPr>
              <w:tabs>
                <w:tab w:val="num" w:pos="0"/>
              </w:tabs>
              <w:suppressAutoHyphens/>
              <w:jc w:val="center"/>
              <w:outlineLvl w:val="5"/>
              <w:rPr>
                <w:b/>
                <w:bCs/>
                <w:lang w:val="lv-LV"/>
              </w:rPr>
            </w:pPr>
            <w:r>
              <w:rPr>
                <w:b/>
                <w:bCs/>
                <w:lang w:val="lv-LV"/>
              </w:rPr>
              <w:t>Cena EUR bez PVN par vienu vienību</w:t>
            </w:r>
          </w:p>
          <w:p w14:paraId="37C28B73" w14:textId="77777777" w:rsidR="009E6088" w:rsidRDefault="009E6088" w:rsidP="009E6088">
            <w:pPr>
              <w:keepNext/>
              <w:numPr>
                <w:ilvl w:val="5"/>
                <w:numId w:val="0"/>
              </w:numPr>
              <w:tabs>
                <w:tab w:val="num" w:pos="0"/>
              </w:tabs>
              <w:suppressAutoHyphens/>
              <w:jc w:val="center"/>
              <w:outlineLvl w:val="5"/>
              <w:rPr>
                <w:b/>
                <w:bCs/>
                <w:lang w:val="lv-LV"/>
              </w:rPr>
            </w:pPr>
          </w:p>
        </w:tc>
        <w:tc>
          <w:tcPr>
            <w:tcW w:w="1985" w:type="dxa"/>
          </w:tcPr>
          <w:p w14:paraId="3D6C9777" w14:textId="77777777" w:rsidR="009E6088" w:rsidRDefault="001A3FC1" w:rsidP="001A3FC1">
            <w:pPr>
              <w:keepNext/>
              <w:numPr>
                <w:ilvl w:val="5"/>
                <w:numId w:val="0"/>
              </w:numPr>
              <w:tabs>
                <w:tab w:val="num" w:pos="0"/>
              </w:tabs>
              <w:suppressAutoHyphens/>
              <w:jc w:val="center"/>
              <w:outlineLvl w:val="5"/>
              <w:rPr>
                <w:b/>
                <w:bCs/>
                <w:lang w:val="lv-LV"/>
              </w:rPr>
            </w:pPr>
            <w:r>
              <w:rPr>
                <w:b/>
                <w:color w:val="000000"/>
                <w:lang w:val="lv-LV" w:eastAsia="en-GB"/>
              </w:rPr>
              <w:t>Cena EUR bez PVN par</w:t>
            </w:r>
            <w:r w:rsidR="00E627AC">
              <w:rPr>
                <w:b/>
                <w:color w:val="000000"/>
                <w:lang w:val="lv-LV" w:eastAsia="en-GB"/>
              </w:rPr>
              <w:t xml:space="preserve"> </w:t>
            </w:r>
            <w:r w:rsidR="009E6088" w:rsidRPr="00B96D14">
              <w:rPr>
                <w:b/>
                <w:color w:val="000000"/>
                <w:lang w:val="lv-LV" w:eastAsia="en-GB"/>
              </w:rPr>
              <w:t>kopējo vienību skaitu</w:t>
            </w:r>
          </w:p>
        </w:tc>
      </w:tr>
      <w:tr w:rsidR="009E6088" w:rsidRPr="00587379" w14:paraId="7E4B0FE3" w14:textId="77777777" w:rsidTr="009E6088">
        <w:trPr>
          <w:trHeight w:val="284"/>
        </w:trPr>
        <w:tc>
          <w:tcPr>
            <w:tcW w:w="616" w:type="dxa"/>
          </w:tcPr>
          <w:p w14:paraId="10239AC7" w14:textId="77777777" w:rsidR="009E6088" w:rsidRPr="00E721A3" w:rsidRDefault="009E6088" w:rsidP="009E6088">
            <w:pPr>
              <w:keepNext/>
              <w:numPr>
                <w:ilvl w:val="5"/>
                <w:numId w:val="0"/>
              </w:numPr>
              <w:tabs>
                <w:tab w:val="num" w:pos="0"/>
              </w:tabs>
              <w:suppressAutoHyphens/>
              <w:jc w:val="center"/>
              <w:outlineLvl w:val="5"/>
              <w:rPr>
                <w:b/>
                <w:bCs/>
                <w:lang w:val="lv-LV"/>
              </w:rPr>
            </w:pPr>
            <w:r>
              <w:rPr>
                <w:b/>
                <w:bCs/>
                <w:lang w:val="lv-LV"/>
              </w:rPr>
              <w:t>1</w:t>
            </w:r>
          </w:p>
        </w:tc>
        <w:tc>
          <w:tcPr>
            <w:tcW w:w="2498" w:type="dxa"/>
          </w:tcPr>
          <w:p w14:paraId="40F57A64" w14:textId="77777777" w:rsidR="009E6088" w:rsidRPr="00E721A3" w:rsidRDefault="009E6088" w:rsidP="009E6088">
            <w:pPr>
              <w:keepNext/>
              <w:numPr>
                <w:ilvl w:val="5"/>
                <w:numId w:val="0"/>
              </w:numPr>
              <w:tabs>
                <w:tab w:val="num" w:pos="0"/>
              </w:tabs>
              <w:suppressAutoHyphens/>
              <w:jc w:val="center"/>
              <w:outlineLvl w:val="5"/>
              <w:rPr>
                <w:b/>
                <w:bCs/>
                <w:lang w:val="lv-LV"/>
              </w:rPr>
            </w:pPr>
            <w:r>
              <w:rPr>
                <w:b/>
                <w:bCs/>
                <w:lang w:val="lv-LV"/>
              </w:rPr>
              <w:t>2</w:t>
            </w:r>
          </w:p>
        </w:tc>
        <w:tc>
          <w:tcPr>
            <w:tcW w:w="2977" w:type="dxa"/>
          </w:tcPr>
          <w:p w14:paraId="24652DB7" w14:textId="77777777" w:rsidR="009E6088" w:rsidRDefault="009E6088" w:rsidP="009E6088">
            <w:pPr>
              <w:keepNext/>
              <w:numPr>
                <w:ilvl w:val="5"/>
                <w:numId w:val="0"/>
              </w:numPr>
              <w:tabs>
                <w:tab w:val="num" w:pos="0"/>
              </w:tabs>
              <w:suppressAutoHyphens/>
              <w:jc w:val="center"/>
              <w:outlineLvl w:val="5"/>
              <w:rPr>
                <w:b/>
                <w:bCs/>
                <w:lang w:val="lv-LV"/>
              </w:rPr>
            </w:pPr>
            <w:r>
              <w:rPr>
                <w:b/>
                <w:bCs/>
                <w:lang w:val="lv-LV"/>
              </w:rPr>
              <w:t>3</w:t>
            </w:r>
          </w:p>
        </w:tc>
        <w:tc>
          <w:tcPr>
            <w:tcW w:w="1275" w:type="dxa"/>
          </w:tcPr>
          <w:p w14:paraId="589781B9" w14:textId="77777777" w:rsidR="009E6088" w:rsidRDefault="009E6088" w:rsidP="009E6088">
            <w:pPr>
              <w:keepNext/>
              <w:numPr>
                <w:ilvl w:val="5"/>
                <w:numId w:val="0"/>
              </w:numPr>
              <w:tabs>
                <w:tab w:val="num" w:pos="0"/>
              </w:tabs>
              <w:suppressAutoHyphens/>
              <w:jc w:val="center"/>
              <w:outlineLvl w:val="5"/>
              <w:rPr>
                <w:b/>
                <w:bCs/>
                <w:lang w:val="lv-LV"/>
              </w:rPr>
            </w:pPr>
            <w:r>
              <w:rPr>
                <w:b/>
                <w:bCs/>
                <w:lang w:val="lv-LV"/>
              </w:rPr>
              <w:t>4</w:t>
            </w:r>
          </w:p>
        </w:tc>
        <w:tc>
          <w:tcPr>
            <w:tcW w:w="2268" w:type="dxa"/>
          </w:tcPr>
          <w:p w14:paraId="4758718B" w14:textId="77777777" w:rsidR="009E6088" w:rsidRDefault="009E6088" w:rsidP="009E6088">
            <w:pPr>
              <w:keepNext/>
              <w:numPr>
                <w:ilvl w:val="5"/>
                <w:numId w:val="0"/>
              </w:numPr>
              <w:tabs>
                <w:tab w:val="num" w:pos="0"/>
              </w:tabs>
              <w:suppressAutoHyphens/>
              <w:jc w:val="center"/>
              <w:outlineLvl w:val="5"/>
              <w:rPr>
                <w:b/>
                <w:bCs/>
                <w:lang w:val="lv-LV"/>
              </w:rPr>
            </w:pPr>
            <w:r>
              <w:rPr>
                <w:b/>
                <w:bCs/>
                <w:lang w:val="lv-LV"/>
              </w:rPr>
              <w:t>5</w:t>
            </w:r>
          </w:p>
        </w:tc>
        <w:tc>
          <w:tcPr>
            <w:tcW w:w="1985" w:type="dxa"/>
          </w:tcPr>
          <w:p w14:paraId="2708CB72" w14:textId="77777777" w:rsidR="009E6088" w:rsidRDefault="009E6088" w:rsidP="009E6088">
            <w:pPr>
              <w:keepNext/>
              <w:numPr>
                <w:ilvl w:val="5"/>
                <w:numId w:val="0"/>
              </w:numPr>
              <w:tabs>
                <w:tab w:val="num" w:pos="0"/>
              </w:tabs>
              <w:suppressAutoHyphens/>
              <w:jc w:val="center"/>
              <w:outlineLvl w:val="5"/>
              <w:rPr>
                <w:b/>
                <w:bCs/>
                <w:lang w:val="lv-LV"/>
              </w:rPr>
            </w:pPr>
            <w:r>
              <w:rPr>
                <w:b/>
                <w:bCs/>
                <w:lang w:val="lv-LV"/>
              </w:rPr>
              <w:t>6</w:t>
            </w:r>
          </w:p>
        </w:tc>
        <w:tc>
          <w:tcPr>
            <w:tcW w:w="1985" w:type="dxa"/>
          </w:tcPr>
          <w:p w14:paraId="1771A81D" w14:textId="77777777" w:rsidR="009E6088" w:rsidRDefault="009E6088" w:rsidP="009E6088">
            <w:pPr>
              <w:keepNext/>
              <w:numPr>
                <w:ilvl w:val="5"/>
                <w:numId w:val="0"/>
              </w:numPr>
              <w:tabs>
                <w:tab w:val="num" w:pos="0"/>
              </w:tabs>
              <w:suppressAutoHyphens/>
              <w:jc w:val="center"/>
              <w:outlineLvl w:val="5"/>
              <w:rPr>
                <w:b/>
                <w:bCs/>
                <w:lang w:val="lv-LV"/>
              </w:rPr>
            </w:pPr>
            <w:r>
              <w:rPr>
                <w:b/>
                <w:bCs/>
                <w:lang w:val="lv-LV"/>
              </w:rPr>
              <w:t>7</w:t>
            </w:r>
          </w:p>
        </w:tc>
      </w:tr>
      <w:tr w:rsidR="001A1E16" w:rsidRPr="00E721A3" w14:paraId="454F4396" w14:textId="77777777" w:rsidTr="001A1E16">
        <w:tc>
          <w:tcPr>
            <w:tcW w:w="616" w:type="dxa"/>
          </w:tcPr>
          <w:p w14:paraId="20AD6FE0" w14:textId="77777777" w:rsidR="001A1E16" w:rsidRPr="00E721A3" w:rsidRDefault="001A1E16" w:rsidP="00025AF5">
            <w:pPr>
              <w:keepNext/>
              <w:outlineLvl w:val="5"/>
              <w:rPr>
                <w:bCs/>
                <w:lang w:val="lv-LV"/>
              </w:rPr>
            </w:pPr>
            <w:r w:rsidRPr="00E721A3">
              <w:rPr>
                <w:bCs/>
                <w:lang w:val="lv-LV"/>
              </w:rPr>
              <w:t>1.</w:t>
            </w:r>
          </w:p>
        </w:tc>
        <w:tc>
          <w:tcPr>
            <w:tcW w:w="2498" w:type="dxa"/>
          </w:tcPr>
          <w:p w14:paraId="38A9BA52" w14:textId="77777777" w:rsidR="001A1E16" w:rsidRPr="00E721A3" w:rsidRDefault="001A1E16" w:rsidP="00025AF5">
            <w:pPr>
              <w:keepNext/>
              <w:outlineLvl w:val="5"/>
              <w:rPr>
                <w:b/>
                <w:lang w:val="lv-LV"/>
              </w:rPr>
            </w:pPr>
            <w:r w:rsidRPr="00E721A3">
              <w:rPr>
                <w:lang w:val="lv-LV"/>
              </w:rPr>
              <w:t>Reaģenti enzimātiskās hidrolīzes eksperimentiem</w:t>
            </w:r>
          </w:p>
        </w:tc>
        <w:tc>
          <w:tcPr>
            <w:tcW w:w="10490" w:type="dxa"/>
            <w:gridSpan w:val="5"/>
            <w:shd w:val="clear" w:color="auto" w:fill="A6A6A6" w:themeFill="background1" w:themeFillShade="A6"/>
          </w:tcPr>
          <w:p w14:paraId="05CDDACB" w14:textId="77777777" w:rsidR="001A1E16" w:rsidRPr="00E721A3" w:rsidRDefault="001A1E16" w:rsidP="009813E7">
            <w:pPr>
              <w:keepNext/>
              <w:outlineLvl w:val="5"/>
              <w:rPr>
                <w:lang w:val="lv-LV"/>
              </w:rPr>
            </w:pPr>
          </w:p>
        </w:tc>
      </w:tr>
      <w:tr w:rsidR="009E6088" w:rsidRPr="00FB7F60" w14:paraId="4686E245" w14:textId="77777777" w:rsidTr="009E6088">
        <w:tc>
          <w:tcPr>
            <w:tcW w:w="616" w:type="dxa"/>
          </w:tcPr>
          <w:p w14:paraId="0CE0A0EB" w14:textId="77777777" w:rsidR="009E6088" w:rsidRPr="00E721A3" w:rsidRDefault="009E6088" w:rsidP="00E721A3">
            <w:pPr>
              <w:jc w:val="center"/>
              <w:rPr>
                <w:lang w:val="lv-LV"/>
              </w:rPr>
            </w:pPr>
            <w:r w:rsidRPr="00E721A3">
              <w:rPr>
                <w:lang w:val="lv-LV"/>
              </w:rPr>
              <w:t>1.1.</w:t>
            </w:r>
          </w:p>
        </w:tc>
        <w:tc>
          <w:tcPr>
            <w:tcW w:w="2498" w:type="dxa"/>
          </w:tcPr>
          <w:p w14:paraId="208A1F87" w14:textId="77777777" w:rsidR="009E6088" w:rsidRPr="00E721A3" w:rsidRDefault="009E6088" w:rsidP="009813E7">
            <w:pPr>
              <w:rPr>
                <w:lang w:val="lv-LV"/>
              </w:rPr>
            </w:pPr>
            <w:r w:rsidRPr="00E721A3">
              <w:rPr>
                <w:lang w:val="lv-LV"/>
              </w:rPr>
              <w:t>Accellerase 1500,1 kg</w:t>
            </w:r>
          </w:p>
        </w:tc>
        <w:tc>
          <w:tcPr>
            <w:tcW w:w="2977" w:type="dxa"/>
          </w:tcPr>
          <w:p w14:paraId="6DE854CF" w14:textId="77777777" w:rsidR="009E6088" w:rsidRPr="00AB488C" w:rsidRDefault="009E6088" w:rsidP="009813E7">
            <w:pPr>
              <w:rPr>
                <w:lang w:val="lv-LV"/>
              </w:rPr>
            </w:pPr>
            <w:r w:rsidRPr="00AB488C">
              <w:rPr>
                <w:lang w:val="lv-LV"/>
              </w:rPr>
              <w:t>Enzīmu komplekss (Accellerase 1500),1 kg, Endoglikanāzes aktivitāte 2200-2800 CMC U/g; Beta-glikozidāses aktivitāte 450-775 pNPG U/g, veids: brūns šķidrums.(1 gab.)</w:t>
            </w:r>
          </w:p>
        </w:tc>
        <w:tc>
          <w:tcPr>
            <w:tcW w:w="1275" w:type="dxa"/>
          </w:tcPr>
          <w:p w14:paraId="050A7014" w14:textId="77777777" w:rsidR="009E6088" w:rsidRPr="00E721A3" w:rsidRDefault="009E6088" w:rsidP="009813E7">
            <w:pPr>
              <w:rPr>
                <w:lang w:val="lv-LV"/>
              </w:rPr>
            </w:pPr>
            <w:r>
              <w:rPr>
                <w:lang w:val="lv-LV"/>
              </w:rPr>
              <w:t>1</w:t>
            </w:r>
          </w:p>
        </w:tc>
        <w:tc>
          <w:tcPr>
            <w:tcW w:w="2268" w:type="dxa"/>
          </w:tcPr>
          <w:p w14:paraId="7C7A71E0" w14:textId="77777777" w:rsidR="009E6088" w:rsidRPr="00E721A3" w:rsidRDefault="009E6088" w:rsidP="009813E7">
            <w:pPr>
              <w:rPr>
                <w:lang w:val="lv-LV"/>
              </w:rPr>
            </w:pPr>
          </w:p>
        </w:tc>
        <w:tc>
          <w:tcPr>
            <w:tcW w:w="1985" w:type="dxa"/>
          </w:tcPr>
          <w:p w14:paraId="006F8A93" w14:textId="77777777" w:rsidR="009E6088" w:rsidRPr="00E721A3" w:rsidRDefault="009E6088" w:rsidP="009813E7">
            <w:pPr>
              <w:rPr>
                <w:lang w:val="lv-LV"/>
              </w:rPr>
            </w:pPr>
          </w:p>
        </w:tc>
        <w:tc>
          <w:tcPr>
            <w:tcW w:w="1985" w:type="dxa"/>
          </w:tcPr>
          <w:p w14:paraId="5223E7F7" w14:textId="77777777" w:rsidR="009E6088" w:rsidRPr="00E721A3" w:rsidRDefault="009E6088" w:rsidP="009813E7">
            <w:pPr>
              <w:rPr>
                <w:lang w:val="lv-LV"/>
              </w:rPr>
            </w:pPr>
          </w:p>
        </w:tc>
      </w:tr>
      <w:tr w:rsidR="009E6088" w:rsidRPr="00FB7F60" w14:paraId="30FCED66" w14:textId="77777777" w:rsidTr="009E6088">
        <w:tc>
          <w:tcPr>
            <w:tcW w:w="616" w:type="dxa"/>
          </w:tcPr>
          <w:p w14:paraId="3FA359D1" w14:textId="77777777" w:rsidR="009E6088" w:rsidRPr="00E721A3" w:rsidRDefault="009E6088" w:rsidP="00E721A3">
            <w:pPr>
              <w:jc w:val="center"/>
              <w:rPr>
                <w:lang w:val="lv-LV"/>
              </w:rPr>
            </w:pPr>
            <w:r w:rsidRPr="00E721A3">
              <w:rPr>
                <w:lang w:val="lv-LV"/>
              </w:rPr>
              <w:t>1.2.</w:t>
            </w:r>
          </w:p>
        </w:tc>
        <w:tc>
          <w:tcPr>
            <w:tcW w:w="2498" w:type="dxa"/>
          </w:tcPr>
          <w:p w14:paraId="78B97E37" w14:textId="77777777" w:rsidR="009E6088" w:rsidRPr="00E721A3" w:rsidRDefault="009E6088" w:rsidP="009813E7">
            <w:pPr>
              <w:rPr>
                <w:lang w:val="lv-LV"/>
              </w:rPr>
            </w:pPr>
            <w:r w:rsidRPr="00E721A3">
              <w:rPr>
                <w:lang w:val="lv-LV"/>
              </w:rPr>
              <w:t>Accellerase TRIO,100 ml</w:t>
            </w:r>
          </w:p>
        </w:tc>
        <w:tc>
          <w:tcPr>
            <w:tcW w:w="2977" w:type="dxa"/>
          </w:tcPr>
          <w:p w14:paraId="7F2BF545" w14:textId="77777777" w:rsidR="009E6088" w:rsidRPr="00AB488C" w:rsidRDefault="009E6088" w:rsidP="009813E7">
            <w:pPr>
              <w:rPr>
                <w:lang w:val="lv-LV"/>
              </w:rPr>
            </w:pPr>
            <w:r w:rsidRPr="00AB488C">
              <w:rPr>
                <w:lang w:val="lv-LV"/>
              </w:rPr>
              <w:t>Enzīmu komplekss (Accellerase TRIO),100 ml</w:t>
            </w:r>
          </w:p>
          <w:p w14:paraId="546D4A7B" w14:textId="77777777" w:rsidR="009E6088" w:rsidRPr="00AB488C" w:rsidRDefault="009E6088" w:rsidP="009813E7">
            <w:pPr>
              <w:rPr>
                <w:vertAlign w:val="subscript"/>
                <w:lang w:val="lv-LV"/>
              </w:rPr>
            </w:pPr>
            <w:r w:rsidRPr="00AB488C">
              <w:rPr>
                <w:lang w:val="lv-LV"/>
              </w:rPr>
              <w:t>Endoglikanāzes aktivitāte 2000-2600 CMC U/g; Beta-glikozidāses aktivitāte &gt; 2000 pNPG U/g, veids: brūns šķidrums (1 gab.)</w:t>
            </w:r>
          </w:p>
        </w:tc>
        <w:tc>
          <w:tcPr>
            <w:tcW w:w="1275" w:type="dxa"/>
          </w:tcPr>
          <w:p w14:paraId="7FCF389B" w14:textId="77777777" w:rsidR="009E6088" w:rsidRPr="00E721A3" w:rsidRDefault="009E6088" w:rsidP="009813E7">
            <w:pPr>
              <w:rPr>
                <w:lang w:val="lv-LV"/>
              </w:rPr>
            </w:pPr>
            <w:r>
              <w:rPr>
                <w:lang w:val="lv-LV"/>
              </w:rPr>
              <w:t>1</w:t>
            </w:r>
          </w:p>
        </w:tc>
        <w:tc>
          <w:tcPr>
            <w:tcW w:w="2268" w:type="dxa"/>
          </w:tcPr>
          <w:p w14:paraId="4BBB900A" w14:textId="77777777" w:rsidR="009E6088" w:rsidRPr="00E721A3" w:rsidRDefault="009E6088" w:rsidP="009813E7">
            <w:pPr>
              <w:rPr>
                <w:lang w:val="lv-LV"/>
              </w:rPr>
            </w:pPr>
          </w:p>
        </w:tc>
        <w:tc>
          <w:tcPr>
            <w:tcW w:w="1985" w:type="dxa"/>
          </w:tcPr>
          <w:p w14:paraId="7591A1AD" w14:textId="77777777" w:rsidR="009E6088" w:rsidRPr="00E721A3" w:rsidRDefault="009E6088" w:rsidP="009813E7">
            <w:pPr>
              <w:rPr>
                <w:lang w:val="lv-LV"/>
              </w:rPr>
            </w:pPr>
          </w:p>
        </w:tc>
        <w:tc>
          <w:tcPr>
            <w:tcW w:w="1985" w:type="dxa"/>
          </w:tcPr>
          <w:p w14:paraId="6EF46614" w14:textId="77777777" w:rsidR="009E6088" w:rsidRPr="00E721A3" w:rsidRDefault="009E6088" w:rsidP="009813E7">
            <w:pPr>
              <w:rPr>
                <w:lang w:val="lv-LV"/>
              </w:rPr>
            </w:pPr>
          </w:p>
        </w:tc>
      </w:tr>
      <w:tr w:rsidR="009E6088" w:rsidRPr="00FB7F60" w14:paraId="5AE1B30D" w14:textId="77777777" w:rsidTr="009E6088">
        <w:tc>
          <w:tcPr>
            <w:tcW w:w="616" w:type="dxa"/>
          </w:tcPr>
          <w:p w14:paraId="722C3DB0" w14:textId="77777777" w:rsidR="009E6088" w:rsidRPr="00E721A3" w:rsidRDefault="009E6088" w:rsidP="00E721A3">
            <w:pPr>
              <w:jc w:val="center"/>
              <w:rPr>
                <w:lang w:val="lv-LV"/>
              </w:rPr>
            </w:pPr>
            <w:r w:rsidRPr="00E721A3">
              <w:rPr>
                <w:lang w:val="lv-LV"/>
              </w:rPr>
              <w:t>1.3.</w:t>
            </w:r>
          </w:p>
        </w:tc>
        <w:tc>
          <w:tcPr>
            <w:tcW w:w="2498" w:type="dxa"/>
          </w:tcPr>
          <w:p w14:paraId="26478EC3" w14:textId="77777777" w:rsidR="009E6088" w:rsidRPr="00E721A3" w:rsidRDefault="009E6088" w:rsidP="009813E7">
            <w:pPr>
              <w:rPr>
                <w:lang w:val="lv-LV"/>
              </w:rPr>
            </w:pPr>
            <w:r w:rsidRPr="00E721A3">
              <w:rPr>
                <w:lang w:val="lv-LV"/>
              </w:rPr>
              <w:t>Accellerase XC,100 ml</w:t>
            </w:r>
          </w:p>
        </w:tc>
        <w:tc>
          <w:tcPr>
            <w:tcW w:w="2977" w:type="dxa"/>
          </w:tcPr>
          <w:p w14:paraId="223C9234" w14:textId="77777777" w:rsidR="009E6088" w:rsidRPr="00AB488C" w:rsidRDefault="009E6088" w:rsidP="009813E7">
            <w:pPr>
              <w:rPr>
                <w:lang w:val="lv-LV"/>
              </w:rPr>
            </w:pPr>
            <w:r w:rsidRPr="00E721A3">
              <w:rPr>
                <w:lang w:val="lv-LV"/>
              </w:rPr>
              <w:t xml:space="preserve">Enzīmu </w:t>
            </w:r>
            <w:r w:rsidRPr="00AB488C">
              <w:rPr>
                <w:lang w:val="lv-LV"/>
              </w:rPr>
              <w:t>komplekss (Accellerase XC),100 ml</w:t>
            </w:r>
          </w:p>
          <w:p w14:paraId="08C193AF" w14:textId="77777777" w:rsidR="009E6088" w:rsidRPr="00E721A3" w:rsidRDefault="009E6088" w:rsidP="009813E7">
            <w:pPr>
              <w:rPr>
                <w:lang w:val="lv-LV"/>
              </w:rPr>
            </w:pPr>
            <w:r w:rsidRPr="00AB488C">
              <w:rPr>
                <w:lang w:val="lv-LV"/>
              </w:rPr>
              <w:t>Endoglikanāzes aktivitāte 1000-1400 CMC U/g;</w:t>
            </w:r>
            <w:r w:rsidRPr="00E721A3">
              <w:rPr>
                <w:lang w:val="lv-LV"/>
              </w:rPr>
              <w:t xml:space="preserve"> Ksilanāzes aktivitāte 2500-3800 ABXU/g; veids: brūns šķidrums (1 gab.)</w:t>
            </w:r>
          </w:p>
        </w:tc>
        <w:tc>
          <w:tcPr>
            <w:tcW w:w="1275" w:type="dxa"/>
          </w:tcPr>
          <w:p w14:paraId="054B5C4C" w14:textId="77777777" w:rsidR="009E6088" w:rsidRPr="00E721A3" w:rsidRDefault="009E6088" w:rsidP="009813E7">
            <w:pPr>
              <w:rPr>
                <w:lang w:val="lv-LV"/>
              </w:rPr>
            </w:pPr>
            <w:r>
              <w:rPr>
                <w:lang w:val="lv-LV"/>
              </w:rPr>
              <w:t>1</w:t>
            </w:r>
          </w:p>
        </w:tc>
        <w:tc>
          <w:tcPr>
            <w:tcW w:w="2268" w:type="dxa"/>
          </w:tcPr>
          <w:p w14:paraId="37207A2B" w14:textId="77777777" w:rsidR="009E6088" w:rsidRPr="00E721A3" w:rsidRDefault="009E6088" w:rsidP="009813E7">
            <w:pPr>
              <w:rPr>
                <w:lang w:val="lv-LV"/>
              </w:rPr>
            </w:pPr>
          </w:p>
        </w:tc>
        <w:tc>
          <w:tcPr>
            <w:tcW w:w="1985" w:type="dxa"/>
          </w:tcPr>
          <w:p w14:paraId="73FBA40D" w14:textId="77777777" w:rsidR="009E6088" w:rsidRPr="00E721A3" w:rsidRDefault="009E6088" w:rsidP="009813E7">
            <w:pPr>
              <w:rPr>
                <w:lang w:val="lv-LV"/>
              </w:rPr>
            </w:pPr>
          </w:p>
        </w:tc>
        <w:tc>
          <w:tcPr>
            <w:tcW w:w="1985" w:type="dxa"/>
          </w:tcPr>
          <w:p w14:paraId="17D17E29" w14:textId="77777777" w:rsidR="009E6088" w:rsidRPr="00E721A3" w:rsidRDefault="009E6088" w:rsidP="009813E7">
            <w:pPr>
              <w:rPr>
                <w:lang w:val="lv-LV"/>
              </w:rPr>
            </w:pPr>
          </w:p>
        </w:tc>
      </w:tr>
      <w:tr w:rsidR="009E6088" w:rsidRPr="00E721A3" w14:paraId="4B0AAD91" w14:textId="77777777" w:rsidTr="009E6088">
        <w:tc>
          <w:tcPr>
            <w:tcW w:w="616" w:type="dxa"/>
          </w:tcPr>
          <w:p w14:paraId="1F9ED07E" w14:textId="77777777" w:rsidR="009E6088" w:rsidRPr="00E721A3" w:rsidRDefault="009E6088" w:rsidP="00E721A3">
            <w:pPr>
              <w:jc w:val="center"/>
              <w:rPr>
                <w:lang w:val="lv-LV"/>
              </w:rPr>
            </w:pPr>
            <w:r w:rsidRPr="00E721A3">
              <w:rPr>
                <w:lang w:val="lv-LV"/>
              </w:rPr>
              <w:t>1.4.</w:t>
            </w:r>
          </w:p>
        </w:tc>
        <w:tc>
          <w:tcPr>
            <w:tcW w:w="2498" w:type="dxa"/>
          </w:tcPr>
          <w:p w14:paraId="2AB1324A" w14:textId="71A4CBAD" w:rsidR="009E6088" w:rsidRPr="00E721A3" w:rsidRDefault="009E6088" w:rsidP="009813E7">
            <w:pPr>
              <w:rPr>
                <w:lang w:val="lv-LV"/>
              </w:rPr>
            </w:pPr>
            <w:r w:rsidRPr="00E721A3">
              <w:rPr>
                <w:lang w:val="lv-LV"/>
              </w:rPr>
              <w:t>Laccase,</w:t>
            </w:r>
            <w:r w:rsidR="002F138D">
              <w:rPr>
                <w:lang w:val="lv-LV"/>
              </w:rPr>
              <w:t xml:space="preserve"> Coriolus versicolor, CLEA,100mg</w:t>
            </w:r>
          </w:p>
        </w:tc>
        <w:tc>
          <w:tcPr>
            <w:tcW w:w="2977" w:type="dxa"/>
          </w:tcPr>
          <w:p w14:paraId="6AE3036B" w14:textId="63B1F812" w:rsidR="009E6088" w:rsidRPr="00E721A3" w:rsidRDefault="009E6088" w:rsidP="009813E7">
            <w:pPr>
              <w:rPr>
                <w:lang w:val="lv-LV"/>
              </w:rPr>
            </w:pPr>
            <w:r w:rsidRPr="00E721A3">
              <w:rPr>
                <w:lang w:val="lv-LV"/>
              </w:rPr>
              <w:t xml:space="preserve">Lakkāze (Laccase, </w:t>
            </w:r>
            <w:r w:rsidR="002F138D">
              <w:rPr>
                <w:lang w:val="lv-LV"/>
              </w:rPr>
              <w:t>Coriolus versicolor, CLEA_,100mg</w:t>
            </w:r>
            <w:r w:rsidRPr="00E721A3">
              <w:rPr>
                <w:lang w:val="lv-LV"/>
              </w:rPr>
              <w:t xml:space="preserve"> ≥0,3 U/mg pūderis, gaiši brūns (1 gab.)</w:t>
            </w:r>
          </w:p>
        </w:tc>
        <w:tc>
          <w:tcPr>
            <w:tcW w:w="1275" w:type="dxa"/>
          </w:tcPr>
          <w:p w14:paraId="2207051A" w14:textId="77777777" w:rsidR="009E6088" w:rsidRPr="00E721A3" w:rsidRDefault="009E6088" w:rsidP="009813E7">
            <w:pPr>
              <w:rPr>
                <w:lang w:val="lv-LV"/>
              </w:rPr>
            </w:pPr>
            <w:r>
              <w:rPr>
                <w:lang w:val="lv-LV"/>
              </w:rPr>
              <w:t>1</w:t>
            </w:r>
          </w:p>
        </w:tc>
        <w:tc>
          <w:tcPr>
            <w:tcW w:w="2268" w:type="dxa"/>
          </w:tcPr>
          <w:p w14:paraId="025B7936" w14:textId="77777777" w:rsidR="009E6088" w:rsidRPr="00E721A3" w:rsidRDefault="009E6088" w:rsidP="009813E7">
            <w:pPr>
              <w:rPr>
                <w:lang w:val="lv-LV"/>
              </w:rPr>
            </w:pPr>
          </w:p>
        </w:tc>
        <w:tc>
          <w:tcPr>
            <w:tcW w:w="1985" w:type="dxa"/>
          </w:tcPr>
          <w:p w14:paraId="0A45BA07" w14:textId="77777777" w:rsidR="009E6088" w:rsidRPr="00E721A3" w:rsidRDefault="009E6088" w:rsidP="009813E7">
            <w:pPr>
              <w:rPr>
                <w:lang w:val="lv-LV"/>
              </w:rPr>
            </w:pPr>
          </w:p>
        </w:tc>
        <w:tc>
          <w:tcPr>
            <w:tcW w:w="1985" w:type="dxa"/>
          </w:tcPr>
          <w:p w14:paraId="2FFE54DF" w14:textId="77777777" w:rsidR="009E6088" w:rsidRPr="00E721A3" w:rsidRDefault="009E6088" w:rsidP="009813E7">
            <w:pPr>
              <w:rPr>
                <w:lang w:val="lv-LV"/>
              </w:rPr>
            </w:pPr>
          </w:p>
        </w:tc>
      </w:tr>
      <w:tr w:rsidR="009E6088" w:rsidRPr="00E721A3" w14:paraId="6F11F715" w14:textId="77777777" w:rsidTr="009E6088">
        <w:tc>
          <w:tcPr>
            <w:tcW w:w="616" w:type="dxa"/>
          </w:tcPr>
          <w:p w14:paraId="73B177F7" w14:textId="77777777" w:rsidR="009E6088" w:rsidRPr="00E721A3" w:rsidRDefault="009E6088" w:rsidP="00E721A3">
            <w:pPr>
              <w:jc w:val="center"/>
              <w:rPr>
                <w:lang w:val="lv-LV"/>
              </w:rPr>
            </w:pPr>
            <w:r w:rsidRPr="00E721A3">
              <w:rPr>
                <w:lang w:val="lv-LV"/>
              </w:rPr>
              <w:t>1.5.</w:t>
            </w:r>
          </w:p>
        </w:tc>
        <w:tc>
          <w:tcPr>
            <w:tcW w:w="2498" w:type="dxa"/>
          </w:tcPr>
          <w:p w14:paraId="7A54309E" w14:textId="01BE50DC" w:rsidR="009E6088" w:rsidRPr="00E721A3" w:rsidRDefault="009E6088" w:rsidP="009813E7">
            <w:pPr>
              <w:rPr>
                <w:lang w:val="lv-LV"/>
              </w:rPr>
            </w:pPr>
            <w:r w:rsidRPr="00E721A3">
              <w:rPr>
                <w:lang w:val="lv-LV"/>
              </w:rPr>
              <w:t xml:space="preserve">Laccase from Trametes </w:t>
            </w:r>
            <w:r w:rsidR="002F138D">
              <w:rPr>
                <w:lang w:val="lv-LV"/>
              </w:rPr>
              <w:t>versicolor, 1g</w:t>
            </w:r>
          </w:p>
        </w:tc>
        <w:tc>
          <w:tcPr>
            <w:tcW w:w="2977" w:type="dxa"/>
          </w:tcPr>
          <w:p w14:paraId="6D38687B" w14:textId="1F70DDA4" w:rsidR="009E6088" w:rsidRPr="00E721A3" w:rsidRDefault="009E6088" w:rsidP="00F7073E">
            <w:pPr>
              <w:rPr>
                <w:lang w:val="lv-LV"/>
              </w:rPr>
            </w:pPr>
            <w:r w:rsidRPr="00E721A3">
              <w:rPr>
                <w:lang w:val="lv-LV"/>
              </w:rPr>
              <w:t>Lakkāze (Lacca</w:t>
            </w:r>
            <w:r w:rsidR="002F138D">
              <w:rPr>
                <w:lang w:val="lv-LV"/>
              </w:rPr>
              <w:t>se from Trametes versicolor), 1grams</w:t>
            </w:r>
            <w:r w:rsidR="00F7073E">
              <w:rPr>
                <w:lang w:val="lv-LV"/>
              </w:rPr>
              <w:t xml:space="preserve"> </w:t>
            </w:r>
            <w:r w:rsidRPr="00E721A3">
              <w:rPr>
                <w:lang w:val="lv-LV"/>
              </w:rPr>
              <w:t>≥0,5 U/mg; pūderis, gaiši brūns (1 gab.)</w:t>
            </w:r>
          </w:p>
        </w:tc>
        <w:tc>
          <w:tcPr>
            <w:tcW w:w="1275" w:type="dxa"/>
          </w:tcPr>
          <w:p w14:paraId="280D376A" w14:textId="77777777" w:rsidR="009E6088" w:rsidRPr="00E721A3" w:rsidRDefault="009E6088" w:rsidP="009813E7">
            <w:pPr>
              <w:rPr>
                <w:lang w:val="lv-LV"/>
              </w:rPr>
            </w:pPr>
            <w:r>
              <w:rPr>
                <w:lang w:val="lv-LV"/>
              </w:rPr>
              <w:t>1</w:t>
            </w:r>
          </w:p>
        </w:tc>
        <w:tc>
          <w:tcPr>
            <w:tcW w:w="2268" w:type="dxa"/>
          </w:tcPr>
          <w:p w14:paraId="1E139362" w14:textId="77777777" w:rsidR="009E6088" w:rsidRPr="00E721A3" w:rsidRDefault="009E6088" w:rsidP="009813E7">
            <w:pPr>
              <w:rPr>
                <w:lang w:val="lv-LV"/>
              </w:rPr>
            </w:pPr>
          </w:p>
        </w:tc>
        <w:tc>
          <w:tcPr>
            <w:tcW w:w="1985" w:type="dxa"/>
          </w:tcPr>
          <w:p w14:paraId="7009E114" w14:textId="77777777" w:rsidR="009E6088" w:rsidRPr="00E721A3" w:rsidRDefault="009E6088" w:rsidP="009813E7">
            <w:pPr>
              <w:rPr>
                <w:lang w:val="lv-LV"/>
              </w:rPr>
            </w:pPr>
          </w:p>
        </w:tc>
        <w:tc>
          <w:tcPr>
            <w:tcW w:w="1985" w:type="dxa"/>
          </w:tcPr>
          <w:p w14:paraId="460CAB3C" w14:textId="77777777" w:rsidR="009E6088" w:rsidRPr="00E721A3" w:rsidRDefault="009E6088" w:rsidP="009813E7">
            <w:pPr>
              <w:rPr>
                <w:lang w:val="lv-LV"/>
              </w:rPr>
            </w:pPr>
          </w:p>
        </w:tc>
      </w:tr>
      <w:tr w:rsidR="001A1E16" w:rsidRPr="00E721A3" w14:paraId="7E48CBB8" w14:textId="77777777" w:rsidTr="001A1E16">
        <w:tc>
          <w:tcPr>
            <w:tcW w:w="616" w:type="dxa"/>
          </w:tcPr>
          <w:p w14:paraId="1F40DC1D" w14:textId="77777777" w:rsidR="001A1E16" w:rsidRPr="00E721A3" w:rsidRDefault="001A1E16" w:rsidP="00E721A3">
            <w:pPr>
              <w:jc w:val="center"/>
              <w:rPr>
                <w:lang w:val="lv-LV"/>
              </w:rPr>
            </w:pPr>
            <w:r w:rsidRPr="00E721A3">
              <w:rPr>
                <w:lang w:val="lv-LV"/>
              </w:rPr>
              <w:t>2.</w:t>
            </w:r>
          </w:p>
        </w:tc>
        <w:tc>
          <w:tcPr>
            <w:tcW w:w="2498" w:type="dxa"/>
          </w:tcPr>
          <w:p w14:paraId="16490533" w14:textId="77777777" w:rsidR="001A1E16" w:rsidRPr="00E721A3" w:rsidRDefault="001A1E16" w:rsidP="009813E7">
            <w:pPr>
              <w:jc w:val="center"/>
              <w:rPr>
                <w:lang w:val="lv-LV"/>
              </w:rPr>
            </w:pPr>
            <w:r w:rsidRPr="00E721A3">
              <w:rPr>
                <w:lang w:val="lv-LV"/>
              </w:rPr>
              <w:t>Reaģenti Hsp70 noteikšanai</w:t>
            </w:r>
          </w:p>
        </w:tc>
        <w:tc>
          <w:tcPr>
            <w:tcW w:w="10490" w:type="dxa"/>
            <w:gridSpan w:val="5"/>
            <w:shd w:val="clear" w:color="auto" w:fill="A6A6A6" w:themeFill="background1" w:themeFillShade="A6"/>
          </w:tcPr>
          <w:p w14:paraId="3063C351" w14:textId="0CADC789" w:rsidR="001A1E16" w:rsidRPr="00E721A3" w:rsidRDefault="001A1E16" w:rsidP="009813E7">
            <w:pPr>
              <w:rPr>
                <w:lang w:val="lv-LV"/>
              </w:rPr>
            </w:pPr>
          </w:p>
        </w:tc>
      </w:tr>
      <w:tr w:rsidR="009E6088" w:rsidRPr="00E721A3" w14:paraId="7B374E3C" w14:textId="77777777" w:rsidTr="009E6088">
        <w:tc>
          <w:tcPr>
            <w:tcW w:w="616" w:type="dxa"/>
          </w:tcPr>
          <w:p w14:paraId="49BC551E" w14:textId="77777777" w:rsidR="009E6088" w:rsidRPr="00E721A3" w:rsidRDefault="009E6088" w:rsidP="00E721A3">
            <w:pPr>
              <w:jc w:val="center"/>
              <w:rPr>
                <w:lang w:val="lv-LV"/>
              </w:rPr>
            </w:pPr>
            <w:r w:rsidRPr="00E721A3">
              <w:rPr>
                <w:lang w:val="lv-LV"/>
              </w:rPr>
              <w:t>2.1.</w:t>
            </w:r>
          </w:p>
        </w:tc>
        <w:tc>
          <w:tcPr>
            <w:tcW w:w="2498" w:type="dxa"/>
          </w:tcPr>
          <w:p w14:paraId="591A42BA" w14:textId="77777777" w:rsidR="009E6088" w:rsidRPr="00E721A3" w:rsidRDefault="009E6088" w:rsidP="009813E7">
            <w:pPr>
              <w:rPr>
                <w:lang w:val="lv-LV"/>
              </w:rPr>
            </w:pPr>
            <w:r w:rsidRPr="00E721A3">
              <w:rPr>
                <w:lang w:val="lv-LV"/>
              </w:rPr>
              <w:t>Hsp70 protein</w:t>
            </w:r>
          </w:p>
        </w:tc>
        <w:tc>
          <w:tcPr>
            <w:tcW w:w="2977" w:type="dxa"/>
          </w:tcPr>
          <w:p w14:paraId="5F7EC9D0" w14:textId="77777777" w:rsidR="009E6088" w:rsidRPr="00E721A3" w:rsidRDefault="009E6088" w:rsidP="009813E7">
            <w:pPr>
              <w:rPr>
                <w:lang w:val="lv-LV"/>
              </w:rPr>
            </w:pPr>
            <w:r w:rsidRPr="00E721A3">
              <w:rPr>
                <w:lang w:val="lv-LV"/>
              </w:rPr>
              <w:t>Hsp70 proteīns (Hsp70 protein) Pilna garuma, rekombinants Hsp70 proteīns (1 gab.)</w:t>
            </w:r>
          </w:p>
        </w:tc>
        <w:tc>
          <w:tcPr>
            <w:tcW w:w="1275" w:type="dxa"/>
          </w:tcPr>
          <w:p w14:paraId="1E110E26" w14:textId="77777777" w:rsidR="009E6088" w:rsidRPr="00E721A3" w:rsidRDefault="009E6088" w:rsidP="009813E7">
            <w:pPr>
              <w:rPr>
                <w:lang w:val="lv-LV"/>
              </w:rPr>
            </w:pPr>
            <w:r>
              <w:rPr>
                <w:lang w:val="lv-LV"/>
              </w:rPr>
              <w:t>1</w:t>
            </w:r>
          </w:p>
        </w:tc>
        <w:tc>
          <w:tcPr>
            <w:tcW w:w="2268" w:type="dxa"/>
          </w:tcPr>
          <w:p w14:paraId="0F589CA0" w14:textId="77777777" w:rsidR="009E6088" w:rsidRPr="00E721A3" w:rsidRDefault="009E6088" w:rsidP="009813E7">
            <w:pPr>
              <w:rPr>
                <w:lang w:val="lv-LV"/>
              </w:rPr>
            </w:pPr>
          </w:p>
        </w:tc>
        <w:tc>
          <w:tcPr>
            <w:tcW w:w="1985" w:type="dxa"/>
          </w:tcPr>
          <w:p w14:paraId="557D7147" w14:textId="77777777" w:rsidR="009E6088" w:rsidRPr="00E721A3" w:rsidRDefault="009E6088" w:rsidP="009813E7">
            <w:pPr>
              <w:rPr>
                <w:lang w:val="lv-LV"/>
              </w:rPr>
            </w:pPr>
          </w:p>
        </w:tc>
        <w:tc>
          <w:tcPr>
            <w:tcW w:w="1985" w:type="dxa"/>
          </w:tcPr>
          <w:p w14:paraId="486F91C0" w14:textId="77777777" w:rsidR="009E6088" w:rsidRPr="00E721A3" w:rsidRDefault="009E6088" w:rsidP="009813E7">
            <w:pPr>
              <w:rPr>
                <w:lang w:val="lv-LV"/>
              </w:rPr>
            </w:pPr>
          </w:p>
        </w:tc>
      </w:tr>
      <w:tr w:rsidR="009E6088" w:rsidRPr="00E721A3" w14:paraId="34A6520C" w14:textId="77777777" w:rsidTr="009E6088">
        <w:tc>
          <w:tcPr>
            <w:tcW w:w="616" w:type="dxa"/>
          </w:tcPr>
          <w:p w14:paraId="13C14BAF" w14:textId="77777777" w:rsidR="009E6088" w:rsidRPr="00E721A3" w:rsidRDefault="009E6088" w:rsidP="00E721A3">
            <w:pPr>
              <w:jc w:val="center"/>
              <w:rPr>
                <w:lang w:val="lv-LV"/>
              </w:rPr>
            </w:pPr>
            <w:r w:rsidRPr="00E721A3">
              <w:rPr>
                <w:lang w:val="lv-LV"/>
              </w:rPr>
              <w:t>2.2.</w:t>
            </w:r>
          </w:p>
        </w:tc>
        <w:tc>
          <w:tcPr>
            <w:tcW w:w="2498" w:type="dxa"/>
          </w:tcPr>
          <w:p w14:paraId="79814406" w14:textId="77777777" w:rsidR="009E6088" w:rsidRPr="00E721A3" w:rsidRDefault="009E6088" w:rsidP="009813E7">
            <w:pPr>
              <w:rPr>
                <w:lang w:val="lv-LV"/>
              </w:rPr>
            </w:pPr>
            <w:r w:rsidRPr="00E721A3">
              <w:rPr>
                <w:lang w:val="lv-LV"/>
              </w:rPr>
              <w:t>Kit for membrane labeling</w:t>
            </w:r>
          </w:p>
        </w:tc>
        <w:tc>
          <w:tcPr>
            <w:tcW w:w="2977" w:type="dxa"/>
          </w:tcPr>
          <w:p w14:paraId="6F1B9702" w14:textId="77777777" w:rsidR="009E6088" w:rsidRPr="00E721A3" w:rsidRDefault="009E6088" w:rsidP="009813E7">
            <w:pPr>
              <w:rPr>
                <w:lang w:val="lv-LV"/>
              </w:rPr>
            </w:pPr>
            <w:r w:rsidRPr="00E721A3">
              <w:rPr>
                <w:lang w:val="lv-LV"/>
              </w:rPr>
              <w:t>Kits membrānu krāsošanai (Kit for membrane labeling)</w:t>
            </w:r>
          </w:p>
          <w:p w14:paraId="107D193F" w14:textId="6F27E423" w:rsidR="009E6088" w:rsidRPr="00E721A3" w:rsidRDefault="00766C4E" w:rsidP="009813E7">
            <w:pPr>
              <w:rPr>
                <w:lang w:val="lv-LV"/>
              </w:rPr>
            </w:pPr>
            <w:r>
              <w:rPr>
                <w:lang w:val="lv-LV"/>
              </w:rPr>
              <w:t>DAB substrāts; šķidrums (1 komplekts</w:t>
            </w:r>
            <w:r w:rsidR="009E6088" w:rsidRPr="00E721A3">
              <w:rPr>
                <w:lang w:val="lv-LV"/>
              </w:rPr>
              <w:t>)</w:t>
            </w:r>
          </w:p>
        </w:tc>
        <w:tc>
          <w:tcPr>
            <w:tcW w:w="1275" w:type="dxa"/>
          </w:tcPr>
          <w:p w14:paraId="2A3E408F" w14:textId="77777777" w:rsidR="009E6088" w:rsidRPr="00E721A3" w:rsidRDefault="009E6088" w:rsidP="009813E7">
            <w:pPr>
              <w:rPr>
                <w:lang w:val="lv-LV"/>
              </w:rPr>
            </w:pPr>
            <w:r>
              <w:rPr>
                <w:lang w:val="lv-LV"/>
              </w:rPr>
              <w:t>1</w:t>
            </w:r>
          </w:p>
        </w:tc>
        <w:tc>
          <w:tcPr>
            <w:tcW w:w="2268" w:type="dxa"/>
          </w:tcPr>
          <w:p w14:paraId="313F6A0B" w14:textId="77777777" w:rsidR="009E6088" w:rsidRPr="00E721A3" w:rsidRDefault="009E6088" w:rsidP="009813E7">
            <w:pPr>
              <w:rPr>
                <w:lang w:val="lv-LV"/>
              </w:rPr>
            </w:pPr>
          </w:p>
        </w:tc>
        <w:tc>
          <w:tcPr>
            <w:tcW w:w="1985" w:type="dxa"/>
          </w:tcPr>
          <w:p w14:paraId="68D3F565" w14:textId="77777777" w:rsidR="009E6088" w:rsidRPr="00E721A3" w:rsidRDefault="009E6088" w:rsidP="009813E7">
            <w:pPr>
              <w:rPr>
                <w:lang w:val="lv-LV"/>
              </w:rPr>
            </w:pPr>
          </w:p>
        </w:tc>
        <w:tc>
          <w:tcPr>
            <w:tcW w:w="1985" w:type="dxa"/>
          </w:tcPr>
          <w:p w14:paraId="267A15E2" w14:textId="77777777" w:rsidR="009E6088" w:rsidRPr="00E721A3" w:rsidRDefault="009E6088" w:rsidP="009813E7">
            <w:pPr>
              <w:rPr>
                <w:lang w:val="lv-LV"/>
              </w:rPr>
            </w:pPr>
          </w:p>
        </w:tc>
      </w:tr>
      <w:tr w:rsidR="009E6088" w:rsidRPr="00E721A3" w14:paraId="0E219105" w14:textId="77777777" w:rsidTr="009E6088">
        <w:tc>
          <w:tcPr>
            <w:tcW w:w="616" w:type="dxa"/>
          </w:tcPr>
          <w:p w14:paraId="6BA6731E" w14:textId="77777777" w:rsidR="009E6088" w:rsidRPr="00E721A3" w:rsidRDefault="009E6088" w:rsidP="00E721A3">
            <w:pPr>
              <w:jc w:val="center"/>
              <w:rPr>
                <w:lang w:val="lv-LV"/>
              </w:rPr>
            </w:pPr>
            <w:r w:rsidRPr="00E721A3">
              <w:rPr>
                <w:lang w:val="lv-LV"/>
              </w:rPr>
              <w:t>2.3.</w:t>
            </w:r>
          </w:p>
        </w:tc>
        <w:tc>
          <w:tcPr>
            <w:tcW w:w="2498" w:type="dxa"/>
          </w:tcPr>
          <w:p w14:paraId="6B9B4127" w14:textId="77777777" w:rsidR="009E6088" w:rsidRPr="00E721A3" w:rsidRDefault="009E6088" w:rsidP="009813E7">
            <w:pPr>
              <w:rPr>
                <w:lang w:val="lv-LV"/>
              </w:rPr>
            </w:pPr>
            <w:r w:rsidRPr="00E721A3">
              <w:rPr>
                <w:lang w:val="lv-LV"/>
              </w:rPr>
              <w:t>Antibodies Ms mAb to Hsp70</w:t>
            </w:r>
          </w:p>
        </w:tc>
        <w:tc>
          <w:tcPr>
            <w:tcW w:w="2977" w:type="dxa"/>
          </w:tcPr>
          <w:p w14:paraId="3E1F6DBA" w14:textId="77777777" w:rsidR="009E6088" w:rsidRPr="00E721A3" w:rsidRDefault="009E6088" w:rsidP="009813E7">
            <w:pPr>
              <w:rPr>
                <w:lang w:val="lv-LV"/>
              </w:rPr>
            </w:pPr>
            <w:r w:rsidRPr="00E721A3">
              <w:rPr>
                <w:lang w:val="lv-LV"/>
              </w:rPr>
              <w:t>Antivielas (Antibodies Ms mAb to Hsp70) Peles monoklonālās (3A3) primārās antivielas priekš Hsp70 (1 gab.)</w:t>
            </w:r>
          </w:p>
        </w:tc>
        <w:tc>
          <w:tcPr>
            <w:tcW w:w="1275" w:type="dxa"/>
          </w:tcPr>
          <w:p w14:paraId="56C15C73" w14:textId="77777777" w:rsidR="009E6088" w:rsidRPr="00E721A3" w:rsidRDefault="009E6088" w:rsidP="009813E7">
            <w:pPr>
              <w:rPr>
                <w:lang w:val="lv-LV"/>
              </w:rPr>
            </w:pPr>
            <w:r>
              <w:rPr>
                <w:lang w:val="lv-LV"/>
              </w:rPr>
              <w:t>1</w:t>
            </w:r>
          </w:p>
        </w:tc>
        <w:tc>
          <w:tcPr>
            <w:tcW w:w="2268" w:type="dxa"/>
          </w:tcPr>
          <w:p w14:paraId="5304867C" w14:textId="77777777" w:rsidR="009E6088" w:rsidRPr="00E721A3" w:rsidRDefault="009E6088" w:rsidP="009813E7">
            <w:pPr>
              <w:rPr>
                <w:lang w:val="lv-LV"/>
              </w:rPr>
            </w:pPr>
          </w:p>
        </w:tc>
        <w:tc>
          <w:tcPr>
            <w:tcW w:w="1985" w:type="dxa"/>
          </w:tcPr>
          <w:p w14:paraId="6FA833A9" w14:textId="77777777" w:rsidR="009E6088" w:rsidRPr="00E721A3" w:rsidRDefault="009E6088" w:rsidP="009813E7">
            <w:pPr>
              <w:rPr>
                <w:lang w:val="lv-LV"/>
              </w:rPr>
            </w:pPr>
          </w:p>
        </w:tc>
        <w:tc>
          <w:tcPr>
            <w:tcW w:w="1985" w:type="dxa"/>
          </w:tcPr>
          <w:p w14:paraId="22D2DAD3" w14:textId="77777777" w:rsidR="009E6088" w:rsidRPr="00E721A3" w:rsidRDefault="009E6088" w:rsidP="009813E7">
            <w:pPr>
              <w:rPr>
                <w:lang w:val="lv-LV"/>
              </w:rPr>
            </w:pPr>
          </w:p>
        </w:tc>
      </w:tr>
      <w:tr w:rsidR="009E6088" w:rsidRPr="00E721A3" w14:paraId="68CA6AAE" w14:textId="77777777" w:rsidTr="009E6088">
        <w:tc>
          <w:tcPr>
            <w:tcW w:w="616" w:type="dxa"/>
          </w:tcPr>
          <w:p w14:paraId="38C5216B" w14:textId="77777777" w:rsidR="009E6088" w:rsidRPr="00E721A3" w:rsidRDefault="009E6088" w:rsidP="00E721A3">
            <w:pPr>
              <w:jc w:val="center"/>
              <w:rPr>
                <w:lang w:val="lv-LV"/>
              </w:rPr>
            </w:pPr>
            <w:r w:rsidRPr="00E721A3">
              <w:rPr>
                <w:lang w:val="lv-LV"/>
              </w:rPr>
              <w:t>2.4.</w:t>
            </w:r>
          </w:p>
        </w:tc>
        <w:tc>
          <w:tcPr>
            <w:tcW w:w="2498" w:type="dxa"/>
          </w:tcPr>
          <w:p w14:paraId="7D9FCCFA" w14:textId="77777777" w:rsidR="009E6088" w:rsidRPr="00E721A3" w:rsidRDefault="009E6088" w:rsidP="009813E7">
            <w:pPr>
              <w:rPr>
                <w:lang w:val="lv-LV"/>
              </w:rPr>
            </w:pPr>
            <w:r w:rsidRPr="00E721A3">
              <w:rPr>
                <w:lang w:val="lv-LV"/>
              </w:rPr>
              <w:t>Antibodies Goat pAb to Ms IgG</w:t>
            </w:r>
          </w:p>
        </w:tc>
        <w:tc>
          <w:tcPr>
            <w:tcW w:w="2977" w:type="dxa"/>
          </w:tcPr>
          <w:p w14:paraId="76877B1E" w14:textId="77777777" w:rsidR="009E6088" w:rsidRPr="00E721A3" w:rsidRDefault="009E6088" w:rsidP="009813E7">
            <w:pPr>
              <w:rPr>
                <w:lang w:val="lv-LV"/>
              </w:rPr>
            </w:pPr>
            <w:r w:rsidRPr="00E721A3">
              <w:rPr>
                <w:lang w:val="lv-LV"/>
              </w:rPr>
              <w:t>Antivielas (Antibodies Goat pAb to Ms IgG) Kazas Anti-peles sekundārās antivielas (1 gab.)</w:t>
            </w:r>
          </w:p>
        </w:tc>
        <w:tc>
          <w:tcPr>
            <w:tcW w:w="1275" w:type="dxa"/>
          </w:tcPr>
          <w:p w14:paraId="468B281B" w14:textId="77777777" w:rsidR="009E6088" w:rsidRPr="00E721A3" w:rsidRDefault="009E6088" w:rsidP="009813E7">
            <w:pPr>
              <w:rPr>
                <w:lang w:val="lv-LV"/>
              </w:rPr>
            </w:pPr>
            <w:r>
              <w:rPr>
                <w:lang w:val="lv-LV"/>
              </w:rPr>
              <w:t>1</w:t>
            </w:r>
          </w:p>
        </w:tc>
        <w:tc>
          <w:tcPr>
            <w:tcW w:w="2268" w:type="dxa"/>
          </w:tcPr>
          <w:p w14:paraId="638E7789" w14:textId="77777777" w:rsidR="009E6088" w:rsidRPr="00E721A3" w:rsidRDefault="009E6088" w:rsidP="009813E7">
            <w:pPr>
              <w:rPr>
                <w:lang w:val="lv-LV"/>
              </w:rPr>
            </w:pPr>
          </w:p>
        </w:tc>
        <w:tc>
          <w:tcPr>
            <w:tcW w:w="1985" w:type="dxa"/>
          </w:tcPr>
          <w:p w14:paraId="6B8CB9E7" w14:textId="77777777" w:rsidR="009E6088" w:rsidRPr="00E721A3" w:rsidRDefault="009E6088" w:rsidP="009813E7">
            <w:pPr>
              <w:rPr>
                <w:lang w:val="lv-LV"/>
              </w:rPr>
            </w:pPr>
          </w:p>
        </w:tc>
        <w:tc>
          <w:tcPr>
            <w:tcW w:w="1985" w:type="dxa"/>
          </w:tcPr>
          <w:p w14:paraId="10C4CBC8" w14:textId="77777777" w:rsidR="009E6088" w:rsidRPr="00E721A3" w:rsidRDefault="009E6088" w:rsidP="009813E7">
            <w:pPr>
              <w:rPr>
                <w:lang w:val="lv-LV"/>
              </w:rPr>
            </w:pPr>
          </w:p>
        </w:tc>
      </w:tr>
      <w:tr w:rsidR="009E6088" w:rsidRPr="00E721A3" w14:paraId="3760096D" w14:textId="77777777" w:rsidTr="009E6088">
        <w:tc>
          <w:tcPr>
            <w:tcW w:w="616" w:type="dxa"/>
          </w:tcPr>
          <w:p w14:paraId="386B89CD" w14:textId="77777777" w:rsidR="009E6088" w:rsidRPr="00E721A3" w:rsidRDefault="009E6088" w:rsidP="00E721A3">
            <w:pPr>
              <w:jc w:val="center"/>
              <w:rPr>
                <w:lang w:val="lv-LV"/>
              </w:rPr>
            </w:pPr>
            <w:r w:rsidRPr="00E721A3">
              <w:rPr>
                <w:lang w:val="lv-LV"/>
              </w:rPr>
              <w:t>3.</w:t>
            </w:r>
          </w:p>
        </w:tc>
        <w:tc>
          <w:tcPr>
            <w:tcW w:w="2498" w:type="dxa"/>
          </w:tcPr>
          <w:p w14:paraId="1092493A" w14:textId="77777777" w:rsidR="009E6088" w:rsidRPr="00E721A3" w:rsidRDefault="009E6088" w:rsidP="009813E7">
            <w:pPr>
              <w:rPr>
                <w:lang w:val="lv-LV"/>
              </w:rPr>
            </w:pPr>
            <w:r w:rsidRPr="00E721A3">
              <w:rPr>
                <w:lang w:val="lv-LV"/>
              </w:rPr>
              <w:t>Reaģenti medicīnisko sēņu kultivēšanai- Malt extract N3  500g</w:t>
            </w:r>
          </w:p>
        </w:tc>
        <w:tc>
          <w:tcPr>
            <w:tcW w:w="2977" w:type="dxa"/>
          </w:tcPr>
          <w:p w14:paraId="5710020C" w14:textId="77777777" w:rsidR="009E6088" w:rsidRPr="00E721A3" w:rsidRDefault="009E6088" w:rsidP="009813E7">
            <w:pPr>
              <w:rPr>
                <w:lang w:val="lv-LV"/>
              </w:rPr>
            </w:pPr>
            <w:r w:rsidRPr="00E721A3">
              <w:rPr>
                <w:lang w:val="lv-LV"/>
              </w:rPr>
              <w:t>Reaģenti medicīnisko sēņu kultivēšanai- Malt extract N3  500g Sēņu un raugu kultivēšanas vide</w:t>
            </w:r>
          </w:p>
          <w:p w14:paraId="1C2B673F" w14:textId="485992F7" w:rsidR="009E6088" w:rsidRPr="00E721A3" w:rsidRDefault="009E6088" w:rsidP="009813E7">
            <w:pPr>
              <w:rPr>
                <w:lang w:val="lv-LV"/>
              </w:rPr>
            </w:pPr>
            <w:r w:rsidRPr="00E721A3">
              <w:rPr>
                <w:lang w:val="lv-LV"/>
              </w:rPr>
              <w:t>Malt extract 30,00 g/L, Mycological peptone 5,00g/L, Agar 15,00 g/L, Final pH 5,4 ± 0,2 at 25C (1 gab.)</w:t>
            </w:r>
            <w:r w:rsidR="00881571">
              <w:rPr>
                <w:lang w:val="lv-LV"/>
              </w:rPr>
              <w:t>, komplekss</w:t>
            </w:r>
          </w:p>
        </w:tc>
        <w:tc>
          <w:tcPr>
            <w:tcW w:w="1275" w:type="dxa"/>
          </w:tcPr>
          <w:p w14:paraId="48248A0B" w14:textId="77777777" w:rsidR="009E6088" w:rsidRPr="00E721A3" w:rsidRDefault="009E6088" w:rsidP="009813E7">
            <w:pPr>
              <w:rPr>
                <w:lang w:val="lv-LV"/>
              </w:rPr>
            </w:pPr>
            <w:r>
              <w:rPr>
                <w:lang w:val="lv-LV"/>
              </w:rPr>
              <w:t>1</w:t>
            </w:r>
          </w:p>
        </w:tc>
        <w:tc>
          <w:tcPr>
            <w:tcW w:w="2268" w:type="dxa"/>
          </w:tcPr>
          <w:p w14:paraId="3CD09DA4" w14:textId="77777777" w:rsidR="009E6088" w:rsidRPr="00E721A3" w:rsidRDefault="009E6088" w:rsidP="009813E7">
            <w:pPr>
              <w:rPr>
                <w:lang w:val="lv-LV"/>
              </w:rPr>
            </w:pPr>
          </w:p>
        </w:tc>
        <w:tc>
          <w:tcPr>
            <w:tcW w:w="1985" w:type="dxa"/>
          </w:tcPr>
          <w:p w14:paraId="2A3C67A8" w14:textId="77777777" w:rsidR="009E6088" w:rsidRPr="00E721A3" w:rsidRDefault="009E6088" w:rsidP="009813E7">
            <w:pPr>
              <w:rPr>
                <w:lang w:val="lv-LV"/>
              </w:rPr>
            </w:pPr>
          </w:p>
        </w:tc>
        <w:tc>
          <w:tcPr>
            <w:tcW w:w="1985" w:type="dxa"/>
          </w:tcPr>
          <w:p w14:paraId="6A617205" w14:textId="77777777" w:rsidR="009E6088" w:rsidRPr="00E721A3" w:rsidRDefault="009E6088" w:rsidP="009813E7">
            <w:pPr>
              <w:rPr>
                <w:lang w:val="lv-LV"/>
              </w:rPr>
            </w:pPr>
          </w:p>
        </w:tc>
      </w:tr>
      <w:tr w:rsidR="001A1E16" w:rsidRPr="00E721A3" w14:paraId="34F1BF17" w14:textId="77777777" w:rsidTr="001A1E16">
        <w:tc>
          <w:tcPr>
            <w:tcW w:w="616" w:type="dxa"/>
          </w:tcPr>
          <w:p w14:paraId="7A566BBE" w14:textId="77777777" w:rsidR="001A1E16" w:rsidRPr="00E721A3" w:rsidRDefault="001A1E16" w:rsidP="00E721A3">
            <w:pPr>
              <w:jc w:val="center"/>
              <w:rPr>
                <w:lang w:val="lv-LV"/>
              </w:rPr>
            </w:pPr>
            <w:r w:rsidRPr="00E721A3">
              <w:rPr>
                <w:lang w:val="lv-LV"/>
              </w:rPr>
              <w:t>4.</w:t>
            </w:r>
          </w:p>
        </w:tc>
        <w:tc>
          <w:tcPr>
            <w:tcW w:w="2498" w:type="dxa"/>
          </w:tcPr>
          <w:p w14:paraId="60704D5C" w14:textId="77777777" w:rsidR="001A1E16" w:rsidRPr="00E721A3" w:rsidRDefault="001A1E16" w:rsidP="009813E7">
            <w:pPr>
              <w:jc w:val="center"/>
              <w:rPr>
                <w:lang w:val="lv-LV"/>
              </w:rPr>
            </w:pPr>
            <w:r w:rsidRPr="00E721A3">
              <w:rPr>
                <w:lang w:val="lv-LV"/>
              </w:rPr>
              <w:t>Reaģenti genotoksisko efektu konstatēšanai</w:t>
            </w:r>
          </w:p>
        </w:tc>
        <w:tc>
          <w:tcPr>
            <w:tcW w:w="10490" w:type="dxa"/>
            <w:gridSpan w:val="5"/>
            <w:shd w:val="clear" w:color="auto" w:fill="A6A6A6" w:themeFill="background1" w:themeFillShade="A6"/>
          </w:tcPr>
          <w:p w14:paraId="62ECE3F3" w14:textId="6C90DE51" w:rsidR="001A1E16" w:rsidRPr="00E721A3" w:rsidRDefault="001A1E16" w:rsidP="009813E7">
            <w:pPr>
              <w:rPr>
                <w:lang w:val="lv-LV"/>
              </w:rPr>
            </w:pPr>
          </w:p>
        </w:tc>
      </w:tr>
      <w:tr w:rsidR="009E6088" w:rsidRPr="00E721A3" w14:paraId="31D7F178" w14:textId="77777777" w:rsidTr="009E6088">
        <w:tc>
          <w:tcPr>
            <w:tcW w:w="616" w:type="dxa"/>
          </w:tcPr>
          <w:p w14:paraId="393C98B7" w14:textId="77777777" w:rsidR="009E6088" w:rsidRPr="00E721A3" w:rsidRDefault="009E6088" w:rsidP="00E721A3">
            <w:pPr>
              <w:jc w:val="center"/>
              <w:rPr>
                <w:lang w:val="lv-LV"/>
              </w:rPr>
            </w:pPr>
            <w:r w:rsidRPr="00E721A3">
              <w:rPr>
                <w:lang w:val="lv-LV"/>
              </w:rPr>
              <w:t>4.1.</w:t>
            </w:r>
          </w:p>
        </w:tc>
        <w:tc>
          <w:tcPr>
            <w:tcW w:w="2498" w:type="dxa"/>
          </w:tcPr>
          <w:p w14:paraId="64BB89A2" w14:textId="77777777" w:rsidR="009E6088" w:rsidRPr="00E721A3" w:rsidRDefault="009E6088" w:rsidP="009813E7">
            <w:pPr>
              <w:rPr>
                <w:lang w:val="lv-LV"/>
              </w:rPr>
            </w:pPr>
            <w:r w:rsidRPr="00E721A3">
              <w:rPr>
                <w:lang w:val="lv-LV"/>
              </w:rPr>
              <w:t xml:space="preserve">Drosophila Futtermix Jazz mix 2268 G food ,4,5kg  </w:t>
            </w:r>
          </w:p>
        </w:tc>
        <w:tc>
          <w:tcPr>
            <w:tcW w:w="2977" w:type="dxa"/>
          </w:tcPr>
          <w:p w14:paraId="099BEDF0" w14:textId="77777777" w:rsidR="009E6088" w:rsidRPr="00E721A3" w:rsidRDefault="009E6088" w:rsidP="009813E7">
            <w:pPr>
              <w:rPr>
                <w:lang w:val="lv-LV"/>
              </w:rPr>
            </w:pPr>
            <w:r w:rsidRPr="00E721A3">
              <w:rPr>
                <w:lang w:val="lv-LV"/>
              </w:rPr>
              <w:t xml:space="preserve">Drosophila barība - Drosophila Futtermix Jazz mix 2268 G food ,4,5kg  </w:t>
            </w:r>
          </w:p>
          <w:p w14:paraId="3E03BABF" w14:textId="77777777" w:rsidR="009E6088" w:rsidRPr="00E721A3" w:rsidRDefault="009E6088" w:rsidP="009813E7">
            <w:pPr>
              <w:rPr>
                <w:bCs/>
                <w:color w:val="000000"/>
                <w:lang w:val="lv-LV"/>
              </w:rPr>
            </w:pPr>
            <w:r w:rsidRPr="00E721A3">
              <w:rPr>
                <w:bCs/>
                <w:color w:val="000000"/>
                <w:lang w:val="lv-LV"/>
              </w:rPr>
              <w:t>Vide</w:t>
            </w:r>
            <w:r w:rsidRPr="00E721A3">
              <w:rPr>
                <w:bCs/>
                <w:i/>
                <w:color w:val="000000"/>
                <w:lang w:val="lv-LV"/>
              </w:rPr>
              <w:t xml:space="preserve"> D.melanogaster</w:t>
            </w:r>
            <w:r w:rsidRPr="00E721A3">
              <w:rPr>
                <w:bCs/>
                <w:color w:val="000000"/>
                <w:lang w:val="lv-LV"/>
              </w:rPr>
              <w:t xml:space="preserve"> kultivēšanai</w:t>
            </w:r>
          </w:p>
          <w:p w14:paraId="302011D2" w14:textId="045E2417" w:rsidR="009E6088" w:rsidRPr="00E721A3" w:rsidRDefault="009E6088" w:rsidP="00B15473">
            <w:pPr>
              <w:rPr>
                <w:lang w:val="lv-LV"/>
              </w:rPr>
            </w:pPr>
            <w:r w:rsidRPr="00E721A3">
              <w:rPr>
                <w:color w:val="000000"/>
                <w:lang w:val="lv-LV"/>
              </w:rPr>
              <w:t>Sastāvā brūnais cukurs, kukurūzas milti, raugs, agars, benzoskābe, metilp</w:t>
            </w:r>
            <w:r>
              <w:rPr>
                <w:color w:val="000000"/>
                <w:lang w:val="lv-LV"/>
              </w:rPr>
              <w:t>arabens, propionskābe.</w:t>
            </w:r>
            <w:r>
              <w:rPr>
                <w:color w:val="000000"/>
                <w:lang w:val="lv-LV"/>
              </w:rPr>
              <w:br/>
              <w:t>Pagatavoš</w:t>
            </w:r>
            <w:r w:rsidRPr="00E721A3">
              <w:rPr>
                <w:color w:val="000000"/>
                <w:lang w:val="lv-LV"/>
              </w:rPr>
              <w:t>ana: 0.22kg/1.2L (</w:t>
            </w:r>
            <w:r w:rsidRPr="00E721A3">
              <w:rPr>
                <w:lang w:val="lv-LV"/>
              </w:rPr>
              <w:t xml:space="preserve">1 </w:t>
            </w:r>
            <w:r w:rsidR="00B15473">
              <w:rPr>
                <w:lang w:val="lv-LV"/>
              </w:rPr>
              <w:t>komplekss)</w:t>
            </w:r>
          </w:p>
        </w:tc>
        <w:tc>
          <w:tcPr>
            <w:tcW w:w="1275" w:type="dxa"/>
          </w:tcPr>
          <w:p w14:paraId="5958765C" w14:textId="77777777" w:rsidR="009E6088" w:rsidRPr="00E721A3" w:rsidRDefault="009E6088" w:rsidP="009813E7">
            <w:pPr>
              <w:rPr>
                <w:lang w:val="lv-LV"/>
              </w:rPr>
            </w:pPr>
            <w:r>
              <w:rPr>
                <w:lang w:val="lv-LV"/>
              </w:rPr>
              <w:t>1</w:t>
            </w:r>
          </w:p>
        </w:tc>
        <w:tc>
          <w:tcPr>
            <w:tcW w:w="2268" w:type="dxa"/>
          </w:tcPr>
          <w:p w14:paraId="31C195CB" w14:textId="77777777" w:rsidR="009E6088" w:rsidRPr="00E721A3" w:rsidRDefault="009E6088" w:rsidP="009813E7">
            <w:pPr>
              <w:rPr>
                <w:lang w:val="lv-LV"/>
              </w:rPr>
            </w:pPr>
          </w:p>
        </w:tc>
        <w:tc>
          <w:tcPr>
            <w:tcW w:w="1985" w:type="dxa"/>
          </w:tcPr>
          <w:p w14:paraId="6A9C5593" w14:textId="77777777" w:rsidR="009E6088" w:rsidRPr="00E721A3" w:rsidRDefault="009E6088" w:rsidP="009813E7">
            <w:pPr>
              <w:rPr>
                <w:lang w:val="lv-LV"/>
              </w:rPr>
            </w:pPr>
          </w:p>
        </w:tc>
        <w:tc>
          <w:tcPr>
            <w:tcW w:w="1985" w:type="dxa"/>
          </w:tcPr>
          <w:p w14:paraId="0A8BD786" w14:textId="77777777" w:rsidR="009E6088" w:rsidRPr="00E721A3" w:rsidRDefault="009E6088" w:rsidP="009813E7">
            <w:pPr>
              <w:rPr>
                <w:lang w:val="lv-LV"/>
              </w:rPr>
            </w:pPr>
          </w:p>
        </w:tc>
      </w:tr>
      <w:tr w:rsidR="009E6088" w:rsidRPr="00E721A3" w14:paraId="71DDD67D" w14:textId="77777777" w:rsidTr="009E6088">
        <w:tc>
          <w:tcPr>
            <w:tcW w:w="616" w:type="dxa"/>
          </w:tcPr>
          <w:p w14:paraId="44574E80" w14:textId="77777777" w:rsidR="009E6088" w:rsidRPr="00E721A3" w:rsidRDefault="009E6088" w:rsidP="00E721A3">
            <w:pPr>
              <w:jc w:val="center"/>
              <w:rPr>
                <w:lang w:val="lv-LV"/>
              </w:rPr>
            </w:pPr>
            <w:r w:rsidRPr="00E721A3">
              <w:rPr>
                <w:lang w:val="lv-LV"/>
              </w:rPr>
              <w:t>4.2.</w:t>
            </w:r>
          </w:p>
        </w:tc>
        <w:tc>
          <w:tcPr>
            <w:tcW w:w="2498" w:type="dxa"/>
          </w:tcPr>
          <w:p w14:paraId="646B7065" w14:textId="77777777" w:rsidR="009E6088" w:rsidRPr="00E721A3" w:rsidRDefault="009E6088" w:rsidP="009813E7">
            <w:pPr>
              <w:rPr>
                <w:lang w:val="lv-LV"/>
              </w:rPr>
            </w:pPr>
            <w:r w:rsidRPr="00E721A3">
              <w:rPr>
                <w:lang w:val="lv-LV"/>
              </w:rPr>
              <w:t>2,2′-Azino-bis diammonium salt, 2g</w:t>
            </w:r>
          </w:p>
        </w:tc>
        <w:tc>
          <w:tcPr>
            <w:tcW w:w="2977" w:type="dxa"/>
          </w:tcPr>
          <w:p w14:paraId="08C3C21D" w14:textId="77777777" w:rsidR="009E6088" w:rsidRPr="00E721A3" w:rsidRDefault="009E6088" w:rsidP="009813E7">
            <w:pPr>
              <w:rPr>
                <w:lang w:val="lv-LV"/>
              </w:rPr>
            </w:pPr>
            <w:r w:rsidRPr="00E721A3">
              <w:rPr>
                <w:lang w:val="lv-LV"/>
              </w:rPr>
              <w:t>2,2’-Azino –bis -diamonija sāls  - 2,2′-Azino-bis - diammonium salt, 2g</w:t>
            </w:r>
          </w:p>
          <w:p w14:paraId="58FA89D5" w14:textId="77777777" w:rsidR="009E6088" w:rsidRPr="00E721A3" w:rsidRDefault="009E6088" w:rsidP="009813E7">
            <w:pPr>
              <w:rPr>
                <w:lang w:val="lv-LV"/>
              </w:rPr>
            </w:pPr>
            <w:r w:rsidRPr="00E721A3">
              <w:rPr>
                <w:lang w:val="lv-LV"/>
              </w:rPr>
              <w:t>Analītiskās kvalitātes reaģents &gt; 98%</w:t>
            </w:r>
          </w:p>
          <w:p w14:paraId="1E868C2B" w14:textId="1277DC1E" w:rsidR="009E6088" w:rsidRPr="00E721A3" w:rsidRDefault="009E6088" w:rsidP="009813E7">
            <w:pPr>
              <w:rPr>
                <w:lang w:val="lv-LV"/>
              </w:rPr>
            </w:pPr>
            <w:r w:rsidRPr="00E721A3">
              <w:rPr>
                <w:lang w:val="lv-LV"/>
              </w:rPr>
              <w:t xml:space="preserve">Piemērots lakāzes aktivitātes noteikšanai (1 </w:t>
            </w:r>
            <w:r w:rsidR="00041BB0">
              <w:rPr>
                <w:lang w:val="lv-LV"/>
              </w:rPr>
              <w:t>iepakojums 2grami</w:t>
            </w:r>
            <w:r w:rsidRPr="00E721A3">
              <w:rPr>
                <w:lang w:val="lv-LV"/>
              </w:rPr>
              <w:t>)</w:t>
            </w:r>
          </w:p>
        </w:tc>
        <w:tc>
          <w:tcPr>
            <w:tcW w:w="1275" w:type="dxa"/>
          </w:tcPr>
          <w:p w14:paraId="2ABC14A8" w14:textId="77777777" w:rsidR="009E6088" w:rsidRPr="00E721A3" w:rsidRDefault="009E6088" w:rsidP="009813E7">
            <w:pPr>
              <w:rPr>
                <w:lang w:val="lv-LV"/>
              </w:rPr>
            </w:pPr>
            <w:r>
              <w:rPr>
                <w:lang w:val="lv-LV"/>
              </w:rPr>
              <w:t>1</w:t>
            </w:r>
          </w:p>
        </w:tc>
        <w:tc>
          <w:tcPr>
            <w:tcW w:w="2268" w:type="dxa"/>
          </w:tcPr>
          <w:p w14:paraId="0C712C01" w14:textId="77777777" w:rsidR="009E6088" w:rsidRPr="00E721A3" w:rsidRDefault="009E6088" w:rsidP="009813E7">
            <w:pPr>
              <w:rPr>
                <w:lang w:val="lv-LV"/>
              </w:rPr>
            </w:pPr>
          </w:p>
        </w:tc>
        <w:tc>
          <w:tcPr>
            <w:tcW w:w="1985" w:type="dxa"/>
          </w:tcPr>
          <w:p w14:paraId="6CB1D3F7" w14:textId="77777777" w:rsidR="009E6088" w:rsidRPr="00E721A3" w:rsidRDefault="009E6088" w:rsidP="009813E7">
            <w:pPr>
              <w:rPr>
                <w:lang w:val="lv-LV"/>
              </w:rPr>
            </w:pPr>
          </w:p>
        </w:tc>
        <w:tc>
          <w:tcPr>
            <w:tcW w:w="1985" w:type="dxa"/>
          </w:tcPr>
          <w:p w14:paraId="7D1D8E02" w14:textId="77777777" w:rsidR="009E6088" w:rsidRPr="00E721A3" w:rsidRDefault="009E6088" w:rsidP="009813E7">
            <w:pPr>
              <w:rPr>
                <w:lang w:val="lv-LV"/>
              </w:rPr>
            </w:pPr>
          </w:p>
        </w:tc>
      </w:tr>
      <w:tr w:rsidR="009E6088" w:rsidRPr="00E721A3" w14:paraId="6B566581" w14:textId="77777777" w:rsidTr="009E6088">
        <w:tc>
          <w:tcPr>
            <w:tcW w:w="616" w:type="dxa"/>
          </w:tcPr>
          <w:p w14:paraId="667A6BAC" w14:textId="77777777" w:rsidR="009E6088" w:rsidRPr="00E721A3" w:rsidRDefault="009E6088" w:rsidP="00E721A3">
            <w:pPr>
              <w:jc w:val="center"/>
              <w:rPr>
                <w:lang w:val="lv-LV"/>
              </w:rPr>
            </w:pPr>
            <w:r w:rsidRPr="00E721A3">
              <w:rPr>
                <w:lang w:val="lv-LV"/>
              </w:rPr>
              <w:t>5.</w:t>
            </w:r>
          </w:p>
        </w:tc>
        <w:tc>
          <w:tcPr>
            <w:tcW w:w="2498" w:type="dxa"/>
          </w:tcPr>
          <w:p w14:paraId="0181A5D7" w14:textId="77777777" w:rsidR="009E6088" w:rsidRPr="00E721A3" w:rsidRDefault="009E6088" w:rsidP="009813E7">
            <w:pPr>
              <w:rPr>
                <w:lang w:val="lv-LV"/>
              </w:rPr>
            </w:pPr>
            <w:r w:rsidRPr="00E721A3">
              <w:rPr>
                <w:lang w:val="lv-LV"/>
              </w:rPr>
              <w:t>Reaģenti šūnu dzīvotspējas noteikšanai- Tryptone glucose yeast extract agar, 500 g</w:t>
            </w:r>
          </w:p>
        </w:tc>
        <w:tc>
          <w:tcPr>
            <w:tcW w:w="2977" w:type="dxa"/>
          </w:tcPr>
          <w:p w14:paraId="65C3E259" w14:textId="213D7B33" w:rsidR="009E6088" w:rsidRPr="00070549" w:rsidRDefault="009E6088" w:rsidP="009813E7">
            <w:pPr>
              <w:rPr>
                <w:lang w:val="lv-LV"/>
              </w:rPr>
            </w:pPr>
            <w:r w:rsidRPr="00070549">
              <w:rPr>
                <w:shd w:val="clear" w:color="auto" w:fill="FFFFFF"/>
                <w:lang w:val="lv-LV"/>
              </w:rPr>
              <w:t>Reaģenti šūnu dzīvotspējas noteikšanai- Tryptone glucose yeast extract agar. Tryptone 5 g/L; Yeast extract - 2.5 g/L; G</w:t>
            </w:r>
            <w:r w:rsidR="00041BB0" w:rsidRPr="00070549">
              <w:rPr>
                <w:shd w:val="clear" w:color="auto" w:fill="FFFFFF"/>
                <w:lang w:val="lv-LV"/>
              </w:rPr>
              <w:t>lucose  1 g/L; Agar - 9 g/L (iep. 500</w:t>
            </w:r>
            <w:r w:rsidRPr="00070549">
              <w:rPr>
                <w:shd w:val="clear" w:color="auto" w:fill="FFFFFF"/>
                <w:lang w:val="lv-LV"/>
              </w:rPr>
              <w:t>g) (</w:t>
            </w:r>
            <w:r w:rsidRPr="00070549">
              <w:rPr>
                <w:lang w:val="lv-LV"/>
              </w:rPr>
              <w:t>4 gab.)</w:t>
            </w:r>
            <w:r w:rsidR="00D176AC" w:rsidRPr="00070549">
              <w:rPr>
                <w:lang w:val="lv-LV"/>
              </w:rPr>
              <w:t xml:space="preserve"> komplekss</w:t>
            </w:r>
          </w:p>
        </w:tc>
        <w:tc>
          <w:tcPr>
            <w:tcW w:w="1275" w:type="dxa"/>
          </w:tcPr>
          <w:p w14:paraId="26CF67D8" w14:textId="77777777" w:rsidR="009E6088" w:rsidRPr="00070549" w:rsidRDefault="009E6088" w:rsidP="009813E7">
            <w:pPr>
              <w:rPr>
                <w:shd w:val="clear" w:color="auto" w:fill="FFFFFF"/>
                <w:lang w:val="lv-LV"/>
              </w:rPr>
            </w:pPr>
            <w:r w:rsidRPr="00070549">
              <w:rPr>
                <w:shd w:val="clear" w:color="auto" w:fill="FFFFFF"/>
                <w:lang w:val="lv-LV"/>
              </w:rPr>
              <w:t>4</w:t>
            </w:r>
          </w:p>
        </w:tc>
        <w:tc>
          <w:tcPr>
            <w:tcW w:w="2268" w:type="dxa"/>
          </w:tcPr>
          <w:p w14:paraId="7DCFA3E7" w14:textId="77777777" w:rsidR="009E6088" w:rsidRPr="00E721A3" w:rsidRDefault="009E6088" w:rsidP="009813E7">
            <w:pPr>
              <w:rPr>
                <w:shd w:val="clear" w:color="auto" w:fill="FFFFFF"/>
                <w:lang w:val="lv-LV"/>
              </w:rPr>
            </w:pPr>
          </w:p>
        </w:tc>
        <w:tc>
          <w:tcPr>
            <w:tcW w:w="1985" w:type="dxa"/>
          </w:tcPr>
          <w:p w14:paraId="21CFDE57" w14:textId="77777777" w:rsidR="009E6088" w:rsidRPr="00E721A3" w:rsidRDefault="009E6088" w:rsidP="009813E7">
            <w:pPr>
              <w:rPr>
                <w:shd w:val="clear" w:color="auto" w:fill="FFFFFF"/>
                <w:lang w:val="lv-LV"/>
              </w:rPr>
            </w:pPr>
          </w:p>
        </w:tc>
        <w:tc>
          <w:tcPr>
            <w:tcW w:w="1985" w:type="dxa"/>
          </w:tcPr>
          <w:p w14:paraId="3E91682D" w14:textId="77777777" w:rsidR="009E6088" w:rsidRPr="00E721A3" w:rsidRDefault="009E6088" w:rsidP="009813E7">
            <w:pPr>
              <w:rPr>
                <w:shd w:val="clear" w:color="auto" w:fill="FFFFFF"/>
                <w:lang w:val="lv-LV"/>
              </w:rPr>
            </w:pPr>
          </w:p>
        </w:tc>
      </w:tr>
      <w:tr w:rsidR="009E6088" w:rsidRPr="00E721A3" w14:paraId="16748152" w14:textId="77777777" w:rsidTr="009E6088">
        <w:tc>
          <w:tcPr>
            <w:tcW w:w="616" w:type="dxa"/>
          </w:tcPr>
          <w:p w14:paraId="6C80F9ED" w14:textId="77777777" w:rsidR="009E6088" w:rsidRPr="00E721A3" w:rsidRDefault="009E6088" w:rsidP="00E721A3">
            <w:pPr>
              <w:jc w:val="center"/>
              <w:rPr>
                <w:lang w:val="lv-LV"/>
              </w:rPr>
            </w:pPr>
            <w:r w:rsidRPr="00E721A3">
              <w:rPr>
                <w:lang w:val="lv-LV"/>
              </w:rPr>
              <w:t>6.</w:t>
            </w:r>
          </w:p>
        </w:tc>
        <w:tc>
          <w:tcPr>
            <w:tcW w:w="2498" w:type="dxa"/>
          </w:tcPr>
          <w:p w14:paraId="2B00E0E0" w14:textId="77777777" w:rsidR="009E6088" w:rsidRPr="00E721A3" w:rsidRDefault="009E6088" w:rsidP="009813E7">
            <w:pPr>
              <w:rPr>
                <w:lang w:val="lv-LV"/>
              </w:rPr>
            </w:pPr>
            <w:r w:rsidRPr="00E721A3">
              <w:rPr>
                <w:lang w:val="lv-LV"/>
              </w:rPr>
              <w:t>Reaģenti raugu šūnu enzīmu aktivitātes noteikšanai - Fluorescein diacetate, 5g</w:t>
            </w:r>
          </w:p>
        </w:tc>
        <w:tc>
          <w:tcPr>
            <w:tcW w:w="2977" w:type="dxa"/>
          </w:tcPr>
          <w:p w14:paraId="5BBFBAE1" w14:textId="35FC73AA" w:rsidR="009E6088" w:rsidRPr="00E721A3" w:rsidRDefault="009E6088" w:rsidP="00041BB0">
            <w:pPr>
              <w:rPr>
                <w:lang w:val="lv-LV"/>
              </w:rPr>
            </w:pPr>
            <w:r w:rsidRPr="00E721A3">
              <w:rPr>
                <w:lang w:val="lv-LV"/>
              </w:rPr>
              <w:t xml:space="preserve">Reaģenti raugu šūnu enzīmu aktivitātes noteikšanai - Fluorescein diacetate, </w:t>
            </w:r>
            <w:r w:rsidRPr="00E721A3">
              <w:rPr>
                <w:shd w:val="clear" w:color="auto" w:fill="FFFFFF"/>
                <w:lang w:val="lv-LV"/>
              </w:rPr>
              <w:t xml:space="preserve">&gt;98.0 %, </w:t>
            </w:r>
            <w:r w:rsidRPr="00E721A3">
              <w:rPr>
                <w:lang w:val="lv-LV"/>
              </w:rPr>
              <w:t xml:space="preserve">5g (1 </w:t>
            </w:r>
            <w:r w:rsidR="00041BB0">
              <w:rPr>
                <w:lang w:val="lv-LV"/>
              </w:rPr>
              <w:t>iepakojums</w:t>
            </w:r>
            <w:r w:rsidRPr="00E721A3">
              <w:rPr>
                <w:lang w:val="lv-LV"/>
              </w:rPr>
              <w:t>)</w:t>
            </w:r>
          </w:p>
        </w:tc>
        <w:tc>
          <w:tcPr>
            <w:tcW w:w="1275" w:type="dxa"/>
          </w:tcPr>
          <w:p w14:paraId="65712AD8" w14:textId="77777777" w:rsidR="009E6088" w:rsidRPr="00E721A3" w:rsidRDefault="009E6088" w:rsidP="009813E7">
            <w:pPr>
              <w:rPr>
                <w:lang w:val="lv-LV"/>
              </w:rPr>
            </w:pPr>
            <w:r>
              <w:rPr>
                <w:lang w:val="lv-LV"/>
              </w:rPr>
              <w:t>1</w:t>
            </w:r>
          </w:p>
        </w:tc>
        <w:tc>
          <w:tcPr>
            <w:tcW w:w="2268" w:type="dxa"/>
          </w:tcPr>
          <w:p w14:paraId="418589E5" w14:textId="77777777" w:rsidR="009E6088" w:rsidRPr="00E721A3" w:rsidRDefault="009E6088" w:rsidP="009813E7">
            <w:pPr>
              <w:rPr>
                <w:lang w:val="lv-LV"/>
              </w:rPr>
            </w:pPr>
          </w:p>
        </w:tc>
        <w:tc>
          <w:tcPr>
            <w:tcW w:w="1985" w:type="dxa"/>
          </w:tcPr>
          <w:p w14:paraId="3B07DF79" w14:textId="77777777" w:rsidR="009E6088" w:rsidRPr="00E721A3" w:rsidRDefault="009E6088" w:rsidP="009813E7">
            <w:pPr>
              <w:rPr>
                <w:lang w:val="lv-LV"/>
              </w:rPr>
            </w:pPr>
          </w:p>
        </w:tc>
        <w:tc>
          <w:tcPr>
            <w:tcW w:w="1985" w:type="dxa"/>
          </w:tcPr>
          <w:p w14:paraId="3814F129" w14:textId="77777777" w:rsidR="009E6088" w:rsidRPr="00E721A3" w:rsidRDefault="009E6088" w:rsidP="009813E7">
            <w:pPr>
              <w:rPr>
                <w:lang w:val="lv-LV"/>
              </w:rPr>
            </w:pPr>
          </w:p>
        </w:tc>
      </w:tr>
      <w:tr w:rsidR="009E6088" w:rsidRPr="00E721A3" w14:paraId="01287FC4" w14:textId="77777777" w:rsidTr="009E6088">
        <w:tc>
          <w:tcPr>
            <w:tcW w:w="616" w:type="dxa"/>
          </w:tcPr>
          <w:p w14:paraId="0E91EEF3" w14:textId="77777777" w:rsidR="009E6088" w:rsidRPr="00E721A3" w:rsidRDefault="009E6088" w:rsidP="00E721A3">
            <w:pPr>
              <w:jc w:val="center"/>
              <w:rPr>
                <w:lang w:val="lv-LV"/>
              </w:rPr>
            </w:pPr>
            <w:r w:rsidRPr="00E721A3">
              <w:rPr>
                <w:lang w:val="lv-LV"/>
              </w:rPr>
              <w:t>7.</w:t>
            </w:r>
          </w:p>
        </w:tc>
        <w:tc>
          <w:tcPr>
            <w:tcW w:w="2498" w:type="dxa"/>
          </w:tcPr>
          <w:p w14:paraId="0F8890AF" w14:textId="77777777" w:rsidR="009E6088" w:rsidRPr="00E721A3" w:rsidRDefault="009E6088" w:rsidP="009813E7">
            <w:pPr>
              <w:rPr>
                <w:lang w:val="lv-LV"/>
              </w:rPr>
            </w:pPr>
            <w:r w:rsidRPr="00E721A3">
              <w:rPr>
                <w:lang w:val="lv-LV"/>
              </w:rPr>
              <w:t>Reaģenti etanola noteikšanai - Ethanol Colorimetric/Fluorometric Assay Kit</w:t>
            </w:r>
          </w:p>
        </w:tc>
        <w:tc>
          <w:tcPr>
            <w:tcW w:w="2977" w:type="dxa"/>
          </w:tcPr>
          <w:p w14:paraId="05234A17" w14:textId="28DD2D5A" w:rsidR="009E6088" w:rsidRPr="00E721A3" w:rsidRDefault="009E6088" w:rsidP="009813E7">
            <w:pPr>
              <w:rPr>
                <w:lang w:val="lv-LV"/>
              </w:rPr>
            </w:pPr>
            <w:r w:rsidRPr="00E721A3">
              <w:rPr>
                <w:lang w:val="lv-LV"/>
              </w:rPr>
              <w:t xml:space="preserve">Reaģenti etanola noteikšanai - Ethanol Colorimetric/Fluorometric Assay Kit for 60 (manual)/600 (microplate) assays per </w:t>
            </w:r>
            <w:r w:rsidR="00114CDA">
              <w:rPr>
                <w:lang w:val="lv-LV"/>
              </w:rPr>
              <w:t>kit, Megazyme or analogs (1 komplekts</w:t>
            </w:r>
            <w:r w:rsidRPr="00E721A3">
              <w:rPr>
                <w:lang w:val="lv-LV"/>
              </w:rPr>
              <w:t>)</w:t>
            </w:r>
          </w:p>
        </w:tc>
        <w:tc>
          <w:tcPr>
            <w:tcW w:w="1275" w:type="dxa"/>
          </w:tcPr>
          <w:p w14:paraId="35DE16E5" w14:textId="77777777" w:rsidR="009E6088" w:rsidRPr="00E721A3" w:rsidRDefault="009E6088" w:rsidP="009813E7">
            <w:pPr>
              <w:rPr>
                <w:lang w:val="lv-LV"/>
              </w:rPr>
            </w:pPr>
            <w:r>
              <w:rPr>
                <w:lang w:val="lv-LV"/>
              </w:rPr>
              <w:t>1</w:t>
            </w:r>
          </w:p>
        </w:tc>
        <w:tc>
          <w:tcPr>
            <w:tcW w:w="2268" w:type="dxa"/>
          </w:tcPr>
          <w:p w14:paraId="24210E0F" w14:textId="77777777" w:rsidR="009E6088" w:rsidRPr="00E721A3" w:rsidRDefault="009E6088" w:rsidP="009813E7">
            <w:pPr>
              <w:rPr>
                <w:lang w:val="lv-LV"/>
              </w:rPr>
            </w:pPr>
          </w:p>
        </w:tc>
        <w:tc>
          <w:tcPr>
            <w:tcW w:w="1985" w:type="dxa"/>
          </w:tcPr>
          <w:p w14:paraId="23251823" w14:textId="77777777" w:rsidR="009E6088" w:rsidRPr="00E721A3" w:rsidRDefault="009E6088" w:rsidP="009813E7">
            <w:pPr>
              <w:rPr>
                <w:lang w:val="lv-LV"/>
              </w:rPr>
            </w:pPr>
          </w:p>
        </w:tc>
        <w:tc>
          <w:tcPr>
            <w:tcW w:w="1985" w:type="dxa"/>
          </w:tcPr>
          <w:p w14:paraId="611BC384" w14:textId="77777777" w:rsidR="009E6088" w:rsidRPr="00E721A3" w:rsidRDefault="009E6088" w:rsidP="009813E7">
            <w:pPr>
              <w:rPr>
                <w:lang w:val="lv-LV"/>
              </w:rPr>
            </w:pPr>
          </w:p>
        </w:tc>
      </w:tr>
      <w:tr w:rsidR="001A1E16" w:rsidRPr="00E721A3" w14:paraId="285E091E" w14:textId="77777777" w:rsidTr="001A1E16">
        <w:tc>
          <w:tcPr>
            <w:tcW w:w="616" w:type="dxa"/>
          </w:tcPr>
          <w:p w14:paraId="09BA2965" w14:textId="77777777" w:rsidR="001A1E16" w:rsidRPr="00E721A3" w:rsidRDefault="001A1E16" w:rsidP="00E721A3">
            <w:pPr>
              <w:jc w:val="center"/>
              <w:rPr>
                <w:lang w:val="lv-LV"/>
              </w:rPr>
            </w:pPr>
            <w:r w:rsidRPr="00E721A3">
              <w:rPr>
                <w:lang w:val="lv-LV"/>
              </w:rPr>
              <w:t>8.</w:t>
            </w:r>
          </w:p>
        </w:tc>
        <w:tc>
          <w:tcPr>
            <w:tcW w:w="2498" w:type="dxa"/>
          </w:tcPr>
          <w:p w14:paraId="45D2BB18" w14:textId="77777777" w:rsidR="001A1E16" w:rsidRPr="00E721A3" w:rsidRDefault="001A1E16" w:rsidP="009813E7">
            <w:pPr>
              <w:jc w:val="center"/>
              <w:rPr>
                <w:lang w:val="lv-LV"/>
              </w:rPr>
            </w:pPr>
            <w:r w:rsidRPr="00E721A3">
              <w:rPr>
                <w:lang w:val="lv-LV"/>
              </w:rPr>
              <w:t>Reaģenti glikānu noteikšanai</w:t>
            </w:r>
          </w:p>
        </w:tc>
        <w:tc>
          <w:tcPr>
            <w:tcW w:w="10490" w:type="dxa"/>
            <w:gridSpan w:val="5"/>
            <w:shd w:val="clear" w:color="auto" w:fill="A6A6A6" w:themeFill="background1" w:themeFillShade="A6"/>
          </w:tcPr>
          <w:p w14:paraId="57D1D826" w14:textId="39D5C3FC" w:rsidR="001A1E16" w:rsidRPr="00E721A3" w:rsidRDefault="001A1E16" w:rsidP="009813E7">
            <w:pPr>
              <w:rPr>
                <w:lang w:val="lv-LV"/>
              </w:rPr>
            </w:pPr>
          </w:p>
        </w:tc>
      </w:tr>
      <w:tr w:rsidR="009E6088" w:rsidRPr="00E721A3" w14:paraId="5618CE82" w14:textId="77777777" w:rsidTr="009E6088">
        <w:tc>
          <w:tcPr>
            <w:tcW w:w="616" w:type="dxa"/>
          </w:tcPr>
          <w:p w14:paraId="3A90792C" w14:textId="77777777" w:rsidR="009E6088" w:rsidRPr="00E721A3" w:rsidRDefault="009E6088" w:rsidP="00E721A3">
            <w:pPr>
              <w:jc w:val="center"/>
              <w:rPr>
                <w:lang w:val="lv-LV"/>
              </w:rPr>
            </w:pPr>
            <w:r w:rsidRPr="00E721A3">
              <w:rPr>
                <w:lang w:val="lv-LV"/>
              </w:rPr>
              <w:t>8.1.</w:t>
            </w:r>
          </w:p>
        </w:tc>
        <w:tc>
          <w:tcPr>
            <w:tcW w:w="2498" w:type="dxa"/>
          </w:tcPr>
          <w:p w14:paraId="53856C71" w14:textId="77777777" w:rsidR="009E6088" w:rsidRPr="00E721A3" w:rsidRDefault="009E6088" w:rsidP="009813E7">
            <w:pPr>
              <w:rPr>
                <w:lang w:val="lv-LV"/>
              </w:rPr>
            </w:pPr>
            <w:r w:rsidRPr="00E721A3">
              <w:rPr>
                <w:lang w:val="lv-LV"/>
              </w:rPr>
              <w:t>β-Glucan Assay Kit (Yeast &amp; Mushroom)</w:t>
            </w:r>
          </w:p>
        </w:tc>
        <w:tc>
          <w:tcPr>
            <w:tcW w:w="2977" w:type="dxa"/>
          </w:tcPr>
          <w:p w14:paraId="409E14A0" w14:textId="14BADFFD" w:rsidR="009E6088" w:rsidRPr="00E721A3" w:rsidRDefault="009E6088" w:rsidP="009813E7">
            <w:pPr>
              <w:rPr>
                <w:lang w:val="lv-LV"/>
              </w:rPr>
            </w:pPr>
            <w:r w:rsidRPr="00E721A3">
              <w:rPr>
                <w:lang w:val="lv-LV"/>
              </w:rPr>
              <w:t xml:space="preserve">Reaģenti rauga glikāna noteikšanai - β-Glucan Assay Kit (Yeast &amp; Mushroom) for 100 assays per </w:t>
            </w:r>
            <w:r w:rsidR="005037CC">
              <w:rPr>
                <w:lang w:val="lv-LV"/>
              </w:rPr>
              <w:t>kit, Megazyme or analogs (1 komplekts</w:t>
            </w:r>
            <w:r w:rsidRPr="00E721A3">
              <w:rPr>
                <w:lang w:val="lv-LV"/>
              </w:rPr>
              <w:t>)</w:t>
            </w:r>
          </w:p>
        </w:tc>
        <w:tc>
          <w:tcPr>
            <w:tcW w:w="1275" w:type="dxa"/>
          </w:tcPr>
          <w:p w14:paraId="0B8A1558" w14:textId="77777777" w:rsidR="009E6088" w:rsidRPr="00E721A3" w:rsidRDefault="009E6088" w:rsidP="009813E7">
            <w:pPr>
              <w:rPr>
                <w:lang w:val="lv-LV"/>
              </w:rPr>
            </w:pPr>
            <w:r>
              <w:rPr>
                <w:lang w:val="lv-LV"/>
              </w:rPr>
              <w:t>1</w:t>
            </w:r>
          </w:p>
        </w:tc>
        <w:tc>
          <w:tcPr>
            <w:tcW w:w="2268" w:type="dxa"/>
          </w:tcPr>
          <w:p w14:paraId="4B6194EE" w14:textId="77777777" w:rsidR="009E6088" w:rsidRPr="00E721A3" w:rsidRDefault="009E6088" w:rsidP="009813E7">
            <w:pPr>
              <w:rPr>
                <w:lang w:val="lv-LV"/>
              </w:rPr>
            </w:pPr>
          </w:p>
        </w:tc>
        <w:tc>
          <w:tcPr>
            <w:tcW w:w="1985" w:type="dxa"/>
          </w:tcPr>
          <w:p w14:paraId="799B3EA2" w14:textId="77777777" w:rsidR="009E6088" w:rsidRPr="00E721A3" w:rsidRDefault="009E6088" w:rsidP="009813E7">
            <w:pPr>
              <w:rPr>
                <w:lang w:val="lv-LV"/>
              </w:rPr>
            </w:pPr>
          </w:p>
        </w:tc>
        <w:tc>
          <w:tcPr>
            <w:tcW w:w="1985" w:type="dxa"/>
          </w:tcPr>
          <w:p w14:paraId="53BEB454" w14:textId="77777777" w:rsidR="009E6088" w:rsidRPr="00E721A3" w:rsidRDefault="009E6088" w:rsidP="009813E7">
            <w:pPr>
              <w:rPr>
                <w:lang w:val="lv-LV"/>
              </w:rPr>
            </w:pPr>
          </w:p>
        </w:tc>
      </w:tr>
      <w:tr w:rsidR="009E6088" w:rsidRPr="00E721A3" w14:paraId="3084C01B" w14:textId="77777777" w:rsidTr="009E6088">
        <w:tc>
          <w:tcPr>
            <w:tcW w:w="616" w:type="dxa"/>
          </w:tcPr>
          <w:p w14:paraId="10B742D2" w14:textId="77777777" w:rsidR="009E6088" w:rsidRPr="00E721A3" w:rsidRDefault="009E6088" w:rsidP="00E721A3">
            <w:pPr>
              <w:jc w:val="center"/>
              <w:rPr>
                <w:lang w:val="lv-LV"/>
              </w:rPr>
            </w:pPr>
            <w:r w:rsidRPr="00E721A3">
              <w:rPr>
                <w:lang w:val="lv-LV"/>
              </w:rPr>
              <w:t>8.2.</w:t>
            </w:r>
          </w:p>
        </w:tc>
        <w:tc>
          <w:tcPr>
            <w:tcW w:w="2498" w:type="dxa"/>
          </w:tcPr>
          <w:p w14:paraId="618B33D9" w14:textId="77777777" w:rsidR="009E6088" w:rsidRPr="00E721A3" w:rsidRDefault="009E6088" w:rsidP="009813E7">
            <w:pPr>
              <w:rPr>
                <w:lang w:val="lv-LV"/>
              </w:rPr>
            </w:pPr>
            <w:r w:rsidRPr="00E721A3">
              <w:rPr>
                <w:lang w:val="lv-LV"/>
              </w:rPr>
              <w:t>Glucan standard (Fluka BioChemika or analogue)</w:t>
            </w:r>
          </w:p>
        </w:tc>
        <w:tc>
          <w:tcPr>
            <w:tcW w:w="2977" w:type="dxa"/>
          </w:tcPr>
          <w:p w14:paraId="34510990" w14:textId="77777777" w:rsidR="009E6088" w:rsidRPr="00E721A3" w:rsidRDefault="009E6088" w:rsidP="009813E7">
            <w:pPr>
              <w:rPr>
                <w:lang w:val="lv-LV"/>
              </w:rPr>
            </w:pPr>
            <w:r w:rsidRPr="00E721A3">
              <w:rPr>
                <w:lang w:val="lv-LV"/>
              </w:rPr>
              <w:t>Reaģenti rauga glikāna noteikšanai - Glucan Standard, 50 or 100 mg</w:t>
            </w:r>
          </w:p>
          <w:p w14:paraId="23E8AB36" w14:textId="33A53299" w:rsidR="009E6088" w:rsidRPr="00E721A3" w:rsidRDefault="009E6088" w:rsidP="00B52A34">
            <w:pPr>
              <w:rPr>
                <w:lang w:val="lv-LV"/>
              </w:rPr>
            </w:pPr>
            <w:r w:rsidRPr="00E721A3">
              <w:rPr>
                <w:lang w:val="lv-LV"/>
              </w:rPr>
              <w:t>Fluka BioC</w:t>
            </w:r>
            <w:r w:rsidR="002D4B39">
              <w:rPr>
                <w:lang w:val="lv-LV"/>
              </w:rPr>
              <w:t>hemika, Sigma or analogs (1</w:t>
            </w:r>
            <w:r w:rsidR="00B52A34">
              <w:rPr>
                <w:lang w:val="lv-LV"/>
              </w:rPr>
              <w:t>iepakojums</w:t>
            </w:r>
            <w:r w:rsidRPr="00E721A3">
              <w:rPr>
                <w:lang w:val="lv-LV"/>
              </w:rPr>
              <w:t>)</w:t>
            </w:r>
          </w:p>
        </w:tc>
        <w:tc>
          <w:tcPr>
            <w:tcW w:w="1275" w:type="dxa"/>
          </w:tcPr>
          <w:p w14:paraId="2FFCFE8D" w14:textId="77777777" w:rsidR="009E6088" w:rsidRPr="00E721A3" w:rsidRDefault="009E6088" w:rsidP="009813E7">
            <w:pPr>
              <w:rPr>
                <w:lang w:val="lv-LV"/>
              </w:rPr>
            </w:pPr>
            <w:r>
              <w:rPr>
                <w:lang w:val="lv-LV"/>
              </w:rPr>
              <w:t>1</w:t>
            </w:r>
          </w:p>
        </w:tc>
        <w:tc>
          <w:tcPr>
            <w:tcW w:w="2268" w:type="dxa"/>
          </w:tcPr>
          <w:p w14:paraId="17BE2916" w14:textId="77777777" w:rsidR="009E6088" w:rsidRPr="00E721A3" w:rsidRDefault="009E6088" w:rsidP="009813E7">
            <w:pPr>
              <w:rPr>
                <w:lang w:val="lv-LV"/>
              </w:rPr>
            </w:pPr>
          </w:p>
        </w:tc>
        <w:tc>
          <w:tcPr>
            <w:tcW w:w="1985" w:type="dxa"/>
          </w:tcPr>
          <w:p w14:paraId="753AFDDE" w14:textId="77777777" w:rsidR="009E6088" w:rsidRPr="00E721A3" w:rsidRDefault="009E6088" w:rsidP="009813E7">
            <w:pPr>
              <w:rPr>
                <w:lang w:val="lv-LV"/>
              </w:rPr>
            </w:pPr>
          </w:p>
        </w:tc>
        <w:tc>
          <w:tcPr>
            <w:tcW w:w="1985" w:type="dxa"/>
          </w:tcPr>
          <w:p w14:paraId="732A156C" w14:textId="77777777" w:rsidR="009E6088" w:rsidRPr="00E721A3" w:rsidRDefault="009E6088" w:rsidP="009813E7">
            <w:pPr>
              <w:rPr>
                <w:lang w:val="lv-LV"/>
              </w:rPr>
            </w:pPr>
          </w:p>
        </w:tc>
      </w:tr>
      <w:tr w:rsidR="009E6088" w:rsidRPr="00E721A3" w14:paraId="145457DC" w14:textId="77777777" w:rsidTr="009E6088">
        <w:tc>
          <w:tcPr>
            <w:tcW w:w="616" w:type="dxa"/>
          </w:tcPr>
          <w:p w14:paraId="6FCA86A0" w14:textId="77777777" w:rsidR="009E6088" w:rsidRPr="00E721A3" w:rsidRDefault="008773FE" w:rsidP="00E721A3">
            <w:pPr>
              <w:jc w:val="center"/>
              <w:rPr>
                <w:lang w:val="lv-LV"/>
              </w:rPr>
            </w:pPr>
            <w:r>
              <w:rPr>
                <w:lang w:val="lv-LV"/>
              </w:rPr>
              <w:t>9</w:t>
            </w:r>
            <w:r w:rsidR="009E6088" w:rsidRPr="00E721A3">
              <w:rPr>
                <w:lang w:val="lv-LV"/>
              </w:rPr>
              <w:t>.</w:t>
            </w:r>
          </w:p>
        </w:tc>
        <w:tc>
          <w:tcPr>
            <w:tcW w:w="2498" w:type="dxa"/>
          </w:tcPr>
          <w:p w14:paraId="479B9884" w14:textId="77777777" w:rsidR="009E6088" w:rsidRPr="00FF0515" w:rsidRDefault="009E6088" w:rsidP="009813E7">
            <w:pPr>
              <w:rPr>
                <w:highlight w:val="yellow"/>
                <w:lang w:val="lv-LV"/>
              </w:rPr>
            </w:pPr>
            <w:r w:rsidRPr="00155C9D">
              <w:rPr>
                <w:lang w:val="lv-LV"/>
              </w:rPr>
              <w:t>Līguma izpildes termiņš</w:t>
            </w:r>
          </w:p>
        </w:tc>
        <w:tc>
          <w:tcPr>
            <w:tcW w:w="2977" w:type="dxa"/>
          </w:tcPr>
          <w:p w14:paraId="3736EB7A" w14:textId="77777777" w:rsidR="009E6088" w:rsidRPr="00155C9D" w:rsidRDefault="00155C9D" w:rsidP="009813E7">
            <w:pPr>
              <w:rPr>
                <w:b/>
                <w:highlight w:val="yellow"/>
                <w:lang w:val="lv-LV"/>
              </w:rPr>
            </w:pPr>
            <w:r w:rsidRPr="00155C9D">
              <w:rPr>
                <w:b/>
                <w:lang w:val="lv-LV"/>
              </w:rPr>
              <w:t>2019.gada 31.decembris</w:t>
            </w:r>
          </w:p>
        </w:tc>
        <w:tc>
          <w:tcPr>
            <w:tcW w:w="1275" w:type="dxa"/>
          </w:tcPr>
          <w:p w14:paraId="50F473E5" w14:textId="77777777" w:rsidR="009E6088" w:rsidRPr="00E721A3" w:rsidRDefault="009E6088" w:rsidP="009813E7">
            <w:pPr>
              <w:rPr>
                <w:lang w:val="lv-LV"/>
              </w:rPr>
            </w:pPr>
          </w:p>
        </w:tc>
        <w:tc>
          <w:tcPr>
            <w:tcW w:w="2268" w:type="dxa"/>
          </w:tcPr>
          <w:p w14:paraId="4D0F0A75" w14:textId="77777777" w:rsidR="009E6088" w:rsidRPr="00E721A3" w:rsidRDefault="009E6088" w:rsidP="009813E7">
            <w:pPr>
              <w:rPr>
                <w:lang w:val="lv-LV"/>
              </w:rPr>
            </w:pPr>
          </w:p>
        </w:tc>
        <w:tc>
          <w:tcPr>
            <w:tcW w:w="1985" w:type="dxa"/>
          </w:tcPr>
          <w:p w14:paraId="5511046B" w14:textId="77777777" w:rsidR="009E6088" w:rsidRPr="00E721A3" w:rsidRDefault="009E6088" w:rsidP="009813E7">
            <w:pPr>
              <w:rPr>
                <w:lang w:val="lv-LV"/>
              </w:rPr>
            </w:pPr>
          </w:p>
        </w:tc>
        <w:tc>
          <w:tcPr>
            <w:tcW w:w="1985" w:type="dxa"/>
          </w:tcPr>
          <w:p w14:paraId="08E35584" w14:textId="77777777" w:rsidR="009E6088" w:rsidRPr="00E721A3" w:rsidRDefault="009E6088" w:rsidP="009813E7">
            <w:pPr>
              <w:rPr>
                <w:lang w:val="lv-LV"/>
              </w:rPr>
            </w:pPr>
          </w:p>
        </w:tc>
      </w:tr>
      <w:tr w:rsidR="00FF0515" w:rsidRPr="00E721A3" w14:paraId="2AD0CC00" w14:textId="77777777" w:rsidTr="00FC44F9">
        <w:tc>
          <w:tcPr>
            <w:tcW w:w="11619" w:type="dxa"/>
            <w:gridSpan w:val="6"/>
          </w:tcPr>
          <w:p w14:paraId="02BB6187" w14:textId="77777777" w:rsidR="00FF0515" w:rsidRDefault="00FF0515" w:rsidP="009813E7">
            <w:pPr>
              <w:rPr>
                <w:lang w:val="lv-LV"/>
              </w:rPr>
            </w:pPr>
          </w:p>
          <w:p w14:paraId="699919E9" w14:textId="77777777" w:rsidR="00FF0515" w:rsidRPr="00E721A3" w:rsidRDefault="00FF0515" w:rsidP="00FF0515">
            <w:pPr>
              <w:jc w:val="right"/>
              <w:rPr>
                <w:lang w:val="lv-LV"/>
              </w:rPr>
            </w:pPr>
            <w:r w:rsidRPr="00B96D14">
              <w:rPr>
                <w:b/>
                <w:color w:val="000000"/>
                <w:lang w:val="lv-LV" w:eastAsia="en-GB"/>
              </w:rPr>
              <w:t>Cena EUR bez PVN par visu kopējo vienību skaitu</w:t>
            </w:r>
            <w:r w:rsidRPr="0083761D">
              <w:rPr>
                <w:b/>
              </w:rPr>
              <w:t>:</w:t>
            </w:r>
          </w:p>
        </w:tc>
        <w:tc>
          <w:tcPr>
            <w:tcW w:w="1985" w:type="dxa"/>
          </w:tcPr>
          <w:p w14:paraId="3183DD62" w14:textId="77777777" w:rsidR="00FF0515" w:rsidRPr="00E721A3" w:rsidRDefault="00FF0515" w:rsidP="009813E7">
            <w:pPr>
              <w:rPr>
                <w:lang w:val="lv-LV"/>
              </w:rPr>
            </w:pPr>
          </w:p>
        </w:tc>
      </w:tr>
    </w:tbl>
    <w:p w14:paraId="272ED5D9" w14:textId="77777777" w:rsidR="00E721A3" w:rsidRDefault="00E721A3" w:rsidP="00E721A3">
      <w:pPr>
        <w:rPr>
          <w:lang w:val="lv-LV"/>
        </w:rPr>
      </w:pPr>
    </w:p>
    <w:p w14:paraId="4ACEA200" w14:textId="77777777" w:rsidR="00BB3F96" w:rsidRPr="00DB5A71" w:rsidRDefault="00BB3F96" w:rsidP="00BB3F96">
      <w:pPr>
        <w:spacing w:after="120"/>
        <w:rPr>
          <w:lang w:val="lv-LV"/>
        </w:rPr>
      </w:pPr>
      <w:r w:rsidRPr="00DB5A71">
        <w:rPr>
          <w:lang w:val="lv-LV"/>
        </w:rPr>
        <w:t>Pretendents (pretendenta pilnvarotā persona):</w:t>
      </w:r>
    </w:p>
    <w:p w14:paraId="7429AE5E" w14:textId="77777777" w:rsidR="00BB3F96" w:rsidRPr="00D53C82" w:rsidRDefault="00BB3F96" w:rsidP="00BB3F96">
      <w:pPr>
        <w:rPr>
          <w:sz w:val="20"/>
          <w:szCs w:val="20"/>
          <w:lang w:val="lv-LV"/>
        </w:rPr>
      </w:pPr>
    </w:p>
    <w:p w14:paraId="7E133A37" w14:textId="77777777" w:rsidR="003369D4" w:rsidRDefault="00BB3F96" w:rsidP="00BB3F96">
      <w:pPr>
        <w:rPr>
          <w:lang w:val="lv-LV"/>
        </w:rPr>
      </w:pPr>
      <w:r w:rsidRPr="00DB5A71">
        <w:rPr>
          <w:lang w:val="lv-LV"/>
        </w:rPr>
        <w:t>_________________________                _______________        _________________</w:t>
      </w:r>
    </w:p>
    <w:p w14:paraId="42AD49BD" w14:textId="77777777" w:rsidR="00BB3F96" w:rsidRPr="00DB5A71" w:rsidRDefault="00BB3F96" w:rsidP="00D53C82">
      <w:pPr>
        <w:spacing w:after="120"/>
        <w:rPr>
          <w:lang w:val="lv-LV"/>
        </w:rPr>
      </w:pPr>
      <w:r w:rsidRPr="00DB5A71">
        <w:rPr>
          <w:lang w:val="lv-LV"/>
        </w:rPr>
        <w:t xml:space="preserve">  </w:t>
      </w:r>
      <w:r w:rsidRPr="00DB5A71">
        <w:rPr>
          <w:lang w:val="lv-LV"/>
        </w:rPr>
        <w:tab/>
        <w:t xml:space="preserve"> </w:t>
      </w:r>
      <w:r w:rsidRPr="00DB5A71">
        <w:rPr>
          <w:i/>
          <w:lang w:val="lv-LV"/>
        </w:rPr>
        <w:t>/vārds, uzvārds/</w:t>
      </w:r>
      <w:r w:rsidRPr="00DB5A71">
        <w:rPr>
          <w:lang w:val="lv-LV"/>
        </w:rPr>
        <w:t xml:space="preserve"> </w:t>
      </w:r>
      <w:r w:rsidRPr="00DB5A71">
        <w:rPr>
          <w:lang w:val="lv-LV"/>
        </w:rPr>
        <w:tab/>
      </w:r>
      <w:r w:rsidRPr="00DB5A71">
        <w:rPr>
          <w:lang w:val="lv-LV"/>
        </w:rPr>
        <w:tab/>
      </w:r>
      <w:r w:rsidRPr="00DB5A71">
        <w:rPr>
          <w:i/>
          <w:lang w:val="lv-LV"/>
        </w:rPr>
        <w:t xml:space="preserve">               /amats/                        </w:t>
      </w:r>
      <w:r>
        <w:rPr>
          <w:i/>
          <w:lang w:val="lv-LV"/>
        </w:rPr>
        <w:t xml:space="preserve">    /paraksts/</w:t>
      </w:r>
    </w:p>
    <w:p w14:paraId="5687820C" w14:textId="77777777" w:rsidR="00BB3F96" w:rsidRPr="00DB5A71" w:rsidRDefault="00BB3F96" w:rsidP="00BB3F96">
      <w:pPr>
        <w:rPr>
          <w:lang w:val="lv-LV"/>
        </w:rPr>
      </w:pPr>
      <w:r w:rsidRPr="00DB5A71">
        <w:rPr>
          <w:lang w:val="lv-LV"/>
        </w:rPr>
        <w:t>____________________ 2017.gada ___.________________</w:t>
      </w:r>
    </w:p>
    <w:p w14:paraId="2794FCF9" w14:textId="77777777" w:rsidR="00BB3F96" w:rsidRDefault="00BB3F96" w:rsidP="00BF7F73">
      <w:pPr>
        <w:tabs>
          <w:tab w:val="left" w:pos="3060"/>
        </w:tabs>
        <w:rPr>
          <w:lang w:val="lv-LV"/>
        </w:rPr>
      </w:pPr>
      <w:r w:rsidRPr="00DB5A71">
        <w:rPr>
          <w:i/>
          <w:lang w:val="lv-LV"/>
        </w:rPr>
        <w:t xml:space="preserve">            /vieta/  </w:t>
      </w:r>
      <w:r w:rsidRPr="00DB5A71">
        <w:rPr>
          <w:i/>
          <w:lang w:val="lv-LV"/>
        </w:rPr>
        <w:tab/>
      </w:r>
      <w:r w:rsidRPr="00DB5A71">
        <w:rPr>
          <w:i/>
          <w:lang w:val="lv-LV"/>
        </w:rPr>
        <w:tab/>
        <w:t>/datums/</w:t>
      </w:r>
    </w:p>
    <w:p w14:paraId="19B9A48A" w14:textId="77777777" w:rsidR="001B1327" w:rsidRDefault="001B1327">
      <w:pPr>
        <w:spacing w:after="160" w:line="259" w:lineRule="auto"/>
        <w:rPr>
          <w:lang w:val="lv-LV"/>
        </w:rPr>
        <w:sectPr w:rsidR="001B1327" w:rsidSect="00025AF5">
          <w:pgSz w:w="16838" w:h="11906" w:orient="landscape"/>
          <w:pgMar w:top="1800" w:right="1440" w:bottom="1416" w:left="1440" w:header="708" w:footer="708" w:gutter="0"/>
          <w:cols w:space="708"/>
          <w:docGrid w:linePitch="360"/>
        </w:sectPr>
      </w:pPr>
    </w:p>
    <w:p w14:paraId="01EA11F0" w14:textId="77777777" w:rsidR="00063355" w:rsidRPr="00664CE9" w:rsidRDefault="00063355" w:rsidP="00063355">
      <w:pPr>
        <w:ind w:left="720" w:firstLine="720"/>
        <w:jc w:val="right"/>
        <w:rPr>
          <w:b/>
          <w:lang w:val="lv-LV"/>
        </w:rPr>
      </w:pPr>
      <w:r w:rsidRPr="00664CE9">
        <w:rPr>
          <w:b/>
          <w:lang w:val="lv-LV"/>
        </w:rPr>
        <w:t>2.pielikums</w:t>
      </w:r>
    </w:p>
    <w:p w14:paraId="0BBEC276" w14:textId="77777777" w:rsidR="00D21883" w:rsidRPr="00664CE9" w:rsidRDefault="00D21883" w:rsidP="00D21883">
      <w:pPr>
        <w:jc w:val="right"/>
        <w:rPr>
          <w:b/>
          <w:lang w:val="lv-LV"/>
        </w:rPr>
      </w:pPr>
      <w:r w:rsidRPr="00664CE9">
        <w:rPr>
          <w:b/>
          <w:lang w:val="lv-LV"/>
        </w:rPr>
        <w:t xml:space="preserve">“Tehniskā specifikācija un </w:t>
      </w:r>
    </w:p>
    <w:p w14:paraId="3036EB08" w14:textId="77777777" w:rsidR="00D21883" w:rsidRPr="00664CE9" w:rsidRDefault="00D21883" w:rsidP="00D21883">
      <w:pPr>
        <w:jc w:val="right"/>
        <w:rPr>
          <w:b/>
          <w:lang w:val="lv-LV"/>
        </w:rPr>
      </w:pPr>
      <w:r>
        <w:rPr>
          <w:b/>
          <w:lang w:val="lv-LV"/>
        </w:rPr>
        <w:t>p</w:t>
      </w:r>
      <w:r w:rsidRPr="00664CE9">
        <w:rPr>
          <w:b/>
          <w:lang w:val="lv-LV"/>
        </w:rPr>
        <w:t>retendenta tehniskais un finanšu piedāvājums”</w:t>
      </w:r>
    </w:p>
    <w:p w14:paraId="438C235E" w14:textId="77777777" w:rsidR="003F35DE" w:rsidRPr="00664CE9" w:rsidRDefault="003F35DE" w:rsidP="003F35DE">
      <w:pPr>
        <w:tabs>
          <w:tab w:val="left" w:pos="855"/>
        </w:tabs>
        <w:jc w:val="right"/>
        <w:rPr>
          <w:lang w:val="lv-LV"/>
        </w:rPr>
      </w:pPr>
      <w:r w:rsidRPr="00664CE9">
        <w:rPr>
          <w:lang w:val="lv-LV"/>
        </w:rPr>
        <w:t>LU atklāta konkursa</w:t>
      </w:r>
      <w:r>
        <w:rPr>
          <w:lang w:val="lv-LV"/>
        </w:rPr>
        <w:t xml:space="preserve"> </w:t>
      </w:r>
      <w:r w:rsidRPr="00664CE9">
        <w:rPr>
          <w:lang w:val="lv-LV"/>
        </w:rPr>
        <w:t>“</w:t>
      </w:r>
      <w:r>
        <w:rPr>
          <w:b/>
          <w:lang w:val="lv-LV"/>
        </w:rPr>
        <w:t>Reaģentu, ķīmisko un medicīnas materiālu p</w:t>
      </w:r>
      <w:r w:rsidRPr="00664CE9">
        <w:rPr>
          <w:b/>
          <w:lang w:val="lv-LV"/>
        </w:rPr>
        <w:t>iegāde</w:t>
      </w:r>
      <w:r>
        <w:rPr>
          <w:b/>
          <w:lang w:val="lv-LV"/>
        </w:rPr>
        <w:t xml:space="preserve"> projektu vajadzībām</w:t>
      </w:r>
      <w:r w:rsidRPr="00664CE9">
        <w:rPr>
          <w:lang w:val="lv-LV"/>
        </w:rPr>
        <w:t>”</w:t>
      </w:r>
    </w:p>
    <w:p w14:paraId="4097B4DC" w14:textId="7235A530" w:rsidR="003512CD" w:rsidRPr="00664CE9" w:rsidRDefault="003512CD" w:rsidP="003512CD">
      <w:pPr>
        <w:jc w:val="right"/>
        <w:rPr>
          <w:sz w:val="22"/>
          <w:szCs w:val="22"/>
          <w:lang w:val="lv-LV"/>
        </w:rPr>
      </w:pPr>
      <w:r w:rsidRPr="00664CE9">
        <w:rPr>
          <w:lang w:val="lv-LV"/>
        </w:rPr>
        <w:t>(iepirkuma identifikācijas Nr.LU 2017/</w:t>
      </w:r>
      <w:r>
        <w:rPr>
          <w:lang w:val="lv-LV"/>
        </w:rPr>
        <w:t>49</w:t>
      </w:r>
      <w:r w:rsidRPr="00664CE9">
        <w:rPr>
          <w:lang w:val="lv-LV"/>
        </w:rPr>
        <w:t>)</w:t>
      </w:r>
      <w:r>
        <w:rPr>
          <w:lang w:val="lv-LV"/>
        </w:rPr>
        <w:t xml:space="preserve"> </w:t>
      </w:r>
      <w:r w:rsidRPr="00664CE9">
        <w:rPr>
          <w:lang w:val="lv-LV"/>
        </w:rPr>
        <w:t>nolikumam</w:t>
      </w:r>
      <w:r w:rsidRPr="00664CE9">
        <w:rPr>
          <w:sz w:val="22"/>
          <w:szCs w:val="22"/>
          <w:lang w:val="lv-LV"/>
        </w:rPr>
        <w:t xml:space="preserve"> </w:t>
      </w:r>
    </w:p>
    <w:p w14:paraId="17023C48" w14:textId="77777777" w:rsidR="00063355" w:rsidRPr="00664CE9" w:rsidRDefault="00063355" w:rsidP="00063355">
      <w:pPr>
        <w:jc w:val="right"/>
        <w:rPr>
          <w:sz w:val="22"/>
          <w:szCs w:val="22"/>
          <w:lang w:val="lv-LV"/>
        </w:rPr>
      </w:pPr>
    </w:p>
    <w:p w14:paraId="4BCF6043" w14:textId="77777777" w:rsidR="00984452" w:rsidRDefault="006730AA" w:rsidP="00984452">
      <w:pPr>
        <w:jc w:val="center"/>
        <w:rPr>
          <w:b/>
          <w:bCs/>
          <w:lang w:val="lv-LV"/>
        </w:rPr>
      </w:pPr>
      <w:r>
        <w:rPr>
          <w:b/>
          <w:bCs/>
          <w:lang w:val="lv-LV"/>
        </w:rPr>
        <w:t>4</w:t>
      </w:r>
      <w:r w:rsidR="00063355" w:rsidRPr="00664CE9">
        <w:rPr>
          <w:b/>
          <w:bCs/>
          <w:lang w:val="lv-LV"/>
        </w:rPr>
        <w:t xml:space="preserve">.daļa </w:t>
      </w:r>
      <w:r w:rsidR="00984452">
        <w:rPr>
          <w:b/>
          <w:bCs/>
          <w:lang w:val="lv-LV"/>
        </w:rPr>
        <w:t>“</w:t>
      </w:r>
      <w:r w:rsidR="00984452" w:rsidRPr="00664CE9">
        <w:rPr>
          <w:b/>
          <w:color w:val="000000"/>
          <w:lang w:val="lv-LV"/>
        </w:rPr>
        <w:t xml:space="preserve">Bioķīmisko materiālu </w:t>
      </w:r>
      <w:r w:rsidR="00984452" w:rsidRPr="00664CE9">
        <w:rPr>
          <w:b/>
          <w:iCs/>
          <w:lang w:val="lv-LV"/>
        </w:rPr>
        <w:t xml:space="preserve">iegāde </w:t>
      </w:r>
      <w:r w:rsidR="00984452" w:rsidRPr="00664CE9">
        <w:rPr>
          <w:b/>
          <w:bCs/>
          <w:lang w:val="lv-LV"/>
        </w:rPr>
        <w:t xml:space="preserve">projekta </w:t>
      </w:r>
      <w:r w:rsidR="00984452" w:rsidRPr="00664CE9">
        <w:rPr>
          <w:b/>
          <w:lang w:val="lv-LV"/>
        </w:rPr>
        <w:t>“Jaunu čukstošas galerijas modu mikrorezonatoru izstrāde optisko frekvenču standartu un biosensoru pielietojumiem, un to raksturošana ar femtosekunžu optisko frekvenču ķe</w:t>
      </w:r>
      <w:r w:rsidR="00984452">
        <w:rPr>
          <w:b/>
          <w:lang w:val="lv-LV"/>
        </w:rPr>
        <w:t>mmi” vajadzībām”.</w:t>
      </w:r>
    </w:p>
    <w:p w14:paraId="6DACB677" w14:textId="77777777" w:rsidR="00063355" w:rsidRPr="00357371" w:rsidRDefault="00063355" w:rsidP="00063355">
      <w:pPr>
        <w:rPr>
          <w:lang w:val="lv-LV"/>
        </w:rPr>
      </w:pPr>
    </w:p>
    <w:p w14:paraId="15E0E20D" w14:textId="77777777" w:rsidR="006730AA" w:rsidRDefault="00063355" w:rsidP="00DA2DDC">
      <w:pPr>
        <w:pStyle w:val="ListParagraph"/>
        <w:numPr>
          <w:ilvl w:val="0"/>
          <w:numId w:val="16"/>
        </w:numPr>
        <w:spacing w:after="160"/>
        <w:ind w:left="284" w:hanging="284"/>
        <w:jc w:val="both"/>
        <w:rPr>
          <w:color w:val="000000"/>
          <w:lang w:val="lv-LV" w:eastAsia="en-GB"/>
        </w:rPr>
      </w:pPr>
      <w:r w:rsidRPr="00063355">
        <w:rPr>
          <w:color w:val="000000"/>
          <w:lang w:val="lv-LV" w:eastAsia="en-GB"/>
        </w:rPr>
        <w:t>Pretendents tehnisko un finanšu piedāvājumu sagatavo a</w:t>
      </w:r>
      <w:r w:rsidR="006A72CA">
        <w:rPr>
          <w:color w:val="000000"/>
          <w:lang w:val="lv-LV" w:eastAsia="en-GB"/>
        </w:rPr>
        <w:t>tbilstoši Nolikuma 2.pielikumā “Tehniskā specifikācija un p</w:t>
      </w:r>
      <w:r w:rsidRPr="00063355">
        <w:rPr>
          <w:color w:val="000000"/>
          <w:lang w:val="lv-LV" w:eastAsia="en-GB"/>
        </w:rPr>
        <w:t>retendenta tehniskais un finanšu piedāvājums” noteiktajam. Pretendentam jāpiedāvā katra Preces vienība atbilstoši tabulā noteiktajām Pasūtītāja prasībām (</w:t>
      </w:r>
      <w:r w:rsidRPr="00063355">
        <w:rPr>
          <w:rFonts w:eastAsia="Calibri"/>
          <w:lang w:val="lv-LV"/>
        </w:rPr>
        <w:t xml:space="preserve">skatīt zemāk norādītās tabulas </w:t>
      </w:r>
      <w:r w:rsidR="00213390">
        <w:rPr>
          <w:lang w:val="lv-LV"/>
        </w:rPr>
        <w:t>(tehniskā specifikācija un p</w:t>
      </w:r>
      <w:r w:rsidRPr="00063355">
        <w:rPr>
          <w:lang w:val="lv-LV"/>
        </w:rPr>
        <w:t>rete</w:t>
      </w:r>
      <w:r w:rsidR="006A72CA">
        <w:rPr>
          <w:lang w:val="lv-LV"/>
        </w:rPr>
        <w:t>n</w:t>
      </w:r>
      <w:r w:rsidRPr="00063355">
        <w:rPr>
          <w:lang w:val="lv-LV"/>
        </w:rPr>
        <w:t>denta tehniskais un finanšu piedāvājums)</w:t>
      </w:r>
      <w:r w:rsidRPr="00063355">
        <w:rPr>
          <w:b/>
          <w:lang w:val="lv-LV"/>
        </w:rPr>
        <w:t xml:space="preserve"> </w:t>
      </w:r>
      <w:r w:rsidRPr="00063355">
        <w:rPr>
          <w:rFonts w:eastAsia="Calibri"/>
          <w:lang w:val="lv-LV"/>
        </w:rPr>
        <w:t>3.aili “Tehniskā specifikācija (Pasūtītāja prasības)”)</w:t>
      </w:r>
      <w:r w:rsidRPr="00063355">
        <w:rPr>
          <w:color w:val="000000"/>
          <w:lang w:val="lv-LV" w:eastAsia="en-GB"/>
        </w:rPr>
        <w:t>, aizpildot 5.tabulas aili “</w:t>
      </w:r>
      <w:r w:rsidRPr="00063355">
        <w:rPr>
          <w:lang w:val="lv-LV"/>
        </w:rPr>
        <w:t>Pretendenta piedāvājums”</w:t>
      </w:r>
      <w:r w:rsidRPr="00063355">
        <w:rPr>
          <w:color w:val="000000"/>
          <w:lang w:val="lv-LV" w:eastAsia="en-GB"/>
        </w:rPr>
        <w:t>, 6.tabulas aili “</w:t>
      </w:r>
      <w:r w:rsidRPr="00063355">
        <w:rPr>
          <w:lang w:val="lv-LV"/>
        </w:rPr>
        <w:t>Cena EUR bez PVN par 1 (vienu) vienību”</w:t>
      </w:r>
      <w:r w:rsidRPr="00063355">
        <w:rPr>
          <w:color w:val="000000"/>
          <w:lang w:val="lv-LV" w:eastAsia="en-GB"/>
        </w:rPr>
        <w:t xml:space="preserve"> un 7.tabulas aili “Cena EUR bez PVN par kopējo vienību skaitu”.</w:t>
      </w:r>
    </w:p>
    <w:p w14:paraId="6F4CD912" w14:textId="77777777" w:rsidR="006730AA" w:rsidRPr="006730AA" w:rsidRDefault="00063355" w:rsidP="00DA2DDC">
      <w:pPr>
        <w:pStyle w:val="ListParagraph"/>
        <w:numPr>
          <w:ilvl w:val="0"/>
          <w:numId w:val="16"/>
        </w:numPr>
        <w:spacing w:after="160"/>
        <w:ind w:left="284" w:hanging="284"/>
        <w:jc w:val="both"/>
        <w:rPr>
          <w:color w:val="000000"/>
          <w:lang w:val="lv-LV" w:eastAsia="en-GB"/>
        </w:rPr>
      </w:pPr>
      <w:r w:rsidRPr="006730AA">
        <w:rPr>
          <w:color w:val="000000"/>
          <w:lang w:val="lv-LV" w:eastAsia="en-GB"/>
        </w:rPr>
        <w:t>Pretendents tabulas ailē “Pretendenta piedāvājums” (5.aile) norāda Preces ražotāju, modeli, kā arī tehnisko aprakstu</w:t>
      </w:r>
      <w:r w:rsidRPr="006730AA">
        <w:rPr>
          <w:rFonts w:eastAsia="Calibri"/>
          <w:lang w:val="lv-LV"/>
        </w:rPr>
        <w:t xml:space="preserve"> atbilstoši Pasūtītāja noteiktajām prasībām (skatīt zemāk norādītās tabulas 3.aili “Tehniskā specifikācija (Pasūtītāja prasības)”.</w:t>
      </w:r>
    </w:p>
    <w:p w14:paraId="4F5F6CF2" w14:textId="77777777" w:rsidR="00A21139" w:rsidRDefault="00063355" w:rsidP="00A21139">
      <w:pPr>
        <w:pStyle w:val="ListParagraph"/>
        <w:numPr>
          <w:ilvl w:val="0"/>
          <w:numId w:val="16"/>
        </w:numPr>
        <w:spacing w:after="160"/>
        <w:ind w:left="284" w:hanging="284"/>
        <w:jc w:val="both"/>
        <w:rPr>
          <w:color w:val="000000"/>
          <w:lang w:val="lv-LV" w:eastAsia="en-GB"/>
        </w:rPr>
      </w:pPr>
      <w:r w:rsidRPr="006730AA">
        <w:rPr>
          <w:lang w:val="lv-LV" w:eastAsia="en-GB"/>
        </w:rPr>
        <w:t>Finanšu piedāvājumā cenām jābūt norādītām EUR, norādot 2 (divas) zīmes aiz komata. Pretendents Finanšu piedāvājumā ietver visas izmaksas, tajā skaitā Preces cenu, Preces piegādes izmaksas</w:t>
      </w:r>
      <w:r w:rsidRPr="006730AA">
        <w:rPr>
          <w:color w:val="FF0000"/>
          <w:lang w:val="lv-LV" w:eastAsia="en-GB"/>
        </w:rPr>
        <w:t xml:space="preserve"> </w:t>
      </w:r>
      <w:r w:rsidRPr="006730AA">
        <w:rPr>
          <w:lang w:val="lv-LV" w:eastAsia="en-GB"/>
        </w:rPr>
        <w:t>un Preces garantijas apkalpošanas izmaksas, tāpat arī visus nodokļus un nodevas, izņemot PVN</w:t>
      </w:r>
      <w:r w:rsidRPr="006730AA">
        <w:rPr>
          <w:color w:val="000000"/>
          <w:lang w:val="lv-LV" w:eastAsia="en-GB"/>
        </w:rPr>
        <w:t>.</w:t>
      </w:r>
    </w:p>
    <w:p w14:paraId="21CCFF65" w14:textId="77777777" w:rsidR="00A21139" w:rsidRPr="00DD7F96" w:rsidRDefault="00A21139" w:rsidP="00A21139">
      <w:pPr>
        <w:pStyle w:val="ListParagraph"/>
        <w:numPr>
          <w:ilvl w:val="0"/>
          <w:numId w:val="16"/>
        </w:numPr>
        <w:spacing w:after="160"/>
        <w:ind w:left="284" w:hanging="284"/>
        <w:jc w:val="both"/>
        <w:rPr>
          <w:color w:val="000000"/>
          <w:lang w:val="lv-LV" w:eastAsia="en-GB"/>
        </w:rPr>
      </w:pPr>
      <w:r w:rsidRPr="00DD7F96">
        <w:rPr>
          <w:color w:val="000000"/>
          <w:lang w:val="lv-LV"/>
        </w:rPr>
        <w:t>Pretendents tabulas 6.ailē</w:t>
      </w:r>
      <w:r w:rsidRPr="00DD7F96">
        <w:rPr>
          <w:b/>
          <w:bCs/>
          <w:lang w:val="lv-LV"/>
        </w:rPr>
        <w:t xml:space="preserve"> “Cena EUR bez PVN par 1 (vienu) vienību” </w:t>
      </w:r>
      <w:r w:rsidRPr="00DD7F96">
        <w:rPr>
          <w:color w:val="000000"/>
          <w:lang w:val="lv-LV"/>
        </w:rPr>
        <w:t xml:space="preserve">norāda cenu EUR bez PVN par Pasūtītāja noteiktās Preces vienu vienību Pasūtītāja noteiktajam Preces apjomam, piemēram, 1 gab. vai 1 komplekts/iepakojums (50 gab.)). Tabulas 7.ailē </w:t>
      </w:r>
      <w:r w:rsidRPr="00DD7F96">
        <w:rPr>
          <w:b/>
          <w:color w:val="000000"/>
          <w:lang w:val="lv-LV"/>
        </w:rPr>
        <w:t>“</w:t>
      </w:r>
      <w:r w:rsidRPr="00DD7F96">
        <w:rPr>
          <w:b/>
          <w:color w:val="000000"/>
          <w:lang w:val="lv-LV" w:eastAsia="en-GB"/>
        </w:rPr>
        <w:t>Cena EUR bez PVN par kopējo vienību skaitu</w:t>
      </w:r>
      <w:r w:rsidRPr="00DD7F96">
        <w:rPr>
          <w:b/>
          <w:color w:val="000000"/>
          <w:lang w:val="lv-LV"/>
        </w:rPr>
        <w:t>”</w:t>
      </w:r>
      <w:r w:rsidRPr="00DD7F96">
        <w:rPr>
          <w:color w:val="000000"/>
          <w:lang w:val="lv-LV"/>
        </w:rPr>
        <w:t xml:space="preserve"> pretendents norāda cenu EUR bez PVN par kopējo vienību skaitu, kas noteikts tabulas 4.ailē </w:t>
      </w:r>
      <w:r w:rsidRPr="00DD7F96">
        <w:rPr>
          <w:b/>
          <w:color w:val="000000"/>
          <w:lang w:val="lv-LV"/>
        </w:rPr>
        <w:t>“Vienību skaits”</w:t>
      </w:r>
      <w:r w:rsidRPr="00DD7F96">
        <w:rPr>
          <w:color w:val="000000"/>
          <w:lang w:val="lv-LV"/>
        </w:rPr>
        <w:t>.</w:t>
      </w:r>
    </w:p>
    <w:p w14:paraId="04720EAD" w14:textId="506E7D5D" w:rsidR="00A21139" w:rsidRPr="00DD7F96" w:rsidRDefault="00A21139" w:rsidP="00A21139">
      <w:pPr>
        <w:pStyle w:val="ListParagraph"/>
        <w:numPr>
          <w:ilvl w:val="0"/>
          <w:numId w:val="16"/>
        </w:numPr>
        <w:spacing w:after="160"/>
        <w:ind w:left="284" w:hanging="284"/>
        <w:jc w:val="both"/>
        <w:rPr>
          <w:color w:val="000000"/>
          <w:lang w:val="lv-LV" w:eastAsia="en-GB"/>
        </w:rPr>
      </w:pPr>
      <w:r w:rsidRPr="00DD7F96">
        <w:rPr>
          <w:lang w:val="lv-LV"/>
        </w:rPr>
        <w:t xml:space="preserve">Pretendents var piedāvāt vairākus komplektus/iepakojumus, ar mazāku vienību skaitu tajos, vai atsevišķas komplekta/iepakojuma vienības, lai summāri šīs vienības saturētu </w:t>
      </w:r>
      <w:r w:rsidRPr="00DD7F96">
        <w:rPr>
          <w:color w:val="000000"/>
          <w:lang w:val="lv-LV"/>
        </w:rPr>
        <w:t>Pasūtītāja noteikto Preces apjomu</w:t>
      </w:r>
      <w:r w:rsidRPr="00DD7F96">
        <w:rPr>
          <w:lang w:val="lv-LV"/>
        </w:rPr>
        <w:t>, kas ir norādīts Tehniskās specifikācijas komplektā/iepakojumā.</w:t>
      </w:r>
    </w:p>
    <w:p w14:paraId="3C58BF7E" w14:textId="77777777" w:rsidR="006730AA" w:rsidRPr="00DD7F96" w:rsidRDefault="00063355" w:rsidP="00DA2DDC">
      <w:pPr>
        <w:pStyle w:val="ListParagraph"/>
        <w:numPr>
          <w:ilvl w:val="0"/>
          <w:numId w:val="16"/>
        </w:numPr>
        <w:spacing w:after="160"/>
        <w:ind w:left="284" w:hanging="284"/>
        <w:jc w:val="both"/>
        <w:rPr>
          <w:color w:val="000000"/>
          <w:lang w:val="lv-LV" w:eastAsia="en-GB"/>
        </w:rPr>
      </w:pPr>
      <w:r w:rsidRPr="00DD7F96">
        <w:rPr>
          <w:lang w:val="lv-LV"/>
        </w:rPr>
        <w:t xml:space="preserve">Iepirkuma priekšmeta </w:t>
      </w:r>
      <w:r w:rsidR="00254614" w:rsidRPr="00DD7F96">
        <w:rPr>
          <w:b/>
          <w:lang w:val="lv-LV"/>
        </w:rPr>
        <w:t>4</w:t>
      </w:r>
      <w:r w:rsidRPr="00DD7F96">
        <w:rPr>
          <w:b/>
          <w:lang w:val="lv-LV"/>
        </w:rPr>
        <w:t>.daļā</w:t>
      </w:r>
      <w:r w:rsidRPr="00DD7F96">
        <w:rPr>
          <w:lang w:val="lv-LV"/>
        </w:rPr>
        <w:t xml:space="preserve"> noteikto Preču piegādes termiņš (Iepirkuma līguma izpildes laiks): </w:t>
      </w:r>
      <w:r w:rsidR="00F516DA" w:rsidRPr="00DD7F96">
        <w:rPr>
          <w:b/>
          <w:u w:val="single"/>
          <w:lang w:val="lv-LV"/>
        </w:rPr>
        <w:t>3 (trīs) mēnešu</w:t>
      </w:r>
      <w:r w:rsidR="00F516DA" w:rsidRPr="00DD7F96">
        <w:rPr>
          <w:lang w:val="lv-LV"/>
        </w:rPr>
        <w:t xml:space="preserve"> </w:t>
      </w:r>
      <w:r w:rsidRPr="00DD7F96">
        <w:rPr>
          <w:b/>
          <w:lang w:val="lv-LV"/>
        </w:rPr>
        <w:t xml:space="preserve">laikā no Preču pasūtījuma (turpmāk – Pasūtījums) nosūtīšanas brīža (par Pasūtījuma nosūtīšanas brīdi uzskatāms pircēja pārstāvja elektroniski pa e-pastu nosūtīts Pasūtījums pārdevēja pārstāvim par Preču piegādi). </w:t>
      </w:r>
      <w:r w:rsidRPr="00DD7F96">
        <w:rPr>
          <w:lang w:val="lv-LV"/>
        </w:rPr>
        <w:t xml:space="preserve"> Atbilstoši pircēja vajadzībām, Pasūtījumu var veikt pa daļām vai visu vienlaicīgi.</w:t>
      </w:r>
    </w:p>
    <w:p w14:paraId="33B72774" w14:textId="77777777" w:rsidR="006730AA" w:rsidRPr="006730AA" w:rsidRDefault="00063355" w:rsidP="00DA2DDC">
      <w:pPr>
        <w:pStyle w:val="ListParagraph"/>
        <w:numPr>
          <w:ilvl w:val="0"/>
          <w:numId w:val="16"/>
        </w:numPr>
        <w:spacing w:after="160"/>
        <w:ind w:left="284" w:hanging="284"/>
        <w:jc w:val="both"/>
        <w:rPr>
          <w:color w:val="000000"/>
          <w:lang w:val="lv-LV" w:eastAsia="en-GB"/>
        </w:rPr>
      </w:pPr>
      <w:r w:rsidRPr="006730AA">
        <w:rPr>
          <w:lang w:val="lv-LV"/>
        </w:rPr>
        <w:t xml:space="preserve">Iepirkuma </w:t>
      </w:r>
      <w:r w:rsidRPr="00D37C76">
        <w:rPr>
          <w:lang w:val="lv-LV"/>
        </w:rPr>
        <w:t xml:space="preserve">priekšmeta </w:t>
      </w:r>
      <w:r w:rsidR="001A3FC1" w:rsidRPr="00D37C76">
        <w:rPr>
          <w:b/>
          <w:lang w:val="lv-LV"/>
        </w:rPr>
        <w:t>4</w:t>
      </w:r>
      <w:r w:rsidRPr="00D37C76">
        <w:rPr>
          <w:b/>
          <w:lang w:val="lv-LV"/>
        </w:rPr>
        <w:t>.daļā</w:t>
      </w:r>
      <w:r w:rsidRPr="00D37C76">
        <w:rPr>
          <w:lang w:val="lv-LV"/>
        </w:rPr>
        <w:t xml:space="preserve"> noteikto </w:t>
      </w:r>
      <w:r w:rsidR="00104ECD" w:rsidRPr="00D37C76">
        <w:rPr>
          <w:lang w:val="lv-LV"/>
        </w:rPr>
        <w:t xml:space="preserve">Preču piegādes vieta: </w:t>
      </w:r>
      <w:r w:rsidR="00104ECD" w:rsidRPr="00D37C76">
        <w:rPr>
          <w:b/>
          <w:lang w:val="lv-LV"/>
        </w:rPr>
        <w:t>Šķ</w:t>
      </w:r>
      <w:r w:rsidR="00D17800" w:rsidRPr="00D37C76">
        <w:rPr>
          <w:b/>
          <w:lang w:val="lv-LV"/>
        </w:rPr>
        <w:t>ūņu iela 4, Rīga, LV-1050</w:t>
      </w:r>
      <w:r w:rsidR="001A3FC1" w:rsidRPr="00D37C76">
        <w:rPr>
          <w:b/>
          <w:lang w:val="lv-LV"/>
        </w:rPr>
        <w:t>.</w:t>
      </w:r>
    </w:p>
    <w:p w14:paraId="14716F73" w14:textId="7B5C38F5" w:rsidR="00301373" w:rsidRPr="00301373" w:rsidRDefault="00063355" w:rsidP="00301373">
      <w:pPr>
        <w:pStyle w:val="ListParagraph"/>
        <w:numPr>
          <w:ilvl w:val="0"/>
          <w:numId w:val="16"/>
        </w:numPr>
        <w:spacing w:after="160"/>
        <w:ind w:left="284" w:hanging="284"/>
        <w:jc w:val="both"/>
        <w:rPr>
          <w:color w:val="000000"/>
          <w:lang w:val="lv-LV" w:eastAsia="en-GB"/>
        </w:rPr>
      </w:pPr>
      <w:r w:rsidRPr="006730AA">
        <w:rPr>
          <w:lang w:val="lv-LV" w:eastAsia="en-GB"/>
        </w:rPr>
        <w:t>Ja tehniskajā specifikācijā norādīts konkrēts Preču</w:t>
      </w:r>
      <w:r w:rsidR="00D9715D">
        <w:rPr>
          <w:lang w:val="lv-LV" w:eastAsia="en-GB"/>
        </w:rPr>
        <w:t>, ražotāja</w:t>
      </w:r>
      <w:r w:rsidRPr="006730AA">
        <w:rPr>
          <w:lang w:val="lv-LV" w:eastAsia="en-GB"/>
        </w:rPr>
        <w:t xml:space="preserve"> vai standarta nosaukums vai kāda cita norāde uz specifisku Preču izcelsmi, īp</w:t>
      </w:r>
      <w:r w:rsidR="002B18EA">
        <w:rPr>
          <w:lang w:val="lv-LV" w:eastAsia="en-GB"/>
        </w:rPr>
        <w:t>ašu procesu, zīmolu vai veidu, p</w:t>
      </w:r>
      <w:r w:rsidRPr="006730AA">
        <w:rPr>
          <w:lang w:val="lv-LV" w:eastAsia="en-GB"/>
        </w:rPr>
        <w:t>retendents var piedāvāt ekvivalentas Preces vai atbilstību ekvivalentiem standartiem, kas atbilst tehniskās specifikācijas prasībām, parametriem un nodrošina tehniskajā specifikācijā norādīto funkcionalitāti. Ja Pasūtītāja pra</w:t>
      </w:r>
      <w:r w:rsidR="002B18EA">
        <w:rPr>
          <w:lang w:val="lv-LV" w:eastAsia="en-GB"/>
        </w:rPr>
        <w:t>sītā Prece vairs nav ražošanā, p</w:t>
      </w:r>
      <w:r w:rsidRPr="006730AA">
        <w:rPr>
          <w:lang w:val="lv-LV" w:eastAsia="en-GB"/>
        </w:rPr>
        <w:t>retendentam jāpiedāvā tāda paša vai augstāka funkcionālā līmeņa Prece.</w:t>
      </w:r>
      <w:r w:rsidR="002B18EA">
        <w:rPr>
          <w:b/>
          <w:lang w:val="lv-LV"/>
        </w:rPr>
        <w:t xml:space="preserve"> Pretendenta p</w:t>
      </w:r>
      <w:r w:rsidRPr="006730AA">
        <w:rPr>
          <w:b/>
          <w:lang w:val="lv-LV"/>
        </w:rPr>
        <w:t xml:space="preserve">iedāvājumā </w:t>
      </w:r>
      <w:r w:rsidRPr="006730AA">
        <w:rPr>
          <w:b/>
          <w:u w:val="single"/>
          <w:lang w:val="lv-LV"/>
        </w:rPr>
        <w:t>nedrīkst būt vairāki tehniskie vai finanšu piedāvājumu varianti</w:t>
      </w:r>
      <w:r w:rsidRPr="006730AA">
        <w:rPr>
          <w:b/>
          <w:color w:val="000000"/>
          <w:lang w:val="lv-LV"/>
        </w:rPr>
        <w:t>.</w:t>
      </w:r>
    </w:p>
    <w:p w14:paraId="5ECD4E3D" w14:textId="77777777" w:rsidR="00301373" w:rsidRPr="00301373" w:rsidRDefault="00301373" w:rsidP="00301373">
      <w:pPr>
        <w:pStyle w:val="ListParagraph"/>
        <w:numPr>
          <w:ilvl w:val="0"/>
          <w:numId w:val="16"/>
        </w:numPr>
        <w:spacing w:after="160"/>
        <w:ind w:left="284" w:hanging="284"/>
        <w:jc w:val="both"/>
        <w:rPr>
          <w:color w:val="000000"/>
          <w:lang w:val="lv-LV" w:eastAsia="en-GB"/>
        </w:rPr>
      </w:pPr>
      <w:r w:rsidRPr="00301373">
        <w:rPr>
          <w:b/>
          <w:bCs/>
          <w:u w:val="single"/>
          <w:lang w:val="it-IT"/>
        </w:rPr>
        <w:t>Preces garantijas termiņš</w:t>
      </w:r>
      <w:r w:rsidRPr="00301373">
        <w:rPr>
          <w:rStyle w:val="apple-converted-space"/>
          <w:lang w:val="it-IT"/>
        </w:rPr>
        <w:t> </w:t>
      </w:r>
      <w:r w:rsidRPr="00301373">
        <w:rPr>
          <w:lang w:val="it-IT"/>
        </w:rPr>
        <w:t>(ja ražotājs noteicis Preces garantijas termiņu): –</w:t>
      </w:r>
      <w:r w:rsidRPr="00301373">
        <w:rPr>
          <w:rStyle w:val="apple-converted-space"/>
          <w:lang w:val="it-IT"/>
        </w:rPr>
        <w:t> </w:t>
      </w:r>
      <w:r w:rsidRPr="00301373">
        <w:rPr>
          <w:b/>
          <w:bCs/>
          <w:lang w:val="it-IT"/>
        </w:rPr>
        <w:t>ne mazāk kā</w:t>
      </w:r>
      <w:r w:rsidRPr="00301373">
        <w:rPr>
          <w:rStyle w:val="apple-converted-space"/>
          <w:b/>
          <w:bCs/>
          <w:lang w:val="it-IT"/>
        </w:rPr>
        <w:t> </w:t>
      </w:r>
      <w:r w:rsidRPr="00301373">
        <w:rPr>
          <w:b/>
          <w:bCs/>
          <w:lang w:val="lv-LV"/>
        </w:rPr>
        <w:t>ražotāja noteiktais</w:t>
      </w:r>
      <w:r w:rsidRPr="00301373">
        <w:rPr>
          <w:lang w:val="it-IT"/>
        </w:rPr>
        <w:t>.</w:t>
      </w:r>
    </w:p>
    <w:p w14:paraId="053F7499" w14:textId="77777777" w:rsidR="00301373" w:rsidRPr="00301373" w:rsidRDefault="00301373" w:rsidP="00301373">
      <w:pPr>
        <w:pStyle w:val="ListParagraph"/>
        <w:numPr>
          <w:ilvl w:val="0"/>
          <w:numId w:val="16"/>
        </w:numPr>
        <w:spacing w:after="160"/>
        <w:ind w:left="284" w:hanging="284"/>
        <w:jc w:val="both"/>
        <w:rPr>
          <w:color w:val="000000"/>
          <w:lang w:val="lv-LV" w:eastAsia="en-GB"/>
        </w:rPr>
      </w:pPr>
      <w:r w:rsidRPr="00301373">
        <w:rPr>
          <w:b/>
          <w:bCs/>
          <w:u w:val="single"/>
          <w:lang w:val="it-IT"/>
        </w:rPr>
        <w:t>Preces derīguma termiņš</w:t>
      </w:r>
      <w:r w:rsidRPr="00301373">
        <w:rPr>
          <w:rStyle w:val="apple-converted-space"/>
          <w:lang w:val="it-IT"/>
        </w:rPr>
        <w:t> </w:t>
      </w:r>
      <w:r w:rsidRPr="00301373">
        <w:rPr>
          <w:lang w:val="it-IT"/>
        </w:rPr>
        <w:t>(ja ražotājs noteicis Preces derīguma termiņu): - Precei, tās saņemšanas brīdī, jāatbilst ražotāja noteiktajam maksimālajam derīguma termiņam.</w:t>
      </w:r>
    </w:p>
    <w:p w14:paraId="6E68BD6A" w14:textId="77777777" w:rsidR="00063355" w:rsidRPr="00664CE9" w:rsidRDefault="00063355" w:rsidP="00063355">
      <w:pPr>
        <w:rPr>
          <w:b/>
          <w:u w:val="single"/>
          <w:lang w:val="lv-LV"/>
        </w:rPr>
      </w:pPr>
      <w:r w:rsidRPr="00664CE9">
        <w:rPr>
          <w:b/>
          <w:u w:val="single"/>
          <w:lang w:val="lv-LV"/>
        </w:rPr>
        <w:t>Tab</w:t>
      </w:r>
      <w:r>
        <w:rPr>
          <w:b/>
          <w:u w:val="single"/>
          <w:lang w:val="lv-LV"/>
        </w:rPr>
        <w:t>ula (tehniskā specifikācija un p</w:t>
      </w:r>
      <w:r w:rsidRPr="00664CE9">
        <w:rPr>
          <w:b/>
          <w:u w:val="single"/>
          <w:lang w:val="lv-LV"/>
        </w:rPr>
        <w:t>rete</w:t>
      </w:r>
      <w:r>
        <w:rPr>
          <w:b/>
          <w:u w:val="single"/>
          <w:lang w:val="lv-LV"/>
        </w:rPr>
        <w:t>n</w:t>
      </w:r>
      <w:r w:rsidRPr="00664CE9">
        <w:rPr>
          <w:b/>
          <w:u w:val="single"/>
          <w:lang w:val="lv-LV"/>
        </w:rPr>
        <w:t>denta tehniskais un finanšu piedāvājums):</w:t>
      </w:r>
    </w:p>
    <w:p w14:paraId="43376F50" w14:textId="77777777" w:rsidR="00063355" w:rsidRDefault="00063355" w:rsidP="00063355">
      <w:pPr>
        <w:jc w:val="both"/>
        <w:rPr>
          <w:bCs/>
          <w:lang w:val="lv-LV"/>
        </w:rPr>
      </w:pPr>
    </w:p>
    <w:p w14:paraId="40B627CE" w14:textId="4684033E" w:rsidR="00AA1A94" w:rsidRPr="00AA1A94" w:rsidRDefault="00713A14" w:rsidP="00713A14">
      <w:pPr>
        <w:rPr>
          <w:b/>
          <w:lang w:val="lv-LV"/>
        </w:rPr>
      </w:pPr>
      <w:r w:rsidRPr="00713A14">
        <w:rPr>
          <w:b/>
          <w:bCs/>
          <w:lang w:val="lv-LV"/>
        </w:rPr>
        <w:t>Pirkuma mērķis</w:t>
      </w:r>
      <w:r w:rsidRPr="00713A14">
        <w:rPr>
          <w:b/>
          <w:bCs/>
          <w:i/>
          <w:lang w:val="lv-LV"/>
        </w:rPr>
        <w:t xml:space="preserve">: </w:t>
      </w:r>
      <w:r w:rsidR="00AA1A94" w:rsidRPr="00713A14">
        <w:rPr>
          <w:b/>
          <w:iCs/>
          <w:lang w:val="lv-LV"/>
        </w:rPr>
        <w:t xml:space="preserve"> </w:t>
      </w:r>
      <w:r w:rsidR="00AA1A94" w:rsidRPr="00713A14">
        <w:rPr>
          <w:lang w:val="lv-LV"/>
        </w:rPr>
        <w:t>Bioķīmisko</w:t>
      </w:r>
      <w:r w:rsidR="00AA1A94" w:rsidRPr="00AA1A94">
        <w:rPr>
          <w:lang w:val="lv-LV"/>
        </w:rPr>
        <w:t xml:space="preserve"> materiālu iegāde </w:t>
      </w:r>
      <w:r w:rsidR="00AA1A94" w:rsidRPr="00AA1A94">
        <w:rPr>
          <w:iCs/>
          <w:lang w:val="lv-LV"/>
        </w:rPr>
        <w:t xml:space="preserve">iegāde </w:t>
      </w:r>
      <w:r w:rsidR="00AA1A94" w:rsidRPr="00AA1A94">
        <w:rPr>
          <w:bCs/>
          <w:lang w:val="lv-LV"/>
        </w:rPr>
        <w:t xml:space="preserve">projekta  </w:t>
      </w:r>
      <w:r w:rsidR="00AA1A94" w:rsidRPr="00AA1A94">
        <w:rPr>
          <w:lang w:val="lv-LV"/>
        </w:rPr>
        <w:t>ERAF 1.1.1.1/16/A/259 “Jaunu čukstošas galerijas modu mikrorezonatoru izstrāde optisko frekvenču standartu un biosensoru pielietojumiem, un to raksturošana ar femtosekunžu optisko frekvenču ķemmi” vajadzībām</w:t>
      </w:r>
      <w:r w:rsidR="00AA1A94" w:rsidRPr="00AA1A94">
        <w:rPr>
          <w:bCs/>
          <w:i/>
          <w:lang w:val="lv-LV"/>
        </w:rPr>
        <w:t xml:space="preserve">. </w:t>
      </w:r>
    </w:p>
    <w:p w14:paraId="2721D836" w14:textId="77777777" w:rsidR="00AA1A94" w:rsidRPr="00AA1A94" w:rsidRDefault="00AA1A94" w:rsidP="00AA1A94">
      <w:pPr>
        <w:rPr>
          <w:lang w:val="lv-LV"/>
        </w:rPr>
      </w:pPr>
    </w:p>
    <w:tbl>
      <w:tblPr>
        <w:tblW w:w="13652" w:type="dxa"/>
        <w:tblInd w:w="93" w:type="dxa"/>
        <w:tblLayout w:type="fixed"/>
        <w:tblLook w:val="04A0" w:firstRow="1" w:lastRow="0" w:firstColumn="1" w:lastColumn="0" w:noHBand="0" w:noVBand="1"/>
      </w:tblPr>
      <w:tblGrid>
        <w:gridCol w:w="753"/>
        <w:gridCol w:w="2126"/>
        <w:gridCol w:w="2977"/>
        <w:gridCol w:w="1559"/>
        <w:gridCol w:w="2410"/>
        <w:gridCol w:w="1984"/>
        <w:gridCol w:w="1843"/>
      </w:tblGrid>
      <w:tr w:rsidR="00C73E32" w:rsidRPr="004E2627" w14:paraId="52114651" w14:textId="77777777" w:rsidTr="001D49E4">
        <w:trPr>
          <w:trHeight w:val="468"/>
        </w:trPr>
        <w:tc>
          <w:tcPr>
            <w:tcW w:w="753" w:type="dxa"/>
            <w:tcBorders>
              <w:top w:val="single" w:sz="4" w:space="0" w:color="auto"/>
              <w:left w:val="single" w:sz="4" w:space="0" w:color="auto"/>
              <w:bottom w:val="single" w:sz="4" w:space="0" w:color="auto"/>
              <w:right w:val="single" w:sz="4" w:space="0" w:color="auto"/>
            </w:tcBorders>
            <w:shd w:val="clear" w:color="auto" w:fill="auto"/>
          </w:tcPr>
          <w:p w14:paraId="5870694E" w14:textId="77777777" w:rsidR="00C73E32" w:rsidRPr="007C5CEA" w:rsidRDefault="00C73E32" w:rsidP="00C73E32">
            <w:pPr>
              <w:jc w:val="center"/>
              <w:rPr>
                <w:rFonts w:ascii="Calibri (Body)" w:hAnsi="Calibri (Body)"/>
                <w:b/>
                <w:color w:val="000000"/>
                <w:lang w:val="lv-LV"/>
              </w:rPr>
            </w:pPr>
            <w:r w:rsidRPr="007C5CEA">
              <w:rPr>
                <w:rFonts w:ascii="Calibri (Body)" w:hAnsi="Calibri (Body)"/>
                <w:b/>
                <w:color w:val="000000"/>
                <w:lang w:val="lv-LV"/>
              </w:rPr>
              <w:t>Nr.</w:t>
            </w:r>
            <w:r>
              <w:rPr>
                <w:rFonts w:ascii="Calibri (Body)" w:hAnsi="Calibri (Body)"/>
                <w:b/>
                <w:color w:val="000000"/>
                <w:lang w:val="lv-LV"/>
              </w:rPr>
              <w:t xml:space="preserve"> </w:t>
            </w:r>
            <w:r>
              <w:rPr>
                <w:rFonts w:ascii="Calibri (Body)" w:hAnsi="Calibri (Body)" w:hint="eastAsia"/>
                <w:b/>
                <w:color w:val="000000"/>
                <w:lang w:val="lv-LV"/>
              </w:rPr>
              <w:t> </w:t>
            </w:r>
            <w:r w:rsidRPr="007C5CEA">
              <w:rPr>
                <w:rFonts w:ascii="Calibri (Body)" w:hAnsi="Calibri (Body)"/>
                <w:b/>
                <w:color w:val="000000"/>
                <w:lang w:val="lv-LV"/>
              </w:rPr>
              <w:t>p.k.</w:t>
            </w:r>
          </w:p>
        </w:tc>
        <w:tc>
          <w:tcPr>
            <w:tcW w:w="2126" w:type="dxa"/>
            <w:tcBorders>
              <w:top w:val="single" w:sz="4" w:space="0" w:color="auto"/>
              <w:left w:val="nil"/>
              <w:bottom w:val="single" w:sz="4" w:space="0" w:color="auto"/>
              <w:right w:val="single" w:sz="4" w:space="0" w:color="auto"/>
            </w:tcBorders>
            <w:shd w:val="clear" w:color="auto" w:fill="auto"/>
          </w:tcPr>
          <w:p w14:paraId="6B84BF6F" w14:textId="77777777" w:rsidR="00C73E32" w:rsidRPr="007C5CEA" w:rsidRDefault="00C73E32" w:rsidP="00C73E32">
            <w:pPr>
              <w:jc w:val="center"/>
              <w:rPr>
                <w:rFonts w:ascii="Calibri (Body)" w:hAnsi="Calibri (Body)"/>
                <w:b/>
                <w:color w:val="000000"/>
                <w:lang w:val="lv-LV"/>
              </w:rPr>
            </w:pPr>
            <w:r w:rsidRPr="007C5CEA">
              <w:rPr>
                <w:rFonts w:ascii="Calibri (Body)" w:hAnsi="Calibri (Body)"/>
                <w:b/>
                <w:color w:val="000000"/>
                <w:lang w:val="lv-LV"/>
              </w:rPr>
              <w:t>Prece</w:t>
            </w:r>
          </w:p>
        </w:tc>
        <w:tc>
          <w:tcPr>
            <w:tcW w:w="2977" w:type="dxa"/>
            <w:tcBorders>
              <w:top w:val="single" w:sz="4" w:space="0" w:color="auto"/>
              <w:left w:val="nil"/>
              <w:bottom w:val="single" w:sz="4" w:space="0" w:color="auto"/>
              <w:right w:val="single" w:sz="4" w:space="0" w:color="auto"/>
            </w:tcBorders>
            <w:shd w:val="clear" w:color="auto" w:fill="auto"/>
          </w:tcPr>
          <w:p w14:paraId="5EB0E6F4" w14:textId="77777777" w:rsidR="00C73E32" w:rsidRDefault="00C73E32" w:rsidP="00C73E32">
            <w:pPr>
              <w:jc w:val="center"/>
              <w:rPr>
                <w:rFonts w:ascii="Calibri (Body)" w:hAnsi="Calibri (Body)"/>
                <w:b/>
                <w:color w:val="000000"/>
                <w:lang w:val="lv-LV"/>
              </w:rPr>
            </w:pPr>
            <w:r>
              <w:rPr>
                <w:rFonts w:ascii="Calibri (Body)" w:hAnsi="Calibri (Body)"/>
                <w:b/>
                <w:color w:val="000000"/>
                <w:lang w:val="lv-LV"/>
              </w:rPr>
              <w:t>Tehniskā specifikācija</w:t>
            </w:r>
          </w:p>
          <w:p w14:paraId="4399128E" w14:textId="77777777" w:rsidR="00C73E32" w:rsidRPr="007C5CEA" w:rsidRDefault="00C73E32" w:rsidP="00C73E32">
            <w:pPr>
              <w:jc w:val="center"/>
              <w:rPr>
                <w:rFonts w:ascii="Calibri (Body)" w:hAnsi="Calibri (Body)"/>
                <w:b/>
                <w:color w:val="000000"/>
                <w:lang w:val="lv-LV"/>
              </w:rPr>
            </w:pPr>
            <w:r>
              <w:rPr>
                <w:rFonts w:ascii="Calibri (Body)" w:hAnsi="Calibri (Body)"/>
                <w:b/>
                <w:color w:val="000000"/>
                <w:lang w:val="lv-LV"/>
              </w:rPr>
              <w:t>(Pasūtītāja prasības)</w:t>
            </w:r>
          </w:p>
        </w:tc>
        <w:tc>
          <w:tcPr>
            <w:tcW w:w="1559" w:type="dxa"/>
            <w:tcBorders>
              <w:top w:val="single" w:sz="4" w:space="0" w:color="auto"/>
              <w:left w:val="nil"/>
              <w:bottom w:val="single" w:sz="4" w:space="0" w:color="auto"/>
              <w:right w:val="single" w:sz="4" w:space="0" w:color="auto"/>
            </w:tcBorders>
            <w:shd w:val="clear" w:color="auto" w:fill="auto"/>
          </w:tcPr>
          <w:p w14:paraId="6269AB59" w14:textId="77777777" w:rsidR="00C73E32" w:rsidRPr="007C5CEA" w:rsidRDefault="00C73E32" w:rsidP="00C73E32">
            <w:pPr>
              <w:jc w:val="center"/>
              <w:rPr>
                <w:rFonts w:ascii="Calibri (Body)" w:hAnsi="Calibri (Body)"/>
                <w:b/>
                <w:color w:val="000000"/>
                <w:lang w:val="lv-LV"/>
              </w:rPr>
            </w:pPr>
            <w:r>
              <w:rPr>
                <w:rFonts w:ascii="Calibri (Body)" w:hAnsi="Calibri (Body)"/>
                <w:b/>
                <w:color w:val="000000"/>
                <w:lang w:val="lv-LV"/>
              </w:rPr>
              <w:t>Vienību skaits</w:t>
            </w:r>
          </w:p>
        </w:tc>
        <w:tc>
          <w:tcPr>
            <w:tcW w:w="2410" w:type="dxa"/>
            <w:tcBorders>
              <w:top w:val="single" w:sz="4" w:space="0" w:color="auto"/>
              <w:left w:val="nil"/>
              <w:bottom w:val="single" w:sz="4" w:space="0" w:color="auto"/>
              <w:right w:val="single" w:sz="4" w:space="0" w:color="auto"/>
            </w:tcBorders>
          </w:tcPr>
          <w:p w14:paraId="0ADF6667" w14:textId="77777777" w:rsidR="00C73E32" w:rsidRPr="00C73E32" w:rsidRDefault="00C73E32" w:rsidP="00C73E32">
            <w:pPr>
              <w:jc w:val="center"/>
              <w:rPr>
                <w:rFonts w:ascii="Calibri (Body)" w:hAnsi="Calibri (Body)"/>
                <w:b/>
                <w:color w:val="000000"/>
                <w:lang w:val="lv-LV"/>
              </w:rPr>
            </w:pPr>
            <w:r w:rsidRPr="00C73E32">
              <w:rPr>
                <w:rFonts w:ascii="Calibri (Body)" w:hAnsi="Calibri (Body)"/>
                <w:b/>
                <w:color w:val="000000"/>
                <w:lang w:val="lv-LV"/>
              </w:rPr>
              <w:t>Pretendenta piedāvājums</w:t>
            </w:r>
          </w:p>
        </w:tc>
        <w:tc>
          <w:tcPr>
            <w:tcW w:w="1984" w:type="dxa"/>
            <w:tcBorders>
              <w:top w:val="single" w:sz="4" w:space="0" w:color="auto"/>
              <w:left w:val="nil"/>
              <w:bottom w:val="single" w:sz="4" w:space="0" w:color="auto"/>
              <w:right w:val="single" w:sz="4" w:space="0" w:color="auto"/>
            </w:tcBorders>
          </w:tcPr>
          <w:p w14:paraId="37683491" w14:textId="77777777" w:rsidR="00C73E32" w:rsidRPr="00C73E32" w:rsidRDefault="00C73E32" w:rsidP="00C73E32">
            <w:pPr>
              <w:jc w:val="center"/>
              <w:rPr>
                <w:rFonts w:ascii="Calibri (Body)" w:hAnsi="Calibri (Body)"/>
                <w:color w:val="000000"/>
                <w:lang w:val="lv-LV"/>
              </w:rPr>
            </w:pPr>
            <w:r w:rsidRPr="00C73E32">
              <w:rPr>
                <w:b/>
                <w:lang w:val="lv-LV"/>
              </w:rPr>
              <w:t>Cena EUR bez PVN par 1 (vienu) vienību</w:t>
            </w:r>
            <w:r w:rsidRPr="00C73E32">
              <w:rPr>
                <w:rFonts w:ascii="Calibri (Body)" w:hAnsi="Calibri (Body)"/>
                <w:color w:val="000000"/>
                <w:lang w:val="lv-LV"/>
              </w:rPr>
              <w:t xml:space="preserve"> </w:t>
            </w:r>
          </w:p>
        </w:tc>
        <w:tc>
          <w:tcPr>
            <w:tcW w:w="1843" w:type="dxa"/>
            <w:tcBorders>
              <w:top w:val="single" w:sz="4" w:space="0" w:color="auto"/>
              <w:left w:val="nil"/>
              <w:bottom w:val="single" w:sz="4" w:space="0" w:color="auto"/>
              <w:right w:val="single" w:sz="4" w:space="0" w:color="auto"/>
            </w:tcBorders>
          </w:tcPr>
          <w:p w14:paraId="33B56C87" w14:textId="77777777" w:rsidR="00C73E32" w:rsidRPr="00C73E32" w:rsidRDefault="00C73E32" w:rsidP="00C73E32">
            <w:pPr>
              <w:keepNext/>
              <w:numPr>
                <w:ilvl w:val="5"/>
                <w:numId w:val="0"/>
              </w:numPr>
              <w:tabs>
                <w:tab w:val="num" w:pos="0"/>
              </w:tabs>
              <w:suppressAutoHyphens/>
              <w:jc w:val="center"/>
              <w:outlineLvl w:val="5"/>
              <w:rPr>
                <w:b/>
                <w:bCs/>
                <w:lang w:val="lv-LV"/>
              </w:rPr>
            </w:pPr>
            <w:r w:rsidRPr="00C73E32">
              <w:rPr>
                <w:b/>
                <w:color w:val="000000"/>
                <w:lang w:val="lv-LV" w:eastAsia="en-GB"/>
              </w:rPr>
              <w:t>Cena EUR bez PVN par kopējo vienību skaitu</w:t>
            </w:r>
          </w:p>
        </w:tc>
      </w:tr>
      <w:tr w:rsidR="00C73E32" w:rsidRPr="004E2627" w14:paraId="3894C110" w14:textId="77777777" w:rsidTr="001D49E4">
        <w:trPr>
          <w:trHeight w:val="284"/>
        </w:trPr>
        <w:tc>
          <w:tcPr>
            <w:tcW w:w="753" w:type="dxa"/>
            <w:tcBorders>
              <w:top w:val="single" w:sz="4" w:space="0" w:color="auto"/>
              <w:left w:val="single" w:sz="4" w:space="0" w:color="auto"/>
              <w:bottom w:val="single" w:sz="4" w:space="0" w:color="auto"/>
              <w:right w:val="single" w:sz="4" w:space="0" w:color="auto"/>
            </w:tcBorders>
            <w:shd w:val="clear" w:color="auto" w:fill="auto"/>
          </w:tcPr>
          <w:p w14:paraId="7BC37201" w14:textId="77777777" w:rsidR="00C73E32" w:rsidRPr="007C5CEA" w:rsidRDefault="00C73E32" w:rsidP="00C73E32">
            <w:pPr>
              <w:jc w:val="center"/>
              <w:rPr>
                <w:rFonts w:ascii="Calibri (Body)" w:hAnsi="Calibri (Body)"/>
                <w:b/>
                <w:color w:val="000000"/>
                <w:lang w:val="lv-LV"/>
              </w:rPr>
            </w:pPr>
            <w:r>
              <w:rPr>
                <w:rFonts w:ascii="Calibri (Body)" w:hAnsi="Calibri (Body)"/>
                <w:b/>
                <w:color w:val="000000"/>
                <w:lang w:val="lv-LV"/>
              </w:rPr>
              <w:t>1</w:t>
            </w:r>
          </w:p>
        </w:tc>
        <w:tc>
          <w:tcPr>
            <w:tcW w:w="2126" w:type="dxa"/>
            <w:tcBorders>
              <w:top w:val="single" w:sz="4" w:space="0" w:color="auto"/>
              <w:left w:val="nil"/>
              <w:bottom w:val="single" w:sz="4" w:space="0" w:color="auto"/>
              <w:right w:val="single" w:sz="4" w:space="0" w:color="auto"/>
            </w:tcBorders>
            <w:shd w:val="clear" w:color="auto" w:fill="auto"/>
          </w:tcPr>
          <w:p w14:paraId="13F995BD" w14:textId="77777777" w:rsidR="00C73E32" w:rsidRPr="007C5CEA" w:rsidRDefault="00C73E32" w:rsidP="00C73E32">
            <w:pPr>
              <w:jc w:val="center"/>
              <w:rPr>
                <w:rFonts w:ascii="Calibri (Body)" w:hAnsi="Calibri (Body)"/>
                <w:b/>
                <w:color w:val="000000"/>
                <w:lang w:val="lv-LV"/>
              </w:rPr>
            </w:pPr>
            <w:r>
              <w:rPr>
                <w:rFonts w:ascii="Calibri (Body)" w:hAnsi="Calibri (Body)"/>
                <w:b/>
                <w:color w:val="000000"/>
                <w:lang w:val="lv-LV"/>
              </w:rPr>
              <w:t>2</w:t>
            </w:r>
          </w:p>
        </w:tc>
        <w:tc>
          <w:tcPr>
            <w:tcW w:w="2977" w:type="dxa"/>
            <w:tcBorders>
              <w:top w:val="single" w:sz="4" w:space="0" w:color="auto"/>
              <w:left w:val="nil"/>
              <w:bottom w:val="single" w:sz="4" w:space="0" w:color="auto"/>
              <w:right w:val="single" w:sz="4" w:space="0" w:color="auto"/>
            </w:tcBorders>
            <w:shd w:val="clear" w:color="auto" w:fill="auto"/>
          </w:tcPr>
          <w:p w14:paraId="68F2336C" w14:textId="77777777" w:rsidR="00C73E32" w:rsidRDefault="00C73E32" w:rsidP="00C73E32">
            <w:pPr>
              <w:jc w:val="center"/>
              <w:rPr>
                <w:rFonts w:ascii="Calibri (Body)" w:hAnsi="Calibri (Body)"/>
                <w:b/>
                <w:color w:val="000000"/>
                <w:lang w:val="lv-LV"/>
              </w:rPr>
            </w:pPr>
            <w:r>
              <w:rPr>
                <w:rFonts w:ascii="Calibri (Body)" w:hAnsi="Calibri (Body)"/>
                <w:b/>
                <w:color w:val="000000"/>
                <w:lang w:val="lv-LV"/>
              </w:rPr>
              <w:t>3</w:t>
            </w:r>
          </w:p>
        </w:tc>
        <w:tc>
          <w:tcPr>
            <w:tcW w:w="1559" w:type="dxa"/>
            <w:tcBorders>
              <w:top w:val="single" w:sz="4" w:space="0" w:color="auto"/>
              <w:left w:val="nil"/>
              <w:bottom w:val="single" w:sz="4" w:space="0" w:color="auto"/>
              <w:right w:val="single" w:sz="4" w:space="0" w:color="auto"/>
            </w:tcBorders>
            <w:shd w:val="clear" w:color="auto" w:fill="auto"/>
          </w:tcPr>
          <w:p w14:paraId="2EABA62E" w14:textId="77777777" w:rsidR="00C73E32" w:rsidRDefault="00C73E32" w:rsidP="00C73E32">
            <w:pPr>
              <w:jc w:val="center"/>
              <w:rPr>
                <w:rFonts w:ascii="Calibri (Body)" w:hAnsi="Calibri (Body)"/>
                <w:b/>
                <w:color w:val="000000"/>
                <w:lang w:val="lv-LV"/>
              </w:rPr>
            </w:pPr>
            <w:r>
              <w:rPr>
                <w:rFonts w:ascii="Calibri (Body)" w:hAnsi="Calibri (Body)"/>
                <w:b/>
                <w:color w:val="000000"/>
                <w:lang w:val="lv-LV"/>
              </w:rPr>
              <w:t>4</w:t>
            </w:r>
          </w:p>
        </w:tc>
        <w:tc>
          <w:tcPr>
            <w:tcW w:w="2410" w:type="dxa"/>
            <w:tcBorders>
              <w:top w:val="single" w:sz="4" w:space="0" w:color="auto"/>
              <w:left w:val="nil"/>
              <w:bottom w:val="single" w:sz="4" w:space="0" w:color="auto"/>
              <w:right w:val="single" w:sz="4" w:space="0" w:color="auto"/>
            </w:tcBorders>
          </w:tcPr>
          <w:p w14:paraId="0A12F46D" w14:textId="77777777" w:rsidR="00C73E32" w:rsidRPr="00C73E32" w:rsidRDefault="00C73E32" w:rsidP="00C73E32">
            <w:pPr>
              <w:jc w:val="center"/>
              <w:rPr>
                <w:rFonts w:ascii="Calibri (Body)" w:hAnsi="Calibri (Body)"/>
                <w:b/>
                <w:color w:val="000000"/>
                <w:lang w:val="lv-LV"/>
              </w:rPr>
            </w:pPr>
            <w:r>
              <w:rPr>
                <w:rFonts w:ascii="Calibri (Body)" w:hAnsi="Calibri (Body)"/>
                <w:b/>
                <w:color w:val="000000"/>
                <w:lang w:val="lv-LV"/>
              </w:rPr>
              <w:t>5</w:t>
            </w:r>
          </w:p>
        </w:tc>
        <w:tc>
          <w:tcPr>
            <w:tcW w:w="1984" w:type="dxa"/>
            <w:tcBorders>
              <w:top w:val="single" w:sz="4" w:space="0" w:color="auto"/>
              <w:left w:val="nil"/>
              <w:bottom w:val="single" w:sz="4" w:space="0" w:color="auto"/>
              <w:right w:val="single" w:sz="4" w:space="0" w:color="auto"/>
            </w:tcBorders>
          </w:tcPr>
          <w:p w14:paraId="1437B88A" w14:textId="77777777" w:rsidR="00C73E32" w:rsidRPr="00C73E32" w:rsidRDefault="00C73E32" w:rsidP="00C73E32">
            <w:pPr>
              <w:jc w:val="center"/>
              <w:rPr>
                <w:b/>
                <w:lang w:val="lv-LV"/>
              </w:rPr>
            </w:pPr>
            <w:r>
              <w:rPr>
                <w:b/>
                <w:lang w:val="lv-LV"/>
              </w:rPr>
              <w:t>6</w:t>
            </w:r>
          </w:p>
        </w:tc>
        <w:tc>
          <w:tcPr>
            <w:tcW w:w="1843" w:type="dxa"/>
            <w:tcBorders>
              <w:top w:val="single" w:sz="4" w:space="0" w:color="auto"/>
              <w:left w:val="nil"/>
              <w:bottom w:val="single" w:sz="4" w:space="0" w:color="auto"/>
              <w:right w:val="single" w:sz="4" w:space="0" w:color="auto"/>
            </w:tcBorders>
          </w:tcPr>
          <w:p w14:paraId="38AF4FCA" w14:textId="77777777" w:rsidR="00C73E32" w:rsidRPr="00C73E32" w:rsidRDefault="00C73E32" w:rsidP="00C73E32">
            <w:pPr>
              <w:keepNext/>
              <w:numPr>
                <w:ilvl w:val="5"/>
                <w:numId w:val="0"/>
              </w:numPr>
              <w:tabs>
                <w:tab w:val="num" w:pos="0"/>
              </w:tabs>
              <w:suppressAutoHyphens/>
              <w:jc w:val="center"/>
              <w:outlineLvl w:val="5"/>
              <w:rPr>
                <w:b/>
                <w:color w:val="000000"/>
                <w:lang w:val="lv-LV" w:eastAsia="en-GB"/>
              </w:rPr>
            </w:pPr>
            <w:r>
              <w:rPr>
                <w:b/>
                <w:color w:val="000000"/>
                <w:lang w:val="lv-LV" w:eastAsia="en-GB"/>
              </w:rPr>
              <w:t>7</w:t>
            </w:r>
          </w:p>
        </w:tc>
      </w:tr>
      <w:tr w:rsidR="00C73E32" w:rsidRPr="00B9407A" w14:paraId="4F83411B" w14:textId="77777777" w:rsidTr="001D49E4">
        <w:trPr>
          <w:trHeight w:val="468"/>
        </w:trPr>
        <w:tc>
          <w:tcPr>
            <w:tcW w:w="753" w:type="dxa"/>
            <w:tcBorders>
              <w:top w:val="nil"/>
              <w:left w:val="single" w:sz="4" w:space="0" w:color="auto"/>
              <w:bottom w:val="single" w:sz="4" w:space="0" w:color="auto"/>
              <w:right w:val="single" w:sz="4" w:space="0" w:color="auto"/>
            </w:tcBorders>
            <w:shd w:val="clear" w:color="auto" w:fill="auto"/>
            <w:vAlign w:val="bottom"/>
            <w:hideMark/>
          </w:tcPr>
          <w:p w14:paraId="3DBF63FF" w14:textId="77777777" w:rsidR="00C73E32" w:rsidRPr="00AA1A94" w:rsidRDefault="00C73E32" w:rsidP="009813E7">
            <w:pPr>
              <w:jc w:val="right"/>
              <w:rPr>
                <w:rFonts w:ascii="Calibri (Body)" w:hAnsi="Calibri (Body)"/>
                <w:color w:val="000000"/>
                <w:lang w:val="lv-LV"/>
              </w:rPr>
            </w:pPr>
            <w:r w:rsidRPr="00AA1A94">
              <w:rPr>
                <w:rFonts w:ascii="Calibri (Body)" w:hAnsi="Calibri (Body)"/>
                <w:color w:val="000000"/>
                <w:lang w:val="lv-LV"/>
              </w:rPr>
              <w:t>1</w:t>
            </w:r>
          </w:p>
        </w:tc>
        <w:tc>
          <w:tcPr>
            <w:tcW w:w="2126" w:type="dxa"/>
            <w:tcBorders>
              <w:top w:val="nil"/>
              <w:left w:val="nil"/>
              <w:bottom w:val="single" w:sz="4" w:space="0" w:color="auto"/>
              <w:right w:val="single" w:sz="4" w:space="0" w:color="auto"/>
            </w:tcBorders>
            <w:shd w:val="clear" w:color="auto" w:fill="auto"/>
            <w:vAlign w:val="bottom"/>
            <w:hideMark/>
          </w:tcPr>
          <w:p w14:paraId="726BF7AA" w14:textId="39462637" w:rsidR="00C73E32" w:rsidRPr="00AA1A94" w:rsidRDefault="00C73E32" w:rsidP="00D235D0">
            <w:pPr>
              <w:rPr>
                <w:rFonts w:ascii="Calibri (Body)" w:hAnsi="Calibri (Body)"/>
                <w:color w:val="000000"/>
                <w:lang w:val="lv-LV"/>
              </w:rPr>
            </w:pPr>
            <w:r w:rsidRPr="00AA1A94">
              <w:rPr>
                <w:rFonts w:ascii="Calibri (Body)" w:hAnsi="Calibri (Body)"/>
                <w:color w:val="000000"/>
                <w:lang w:val="lv-LV"/>
              </w:rPr>
              <w:t>Mikrodaļiņ</w:t>
            </w:r>
            <w:r w:rsidR="00D235D0">
              <w:rPr>
                <w:rFonts w:ascii="Calibri (Body)" w:hAnsi="Calibri (Body)"/>
                <w:color w:val="000000"/>
                <w:lang w:val="lv-LV"/>
              </w:rPr>
              <w:t>u suspensija</w:t>
            </w:r>
          </w:p>
        </w:tc>
        <w:tc>
          <w:tcPr>
            <w:tcW w:w="2977" w:type="dxa"/>
            <w:tcBorders>
              <w:top w:val="nil"/>
              <w:left w:val="nil"/>
              <w:bottom w:val="single" w:sz="4" w:space="0" w:color="auto"/>
              <w:right w:val="single" w:sz="4" w:space="0" w:color="auto"/>
            </w:tcBorders>
            <w:shd w:val="clear" w:color="auto" w:fill="auto"/>
            <w:vAlign w:val="bottom"/>
            <w:hideMark/>
          </w:tcPr>
          <w:p w14:paraId="33092048" w14:textId="158F298D" w:rsidR="00C73E32" w:rsidRPr="00AA1A94" w:rsidRDefault="00C73E32" w:rsidP="00D235D0">
            <w:pPr>
              <w:rPr>
                <w:rFonts w:ascii="Calibri (Body)" w:hAnsi="Calibri (Body)"/>
                <w:color w:val="000000"/>
                <w:lang w:val="lv-LV"/>
              </w:rPr>
            </w:pPr>
            <w:r w:rsidRPr="00AA1A94">
              <w:rPr>
                <w:rFonts w:ascii="Calibri (Body)" w:hAnsi="Calibri (Body)"/>
                <w:color w:val="000000"/>
                <w:lang w:val="lv-LV"/>
              </w:rPr>
              <w:t xml:space="preserve">Sigma Aldrich Nr. 89904-5ML-F </w:t>
            </w:r>
          </w:p>
        </w:tc>
        <w:tc>
          <w:tcPr>
            <w:tcW w:w="1559" w:type="dxa"/>
            <w:tcBorders>
              <w:top w:val="nil"/>
              <w:left w:val="nil"/>
              <w:bottom w:val="single" w:sz="4" w:space="0" w:color="auto"/>
              <w:right w:val="single" w:sz="4" w:space="0" w:color="auto"/>
            </w:tcBorders>
            <w:shd w:val="clear" w:color="auto" w:fill="auto"/>
            <w:vAlign w:val="bottom"/>
            <w:hideMark/>
          </w:tcPr>
          <w:p w14:paraId="002836D0" w14:textId="0A0F6F8D" w:rsidR="00C73E32" w:rsidRPr="00AA1A94" w:rsidRDefault="00C73E32" w:rsidP="009813E7">
            <w:pPr>
              <w:jc w:val="right"/>
              <w:rPr>
                <w:rFonts w:ascii="Calibri (Body)" w:hAnsi="Calibri (Body)"/>
                <w:color w:val="000000"/>
                <w:lang w:val="lv-LV"/>
              </w:rPr>
            </w:pPr>
            <w:r w:rsidRPr="00AA1A94">
              <w:rPr>
                <w:rFonts w:ascii="Calibri (Body)" w:hAnsi="Calibri (Body)"/>
                <w:color w:val="000000"/>
                <w:lang w:val="lv-LV"/>
              </w:rPr>
              <w:t>1</w:t>
            </w:r>
            <w:r w:rsidR="00D235D0">
              <w:rPr>
                <w:rFonts w:ascii="Calibri (Body)" w:hAnsi="Calibri (Body)"/>
                <w:color w:val="000000"/>
                <w:lang w:val="lv-LV"/>
              </w:rPr>
              <w:t xml:space="preserve"> iepak.</w:t>
            </w:r>
          </w:p>
        </w:tc>
        <w:tc>
          <w:tcPr>
            <w:tcW w:w="2410" w:type="dxa"/>
            <w:tcBorders>
              <w:top w:val="nil"/>
              <w:left w:val="nil"/>
              <w:bottom w:val="single" w:sz="4" w:space="0" w:color="auto"/>
              <w:right w:val="single" w:sz="4" w:space="0" w:color="auto"/>
            </w:tcBorders>
          </w:tcPr>
          <w:p w14:paraId="21CB7612" w14:textId="77777777" w:rsidR="00C73E32" w:rsidRPr="00AA1A94" w:rsidRDefault="00C73E32" w:rsidP="009813E7">
            <w:pPr>
              <w:jc w:val="right"/>
              <w:rPr>
                <w:rFonts w:ascii="Calibri (Body)" w:hAnsi="Calibri (Body)"/>
                <w:color w:val="000000"/>
                <w:lang w:val="lv-LV"/>
              </w:rPr>
            </w:pPr>
          </w:p>
        </w:tc>
        <w:tc>
          <w:tcPr>
            <w:tcW w:w="1984" w:type="dxa"/>
            <w:tcBorders>
              <w:top w:val="nil"/>
              <w:left w:val="nil"/>
              <w:bottom w:val="single" w:sz="4" w:space="0" w:color="auto"/>
              <w:right w:val="single" w:sz="4" w:space="0" w:color="auto"/>
            </w:tcBorders>
          </w:tcPr>
          <w:p w14:paraId="157D6656" w14:textId="77777777" w:rsidR="00C73E32" w:rsidRPr="00AA1A94" w:rsidRDefault="00C73E32" w:rsidP="009813E7">
            <w:pPr>
              <w:jc w:val="right"/>
              <w:rPr>
                <w:rFonts w:ascii="Calibri (Body)" w:hAnsi="Calibri (Body)"/>
                <w:color w:val="000000"/>
                <w:lang w:val="lv-LV"/>
              </w:rPr>
            </w:pPr>
          </w:p>
        </w:tc>
        <w:tc>
          <w:tcPr>
            <w:tcW w:w="1843" w:type="dxa"/>
            <w:tcBorders>
              <w:top w:val="nil"/>
              <w:left w:val="nil"/>
              <w:bottom w:val="single" w:sz="4" w:space="0" w:color="auto"/>
              <w:right w:val="single" w:sz="4" w:space="0" w:color="auto"/>
            </w:tcBorders>
          </w:tcPr>
          <w:p w14:paraId="06CBB249" w14:textId="77777777" w:rsidR="00C73E32" w:rsidRPr="00AA1A94" w:rsidRDefault="00C73E32" w:rsidP="009813E7">
            <w:pPr>
              <w:jc w:val="right"/>
              <w:rPr>
                <w:rFonts w:ascii="Calibri (Body)" w:hAnsi="Calibri (Body)"/>
                <w:color w:val="000000"/>
                <w:lang w:val="lv-LV"/>
              </w:rPr>
            </w:pPr>
          </w:p>
        </w:tc>
      </w:tr>
      <w:tr w:rsidR="00C73E32" w:rsidRPr="00B9407A" w14:paraId="22169738" w14:textId="77777777" w:rsidTr="001D49E4">
        <w:trPr>
          <w:trHeight w:val="420"/>
        </w:trPr>
        <w:tc>
          <w:tcPr>
            <w:tcW w:w="753" w:type="dxa"/>
            <w:tcBorders>
              <w:top w:val="nil"/>
              <w:left w:val="single" w:sz="4" w:space="0" w:color="auto"/>
              <w:bottom w:val="single" w:sz="4" w:space="0" w:color="auto"/>
              <w:right w:val="single" w:sz="4" w:space="0" w:color="auto"/>
            </w:tcBorders>
            <w:shd w:val="clear" w:color="auto" w:fill="auto"/>
            <w:vAlign w:val="bottom"/>
            <w:hideMark/>
          </w:tcPr>
          <w:p w14:paraId="7965978D" w14:textId="77777777" w:rsidR="00C73E32" w:rsidRPr="00AA1A94" w:rsidRDefault="00C73E32" w:rsidP="009813E7">
            <w:pPr>
              <w:jc w:val="right"/>
              <w:rPr>
                <w:rFonts w:ascii="Calibri (Body)" w:hAnsi="Calibri (Body)"/>
                <w:color w:val="000000"/>
                <w:lang w:val="lv-LV"/>
              </w:rPr>
            </w:pPr>
            <w:r w:rsidRPr="00AA1A94">
              <w:rPr>
                <w:rFonts w:ascii="Calibri (Body)" w:hAnsi="Calibri (Body)"/>
                <w:color w:val="000000"/>
                <w:lang w:val="lv-LV"/>
              </w:rPr>
              <w:t>2</w:t>
            </w:r>
          </w:p>
        </w:tc>
        <w:tc>
          <w:tcPr>
            <w:tcW w:w="2126" w:type="dxa"/>
            <w:tcBorders>
              <w:top w:val="nil"/>
              <w:left w:val="nil"/>
              <w:bottom w:val="single" w:sz="4" w:space="0" w:color="auto"/>
              <w:right w:val="single" w:sz="4" w:space="0" w:color="auto"/>
            </w:tcBorders>
            <w:shd w:val="clear" w:color="auto" w:fill="auto"/>
            <w:vAlign w:val="bottom"/>
            <w:hideMark/>
          </w:tcPr>
          <w:p w14:paraId="4973E7E5" w14:textId="043788B5" w:rsidR="00C73E32" w:rsidRPr="00AA1A94" w:rsidRDefault="00D235D0" w:rsidP="009813E7">
            <w:pPr>
              <w:rPr>
                <w:rFonts w:ascii="Calibri (Body)" w:hAnsi="Calibri (Body)"/>
                <w:color w:val="000000"/>
                <w:lang w:val="lv-LV"/>
              </w:rPr>
            </w:pPr>
            <w:r>
              <w:rPr>
                <w:rFonts w:ascii="Calibri (Body)" w:hAnsi="Calibri (Body)"/>
                <w:color w:val="000000"/>
                <w:lang w:val="lv-LV"/>
              </w:rPr>
              <w:t>Mikrodaļiņu suspensija</w:t>
            </w:r>
          </w:p>
        </w:tc>
        <w:tc>
          <w:tcPr>
            <w:tcW w:w="2977" w:type="dxa"/>
            <w:tcBorders>
              <w:top w:val="nil"/>
              <w:left w:val="nil"/>
              <w:bottom w:val="single" w:sz="4" w:space="0" w:color="auto"/>
              <w:right w:val="single" w:sz="4" w:space="0" w:color="auto"/>
            </w:tcBorders>
            <w:shd w:val="clear" w:color="auto" w:fill="auto"/>
            <w:vAlign w:val="bottom"/>
            <w:hideMark/>
          </w:tcPr>
          <w:p w14:paraId="7E9416C7" w14:textId="5BED134B" w:rsidR="00C73E32" w:rsidRPr="00AA1A94" w:rsidRDefault="00C73E32" w:rsidP="009E166F">
            <w:pPr>
              <w:rPr>
                <w:rFonts w:ascii="Calibri (Body)" w:hAnsi="Calibri (Body)"/>
                <w:color w:val="000000"/>
                <w:lang w:val="lv-LV"/>
              </w:rPr>
            </w:pPr>
            <w:r w:rsidRPr="00AA1A94">
              <w:rPr>
                <w:rFonts w:ascii="Calibri (Body)" w:hAnsi="Calibri (Body)"/>
                <w:color w:val="000000"/>
                <w:lang w:val="lv-LV"/>
              </w:rPr>
              <w:t xml:space="preserve">Sigma Aldrich Nr. 69057-5ML-F </w:t>
            </w:r>
          </w:p>
        </w:tc>
        <w:tc>
          <w:tcPr>
            <w:tcW w:w="1559" w:type="dxa"/>
            <w:tcBorders>
              <w:top w:val="nil"/>
              <w:left w:val="nil"/>
              <w:bottom w:val="single" w:sz="4" w:space="0" w:color="auto"/>
              <w:right w:val="single" w:sz="4" w:space="0" w:color="auto"/>
            </w:tcBorders>
            <w:shd w:val="clear" w:color="auto" w:fill="auto"/>
            <w:vAlign w:val="bottom"/>
            <w:hideMark/>
          </w:tcPr>
          <w:p w14:paraId="123AC14A" w14:textId="0D37333E" w:rsidR="00C73E32" w:rsidRPr="00AA1A94" w:rsidRDefault="00C73E32" w:rsidP="009813E7">
            <w:pPr>
              <w:jc w:val="right"/>
              <w:rPr>
                <w:rFonts w:ascii="Calibri (Body)" w:hAnsi="Calibri (Body)"/>
                <w:color w:val="000000"/>
                <w:lang w:val="lv-LV"/>
              </w:rPr>
            </w:pPr>
            <w:r w:rsidRPr="00AA1A94">
              <w:rPr>
                <w:rFonts w:ascii="Calibri (Body)" w:hAnsi="Calibri (Body)"/>
                <w:color w:val="000000"/>
                <w:lang w:val="lv-LV"/>
              </w:rPr>
              <w:t>1</w:t>
            </w:r>
            <w:r w:rsidR="00D235D0">
              <w:rPr>
                <w:rFonts w:ascii="Calibri (Body)" w:hAnsi="Calibri (Body)"/>
                <w:color w:val="000000"/>
                <w:lang w:val="lv-LV"/>
              </w:rPr>
              <w:t xml:space="preserve"> iepak.</w:t>
            </w:r>
          </w:p>
        </w:tc>
        <w:tc>
          <w:tcPr>
            <w:tcW w:w="2410" w:type="dxa"/>
            <w:tcBorders>
              <w:top w:val="nil"/>
              <w:left w:val="nil"/>
              <w:bottom w:val="single" w:sz="4" w:space="0" w:color="auto"/>
              <w:right w:val="single" w:sz="4" w:space="0" w:color="auto"/>
            </w:tcBorders>
          </w:tcPr>
          <w:p w14:paraId="7315E40F" w14:textId="77777777" w:rsidR="00C73E32" w:rsidRPr="00AA1A94" w:rsidRDefault="00C73E32" w:rsidP="009813E7">
            <w:pPr>
              <w:jc w:val="right"/>
              <w:rPr>
                <w:rFonts w:ascii="Calibri (Body)" w:hAnsi="Calibri (Body)"/>
                <w:color w:val="000000"/>
                <w:lang w:val="lv-LV"/>
              </w:rPr>
            </w:pPr>
          </w:p>
        </w:tc>
        <w:tc>
          <w:tcPr>
            <w:tcW w:w="1984" w:type="dxa"/>
            <w:tcBorders>
              <w:top w:val="nil"/>
              <w:left w:val="nil"/>
              <w:bottom w:val="single" w:sz="4" w:space="0" w:color="auto"/>
              <w:right w:val="single" w:sz="4" w:space="0" w:color="auto"/>
            </w:tcBorders>
          </w:tcPr>
          <w:p w14:paraId="29DB0BC9" w14:textId="77777777" w:rsidR="00C73E32" w:rsidRPr="00AA1A94" w:rsidRDefault="00C73E32" w:rsidP="009813E7">
            <w:pPr>
              <w:jc w:val="right"/>
              <w:rPr>
                <w:rFonts w:ascii="Calibri (Body)" w:hAnsi="Calibri (Body)"/>
                <w:color w:val="000000"/>
                <w:lang w:val="lv-LV"/>
              </w:rPr>
            </w:pPr>
          </w:p>
        </w:tc>
        <w:tc>
          <w:tcPr>
            <w:tcW w:w="1843" w:type="dxa"/>
            <w:tcBorders>
              <w:top w:val="nil"/>
              <w:left w:val="nil"/>
              <w:bottom w:val="single" w:sz="4" w:space="0" w:color="auto"/>
              <w:right w:val="single" w:sz="4" w:space="0" w:color="auto"/>
            </w:tcBorders>
          </w:tcPr>
          <w:p w14:paraId="535FED11" w14:textId="77777777" w:rsidR="00C73E32" w:rsidRPr="00AA1A94" w:rsidRDefault="00C73E32" w:rsidP="009813E7">
            <w:pPr>
              <w:jc w:val="right"/>
              <w:rPr>
                <w:rFonts w:ascii="Calibri (Body)" w:hAnsi="Calibri (Body)"/>
                <w:color w:val="000000"/>
                <w:lang w:val="lv-LV"/>
              </w:rPr>
            </w:pPr>
          </w:p>
        </w:tc>
      </w:tr>
      <w:tr w:rsidR="00C73E32" w:rsidRPr="00AA1A94" w14:paraId="3AF5F6A4" w14:textId="77777777" w:rsidTr="001D49E4">
        <w:trPr>
          <w:trHeight w:val="305"/>
        </w:trPr>
        <w:tc>
          <w:tcPr>
            <w:tcW w:w="753" w:type="dxa"/>
            <w:tcBorders>
              <w:top w:val="nil"/>
              <w:left w:val="single" w:sz="4" w:space="0" w:color="auto"/>
              <w:bottom w:val="single" w:sz="4" w:space="0" w:color="auto"/>
              <w:right w:val="single" w:sz="4" w:space="0" w:color="auto"/>
            </w:tcBorders>
            <w:shd w:val="clear" w:color="auto" w:fill="auto"/>
            <w:vAlign w:val="bottom"/>
            <w:hideMark/>
          </w:tcPr>
          <w:p w14:paraId="57B4045A" w14:textId="77777777" w:rsidR="00C73E32" w:rsidRPr="00AA1A94" w:rsidRDefault="00C73E32" w:rsidP="009813E7">
            <w:pPr>
              <w:jc w:val="right"/>
              <w:rPr>
                <w:rFonts w:ascii="Calibri (Body)" w:hAnsi="Calibri (Body)"/>
                <w:color w:val="000000"/>
                <w:lang w:val="lv-LV"/>
              </w:rPr>
            </w:pPr>
            <w:r w:rsidRPr="00AA1A94">
              <w:rPr>
                <w:rFonts w:ascii="Calibri (Body)" w:hAnsi="Calibri (Body)"/>
                <w:color w:val="000000"/>
                <w:lang w:val="lv-LV"/>
              </w:rPr>
              <w:t>3</w:t>
            </w:r>
          </w:p>
        </w:tc>
        <w:tc>
          <w:tcPr>
            <w:tcW w:w="2126" w:type="dxa"/>
            <w:tcBorders>
              <w:top w:val="nil"/>
              <w:left w:val="nil"/>
              <w:bottom w:val="single" w:sz="4" w:space="0" w:color="auto"/>
              <w:right w:val="single" w:sz="4" w:space="0" w:color="auto"/>
            </w:tcBorders>
            <w:shd w:val="clear" w:color="auto" w:fill="auto"/>
            <w:vAlign w:val="bottom"/>
            <w:hideMark/>
          </w:tcPr>
          <w:p w14:paraId="3017D5B3" w14:textId="27D5C422" w:rsidR="00C73E32" w:rsidRPr="00AA1A94" w:rsidRDefault="00D235D0" w:rsidP="009813E7">
            <w:pPr>
              <w:rPr>
                <w:rFonts w:ascii="Calibri (Body)" w:hAnsi="Calibri (Body)"/>
                <w:color w:val="000000"/>
                <w:lang w:val="lv-LV"/>
              </w:rPr>
            </w:pPr>
            <w:r>
              <w:rPr>
                <w:rFonts w:ascii="Calibri (Body)" w:hAnsi="Calibri (Body)"/>
                <w:color w:val="000000"/>
                <w:lang w:val="lv-LV"/>
              </w:rPr>
              <w:t>Mikrodaļiņu suspensija</w:t>
            </w:r>
          </w:p>
        </w:tc>
        <w:tc>
          <w:tcPr>
            <w:tcW w:w="2977" w:type="dxa"/>
            <w:tcBorders>
              <w:top w:val="nil"/>
              <w:left w:val="nil"/>
              <w:bottom w:val="single" w:sz="4" w:space="0" w:color="auto"/>
              <w:right w:val="single" w:sz="4" w:space="0" w:color="auto"/>
            </w:tcBorders>
            <w:shd w:val="clear" w:color="auto" w:fill="auto"/>
            <w:vAlign w:val="bottom"/>
            <w:hideMark/>
          </w:tcPr>
          <w:p w14:paraId="1D6E082D" w14:textId="310A03C8" w:rsidR="00C73E32" w:rsidRPr="00AA1A94" w:rsidRDefault="00C73E32" w:rsidP="009E166F">
            <w:pPr>
              <w:rPr>
                <w:rFonts w:ascii="Calibri (Body)" w:hAnsi="Calibri (Body)"/>
                <w:color w:val="000000"/>
                <w:lang w:val="lv-LV"/>
              </w:rPr>
            </w:pPr>
            <w:r w:rsidRPr="00AA1A94">
              <w:rPr>
                <w:rFonts w:ascii="Calibri (Body)" w:hAnsi="Calibri (Body)"/>
                <w:color w:val="000000"/>
                <w:lang w:val="lv-LV"/>
              </w:rPr>
              <w:t xml:space="preserve">Sigma Aldrich Nr. 43302-5ML-F </w:t>
            </w:r>
          </w:p>
        </w:tc>
        <w:tc>
          <w:tcPr>
            <w:tcW w:w="1559" w:type="dxa"/>
            <w:tcBorders>
              <w:top w:val="nil"/>
              <w:left w:val="nil"/>
              <w:bottom w:val="single" w:sz="4" w:space="0" w:color="auto"/>
              <w:right w:val="single" w:sz="4" w:space="0" w:color="auto"/>
            </w:tcBorders>
            <w:shd w:val="clear" w:color="auto" w:fill="auto"/>
            <w:vAlign w:val="bottom"/>
            <w:hideMark/>
          </w:tcPr>
          <w:p w14:paraId="213C5927" w14:textId="19B57BC9" w:rsidR="00C73E32" w:rsidRPr="00AA1A94" w:rsidRDefault="00C73E32" w:rsidP="009813E7">
            <w:pPr>
              <w:jc w:val="right"/>
              <w:rPr>
                <w:rFonts w:ascii="Calibri (Body)" w:hAnsi="Calibri (Body)"/>
                <w:color w:val="000000"/>
                <w:lang w:val="lv-LV"/>
              </w:rPr>
            </w:pPr>
            <w:r w:rsidRPr="00AA1A94">
              <w:rPr>
                <w:rFonts w:ascii="Calibri (Body)" w:hAnsi="Calibri (Body)"/>
                <w:color w:val="000000"/>
                <w:lang w:val="lv-LV"/>
              </w:rPr>
              <w:t>1</w:t>
            </w:r>
            <w:r w:rsidR="00D235D0">
              <w:rPr>
                <w:rFonts w:ascii="Calibri (Body)" w:hAnsi="Calibri (Body)"/>
                <w:color w:val="000000"/>
                <w:lang w:val="lv-LV"/>
              </w:rPr>
              <w:t xml:space="preserve"> iepak.</w:t>
            </w:r>
          </w:p>
        </w:tc>
        <w:tc>
          <w:tcPr>
            <w:tcW w:w="2410" w:type="dxa"/>
            <w:tcBorders>
              <w:top w:val="nil"/>
              <w:left w:val="nil"/>
              <w:bottom w:val="single" w:sz="4" w:space="0" w:color="auto"/>
              <w:right w:val="single" w:sz="4" w:space="0" w:color="auto"/>
            </w:tcBorders>
          </w:tcPr>
          <w:p w14:paraId="2334E67D" w14:textId="77777777" w:rsidR="00C73E32" w:rsidRPr="00AA1A94" w:rsidRDefault="00C73E32" w:rsidP="009813E7">
            <w:pPr>
              <w:jc w:val="right"/>
              <w:rPr>
                <w:rFonts w:ascii="Calibri (Body)" w:hAnsi="Calibri (Body)"/>
                <w:color w:val="000000"/>
                <w:lang w:val="lv-LV"/>
              </w:rPr>
            </w:pPr>
          </w:p>
        </w:tc>
        <w:tc>
          <w:tcPr>
            <w:tcW w:w="1984" w:type="dxa"/>
            <w:tcBorders>
              <w:top w:val="nil"/>
              <w:left w:val="nil"/>
              <w:bottom w:val="single" w:sz="4" w:space="0" w:color="auto"/>
              <w:right w:val="single" w:sz="4" w:space="0" w:color="auto"/>
            </w:tcBorders>
          </w:tcPr>
          <w:p w14:paraId="3F7B2187" w14:textId="77777777" w:rsidR="00C73E32" w:rsidRPr="00AA1A94" w:rsidRDefault="00C73E32" w:rsidP="009813E7">
            <w:pPr>
              <w:jc w:val="right"/>
              <w:rPr>
                <w:rFonts w:ascii="Calibri (Body)" w:hAnsi="Calibri (Body)"/>
                <w:color w:val="000000"/>
                <w:lang w:val="lv-LV"/>
              </w:rPr>
            </w:pPr>
          </w:p>
        </w:tc>
        <w:tc>
          <w:tcPr>
            <w:tcW w:w="1843" w:type="dxa"/>
            <w:tcBorders>
              <w:top w:val="nil"/>
              <w:left w:val="nil"/>
              <w:bottom w:val="single" w:sz="4" w:space="0" w:color="auto"/>
              <w:right w:val="single" w:sz="4" w:space="0" w:color="auto"/>
            </w:tcBorders>
          </w:tcPr>
          <w:p w14:paraId="71C202E5" w14:textId="77777777" w:rsidR="00C73E32" w:rsidRPr="00AA1A94" w:rsidRDefault="00C73E32" w:rsidP="009813E7">
            <w:pPr>
              <w:jc w:val="right"/>
              <w:rPr>
                <w:rFonts w:ascii="Calibri (Body)" w:hAnsi="Calibri (Body)"/>
                <w:color w:val="000000"/>
                <w:lang w:val="lv-LV"/>
              </w:rPr>
            </w:pPr>
          </w:p>
        </w:tc>
      </w:tr>
      <w:tr w:rsidR="00C73E32" w:rsidRPr="00AA1A94" w14:paraId="0DBDB22A" w14:textId="77777777" w:rsidTr="001D49E4">
        <w:trPr>
          <w:trHeight w:val="319"/>
        </w:trPr>
        <w:tc>
          <w:tcPr>
            <w:tcW w:w="753" w:type="dxa"/>
            <w:tcBorders>
              <w:top w:val="nil"/>
              <w:left w:val="single" w:sz="4" w:space="0" w:color="auto"/>
              <w:bottom w:val="single" w:sz="4" w:space="0" w:color="auto"/>
              <w:right w:val="single" w:sz="4" w:space="0" w:color="auto"/>
            </w:tcBorders>
            <w:shd w:val="clear" w:color="auto" w:fill="auto"/>
            <w:vAlign w:val="bottom"/>
            <w:hideMark/>
          </w:tcPr>
          <w:p w14:paraId="0903B757" w14:textId="77777777" w:rsidR="00C73E32" w:rsidRPr="00AA1A94" w:rsidRDefault="00C73E32" w:rsidP="009813E7">
            <w:pPr>
              <w:jc w:val="right"/>
              <w:rPr>
                <w:rFonts w:ascii="Calibri (Body)" w:hAnsi="Calibri (Body)"/>
                <w:color w:val="000000"/>
                <w:lang w:val="lv-LV"/>
              </w:rPr>
            </w:pPr>
            <w:r w:rsidRPr="00AA1A94">
              <w:rPr>
                <w:rFonts w:ascii="Calibri (Body)" w:hAnsi="Calibri (Body)"/>
                <w:color w:val="000000"/>
                <w:lang w:val="lv-LV"/>
              </w:rPr>
              <w:t>4</w:t>
            </w:r>
          </w:p>
        </w:tc>
        <w:tc>
          <w:tcPr>
            <w:tcW w:w="2126" w:type="dxa"/>
            <w:tcBorders>
              <w:top w:val="nil"/>
              <w:left w:val="nil"/>
              <w:bottom w:val="single" w:sz="4" w:space="0" w:color="auto"/>
              <w:right w:val="single" w:sz="4" w:space="0" w:color="auto"/>
            </w:tcBorders>
            <w:shd w:val="clear" w:color="auto" w:fill="auto"/>
            <w:vAlign w:val="bottom"/>
            <w:hideMark/>
          </w:tcPr>
          <w:p w14:paraId="6E9D3C33" w14:textId="6EF058E5" w:rsidR="00C73E32" w:rsidRPr="00AA1A94" w:rsidRDefault="00D235D0" w:rsidP="009813E7">
            <w:pPr>
              <w:rPr>
                <w:rFonts w:ascii="Calibri (Body)" w:hAnsi="Calibri (Body)"/>
                <w:color w:val="000000"/>
                <w:lang w:val="lv-LV"/>
              </w:rPr>
            </w:pPr>
            <w:r>
              <w:rPr>
                <w:rFonts w:ascii="Calibri (Body)" w:hAnsi="Calibri (Body)"/>
                <w:color w:val="000000"/>
                <w:lang w:val="lv-LV"/>
              </w:rPr>
              <w:t>Mikrodaļiņu suspensija</w:t>
            </w:r>
          </w:p>
        </w:tc>
        <w:tc>
          <w:tcPr>
            <w:tcW w:w="2977" w:type="dxa"/>
            <w:tcBorders>
              <w:top w:val="nil"/>
              <w:left w:val="nil"/>
              <w:bottom w:val="single" w:sz="4" w:space="0" w:color="auto"/>
              <w:right w:val="single" w:sz="4" w:space="0" w:color="auto"/>
            </w:tcBorders>
            <w:shd w:val="clear" w:color="auto" w:fill="auto"/>
            <w:vAlign w:val="bottom"/>
            <w:hideMark/>
          </w:tcPr>
          <w:p w14:paraId="211B6831" w14:textId="683FD9D5" w:rsidR="00C73E32" w:rsidRPr="00AA1A94" w:rsidRDefault="00C73E32" w:rsidP="009E166F">
            <w:pPr>
              <w:rPr>
                <w:rFonts w:ascii="Calibri (Body)" w:hAnsi="Calibri (Body)"/>
                <w:color w:val="000000"/>
                <w:lang w:val="lv-LV"/>
              </w:rPr>
            </w:pPr>
            <w:r w:rsidRPr="00AA1A94">
              <w:rPr>
                <w:rFonts w:ascii="Calibri (Body)" w:hAnsi="Calibri (Body)"/>
                <w:color w:val="000000"/>
                <w:lang w:val="lv-LV"/>
              </w:rPr>
              <w:t xml:space="preserve">Sigma Aldrich Nr. 72986-5ML-F </w:t>
            </w:r>
          </w:p>
        </w:tc>
        <w:tc>
          <w:tcPr>
            <w:tcW w:w="1559" w:type="dxa"/>
            <w:tcBorders>
              <w:top w:val="nil"/>
              <w:left w:val="nil"/>
              <w:bottom w:val="single" w:sz="4" w:space="0" w:color="auto"/>
              <w:right w:val="single" w:sz="4" w:space="0" w:color="auto"/>
            </w:tcBorders>
            <w:shd w:val="clear" w:color="auto" w:fill="auto"/>
            <w:vAlign w:val="bottom"/>
            <w:hideMark/>
          </w:tcPr>
          <w:p w14:paraId="3378D66D" w14:textId="14F1F084" w:rsidR="00C73E32" w:rsidRPr="00AA1A94" w:rsidRDefault="00C73E32" w:rsidP="009813E7">
            <w:pPr>
              <w:jc w:val="right"/>
              <w:rPr>
                <w:rFonts w:ascii="Calibri (Body)" w:hAnsi="Calibri (Body)"/>
                <w:color w:val="000000"/>
                <w:lang w:val="lv-LV"/>
              </w:rPr>
            </w:pPr>
            <w:r w:rsidRPr="00AA1A94">
              <w:rPr>
                <w:rFonts w:ascii="Calibri (Body)" w:hAnsi="Calibri (Body)"/>
                <w:color w:val="000000"/>
                <w:lang w:val="lv-LV"/>
              </w:rPr>
              <w:t>1</w:t>
            </w:r>
            <w:r w:rsidR="00D235D0">
              <w:rPr>
                <w:rFonts w:ascii="Calibri (Body)" w:hAnsi="Calibri (Body)"/>
                <w:color w:val="000000"/>
                <w:lang w:val="lv-LV"/>
              </w:rPr>
              <w:t xml:space="preserve"> iepak.</w:t>
            </w:r>
          </w:p>
        </w:tc>
        <w:tc>
          <w:tcPr>
            <w:tcW w:w="2410" w:type="dxa"/>
            <w:tcBorders>
              <w:top w:val="nil"/>
              <w:left w:val="nil"/>
              <w:bottom w:val="single" w:sz="4" w:space="0" w:color="auto"/>
              <w:right w:val="single" w:sz="4" w:space="0" w:color="auto"/>
            </w:tcBorders>
          </w:tcPr>
          <w:p w14:paraId="3DC6D709" w14:textId="77777777" w:rsidR="00C73E32" w:rsidRPr="00AA1A94" w:rsidRDefault="00C73E32" w:rsidP="009813E7">
            <w:pPr>
              <w:jc w:val="right"/>
              <w:rPr>
                <w:rFonts w:ascii="Calibri (Body)" w:hAnsi="Calibri (Body)"/>
                <w:color w:val="000000"/>
                <w:lang w:val="lv-LV"/>
              </w:rPr>
            </w:pPr>
          </w:p>
        </w:tc>
        <w:tc>
          <w:tcPr>
            <w:tcW w:w="1984" w:type="dxa"/>
            <w:tcBorders>
              <w:top w:val="nil"/>
              <w:left w:val="nil"/>
              <w:bottom w:val="single" w:sz="4" w:space="0" w:color="auto"/>
              <w:right w:val="single" w:sz="4" w:space="0" w:color="auto"/>
            </w:tcBorders>
          </w:tcPr>
          <w:p w14:paraId="10343A08" w14:textId="77777777" w:rsidR="00C73E32" w:rsidRPr="00AA1A94" w:rsidRDefault="00C73E32" w:rsidP="009813E7">
            <w:pPr>
              <w:jc w:val="right"/>
              <w:rPr>
                <w:rFonts w:ascii="Calibri (Body)" w:hAnsi="Calibri (Body)"/>
                <w:color w:val="000000"/>
                <w:lang w:val="lv-LV"/>
              </w:rPr>
            </w:pPr>
          </w:p>
        </w:tc>
        <w:tc>
          <w:tcPr>
            <w:tcW w:w="1843" w:type="dxa"/>
            <w:tcBorders>
              <w:top w:val="nil"/>
              <w:left w:val="nil"/>
              <w:bottom w:val="single" w:sz="4" w:space="0" w:color="auto"/>
              <w:right w:val="single" w:sz="4" w:space="0" w:color="auto"/>
            </w:tcBorders>
          </w:tcPr>
          <w:p w14:paraId="3EA2FC81" w14:textId="77777777" w:rsidR="00C73E32" w:rsidRPr="00AA1A94" w:rsidRDefault="00C73E32" w:rsidP="009813E7">
            <w:pPr>
              <w:jc w:val="right"/>
              <w:rPr>
                <w:rFonts w:ascii="Calibri (Body)" w:hAnsi="Calibri (Body)"/>
                <w:color w:val="000000"/>
                <w:lang w:val="lv-LV"/>
              </w:rPr>
            </w:pPr>
          </w:p>
        </w:tc>
      </w:tr>
      <w:tr w:rsidR="00C73E32" w:rsidRPr="00AA1A94" w14:paraId="031ABAAE" w14:textId="77777777" w:rsidTr="001D49E4">
        <w:trPr>
          <w:trHeight w:val="346"/>
        </w:trPr>
        <w:tc>
          <w:tcPr>
            <w:tcW w:w="753" w:type="dxa"/>
            <w:tcBorders>
              <w:top w:val="nil"/>
              <w:left w:val="single" w:sz="4" w:space="0" w:color="auto"/>
              <w:bottom w:val="single" w:sz="4" w:space="0" w:color="auto"/>
              <w:right w:val="single" w:sz="4" w:space="0" w:color="auto"/>
            </w:tcBorders>
            <w:shd w:val="clear" w:color="auto" w:fill="auto"/>
            <w:vAlign w:val="bottom"/>
            <w:hideMark/>
          </w:tcPr>
          <w:p w14:paraId="4168ABCE" w14:textId="77777777" w:rsidR="00C73E32" w:rsidRPr="00AA1A94" w:rsidRDefault="00C73E32" w:rsidP="006F644B">
            <w:pPr>
              <w:jc w:val="right"/>
              <w:rPr>
                <w:rFonts w:ascii="Calibri (Body)" w:hAnsi="Calibri (Body)"/>
                <w:color w:val="000000"/>
                <w:lang w:val="lv-LV"/>
              </w:rPr>
            </w:pPr>
            <w:r w:rsidRPr="00AA1A94">
              <w:rPr>
                <w:rFonts w:ascii="Calibri (Body)" w:hAnsi="Calibri (Body)"/>
                <w:color w:val="000000"/>
                <w:lang w:val="lv-LV"/>
              </w:rPr>
              <w:t>5</w:t>
            </w:r>
          </w:p>
        </w:tc>
        <w:tc>
          <w:tcPr>
            <w:tcW w:w="2126" w:type="dxa"/>
            <w:tcBorders>
              <w:top w:val="nil"/>
              <w:left w:val="nil"/>
              <w:bottom w:val="single" w:sz="4" w:space="0" w:color="auto"/>
              <w:right w:val="single" w:sz="4" w:space="0" w:color="auto"/>
            </w:tcBorders>
            <w:shd w:val="clear" w:color="auto" w:fill="auto"/>
            <w:vAlign w:val="bottom"/>
            <w:hideMark/>
          </w:tcPr>
          <w:p w14:paraId="6793E0AA" w14:textId="7EDEA459" w:rsidR="00C73E32" w:rsidRPr="00AA1A94" w:rsidRDefault="00D235D0" w:rsidP="009813E7">
            <w:pPr>
              <w:rPr>
                <w:rFonts w:ascii="Calibri (Body)" w:hAnsi="Calibri (Body)"/>
                <w:color w:val="000000"/>
                <w:lang w:val="lv-LV"/>
              </w:rPr>
            </w:pPr>
            <w:r>
              <w:rPr>
                <w:rFonts w:ascii="Calibri (Body)" w:hAnsi="Calibri (Body)"/>
                <w:color w:val="000000"/>
                <w:lang w:val="lv-LV"/>
              </w:rPr>
              <w:t>Mikrodaļiņ</w:t>
            </w:r>
            <w:r w:rsidR="006F644B">
              <w:rPr>
                <w:rFonts w:ascii="Calibri (Body)" w:hAnsi="Calibri (Body)"/>
                <w:color w:val="000000"/>
                <w:lang w:val="lv-LV"/>
              </w:rPr>
              <w:t>u suspensija</w:t>
            </w:r>
          </w:p>
        </w:tc>
        <w:tc>
          <w:tcPr>
            <w:tcW w:w="2977" w:type="dxa"/>
            <w:tcBorders>
              <w:top w:val="nil"/>
              <w:left w:val="nil"/>
              <w:bottom w:val="single" w:sz="4" w:space="0" w:color="auto"/>
              <w:right w:val="single" w:sz="4" w:space="0" w:color="auto"/>
            </w:tcBorders>
            <w:shd w:val="clear" w:color="auto" w:fill="auto"/>
            <w:vAlign w:val="bottom"/>
            <w:hideMark/>
          </w:tcPr>
          <w:p w14:paraId="2F1ECA00" w14:textId="7494B9D6" w:rsidR="00C73E32" w:rsidRPr="00AA1A94" w:rsidRDefault="00C73E32" w:rsidP="009E166F">
            <w:pPr>
              <w:rPr>
                <w:rFonts w:ascii="Calibri (Body)" w:hAnsi="Calibri (Body)"/>
                <w:color w:val="000000"/>
                <w:lang w:val="lv-LV"/>
              </w:rPr>
            </w:pPr>
            <w:r w:rsidRPr="00AA1A94">
              <w:rPr>
                <w:rFonts w:ascii="Calibri (Body)" w:hAnsi="Calibri (Body)"/>
                <w:color w:val="000000"/>
                <w:lang w:val="lv-LV"/>
              </w:rPr>
              <w:t xml:space="preserve">Sigma Aldrich Nr. 90768-5ML </w:t>
            </w:r>
          </w:p>
        </w:tc>
        <w:tc>
          <w:tcPr>
            <w:tcW w:w="1559" w:type="dxa"/>
            <w:tcBorders>
              <w:top w:val="nil"/>
              <w:left w:val="nil"/>
              <w:bottom w:val="single" w:sz="4" w:space="0" w:color="auto"/>
              <w:right w:val="single" w:sz="4" w:space="0" w:color="auto"/>
            </w:tcBorders>
            <w:shd w:val="clear" w:color="auto" w:fill="auto"/>
            <w:vAlign w:val="bottom"/>
            <w:hideMark/>
          </w:tcPr>
          <w:p w14:paraId="4B383F96" w14:textId="695700DD" w:rsidR="00C73E32" w:rsidRPr="00AA1A94" w:rsidRDefault="00D235D0" w:rsidP="008D3C28">
            <w:pPr>
              <w:jc w:val="right"/>
              <w:rPr>
                <w:rFonts w:ascii="Calibri (Body)" w:hAnsi="Calibri (Body)"/>
                <w:color w:val="000000"/>
                <w:lang w:val="lv-LV"/>
              </w:rPr>
            </w:pPr>
            <w:r>
              <w:rPr>
                <w:rFonts w:ascii="Calibri (Body)" w:hAnsi="Calibri (Body)"/>
                <w:color w:val="000000"/>
                <w:lang w:val="lv-LV"/>
              </w:rPr>
              <w:t>1 iepak.</w:t>
            </w:r>
          </w:p>
        </w:tc>
        <w:tc>
          <w:tcPr>
            <w:tcW w:w="2410" w:type="dxa"/>
            <w:tcBorders>
              <w:top w:val="nil"/>
              <w:left w:val="nil"/>
              <w:bottom w:val="single" w:sz="4" w:space="0" w:color="auto"/>
              <w:right w:val="single" w:sz="4" w:space="0" w:color="auto"/>
            </w:tcBorders>
          </w:tcPr>
          <w:p w14:paraId="47EC3250" w14:textId="77777777" w:rsidR="00C73E32" w:rsidRPr="00AA1A94" w:rsidRDefault="00C73E32" w:rsidP="009813E7">
            <w:pPr>
              <w:jc w:val="right"/>
              <w:rPr>
                <w:rFonts w:ascii="Calibri (Body)" w:hAnsi="Calibri (Body)"/>
                <w:color w:val="000000"/>
                <w:lang w:val="lv-LV"/>
              </w:rPr>
            </w:pPr>
          </w:p>
        </w:tc>
        <w:tc>
          <w:tcPr>
            <w:tcW w:w="1984" w:type="dxa"/>
            <w:tcBorders>
              <w:top w:val="nil"/>
              <w:left w:val="nil"/>
              <w:bottom w:val="single" w:sz="4" w:space="0" w:color="auto"/>
              <w:right w:val="single" w:sz="4" w:space="0" w:color="auto"/>
            </w:tcBorders>
          </w:tcPr>
          <w:p w14:paraId="4B52F237" w14:textId="77777777" w:rsidR="00C73E32" w:rsidRPr="00AA1A94" w:rsidRDefault="00C73E32" w:rsidP="009813E7">
            <w:pPr>
              <w:jc w:val="right"/>
              <w:rPr>
                <w:rFonts w:ascii="Calibri (Body)" w:hAnsi="Calibri (Body)"/>
                <w:color w:val="000000"/>
                <w:lang w:val="lv-LV"/>
              </w:rPr>
            </w:pPr>
          </w:p>
        </w:tc>
        <w:tc>
          <w:tcPr>
            <w:tcW w:w="1843" w:type="dxa"/>
            <w:tcBorders>
              <w:top w:val="nil"/>
              <w:left w:val="nil"/>
              <w:bottom w:val="single" w:sz="4" w:space="0" w:color="auto"/>
              <w:right w:val="single" w:sz="4" w:space="0" w:color="auto"/>
            </w:tcBorders>
          </w:tcPr>
          <w:p w14:paraId="482308F0" w14:textId="77777777" w:rsidR="00C73E32" w:rsidRPr="00AA1A94" w:rsidRDefault="00C73E32" w:rsidP="009813E7">
            <w:pPr>
              <w:jc w:val="right"/>
              <w:rPr>
                <w:rFonts w:ascii="Calibri (Body)" w:hAnsi="Calibri (Body)"/>
                <w:color w:val="000000"/>
                <w:lang w:val="lv-LV"/>
              </w:rPr>
            </w:pPr>
          </w:p>
        </w:tc>
      </w:tr>
      <w:tr w:rsidR="00C73E32" w:rsidRPr="00AA1A94" w14:paraId="050405BC" w14:textId="77777777" w:rsidTr="001D49E4">
        <w:trPr>
          <w:trHeight w:val="540"/>
        </w:trPr>
        <w:tc>
          <w:tcPr>
            <w:tcW w:w="7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78505F" w14:textId="77777777" w:rsidR="00C73E32" w:rsidRPr="00AA1A94" w:rsidRDefault="00C73E32" w:rsidP="009813E7">
            <w:pPr>
              <w:jc w:val="right"/>
              <w:rPr>
                <w:rFonts w:ascii="Calibri (Body)" w:hAnsi="Calibri (Body)"/>
                <w:color w:val="000000"/>
                <w:lang w:val="lv-LV"/>
              </w:rPr>
            </w:pPr>
            <w:r w:rsidRPr="00AA1A94">
              <w:rPr>
                <w:rFonts w:ascii="Calibri (Body)" w:hAnsi="Calibri (Body)"/>
                <w:color w:val="000000"/>
                <w:lang w:val="lv-LV"/>
              </w:rPr>
              <w:t>6</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B017F8" w14:textId="77777777" w:rsidR="00C73E32" w:rsidRPr="00AA1A94" w:rsidRDefault="00C73E32" w:rsidP="009813E7">
            <w:pPr>
              <w:rPr>
                <w:rFonts w:ascii="Calibri (Body)" w:hAnsi="Calibri (Body)"/>
                <w:color w:val="000000"/>
                <w:lang w:val="lv-LV"/>
              </w:rPr>
            </w:pPr>
            <w:r w:rsidRPr="00AA1A94">
              <w:rPr>
                <w:rFonts w:ascii="Calibri (Body)" w:hAnsi="Calibri (Body)"/>
                <w:color w:val="000000"/>
                <w:lang w:val="lv-LV"/>
              </w:rPr>
              <w:t>Vakuuma filtru sistēma</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944C33" w14:textId="5BE20CBC" w:rsidR="00C73E32" w:rsidRPr="00AA1A94" w:rsidRDefault="00C73E32" w:rsidP="009E166F">
            <w:pPr>
              <w:rPr>
                <w:rFonts w:ascii="Calibri (Body)" w:hAnsi="Calibri (Body)"/>
                <w:color w:val="000000"/>
                <w:lang w:val="lv-LV"/>
              </w:rPr>
            </w:pPr>
            <w:r w:rsidRPr="00AA1A94">
              <w:rPr>
                <w:rFonts w:ascii="Calibri (Body)" w:hAnsi="Calibri (Body)"/>
                <w:color w:val="000000"/>
                <w:lang w:val="lv-LV"/>
              </w:rPr>
              <w:t xml:space="preserve">Sigma Aldrich Nr. CLS431153-12EA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3C28D4" w14:textId="226D7303" w:rsidR="00C73E32" w:rsidRPr="00AA1A94" w:rsidRDefault="00D235D0" w:rsidP="00B819D0">
            <w:pPr>
              <w:jc w:val="right"/>
              <w:rPr>
                <w:rFonts w:ascii="Calibri (Body)" w:hAnsi="Calibri (Body)"/>
                <w:color w:val="000000"/>
                <w:lang w:val="lv-LV"/>
              </w:rPr>
            </w:pPr>
            <w:r>
              <w:rPr>
                <w:rFonts w:ascii="Calibri (Body)" w:hAnsi="Calibri (Body)"/>
                <w:color w:val="000000"/>
                <w:lang w:val="lv-LV"/>
              </w:rPr>
              <w:t>2 gab.</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14:paraId="5DF720DC" w14:textId="77777777" w:rsidR="00C73E32" w:rsidRPr="00AA1A94" w:rsidRDefault="00C73E32" w:rsidP="009813E7">
            <w:pPr>
              <w:jc w:val="right"/>
              <w:rPr>
                <w:rFonts w:ascii="Calibri (Body)" w:hAnsi="Calibri (Body)"/>
                <w:color w:val="000000"/>
                <w:lang w:val="lv-LV"/>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CB47B93" w14:textId="77777777" w:rsidR="00C73E32" w:rsidRPr="00AA1A94" w:rsidRDefault="00C73E32" w:rsidP="009813E7">
            <w:pPr>
              <w:jc w:val="right"/>
              <w:rPr>
                <w:rFonts w:ascii="Calibri (Body)" w:hAnsi="Calibri (Body)"/>
                <w:color w:val="000000"/>
                <w:lang w:val="lv-LV"/>
              </w:rPr>
            </w:pP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62F5A691" w14:textId="77777777" w:rsidR="00C73E32" w:rsidRPr="00AA1A94" w:rsidRDefault="00C73E32" w:rsidP="009813E7">
            <w:pPr>
              <w:jc w:val="right"/>
              <w:rPr>
                <w:rFonts w:ascii="Calibri (Body)" w:hAnsi="Calibri (Body)"/>
                <w:color w:val="000000"/>
                <w:lang w:val="lv-LV"/>
              </w:rPr>
            </w:pPr>
          </w:p>
        </w:tc>
      </w:tr>
      <w:tr w:rsidR="00C73E32" w:rsidRPr="00AA1A94" w14:paraId="530D7E6B" w14:textId="77777777" w:rsidTr="001D49E4">
        <w:trPr>
          <w:trHeight w:val="247"/>
        </w:trPr>
        <w:tc>
          <w:tcPr>
            <w:tcW w:w="7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5CB6D8" w14:textId="77777777" w:rsidR="00C73E32" w:rsidRPr="00AA1A94" w:rsidRDefault="00C73E32" w:rsidP="009813E7">
            <w:pPr>
              <w:jc w:val="right"/>
              <w:rPr>
                <w:rFonts w:ascii="Calibri (Body)" w:hAnsi="Calibri (Body)"/>
                <w:color w:val="000000"/>
                <w:lang w:val="lv-LV"/>
              </w:rPr>
            </w:pPr>
            <w:r w:rsidRPr="00AA1A94">
              <w:rPr>
                <w:rFonts w:ascii="Calibri (Body)" w:hAnsi="Calibri (Body)"/>
                <w:color w:val="000000"/>
                <w:lang w:val="lv-LV"/>
              </w:rPr>
              <w:t>7</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2DDF4321" w14:textId="77777777" w:rsidR="00C73E32" w:rsidRPr="00AA1A94" w:rsidRDefault="00C73E32" w:rsidP="009813E7">
            <w:pPr>
              <w:rPr>
                <w:rFonts w:ascii="Calibri (Body)" w:hAnsi="Calibri (Body)"/>
                <w:color w:val="000000"/>
                <w:lang w:val="lv-LV"/>
              </w:rPr>
            </w:pPr>
            <w:r w:rsidRPr="00AA1A94">
              <w:rPr>
                <w:rFonts w:ascii="Calibri (Body)" w:hAnsi="Calibri (Body)"/>
                <w:color w:val="000000"/>
                <w:lang w:val="lv-LV"/>
              </w:rPr>
              <w:t>Polyethylenimine</w:t>
            </w:r>
          </w:p>
        </w:tc>
        <w:tc>
          <w:tcPr>
            <w:tcW w:w="2977" w:type="dxa"/>
            <w:tcBorders>
              <w:top w:val="single" w:sz="4" w:space="0" w:color="auto"/>
              <w:left w:val="nil"/>
              <w:bottom w:val="single" w:sz="4" w:space="0" w:color="auto"/>
              <w:right w:val="single" w:sz="4" w:space="0" w:color="auto"/>
            </w:tcBorders>
            <w:shd w:val="clear" w:color="000000" w:fill="FFFFFF"/>
            <w:vAlign w:val="bottom"/>
            <w:hideMark/>
          </w:tcPr>
          <w:p w14:paraId="691F077A" w14:textId="300FE5EA" w:rsidR="00C73E32" w:rsidRPr="00AA1A94" w:rsidRDefault="00C73E32" w:rsidP="00385549">
            <w:pPr>
              <w:rPr>
                <w:rFonts w:ascii="Calibri (Body)" w:hAnsi="Calibri (Body)"/>
                <w:color w:val="000000"/>
                <w:lang w:val="lv-LV"/>
              </w:rPr>
            </w:pPr>
            <w:r w:rsidRPr="00AA1A94">
              <w:rPr>
                <w:rFonts w:ascii="Calibri (Body)" w:hAnsi="Calibri (Body)"/>
                <w:color w:val="000000"/>
                <w:lang w:val="lv-LV"/>
              </w:rPr>
              <w:t xml:space="preserve">Sigma Aldrich Nr. 765090-1G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666EBFE4" w14:textId="1CB4639B" w:rsidR="00C73E32" w:rsidRPr="00AA1A94" w:rsidRDefault="00C73E32" w:rsidP="00E13C8C">
            <w:pPr>
              <w:jc w:val="right"/>
              <w:rPr>
                <w:rFonts w:ascii="Calibri (Body)" w:hAnsi="Calibri (Body)"/>
                <w:color w:val="000000"/>
                <w:lang w:val="lv-LV"/>
              </w:rPr>
            </w:pPr>
            <w:r w:rsidRPr="00AA1A94">
              <w:rPr>
                <w:rFonts w:ascii="Calibri (Body)" w:hAnsi="Calibri (Body)"/>
                <w:color w:val="000000"/>
                <w:lang w:val="lv-LV"/>
              </w:rPr>
              <w:t>1</w:t>
            </w:r>
            <w:r w:rsidR="00E13C8C">
              <w:rPr>
                <w:rFonts w:ascii="Calibri (Body)" w:hAnsi="Calibri (Body)"/>
                <w:color w:val="000000"/>
                <w:lang w:val="lv-LV"/>
              </w:rPr>
              <w:t xml:space="preserve"> iepak.</w:t>
            </w:r>
          </w:p>
        </w:tc>
        <w:tc>
          <w:tcPr>
            <w:tcW w:w="2410" w:type="dxa"/>
            <w:tcBorders>
              <w:top w:val="single" w:sz="4" w:space="0" w:color="auto"/>
              <w:left w:val="nil"/>
              <w:bottom w:val="single" w:sz="4" w:space="0" w:color="auto"/>
              <w:right w:val="single" w:sz="4" w:space="0" w:color="auto"/>
            </w:tcBorders>
          </w:tcPr>
          <w:p w14:paraId="41C46F3C" w14:textId="77777777" w:rsidR="00C73E32" w:rsidRPr="00AA1A94" w:rsidRDefault="00C73E32" w:rsidP="009813E7">
            <w:pPr>
              <w:jc w:val="right"/>
              <w:rPr>
                <w:rFonts w:ascii="Calibri (Body)" w:hAnsi="Calibri (Body)"/>
                <w:color w:val="000000"/>
                <w:lang w:val="lv-LV"/>
              </w:rPr>
            </w:pPr>
          </w:p>
        </w:tc>
        <w:tc>
          <w:tcPr>
            <w:tcW w:w="1984" w:type="dxa"/>
            <w:tcBorders>
              <w:top w:val="single" w:sz="4" w:space="0" w:color="auto"/>
              <w:left w:val="nil"/>
              <w:bottom w:val="single" w:sz="4" w:space="0" w:color="auto"/>
              <w:right w:val="single" w:sz="4" w:space="0" w:color="auto"/>
            </w:tcBorders>
          </w:tcPr>
          <w:p w14:paraId="27EC2FBC" w14:textId="77777777" w:rsidR="00C73E32" w:rsidRPr="00AA1A94" w:rsidRDefault="00C73E32" w:rsidP="009813E7">
            <w:pPr>
              <w:jc w:val="right"/>
              <w:rPr>
                <w:rFonts w:ascii="Calibri (Body)" w:hAnsi="Calibri (Body)"/>
                <w:color w:val="000000"/>
                <w:lang w:val="lv-LV"/>
              </w:rPr>
            </w:pPr>
          </w:p>
        </w:tc>
        <w:tc>
          <w:tcPr>
            <w:tcW w:w="1843" w:type="dxa"/>
            <w:tcBorders>
              <w:top w:val="single" w:sz="4" w:space="0" w:color="auto"/>
              <w:left w:val="nil"/>
              <w:bottom w:val="single" w:sz="4" w:space="0" w:color="auto"/>
              <w:right w:val="single" w:sz="4" w:space="0" w:color="auto"/>
            </w:tcBorders>
          </w:tcPr>
          <w:p w14:paraId="2AEFF818" w14:textId="77777777" w:rsidR="00C73E32" w:rsidRPr="00AA1A94" w:rsidRDefault="00C73E32" w:rsidP="009813E7">
            <w:pPr>
              <w:jc w:val="right"/>
              <w:rPr>
                <w:rFonts w:ascii="Calibri (Body)" w:hAnsi="Calibri (Body)"/>
                <w:color w:val="000000"/>
                <w:lang w:val="lv-LV"/>
              </w:rPr>
            </w:pPr>
          </w:p>
        </w:tc>
      </w:tr>
      <w:tr w:rsidR="00C73E32" w:rsidRPr="00AA1A94" w14:paraId="35A6D3D9" w14:textId="77777777" w:rsidTr="001D49E4">
        <w:trPr>
          <w:trHeight w:val="680"/>
        </w:trPr>
        <w:tc>
          <w:tcPr>
            <w:tcW w:w="7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B7B692" w14:textId="77777777" w:rsidR="00C73E32" w:rsidRPr="00AA1A94" w:rsidRDefault="00C73E32" w:rsidP="009813E7">
            <w:pPr>
              <w:jc w:val="right"/>
              <w:rPr>
                <w:rFonts w:ascii="Calibri (Body)" w:hAnsi="Calibri (Body)"/>
                <w:color w:val="000000"/>
                <w:lang w:val="lv-LV"/>
              </w:rPr>
            </w:pPr>
            <w:r w:rsidRPr="00AA1A94">
              <w:rPr>
                <w:rFonts w:ascii="Calibri (Body)" w:hAnsi="Calibri (Body)"/>
                <w:color w:val="000000"/>
                <w:lang w:val="lv-LV"/>
              </w:rPr>
              <w:t>8</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14:paraId="6DE3E7DC" w14:textId="77777777" w:rsidR="00C73E32" w:rsidRPr="00AA1A94" w:rsidRDefault="00C73E32" w:rsidP="009813E7">
            <w:pPr>
              <w:rPr>
                <w:rFonts w:ascii="Calibri (Body)" w:hAnsi="Calibri (Body)"/>
                <w:color w:val="000000"/>
                <w:lang w:val="lv-LV"/>
              </w:rPr>
            </w:pPr>
            <w:r w:rsidRPr="00AA1A94">
              <w:rPr>
                <w:rFonts w:ascii="Calibri (Body)" w:hAnsi="Calibri (Body)"/>
                <w:color w:val="000000"/>
                <w:lang w:val="lv-LV"/>
              </w:rPr>
              <w:t>Polyacrylonitrile</w:t>
            </w:r>
          </w:p>
        </w:tc>
        <w:tc>
          <w:tcPr>
            <w:tcW w:w="2977" w:type="dxa"/>
            <w:tcBorders>
              <w:top w:val="single" w:sz="4" w:space="0" w:color="auto"/>
              <w:left w:val="nil"/>
              <w:bottom w:val="single" w:sz="4" w:space="0" w:color="auto"/>
              <w:right w:val="single" w:sz="4" w:space="0" w:color="auto"/>
            </w:tcBorders>
            <w:shd w:val="clear" w:color="000000" w:fill="FFFFFF"/>
            <w:vAlign w:val="bottom"/>
            <w:hideMark/>
          </w:tcPr>
          <w:p w14:paraId="5B42E78B" w14:textId="26629C38" w:rsidR="00C73E32" w:rsidRPr="00AA1A94" w:rsidRDefault="00C73E32" w:rsidP="00385549">
            <w:pPr>
              <w:rPr>
                <w:rFonts w:ascii="Calibri (Body)" w:hAnsi="Calibri (Body)"/>
                <w:color w:val="000000"/>
                <w:lang w:val="lv-LV"/>
              </w:rPr>
            </w:pPr>
            <w:r w:rsidRPr="00AA1A94">
              <w:rPr>
                <w:rFonts w:ascii="Calibri (Body)" w:hAnsi="Calibri (Body)"/>
                <w:color w:val="000000"/>
                <w:lang w:val="lv-LV"/>
              </w:rPr>
              <w:t xml:space="preserve">Sigma Aldrich Nr. GF18031711-1EA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30B9ACD1" w14:textId="77DCED00" w:rsidR="00C73E32" w:rsidRPr="00AA1A94" w:rsidRDefault="00C73E32" w:rsidP="009813E7">
            <w:pPr>
              <w:jc w:val="right"/>
              <w:rPr>
                <w:rFonts w:ascii="Calibri (Body)" w:hAnsi="Calibri (Body)"/>
                <w:color w:val="000000"/>
                <w:lang w:val="lv-LV"/>
              </w:rPr>
            </w:pPr>
            <w:r w:rsidRPr="00AA1A94">
              <w:rPr>
                <w:rFonts w:ascii="Calibri (Body)" w:hAnsi="Calibri (Body)"/>
                <w:color w:val="000000"/>
                <w:lang w:val="lv-LV"/>
              </w:rPr>
              <w:t>1</w:t>
            </w:r>
            <w:r w:rsidR="005002CF">
              <w:rPr>
                <w:rFonts w:ascii="Calibri (Body)" w:hAnsi="Calibri (Body)"/>
                <w:color w:val="000000"/>
                <w:lang w:val="lv-LV"/>
              </w:rPr>
              <w:t xml:space="preserve"> iepak.</w:t>
            </w:r>
          </w:p>
        </w:tc>
        <w:tc>
          <w:tcPr>
            <w:tcW w:w="2410" w:type="dxa"/>
            <w:tcBorders>
              <w:top w:val="single" w:sz="4" w:space="0" w:color="auto"/>
              <w:left w:val="nil"/>
              <w:bottom w:val="single" w:sz="4" w:space="0" w:color="auto"/>
              <w:right w:val="single" w:sz="4" w:space="0" w:color="auto"/>
            </w:tcBorders>
            <w:shd w:val="clear" w:color="000000" w:fill="FFFFFF"/>
          </w:tcPr>
          <w:p w14:paraId="5E27A84A" w14:textId="77777777" w:rsidR="00C73E32" w:rsidRPr="00AA1A94" w:rsidRDefault="00C73E32" w:rsidP="009813E7">
            <w:pPr>
              <w:jc w:val="right"/>
              <w:rPr>
                <w:rFonts w:ascii="Calibri (Body)" w:hAnsi="Calibri (Body)"/>
                <w:color w:val="000000"/>
                <w:lang w:val="lv-LV"/>
              </w:rPr>
            </w:pPr>
          </w:p>
        </w:tc>
        <w:tc>
          <w:tcPr>
            <w:tcW w:w="1984" w:type="dxa"/>
            <w:tcBorders>
              <w:top w:val="single" w:sz="4" w:space="0" w:color="auto"/>
              <w:left w:val="nil"/>
              <w:bottom w:val="single" w:sz="4" w:space="0" w:color="auto"/>
              <w:right w:val="single" w:sz="4" w:space="0" w:color="auto"/>
            </w:tcBorders>
            <w:shd w:val="clear" w:color="000000" w:fill="FFFFFF"/>
          </w:tcPr>
          <w:p w14:paraId="326FFAF9" w14:textId="77777777" w:rsidR="00C73E32" w:rsidRPr="00AA1A94" w:rsidRDefault="00C73E32" w:rsidP="009813E7">
            <w:pPr>
              <w:jc w:val="right"/>
              <w:rPr>
                <w:rFonts w:ascii="Calibri (Body)" w:hAnsi="Calibri (Body)"/>
                <w:color w:val="000000"/>
                <w:lang w:val="lv-LV"/>
              </w:rPr>
            </w:pPr>
          </w:p>
        </w:tc>
        <w:tc>
          <w:tcPr>
            <w:tcW w:w="1843" w:type="dxa"/>
            <w:tcBorders>
              <w:top w:val="single" w:sz="4" w:space="0" w:color="auto"/>
              <w:left w:val="nil"/>
              <w:bottom w:val="single" w:sz="4" w:space="0" w:color="auto"/>
              <w:right w:val="single" w:sz="4" w:space="0" w:color="auto"/>
            </w:tcBorders>
            <w:shd w:val="clear" w:color="000000" w:fill="FFFFFF"/>
          </w:tcPr>
          <w:p w14:paraId="0CFBDF01" w14:textId="77777777" w:rsidR="00C73E32" w:rsidRPr="00AA1A94" w:rsidRDefault="00C73E32" w:rsidP="009813E7">
            <w:pPr>
              <w:jc w:val="right"/>
              <w:rPr>
                <w:rFonts w:ascii="Calibri (Body)" w:hAnsi="Calibri (Body)"/>
                <w:color w:val="000000"/>
                <w:lang w:val="lv-LV"/>
              </w:rPr>
            </w:pPr>
          </w:p>
        </w:tc>
      </w:tr>
      <w:tr w:rsidR="00C73E32" w:rsidRPr="00AA1A94" w14:paraId="5A8457E6" w14:textId="77777777" w:rsidTr="001D49E4">
        <w:trPr>
          <w:trHeight w:val="469"/>
        </w:trPr>
        <w:tc>
          <w:tcPr>
            <w:tcW w:w="753" w:type="dxa"/>
            <w:tcBorders>
              <w:top w:val="nil"/>
              <w:left w:val="single" w:sz="4" w:space="0" w:color="auto"/>
              <w:bottom w:val="single" w:sz="4" w:space="0" w:color="auto"/>
              <w:right w:val="single" w:sz="4" w:space="0" w:color="auto"/>
            </w:tcBorders>
            <w:shd w:val="clear" w:color="auto" w:fill="auto"/>
            <w:vAlign w:val="bottom"/>
            <w:hideMark/>
          </w:tcPr>
          <w:p w14:paraId="5C1A054C" w14:textId="77777777" w:rsidR="00C73E32" w:rsidRPr="00AA1A94" w:rsidRDefault="00C73E32" w:rsidP="009813E7">
            <w:pPr>
              <w:jc w:val="right"/>
              <w:rPr>
                <w:rFonts w:ascii="Calibri (Body)" w:hAnsi="Calibri (Body)"/>
                <w:color w:val="000000"/>
                <w:lang w:val="lv-LV"/>
              </w:rPr>
            </w:pPr>
            <w:r w:rsidRPr="00AA1A94">
              <w:rPr>
                <w:rFonts w:ascii="Calibri (Body)" w:hAnsi="Calibri (Body)"/>
                <w:color w:val="000000"/>
                <w:lang w:val="lv-LV"/>
              </w:rPr>
              <w:t>9</w:t>
            </w:r>
          </w:p>
        </w:tc>
        <w:tc>
          <w:tcPr>
            <w:tcW w:w="2126" w:type="dxa"/>
            <w:tcBorders>
              <w:top w:val="nil"/>
              <w:left w:val="nil"/>
              <w:bottom w:val="single" w:sz="4" w:space="0" w:color="auto"/>
              <w:right w:val="single" w:sz="4" w:space="0" w:color="auto"/>
            </w:tcBorders>
            <w:shd w:val="clear" w:color="000000" w:fill="FFFFFF"/>
            <w:vAlign w:val="bottom"/>
            <w:hideMark/>
          </w:tcPr>
          <w:p w14:paraId="6D4A09CD" w14:textId="77777777" w:rsidR="00C73E32" w:rsidRPr="00AA1A94" w:rsidRDefault="00C73E32" w:rsidP="009813E7">
            <w:pPr>
              <w:rPr>
                <w:rFonts w:ascii="Calibri (Body)" w:hAnsi="Calibri (Body)"/>
                <w:color w:val="000000"/>
                <w:lang w:val="lv-LV"/>
              </w:rPr>
            </w:pPr>
            <w:r w:rsidRPr="00AA1A94">
              <w:rPr>
                <w:rFonts w:ascii="Calibri (Body)" w:hAnsi="Calibri (Body)"/>
                <w:color w:val="000000"/>
                <w:lang w:val="lv-LV"/>
              </w:rPr>
              <w:t>Biomateriāls</w:t>
            </w:r>
          </w:p>
        </w:tc>
        <w:tc>
          <w:tcPr>
            <w:tcW w:w="2977" w:type="dxa"/>
            <w:tcBorders>
              <w:top w:val="nil"/>
              <w:left w:val="nil"/>
              <w:bottom w:val="single" w:sz="4" w:space="0" w:color="auto"/>
              <w:right w:val="single" w:sz="4" w:space="0" w:color="auto"/>
            </w:tcBorders>
            <w:shd w:val="clear" w:color="000000" w:fill="FFFFFF"/>
            <w:vAlign w:val="bottom"/>
            <w:hideMark/>
          </w:tcPr>
          <w:p w14:paraId="4C66EB78" w14:textId="1CA413E5" w:rsidR="00C73E32" w:rsidRPr="00AA1A94" w:rsidRDefault="00C73E32" w:rsidP="009E166F">
            <w:pPr>
              <w:rPr>
                <w:rFonts w:ascii="Calibri (Body)" w:hAnsi="Calibri (Body)"/>
                <w:color w:val="000000"/>
                <w:lang w:val="lv-LV"/>
              </w:rPr>
            </w:pPr>
            <w:r w:rsidRPr="00AA1A94">
              <w:rPr>
                <w:rFonts w:ascii="Calibri (Body)" w:hAnsi="Calibri (Body)"/>
                <w:color w:val="000000"/>
                <w:lang w:val="lv-LV"/>
              </w:rPr>
              <w:t xml:space="preserve">Sigma Aldrich Nr. MAB4304 </w:t>
            </w:r>
          </w:p>
        </w:tc>
        <w:tc>
          <w:tcPr>
            <w:tcW w:w="1559" w:type="dxa"/>
            <w:tcBorders>
              <w:top w:val="nil"/>
              <w:left w:val="nil"/>
              <w:bottom w:val="single" w:sz="4" w:space="0" w:color="auto"/>
              <w:right w:val="single" w:sz="4" w:space="0" w:color="auto"/>
            </w:tcBorders>
            <w:shd w:val="clear" w:color="000000" w:fill="FFFFFF"/>
            <w:vAlign w:val="bottom"/>
            <w:hideMark/>
          </w:tcPr>
          <w:p w14:paraId="236426F3" w14:textId="3C8335FD" w:rsidR="00C73E32" w:rsidRPr="00AA1A94" w:rsidRDefault="00C73E32" w:rsidP="009813E7">
            <w:pPr>
              <w:jc w:val="right"/>
              <w:rPr>
                <w:rFonts w:ascii="Calibri (Body)" w:hAnsi="Calibri (Body)"/>
                <w:color w:val="000000"/>
                <w:lang w:val="lv-LV"/>
              </w:rPr>
            </w:pPr>
            <w:r w:rsidRPr="00AA1A94">
              <w:rPr>
                <w:rFonts w:ascii="Calibri (Body)" w:hAnsi="Calibri (Body)"/>
                <w:color w:val="000000"/>
                <w:lang w:val="lv-LV"/>
              </w:rPr>
              <w:t>1</w:t>
            </w:r>
            <w:r w:rsidR="004B6D11">
              <w:rPr>
                <w:rFonts w:ascii="Calibri (Body)" w:hAnsi="Calibri (Body)"/>
                <w:color w:val="000000"/>
                <w:lang w:val="lv-LV"/>
              </w:rPr>
              <w:t xml:space="preserve"> iepak.</w:t>
            </w:r>
          </w:p>
        </w:tc>
        <w:tc>
          <w:tcPr>
            <w:tcW w:w="2410" w:type="dxa"/>
            <w:tcBorders>
              <w:top w:val="nil"/>
              <w:left w:val="nil"/>
              <w:bottom w:val="single" w:sz="4" w:space="0" w:color="auto"/>
              <w:right w:val="single" w:sz="4" w:space="0" w:color="auto"/>
            </w:tcBorders>
            <w:shd w:val="clear" w:color="000000" w:fill="FFFFFF"/>
          </w:tcPr>
          <w:p w14:paraId="5436EF46" w14:textId="77777777" w:rsidR="00C73E32" w:rsidRPr="00AA1A94" w:rsidRDefault="00C73E32" w:rsidP="009813E7">
            <w:pPr>
              <w:jc w:val="right"/>
              <w:rPr>
                <w:rFonts w:ascii="Calibri (Body)" w:hAnsi="Calibri (Body)"/>
                <w:color w:val="000000"/>
                <w:lang w:val="lv-LV"/>
              </w:rPr>
            </w:pPr>
          </w:p>
        </w:tc>
        <w:tc>
          <w:tcPr>
            <w:tcW w:w="1984" w:type="dxa"/>
            <w:tcBorders>
              <w:top w:val="nil"/>
              <w:left w:val="nil"/>
              <w:bottom w:val="single" w:sz="4" w:space="0" w:color="auto"/>
              <w:right w:val="single" w:sz="4" w:space="0" w:color="auto"/>
            </w:tcBorders>
            <w:shd w:val="clear" w:color="000000" w:fill="FFFFFF"/>
          </w:tcPr>
          <w:p w14:paraId="5A8636B5" w14:textId="77777777" w:rsidR="00C73E32" w:rsidRPr="00AA1A94" w:rsidRDefault="00C73E32" w:rsidP="009813E7">
            <w:pPr>
              <w:jc w:val="right"/>
              <w:rPr>
                <w:rFonts w:ascii="Calibri (Body)" w:hAnsi="Calibri (Body)"/>
                <w:color w:val="000000"/>
                <w:lang w:val="lv-LV"/>
              </w:rPr>
            </w:pPr>
          </w:p>
        </w:tc>
        <w:tc>
          <w:tcPr>
            <w:tcW w:w="1843" w:type="dxa"/>
            <w:tcBorders>
              <w:top w:val="nil"/>
              <w:left w:val="nil"/>
              <w:bottom w:val="single" w:sz="4" w:space="0" w:color="auto"/>
              <w:right w:val="single" w:sz="4" w:space="0" w:color="auto"/>
            </w:tcBorders>
            <w:shd w:val="clear" w:color="000000" w:fill="FFFFFF"/>
          </w:tcPr>
          <w:p w14:paraId="69ED9545" w14:textId="77777777" w:rsidR="00C73E32" w:rsidRPr="00AA1A94" w:rsidRDefault="00C73E32" w:rsidP="009813E7">
            <w:pPr>
              <w:jc w:val="right"/>
              <w:rPr>
                <w:rFonts w:ascii="Calibri (Body)" w:hAnsi="Calibri (Body)"/>
                <w:color w:val="000000"/>
                <w:lang w:val="lv-LV"/>
              </w:rPr>
            </w:pPr>
          </w:p>
        </w:tc>
      </w:tr>
      <w:tr w:rsidR="00C73E32" w:rsidRPr="00AA1A94" w14:paraId="2F0DD728" w14:textId="77777777" w:rsidTr="001D49E4">
        <w:trPr>
          <w:trHeight w:val="99"/>
        </w:trPr>
        <w:tc>
          <w:tcPr>
            <w:tcW w:w="753" w:type="dxa"/>
            <w:tcBorders>
              <w:top w:val="nil"/>
              <w:left w:val="single" w:sz="4" w:space="0" w:color="auto"/>
              <w:bottom w:val="single" w:sz="4" w:space="0" w:color="auto"/>
              <w:right w:val="single" w:sz="4" w:space="0" w:color="auto"/>
            </w:tcBorders>
            <w:shd w:val="clear" w:color="auto" w:fill="auto"/>
            <w:vAlign w:val="bottom"/>
            <w:hideMark/>
          </w:tcPr>
          <w:p w14:paraId="222CF89C" w14:textId="77777777" w:rsidR="00C73E32" w:rsidRPr="00AA1A94" w:rsidRDefault="00C73E32" w:rsidP="009813E7">
            <w:pPr>
              <w:jc w:val="right"/>
              <w:rPr>
                <w:rFonts w:ascii="Calibri (Body)" w:hAnsi="Calibri (Body)"/>
                <w:color w:val="000000"/>
                <w:lang w:val="lv-LV"/>
              </w:rPr>
            </w:pPr>
            <w:r w:rsidRPr="00AA1A94">
              <w:rPr>
                <w:rFonts w:ascii="Calibri (Body)" w:hAnsi="Calibri (Body)"/>
                <w:color w:val="000000"/>
                <w:lang w:val="lv-LV"/>
              </w:rPr>
              <w:t>10</w:t>
            </w:r>
          </w:p>
        </w:tc>
        <w:tc>
          <w:tcPr>
            <w:tcW w:w="2126" w:type="dxa"/>
            <w:tcBorders>
              <w:top w:val="nil"/>
              <w:left w:val="nil"/>
              <w:bottom w:val="single" w:sz="4" w:space="0" w:color="auto"/>
              <w:right w:val="single" w:sz="4" w:space="0" w:color="auto"/>
            </w:tcBorders>
            <w:shd w:val="clear" w:color="000000" w:fill="FFFFFF"/>
            <w:vAlign w:val="bottom"/>
            <w:hideMark/>
          </w:tcPr>
          <w:p w14:paraId="324A3B49" w14:textId="77777777" w:rsidR="00C73E32" w:rsidRPr="00AA1A94" w:rsidRDefault="00C73E32" w:rsidP="009813E7">
            <w:pPr>
              <w:rPr>
                <w:rFonts w:ascii="Calibri (Body)" w:hAnsi="Calibri (Body)"/>
                <w:color w:val="000000"/>
                <w:lang w:val="lv-LV"/>
              </w:rPr>
            </w:pPr>
            <w:r w:rsidRPr="00AA1A94">
              <w:rPr>
                <w:rFonts w:ascii="Calibri (Body)" w:hAnsi="Calibri (Body)"/>
                <w:color w:val="000000"/>
                <w:lang w:val="lv-LV"/>
              </w:rPr>
              <w:t>Aflatoxin B1</w:t>
            </w:r>
          </w:p>
        </w:tc>
        <w:tc>
          <w:tcPr>
            <w:tcW w:w="2977" w:type="dxa"/>
            <w:tcBorders>
              <w:top w:val="nil"/>
              <w:left w:val="nil"/>
              <w:bottom w:val="single" w:sz="4" w:space="0" w:color="auto"/>
              <w:right w:val="single" w:sz="4" w:space="0" w:color="auto"/>
            </w:tcBorders>
            <w:shd w:val="clear" w:color="000000" w:fill="FFFFFF"/>
            <w:vAlign w:val="bottom"/>
            <w:hideMark/>
          </w:tcPr>
          <w:p w14:paraId="64D1255A" w14:textId="5D9BFC99" w:rsidR="00C73E32" w:rsidRPr="00AA1A94" w:rsidRDefault="00C73E32" w:rsidP="009E166F">
            <w:pPr>
              <w:rPr>
                <w:rFonts w:ascii="Calibri (Body)" w:hAnsi="Calibri (Body)"/>
                <w:color w:val="000000"/>
                <w:lang w:val="lv-LV"/>
              </w:rPr>
            </w:pPr>
            <w:r w:rsidRPr="00AA1A94">
              <w:rPr>
                <w:rFonts w:ascii="Calibri (Body)" w:hAnsi="Calibri (Body)"/>
                <w:color w:val="000000"/>
                <w:lang w:val="lv-LV"/>
              </w:rPr>
              <w:t xml:space="preserve">Sigma Aldrich Nr. 32754-5MG </w:t>
            </w:r>
          </w:p>
        </w:tc>
        <w:tc>
          <w:tcPr>
            <w:tcW w:w="1559" w:type="dxa"/>
            <w:tcBorders>
              <w:top w:val="nil"/>
              <w:left w:val="nil"/>
              <w:bottom w:val="single" w:sz="4" w:space="0" w:color="auto"/>
              <w:right w:val="single" w:sz="4" w:space="0" w:color="auto"/>
            </w:tcBorders>
            <w:shd w:val="clear" w:color="000000" w:fill="FFFFFF"/>
            <w:vAlign w:val="bottom"/>
            <w:hideMark/>
          </w:tcPr>
          <w:p w14:paraId="4692D2A0" w14:textId="10BB055A" w:rsidR="00C73E32" w:rsidRPr="00AA1A94" w:rsidRDefault="00C73E32" w:rsidP="009813E7">
            <w:pPr>
              <w:jc w:val="right"/>
              <w:rPr>
                <w:rFonts w:ascii="Calibri (Body)" w:hAnsi="Calibri (Body)"/>
                <w:color w:val="000000"/>
                <w:lang w:val="lv-LV"/>
              </w:rPr>
            </w:pPr>
            <w:r w:rsidRPr="00AA1A94">
              <w:rPr>
                <w:rFonts w:ascii="Calibri (Body)" w:hAnsi="Calibri (Body)"/>
                <w:color w:val="000000"/>
                <w:lang w:val="lv-LV"/>
              </w:rPr>
              <w:t>1</w:t>
            </w:r>
            <w:r w:rsidR="004B6D11">
              <w:rPr>
                <w:rFonts w:ascii="Calibri (Body)" w:hAnsi="Calibri (Body)"/>
                <w:color w:val="000000"/>
                <w:lang w:val="lv-LV"/>
              </w:rPr>
              <w:t xml:space="preserve"> iepak.</w:t>
            </w:r>
          </w:p>
        </w:tc>
        <w:tc>
          <w:tcPr>
            <w:tcW w:w="2410" w:type="dxa"/>
            <w:tcBorders>
              <w:top w:val="nil"/>
              <w:left w:val="nil"/>
              <w:bottom w:val="single" w:sz="4" w:space="0" w:color="auto"/>
              <w:right w:val="single" w:sz="4" w:space="0" w:color="auto"/>
            </w:tcBorders>
            <w:shd w:val="clear" w:color="000000" w:fill="FFFFFF"/>
          </w:tcPr>
          <w:p w14:paraId="09A7114E" w14:textId="77777777" w:rsidR="00C73E32" w:rsidRPr="00AA1A94" w:rsidRDefault="00C73E32" w:rsidP="009813E7">
            <w:pPr>
              <w:jc w:val="right"/>
              <w:rPr>
                <w:rFonts w:ascii="Calibri (Body)" w:hAnsi="Calibri (Body)"/>
                <w:color w:val="000000"/>
                <w:lang w:val="lv-LV"/>
              </w:rPr>
            </w:pPr>
          </w:p>
        </w:tc>
        <w:tc>
          <w:tcPr>
            <w:tcW w:w="1984" w:type="dxa"/>
            <w:tcBorders>
              <w:top w:val="nil"/>
              <w:left w:val="nil"/>
              <w:bottom w:val="single" w:sz="4" w:space="0" w:color="auto"/>
              <w:right w:val="single" w:sz="4" w:space="0" w:color="auto"/>
            </w:tcBorders>
            <w:shd w:val="clear" w:color="000000" w:fill="FFFFFF"/>
          </w:tcPr>
          <w:p w14:paraId="694F9442" w14:textId="77777777" w:rsidR="00C73E32" w:rsidRPr="00AA1A94" w:rsidRDefault="00C73E32" w:rsidP="009813E7">
            <w:pPr>
              <w:jc w:val="right"/>
              <w:rPr>
                <w:rFonts w:ascii="Calibri (Body)" w:hAnsi="Calibri (Body)"/>
                <w:color w:val="000000"/>
                <w:lang w:val="lv-LV"/>
              </w:rPr>
            </w:pPr>
          </w:p>
        </w:tc>
        <w:tc>
          <w:tcPr>
            <w:tcW w:w="1843" w:type="dxa"/>
            <w:tcBorders>
              <w:top w:val="nil"/>
              <w:left w:val="nil"/>
              <w:bottom w:val="single" w:sz="4" w:space="0" w:color="auto"/>
              <w:right w:val="single" w:sz="4" w:space="0" w:color="auto"/>
            </w:tcBorders>
            <w:shd w:val="clear" w:color="000000" w:fill="FFFFFF"/>
          </w:tcPr>
          <w:p w14:paraId="2CF78749" w14:textId="77777777" w:rsidR="00C73E32" w:rsidRPr="00AA1A94" w:rsidRDefault="00C73E32" w:rsidP="009813E7">
            <w:pPr>
              <w:jc w:val="right"/>
              <w:rPr>
                <w:rFonts w:ascii="Calibri (Body)" w:hAnsi="Calibri (Body)"/>
                <w:color w:val="000000"/>
                <w:lang w:val="lv-LV"/>
              </w:rPr>
            </w:pPr>
          </w:p>
        </w:tc>
      </w:tr>
      <w:tr w:rsidR="00C73E32" w:rsidRPr="00AA1A94" w14:paraId="4B751E6E" w14:textId="77777777" w:rsidTr="001D49E4">
        <w:trPr>
          <w:trHeight w:val="333"/>
        </w:trPr>
        <w:tc>
          <w:tcPr>
            <w:tcW w:w="753" w:type="dxa"/>
            <w:tcBorders>
              <w:top w:val="nil"/>
              <w:left w:val="single" w:sz="4" w:space="0" w:color="auto"/>
              <w:bottom w:val="single" w:sz="4" w:space="0" w:color="auto"/>
              <w:right w:val="single" w:sz="4" w:space="0" w:color="auto"/>
            </w:tcBorders>
            <w:shd w:val="clear" w:color="auto" w:fill="auto"/>
            <w:vAlign w:val="bottom"/>
            <w:hideMark/>
          </w:tcPr>
          <w:p w14:paraId="4103F8FD" w14:textId="77777777" w:rsidR="00C73E32" w:rsidRPr="00AA1A94" w:rsidRDefault="00C73E32" w:rsidP="009813E7">
            <w:pPr>
              <w:jc w:val="right"/>
              <w:rPr>
                <w:rFonts w:ascii="Calibri (Body)" w:hAnsi="Calibri (Body)"/>
                <w:color w:val="000000"/>
                <w:lang w:val="lv-LV"/>
              </w:rPr>
            </w:pPr>
            <w:r w:rsidRPr="00AA1A94">
              <w:rPr>
                <w:rFonts w:ascii="Calibri (Body)" w:hAnsi="Calibri (Body)"/>
                <w:color w:val="000000"/>
                <w:lang w:val="lv-LV"/>
              </w:rPr>
              <w:t>11</w:t>
            </w:r>
          </w:p>
        </w:tc>
        <w:tc>
          <w:tcPr>
            <w:tcW w:w="2126" w:type="dxa"/>
            <w:tcBorders>
              <w:top w:val="nil"/>
              <w:left w:val="nil"/>
              <w:bottom w:val="single" w:sz="4" w:space="0" w:color="auto"/>
              <w:right w:val="single" w:sz="4" w:space="0" w:color="auto"/>
            </w:tcBorders>
            <w:shd w:val="clear" w:color="000000" w:fill="FFFFFF"/>
            <w:vAlign w:val="bottom"/>
            <w:hideMark/>
          </w:tcPr>
          <w:p w14:paraId="5073EB7C" w14:textId="77777777" w:rsidR="00C73E32" w:rsidRPr="00AA1A94" w:rsidRDefault="00C73E32" w:rsidP="009813E7">
            <w:pPr>
              <w:rPr>
                <w:rFonts w:ascii="Calibri (Body)" w:hAnsi="Calibri (Body)"/>
                <w:color w:val="000000"/>
                <w:lang w:val="lv-LV"/>
              </w:rPr>
            </w:pPr>
            <w:r w:rsidRPr="00AA1A94">
              <w:rPr>
                <w:rFonts w:ascii="Calibri (Body)" w:hAnsi="Calibri (Body)"/>
                <w:color w:val="000000"/>
                <w:lang w:val="lv-LV"/>
              </w:rPr>
              <w:t>Biomateriāls</w:t>
            </w:r>
          </w:p>
        </w:tc>
        <w:tc>
          <w:tcPr>
            <w:tcW w:w="2977" w:type="dxa"/>
            <w:tcBorders>
              <w:top w:val="nil"/>
              <w:left w:val="nil"/>
              <w:bottom w:val="single" w:sz="4" w:space="0" w:color="auto"/>
              <w:right w:val="single" w:sz="4" w:space="0" w:color="auto"/>
            </w:tcBorders>
            <w:shd w:val="clear" w:color="000000" w:fill="FFFFFF"/>
            <w:vAlign w:val="bottom"/>
            <w:hideMark/>
          </w:tcPr>
          <w:p w14:paraId="0A1DCB44" w14:textId="44367391" w:rsidR="00C73E32" w:rsidRPr="00AA1A94" w:rsidRDefault="00C73E32" w:rsidP="009E166F">
            <w:pPr>
              <w:rPr>
                <w:rFonts w:ascii="Calibri (Body)" w:hAnsi="Calibri (Body)"/>
                <w:color w:val="000000"/>
                <w:lang w:val="lv-LV"/>
              </w:rPr>
            </w:pPr>
            <w:r w:rsidRPr="00AA1A94">
              <w:rPr>
                <w:rFonts w:ascii="Calibri (Body)" w:hAnsi="Calibri (Body)"/>
                <w:color w:val="000000"/>
                <w:lang w:val="lv-LV"/>
              </w:rPr>
              <w:t xml:space="preserve">Sigma Aldrich Nr. A8679-.5ML </w:t>
            </w:r>
          </w:p>
        </w:tc>
        <w:tc>
          <w:tcPr>
            <w:tcW w:w="1559" w:type="dxa"/>
            <w:tcBorders>
              <w:top w:val="nil"/>
              <w:left w:val="nil"/>
              <w:bottom w:val="single" w:sz="4" w:space="0" w:color="auto"/>
              <w:right w:val="single" w:sz="4" w:space="0" w:color="auto"/>
            </w:tcBorders>
            <w:shd w:val="clear" w:color="000000" w:fill="FFFFFF"/>
            <w:vAlign w:val="bottom"/>
            <w:hideMark/>
          </w:tcPr>
          <w:p w14:paraId="340BB3AA" w14:textId="71C90A62" w:rsidR="00C73E32" w:rsidRPr="00AA1A94" w:rsidRDefault="00C73E32" w:rsidP="009813E7">
            <w:pPr>
              <w:jc w:val="right"/>
              <w:rPr>
                <w:rFonts w:ascii="Calibri (Body)" w:hAnsi="Calibri (Body)"/>
                <w:color w:val="000000"/>
                <w:lang w:val="lv-LV"/>
              </w:rPr>
            </w:pPr>
            <w:r w:rsidRPr="00AA1A94">
              <w:rPr>
                <w:rFonts w:ascii="Calibri (Body)" w:hAnsi="Calibri (Body)"/>
                <w:color w:val="000000"/>
                <w:lang w:val="lv-LV"/>
              </w:rPr>
              <w:t>1</w:t>
            </w:r>
            <w:r w:rsidR="004B6D11">
              <w:rPr>
                <w:rFonts w:ascii="Calibri (Body)" w:hAnsi="Calibri (Body)"/>
                <w:color w:val="000000"/>
                <w:lang w:val="lv-LV"/>
              </w:rPr>
              <w:t xml:space="preserve"> iepak.</w:t>
            </w:r>
          </w:p>
        </w:tc>
        <w:tc>
          <w:tcPr>
            <w:tcW w:w="2410" w:type="dxa"/>
            <w:tcBorders>
              <w:top w:val="nil"/>
              <w:left w:val="nil"/>
              <w:bottom w:val="single" w:sz="4" w:space="0" w:color="auto"/>
              <w:right w:val="single" w:sz="4" w:space="0" w:color="auto"/>
            </w:tcBorders>
            <w:shd w:val="clear" w:color="000000" w:fill="FFFFFF"/>
          </w:tcPr>
          <w:p w14:paraId="3FF850EE" w14:textId="77777777" w:rsidR="00C73E32" w:rsidRPr="00AA1A94" w:rsidRDefault="00C73E32" w:rsidP="009813E7">
            <w:pPr>
              <w:jc w:val="right"/>
              <w:rPr>
                <w:rFonts w:ascii="Calibri (Body)" w:hAnsi="Calibri (Body)"/>
                <w:color w:val="000000"/>
                <w:lang w:val="lv-LV"/>
              </w:rPr>
            </w:pPr>
          </w:p>
        </w:tc>
        <w:tc>
          <w:tcPr>
            <w:tcW w:w="1984" w:type="dxa"/>
            <w:tcBorders>
              <w:top w:val="nil"/>
              <w:left w:val="nil"/>
              <w:bottom w:val="single" w:sz="4" w:space="0" w:color="auto"/>
              <w:right w:val="single" w:sz="4" w:space="0" w:color="auto"/>
            </w:tcBorders>
            <w:shd w:val="clear" w:color="000000" w:fill="FFFFFF"/>
          </w:tcPr>
          <w:p w14:paraId="3445A1F0" w14:textId="77777777" w:rsidR="00C73E32" w:rsidRPr="00AA1A94" w:rsidRDefault="00C73E32" w:rsidP="009813E7">
            <w:pPr>
              <w:jc w:val="right"/>
              <w:rPr>
                <w:rFonts w:ascii="Calibri (Body)" w:hAnsi="Calibri (Body)"/>
                <w:color w:val="000000"/>
                <w:lang w:val="lv-LV"/>
              </w:rPr>
            </w:pPr>
          </w:p>
        </w:tc>
        <w:tc>
          <w:tcPr>
            <w:tcW w:w="1843" w:type="dxa"/>
            <w:tcBorders>
              <w:top w:val="nil"/>
              <w:left w:val="nil"/>
              <w:bottom w:val="single" w:sz="4" w:space="0" w:color="auto"/>
              <w:right w:val="single" w:sz="4" w:space="0" w:color="auto"/>
            </w:tcBorders>
            <w:shd w:val="clear" w:color="000000" w:fill="FFFFFF"/>
          </w:tcPr>
          <w:p w14:paraId="6E62481B" w14:textId="77777777" w:rsidR="00C73E32" w:rsidRPr="00AA1A94" w:rsidRDefault="00C73E32" w:rsidP="009813E7">
            <w:pPr>
              <w:jc w:val="right"/>
              <w:rPr>
                <w:rFonts w:ascii="Calibri (Body)" w:hAnsi="Calibri (Body)"/>
                <w:color w:val="000000"/>
                <w:lang w:val="lv-LV"/>
              </w:rPr>
            </w:pPr>
          </w:p>
        </w:tc>
      </w:tr>
      <w:tr w:rsidR="00C73E32" w:rsidRPr="00AA1A94" w14:paraId="1B40E947" w14:textId="77777777" w:rsidTr="001D49E4">
        <w:trPr>
          <w:trHeight w:val="423"/>
        </w:trPr>
        <w:tc>
          <w:tcPr>
            <w:tcW w:w="753" w:type="dxa"/>
            <w:tcBorders>
              <w:top w:val="nil"/>
              <w:left w:val="single" w:sz="4" w:space="0" w:color="auto"/>
              <w:bottom w:val="single" w:sz="4" w:space="0" w:color="auto"/>
              <w:right w:val="single" w:sz="4" w:space="0" w:color="auto"/>
            </w:tcBorders>
            <w:shd w:val="clear" w:color="auto" w:fill="auto"/>
            <w:vAlign w:val="bottom"/>
            <w:hideMark/>
          </w:tcPr>
          <w:p w14:paraId="671D4E15" w14:textId="77777777" w:rsidR="00C73E32" w:rsidRPr="00AA1A94" w:rsidRDefault="00C73E32" w:rsidP="009813E7">
            <w:pPr>
              <w:jc w:val="right"/>
              <w:rPr>
                <w:rFonts w:ascii="Calibri (Body)" w:hAnsi="Calibri (Body)"/>
                <w:color w:val="000000"/>
                <w:lang w:val="lv-LV"/>
              </w:rPr>
            </w:pPr>
            <w:r w:rsidRPr="00AA1A94">
              <w:rPr>
                <w:rFonts w:ascii="Calibri (Body)" w:hAnsi="Calibri (Body)"/>
                <w:color w:val="000000"/>
                <w:lang w:val="lv-LV"/>
              </w:rPr>
              <w:t>12</w:t>
            </w:r>
          </w:p>
        </w:tc>
        <w:tc>
          <w:tcPr>
            <w:tcW w:w="2126" w:type="dxa"/>
            <w:tcBorders>
              <w:top w:val="nil"/>
              <w:left w:val="nil"/>
              <w:bottom w:val="single" w:sz="4" w:space="0" w:color="auto"/>
              <w:right w:val="single" w:sz="4" w:space="0" w:color="auto"/>
            </w:tcBorders>
            <w:shd w:val="clear" w:color="000000" w:fill="FFFFFF"/>
            <w:vAlign w:val="bottom"/>
            <w:hideMark/>
          </w:tcPr>
          <w:p w14:paraId="6A495996" w14:textId="77777777" w:rsidR="00C73E32" w:rsidRPr="00AA1A94" w:rsidRDefault="00C73E32" w:rsidP="009813E7">
            <w:pPr>
              <w:rPr>
                <w:rFonts w:ascii="Calibri (Body)" w:hAnsi="Calibri (Body)"/>
                <w:color w:val="000000"/>
                <w:lang w:val="lv-LV"/>
              </w:rPr>
            </w:pPr>
            <w:r w:rsidRPr="00AA1A94">
              <w:rPr>
                <w:rFonts w:ascii="Calibri (Body)" w:hAnsi="Calibri (Body)"/>
                <w:color w:val="000000"/>
                <w:lang w:val="lv-LV"/>
              </w:rPr>
              <w:t>Glocose oxidaze</w:t>
            </w:r>
          </w:p>
        </w:tc>
        <w:tc>
          <w:tcPr>
            <w:tcW w:w="2977" w:type="dxa"/>
            <w:tcBorders>
              <w:top w:val="nil"/>
              <w:left w:val="nil"/>
              <w:bottom w:val="single" w:sz="4" w:space="0" w:color="auto"/>
              <w:right w:val="single" w:sz="4" w:space="0" w:color="auto"/>
            </w:tcBorders>
            <w:shd w:val="clear" w:color="000000" w:fill="FFFFFF"/>
            <w:vAlign w:val="bottom"/>
            <w:hideMark/>
          </w:tcPr>
          <w:p w14:paraId="1AFEC728" w14:textId="77FC506C" w:rsidR="00C73E32" w:rsidRPr="00AA1A94" w:rsidRDefault="00C73E32" w:rsidP="009E166F">
            <w:pPr>
              <w:rPr>
                <w:rFonts w:ascii="Calibri (Body)" w:hAnsi="Calibri (Body)"/>
                <w:color w:val="000000"/>
                <w:lang w:val="lv-LV"/>
              </w:rPr>
            </w:pPr>
            <w:r w:rsidRPr="00AA1A94">
              <w:rPr>
                <w:rFonts w:ascii="Calibri (Body)" w:hAnsi="Calibri (Body)"/>
                <w:color w:val="000000"/>
                <w:lang w:val="lv-LV"/>
              </w:rPr>
              <w:t xml:space="preserve">Carl Roth  Mr. 6028.1 </w:t>
            </w:r>
          </w:p>
        </w:tc>
        <w:tc>
          <w:tcPr>
            <w:tcW w:w="1559" w:type="dxa"/>
            <w:tcBorders>
              <w:top w:val="nil"/>
              <w:left w:val="nil"/>
              <w:bottom w:val="single" w:sz="4" w:space="0" w:color="auto"/>
              <w:right w:val="single" w:sz="4" w:space="0" w:color="auto"/>
            </w:tcBorders>
            <w:shd w:val="clear" w:color="000000" w:fill="FFFFFF"/>
            <w:vAlign w:val="bottom"/>
            <w:hideMark/>
          </w:tcPr>
          <w:p w14:paraId="3B2B0014" w14:textId="48A056C0" w:rsidR="00C73E32" w:rsidRPr="00AA1A94" w:rsidRDefault="00C73E32" w:rsidP="009813E7">
            <w:pPr>
              <w:jc w:val="right"/>
              <w:rPr>
                <w:rFonts w:ascii="Calibri (Body)" w:hAnsi="Calibri (Body)"/>
                <w:color w:val="000000"/>
                <w:lang w:val="lv-LV"/>
              </w:rPr>
            </w:pPr>
            <w:r w:rsidRPr="00AA1A94">
              <w:rPr>
                <w:rFonts w:ascii="Calibri (Body)" w:hAnsi="Calibri (Body)"/>
                <w:color w:val="000000"/>
                <w:lang w:val="lv-LV"/>
              </w:rPr>
              <w:t>1</w:t>
            </w:r>
            <w:r w:rsidR="004B6D11">
              <w:rPr>
                <w:rFonts w:ascii="Calibri (Body)" w:hAnsi="Calibri (Body)"/>
                <w:color w:val="000000"/>
                <w:lang w:val="lv-LV"/>
              </w:rPr>
              <w:t xml:space="preserve"> iepak.</w:t>
            </w:r>
          </w:p>
        </w:tc>
        <w:tc>
          <w:tcPr>
            <w:tcW w:w="2410" w:type="dxa"/>
            <w:tcBorders>
              <w:top w:val="nil"/>
              <w:left w:val="nil"/>
              <w:bottom w:val="single" w:sz="4" w:space="0" w:color="auto"/>
              <w:right w:val="single" w:sz="4" w:space="0" w:color="auto"/>
            </w:tcBorders>
            <w:shd w:val="clear" w:color="000000" w:fill="FFFFFF"/>
          </w:tcPr>
          <w:p w14:paraId="7BAEE218" w14:textId="77777777" w:rsidR="00C73E32" w:rsidRPr="00AA1A94" w:rsidRDefault="00C73E32" w:rsidP="009813E7">
            <w:pPr>
              <w:jc w:val="right"/>
              <w:rPr>
                <w:rFonts w:ascii="Calibri (Body)" w:hAnsi="Calibri (Body)"/>
                <w:color w:val="000000"/>
                <w:lang w:val="lv-LV"/>
              </w:rPr>
            </w:pPr>
          </w:p>
        </w:tc>
        <w:tc>
          <w:tcPr>
            <w:tcW w:w="1984" w:type="dxa"/>
            <w:tcBorders>
              <w:top w:val="nil"/>
              <w:left w:val="nil"/>
              <w:bottom w:val="single" w:sz="4" w:space="0" w:color="auto"/>
              <w:right w:val="single" w:sz="4" w:space="0" w:color="auto"/>
            </w:tcBorders>
            <w:shd w:val="clear" w:color="000000" w:fill="FFFFFF"/>
          </w:tcPr>
          <w:p w14:paraId="7F24A2F5" w14:textId="77777777" w:rsidR="00C73E32" w:rsidRPr="00AA1A94" w:rsidRDefault="00C73E32" w:rsidP="009813E7">
            <w:pPr>
              <w:jc w:val="right"/>
              <w:rPr>
                <w:rFonts w:ascii="Calibri (Body)" w:hAnsi="Calibri (Body)"/>
                <w:color w:val="000000"/>
                <w:lang w:val="lv-LV"/>
              </w:rPr>
            </w:pPr>
          </w:p>
        </w:tc>
        <w:tc>
          <w:tcPr>
            <w:tcW w:w="1843" w:type="dxa"/>
            <w:tcBorders>
              <w:top w:val="nil"/>
              <w:left w:val="nil"/>
              <w:bottom w:val="single" w:sz="4" w:space="0" w:color="auto"/>
              <w:right w:val="single" w:sz="4" w:space="0" w:color="auto"/>
            </w:tcBorders>
            <w:shd w:val="clear" w:color="000000" w:fill="FFFFFF"/>
          </w:tcPr>
          <w:p w14:paraId="3B8C951A" w14:textId="77777777" w:rsidR="00C73E32" w:rsidRPr="00AA1A94" w:rsidRDefault="00C73E32" w:rsidP="009813E7">
            <w:pPr>
              <w:jc w:val="right"/>
              <w:rPr>
                <w:rFonts w:ascii="Calibri (Body)" w:hAnsi="Calibri (Body)"/>
                <w:color w:val="000000"/>
                <w:lang w:val="lv-LV"/>
              </w:rPr>
            </w:pPr>
          </w:p>
        </w:tc>
      </w:tr>
      <w:tr w:rsidR="00C73E32" w:rsidRPr="00AA1A94" w14:paraId="0B022214" w14:textId="77777777" w:rsidTr="001D49E4">
        <w:trPr>
          <w:trHeight w:val="320"/>
        </w:trPr>
        <w:tc>
          <w:tcPr>
            <w:tcW w:w="753" w:type="dxa"/>
            <w:tcBorders>
              <w:top w:val="nil"/>
              <w:left w:val="single" w:sz="4" w:space="0" w:color="auto"/>
              <w:bottom w:val="single" w:sz="4" w:space="0" w:color="auto"/>
              <w:right w:val="single" w:sz="4" w:space="0" w:color="auto"/>
            </w:tcBorders>
            <w:shd w:val="clear" w:color="auto" w:fill="auto"/>
            <w:vAlign w:val="bottom"/>
            <w:hideMark/>
          </w:tcPr>
          <w:p w14:paraId="244212AD" w14:textId="77777777" w:rsidR="00C73E32" w:rsidRPr="00AA1A94" w:rsidRDefault="00C73E32" w:rsidP="009813E7">
            <w:pPr>
              <w:jc w:val="right"/>
              <w:rPr>
                <w:rFonts w:ascii="Calibri (Body)" w:hAnsi="Calibri (Body)"/>
                <w:color w:val="000000"/>
                <w:lang w:val="lv-LV"/>
              </w:rPr>
            </w:pPr>
            <w:r w:rsidRPr="00AA1A94">
              <w:rPr>
                <w:rFonts w:ascii="Calibri (Body)" w:hAnsi="Calibri (Body)"/>
                <w:color w:val="000000"/>
                <w:lang w:val="lv-LV"/>
              </w:rPr>
              <w:t>13</w:t>
            </w:r>
          </w:p>
        </w:tc>
        <w:tc>
          <w:tcPr>
            <w:tcW w:w="2126" w:type="dxa"/>
            <w:tcBorders>
              <w:top w:val="nil"/>
              <w:left w:val="nil"/>
              <w:bottom w:val="single" w:sz="4" w:space="0" w:color="auto"/>
              <w:right w:val="single" w:sz="4" w:space="0" w:color="auto"/>
            </w:tcBorders>
            <w:shd w:val="clear" w:color="000000" w:fill="FFFFFF"/>
            <w:vAlign w:val="bottom"/>
            <w:hideMark/>
          </w:tcPr>
          <w:p w14:paraId="15D32E13" w14:textId="77777777" w:rsidR="00C73E32" w:rsidRPr="00AA1A94" w:rsidRDefault="00C73E32" w:rsidP="009813E7">
            <w:pPr>
              <w:rPr>
                <w:rFonts w:ascii="Calibri (Body)" w:hAnsi="Calibri (Body)"/>
                <w:color w:val="000000"/>
                <w:lang w:val="lv-LV"/>
              </w:rPr>
            </w:pPr>
            <w:r w:rsidRPr="00AA1A94">
              <w:rPr>
                <w:rFonts w:ascii="Calibri (Body)" w:hAnsi="Calibri (Body)"/>
                <w:color w:val="000000"/>
                <w:lang w:val="lv-LV"/>
              </w:rPr>
              <w:t>Glucose</w:t>
            </w:r>
          </w:p>
        </w:tc>
        <w:tc>
          <w:tcPr>
            <w:tcW w:w="2977" w:type="dxa"/>
            <w:tcBorders>
              <w:top w:val="nil"/>
              <w:left w:val="nil"/>
              <w:bottom w:val="single" w:sz="4" w:space="0" w:color="auto"/>
              <w:right w:val="single" w:sz="4" w:space="0" w:color="auto"/>
            </w:tcBorders>
            <w:shd w:val="clear" w:color="000000" w:fill="FFFFFF"/>
            <w:vAlign w:val="bottom"/>
            <w:hideMark/>
          </w:tcPr>
          <w:p w14:paraId="619B3D5B" w14:textId="77777777" w:rsidR="00C73E32" w:rsidRPr="00AA1A94" w:rsidRDefault="00C73E32" w:rsidP="009813E7">
            <w:pPr>
              <w:rPr>
                <w:rFonts w:ascii="Calibri (Body)" w:hAnsi="Calibri (Body)"/>
                <w:color w:val="000000"/>
                <w:lang w:val="lv-LV"/>
              </w:rPr>
            </w:pPr>
            <w:r w:rsidRPr="00AA1A94">
              <w:rPr>
                <w:rFonts w:ascii="Calibri (Body)" w:hAnsi="Calibri (Body)"/>
                <w:color w:val="000000"/>
                <w:lang w:val="lv-LV"/>
              </w:rPr>
              <w:t xml:space="preserve">tīra </w:t>
            </w:r>
            <w:r w:rsidRPr="004B6D11">
              <w:rPr>
                <w:rFonts w:ascii="Calibri (Body)" w:hAnsi="Calibri (Body)"/>
                <w:color w:val="000000"/>
                <w:lang w:val="lv-LV"/>
              </w:rPr>
              <w:t>analīzēm, 10 kg</w:t>
            </w:r>
          </w:p>
        </w:tc>
        <w:tc>
          <w:tcPr>
            <w:tcW w:w="1559" w:type="dxa"/>
            <w:tcBorders>
              <w:top w:val="nil"/>
              <w:left w:val="nil"/>
              <w:bottom w:val="single" w:sz="4" w:space="0" w:color="auto"/>
              <w:right w:val="single" w:sz="4" w:space="0" w:color="auto"/>
            </w:tcBorders>
            <w:shd w:val="clear" w:color="000000" w:fill="FFFFFF"/>
            <w:vAlign w:val="bottom"/>
            <w:hideMark/>
          </w:tcPr>
          <w:p w14:paraId="1B8DBD94" w14:textId="3D0A75E8" w:rsidR="00C73E32" w:rsidRPr="00AA1A94" w:rsidRDefault="00C73E32" w:rsidP="00E13C8C">
            <w:pPr>
              <w:jc w:val="right"/>
              <w:rPr>
                <w:rFonts w:ascii="Calibri (Body)" w:hAnsi="Calibri (Body)"/>
                <w:color w:val="000000"/>
                <w:lang w:val="lv-LV"/>
              </w:rPr>
            </w:pPr>
            <w:r w:rsidRPr="00AA1A94">
              <w:rPr>
                <w:rFonts w:ascii="Calibri (Body)" w:hAnsi="Calibri (Body)"/>
                <w:color w:val="000000"/>
                <w:lang w:val="lv-LV"/>
              </w:rPr>
              <w:t>1</w:t>
            </w:r>
            <w:r w:rsidR="003B1069">
              <w:rPr>
                <w:rFonts w:ascii="Calibri (Body)" w:hAnsi="Calibri (Body)"/>
                <w:color w:val="000000"/>
                <w:lang w:val="lv-LV"/>
              </w:rPr>
              <w:t xml:space="preserve"> komplekts (10kg)</w:t>
            </w:r>
            <w:r w:rsidR="00E13C8C">
              <w:rPr>
                <w:rFonts w:ascii="Calibri (Body)" w:hAnsi="Calibri (Body)"/>
                <w:color w:val="000000"/>
                <w:lang w:val="lv-LV"/>
              </w:rPr>
              <w:t xml:space="preserve"> </w:t>
            </w:r>
          </w:p>
        </w:tc>
        <w:tc>
          <w:tcPr>
            <w:tcW w:w="2410" w:type="dxa"/>
            <w:tcBorders>
              <w:top w:val="nil"/>
              <w:left w:val="nil"/>
              <w:bottom w:val="single" w:sz="4" w:space="0" w:color="auto"/>
              <w:right w:val="single" w:sz="4" w:space="0" w:color="auto"/>
            </w:tcBorders>
            <w:shd w:val="clear" w:color="000000" w:fill="FFFFFF"/>
          </w:tcPr>
          <w:p w14:paraId="27AE915D" w14:textId="77777777" w:rsidR="00C73E32" w:rsidRPr="00AA1A94" w:rsidRDefault="00C73E32" w:rsidP="009813E7">
            <w:pPr>
              <w:jc w:val="right"/>
              <w:rPr>
                <w:rFonts w:ascii="Calibri (Body)" w:hAnsi="Calibri (Body)"/>
                <w:color w:val="000000"/>
                <w:lang w:val="lv-LV"/>
              </w:rPr>
            </w:pPr>
          </w:p>
        </w:tc>
        <w:tc>
          <w:tcPr>
            <w:tcW w:w="1984" w:type="dxa"/>
            <w:tcBorders>
              <w:top w:val="nil"/>
              <w:left w:val="nil"/>
              <w:bottom w:val="single" w:sz="4" w:space="0" w:color="auto"/>
              <w:right w:val="single" w:sz="4" w:space="0" w:color="auto"/>
            </w:tcBorders>
            <w:shd w:val="clear" w:color="000000" w:fill="FFFFFF"/>
          </w:tcPr>
          <w:p w14:paraId="6F0B51E8" w14:textId="77777777" w:rsidR="00C73E32" w:rsidRPr="00AA1A94" w:rsidRDefault="00C73E32" w:rsidP="009813E7">
            <w:pPr>
              <w:jc w:val="right"/>
              <w:rPr>
                <w:rFonts w:ascii="Calibri (Body)" w:hAnsi="Calibri (Body)"/>
                <w:color w:val="000000"/>
                <w:lang w:val="lv-LV"/>
              </w:rPr>
            </w:pPr>
          </w:p>
        </w:tc>
        <w:tc>
          <w:tcPr>
            <w:tcW w:w="1843" w:type="dxa"/>
            <w:tcBorders>
              <w:top w:val="nil"/>
              <w:left w:val="nil"/>
              <w:bottom w:val="single" w:sz="4" w:space="0" w:color="auto"/>
              <w:right w:val="single" w:sz="4" w:space="0" w:color="auto"/>
            </w:tcBorders>
            <w:shd w:val="clear" w:color="000000" w:fill="FFFFFF"/>
          </w:tcPr>
          <w:p w14:paraId="2052292B" w14:textId="77777777" w:rsidR="00C73E32" w:rsidRPr="00AA1A94" w:rsidRDefault="00C73E32" w:rsidP="009813E7">
            <w:pPr>
              <w:jc w:val="right"/>
              <w:rPr>
                <w:rFonts w:ascii="Calibri (Body)" w:hAnsi="Calibri (Body)"/>
                <w:color w:val="000000"/>
                <w:lang w:val="lv-LV"/>
              </w:rPr>
            </w:pPr>
          </w:p>
        </w:tc>
      </w:tr>
      <w:tr w:rsidR="00C73E32" w:rsidRPr="00AA1A94" w14:paraId="590EB86F" w14:textId="77777777" w:rsidTr="001D49E4">
        <w:trPr>
          <w:trHeight w:val="363"/>
        </w:trPr>
        <w:tc>
          <w:tcPr>
            <w:tcW w:w="753" w:type="dxa"/>
            <w:tcBorders>
              <w:top w:val="nil"/>
              <w:left w:val="single" w:sz="4" w:space="0" w:color="auto"/>
              <w:bottom w:val="single" w:sz="4" w:space="0" w:color="auto"/>
              <w:right w:val="single" w:sz="4" w:space="0" w:color="auto"/>
            </w:tcBorders>
            <w:shd w:val="clear" w:color="auto" w:fill="auto"/>
            <w:vAlign w:val="bottom"/>
            <w:hideMark/>
          </w:tcPr>
          <w:p w14:paraId="6BE2095E" w14:textId="77777777" w:rsidR="00C73E32" w:rsidRPr="00AA1A94" w:rsidRDefault="00C73E32" w:rsidP="009813E7">
            <w:pPr>
              <w:jc w:val="right"/>
              <w:rPr>
                <w:rFonts w:ascii="Calibri (Body)" w:hAnsi="Calibri (Body)"/>
                <w:color w:val="000000"/>
                <w:lang w:val="lv-LV"/>
              </w:rPr>
            </w:pPr>
            <w:r w:rsidRPr="00AA1A94">
              <w:rPr>
                <w:rFonts w:ascii="Calibri (Body)" w:hAnsi="Calibri (Body)"/>
                <w:color w:val="000000"/>
                <w:lang w:val="lv-LV"/>
              </w:rPr>
              <w:t>14</w:t>
            </w:r>
          </w:p>
        </w:tc>
        <w:tc>
          <w:tcPr>
            <w:tcW w:w="2126" w:type="dxa"/>
            <w:tcBorders>
              <w:top w:val="nil"/>
              <w:left w:val="nil"/>
              <w:bottom w:val="single" w:sz="4" w:space="0" w:color="auto"/>
              <w:right w:val="single" w:sz="4" w:space="0" w:color="auto"/>
            </w:tcBorders>
            <w:shd w:val="clear" w:color="000000" w:fill="FFFFFF"/>
            <w:vAlign w:val="bottom"/>
            <w:hideMark/>
          </w:tcPr>
          <w:p w14:paraId="598E4C84" w14:textId="77777777" w:rsidR="00C73E32" w:rsidRPr="00AA1A94" w:rsidRDefault="00C73E32" w:rsidP="009813E7">
            <w:pPr>
              <w:rPr>
                <w:rFonts w:ascii="Calibri (Body)" w:hAnsi="Calibri (Body)"/>
                <w:color w:val="000000"/>
                <w:lang w:val="lv-LV"/>
              </w:rPr>
            </w:pPr>
            <w:r w:rsidRPr="00AA1A94">
              <w:rPr>
                <w:rFonts w:ascii="Calibri (Body)" w:hAnsi="Calibri (Body)"/>
                <w:color w:val="000000"/>
                <w:lang w:val="lv-LV"/>
              </w:rPr>
              <w:t>Hydrofluoric acid</w:t>
            </w:r>
          </w:p>
        </w:tc>
        <w:tc>
          <w:tcPr>
            <w:tcW w:w="2977" w:type="dxa"/>
            <w:tcBorders>
              <w:top w:val="nil"/>
              <w:left w:val="nil"/>
              <w:bottom w:val="single" w:sz="4" w:space="0" w:color="auto"/>
              <w:right w:val="single" w:sz="4" w:space="0" w:color="auto"/>
            </w:tcBorders>
            <w:shd w:val="clear" w:color="000000" w:fill="FFFFFF"/>
            <w:vAlign w:val="bottom"/>
            <w:hideMark/>
          </w:tcPr>
          <w:p w14:paraId="431A370C" w14:textId="555A0D5C" w:rsidR="00C73E32" w:rsidRPr="00AA1A94" w:rsidRDefault="00C73E32" w:rsidP="009E166F">
            <w:pPr>
              <w:rPr>
                <w:rFonts w:ascii="Calibri (Body)" w:hAnsi="Calibri (Body)"/>
                <w:color w:val="000000"/>
                <w:lang w:val="lv-LV"/>
              </w:rPr>
            </w:pPr>
            <w:r w:rsidRPr="00AA1A94">
              <w:rPr>
                <w:rFonts w:ascii="Calibri (Body)" w:hAnsi="Calibri (Body)"/>
                <w:color w:val="000000"/>
                <w:lang w:val="lv-LV"/>
              </w:rPr>
              <w:t xml:space="preserve">Sigma Aldrich Nr. 40276-2.5L </w:t>
            </w:r>
          </w:p>
        </w:tc>
        <w:tc>
          <w:tcPr>
            <w:tcW w:w="1559" w:type="dxa"/>
            <w:tcBorders>
              <w:top w:val="nil"/>
              <w:left w:val="nil"/>
              <w:bottom w:val="single" w:sz="4" w:space="0" w:color="auto"/>
              <w:right w:val="single" w:sz="4" w:space="0" w:color="auto"/>
            </w:tcBorders>
            <w:shd w:val="clear" w:color="000000" w:fill="FFFFFF"/>
            <w:vAlign w:val="bottom"/>
            <w:hideMark/>
          </w:tcPr>
          <w:p w14:paraId="5FBEB20E" w14:textId="3C508AAF" w:rsidR="00C73E32" w:rsidRPr="00AA1A94" w:rsidRDefault="00C73E32" w:rsidP="009813E7">
            <w:pPr>
              <w:jc w:val="right"/>
              <w:rPr>
                <w:rFonts w:ascii="Calibri (Body)" w:hAnsi="Calibri (Body)"/>
                <w:color w:val="000000"/>
                <w:lang w:val="lv-LV"/>
              </w:rPr>
            </w:pPr>
            <w:r w:rsidRPr="00AA1A94">
              <w:rPr>
                <w:rFonts w:ascii="Calibri (Body)" w:hAnsi="Calibri (Body)"/>
                <w:color w:val="000000"/>
                <w:lang w:val="lv-LV"/>
              </w:rPr>
              <w:t>1</w:t>
            </w:r>
            <w:r w:rsidR="003B1069">
              <w:rPr>
                <w:rFonts w:ascii="Calibri (Body)" w:hAnsi="Calibri (Body)"/>
                <w:color w:val="000000"/>
                <w:lang w:val="lv-LV"/>
              </w:rPr>
              <w:t xml:space="preserve"> iepak.</w:t>
            </w:r>
          </w:p>
        </w:tc>
        <w:tc>
          <w:tcPr>
            <w:tcW w:w="2410" w:type="dxa"/>
            <w:tcBorders>
              <w:top w:val="nil"/>
              <w:left w:val="nil"/>
              <w:bottom w:val="single" w:sz="4" w:space="0" w:color="auto"/>
              <w:right w:val="single" w:sz="4" w:space="0" w:color="auto"/>
            </w:tcBorders>
            <w:shd w:val="clear" w:color="000000" w:fill="FFFFFF"/>
          </w:tcPr>
          <w:p w14:paraId="31C1B61A" w14:textId="77777777" w:rsidR="00C73E32" w:rsidRPr="00AA1A94" w:rsidRDefault="00C73E32" w:rsidP="009813E7">
            <w:pPr>
              <w:jc w:val="right"/>
              <w:rPr>
                <w:rFonts w:ascii="Calibri (Body)" w:hAnsi="Calibri (Body)"/>
                <w:color w:val="000000"/>
                <w:lang w:val="lv-LV"/>
              </w:rPr>
            </w:pPr>
          </w:p>
        </w:tc>
        <w:tc>
          <w:tcPr>
            <w:tcW w:w="1984" w:type="dxa"/>
            <w:tcBorders>
              <w:top w:val="nil"/>
              <w:left w:val="nil"/>
              <w:bottom w:val="single" w:sz="4" w:space="0" w:color="auto"/>
              <w:right w:val="single" w:sz="4" w:space="0" w:color="auto"/>
            </w:tcBorders>
            <w:shd w:val="clear" w:color="000000" w:fill="FFFFFF"/>
          </w:tcPr>
          <w:p w14:paraId="6F73D650" w14:textId="77777777" w:rsidR="00C73E32" w:rsidRPr="00AA1A94" w:rsidRDefault="00C73E32" w:rsidP="009813E7">
            <w:pPr>
              <w:jc w:val="right"/>
              <w:rPr>
                <w:rFonts w:ascii="Calibri (Body)" w:hAnsi="Calibri (Body)"/>
                <w:color w:val="000000"/>
                <w:lang w:val="lv-LV"/>
              </w:rPr>
            </w:pPr>
          </w:p>
        </w:tc>
        <w:tc>
          <w:tcPr>
            <w:tcW w:w="1843" w:type="dxa"/>
            <w:tcBorders>
              <w:top w:val="nil"/>
              <w:left w:val="nil"/>
              <w:bottom w:val="single" w:sz="4" w:space="0" w:color="auto"/>
              <w:right w:val="single" w:sz="4" w:space="0" w:color="auto"/>
            </w:tcBorders>
            <w:shd w:val="clear" w:color="000000" w:fill="FFFFFF"/>
          </w:tcPr>
          <w:p w14:paraId="49F1B738" w14:textId="77777777" w:rsidR="00C73E32" w:rsidRPr="00AA1A94" w:rsidRDefault="00C73E32" w:rsidP="009813E7">
            <w:pPr>
              <w:jc w:val="right"/>
              <w:rPr>
                <w:rFonts w:ascii="Calibri (Body)" w:hAnsi="Calibri (Body)"/>
                <w:color w:val="000000"/>
                <w:lang w:val="lv-LV"/>
              </w:rPr>
            </w:pPr>
          </w:p>
        </w:tc>
      </w:tr>
      <w:tr w:rsidR="00C73E32" w:rsidRPr="00AA1A94" w14:paraId="7B42E900" w14:textId="77777777" w:rsidTr="001D49E4">
        <w:trPr>
          <w:trHeight w:val="371"/>
        </w:trPr>
        <w:tc>
          <w:tcPr>
            <w:tcW w:w="753" w:type="dxa"/>
            <w:tcBorders>
              <w:top w:val="nil"/>
              <w:left w:val="single" w:sz="4" w:space="0" w:color="auto"/>
              <w:bottom w:val="single" w:sz="4" w:space="0" w:color="auto"/>
              <w:right w:val="single" w:sz="4" w:space="0" w:color="auto"/>
            </w:tcBorders>
            <w:shd w:val="clear" w:color="auto" w:fill="auto"/>
            <w:vAlign w:val="bottom"/>
            <w:hideMark/>
          </w:tcPr>
          <w:p w14:paraId="24C6530B" w14:textId="77777777" w:rsidR="00C73E32" w:rsidRPr="00AA1A94" w:rsidRDefault="00C73E32" w:rsidP="009813E7">
            <w:pPr>
              <w:jc w:val="right"/>
              <w:rPr>
                <w:rFonts w:ascii="Calibri (Body)" w:hAnsi="Calibri (Body)"/>
                <w:color w:val="000000"/>
                <w:lang w:val="lv-LV"/>
              </w:rPr>
            </w:pPr>
            <w:r w:rsidRPr="00AA1A94">
              <w:rPr>
                <w:rFonts w:ascii="Calibri (Body)" w:hAnsi="Calibri (Body)"/>
                <w:color w:val="000000"/>
                <w:lang w:val="lv-LV"/>
              </w:rPr>
              <w:t>15</w:t>
            </w:r>
          </w:p>
        </w:tc>
        <w:tc>
          <w:tcPr>
            <w:tcW w:w="2126" w:type="dxa"/>
            <w:tcBorders>
              <w:top w:val="nil"/>
              <w:left w:val="nil"/>
              <w:bottom w:val="single" w:sz="4" w:space="0" w:color="auto"/>
              <w:right w:val="single" w:sz="4" w:space="0" w:color="auto"/>
            </w:tcBorders>
            <w:shd w:val="clear" w:color="000000" w:fill="FFFFFF"/>
            <w:vAlign w:val="bottom"/>
            <w:hideMark/>
          </w:tcPr>
          <w:p w14:paraId="676C82DE" w14:textId="26EB2172" w:rsidR="00C73E32" w:rsidRPr="00AA1A94" w:rsidRDefault="003B1069" w:rsidP="009813E7">
            <w:pPr>
              <w:rPr>
                <w:rFonts w:ascii="Calibri (Body)" w:hAnsi="Calibri (Body)"/>
                <w:color w:val="000000"/>
                <w:lang w:val="lv-LV"/>
              </w:rPr>
            </w:pPr>
            <w:r w:rsidRPr="00817625">
              <w:rPr>
                <w:rFonts w:ascii="Calibri (Body)" w:hAnsi="Calibri (Body)"/>
                <w:color w:val="000000"/>
                <w:lang w:val="lv-LV"/>
              </w:rPr>
              <w:t>Phosphate buffered salin</w:t>
            </w:r>
            <w:r>
              <w:rPr>
                <w:rFonts w:ascii="Calibri (Body)" w:hAnsi="Calibri (Body)"/>
                <w:color w:val="000000"/>
                <w:lang w:val="lv-LV"/>
              </w:rPr>
              <w:t>e</w:t>
            </w:r>
          </w:p>
        </w:tc>
        <w:tc>
          <w:tcPr>
            <w:tcW w:w="2977" w:type="dxa"/>
            <w:tcBorders>
              <w:top w:val="nil"/>
              <w:left w:val="nil"/>
              <w:bottom w:val="single" w:sz="4" w:space="0" w:color="auto"/>
              <w:right w:val="single" w:sz="4" w:space="0" w:color="auto"/>
            </w:tcBorders>
            <w:shd w:val="clear" w:color="000000" w:fill="FFFFFF"/>
            <w:vAlign w:val="bottom"/>
            <w:hideMark/>
          </w:tcPr>
          <w:p w14:paraId="48E56F7D" w14:textId="7ABF7895" w:rsidR="00C73E32" w:rsidRPr="00AA1A94" w:rsidRDefault="00C73E32" w:rsidP="009E166F">
            <w:pPr>
              <w:rPr>
                <w:rFonts w:ascii="Calibri (Body)" w:hAnsi="Calibri (Body)"/>
                <w:color w:val="000000"/>
                <w:lang w:val="lv-LV"/>
              </w:rPr>
            </w:pPr>
            <w:r w:rsidRPr="00AA1A94">
              <w:rPr>
                <w:rFonts w:ascii="Calibri (Body)" w:hAnsi="Calibri (Body)"/>
                <w:color w:val="000000"/>
                <w:lang w:val="lv-LV"/>
              </w:rPr>
              <w:t xml:space="preserve">Sigma Aldrich Nr. P4417-50TAB </w:t>
            </w:r>
          </w:p>
        </w:tc>
        <w:tc>
          <w:tcPr>
            <w:tcW w:w="1559" w:type="dxa"/>
            <w:tcBorders>
              <w:top w:val="nil"/>
              <w:left w:val="nil"/>
              <w:bottom w:val="single" w:sz="4" w:space="0" w:color="auto"/>
              <w:right w:val="single" w:sz="4" w:space="0" w:color="auto"/>
            </w:tcBorders>
            <w:shd w:val="clear" w:color="000000" w:fill="FFFFFF"/>
            <w:vAlign w:val="bottom"/>
            <w:hideMark/>
          </w:tcPr>
          <w:p w14:paraId="24F2FD62" w14:textId="2BA6E29E" w:rsidR="00C73E32" w:rsidRPr="00AA1A94" w:rsidRDefault="00C73E32" w:rsidP="003B1069">
            <w:pPr>
              <w:jc w:val="right"/>
              <w:rPr>
                <w:rFonts w:ascii="Calibri (Body)" w:hAnsi="Calibri (Body)"/>
                <w:color w:val="000000"/>
                <w:lang w:val="lv-LV"/>
              </w:rPr>
            </w:pPr>
            <w:r w:rsidRPr="00AA1A94">
              <w:rPr>
                <w:rFonts w:ascii="Calibri (Body)" w:hAnsi="Calibri (Body)"/>
                <w:color w:val="000000"/>
                <w:lang w:val="lv-LV"/>
              </w:rPr>
              <w:t>1</w:t>
            </w:r>
            <w:r w:rsidR="003B1069">
              <w:rPr>
                <w:rFonts w:ascii="Calibri (Body)" w:hAnsi="Calibri (Body)"/>
                <w:color w:val="000000"/>
                <w:lang w:val="lv-LV"/>
              </w:rPr>
              <w:t xml:space="preserve"> iepak.</w:t>
            </w:r>
          </w:p>
        </w:tc>
        <w:tc>
          <w:tcPr>
            <w:tcW w:w="2410" w:type="dxa"/>
            <w:tcBorders>
              <w:top w:val="nil"/>
              <w:left w:val="nil"/>
              <w:bottom w:val="single" w:sz="4" w:space="0" w:color="auto"/>
              <w:right w:val="single" w:sz="4" w:space="0" w:color="auto"/>
            </w:tcBorders>
            <w:shd w:val="clear" w:color="000000" w:fill="FFFFFF"/>
          </w:tcPr>
          <w:p w14:paraId="18EF4C74" w14:textId="77777777" w:rsidR="00C73E32" w:rsidRPr="00AA1A94" w:rsidRDefault="00C73E32" w:rsidP="009813E7">
            <w:pPr>
              <w:jc w:val="right"/>
              <w:rPr>
                <w:rFonts w:ascii="Calibri (Body)" w:hAnsi="Calibri (Body)"/>
                <w:color w:val="000000"/>
                <w:lang w:val="lv-LV"/>
              </w:rPr>
            </w:pPr>
          </w:p>
        </w:tc>
        <w:tc>
          <w:tcPr>
            <w:tcW w:w="1984" w:type="dxa"/>
            <w:tcBorders>
              <w:top w:val="nil"/>
              <w:left w:val="nil"/>
              <w:bottom w:val="single" w:sz="4" w:space="0" w:color="auto"/>
              <w:right w:val="single" w:sz="4" w:space="0" w:color="auto"/>
            </w:tcBorders>
            <w:shd w:val="clear" w:color="000000" w:fill="FFFFFF"/>
          </w:tcPr>
          <w:p w14:paraId="2F54CC4B" w14:textId="77777777" w:rsidR="00C73E32" w:rsidRPr="00AA1A94" w:rsidRDefault="00C73E32" w:rsidP="009813E7">
            <w:pPr>
              <w:jc w:val="right"/>
              <w:rPr>
                <w:rFonts w:ascii="Calibri (Body)" w:hAnsi="Calibri (Body)"/>
                <w:color w:val="000000"/>
                <w:lang w:val="lv-LV"/>
              </w:rPr>
            </w:pPr>
          </w:p>
        </w:tc>
        <w:tc>
          <w:tcPr>
            <w:tcW w:w="1843" w:type="dxa"/>
            <w:tcBorders>
              <w:top w:val="nil"/>
              <w:left w:val="nil"/>
              <w:bottom w:val="single" w:sz="4" w:space="0" w:color="auto"/>
              <w:right w:val="single" w:sz="4" w:space="0" w:color="auto"/>
            </w:tcBorders>
            <w:shd w:val="clear" w:color="000000" w:fill="FFFFFF"/>
          </w:tcPr>
          <w:p w14:paraId="632E1E07" w14:textId="77777777" w:rsidR="00C73E32" w:rsidRPr="00AA1A94" w:rsidRDefault="00C73E32" w:rsidP="009813E7">
            <w:pPr>
              <w:jc w:val="right"/>
              <w:rPr>
                <w:rFonts w:ascii="Calibri (Body)" w:hAnsi="Calibri (Body)"/>
                <w:color w:val="000000"/>
                <w:lang w:val="lv-LV"/>
              </w:rPr>
            </w:pPr>
          </w:p>
        </w:tc>
      </w:tr>
      <w:tr w:rsidR="00C73E32" w:rsidRPr="00AA1A94" w14:paraId="1630E4FB" w14:textId="77777777" w:rsidTr="001D49E4">
        <w:trPr>
          <w:trHeight w:val="320"/>
        </w:trPr>
        <w:tc>
          <w:tcPr>
            <w:tcW w:w="753" w:type="dxa"/>
            <w:tcBorders>
              <w:top w:val="nil"/>
              <w:left w:val="single" w:sz="4" w:space="0" w:color="auto"/>
              <w:bottom w:val="single" w:sz="4" w:space="0" w:color="auto"/>
              <w:right w:val="single" w:sz="4" w:space="0" w:color="auto"/>
            </w:tcBorders>
            <w:shd w:val="clear" w:color="auto" w:fill="auto"/>
            <w:vAlign w:val="bottom"/>
            <w:hideMark/>
          </w:tcPr>
          <w:p w14:paraId="50F1ABDF" w14:textId="77777777" w:rsidR="00C73E32" w:rsidRPr="00AA1A94" w:rsidRDefault="00C73E32" w:rsidP="009813E7">
            <w:pPr>
              <w:jc w:val="right"/>
              <w:rPr>
                <w:rFonts w:ascii="Calibri (Body)" w:hAnsi="Calibri (Body)"/>
                <w:color w:val="000000"/>
                <w:lang w:val="lv-LV"/>
              </w:rPr>
            </w:pPr>
            <w:r w:rsidRPr="00AA1A94">
              <w:rPr>
                <w:rFonts w:ascii="Calibri (Body)" w:hAnsi="Calibri (Body)"/>
                <w:color w:val="000000"/>
                <w:lang w:val="lv-LV"/>
              </w:rPr>
              <w:t>16</w:t>
            </w:r>
          </w:p>
        </w:tc>
        <w:tc>
          <w:tcPr>
            <w:tcW w:w="2126" w:type="dxa"/>
            <w:tcBorders>
              <w:top w:val="nil"/>
              <w:left w:val="nil"/>
              <w:bottom w:val="single" w:sz="4" w:space="0" w:color="auto"/>
              <w:right w:val="single" w:sz="4" w:space="0" w:color="auto"/>
            </w:tcBorders>
            <w:shd w:val="clear" w:color="000000" w:fill="FFFFFF"/>
            <w:vAlign w:val="bottom"/>
            <w:hideMark/>
          </w:tcPr>
          <w:p w14:paraId="625B620D" w14:textId="77777777" w:rsidR="00C73E32" w:rsidRPr="00AA1A94" w:rsidRDefault="00C73E32" w:rsidP="009813E7">
            <w:pPr>
              <w:rPr>
                <w:rFonts w:ascii="Calibri (Body)" w:hAnsi="Calibri (Body)"/>
                <w:color w:val="000000"/>
                <w:lang w:val="lv-LV"/>
              </w:rPr>
            </w:pPr>
            <w:r w:rsidRPr="00AA1A94">
              <w:rPr>
                <w:rFonts w:ascii="Calibri (Body)" w:hAnsi="Calibri (Body)"/>
                <w:color w:val="000000"/>
                <w:lang w:val="lv-LV"/>
              </w:rPr>
              <w:t>H2O2</w:t>
            </w:r>
          </w:p>
        </w:tc>
        <w:tc>
          <w:tcPr>
            <w:tcW w:w="2977" w:type="dxa"/>
            <w:tcBorders>
              <w:top w:val="nil"/>
              <w:left w:val="nil"/>
              <w:bottom w:val="single" w:sz="4" w:space="0" w:color="auto"/>
              <w:right w:val="single" w:sz="4" w:space="0" w:color="auto"/>
            </w:tcBorders>
            <w:shd w:val="clear" w:color="000000" w:fill="FFFFFF"/>
            <w:vAlign w:val="bottom"/>
            <w:hideMark/>
          </w:tcPr>
          <w:p w14:paraId="66CD76F8" w14:textId="77777777" w:rsidR="00C73E32" w:rsidRPr="00AA1A94" w:rsidRDefault="00C73E32" w:rsidP="009813E7">
            <w:pPr>
              <w:rPr>
                <w:rFonts w:ascii="Calibri (Body)" w:hAnsi="Calibri (Body)"/>
                <w:color w:val="000000"/>
                <w:lang w:val="lv-LV"/>
              </w:rPr>
            </w:pPr>
            <w:r w:rsidRPr="00AA1A94">
              <w:rPr>
                <w:rFonts w:ascii="Calibri (Body)" w:hAnsi="Calibri (Body)"/>
                <w:color w:val="000000"/>
                <w:lang w:val="lv-LV"/>
              </w:rPr>
              <w:t>1 litrs; analīzēm</w:t>
            </w:r>
          </w:p>
        </w:tc>
        <w:tc>
          <w:tcPr>
            <w:tcW w:w="1559" w:type="dxa"/>
            <w:tcBorders>
              <w:top w:val="nil"/>
              <w:left w:val="nil"/>
              <w:bottom w:val="single" w:sz="4" w:space="0" w:color="auto"/>
              <w:right w:val="single" w:sz="4" w:space="0" w:color="auto"/>
            </w:tcBorders>
            <w:shd w:val="clear" w:color="000000" w:fill="FFFFFF"/>
            <w:vAlign w:val="bottom"/>
            <w:hideMark/>
          </w:tcPr>
          <w:p w14:paraId="7359F7A9" w14:textId="5CC2C1CB" w:rsidR="00C73E32" w:rsidRPr="00AA1A94" w:rsidRDefault="00C73E32" w:rsidP="009813E7">
            <w:pPr>
              <w:jc w:val="right"/>
              <w:rPr>
                <w:rFonts w:ascii="Calibri (Body)" w:hAnsi="Calibri (Body)"/>
                <w:color w:val="000000"/>
                <w:lang w:val="lv-LV"/>
              </w:rPr>
            </w:pPr>
            <w:r w:rsidRPr="00AA1A94">
              <w:rPr>
                <w:rFonts w:ascii="Calibri (Body)" w:hAnsi="Calibri (Body)"/>
                <w:color w:val="000000"/>
                <w:lang w:val="lv-LV"/>
              </w:rPr>
              <w:t>1</w:t>
            </w:r>
            <w:r w:rsidR="00E7577F">
              <w:rPr>
                <w:rFonts w:ascii="Calibri (Body)" w:hAnsi="Calibri (Body)"/>
                <w:color w:val="000000"/>
                <w:lang w:val="lv-LV"/>
              </w:rPr>
              <w:t xml:space="preserve"> komplekts (1litrs)</w:t>
            </w:r>
          </w:p>
        </w:tc>
        <w:tc>
          <w:tcPr>
            <w:tcW w:w="2410" w:type="dxa"/>
            <w:tcBorders>
              <w:top w:val="nil"/>
              <w:left w:val="nil"/>
              <w:bottom w:val="single" w:sz="4" w:space="0" w:color="auto"/>
              <w:right w:val="single" w:sz="4" w:space="0" w:color="auto"/>
            </w:tcBorders>
            <w:shd w:val="clear" w:color="000000" w:fill="FFFFFF"/>
          </w:tcPr>
          <w:p w14:paraId="5D7EF9FD" w14:textId="77777777" w:rsidR="00C73E32" w:rsidRPr="00AA1A94" w:rsidRDefault="00C73E32" w:rsidP="009813E7">
            <w:pPr>
              <w:jc w:val="right"/>
              <w:rPr>
                <w:rFonts w:ascii="Calibri (Body)" w:hAnsi="Calibri (Body)"/>
                <w:color w:val="000000"/>
                <w:lang w:val="lv-LV"/>
              </w:rPr>
            </w:pPr>
          </w:p>
        </w:tc>
        <w:tc>
          <w:tcPr>
            <w:tcW w:w="1984" w:type="dxa"/>
            <w:tcBorders>
              <w:top w:val="nil"/>
              <w:left w:val="nil"/>
              <w:bottom w:val="single" w:sz="4" w:space="0" w:color="auto"/>
              <w:right w:val="single" w:sz="4" w:space="0" w:color="auto"/>
            </w:tcBorders>
            <w:shd w:val="clear" w:color="000000" w:fill="FFFFFF"/>
          </w:tcPr>
          <w:p w14:paraId="6B4958D1" w14:textId="77777777" w:rsidR="00C73E32" w:rsidRPr="00AA1A94" w:rsidRDefault="00C73E32" w:rsidP="009813E7">
            <w:pPr>
              <w:jc w:val="right"/>
              <w:rPr>
                <w:rFonts w:ascii="Calibri (Body)" w:hAnsi="Calibri (Body)"/>
                <w:color w:val="000000"/>
                <w:lang w:val="lv-LV"/>
              </w:rPr>
            </w:pPr>
          </w:p>
        </w:tc>
        <w:tc>
          <w:tcPr>
            <w:tcW w:w="1843" w:type="dxa"/>
            <w:tcBorders>
              <w:top w:val="nil"/>
              <w:left w:val="nil"/>
              <w:bottom w:val="single" w:sz="4" w:space="0" w:color="auto"/>
              <w:right w:val="single" w:sz="4" w:space="0" w:color="auto"/>
            </w:tcBorders>
            <w:shd w:val="clear" w:color="000000" w:fill="FFFFFF"/>
          </w:tcPr>
          <w:p w14:paraId="77E13811" w14:textId="77777777" w:rsidR="00C73E32" w:rsidRPr="00AA1A94" w:rsidRDefault="00C73E32" w:rsidP="009813E7">
            <w:pPr>
              <w:jc w:val="right"/>
              <w:rPr>
                <w:rFonts w:ascii="Calibri (Body)" w:hAnsi="Calibri (Body)"/>
                <w:color w:val="000000"/>
                <w:lang w:val="lv-LV"/>
              </w:rPr>
            </w:pPr>
          </w:p>
        </w:tc>
      </w:tr>
      <w:tr w:rsidR="00C73E32" w:rsidRPr="00AA1A94" w14:paraId="553F0870" w14:textId="77777777" w:rsidTr="001D49E4">
        <w:trPr>
          <w:trHeight w:val="320"/>
        </w:trPr>
        <w:tc>
          <w:tcPr>
            <w:tcW w:w="7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CD2DF3" w14:textId="77777777" w:rsidR="00C73E32" w:rsidRPr="00AA1A94" w:rsidRDefault="00C73E32" w:rsidP="009813E7">
            <w:pPr>
              <w:jc w:val="right"/>
              <w:rPr>
                <w:rFonts w:ascii="Calibri (Body)" w:hAnsi="Calibri (Body)"/>
                <w:color w:val="000000"/>
                <w:lang w:val="lv-LV"/>
              </w:rPr>
            </w:pPr>
            <w:r w:rsidRPr="00AA1A94">
              <w:rPr>
                <w:rFonts w:ascii="Calibri (Body)" w:hAnsi="Calibri (Body)"/>
                <w:color w:val="000000"/>
                <w:lang w:val="lv-LV"/>
              </w:rPr>
              <w:t>17</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14:paraId="1668A908" w14:textId="77777777" w:rsidR="00C73E32" w:rsidRPr="00AA1A94" w:rsidRDefault="00C73E32" w:rsidP="009813E7">
            <w:pPr>
              <w:rPr>
                <w:rFonts w:ascii="Calibri (Body)" w:hAnsi="Calibri (Body)"/>
                <w:color w:val="000000"/>
                <w:lang w:val="lv-LV"/>
              </w:rPr>
            </w:pPr>
            <w:r w:rsidRPr="00AA1A94">
              <w:rPr>
                <w:rFonts w:ascii="Calibri (Body)" w:hAnsi="Calibri (Body)"/>
                <w:color w:val="000000"/>
                <w:lang w:val="lv-LV"/>
              </w:rPr>
              <w:t>HNO3</w:t>
            </w:r>
          </w:p>
        </w:tc>
        <w:tc>
          <w:tcPr>
            <w:tcW w:w="2977" w:type="dxa"/>
            <w:tcBorders>
              <w:top w:val="single" w:sz="4" w:space="0" w:color="auto"/>
              <w:left w:val="nil"/>
              <w:bottom w:val="single" w:sz="4" w:space="0" w:color="auto"/>
              <w:right w:val="single" w:sz="4" w:space="0" w:color="auto"/>
            </w:tcBorders>
            <w:shd w:val="clear" w:color="000000" w:fill="FFFFFF"/>
            <w:vAlign w:val="bottom"/>
            <w:hideMark/>
          </w:tcPr>
          <w:p w14:paraId="48296528" w14:textId="77777777" w:rsidR="00C73E32" w:rsidRPr="00AA1A94" w:rsidRDefault="00C73E32" w:rsidP="009813E7">
            <w:pPr>
              <w:rPr>
                <w:rFonts w:ascii="Calibri (Body)" w:hAnsi="Calibri (Body)"/>
                <w:color w:val="000000"/>
                <w:lang w:val="lv-LV"/>
              </w:rPr>
            </w:pPr>
            <w:r w:rsidRPr="00AA1A94">
              <w:rPr>
                <w:rFonts w:ascii="Calibri (Body)" w:hAnsi="Calibri (Body)"/>
                <w:color w:val="000000"/>
                <w:lang w:val="lv-LV"/>
              </w:rPr>
              <w:t>1 litrs; analīzēm</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771A93C8" w14:textId="2D297EA2" w:rsidR="00C73E32" w:rsidRPr="00AA1A94" w:rsidRDefault="00E7577F" w:rsidP="009813E7">
            <w:pPr>
              <w:jc w:val="right"/>
              <w:rPr>
                <w:rFonts w:ascii="Calibri (Body)" w:hAnsi="Calibri (Body)"/>
                <w:color w:val="000000"/>
                <w:lang w:val="lv-LV"/>
              </w:rPr>
            </w:pPr>
            <w:r w:rsidRPr="00AA1A94">
              <w:rPr>
                <w:rFonts w:ascii="Calibri (Body)" w:hAnsi="Calibri (Body)"/>
                <w:color w:val="000000"/>
                <w:lang w:val="lv-LV"/>
              </w:rPr>
              <w:t>1</w:t>
            </w:r>
            <w:r>
              <w:rPr>
                <w:rFonts w:ascii="Calibri (Body)" w:hAnsi="Calibri (Body)"/>
                <w:color w:val="000000"/>
                <w:lang w:val="lv-LV"/>
              </w:rPr>
              <w:t xml:space="preserve"> komplekts (1litrs)</w:t>
            </w:r>
          </w:p>
        </w:tc>
        <w:tc>
          <w:tcPr>
            <w:tcW w:w="2410" w:type="dxa"/>
            <w:tcBorders>
              <w:top w:val="single" w:sz="4" w:space="0" w:color="auto"/>
              <w:left w:val="nil"/>
              <w:bottom w:val="single" w:sz="4" w:space="0" w:color="auto"/>
              <w:right w:val="single" w:sz="4" w:space="0" w:color="auto"/>
            </w:tcBorders>
            <w:shd w:val="clear" w:color="000000" w:fill="FFFFFF"/>
          </w:tcPr>
          <w:p w14:paraId="51A46135" w14:textId="77777777" w:rsidR="00C73E32" w:rsidRPr="00AA1A94" w:rsidRDefault="00C73E32" w:rsidP="009813E7">
            <w:pPr>
              <w:jc w:val="right"/>
              <w:rPr>
                <w:rFonts w:ascii="Calibri (Body)" w:hAnsi="Calibri (Body)"/>
                <w:color w:val="000000"/>
                <w:lang w:val="lv-LV"/>
              </w:rPr>
            </w:pPr>
          </w:p>
        </w:tc>
        <w:tc>
          <w:tcPr>
            <w:tcW w:w="1984" w:type="dxa"/>
            <w:tcBorders>
              <w:top w:val="single" w:sz="4" w:space="0" w:color="auto"/>
              <w:left w:val="nil"/>
              <w:bottom w:val="single" w:sz="4" w:space="0" w:color="auto"/>
              <w:right w:val="single" w:sz="4" w:space="0" w:color="auto"/>
            </w:tcBorders>
            <w:shd w:val="clear" w:color="000000" w:fill="FFFFFF"/>
          </w:tcPr>
          <w:p w14:paraId="2A320A58" w14:textId="77777777" w:rsidR="00C73E32" w:rsidRPr="00AA1A94" w:rsidRDefault="00C73E32" w:rsidP="009813E7">
            <w:pPr>
              <w:jc w:val="right"/>
              <w:rPr>
                <w:rFonts w:ascii="Calibri (Body)" w:hAnsi="Calibri (Body)"/>
                <w:color w:val="000000"/>
                <w:lang w:val="lv-LV"/>
              </w:rPr>
            </w:pPr>
          </w:p>
        </w:tc>
        <w:tc>
          <w:tcPr>
            <w:tcW w:w="1843" w:type="dxa"/>
            <w:tcBorders>
              <w:top w:val="single" w:sz="4" w:space="0" w:color="auto"/>
              <w:left w:val="nil"/>
              <w:bottom w:val="single" w:sz="4" w:space="0" w:color="auto"/>
              <w:right w:val="single" w:sz="4" w:space="0" w:color="auto"/>
            </w:tcBorders>
            <w:shd w:val="clear" w:color="000000" w:fill="FFFFFF"/>
          </w:tcPr>
          <w:p w14:paraId="5CC38E82" w14:textId="77777777" w:rsidR="00C73E32" w:rsidRPr="00AA1A94" w:rsidRDefault="00C73E32" w:rsidP="009813E7">
            <w:pPr>
              <w:jc w:val="right"/>
              <w:rPr>
                <w:rFonts w:ascii="Calibri (Body)" w:hAnsi="Calibri (Body)"/>
                <w:color w:val="000000"/>
                <w:lang w:val="lv-LV"/>
              </w:rPr>
            </w:pPr>
          </w:p>
        </w:tc>
      </w:tr>
      <w:tr w:rsidR="00C73E32" w:rsidRPr="00AA1A94" w14:paraId="7F8215C4" w14:textId="77777777" w:rsidTr="001D49E4">
        <w:trPr>
          <w:trHeight w:val="320"/>
        </w:trPr>
        <w:tc>
          <w:tcPr>
            <w:tcW w:w="7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338A26" w14:textId="77777777" w:rsidR="00C73E32" w:rsidRPr="00AA1A94" w:rsidRDefault="00C73E32" w:rsidP="009813E7">
            <w:pPr>
              <w:jc w:val="right"/>
              <w:rPr>
                <w:rFonts w:ascii="Calibri (Body)" w:hAnsi="Calibri (Body)"/>
                <w:color w:val="000000"/>
                <w:lang w:val="lv-LV"/>
              </w:rPr>
            </w:pPr>
            <w:r w:rsidRPr="00AA1A94">
              <w:rPr>
                <w:rFonts w:ascii="Calibri (Body)" w:hAnsi="Calibri (Body)"/>
                <w:color w:val="000000"/>
                <w:lang w:val="lv-LV"/>
              </w:rPr>
              <w:t>18</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14:paraId="4A47CF5C" w14:textId="77777777" w:rsidR="00C73E32" w:rsidRPr="00AA1A94" w:rsidRDefault="00C73E32" w:rsidP="009813E7">
            <w:pPr>
              <w:rPr>
                <w:rFonts w:ascii="Calibri (Body)" w:hAnsi="Calibri (Body)"/>
                <w:color w:val="000000"/>
                <w:lang w:val="lv-LV"/>
              </w:rPr>
            </w:pPr>
            <w:r w:rsidRPr="00AA1A94">
              <w:rPr>
                <w:rFonts w:ascii="Calibri (Body)" w:hAnsi="Calibri (Body)"/>
                <w:color w:val="000000"/>
                <w:lang w:val="lv-LV"/>
              </w:rPr>
              <w:t>Eksikators</w:t>
            </w:r>
          </w:p>
        </w:tc>
        <w:tc>
          <w:tcPr>
            <w:tcW w:w="2977" w:type="dxa"/>
            <w:tcBorders>
              <w:top w:val="single" w:sz="4" w:space="0" w:color="auto"/>
              <w:left w:val="nil"/>
              <w:bottom w:val="single" w:sz="4" w:space="0" w:color="auto"/>
              <w:right w:val="single" w:sz="4" w:space="0" w:color="auto"/>
            </w:tcBorders>
            <w:shd w:val="clear" w:color="000000" w:fill="FFFFFF"/>
            <w:vAlign w:val="bottom"/>
            <w:hideMark/>
          </w:tcPr>
          <w:p w14:paraId="3FEAEA7E" w14:textId="29649E6A" w:rsidR="00C73E32" w:rsidRPr="00AA1A94" w:rsidRDefault="004045B8" w:rsidP="009813E7">
            <w:pPr>
              <w:rPr>
                <w:rFonts w:ascii="Calibri (Body)" w:hAnsi="Calibri (Body)"/>
                <w:color w:val="000000"/>
                <w:lang w:val="lv-LV"/>
              </w:rPr>
            </w:pPr>
            <w:r>
              <w:rPr>
                <w:rFonts w:ascii="Calibri (Body)" w:hAnsi="Calibri (Body)"/>
                <w:color w:val="000000"/>
                <w:lang w:val="lv-LV"/>
              </w:rPr>
              <w:t>15</w:t>
            </w:r>
            <w:r w:rsidR="00C73E32" w:rsidRPr="00AA1A94">
              <w:rPr>
                <w:rFonts w:ascii="Calibri (Body)" w:hAnsi="Calibri (Body)"/>
                <w:color w:val="000000"/>
                <w:lang w:val="lv-LV"/>
              </w:rPr>
              <w:t xml:space="preserve"> cm diametrā</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3232B718" w14:textId="56D1D3EE" w:rsidR="00C73E32" w:rsidRPr="00AA1A94" w:rsidRDefault="00C73E32" w:rsidP="009813E7">
            <w:pPr>
              <w:jc w:val="right"/>
              <w:rPr>
                <w:rFonts w:ascii="Calibri (Body)" w:hAnsi="Calibri (Body)"/>
                <w:color w:val="000000"/>
                <w:lang w:val="lv-LV"/>
              </w:rPr>
            </w:pPr>
            <w:r w:rsidRPr="00AA1A94">
              <w:rPr>
                <w:rFonts w:ascii="Calibri (Body)" w:hAnsi="Calibri (Body)"/>
                <w:color w:val="000000"/>
                <w:lang w:val="lv-LV"/>
              </w:rPr>
              <w:t>3</w:t>
            </w:r>
            <w:r w:rsidR="00DE0C21">
              <w:rPr>
                <w:rFonts w:ascii="Calibri (Body)" w:hAnsi="Calibri (Body)"/>
                <w:color w:val="000000"/>
                <w:lang w:val="lv-LV"/>
              </w:rPr>
              <w:t xml:space="preserve"> gab.</w:t>
            </w:r>
          </w:p>
        </w:tc>
        <w:tc>
          <w:tcPr>
            <w:tcW w:w="2410" w:type="dxa"/>
            <w:tcBorders>
              <w:top w:val="single" w:sz="4" w:space="0" w:color="auto"/>
              <w:left w:val="nil"/>
              <w:bottom w:val="single" w:sz="4" w:space="0" w:color="auto"/>
              <w:right w:val="single" w:sz="4" w:space="0" w:color="auto"/>
            </w:tcBorders>
            <w:shd w:val="clear" w:color="000000" w:fill="FFFFFF"/>
          </w:tcPr>
          <w:p w14:paraId="5EA6ECF5" w14:textId="77777777" w:rsidR="00C73E32" w:rsidRPr="00AA1A94" w:rsidRDefault="00C73E32" w:rsidP="009813E7">
            <w:pPr>
              <w:jc w:val="right"/>
              <w:rPr>
                <w:rFonts w:ascii="Calibri (Body)" w:hAnsi="Calibri (Body)"/>
                <w:color w:val="000000"/>
                <w:lang w:val="lv-LV"/>
              </w:rPr>
            </w:pPr>
          </w:p>
        </w:tc>
        <w:tc>
          <w:tcPr>
            <w:tcW w:w="1984" w:type="dxa"/>
            <w:tcBorders>
              <w:top w:val="single" w:sz="4" w:space="0" w:color="auto"/>
              <w:left w:val="nil"/>
              <w:bottom w:val="single" w:sz="4" w:space="0" w:color="auto"/>
              <w:right w:val="single" w:sz="4" w:space="0" w:color="auto"/>
            </w:tcBorders>
            <w:shd w:val="clear" w:color="000000" w:fill="FFFFFF"/>
          </w:tcPr>
          <w:p w14:paraId="44DD59A8" w14:textId="77777777" w:rsidR="00C73E32" w:rsidRPr="00AA1A94" w:rsidRDefault="00C73E32" w:rsidP="009813E7">
            <w:pPr>
              <w:jc w:val="right"/>
              <w:rPr>
                <w:rFonts w:ascii="Calibri (Body)" w:hAnsi="Calibri (Body)"/>
                <w:color w:val="000000"/>
                <w:lang w:val="lv-LV"/>
              </w:rPr>
            </w:pPr>
          </w:p>
        </w:tc>
        <w:tc>
          <w:tcPr>
            <w:tcW w:w="1843" w:type="dxa"/>
            <w:tcBorders>
              <w:top w:val="single" w:sz="4" w:space="0" w:color="auto"/>
              <w:left w:val="nil"/>
              <w:bottom w:val="single" w:sz="4" w:space="0" w:color="auto"/>
              <w:right w:val="single" w:sz="4" w:space="0" w:color="auto"/>
            </w:tcBorders>
            <w:shd w:val="clear" w:color="000000" w:fill="FFFFFF"/>
          </w:tcPr>
          <w:p w14:paraId="7AC55606" w14:textId="77777777" w:rsidR="00C73E32" w:rsidRPr="00AA1A94" w:rsidRDefault="00C73E32" w:rsidP="009813E7">
            <w:pPr>
              <w:jc w:val="right"/>
              <w:rPr>
                <w:rFonts w:ascii="Calibri (Body)" w:hAnsi="Calibri (Body)"/>
                <w:color w:val="000000"/>
                <w:lang w:val="lv-LV"/>
              </w:rPr>
            </w:pPr>
          </w:p>
        </w:tc>
      </w:tr>
      <w:tr w:rsidR="007323E8" w:rsidRPr="00AA1A94" w14:paraId="7592F52D" w14:textId="77777777" w:rsidTr="001D49E4">
        <w:trPr>
          <w:trHeight w:val="320"/>
        </w:trPr>
        <w:tc>
          <w:tcPr>
            <w:tcW w:w="753" w:type="dxa"/>
            <w:tcBorders>
              <w:top w:val="single" w:sz="4" w:space="0" w:color="auto"/>
              <w:left w:val="single" w:sz="4" w:space="0" w:color="auto"/>
              <w:bottom w:val="single" w:sz="4" w:space="0" w:color="auto"/>
              <w:right w:val="single" w:sz="4" w:space="0" w:color="auto"/>
            </w:tcBorders>
            <w:shd w:val="clear" w:color="auto" w:fill="auto"/>
            <w:vAlign w:val="bottom"/>
          </w:tcPr>
          <w:p w14:paraId="3C8A0E7E" w14:textId="77777777" w:rsidR="007323E8" w:rsidRPr="00AA1A94" w:rsidRDefault="008773FE" w:rsidP="009813E7">
            <w:pPr>
              <w:jc w:val="right"/>
              <w:rPr>
                <w:rFonts w:ascii="Calibri (Body)" w:hAnsi="Calibri (Body)"/>
                <w:color w:val="000000"/>
                <w:lang w:val="lv-LV"/>
              </w:rPr>
            </w:pPr>
            <w:r>
              <w:rPr>
                <w:rFonts w:ascii="Calibri (Body)" w:hAnsi="Calibri (Body)"/>
                <w:color w:val="000000"/>
                <w:lang w:val="lv-LV"/>
              </w:rPr>
              <w:t>19</w:t>
            </w:r>
          </w:p>
        </w:tc>
        <w:tc>
          <w:tcPr>
            <w:tcW w:w="2126" w:type="dxa"/>
            <w:tcBorders>
              <w:top w:val="single" w:sz="4" w:space="0" w:color="auto"/>
              <w:left w:val="nil"/>
              <w:bottom w:val="single" w:sz="4" w:space="0" w:color="auto"/>
              <w:right w:val="single" w:sz="4" w:space="0" w:color="auto"/>
            </w:tcBorders>
            <w:shd w:val="clear" w:color="000000" w:fill="FFFFFF"/>
            <w:vAlign w:val="bottom"/>
          </w:tcPr>
          <w:p w14:paraId="175ACF38" w14:textId="77777777" w:rsidR="007323E8" w:rsidRPr="00382793" w:rsidRDefault="007323E8" w:rsidP="009813E7">
            <w:pPr>
              <w:rPr>
                <w:rFonts w:ascii="Calibri (Body)" w:hAnsi="Calibri (Body)"/>
                <w:color w:val="000000"/>
                <w:lang w:val="lv-LV"/>
              </w:rPr>
            </w:pPr>
            <w:r w:rsidRPr="00382793">
              <w:rPr>
                <w:lang w:val="lv-LV"/>
              </w:rPr>
              <w:t>Līguma izpildes termiņš</w:t>
            </w:r>
          </w:p>
        </w:tc>
        <w:tc>
          <w:tcPr>
            <w:tcW w:w="2977" w:type="dxa"/>
            <w:tcBorders>
              <w:top w:val="single" w:sz="4" w:space="0" w:color="auto"/>
              <w:left w:val="nil"/>
              <w:bottom w:val="single" w:sz="4" w:space="0" w:color="auto"/>
              <w:right w:val="single" w:sz="4" w:space="0" w:color="auto"/>
            </w:tcBorders>
            <w:shd w:val="clear" w:color="000000" w:fill="FFFFFF"/>
            <w:vAlign w:val="bottom"/>
          </w:tcPr>
          <w:p w14:paraId="11CC49D9" w14:textId="77777777" w:rsidR="007323E8" w:rsidRPr="0072682C" w:rsidRDefault="00382793" w:rsidP="009813E7">
            <w:pPr>
              <w:rPr>
                <w:rFonts w:ascii="Calibri (Body)" w:hAnsi="Calibri (Body)"/>
                <w:b/>
                <w:color w:val="000000"/>
                <w:lang w:val="lv-LV"/>
              </w:rPr>
            </w:pPr>
            <w:r w:rsidRPr="0072682C">
              <w:rPr>
                <w:rFonts w:ascii="Calibri (Body)" w:hAnsi="Calibri (Body)"/>
                <w:b/>
                <w:color w:val="000000"/>
                <w:lang w:val="lv-LV"/>
              </w:rPr>
              <w:t>2018.gada 31.decembris</w:t>
            </w:r>
          </w:p>
        </w:tc>
        <w:tc>
          <w:tcPr>
            <w:tcW w:w="7796" w:type="dxa"/>
            <w:gridSpan w:val="4"/>
            <w:tcBorders>
              <w:top w:val="single" w:sz="4" w:space="0" w:color="auto"/>
              <w:left w:val="nil"/>
              <w:bottom w:val="single" w:sz="4" w:space="0" w:color="auto"/>
              <w:right w:val="single" w:sz="4" w:space="0" w:color="auto"/>
            </w:tcBorders>
            <w:shd w:val="clear" w:color="000000" w:fill="FFFFFF"/>
            <w:vAlign w:val="bottom"/>
          </w:tcPr>
          <w:p w14:paraId="6539CDA4" w14:textId="77777777" w:rsidR="007323E8" w:rsidRPr="00AA1A94" w:rsidRDefault="007323E8" w:rsidP="009813E7">
            <w:pPr>
              <w:jc w:val="right"/>
              <w:rPr>
                <w:rFonts w:ascii="Calibri (Body)" w:hAnsi="Calibri (Body)"/>
                <w:color w:val="000000"/>
                <w:lang w:val="lv-LV"/>
              </w:rPr>
            </w:pPr>
          </w:p>
        </w:tc>
      </w:tr>
      <w:tr w:rsidR="007323E8" w:rsidRPr="00AA1A94" w14:paraId="4AE39EC9" w14:textId="77777777" w:rsidTr="00FC44F9">
        <w:trPr>
          <w:trHeight w:val="320"/>
        </w:trPr>
        <w:tc>
          <w:tcPr>
            <w:tcW w:w="11809"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21D4AF11" w14:textId="77777777" w:rsidR="007323E8" w:rsidRPr="00AA05BD" w:rsidRDefault="007323E8" w:rsidP="009813E7">
            <w:pPr>
              <w:jc w:val="right"/>
              <w:rPr>
                <w:rFonts w:ascii="Calibri (Body)" w:hAnsi="Calibri (Body)"/>
                <w:color w:val="000000"/>
                <w:lang w:val="lv-LV"/>
              </w:rPr>
            </w:pPr>
          </w:p>
          <w:p w14:paraId="774CF26B" w14:textId="77777777" w:rsidR="007323E8" w:rsidRPr="00AA05BD" w:rsidRDefault="007323E8" w:rsidP="009813E7">
            <w:pPr>
              <w:jc w:val="right"/>
              <w:rPr>
                <w:rFonts w:ascii="Calibri (Body)" w:hAnsi="Calibri (Body)"/>
                <w:color w:val="000000"/>
                <w:lang w:val="lv-LV"/>
              </w:rPr>
            </w:pPr>
            <w:r w:rsidRPr="00AA05BD">
              <w:rPr>
                <w:b/>
                <w:color w:val="000000"/>
                <w:lang w:val="lv-LV" w:eastAsia="en-GB"/>
              </w:rPr>
              <w:t>Cena EUR bez PVN par visu kopējo vienību skaitu</w:t>
            </w:r>
            <w:r w:rsidRPr="00AA05BD">
              <w:rPr>
                <w:b/>
                <w:lang w:val="lv-LV"/>
              </w:rPr>
              <w:t>:</w:t>
            </w:r>
          </w:p>
        </w:tc>
        <w:tc>
          <w:tcPr>
            <w:tcW w:w="1843" w:type="dxa"/>
            <w:tcBorders>
              <w:top w:val="single" w:sz="4" w:space="0" w:color="auto"/>
              <w:left w:val="nil"/>
              <w:bottom w:val="single" w:sz="4" w:space="0" w:color="auto"/>
              <w:right w:val="single" w:sz="4" w:space="0" w:color="auto"/>
            </w:tcBorders>
            <w:shd w:val="clear" w:color="000000" w:fill="FFFFFF"/>
          </w:tcPr>
          <w:p w14:paraId="5DFCEB81" w14:textId="77777777" w:rsidR="007323E8" w:rsidRPr="00AA1A94" w:rsidRDefault="007323E8" w:rsidP="009813E7">
            <w:pPr>
              <w:jc w:val="right"/>
              <w:rPr>
                <w:rFonts w:ascii="Calibri (Body)" w:hAnsi="Calibri (Body)"/>
                <w:color w:val="000000"/>
                <w:lang w:val="lv-LV"/>
              </w:rPr>
            </w:pPr>
          </w:p>
        </w:tc>
      </w:tr>
    </w:tbl>
    <w:p w14:paraId="194F6694" w14:textId="77777777" w:rsidR="00AA1A94" w:rsidRDefault="00AA1A94" w:rsidP="00AA1A94"/>
    <w:p w14:paraId="161F0247" w14:textId="77777777" w:rsidR="00063355" w:rsidRPr="00DB5A71" w:rsidRDefault="00063355" w:rsidP="00063355">
      <w:pPr>
        <w:spacing w:after="120"/>
        <w:rPr>
          <w:lang w:val="lv-LV"/>
        </w:rPr>
      </w:pPr>
      <w:r w:rsidRPr="00DB5A71">
        <w:rPr>
          <w:lang w:val="lv-LV"/>
        </w:rPr>
        <w:t>Pretendents (pretendenta pilnvarotā persona):</w:t>
      </w:r>
    </w:p>
    <w:p w14:paraId="3EA70E59" w14:textId="77777777" w:rsidR="00063355" w:rsidRPr="00DB5A71" w:rsidRDefault="00063355" w:rsidP="00063355">
      <w:pPr>
        <w:rPr>
          <w:lang w:val="lv-LV"/>
        </w:rPr>
      </w:pPr>
    </w:p>
    <w:p w14:paraId="29DE3AC9" w14:textId="77777777" w:rsidR="006C2D14" w:rsidRDefault="00063355" w:rsidP="00063355">
      <w:pPr>
        <w:rPr>
          <w:lang w:val="lv-LV"/>
        </w:rPr>
      </w:pPr>
      <w:r w:rsidRPr="00DB5A71">
        <w:rPr>
          <w:lang w:val="lv-LV"/>
        </w:rPr>
        <w:t xml:space="preserve">_________________________                _______________        _________________ </w:t>
      </w:r>
    </w:p>
    <w:p w14:paraId="4D81EB50" w14:textId="77777777" w:rsidR="00063355" w:rsidRPr="00DB5A71" w:rsidRDefault="00063355" w:rsidP="00063355">
      <w:pPr>
        <w:rPr>
          <w:lang w:val="lv-LV"/>
        </w:rPr>
      </w:pPr>
      <w:r w:rsidRPr="00DB5A71">
        <w:rPr>
          <w:lang w:val="lv-LV"/>
        </w:rPr>
        <w:t xml:space="preserve">     </w:t>
      </w:r>
      <w:r w:rsidRPr="00DB5A71">
        <w:rPr>
          <w:lang w:val="lv-LV"/>
        </w:rPr>
        <w:tab/>
        <w:t xml:space="preserve"> </w:t>
      </w:r>
      <w:r w:rsidRPr="00DB5A71">
        <w:rPr>
          <w:i/>
          <w:lang w:val="lv-LV"/>
        </w:rPr>
        <w:t>/vārds, uzvārds/</w:t>
      </w:r>
      <w:r w:rsidRPr="00DB5A71">
        <w:rPr>
          <w:lang w:val="lv-LV"/>
        </w:rPr>
        <w:t xml:space="preserve"> </w:t>
      </w:r>
      <w:r w:rsidRPr="00DB5A71">
        <w:rPr>
          <w:lang w:val="lv-LV"/>
        </w:rPr>
        <w:tab/>
      </w:r>
      <w:r w:rsidRPr="00DB5A71">
        <w:rPr>
          <w:lang w:val="lv-LV"/>
        </w:rPr>
        <w:tab/>
      </w:r>
      <w:r w:rsidRPr="00DB5A71">
        <w:rPr>
          <w:i/>
          <w:lang w:val="lv-LV"/>
        </w:rPr>
        <w:t xml:space="preserve">               /amats/                        </w:t>
      </w:r>
      <w:r>
        <w:rPr>
          <w:i/>
          <w:lang w:val="lv-LV"/>
        </w:rPr>
        <w:t xml:space="preserve">    /paraksts/</w:t>
      </w:r>
    </w:p>
    <w:p w14:paraId="0C2D420B" w14:textId="77777777" w:rsidR="00063355" w:rsidRPr="00DB5A71" w:rsidRDefault="00063355" w:rsidP="00063355">
      <w:pPr>
        <w:rPr>
          <w:lang w:val="lv-LV"/>
        </w:rPr>
      </w:pPr>
    </w:p>
    <w:p w14:paraId="3F4B5BA4" w14:textId="77777777" w:rsidR="00063355" w:rsidRPr="00DB5A71" w:rsidRDefault="00063355" w:rsidP="00063355">
      <w:pPr>
        <w:rPr>
          <w:lang w:val="lv-LV"/>
        </w:rPr>
      </w:pPr>
      <w:r w:rsidRPr="00DB5A71">
        <w:rPr>
          <w:lang w:val="lv-LV"/>
        </w:rPr>
        <w:t>____________________ 2017.gada ___.________________</w:t>
      </w:r>
    </w:p>
    <w:p w14:paraId="49076C88" w14:textId="77777777" w:rsidR="008F3E47" w:rsidRDefault="00063355" w:rsidP="008F3E47">
      <w:pPr>
        <w:tabs>
          <w:tab w:val="left" w:pos="3060"/>
        </w:tabs>
        <w:rPr>
          <w:i/>
          <w:lang w:val="lv-LV"/>
        </w:rPr>
      </w:pPr>
      <w:r w:rsidRPr="00DB5A71">
        <w:rPr>
          <w:i/>
          <w:lang w:val="lv-LV"/>
        </w:rPr>
        <w:t xml:space="preserve">            /vieta/  </w:t>
      </w:r>
      <w:r w:rsidRPr="00DB5A71">
        <w:rPr>
          <w:i/>
          <w:lang w:val="lv-LV"/>
        </w:rPr>
        <w:tab/>
      </w:r>
      <w:r w:rsidRPr="00DB5A71">
        <w:rPr>
          <w:i/>
          <w:lang w:val="lv-LV"/>
        </w:rPr>
        <w:tab/>
        <w:t>/datums/</w:t>
      </w:r>
      <w:r w:rsidR="008F3E47">
        <w:rPr>
          <w:i/>
          <w:lang w:val="lv-LV"/>
        </w:rPr>
        <w:t xml:space="preserve"> </w:t>
      </w:r>
      <w:r w:rsidR="008F3E47">
        <w:rPr>
          <w:i/>
          <w:lang w:val="lv-LV"/>
        </w:rPr>
        <w:br w:type="page"/>
      </w:r>
    </w:p>
    <w:p w14:paraId="3CDB81F6" w14:textId="77777777" w:rsidR="008F3E47" w:rsidRPr="00664CE9" w:rsidRDefault="008F3E47" w:rsidP="008F3E47">
      <w:pPr>
        <w:ind w:left="720" w:firstLine="720"/>
        <w:jc w:val="right"/>
        <w:rPr>
          <w:b/>
          <w:lang w:val="lv-LV"/>
        </w:rPr>
      </w:pPr>
      <w:r w:rsidRPr="00664CE9">
        <w:rPr>
          <w:b/>
          <w:lang w:val="lv-LV"/>
        </w:rPr>
        <w:t>2.pielikums</w:t>
      </w:r>
    </w:p>
    <w:p w14:paraId="4C158B11" w14:textId="77777777" w:rsidR="008F79E7" w:rsidRPr="00664CE9" w:rsidRDefault="008F79E7" w:rsidP="008F79E7">
      <w:pPr>
        <w:jc w:val="right"/>
        <w:rPr>
          <w:b/>
          <w:lang w:val="lv-LV"/>
        </w:rPr>
      </w:pPr>
      <w:r w:rsidRPr="00664CE9">
        <w:rPr>
          <w:b/>
          <w:lang w:val="lv-LV"/>
        </w:rPr>
        <w:t xml:space="preserve">“Tehniskā specifikācija un </w:t>
      </w:r>
    </w:p>
    <w:p w14:paraId="7184D6B3" w14:textId="77777777" w:rsidR="008F79E7" w:rsidRPr="00664CE9" w:rsidRDefault="008F79E7" w:rsidP="008F79E7">
      <w:pPr>
        <w:jc w:val="right"/>
        <w:rPr>
          <w:b/>
          <w:lang w:val="lv-LV"/>
        </w:rPr>
      </w:pPr>
      <w:r>
        <w:rPr>
          <w:b/>
          <w:lang w:val="lv-LV"/>
        </w:rPr>
        <w:t>p</w:t>
      </w:r>
      <w:r w:rsidRPr="00664CE9">
        <w:rPr>
          <w:b/>
          <w:lang w:val="lv-LV"/>
        </w:rPr>
        <w:t>retendenta tehniskais un finanšu piedāvājums”</w:t>
      </w:r>
    </w:p>
    <w:p w14:paraId="102D94D4" w14:textId="7E840170" w:rsidR="003512CD" w:rsidRPr="00664CE9" w:rsidRDefault="003512CD" w:rsidP="003512CD">
      <w:pPr>
        <w:tabs>
          <w:tab w:val="left" w:pos="855"/>
        </w:tabs>
        <w:jc w:val="right"/>
        <w:rPr>
          <w:lang w:val="lv-LV"/>
        </w:rPr>
      </w:pPr>
      <w:r w:rsidRPr="00664CE9">
        <w:rPr>
          <w:lang w:val="lv-LV"/>
        </w:rPr>
        <w:t>LU atklāta konkursa</w:t>
      </w:r>
      <w:r>
        <w:rPr>
          <w:lang w:val="lv-LV"/>
        </w:rPr>
        <w:t xml:space="preserve"> </w:t>
      </w:r>
      <w:r w:rsidRPr="00EA23F9">
        <w:rPr>
          <w:b/>
          <w:lang w:val="lv-LV"/>
        </w:rPr>
        <w:t>“Reaģentu</w:t>
      </w:r>
      <w:r w:rsidR="00344036">
        <w:rPr>
          <w:b/>
          <w:lang w:val="lv-LV"/>
        </w:rPr>
        <w:t>, ķīmisko</w:t>
      </w:r>
      <w:r w:rsidRPr="00EA23F9">
        <w:rPr>
          <w:b/>
          <w:lang w:val="lv-LV"/>
        </w:rPr>
        <w:t xml:space="preserve"> un </w:t>
      </w:r>
      <w:r w:rsidR="00344036">
        <w:rPr>
          <w:b/>
          <w:lang w:val="lv-LV"/>
        </w:rPr>
        <w:t xml:space="preserve">medicīnas </w:t>
      </w:r>
      <w:r w:rsidRPr="00EA23F9">
        <w:rPr>
          <w:b/>
          <w:lang w:val="lv-LV"/>
        </w:rPr>
        <w:t>materiālu piegāde projektu vajadzībām”</w:t>
      </w:r>
    </w:p>
    <w:p w14:paraId="3FB34FF9" w14:textId="77777777" w:rsidR="003512CD" w:rsidRPr="00664CE9" w:rsidRDefault="003512CD" w:rsidP="003512CD">
      <w:pPr>
        <w:jc w:val="right"/>
        <w:rPr>
          <w:sz w:val="22"/>
          <w:szCs w:val="22"/>
          <w:lang w:val="lv-LV"/>
        </w:rPr>
      </w:pPr>
      <w:r w:rsidRPr="00664CE9">
        <w:rPr>
          <w:lang w:val="lv-LV"/>
        </w:rPr>
        <w:t xml:space="preserve"> (iepirkuma identifikācijas Nr.LU 2017/</w:t>
      </w:r>
      <w:r>
        <w:rPr>
          <w:lang w:val="lv-LV"/>
        </w:rPr>
        <w:t>49</w:t>
      </w:r>
      <w:r w:rsidRPr="00664CE9">
        <w:rPr>
          <w:lang w:val="lv-LV"/>
        </w:rPr>
        <w:t>)</w:t>
      </w:r>
      <w:r>
        <w:rPr>
          <w:lang w:val="lv-LV"/>
        </w:rPr>
        <w:t xml:space="preserve"> </w:t>
      </w:r>
      <w:r w:rsidRPr="00664CE9">
        <w:rPr>
          <w:lang w:val="lv-LV"/>
        </w:rPr>
        <w:t>nolikumam</w:t>
      </w:r>
      <w:r w:rsidRPr="00664CE9">
        <w:rPr>
          <w:sz w:val="22"/>
          <w:szCs w:val="22"/>
          <w:lang w:val="lv-LV"/>
        </w:rPr>
        <w:t xml:space="preserve"> </w:t>
      </w:r>
    </w:p>
    <w:p w14:paraId="5D0FDDD2" w14:textId="77777777" w:rsidR="008F3E47" w:rsidRPr="00664CE9" w:rsidRDefault="008F3E47" w:rsidP="008F3E47">
      <w:pPr>
        <w:jc w:val="right"/>
        <w:rPr>
          <w:sz w:val="22"/>
          <w:szCs w:val="22"/>
          <w:lang w:val="lv-LV"/>
        </w:rPr>
      </w:pPr>
    </w:p>
    <w:p w14:paraId="44BD9D60" w14:textId="77777777" w:rsidR="008F3E47" w:rsidRDefault="008F3E47" w:rsidP="008F3E47">
      <w:pPr>
        <w:jc w:val="center"/>
        <w:rPr>
          <w:b/>
          <w:bCs/>
          <w:lang w:val="lv-LV"/>
        </w:rPr>
      </w:pPr>
      <w:r>
        <w:rPr>
          <w:b/>
          <w:bCs/>
          <w:lang w:val="lv-LV"/>
        </w:rPr>
        <w:t>5</w:t>
      </w:r>
      <w:r w:rsidRPr="00664CE9">
        <w:rPr>
          <w:b/>
          <w:bCs/>
          <w:lang w:val="lv-LV"/>
        </w:rPr>
        <w:t xml:space="preserve">.daļa </w:t>
      </w:r>
      <w:r>
        <w:rPr>
          <w:b/>
          <w:bCs/>
          <w:lang w:val="lv-LV"/>
        </w:rPr>
        <w:t>“</w:t>
      </w:r>
      <w:r w:rsidR="0061548A" w:rsidRPr="0061548A">
        <w:rPr>
          <w:b/>
          <w:lang w:val="lv-LV"/>
        </w:rPr>
        <w:t>Medicīnas, analīžu materiāli, laboratorijas izejmateriāli un elektrodi projekta “Optiska neinvazīva hibrīdmetode agrīnai sepses diagnostikai un terapijas vadībai” vajadzībām.</w:t>
      </w:r>
    </w:p>
    <w:p w14:paraId="394B4EC8" w14:textId="77777777" w:rsidR="008F3E47" w:rsidRPr="00357371" w:rsidRDefault="008F3E47" w:rsidP="008F3E47">
      <w:pPr>
        <w:rPr>
          <w:lang w:val="lv-LV"/>
        </w:rPr>
      </w:pPr>
    </w:p>
    <w:p w14:paraId="191A1F82" w14:textId="77777777" w:rsidR="003E43EB" w:rsidRDefault="008F3E47" w:rsidP="003E43EB">
      <w:pPr>
        <w:pStyle w:val="ListParagraph"/>
        <w:numPr>
          <w:ilvl w:val="3"/>
          <w:numId w:val="16"/>
        </w:numPr>
        <w:spacing w:after="160"/>
        <w:ind w:left="284" w:hanging="284"/>
        <w:jc w:val="both"/>
        <w:rPr>
          <w:color w:val="000000"/>
          <w:lang w:val="lv-LV" w:eastAsia="en-GB"/>
        </w:rPr>
      </w:pPr>
      <w:r w:rsidRPr="003E43EB">
        <w:rPr>
          <w:color w:val="000000"/>
          <w:lang w:val="lv-LV" w:eastAsia="en-GB"/>
        </w:rPr>
        <w:t>Pretendents tehnisko un finanšu piedāvājumu sagatavo atbilstoši Nolikuma 2.pielik</w:t>
      </w:r>
      <w:r w:rsidR="00C00A3F">
        <w:rPr>
          <w:color w:val="000000"/>
          <w:lang w:val="lv-LV" w:eastAsia="en-GB"/>
        </w:rPr>
        <w:t>umā “</w:t>
      </w:r>
      <w:r w:rsidR="002B18EA">
        <w:rPr>
          <w:color w:val="000000"/>
          <w:lang w:val="lv-LV" w:eastAsia="en-GB"/>
        </w:rPr>
        <w:t>Tehniskā specifikācija un p</w:t>
      </w:r>
      <w:r w:rsidRPr="003E43EB">
        <w:rPr>
          <w:color w:val="000000"/>
          <w:lang w:val="lv-LV" w:eastAsia="en-GB"/>
        </w:rPr>
        <w:t>retendenta tehniskais un finanšu piedāvājums” noteiktajam. Pretendentam jāpiedāvā katra Preces vienība atbilstoši tabulā noteiktajām Pasūtītāja prasībām (</w:t>
      </w:r>
      <w:r w:rsidRPr="003E43EB">
        <w:rPr>
          <w:rFonts w:eastAsia="Calibri"/>
          <w:lang w:val="lv-LV"/>
        </w:rPr>
        <w:t xml:space="preserve">skatīt zemāk norādītās tabulas </w:t>
      </w:r>
      <w:r w:rsidR="002A7B71">
        <w:rPr>
          <w:lang w:val="lv-LV"/>
        </w:rPr>
        <w:t>(tehniskā specifikācija un p</w:t>
      </w:r>
      <w:r w:rsidRPr="003E43EB">
        <w:rPr>
          <w:lang w:val="lv-LV"/>
        </w:rPr>
        <w:t>rete</w:t>
      </w:r>
      <w:r w:rsidR="002A7B71">
        <w:rPr>
          <w:lang w:val="lv-LV"/>
        </w:rPr>
        <w:t>n</w:t>
      </w:r>
      <w:r w:rsidRPr="003E43EB">
        <w:rPr>
          <w:lang w:val="lv-LV"/>
        </w:rPr>
        <w:t>denta tehniskais un finanšu piedāvājums)</w:t>
      </w:r>
      <w:r w:rsidRPr="003E43EB">
        <w:rPr>
          <w:b/>
          <w:lang w:val="lv-LV"/>
        </w:rPr>
        <w:t xml:space="preserve"> </w:t>
      </w:r>
      <w:r w:rsidRPr="003E43EB">
        <w:rPr>
          <w:rFonts w:eastAsia="Calibri"/>
          <w:lang w:val="lv-LV"/>
        </w:rPr>
        <w:t>3.aili “Tehniskā specifikācija (Pasūtītāja prasības)”)</w:t>
      </w:r>
      <w:r w:rsidRPr="003E43EB">
        <w:rPr>
          <w:color w:val="000000"/>
          <w:lang w:val="lv-LV" w:eastAsia="en-GB"/>
        </w:rPr>
        <w:t>, aizpildot 5.tabulas aili “</w:t>
      </w:r>
      <w:r w:rsidRPr="003E43EB">
        <w:rPr>
          <w:lang w:val="lv-LV"/>
        </w:rPr>
        <w:t>Pretendenta piedāvājums”</w:t>
      </w:r>
      <w:r w:rsidRPr="003E43EB">
        <w:rPr>
          <w:color w:val="000000"/>
          <w:lang w:val="lv-LV" w:eastAsia="en-GB"/>
        </w:rPr>
        <w:t>, 6.tabulas aili “</w:t>
      </w:r>
      <w:r w:rsidRPr="003E43EB">
        <w:rPr>
          <w:lang w:val="lv-LV"/>
        </w:rPr>
        <w:t>Cena EUR bez PVN par 1 (vienu) vienību”</w:t>
      </w:r>
      <w:r w:rsidRPr="003E43EB">
        <w:rPr>
          <w:color w:val="000000"/>
          <w:lang w:val="lv-LV" w:eastAsia="en-GB"/>
        </w:rPr>
        <w:t xml:space="preserve"> un 7.tabulas aili “Cena EUR bez PVN par kopējo vienību skaitu”.</w:t>
      </w:r>
    </w:p>
    <w:p w14:paraId="1A377155" w14:textId="77777777" w:rsidR="003E43EB" w:rsidRPr="003E43EB" w:rsidRDefault="008F3E47" w:rsidP="003E43EB">
      <w:pPr>
        <w:pStyle w:val="ListParagraph"/>
        <w:numPr>
          <w:ilvl w:val="3"/>
          <w:numId w:val="16"/>
        </w:numPr>
        <w:spacing w:after="160"/>
        <w:ind w:left="284" w:hanging="284"/>
        <w:jc w:val="both"/>
        <w:rPr>
          <w:color w:val="000000"/>
          <w:lang w:val="lv-LV" w:eastAsia="en-GB"/>
        </w:rPr>
      </w:pPr>
      <w:r w:rsidRPr="003E43EB">
        <w:rPr>
          <w:color w:val="000000"/>
          <w:lang w:val="lv-LV" w:eastAsia="en-GB"/>
        </w:rPr>
        <w:t>Pretendents tabulas ailē “Pretendenta piedāvājums” (5.aile) norāda Preces ražotāju, modeli, kā arī tehnisko aprakstu</w:t>
      </w:r>
      <w:r w:rsidRPr="003E43EB">
        <w:rPr>
          <w:rFonts w:eastAsia="Calibri"/>
          <w:lang w:val="lv-LV"/>
        </w:rPr>
        <w:t xml:space="preserve"> atbilstoši Pasūtītāja noteiktajām prasībām (skatīt zemāk norādītās tabulas 3.aili “Tehniskā specifikācija (Pasūtītāja prasības)”.</w:t>
      </w:r>
    </w:p>
    <w:p w14:paraId="6FB922F3" w14:textId="77777777" w:rsidR="00352F67" w:rsidRDefault="008F3E47" w:rsidP="00352F67">
      <w:pPr>
        <w:pStyle w:val="ListParagraph"/>
        <w:numPr>
          <w:ilvl w:val="3"/>
          <w:numId w:val="16"/>
        </w:numPr>
        <w:spacing w:after="160"/>
        <w:ind w:left="284" w:hanging="284"/>
        <w:jc w:val="both"/>
        <w:rPr>
          <w:color w:val="000000"/>
          <w:lang w:val="lv-LV" w:eastAsia="en-GB"/>
        </w:rPr>
      </w:pPr>
      <w:r w:rsidRPr="003E43EB">
        <w:rPr>
          <w:lang w:val="lv-LV" w:eastAsia="en-GB"/>
        </w:rPr>
        <w:t>Finanšu piedāvājumā cenām jābūt norādītām EUR, norādot 2 (divas) zīmes aiz komata. Pretendents Finanšu piedāvājumā ietver visas izmaksas, tajā skaitā Preces cenu, Preces piegādes izmaksas</w:t>
      </w:r>
      <w:r w:rsidRPr="003E43EB">
        <w:rPr>
          <w:color w:val="FF0000"/>
          <w:lang w:val="lv-LV" w:eastAsia="en-GB"/>
        </w:rPr>
        <w:t xml:space="preserve"> </w:t>
      </w:r>
      <w:r w:rsidRPr="003E43EB">
        <w:rPr>
          <w:lang w:val="lv-LV" w:eastAsia="en-GB"/>
        </w:rPr>
        <w:t>un Preces garantijas apkalpošanas izmaksas, tāpat arī visus nodokļus un nodevas, izņemot PVN</w:t>
      </w:r>
      <w:r w:rsidRPr="003E43EB">
        <w:rPr>
          <w:color w:val="000000"/>
          <w:lang w:val="lv-LV" w:eastAsia="en-GB"/>
        </w:rPr>
        <w:t>.</w:t>
      </w:r>
    </w:p>
    <w:p w14:paraId="6F023E09" w14:textId="77777777" w:rsidR="00352F67" w:rsidRPr="00BD487A" w:rsidRDefault="00352F67" w:rsidP="00352F67">
      <w:pPr>
        <w:pStyle w:val="ListParagraph"/>
        <w:numPr>
          <w:ilvl w:val="3"/>
          <w:numId w:val="16"/>
        </w:numPr>
        <w:spacing w:after="160"/>
        <w:ind w:left="284" w:hanging="284"/>
        <w:jc w:val="both"/>
        <w:rPr>
          <w:color w:val="000000"/>
          <w:lang w:val="lv-LV" w:eastAsia="en-GB"/>
        </w:rPr>
      </w:pPr>
      <w:r w:rsidRPr="00352F67">
        <w:rPr>
          <w:color w:val="000000"/>
          <w:lang w:val="lv-LV"/>
        </w:rPr>
        <w:t>Pretendents tabulas 6.ailē</w:t>
      </w:r>
      <w:r w:rsidRPr="00352F67">
        <w:rPr>
          <w:b/>
          <w:bCs/>
          <w:lang w:val="lv-LV"/>
        </w:rPr>
        <w:t xml:space="preserve"> “Cena EUR bez PVN par 1 (vienu) vienību” </w:t>
      </w:r>
      <w:r w:rsidRPr="00352F67">
        <w:rPr>
          <w:color w:val="000000"/>
          <w:lang w:val="lv-LV"/>
        </w:rPr>
        <w:t xml:space="preserve">norāda cenu EUR bez PVN par Pasūtītāja noteiktās Preces vienu vienību Pasūtītāja noteiktajam Preces apjomam, piemēram, 1 gab. vai 1 komplekts/iepakojums (50 gab.)). Tabulas 7.ailē </w:t>
      </w:r>
      <w:r w:rsidRPr="00352F67">
        <w:rPr>
          <w:b/>
          <w:color w:val="000000"/>
          <w:lang w:val="lv-LV"/>
        </w:rPr>
        <w:t>“</w:t>
      </w:r>
      <w:r w:rsidRPr="00352F67">
        <w:rPr>
          <w:b/>
          <w:color w:val="000000"/>
          <w:lang w:val="lv-LV" w:eastAsia="en-GB"/>
        </w:rPr>
        <w:t xml:space="preserve">Cena EUR bez PVN </w:t>
      </w:r>
      <w:r w:rsidRPr="00BD487A">
        <w:rPr>
          <w:b/>
          <w:color w:val="000000"/>
          <w:lang w:val="lv-LV" w:eastAsia="en-GB"/>
        </w:rPr>
        <w:t>par kopējo vienību skaitu</w:t>
      </w:r>
      <w:r w:rsidRPr="00BD487A">
        <w:rPr>
          <w:b/>
          <w:color w:val="000000"/>
          <w:lang w:val="lv-LV"/>
        </w:rPr>
        <w:t>”</w:t>
      </w:r>
      <w:r w:rsidRPr="00BD487A">
        <w:rPr>
          <w:color w:val="000000"/>
          <w:lang w:val="lv-LV"/>
        </w:rPr>
        <w:t xml:space="preserve"> pretendents norāda cenu EUR bez PVN par kopējo vienību skaitu, kas noteikts tabulas 4.ailē </w:t>
      </w:r>
      <w:r w:rsidRPr="00BD487A">
        <w:rPr>
          <w:b/>
          <w:color w:val="000000"/>
          <w:lang w:val="lv-LV"/>
        </w:rPr>
        <w:t>“Vienību skaits”</w:t>
      </w:r>
      <w:r w:rsidRPr="00BD487A">
        <w:rPr>
          <w:color w:val="000000"/>
          <w:lang w:val="lv-LV"/>
        </w:rPr>
        <w:t>.</w:t>
      </w:r>
    </w:p>
    <w:p w14:paraId="48E46BE1" w14:textId="4412DC1A" w:rsidR="00352F67" w:rsidRPr="00BD487A" w:rsidRDefault="00352F67" w:rsidP="00352F67">
      <w:pPr>
        <w:pStyle w:val="ListParagraph"/>
        <w:numPr>
          <w:ilvl w:val="3"/>
          <w:numId w:val="16"/>
        </w:numPr>
        <w:spacing w:after="160"/>
        <w:ind w:left="284" w:hanging="284"/>
        <w:jc w:val="both"/>
        <w:rPr>
          <w:color w:val="000000"/>
          <w:lang w:val="lv-LV" w:eastAsia="en-GB"/>
        </w:rPr>
      </w:pPr>
      <w:r w:rsidRPr="00BD487A">
        <w:rPr>
          <w:lang w:val="lv-LV"/>
        </w:rPr>
        <w:t xml:space="preserve">Pretendents var piedāvāt vairākus komplektus/iepakojumus, ar mazāku vienību skaitu tajos, vai atsevišķas komplekta/iepakojuma vienības, lai summāri šīs vienības saturētu </w:t>
      </w:r>
      <w:r w:rsidRPr="00BD487A">
        <w:rPr>
          <w:color w:val="000000"/>
          <w:lang w:val="lv-LV"/>
        </w:rPr>
        <w:t>Pasūtītāja noteikto Preces apjomu</w:t>
      </w:r>
      <w:r w:rsidRPr="00BD487A">
        <w:rPr>
          <w:lang w:val="lv-LV"/>
        </w:rPr>
        <w:t>, kas ir norādīts Tehniskās specifikācijas komplektā/iepakojumā.</w:t>
      </w:r>
    </w:p>
    <w:p w14:paraId="25B359CF" w14:textId="77777777" w:rsidR="00607F27" w:rsidRPr="0098604D" w:rsidRDefault="008F3E47" w:rsidP="004B69C5">
      <w:pPr>
        <w:pStyle w:val="ListParagraph"/>
        <w:widowControl w:val="0"/>
        <w:numPr>
          <w:ilvl w:val="3"/>
          <w:numId w:val="16"/>
        </w:numPr>
        <w:overflowPunct w:val="0"/>
        <w:autoSpaceDE w:val="0"/>
        <w:autoSpaceDN w:val="0"/>
        <w:adjustRightInd w:val="0"/>
        <w:spacing w:after="160"/>
        <w:ind w:left="284" w:hanging="284"/>
        <w:jc w:val="both"/>
        <w:rPr>
          <w:color w:val="000000"/>
          <w:lang w:val="lv-LV" w:eastAsia="en-GB"/>
        </w:rPr>
      </w:pPr>
      <w:r w:rsidRPr="0098604D">
        <w:rPr>
          <w:lang w:val="lv-LV"/>
        </w:rPr>
        <w:t xml:space="preserve">Iepirkuma priekšmeta </w:t>
      </w:r>
      <w:r w:rsidR="00B54877" w:rsidRPr="0098604D">
        <w:rPr>
          <w:b/>
          <w:lang w:val="lv-LV"/>
        </w:rPr>
        <w:t>5</w:t>
      </w:r>
      <w:r w:rsidRPr="0098604D">
        <w:rPr>
          <w:b/>
          <w:lang w:val="lv-LV"/>
        </w:rPr>
        <w:t>.daļā</w:t>
      </w:r>
      <w:r w:rsidRPr="0098604D">
        <w:rPr>
          <w:lang w:val="lv-LV"/>
        </w:rPr>
        <w:t xml:space="preserve"> n</w:t>
      </w:r>
      <w:r w:rsidRPr="00352F67">
        <w:rPr>
          <w:lang w:val="lv-LV"/>
        </w:rPr>
        <w:t xml:space="preserve">oteikto Preču piegādes termiņš (Iepirkuma līguma izpildes laiks): </w:t>
      </w:r>
      <w:r w:rsidR="0098604D" w:rsidRPr="00352F67">
        <w:rPr>
          <w:b/>
          <w:lang w:val="lv-LV"/>
        </w:rPr>
        <w:t xml:space="preserve">ne vēlāk kā 30 (trīsdesmit) kalendāro dienu laikā no </w:t>
      </w:r>
      <w:r w:rsidRPr="00352F67">
        <w:rPr>
          <w:b/>
          <w:lang w:val="lv-LV"/>
        </w:rPr>
        <w:t>Preču pasūtījuma (turpmāk – Pasūtījums) nosūtīšanas brīža (par Pasūtījuma nosūtīšanas brīdi uzskatāms pircēja pārstāvja elektroniski pa e-pastu nosūtīts Pasūtījums pārdevēja pārstāvim</w:t>
      </w:r>
      <w:r w:rsidRPr="0098604D">
        <w:rPr>
          <w:b/>
          <w:lang w:val="lv-LV"/>
        </w:rPr>
        <w:t xml:space="preserve"> par Preču piegādi).</w:t>
      </w:r>
      <w:r w:rsidRPr="0098604D">
        <w:rPr>
          <w:lang w:val="lv-LV"/>
        </w:rPr>
        <w:t xml:space="preserve"> Atbilstoši pircēja vajadzībām, Pasūtījumu var veikt pa daļām vai visu vienlaicīgi.</w:t>
      </w:r>
    </w:p>
    <w:p w14:paraId="6C891A1C" w14:textId="2F7A7FD8" w:rsidR="00607F27" w:rsidRPr="00607F27" w:rsidRDefault="008F3E47" w:rsidP="00607F27">
      <w:pPr>
        <w:pStyle w:val="ListParagraph"/>
        <w:numPr>
          <w:ilvl w:val="3"/>
          <w:numId w:val="16"/>
        </w:numPr>
        <w:spacing w:after="160"/>
        <w:ind w:left="284" w:hanging="284"/>
        <w:jc w:val="both"/>
        <w:rPr>
          <w:color w:val="000000"/>
          <w:lang w:val="lv-LV" w:eastAsia="en-GB"/>
        </w:rPr>
      </w:pPr>
      <w:r w:rsidRPr="00607F27">
        <w:rPr>
          <w:lang w:val="lv-LV"/>
        </w:rPr>
        <w:t xml:space="preserve">Iepirkuma priekšmeta </w:t>
      </w:r>
      <w:r w:rsidR="00B54877" w:rsidRPr="00607F27">
        <w:rPr>
          <w:b/>
          <w:lang w:val="lv-LV"/>
        </w:rPr>
        <w:t>5</w:t>
      </w:r>
      <w:r w:rsidRPr="00607F27">
        <w:rPr>
          <w:b/>
          <w:lang w:val="lv-LV"/>
        </w:rPr>
        <w:t>.daļā</w:t>
      </w:r>
      <w:r w:rsidRPr="00607F27">
        <w:rPr>
          <w:lang w:val="lv-LV"/>
        </w:rPr>
        <w:t xml:space="preserve"> noteikto Preču piegādes vieta: </w:t>
      </w:r>
      <w:r w:rsidR="00352F67" w:rsidRPr="00352F67">
        <w:rPr>
          <w:b/>
          <w:lang w:val="lv-LV"/>
        </w:rPr>
        <w:t xml:space="preserve">Rīga, </w:t>
      </w:r>
      <w:r w:rsidR="00262CE7" w:rsidRPr="00352F67">
        <w:rPr>
          <w:b/>
          <w:lang w:val="lv-LV"/>
        </w:rPr>
        <w:t xml:space="preserve">Jelgavas iela </w:t>
      </w:r>
      <w:r w:rsidR="00352F67" w:rsidRPr="00352F67">
        <w:rPr>
          <w:b/>
          <w:lang w:val="lv-LV"/>
        </w:rPr>
        <w:t>1.</w:t>
      </w:r>
    </w:p>
    <w:p w14:paraId="62BBA20D" w14:textId="22C126EF" w:rsidR="00E1202C" w:rsidRDefault="008F3E47" w:rsidP="00E1202C">
      <w:pPr>
        <w:pStyle w:val="ListParagraph"/>
        <w:numPr>
          <w:ilvl w:val="3"/>
          <w:numId w:val="16"/>
        </w:numPr>
        <w:spacing w:after="160"/>
        <w:ind w:left="284" w:hanging="284"/>
        <w:jc w:val="both"/>
        <w:rPr>
          <w:color w:val="000000"/>
          <w:lang w:val="lv-LV" w:eastAsia="en-GB"/>
        </w:rPr>
      </w:pPr>
      <w:r w:rsidRPr="00607F27">
        <w:rPr>
          <w:lang w:val="lv-LV" w:eastAsia="en-GB"/>
        </w:rPr>
        <w:t xml:space="preserve">Ja tehniskajā specifikācijā norādīts </w:t>
      </w:r>
      <w:r w:rsidRPr="00A771D8">
        <w:rPr>
          <w:lang w:val="lv-LV" w:eastAsia="en-GB"/>
        </w:rPr>
        <w:t>konkrēts Preču</w:t>
      </w:r>
      <w:r w:rsidR="00A162F5" w:rsidRPr="00A771D8">
        <w:rPr>
          <w:lang w:val="lv-LV" w:eastAsia="en-GB"/>
        </w:rPr>
        <w:t>,</w:t>
      </w:r>
      <w:r w:rsidR="001B5B6F">
        <w:rPr>
          <w:lang w:val="lv-LV" w:eastAsia="en-GB"/>
        </w:rPr>
        <w:t xml:space="preserve"> ražotāja vai</w:t>
      </w:r>
      <w:r w:rsidR="00A162F5" w:rsidRPr="00A771D8">
        <w:rPr>
          <w:lang w:val="lv-LV" w:eastAsia="en-GB"/>
        </w:rPr>
        <w:t xml:space="preserve"> </w:t>
      </w:r>
      <w:r w:rsidRPr="00A771D8">
        <w:rPr>
          <w:lang w:val="lv-LV" w:eastAsia="en-GB"/>
        </w:rPr>
        <w:t>standarta nosaukums vai kāda cita norāde uz specifisku Preču izcelsmi, īp</w:t>
      </w:r>
      <w:r w:rsidR="002B18EA" w:rsidRPr="00A771D8">
        <w:rPr>
          <w:lang w:val="lv-LV" w:eastAsia="en-GB"/>
        </w:rPr>
        <w:t>ašu procesu, zīmolu vai veidu, p</w:t>
      </w:r>
      <w:r w:rsidRPr="00A771D8">
        <w:rPr>
          <w:lang w:val="lv-LV" w:eastAsia="en-GB"/>
        </w:rPr>
        <w:t>retendents var piedāvāt ekvivalentas Preces vai atbilstību ekvivalentiem standartiem, kas atbilst tehniskās specifikācijas prasībām, parametriem un nodrošina tehniskajā</w:t>
      </w:r>
      <w:r w:rsidRPr="00607F27">
        <w:rPr>
          <w:lang w:val="lv-LV" w:eastAsia="en-GB"/>
        </w:rPr>
        <w:t xml:space="preserve"> specifikācijā norādīto funkcionalitāti. Ja Pasūtītāja pra</w:t>
      </w:r>
      <w:r w:rsidR="002B18EA">
        <w:rPr>
          <w:lang w:val="lv-LV" w:eastAsia="en-GB"/>
        </w:rPr>
        <w:t>sītā Prece vairs nav ražošanā, p</w:t>
      </w:r>
      <w:r w:rsidRPr="00607F27">
        <w:rPr>
          <w:lang w:val="lv-LV" w:eastAsia="en-GB"/>
        </w:rPr>
        <w:t>retendentam jāpiedāvā tāda paša vai augstāka funkcionālā līmeņa Prece.</w:t>
      </w:r>
      <w:r w:rsidR="002B18EA">
        <w:rPr>
          <w:b/>
          <w:lang w:val="lv-LV"/>
        </w:rPr>
        <w:t xml:space="preserve"> Pretendenta p</w:t>
      </w:r>
      <w:r w:rsidRPr="00607F27">
        <w:rPr>
          <w:b/>
          <w:lang w:val="lv-LV"/>
        </w:rPr>
        <w:t xml:space="preserve">iedāvājumā </w:t>
      </w:r>
      <w:r w:rsidRPr="00607F27">
        <w:rPr>
          <w:b/>
          <w:u w:val="single"/>
          <w:lang w:val="lv-LV"/>
        </w:rPr>
        <w:t>nedrīkst būt vairāki tehniskie vai finanšu piedāvājumu varianti</w:t>
      </w:r>
      <w:r w:rsidRPr="00607F27">
        <w:rPr>
          <w:color w:val="000000"/>
          <w:lang w:val="lv-LV"/>
        </w:rPr>
        <w:t>.</w:t>
      </w:r>
    </w:p>
    <w:p w14:paraId="5344AC8E" w14:textId="77777777" w:rsidR="00E1202C" w:rsidRPr="00E1202C" w:rsidRDefault="00E1202C" w:rsidP="00E1202C">
      <w:pPr>
        <w:pStyle w:val="ListParagraph"/>
        <w:numPr>
          <w:ilvl w:val="3"/>
          <w:numId w:val="16"/>
        </w:numPr>
        <w:spacing w:after="160"/>
        <w:ind w:left="284" w:hanging="284"/>
        <w:jc w:val="both"/>
        <w:rPr>
          <w:color w:val="000000"/>
          <w:lang w:val="lv-LV" w:eastAsia="en-GB"/>
        </w:rPr>
      </w:pPr>
      <w:r w:rsidRPr="00E1202C">
        <w:rPr>
          <w:b/>
          <w:bCs/>
          <w:u w:val="single"/>
          <w:lang w:val="it-IT"/>
        </w:rPr>
        <w:t>Preces garantijas termiņš</w:t>
      </w:r>
      <w:r w:rsidRPr="00E1202C">
        <w:rPr>
          <w:rStyle w:val="apple-converted-space"/>
          <w:lang w:val="it-IT"/>
        </w:rPr>
        <w:t> </w:t>
      </w:r>
      <w:r w:rsidRPr="00E1202C">
        <w:rPr>
          <w:lang w:val="it-IT"/>
        </w:rPr>
        <w:t>(ja ražotājs noteicis Preces garantijas termiņu): –</w:t>
      </w:r>
      <w:r w:rsidRPr="00E1202C">
        <w:rPr>
          <w:rStyle w:val="apple-converted-space"/>
          <w:lang w:val="it-IT"/>
        </w:rPr>
        <w:t> </w:t>
      </w:r>
      <w:r w:rsidRPr="00E1202C">
        <w:rPr>
          <w:b/>
          <w:bCs/>
          <w:lang w:val="it-IT"/>
        </w:rPr>
        <w:t>ne mazāk kā</w:t>
      </w:r>
      <w:r w:rsidRPr="00E1202C">
        <w:rPr>
          <w:rStyle w:val="apple-converted-space"/>
          <w:b/>
          <w:bCs/>
          <w:lang w:val="it-IT"/>
        </w:rPr>
        <w:t> </w:t>
      </w:r>
      <w:r w:rsidRPr="00E1202C">
        <w:rPr>
          <w:b/>
          <w:bCs/>
          <w:lang w:val="lv-LV"/>
        </w:rPr>
        <w:t>ražotāja noteiktais</w:t>
      </w:r>
      <w:r w:rsidRPr="00E1202C">
        <w:rPr>
          <w:lang w:val="it-IT"/>
        </w:rPr>
        <w:t>.</w:t>
      </w:r>
    </w:p>
    <w:p w14:paraId="0C9CA9A4" w14:textId="77777777" w:rsidR="00E1202C" w:rsidRPr="00E1202C" w:rsidRDefault="00E1202C" w:rsidP="00E1202C">
      <w:pPr>
        <w:pStyle w:val="ListParagraph"/>
        <w:numPr>
          <w:ilvl w:val="3"/>
          <w:numId w:val="16"/>
        </w:numPr>
        <w:spacing w:after="160"/>
        <w:ind w:left="284" w:hanging="284"/>
        <w:jc w:val="both"/>
        <w:rPr>
          <w:color w:val="000000"/>
          <w:lang w:val="lv-LV" w:eastAsia="en-GB"/>
        </w:rPr>
      </w:pPr>
      <w:r w:rsidRPr="00E1202C">
        <w:rPr>
          <w:b/>
          <w:bCs/>
          <w:u w:val="single"/>
          <w:lang w:val="it-IT"/>
        </w:rPr>
        <w:t>Preces derīguma termiņš</w:t>
      </w:r>
      <w:r w:rsidRPr="00E1202C">
        <w:rPr>
          <w:rStyle w:val="apple-converted-space"/>
          <w:lang w:val="it-IT"/>
        </w:rPr>
        <w:t> </w:t>
      </w:r>
      <w:r w:rsidRPr="00E1202C">
        <w:rPr>
          <w:lang w:val="it-IT"/>
        </w:rPr>
        <w:t>(ja ražotājs noteicis Preces derīguma termiņu): - Precei, tās saņemšanas brīdī, jāatbilst ražotāja noteiktajam maksimālajam derīguma termiņam.</w:t>
      </w:r>
    </w:p>
    <w:p w14:paraId="7124BB30" w14:textId="77777777" w:rsidR="00063355" w:rsidRDefault="008F3E47" w:rsidP="00D04A15">
      <w:pPr>
        <w:tabs>
          <w:tab w:val="left" w:pos="3060"/>
        </w:tabs>
        <w:spacing w:after="120"/>
        <w:rPr>
          <w:b/>
          <w:u w:val="single"/>
          <w:lang w:val="lv-LV"/>
        </w:rPr>
      </w:pPr>
      <w:r w:rsidRPr="00664CE9">
        <w:rPr>
          <w:b/>
          <w:u w:val="single"/>
          <w:lang w:val="lv-LV"/>
        </w:rPr>
        <w:t>Tab</w:t>
      </w:r>
      <w:r>
        <w:rPr>
          <w:b/>
          <w:u w:val="single"/>
          <w:lang w:val="lv-LV"/>
        </w:rPr>
        <w:t>ula (tehniskā specifikācija un p</w:t>
      </w:r>
      <w:r w:rsidRPr="00664CE9">
        <w:rPr>
          <w:b/>
          <w:u w:val="single"/>
          <w:lang w:val="lv-LV"/>
        </w:rPr>
        <w:t>rete</w:t>
      </w:r>
      <w:r>
        <w:rPr>
          <w:b/>
          <w:u w:val="single"/>
          <w:lang w:val="lv-LV"/>
        </w:rPr>
        <w:t>n</w:t>
      </w:r>
      <w:r w:rsidRPr="00664CE9">
        <w:rPr>
          <w:b/>
          <w:u w:val="single"/>
          <w:lang w:val="lv-LV"/>
        </w:rPr>
        <w:t>denta tehniskais un finanšu piedāvājums):</w:t>
      </w:r>
    </w:p>
    <w:p w14:paraId="2129806B" w14:textId="582F80D6" w:rsidR="00397303" w:rsidRPr="00397303" w:rsidRDefault="00D04A15" w:rsidP="00D04A15">
      <w:pPr>
        <w:tabs>
          <w:tab w:val="left" w:pos="3060"/>
        </w:tabs>
        <w:spacing w:after="120"/>
        <w:rPr>
          <w:i/>
          <w:lang w:val="lv-LV"/>
        </w:rPr>
      </w:pPr>
      <w:r w:rsidRPr="00397303">
        <w:rPr>
          <w:b/>
          <w:i/>
          <w:lang w:val="lv-LV"/>
        </w:rPr>
        <w:t xml:space="preserve">Pirkuma mērķis:  </w:t>
      </w:r>
      <w:r w:rsidR="00397303" w:rsidRPr="00397303">
        <w:rPr>
          <w:b/>
          <w:i/>
          <w:lang w:val="lv-LV"/>
        </w:rPr>
        <w:t>projekta “Optiska neinvazīva hibrīdmetode agrīnai sepses diagnostikai un terapijas vadībai” īstenošanai.</w:t>
      </w:r>
    </w:p>
    <w:tbl>
      <w:tblPr>
        <w:tblW w:w="1379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1672"/>
        <w:gridCol w:w="3260"/>
        <w:gridCol w:w="1418"/>
        <w:gridCol w:w="1163"/>
        <w:gridCol w:w="2126"/>
        <w:gridCol w:w="1701"/>
        <w:gridCol w:w="1701"/>
      </w:tblGrid>
      <w:tr w:rsidR="00542E73" w:rsidRPr="00E03AEF" w14:paraId="0BB7FFA0" w14:textId="77777777" w:rsidTr="00870214">
        <w:trPr>
          <w:trHeight w:val="255"/>
        </w:trPr>
        <w:tc>
          <w:tcPr>
            <w:tcW w:w="753" w:type="dxa"/>
            <w:shd w:val="clear" w:color="auto" w:fill="FFFFFF" w:themeFill="background1"/>
          </w:tcPr>
          <w:p w14:paraId="66A787C7" w14:textId="77777777" w:rsidR="00542E73" w:rsidRPr="00E03AEF" w:rsidRDefault="00542E73" w:rsidP="004B69C5">
            <w:pPr>
              <w:jc w:val="center"/>
              <w:rPr>
                <w:b/>
                <w:lang w:val="lv-LV"/>
              </w:rPr>
            </w:pPr>
            <w:r w:rsidRPr="00E03AEF">
              <w:rPr>
                <w:b/>
                <w:lang w:val="lv-LV"/>
              </w:rPr>
              <w:t>Nr.  p.k.</w:t>
            </w:r>
          </w:p>
        </w:tc>
        <w:tc>
          <w:tcPr>
            <w:tcW w:w="1672" w:type="dxa"/>
            <w:shd w:val="clear" w:color="auto" w:fill="FFFFFF" w:themeFill="background1"/>
          </w:tcPr>
          <w:p w14:paraId="4410D0D5" w14:textId="77777777" w:rsidR="00542E73" w:rsidRPr="00E03AEF" w:rsidRDefault="00542E73" w:rsidP="004B69C5">
            <w:pPr>
              <w:jc w:val="center"/>
              <w:rPr>
                <w:b/>
                <w:lang w:val="lv-LV"/>
              </w:rPr>
            </w:pPr>
            <w:r w:rsidRPr="00E03AEF">
              <w:rPr>
                <w:b/>
                <w:lang w:val="lv-LV"/>
              </w:rPr>
              <w:t>Prece</w:t>
            </w:r>
          </w:p>
        </w:tc>
        <w:tc>
          <w:tcPr>
            <w:tcW w:w="4678" w:type="dxa"/>
            <w:gridSpan w:val="2"/>
            <w:shd w:val="clear" w:color="auto" w:fill="FFFFFF" w:themeFill="background1"/>
          </w:tcPr>
          <w:p w14:paraId="542858AA" w14:textId="77777777" w:rsidR="00542E73" w:rsidRPr="00E03AEF" w:rsidRDefault="00542E73" w:rsidP="004B69C5">
            <w:pPr>
              <w:jc w:val="center"/>
              <w:rPr>
                <w:sz w:val="20"/>
                <w:szCs w:val="20"/>
                <w:lang w:val="lv-LV"/>
              </w:rPr>
            </w:pPr>
            <w:r w:rsidRPr="00E03AEF">
              <w:rPr>
                <w:b/>
                <w:lang w:val="lv-LV"/>
              </w:rPr>
              <w:t>Tehniskā specifikācija (Pasūtītāja prasības)</w:t>
            </w:r>
          </w:p>
        </w:tc>
        <w:tc>
          <w:tcPr>
            <w:tcW w:w="1163" w:type="dxa"/>
            <w:shd w:val="clear" w:color="auto" w:fill="FFFFFF" w:themeFill="background1"/>
          </w:tcPr>
          <w:p w14:paraId="2ADE5111" w14:textId="77777777" w:rsidR="00542E73" w:rsidRPr="00E03AEF" w:rsidRDefault="00542E73" w:rsidP="004B69C5">
            <w:pPr>
              <w:jc w:val="center"/>
              <w:rPr>
                <w:sz w:val="20"/>
                <w:szCs w:val="20"/>
                <w:lang w:val="lv-LV"/>
              </w:rPr>
            </w:pPr>
            <w:r w:rsidRPr="00E03AEF">
              <w:rPr>
                <w:rFonts w:ascii="Calibri (Body)" w:hAnsi="Calibri (Body)"/>
                <w:b/>
                <w:color w:val="000000"/>
                <w:lang w:val="lv-LV"/>
              </w:rPr>
              <w:t>Vienību skaits</w:t>
            </w:r>
          </w:p>
        </w:tc>
        <w:tc>
          <w:tcPr>
            <w:tcW w:w="2126" w:type="dxa"/>
            <w:shd w:val="clear" w:color="auto" w:fill="FFFFFF" w:themeFill="background1"/>
          </w:tcPr>
          <w:p w14:paraId="2DD8D4D1" w14:textId="77777777" w:rsidR="00542E73" w:rsidRPr="00E03AEF" w:rsidRDefault="00542E73" w:rsidP="004B69C5">
            <w:pPr>
              <w:jc w:val="center"/>
              <w:rPr>
                <w:sz w:val="20"/>
                <w:szCs w:val="20"/>
                <w:lang w:val="lv-LV"/>
              </w:rPr>
            </w:pPr>
            <w:r w:rsidRPr="00E03AEF">
              <w:rPr>
                <w:b/>
                <w:lang w:val="lv-LV"/>
              </w:rPr>
              <w:t>Pretendenta piedāvājums</w:t>
            </w:r>
          </w:p>
        </w:tc>
        <w:tc>
          <w:tcPr>
            <w:tcW w:w="1701" w:type="dxa"/>
            <w:shd w:val="clear" w:color="auto" w:fill="FFFFFF" w:themeFill="background1"/>
          </w:tcPr>
          <w:p w14:paraId="72690F05" w14:textId="77777777" w:rsidR="00542E73" w:rsidRPr="00E03AEF" w:rsidRDefault="00542E73" w:rsidP="004B69C5">
            <w:pPr>
              <w:jc w:val="center"/>
              <w:rPr>
                <w:sz w:val="20"/>
                <w:szCs w:val="20"/>
                <w:lang w:val="lv-LV"/>
              </w:rPr>
            </w:pPr>
            <w:r w:rsidRPr="00E03AEF">
              <w:rPr>
                <w:b/>
                <w:lang w:val="lv-LV"/>
              </w:rPr>
              <w:t>Cena EUR bez PVN par 1 (vienu) vienību</w:t>
            </w:r>
          </w:p>
        </w:tc>
        <w:tc>
          <w:tcPr>
            <w:tcW w:w="1701" w:type="dxa"/>
            <w:shd w:val="clear" w:color="auto" w:fill="FFFFFF" w:themeFill="background1"/>
          </w:tcPr>
          <w:p w14:paraId="43721C64" w14:textId="77777777" w:rsidR="00542E73" w:rsidRPr="00E03AEF" w:rsidRDefault="00542E73" w:rsidP="004B69C5">
            <w:pPr>
              <w:jc w:val="center"/>
              <w:rPr>
                <w:sz w:val="20"/>
                <w:szCs w:val="20"/>
                <w:lang w:val="lv-LV"/>
              </w:rPr>
            </w:pPr>
            <w:r w:rsidRPr="00E03AEF">
              <w:rPr>
                <w:b/>
                <w:color w:val="000000"/>
                <w:lang w:val="lv-LV" w:eastAsia="en-GB"/>
              </w:rPr>
              <w:t>Cena EUR bez PVN par kopējo vienību skaitu</w:t>
            </w:r>
          </w:p>
        </w:tc>
      </w:tr>
      <w:tr w:rsidR="00542E73" w:rsidRPr="00E03AEF" w14:paraId="4834E457" w14:textId="77777777" w:rsidTr="00870214">
        <w:trPr>
          <w:trHeight w:val="255"/>
        </w:trPr>
        <w:tc>
          <w:tcPr>
            <w:tcW w:w="753" w:type="dxa"/>
            <w:shd w:val="clear" w:color="auto" w:fill="FFFFFF" w:themeFill="background1"/>
          </w:tcPr>
          <w:p w14:paraId="2CD641B1" w14:textId="77777777" w:rsidR="00542E73" w:rsidRPr="00E03AEF" w:rsidRDefault="00542E73" w:rsidP="004B69C5">
            <w:pPr>
              <w:jc w:val="center"/>
              <w:rPr>
                <w:b/>
                <w:lang w:val="lv-LV"/>
              </w:rPr>
            </w:pPr>
            <w:r w:rsidRPr="00E03AEF">
              <w:rPr>
                <w:b/>
                <w:lang w:val="lv-LV"/>
              </w:rPr>
              <w:t>1</w:t>
            </w:r>
          </w:p>
        </w:tc>
        <w:tc>
          <w:tcPr>
            <w:tcW w:w="1672" w:type="dxa"/>
            <w:shd w:val="clear" w:color="auto" w:fill="FFFFFF" w:themeFill="background1"/>
          </w:tcPr>
          <w:p w14:paraId="32A2EF5B" w14:textId="77777777" w:rsidR="00542E73" w:rsidRPr="00E03AEF" w:rsidRDefault="00542E73" w:rsidP="004B69C5">
            <w:pPr>
              <w:jc w:val="center"/>
              <w:rPr>
                <w:b/>
                <w:lang w:val="lv-LV"/>
              </w:rPr>
            </w:pPr>
            <w:r w:rsidRPr="00E03AEF">
              <w:rPr>
                <w:b/>
                <w:lang w:val="lv-LV"/>
              </w:rPr>
              <w:t>2</w:t>
            </w:r>
          </w:p>
        </w:tc>
        <w:tc>
          <w:tcPr>
            <w:tcW w:w="4678" w:type="dxa"/>
            <w:gridSpan w:val="2"/>
            <w:shd w:val="clear" w:color="auto" w:fill="FFFFFF" w:themeFill="background1"/>
          </w:tcPr>
          <w:p w14:paraId="2FC5378C" w14:textId="77777777" w:rsidR="00542E73" w:rsidRPr="00E03AEF" w:rsidRDefault="00542E73" w:rsidP="004B69C5">
            <w:pPr>
              <w:jc w:val="center"/>
              <w:rPr>
                <w:b/>
                <w:lang w:val="lv-LV"/>
              </w:rPr>
            </w:pPr>
            <w:r w:rsidRPr="00E03AEF">
              <w:rPr>
                <w:b/>
                <w:lang w:val="lv-LV"/>
              </w:rPr>
              <w:t>3</w:t>
            </w:r>
          </w:p>
        </w:tc>
        <w:tc>
          <w:tcPr>
            <w:tcW w:w="1163" w:type="dxa"/>
            <w:shd w:val="clear" w:color="auto" w:fill="FFFFFF" w:themeFill="background1"/>
          </w:tcPr>
          <w:p w14:paraId="3BF0C642" w14:textId="77777777" w:rsidR="00542E73" w:rsidRPr="00E03AEF" w:rsidRDefault="00542E73" w:rsidP="004B69C5">
            <w:pPr>
              <w:jc w:val="center"/>
              <w:rPr>
                <w:rFonts w:ascii="Calibri (Body)" w:hAnsi="Calibri (Body)"/>
                <w:b/>
                <w:color w:val="000000"/>
                <w:lang w:val="lv-LV"/>
              </w:rPr>
            </w:pPr>
            <w:r w:rsidRPr="00E03AEF">
              <w:rPr>
                <w:rFonts w:ascii="Calibri (Body)" w:hAnsi="Calibri (Body)"/>
                <w:b/>
                <w:color w:val="000000"/>
                <w:lang w:val="lv-LV"/>
              </w:rPr>
              <w:t>4</w:t>
            </w:r>
          </w:p>
        </w:tc>
        <w:tc>
          <w:tcPr>
            <w:tcW w:w="2126" w:type="dxa"/>
            <w:shd w:val="clear" w:color="auto" w:fill="FFFFFF" w:themeFill="background1"/>
          </w:tcPr>
          <w:p w14:paraId="1EF2A7FF" w14:textId="77777777" w:rsidR="00542E73" w:rsidRPr="00E03AEF" w:rsidRDefault="00542E73" w:rsidP="004B69C5">
            <w:pPr>
              <w:jc w:val="center"/>
              <w:rPr>
                <w:b/>
                <w:lang w:val="lv-LV"/>
              </w:rPr>
            </w:pPr>
            <w:r w:rsidRPr="00E03AEF">
              <w:rPr>
                <w:b/>
                <w:lang w:val="lv-LV"/>
              </w:rPr>
              <w:t>5</w:t>
            </w:r>
          </w:p>
        </w:tc>
        <w:tc>
          <w:tcPr>
            <w:tcW w:w="1701" w:type="dxa"/>
            <w:shd w:val="clear" w:color="auto" w:fill="FFFFFF" w:themeFill="background1"/>
          </w:tcPr>
          <w:p w14:paraId="5E23A931" w14:textId="77777777" w:rsidR="00542E73" w:rsidRPr="00E03AEF" w:rsidRDefault="00542E73" w:rsidP="004B69C5">
            <w:pPr>
              <w:jc w:val="center"/>
              <w:rPr>
                <w:b/>
                <w:lang w:val="lv-LV"/>
              </w:rPr>
            </w:pPr>
            <w:r w:rsidRPr="00E03AEF">
              <w:rPr>
                <w:b/>
                <w:lang w:val="lv-LV"/>
              </w:rPr>
              <w:t>6</w:t>
            </w:r>
          </w:p>
        </w:tc>
        <w:tc>
          <w:tcPr>
            <w:tcW w:w="1701" w:type="dxa"/>
            <w:shd w:val="clear" w:color="auto" w:fill="FFFFFF" w:themeFill="background1"/>
          </w:tcPr>
          <w:p w14:paraId="191EA88D" w14:textId="77777777" w:rsidR="00542E73" w:rsidRPr="00E03AEF" w:rsidRDefault="00542E73" w:rsidP="004B69C5">
            <w:pPr>
              <w:jc w:val="center"/>
              <w:rPr>
                <w:b/>
                <w:color w:val="000000"/>
                <w:lang w:val="lv-LV" w:eastAsia="en-GB"/>
              </w:rPr>
            </w:pPr>
            <w:r w:rsidRPr="00E03AEF">
              <w:rPr>
                <w:b/>
                <w:color w:val="000000"/>
                <w:lang w:val="lv-LV" w:eastAsia="en-GB"/>
              </w:rPr>
              <w:t>7</w:t>
            </w:r>
          </w:p>
        </w:tc>
      </w:tr>
      <w:tr w:rsidR="00542E73" w:rsidRPr="00E03AEF" w14:paraId="0391957C" w14:textId="77777777" w:rsidTr="00542E73">
        <w:trPr>
          <w:trHeight w:val="255"/>
        </w:trPr>
        <w:tc>
          <w:tcPr>
            <w:tcW w:w="753" w:type="dxa"/>
            <w:shd w:val="clear" w:color="auto" w:fill="FFFFFF" w:themeFill="background1"/>
          </w:tcPr>
          <w:p w14:paraId="3028C382" w14:textId="77777777" w:rsidR="00542E73" w:rsidRPr="00E03AEF" w:rsidRDefault="00542E73" w:rsidP="004B69C5">
            <w:pPr>
              <w:jc w:val="center"/>
              <w:rPr>
                <w:lang w:val="lv-LV"/>
              </w:rPr>
            </w:pPr>
            <w:r w:rsidRPr="00E03AEF">
              <w:rPr>
                <w:lang w:val="lv-LV"/>
              </w:rPr>
              <w:t>1.</w:t>
            </w:r>
          </w:p>
        </w:tc>
        <w:tc>
          <w:tcPr>
            <w:tcW w:w="1672" w:type="dxa"/>
            <w:shd w:val="clear" w:color="auto" w:fill="FFFFFF" w:themeFill="background1"/>
          </w:tcPr>
          <w:p w14:paraId="26E12D44" w14:textId="77777777" w:rsidR="00542E73" w:rsidRPr="00E03AEF" w:rsidRDefault="00542E73" w:rsidP="004B69C5">
            <w:pPr>
              <w:rPr>
                <w:b/>
                <w:lang w:val="lv-LV"/>
              </w:rPr>
            </w:pPr>
            <w:r w:rsidRPr="00E03AEF">
              <w:rPr>
                <w:b/>
                <w:lang w:val="lv-LV"/>
              </w:rPr>
              <w:t>Klīnisko analīžu materiāli</w:t>
            </w:r>
          </w:p>
        </w:tc>
        <w:tc>
          <w:tcPr>
            <w:tcW w:w="3260" w:type="dxa"/>
            <w:shd w:val="clear" w:color="auto" w:fill="FFFFFF" w:themeFill="background1"/>
          </w:tcPr>
          <w:p w14:paraId="279257C8" w14:textId="77777777" w:rsidR="00542E73" w:rsidRPr="00E03AEF" w:rsidRDefault="00542E73" w:rsidP="004B69C5">
            <w:pPr>
              <w:jc w:val="center"/>
              <w:rPr>
                <w:lang w:val="lv-LV"/>
              </w:rPr>
            </w:pPr>
            <w:r w:rsidRPr="00E03AEF">
              <w:rPr>
                <w:lang w:val="lv-LV"/>
              </w:rPr>
              <w:t>Preces veids</w:t>
            </w:r>
          </w:p>
        </w:tc>
        <w:tc>
          <w:tcPr>
            <w:tcW w:w="1418" w:type="dxa"/>
            <w:shd w:val="clear" w:color="auto" w:fill="FFFFFF" w:themeFill="background1"/>
          </w:tcPr>
          <w:p w14:paraId="343E5179" w14:textId="77777777" w:rsidR="00542E73" w:rsidRPr="00E03AEF" w:rsidRDefault="00542E73" w:rsidP="004B69C5">
            <w:pPr>
              <w:jc w:val="center"/>
              <w:rPr>
                <w:lang w:val="lv-LV"/>
              </w:rPr>
            </w:pPr>
            <w:r w:rsidRPr="00E03AEF">
              <w:rPr>
                <w:lang w:val="lv-LV"/>
              </w:rPr>
              <w:t>Iepakojums</w:t>
            </w:r>
          </w:p>
        </w:tc>
        <w:tc>
          <w:tcPr>
            <w:tcW w:w="6691" w:type="dxa"/>
            <w:gridSpan w:val="4"/>
            <w:shd w:val="clear" w:color="auto" w:fill="FFFFFF" w:themeFill="background1"/>
          </w:tcPr>
          <w:p w14:paraId="55C8632D" w14:textId="77777777" w:rsidR="00542E73" w:rsidRPr="00E03AEF" w:rsidRDefault="00542E73" w:rsidP="004B69C5">
            <w:pPr>
              <w:jc w:val="center"/>
              <w:rPr>
                <w:b/>
                <w:color w:val="000000"/>
                <w:lang w:val="lv-LV" w:eastAsia="en-GB"/>
              </w:rPr>
            </w:pPr>
          </w:p>
        </w:tc>
      </w:tr>
      <w:tr w:rsidR="00542E73" w:rsidRPr="00E03AEF" w14:paraId="15D112A3" w14:textId="77777777" w:rsidTr="00870214">
        <w:trPr>
          <w:trHeight w:val="255"/>
        </w:trPr>
        <w:tc>
          <w:tcPr>
            <w:tcW w:w="753" w:type="dxa"/>
          </w:tcPr>
          <w:p w14:paraId="03206B40" w14:textId="77777777" w:rsidR="00542E73" w:rsidRPr="00E03AEF" w:rsidRDefault="00542E73" w:rsidP="004B69C5">
            <w:pPr>
              <w:jc w:val="center"/>
              <w:rPr>
                <w:lang w:val="lv-LV"/>
              </w:rPr>
            </w:pPr>
            <w:r w:rsidRPr="00E03AEF">
              <w:rPr>
                <w:lang w:val="lv-LV"/>
              </w:rPr>
              <w:t>1.1</w:t>
            </w:r>
          </w:p>
        </w:tc>
        <w:tc>
          <w:tcPr>
            <w:tcW w:w="1672" w:type="dxa"/>
            <w:shd w:val="clear" w:color="auto" w:fill="auto"/>
            <w:vAlign w:val="center"/>
            <w:hideMark/>
          </w:tcPr>
          <w:p w14:paraId="0DBF2861" w14:textId="77777777" w:rsidR="00542E73" w:rsidRPr="00E03AEF" w:rsidRDefault="00542E73" w:rsidP="004B69C5">
            <w:pPr>
              <w:rPr>
                <w:lang w:val="lv-LV"/>
              </w:rPr>
            </w:pPr>
            <w:r w:rsidRPr="00E03AEF">
              <w:rPr>
                <w:lang w:val="lv-LV"/>
              </w:rPr>
              <w:t>Asins stobri  (8 ml LiHep)</w:t>
            </w:r>
          </w:p>
        </w:tc>
        <w:tc>
          <w:tcPr>
            <w:tcW w:w="3260" w:type="dxa"/>
            <w:shd w:val="clear" w:color="auto" w:fill="auto"/>
            <w:vAlign w:val="center"/>
            <w:hideMark/>
          </w:tcPr>
          <w:p w14:paraId="797CD892" w14:textId="77777777" w:rsidR="00542E73" w:rsidRPr="00E03AEF" w:rsidRDefault="00542E73" w:rsidP="004B69C5">
            <w:pPr>
              <w:pStyle w:val="ListParagraph"/>
              <w:numPr>
                <w:ilvl w:val="0"/>
                <w:numId w:val="26"/>
              </w:numPr>
              <w:ind w:left="175" w:hanging="175"/>
              <w:rPr>
                <w:bCs/>
                <w:sz w:val="20"/>
                <w:lang w:val="lv-LV"/>
              </w:rPr>
            </w:pPr>
            <w:r w:rsidRPr="00E03AEF">
              <w:rPr>
                <w:bCs/>
                <w:sz w:val="20"/>
                <w:lang w:val="lv-LV"/>
              </w:rPr>
              <w:t>Gumijas aizbāznis iestrādāts padziļinājumā gaiši zaļa plastmasas apvalka vidū, kas pasargā personālu no iespējamas saskarsmes ar asinīm un to izšļakstīšanās atverot;</w:t>
            </w:r>
          </w:p>
          <w:p w14:paraId="458D46E2" w14:textId="77777777" w:rsidR="00542E73" w:rsidRPr="00E03AEF" w:rsidRDefault="00542E73" w:rsidP="004B69C5">
            <w:pPr>
              <w:pStyle w:val="ListParagraph"/>
              <w:numPr>
                <w:ilvl w:val="0"/>
                <w:numId w:val="26"/>
              </w:numPr>
              <w:ind w:left="175" w:hanging="175"/>
              <w:rPr>
                <w:bCs/>
                <w:sz w:val="20"/>
                <w:lang w:val="lv-LV"/>
              </w:rPr>
            </w:pPr>
            <w:r w:rsidRPr="00E03AEF">
              <w:rPr>
                <w:bCs/>
                <w:sz w:val="20"/>
                <w:lang w:val="lv-LV"/>
              </w:rPr>
              <w:t>Papīra uzlīme uzrakstiem;</w:t>
            </w:r>
          </w:p>
          <w:p w14:paraId="57E53107" w14:textId="77777777" w:rsidR="00542E73" w:rsidRPr="00E03AEF" w:rsidRDefault="00542E73" w:rsidP="004B69C5">
            <w:pPr>
              <w:pStyle w:val="ListParagraph"/>
              <w:numPr>
                <w:ilvl w:val="0"/>
                <w:numId w:val="26"/>
              </w:numPr>
              <w:ind w:left="175" w:hanging="175"/>
              <w:rPr>
                <w:bCs/>
                <w:sz w:val="20"/>
                <w:lang w:val="lv-LV"/>
              </w:rPr>
            </w:pPr>
            <w:r w:rsidRPr="00E03AEF">
              <w:rPr>
                <w:bCs/>
                <w:sz w:val="20"/>
                <w:lang w:val="lv-LV"/>
              </w:rPr>
              <w:t xml:space="preserve">Konservants - litija heparīns (17IU/ml) ar stobriņā ievietotu gel-veida barjeru veidojošu polimēru; </w:t>
            </w:r>
          </w:p>
          <w:p w14:paraId="0E96CD16" w14:textId="77777777" w:rsidR="00542E73" w:rsidRPr="00E03AEF" w:rsidRDefault="00542E73" w:rsidP="004B69C5">
            <w:pPr>
              <w:pStyle w:val="ListParagraph"/>
              <w:numPr>
                <w:ilvl w:val="0"/>
                <w:numId w:val="26"/>
              </w:numPr>
              <w:ind w:left="175" w:hanging="175"/>
              <w:rPr>
                <w:bCs/>
                <w:sz w:val="20"/>
                <w:lang w:val="lv-LV"/>
              </w:rPr>
            </w:pPr>
            <w:r w:rsidRPr="00E03AEF">
              <w:rPr>
                <w:bCs/>
                <w:sz w:val="20"/>
                <w:lang w:val="lv-LV"/>
              </w:rPr>
              <w:t>CE marķējums;</w:t>
            </w:r>
          </w:p>
          <w:p w14:paraId="4A467BEA" w14:textId="77777777" w:rsidR="00542E73" w:rsidRPr="00E03AEF" w:rsidRDefault="00542E73" w:rsidP="004B69C5">
            <w:pPr>
              <w:pStyle w:val="ListParagraph"/>
              <w:numPr>
                <w:ilvl w:val="0"/>
                <w:numId w:val="26"/>
              </w:numPr>
              <w:ind w:left="175" w:hanging="175"/>
              <w:rPr>
                <w:bCs/>
                <w:sz w:val="20"/>
                <w:lang w:val="lv-LV"/>
              </w:rPr>
            </w:pPr>
            <w:r w:rsidRPr="00E03AEF">
              <w:rPr>
                <w:bCs/>
                <w:sz w:val="20"/>
                <w:lang w:val="lv-LV"/>
              </w:rPr>
              <w:t>Dimensijas - 16 x 100 mm;</w:t>
            </w:r>
          </w:p>
          <w:p w14:paraId="0D0C9F52" w14:textId="77777777" w:rsidR="00542E73" w:rsidRPr="00E03AEF" w:rsidRDefault="00542E73" w:rsidP="004B69C5">
            <w:pPr>
              <w:pStyle w:val="ListParagraph"/>
              <w:numPr>
                <w:ilvl w:val="0"/>
                <w:numId w:val="26"/>
              </w:numPr>
              <w:ind w:left="175" w:hanging="175"/>
              <w:rPr>
                <w:bCs/>
                <w:sz w:val="20"/>
                <w:lang w:val="lv-LV"/>
              </w:rPr>
            </w:pPr>
            <w:r w:rsidRPr="00E03AEF">
              <w:rPr>
                <w:bCs/>
                <w:sz w:val="20"/>
                <w:lang w:val="lv-LV"/>
              </w:rPr>
              <w:t>Tilpums - 8 mL;</w:t>
            </w:r>
          </w:p>
          <w:p w14:paraId="3848C210" w14:textId="77777777" w:rsidR="00542E73" w:rsidRPr="00E03AEF" w:rsidRDefault="00542E73" w:rsidP="004B69C5">
            <w:pPr>
              <w:pStyle w:val="ListParagraph"/>
              <w:numPr>
                <w:ilvl w:val="0"/>
                <w:numId w:val="26"/>
              </w:numPr>
              <w:ind w:left="175" w:hanging="175"/>
              <w:rPr>
                <w:bCs/>
                <w:sz w:val="20"/>
                <w:lang w:val="lv-LV"/>
              </w:rPr>
            </w:pPr>
            <w:r w:rsidRPr="00E03AEF">
              <w:rPr>
                <w:bCs/>
                <w:sz w:val="20"/>
                <w:lang w:val="lv-LV"/>
              </w:rPr>
              <w:t>Iepakojumā 100 gab.;</w:t>
            </w:r>
          </w:p>
          <w:p w14:paraId="5A49BF45" w14:textId="77777777" w:rsidR="00542E73" w:rsidRPr="00E03AEF" w:rsidRDefault="00542E73" w:rsidP="004B69C5">
            <w:pPr>
              <w:pStyle w:val="ListParagraph"/>
              <w:numPr>
                <w:ilvl w:val="0"/>
                <w:numId w:val="26"/>
              </w:numPr>
              <w:ind w:left="175" w:hanging="175"/>
              <w:rPr>
                <w:lang w:val="lv-LV"/>
              </w:rPr>
            </w:pPr>
            <w:r w:rsidRPr="00E03AEF">
              <w:rPr>
                <w:bCs/>
                <w:sz w:val="20"/>
                <w:lang w:val="lv-LV"/>
              </w:rPr>
              <w:t>Ražotājs Becton, Dickinson (BD) vai ekvivalents;</w:t>
            </w:r>
          </w:p>
          <w:p w14:paraId="5A3BA3A4" w14:textId="77777777" w:rsidR="00542E73" w:rsidRPr="00E03AEF" w:rsidRDefault="00542E73" w:rsidP="004B69C5">
            <w:pPr>
              <w:pStyle w:val="ListParagraph"/>
              <w:numPr>
                <w:ilvl w:val="0"/>
                <w:numId w:val="26"/>
              </w:numPr>
              <w:ind w:left="175" w:hanging="175"/>
              <w:rPr>
                <w:lang w:val="lv-LV"/>
              </w:rPr>
            </w:pPr>
            <w:r w:rsidRPr="00E03AEF">
              <w:rPr>
                <w:bCs/>
                <w:sz w:val="20"/>
                <w:lang w:val="lv-LV"/>
              </w:rPr>
              <w:t>Vakuuma stobriņiem jābūt savienojamiem ar tā paša ražotāja drošas asins savākšanas sistēmu.</w:t>
            </w:r>
          </w:p>
        </w:tc>
        <w:tc>
          <w:tcPr>
            <w:tcW w:w="1418" w:type="dxa"/>
            <w:shd w:val="clear" w:color="auto" w:fill="auto"/>
            <w:vAlign w:val="center"/>
            <w:hideMark/>
          </w:tcPr>
          <w:p w14:paraId="3D01A1CC" w14:textId="77777777" w:rsidR="00542E73" w:rsidRPr="00E03AEF" w:rsidRDefault="00542E73" w:rsidP="004B69C5">
            <w:pPr>
              <w:rPr>
                <w:lang w:val="lv-LV"/>
              </w:rPr>
            </w:pPr>
            <w:r w:rsidRPr="00E03AEF">
              <w:rPr>
                <w:lang w:val="lv-LV"/>
              </w:rPr>
              <w:t>100 gab./ iepak.</w:t>
            </w:r>
          </w:p>
        </w:tc>
        <w:tc>
          <w:tcPr>
            <w:tcW w:w="1163" w:type="dxa"/>
            <w:shd w:val="clear" w:color="auto" w:fill="auto"/>
            <w:vAlign w:val="center"/>
            <w:hideMark/>
          </w:tcPr>
          <w:p w14:paraId="02A8D313" w14:textId="77777777" w:rsidR="00542E73" w:rsidRPr="00E03AEF" w:rsidRDefault="00542E73" w:rsidP="004B69C5">
            <w:pPr>
              <w:jc w:val="center"/>
              <w:rPr>
                <w:lang w:val="lv-LV"/>
              </w:rPr>
            </w:pPr>
            <w:r>
              <w:rPr>
                <w:lang w:val="lv-LV"/>
              </w:rPr>
              <w:t>2</w:t>
            </w:r>
          </w:p>
        </w:tc>
        <w:tc>
          <w:tcPr>
            <w:tcW w:w="2126" w:type="dxa"/>
          </w:tcPr>
          <w:p w14:paraId="21B629B7" w14:textId="77777777" w:rsidR="00542E73" w:rsidRPr="00E03AEF" w:rsidRDefault="00542E73" w:rsidP="004B69C5">
            <w:pPr>
              <w:jc w:val="center"/>
              <w:rPr>
                <w:lang w:val="lv-LV"/>
              </w:rPr>
            </w:pPr>
          </w:p>
        </w:tc>
        <w:tc>
          <w:tcPr>
            <w:tcW w:w="1701" w:type="dxa"/>
            <w:shd w:val="clear" w:color="auto" w:fill="auto"/>
            <w:vAlign w:val="center"/>
          </w:tcPr>
          <w:p w14:paraId="646B1298" w14:textId="77777777" w:rsidR="00542E73" w:rsidRPr="00E03AEF" w:rsidRDefault="00542E73" w:rsidP="004B69C5">
            <w:pPr>
              <w:jc w:val="center"/>
              <w:rPr>
                <w:lang w:val="lv-LV"/>
              </w:rPr>
            </w:pPr>
          </w:p>
        </w:tc>
        <w:tc>
          <w:tcPr>
            <w:tcW w:w="1701" w:type="dxa"/>
            <w:shd w:val="clear" w:color="auto" w:fill="auto"/>
            <w:vAlign w:val="center"/>
          </w:tcPr>
          <w:p w14:paraId="7AB53C23" w14:textId="77777777" w:rsidR="00542E73" w:rsidRPr="00E03AEF" w:rsidRDefault="00542E73" w:rsidP="004B69C5">
            <w:pPr>
              <w:jc w:val="center"/>
              <w:rPr>
                <w:lang w:val="lv-LV"/>
              </w:rPr>
            </w:pPr>
          </w:p>
        </w:tc>
      </w:tr>
      <w:tr w:rsidR="00542E73" w:rsidRPr="00E03AEF" w14:paraId="76B45EFD" w14:textId="77777777" w:rsidTr="00870214">
        <w:trPr>
          <w:trHeight w:val="255"/>
        </w:trPr>
        <w:tc>
          <w:tcPr>
            <w:tcW w:w="753" w:type="dxa"/>
          </w:tcPr>
          <w:p w14:paraId="10C4BDE0" w14:textId="77777777" w:rsidR="00542E73" w:rsidRPr="00E03AEF" w:rsidRDefault="00542E73" w:rsidP="004B69C5">
            <w:pPr>
              <w:jc w:val="center"/>
              <w:rPr>
                <w:lang w:val="lv-LV"/>
              </w:rPr>
            </w:pPr>
            <w:r w:rsidRPr="00E03AEF">
              <w:rPr>
                <w:lang w:val="lv-LV"/>
              </w:rPr>
              <w:t>1.2</w:t>
            </w:r>
          </w:p>
        </w:tc>
        <w:tc>
          <w:tcPr>
            <w:tcW w:w="1672" w:type="dxa"/>
            <w:shd w:val="clear" w:color="auto" w:fill="auto"/>
            <w:vAlign w:val="center"/>
            <w:hideMark/>
          </w:tcPr>
          <w:p w14:paraId="66B4F8DD" w14:textId="77777777" w:rsidR="00542E73" w:rsidRPr="00E03AEF" w:rsidRDefault="00542E73" w:rsidP="004B69C5">
            <w:pPr>
              <w:rPr>
                <w:lang w:val="lv-LV"/>
              </w:rPr>
            </w:pPr>
            <w:r w:rsidRPr="00E03AEF">
              <w:rPr>
                <w:lang w:val="lv-LV"/>
              </w:rPr>
              <w:t>Asins stobri (10 ml EDTA)</w:t>
            </w:r>
          </w:p>
        </w:tc>
        <w:tc>
          <w:tcPr>
            <w:tcW w:w="3260" w:type="dxa"/>
            <w:shd w:val="clear" w:color="auto" w:fill="auto"/>
            <w:vAlign w:val="center"/>
            <w:hideMark/>
          </w:tcPr>
          <w:p w14:paraId="47BC22DB" w14:textId="77777777" w:rsidR="00542E73" w:rsidRPr="00E03AEF" w:rsidRDefault="00542E73" w:rsidP="004B69C5">
            <w:pPr>
              <w:pStyle w:val="ListParagraph"/>
              <w:numPr>
                <w:ilvl w:val="0"/>
                <w:numId w:val="26"/>
              </w:numPr>
              <w:ind w:left="175" w:hanging="175"/>
              <w:rPr>
                <w:bCs/>
                <w:sz w:val="20"/>
                <w:lang w:val="lv-LV"/>
              </w:rPr>
            </w:pPr>
            <w:r w:rsidRPr="00E03AEF">
              <w:rPr>
                <w:bCs/>
                <w:sz w:val="20"/>
                <w:lang w:val="lv-LV"/>
              </w:rPr>
              <w:t>Gumijas aizbāznis iestrādāts padziļinājumā violeta plastmasas apvalka vidū, kas pasargā personālu no iespējamas saskarsmes ar asinīm un to izšļakstīšanās atverot;</w:t>
            </w:r>
          </w:p>
          <w:p w14:paraId="17920CF8" w14:textId="77777777" w:rsidR="00542E73" w:rsidRPr="00E03AEF" w:rsidRDefault="00542E73" w:rsidP="004B69C5">
            <w:pPr>
              <w:pStyle w:val="ListParagraph"/>
              <w:numPr>
                <w:ilvl w:val="0"/>
                <w:numId w:val="26"/>
              </w:numPr>
              <w:ind w:left="175" w:hanging="175"/>
              <w:rPr>
                <w:bCs/>
                <w:sz w:val="20"/>
                <w:lang w:val="lv-LV"/>
              </w:rPr>
            </w:pPr>
            <w:r w:rsidRPr="00E03AEF">
              <w:rPr>
                <w:bCs/>
                <w:sz w:val="20"/>
                <w:lang w:val="lv-LV"/>
              </w:rPr>
              <w:t>Papīra uzlīme uzrakstiem;</w:t>
            </w:r>
          </w:p>
          <w:p w14:paraId="59083EAA" w14:textId="77777777" w:rsidR="00542E73" w:rsidRPr="00E03AEF" w:rsidRDefault="00542E73" w:rsidP="004B69C5">
            <w:pPr>
              <w:pStyle w:val="ListParagraph"/>
              <w:numPr>
                <w:ilvl w:val="0"/>
                <w:numId w:val="26"/>
              </w:numPr>
              <w:ind w:left="175" w:hanging="175"/>
              <w:rPr>
                <w:bCs/>
                <w:sz w:val="20"/>
                <w:lang w:val="lv-LV"/>
              </w:rPr>
            </w:pPr>
            <w:r w:rsidRPr="00E03AEF">
              <w:rPr>
                <w:bCs/>
                <w:sz w:val="20"/>
                <w:lang w:val="lv-LV"/>
              </w:rPr>
              <w:t>Piedeva - K2EDTA, kas uzklāta ar karstās izsmidzināšanas un žāvēšanas metodi</w:t>
            </w:r>
          </w:p>
          <w:p w14:paraId="2C58DEEB" w14:textId="77777777" w:rsidR="00542E73" w:rsidRPr="00E03AEF" w:rsidRDefault="00542E73" w:rsidP="004B69C5">
            <w:pPr>
              <w:pStyle w:val="ListParagraph"/>
              <w:numPr>
                <w:ilvl w:val="0"/>
                <w:numId w:val="26"/>
              </w:numPr>
              <w:ind w:left="175" w:hanging="175"/>
              <w:rPr>
                <w:bCs/>
                <w:sz w:val="20"/>
                <w:lang w:val="lv-LV"/>
              </w:rPr>
            </w:pPr>
            <w:r w:rsidRPr="00E03AEF">
              <w:rPr>
                <w:bCs/>
                <w:sz w:val="20"/>
                <w:lang w:val="lv-LV"/>
              </w:rPr>
              <w:t>CE marķējums;</w:t>
            </w:r>
          </w:p>
          <w:p w14:paraId="686CAB12" w14:textId="77777777" w:rsidR="00542E73" w:rsidRPr="00E03AEF" w:rsidRDefault="00542E73" w:rsidP="004B69C5">
            <w:pPr>
              <w:pStyle w:val="ListParagraph"/>
              <w:numPr>
                <w:ilvl w:val="0"/>
                <w:numId w:val="26"/>
              </w:numPr>
              <w:ind w:left="175" w:hanging="175"/>
              <w:rPr>
                <w:bCs/>
                <w:sz w:val="20"/>
                <w:lang w:val="lv-LV"/>
              </w:rPr>
            </w:pPr>
            <w:r w:rsidRPr="00E03AEF">
              <w:rPr>
                <w:bCs/>
                <w:sz w:val="20"/>
                <w:lang w:val="lv-LV"/>
              </w:rPr>
              <w:t>Dimensijas - 16 x 100 mm;</w:t>
            </w:r>
          </w:p>
          <w:p w14:paraId="2BEBB93E" w14:textId="77777777" w:rsidR="00542E73" w:rsidRPr="00E03AEF" w:rsidRDefault="00542E73" w:rsidP="004B69C5">
            <w:pPr>
              <w:pStyle w:val="ListParagraph"/>
              <w:numPr>
                <w:ilvl w:val="0"/>
                <w:numId w:val="26"/>
              </w:numPr>
              <w:ind w:left="175" w:hanging="175"/>
              <w:rPr>
                <w:bCs/>
                <w:sz w:val="20"/>
                <w:lang w:val="lv-LV"/>
              </w:rPr>
            </w:pPr>
            <w:r w:rsidRPr="00E03AEF">
              <w:rPr>
                <w:bCs/>
                <w:sz w:val="20"/>
                <w:lang w:val="lv-LV"/>
              </w:rPr>
              <w:t>Tilpums - 10 mL;</w:t>
            </w:r>
          </w:p>
          <w:p w14:paraId="0D2E41FD" w14:textId="77777777" w:rsidR="00542E73" w:rsidRPr="00E03AEF" w:rsidRDefault="00542E73" w:rsidP="004B69C5">
            <w:pPr>
              <w:pStyle w:val="ListParagraph"/>
              <w:numPr>
                <w:ilvl w:val="0"/>
                <w:numId w:val="26"/>
              </w:numPr>
              <w:ind w:left="175" w:hanging="175"/>
              <w:rPr>
                <w:bCs/>
                <w:sz w:val="20"/>
                <w:lang w:val="lv-LV"/>
              </w:rPr>
            </w:pPr>
            <w:r w:rsidRPr="00E03AEF">
              <w:rPr>
                <w:bCs/>
                <w:sz w:val="20"/>
                <w:lang w:val="lv-LV"/>
              </w:rPr>
              <w:t>Iepakojumā 100 gab.;</w:t>
            </w:r>
          </w:p>
          <w:p w14:paraId="42A63ECF" w14:textId="77777777" w:rsidR="00542E73" w:rsidRPr="00E03AEF" w:rsidRDefault="00542E73" w:rsidP="004B69C5">
            <w:pPr>
              <w:pStyle w:val="ListParagraph"/>
              <w:numPr>
                <w:ilvl w:val="0"/>
                <w:numId w:val="26"/>
              </w:numPr>
              <w:ind w:left="175" w:hanging="175"/>
              <w:rPr>
                <w:lang w:val="lv-LV"/>
              </w:rPr>
            </w:pPr>
            <w:r w:rsidRPr="00E03AEF">
              <w:rPr>
                <w:bCs/>
                <w:sz w:val="20"/>
                <w:lang w:val="lv-LV"/>
              </w:rPr>
              <w:t>Ražotājs Becton, Dickinson (BD) vai ekvivalents;</w:t>
            </w:r>
          </w:p>
          <w:p w14:paraId="7EC45201" w14:textId="77777777" w:rsidR="00542E73" w:rsidRPr="00E03AEF" w:rsidRDefault="00542E73" w:rsidP="004B69C5">
            <w:pPr>
              <w:pStyle w:val="ListParagraph"/>
              <w:numPr>
                <w:ilvl w:val="0"/>
                <w:numId w:val="26"/>
              </w:numPr>
              <w:ind w:left="175" w:hanging="175"/>
              <w:rPr>
                <w:lang w:val="lv-LV"/>
              </w:rPr>
            </w:pPr>
            <w:r w:rsidRPr="00E03AEF">
              <w:rPr>
                <w:bCs/>
                <w:sz w:val="20"/>
                <w:lang w:val="lv-LV"/>
              </w:rPr>
              <w:t>Vakuuma stobriņiem jābūt savienojamiem ar tā paša ražotāja drošas asins savākšanas sistēmu.</w:t>
            </w:r>
          </w:p>
        </w:tc>
        <w:tc>
          <w:tcPr>
            <w:tcW w:w="1418" w:type="dxa"/>
            <w:shd w:val="clear" w:color="auto" w:fill="auto"/>
            <w:vAlign w:val="center"/>
            <w:hideMark/>
          </w:tcPr>
          <w:p w14:paraId="4C8AE327" w14:textId="77777777" w:rsidR="00542E73" w:rsidRPr="00E03AEF" w:rsidRDefault="00542E73" w:rsidP="004B69C5">
            <w:pPr>
              <w:rPr>
                <w:lang w:val="lv-LV"/>
              </w:rPr>
            </w:pPr>
            <w:r w:rsidRPr="00E03AEF">
              <w:rPr>
                <w:lang w:val="lv-LV"/>
              </w:rPr>
              <w:t>100 gab./ iepak.</w:t>
            </w:r>
          </w:p>
        </w:tc>
        <w:tc>
          <w:tcPr>
            <w:tcW w:w="1163" w:type="dxa"/>
            <w:shd w:val="clear" w:color="auto" w:fill="auto"/>
            <w:vAlign w:val="center"/>
            <w:hideMark/>
          </w:tcPr>
          <w:p w14:paraId="07393380" w14:textId="77777777" w:rsidR="00542E73" w:rsidRPr="00E03AEF" w:rsidRDefault="00542E73" w:rsidP="004B69C5">
            <w:pPr>
              <w:jc w:val="center"/>
              <w:rPr>
                <w:lang w:val="lv-LV"/>
              </w:rPr>
            </w:pPr>
            <w:r>
              <w:rPr>
                <w:lang w:val="lv-LV"/>
              </w:rPr>
              <w:t>2</w:t>
            </w:r>
          </w:p>
        </w:tc>
        <w:tc>
          <w:tcPr>
            <w:tcW w:w="2126" w:type="dxa"/>
          </w:tcPr>
          <w:p w14:paraId="3879714B" w14:textId="77777777" w:rsidR="00542E73" w:rsidRPr="00E03AEF" w:rsidRDefault="00542E73" w:rsidP="004B69C5">
            <w:pPr>
              <w:jc w:val="center"/>
              <w:rPr>
                <w:lang w:val="lv-LV"/>
              </w:rPr>
            </w:pPr>
          </w:p>
        </w:tc>
        <w:tc>
          <w:tcPr>
            <w:tcW w:w="1701" w:type="dxa"/>
            <w:shd w:val="clear" w:color="auto" w:fill="auto"/>
            <w:vAlign w:val="center"/>
          </w:tcPr>
          <w:p w14:paraId="25FC2224" w14:textId="77777777" w:rsidR="00542E73" w:rsidRPr="00E03AEF" w:rsidRDefault="00542E73" w:rsidP="004B69C5">
            <w:pPr>
              <w:jc w:val="center"/>
              <w:rPr>
                <w:lang w:val="lv-LV"/>
              </w:rPr>
            </w:pPr>
          </w:p>
        </w:tc>
        <w:tc>
          <w:tcPr>
            <w:tcW w:w="1701" w:type="dxa"/>
            <w:shd w:val="clear" w:color="auto" w:fill="auto"/>
            <w:vAlign w:val="center"/>
          </w:tcPr>
          <w:p w14:paraId="54B67507" w14:textId="77777777" w:rsidR="00542E73" w:rsidRPr="00E03AEF" w:rsidRDefault="00542E73" w:rsidP="004B69C5">
            <w:pPr>
              <w:jc w:val="center"/>
              <w:rPr>
                <w:lang w:val="lv-LV"/>
              </w:rPr>
            </w:pPr>
          </w:p>
        </w:tc>
      </w:tr>
      <w:tr w:rsidR="00542E73" w:rsidRPr="00E03AEF" w14:paraId="5467FD12" w14:textId="77777777" w:rsidTr="00870214">
        <w:trPr>
          <w:trHeight w:val="255"/>
        </w:trPr>
        <w:tc>
          <w:tcPr>
            <w:tcW w:w="753" w:type="dxa"/>
          </w:tcPr>
          <w:p w14:paraId="00ACFAC3" w14:textId="77777777" w:rsidR="00542E73" w:rsidRPr="00E03AEF" w:rsidRDefault="00542E73" w:rsidP="004B69C5">
            <w:pPr>
              <w:jc w:val="center"/>
              <w:rPr>
                <w:lang w:val="lv-LV"/>
              </w:rPr>
            </w:pPr>
            <w:r w:rsidRPr="00E03AEF">
              <w:rPr>
                <w:lang w:val="lv-LV"/>
              </w:rPr>
              <w:t>1.3</w:t>
            </w:r>
          </w:p>
        </w:tc>
        <w:tc>
          <w:tcPr>
            <w:tcW w:w="1672" w:type="dxa"/>
            <w:shd w:val="clear" w:color="auto" w:fill="auto"/>
            <w:vAlign w:val="center"/>
            <w:hideMark/>
          </w:tcPr>
          <w:p w14:paraId="071CBF38" w14:textId="77777777" w:rsidR="00542E73" w:rsidRPr="00E03AEF" w:rsidRDefault="00542E73" w:rsidP="004B69C5">
            <w:pPr>
              <w:rPr>
                <w:lang w:val="lv-LV"/>
              </w:rPr>
            </w:pPr>
            <w:r w:rsidRPr="00E03AEF">
              <w:rPr>
                <w:lang w:val="lv-LV"/>
              </w:rPr>
              <w:t> Asins stobri (8,5 ml SST)</w:t>
            </w:r>
          </w:p>
        </w:tc>
        <w:tc>
          <w:tcPr>
            <w:tcW w:w="3260" w:type="dxa"/>
            <w:shd w:val="clear" w:color="auto" w:fill="auto"/>
            <w:vAlign w:val="center"/>
            <w:hideMark/>
          </w:tcPr>
          <w:p w14:paraId="74E0798B" w14:textId="77777777" w:rsidR="00542E73" w:rsidRPr="00E03AEF" w:rsidRDefault="00542E73" w:rsidP="004B69C5">
            <w:pPr>
              <w:pStyle w:val="ListParagraph"/>
              <w:numPr>
                <w:ilvl w:val="0"/>
                <w:numId w:val="26"/>
              </w:numPr>
              <w:ind w:left="175" w:hanging="175"/>
              <w:rPr>
                <w:bCs/>
                <w:sz w:val="20"/>
                <w:lang w:val="lv-LV"/>
              </w:rPr>
            </w:pPr>
            <w:r w:rsidRPr="00E03AEF">
              <w:rPr>
                <w:bCs/>
                <w:sz w:val="20"/>
                <w:lang w:val="lv-LV"/>
              </w:rPr>
              <w:t>Gumijas aizbāznis iestrādāts padziļinājumā zeltaina plastmasas apvalka vidū, kas pasargā personālu no iespējamas saskarsmes ar asinīm un to izšļakstīšanās atverot;</w:t>
            </w:r>
          </w:p>
          <w:p w14:paraId="62A3C9A9" w14:textId="77777777" w:rsidR="00542E73" w:rsidRPr="00E03AEF" w:rsidRDefault="00542E73" w:rsidP="004B69C5">
            <w:pPr>
              <w:pStyle w:val="ListParagraph"/>
              <w:numPr>
                <w:ilvl w:val="0"/>
                <w:numId w:val="26"/>
              </w:numPr>
              <w:ind w:left="175" w:hanging="175"/>
              <w:rPr>
                <w:bCs/>
                <w:sz w:val="20"/>
                <w:lang w:val="lv-LV"/>
              </w:rPr>
            </w:pPr>
            <w:r w:rsidRPr="00E03AEF">
              <w:rPr>
                <w:bCs/>
                <w:sz w:val="20"/>
                <w:lang w:val="lv-LV"/>
              </w:rPr>
              <w:t>Papīra uzlīme uzrakstiem;</w:t>
            </w:r>
          </w:p>
          <w:p w14:paraId="407C39E0" w14:textId="77777777" w:rsidR="00542E73" w:rsidRPr="00E03AEF" w:rsidRDefault="00542E73" w:rsidP="004B69C5">
            <w:pPr>
              <w:pStyle w:val="ListParagraph"/>
              <w:numPr>
                <w:ilvl w:val="0"/>
                <w:numId w:val="26"/>
              </w:numPr>
              <w:ind w:left="175" w:hanging="175"/>
              <w:rPr>
                <w:bCs/>
                <w:sz w:val="20"/>
                <w:lang w:val="lv-LV"/>
              </w:rPr>
            </w:pPr>
            <w:r w:rsidRPr="00E03AEF">
              <w:rPr>
                <w:bCs/>
                <w:sz w:val="20"/>
                <w:lang w:val="lv-LV"/>
              </w:rPr>
              <w:t>Piedeva - iekšējās sieniņas pārklātas ar karstās žāvēšanas metodē izsmidzinātu kvarca pārklājumu recēšanas aktivācijai un stobriņā ievietots gel-veida barjeru veidojošs polimērs CE marķējums;</w:t>
            </w:r>
          </w:p>
          <w:p w14:paraId="78C52C46" w14:textId="77777777" w:rsidR="00542E73" w:rsidRPr="00E03AEF" w:rsidRDefault="00542E73" w:rsidP="004B69C5">
            <w:pPr>
              <w:pStyle w:val="ListParagraph"/>
              <w:numPr>
                <w:ilvl w:val="0"/>
                <w:numId w:val="26"/>
              </w:numPr>
              <w:ind w:left="175" w:hanging="175"/>
              <w:rPr>
                <w:bCs/>
                <w:sz w:val="20"/>
                <w:lang w:val="lv-LV"/>
              </w:rPr>
            </w:pPr>
            <w:r w:rsidRPr="00E03AEF">
              <w:rPr>
                <w:bCs/>
                <w:sz w:val="20"/>
                <w:lang w:val="lv-LV"/>
              </w:rPr>
              <w:t>Tilpums – 8,5 mL;</w:t>
            </w:r>
          </w:p>
          <w:p w14:paraId="3F407AD5" w14:textId="77777777" w:rsidR="00542E73" w:rsidRPr="00E03AEF" w:rsidRDefault="00542E73" w:rsidP="004B69C5">
            <w:pPr>
              <w:pStyle w:val="ListParagraph"/>
              <w:numPr>
                <w:ilvl w:val="0"/>
                <w:numId w:val="26"/>
              </w:numPr>
              <w:ind w:left="175" w:hanging="175"/>
              <w:rPr>
                <w:bCs/>
                <w:sz w:val="20"/>
                <w:lang w:val="lv-LV"/>
              </w:rPr>
            </w:pPr>
            <w:r w:rsidRPr="00E03AEF">
              <w:rPr>
                <w:bCs/>
                <w:sz w:val="20"/>
                <w:lang w:val="lv-LV"/>
              </w:rPr>
              <w:t>Iepakojumā 100 gab.;</w:t>
            </w:r>
          </w:p>
          <w:p w14:paraId="27B50B88" w14:textId="77777777" w:rsidR="00542E73" w:rsidRPr="00E03AEF" w:rsidRDefault="00542E73" w:rsidP="004B69C5">
            <w:pPr>
              <w:pStyle w:val="ListParagraph"/>
              <w:numPr>
                <w:ilvl w:val="0"/>
                <w:numId w:val="26"/>
              </w:numPr>
              <w:ind w:left="175" w:hanging="175"/>
              <w:rPr>
                <w:lang w:val="lv-LV"/>
              </w:rPr>
            </w:pPr>
            <w:r w:rsidRPr="00E03AEF">
              <w:rPr>
                <w:bCs/>
                <w:sz w:val="20"/>
                <w:lang w:val="lv-LV"/>
              </w:rPr>
              <w:t>Ražotājs Becton, Dickinson (BD) vai ekvivalents;</w:t>
            </w:r>
          </w:p>
          <w:p w14:paraId="67882530" w14:textId="77777777" w:rsidR="00542E73" w:rsidRPr="00E03AEF" w:rsidRDefault="00542E73" w:rsidP="004B69C5">
            <w:pPr>
              <w:pStyle w:val="ListParagraph"/>
              <w:numPr>
                <w:ilvl w:val="0"/>
                <w:numId w:val="26"/>
              </w:numPr>
              <w:ind w:left="175" w:hanging="175"/>
              <w:rPr>
                <w:lang w:val="lv-LV"/>
              </w:rPr>
            </w:pPr>
            <w:r w:rsidRPr="00E03AEF">
              <w:rPr>
                <w:bCs/>
                <w:sz w:val="20"/>
                <w:lang w:val="lv-LV"/>
              </w:rPr>
              <w:t>Vakuuma stobriņiem jābūt savienojamiem ar tā paša ražotāja drošas asins savākšanas sistēmu.</w:t>
            </w:r>
          </w:p>
        </w:tc>
        <w:tc>
          <w:tcPr>
            <w:tcW w:w="1418" w:type="dxa"/>
            <w:shd w:val="clear" w:color="auto" w:fill="auto"/>
            <w:vAlign w:val="center"/>
            <w:hideMark/>
          </w:tcPr>
          <w:p w14:paraId="6D0798E6" w14:textId="77777777" w:rsidR="00542E73" w:rsidRPr="00E03AEF" w:rsidRDefault="00542E73" w:rsidP="004B69C5">
            <w:pPr>
              <w:rPr>
                <w:lang w:val="lv-LV"/>
              </w:rPr>
            </w:pPr>
            <w:r w:rsidRPr="00E03AEF">
              <w:rPr>
                <w:lang w:val="lv-LV"/>
              </w:rPr>
              <w:t>100 gab./ iepak.</w:t>
            </w:r>
          </w:p>
        </w:tc>
        <w:tc>
          <w:tcPr>
            <w:tcW w:w="1163" w:type="dxa"/>
            <w:shd w:val="clear" w:color="auto" w:fill="auto"/>
            <w:vAlign w:val="center"/>
            <w:hideMark/>
          </w:tcPr>
          <w:p w14:paraId="57819010" w14:textId="77777777" w:rsidR="00542E73" w:rsidRPr="00E03AEF" w:rsidRDefault="00542E73" w:rsidP="004B69C5">
            <w:pPr>
              <w:jc w:val="center"/>
              <w:rPr>
                <w:lang w:val="lv-LV"/>
              </w:rPr>
            </w:pPr>
            <w:r>
              <w:rPr>
                <w:lang w:val="lv-LV"/>
              </w:rPr>
              <w:t>2</w:t>
            </w:r>
          </w:p>
        </w:tc>
        <w:tc>
          <w:tcPr>
            <w:tcW w:w="2126" w:type="dxa"/>
          </w:tcPr>
          <w:p w14:paraId="20808DDB" w14:textId="77777777" w:rsidR="00542E73" w:rsidRPr="00E03AEF" w:rsidRDefault="00542E73" w:rsidP="004B69C5">
            <w:pPr>
              <w:jc w:val="center"/>
              <w:rPr>
                <w:lang w:val="lv-LV"/>
              </w:rPr>
            </w:pPr>
          </w:p>
        </w:tc>
        <w:tc>
          <w:tcPr>
            <w:tcW w:w="1701" w:type="dxa"/>
            <w:shd w:val="clear" w:color="auto" w:fill="auto"/>
            <w:vAlign w:val="center"/>
          </w:tcPr>
          <w:p w14:paraId="7ECECE71" w14:textId="77777777" w:rsidR="00542E73" w:rsidRPr="00E03AEF" w:rsidRDefault="00542E73" w:rsidP="004B69C5">
            <w:pPr>
              <w:jc w:val="center"/>
              <w:rPr>
                <w:lang w:val="lv-LV"/>
              </w:rPr>
            </w:pPr>
          </w:p>
        </w:tc>
        <w:tc>
          <w:tcPr>
            <w:tcW w:w="1701" w:type="dxa"/>
            <w:shd w:val="clear" w:color="auto" w:fill="auto"/>
            <w:vAlign w:val="center"/>
          </w:tcPr>
          <w:p w14:paraId="5ED2B49E" w14:textId="77777777" w:rsidR="00542E73" w:rsidRPr="00E03AEF" w:rsidRDefault="00542E73" w:rsidP="004B69C5">
            <w:pPr>
              <w:jc w:val="center"/>
              <w:rPr>
                <w:lang w:val="lv-LV"/>
              </w:rPr>
            </w:pPr>
          </w:p>
        </w:tc>
      </w:tr>
      <w:tr w:rsidR="00542E73" w:rsidRPr="00E03AEF" w14:paraId="1752D25A" w14:textId="77777777" w:rsidTr="00870214">
        <w:trPr>
          <w:trHeight w:val="255"/>
        </w:trPr>
        <w:tc>
          <w:tcPr>
            <w:tcW w:w="753" w:type="dxa"/>
          </w:tcPr>
          <w:p w14:paraId="3464760E" w14:textId="77777777" w:rsidR="00542E73" w:rsidRPr="00E03AEF" w:rsidRDefault="00542E73" w:rsidP="004B69C5">
            <w:pPr>
              <w:jc w:val="center"/>
              <w:rPr>
                <w:lang w:val="lv-LV"/>
              </w:rPr>
            </w:pPr>
            <w:r w:rsidRPr="00E03AEF">
              <w:rPr>
                <w:lang w:val="lv-LV"/>
              </w:rPr>
              <w:t>1.4</w:t>
            </w:r>
          </w:p>
        </w:tc>
        <w:tc>
          <w:tcPr>
            <w:tcW w:w="1672" w:type="dxa"/>
            <w:shd w:val="clear" w:color="auto" w:fill="auto"/>
            <w:vAlign w:val="center"/>
            <w:hideMark/>
          </w:tcPr>
          <w:p w14:paraId="0D11BAC0" w14:textId="77777777" w:rsidR="00542E73" w:rsidRPr="00E03AEF" w:rsidRDefault="00542E73" w:rsidP="004B69C5">
            <w:pPr>
              <w:rPr>
                <w:lang w:val="lv-LV"/>
              </w:rPr>
            </w:pPr>
            <w:r w:rsidRPr="00E03AEF">
              <w:rPr>
                <w:lang w:val="lv-LV"/>
              </w:rPr>
              <w:t>Kriostobri 0,75 ml</w:t>
            </w:r>
          </w:p>
        </w:tc>
        <w:tc>
          <w:tcPr>
            <w:tcW w:w="3260" w:type="dxa"/>
            <w:shd w:val="clear" w:color="auto" w:fill="auto"/>
            <w:vAlign w:val="center"/>
            <w:hideMark/>
          </w:tcPr>
          <w:p w14:paraId="7C360C0C" w14:textId="295F82F9" w:rsidR="00542E73" w:rsidRPr="00E03AEF" w:rsidRDefault="00542E73" w:rsidP="004B69C5">
            <w:pPr>
              <w:rPr>
                <w:highlight w:val="yellow"/>
                <w:lang w:val="lv-LV"/>
              </w:rPr>
            </w:pPr>
            <w:r w:rsidRPr="00E03AEF">
              <w:rPr>
                <w:color w:val="000000"/>
                <w:sz w:val="20"/>
                <w:szCs w:val="20"/>
                <w:lang w:val="lv-LV"/>
              </w:rPr>
              <w:t xml:space="preserve">0,75 ml kriostobri (darba tilpums ne mazāks kā 0.5ml) izgatavoti no polipropilēna (PP), ar aizsargapvalku, piemēroti </w:t>
            </w:r>
            <w:r w:rsidRPr="0044701A">
              <w:rPr>
                <w:color w:val="000000"/>
                <w:sz w:val="20"/>
                <w:szCs w:val="20"/>
                <w:lang w:val="lv-LV"/>
              </w:rPr>
              <w:t>saldēšanai līdz -178°C. Kriostobriem jābūt paredzētiem</w:t>
            </w:r>
            <w:r w:rsidRPr="00E03AEF">
              <w:rPr>
                <w:color w:val="000000"/>
                <w:sz w:val="20"/>
                <w:szCs w:val="20"/>
                <w:lang w:val="lv-LV"/>
              </w:rPr>
              <w:t xml:space="preserve"> lietošanai ar skrūvējamiem korķiem šajā daļā (3.pozīcija). Uz kriostobra aizsargapvalka sānu malas ir 1D svītru kods un identisks vizuāli nolasāms burtciparu kods, kas sastāv no 2 burtiem un 8 cipariem. Burtu kombināciju jābūt iespējai ražotājam pasūtīt parauga identifikācijas nodrošināšanai. Kriostobra apakšā 2D svītrkods (“melns uz balta”), identisks iepriekšējiem. Kriostobra augstums ne</w:t>
            </w:r>
            <w:r w:rsidR="00621721">
              <w:rPr>
                <w:color w:val="000000"/>
                <w:sz w:val="20"/>
                <w:szCs w:val="20"/>
                <w:lang w:val="lv-LV"/>
              </w:rPr>
              <w:t xml:space="preserve"> lielāks kā 27.6 mm, augstums ar </w:t>
            </w:r>
            <w:r w:rsidR="00621721" w:rsidRPr="00353896">
              <w:rPr>
                <w:color w:val="000000"/>
                <w:sz w:val="20"/>
                <w:szCs w:val="20"/>
                <w:lang w:val="lv-LV"/>
              </w:rPr>
              <w:t>korķi</w:t>
            </w:r>
            <w:r w:rsidR="0022133D" w:rsidRPr="00353896">
              <w:rPr>
                <w:color w:val="000000"/>
                <w:sz w:val="20"/>
                <w:szCs w:val="20"/>
                <w:lang w:val="lv-LV"/>
              </w:rPr>
              <w:t xml:space="preserve"> ne lielāks kā</w:t>
            </w:r>
            <w:r w:rsidRPr="00353896">
              <w:rPr>
                <w:color w:val="000000"/>
                <w:sz w:val="20"/>
                <w:szCs w:val="20"/>
                <w:lang w:val="lv-LV"/>
              </w:rPr>
              <w:t xml:space="preserve"> 36.5 mm, ārējais diametrs 8.3 mm.</w:t>
            </w:r>
            <w:r w:rsidRPr="00E03AEF">
              <w:rPr>
                <w:color w:val="000000"/>
                <w:sz w:val="20"/>
                <w:szCs w:val="20"/>
                <w:lang w:val="lv-LV"/>
              </w:rPr>
              <w:t xml:space="preserve"> Kriostobri tiek piegādāti komplektācijā ar pazemināta profila PP kastītēm, kas aprīkotas ar vienā pozīcijā uzliekamiem, fiksējamiem drošības vākiem. Kastītēm uz sānu malas ir 1D svītrkods un identisks vizuāli nolasāms burtciparu kods, kurš sastāv no 2 burtiem un 8 cipariem. Kasītes augstums ne vairāk kā 45 mm, platums 85 mm. Kastītē 96</w:t>
            </w:r>
            <w:r>
              <w:rPr>
                <w:color w:val="000000"/>
                <w:sz w:val="20"/>
                <w:szCs w:val="20"/>
                <w:lang w:val="lv-LV"/>
              </w:rPr>
              <w:t xml:space="preserve"> kriostobri</w:t>
            </w:r>
            <w:r w:rsidRPr="00E03AEF">
              <w:rPr>
                <w:color w:val="000000"/>
                <w:sz w:val="20"/>
                <w:szCs w:val="20"/>
                <w:lang w:val="lv-LV"/>
              </w:rPr>
              <w:t>. Iepakojumā 10 kastītes.</w:t>
            </w:r>
          </w:p>
        </w:tc>
        <w:tc>
          <w:tcPr>
            <w:tcW w:w="1418" w:type="dxa"/>
            <w:shd w:val="clear" w:color="auto" w:fill="auto"/>
            <w:vAlign w:val="center"/>
            <w:hideMark/>
          </w:tcPr>
          <w:p w14:paraId="40792052" w14:textId="77777777" w:rsidR="00542E73" w:rsidRPr="00E03AEF" w:rsidRDefault="00542E73" w:rsidP="004B69C5">
            <w:pPr>
              <w:rPr>
                <w:lang w:val="lv-LV"/>
              </w:rPr>
            </w:pPr>
            <w:r>
              <w:rPr>
                <w:lang w:val="lv-LV"/>
              </w:rPr>
              <w:t>960</w:t>
            </w:r>
            <w:r w:rsidRPr="00E03AEF">
              <w:rPr>
                <w:lang w:val="lv-LV"/>
              </w:rPr>
              <w:t xml:space="preserve"> gab./ iepak.</w:t>
            </w:r>
          </w:p>
        </w:tc>
        <w:tc>
          <w:tcPr>
            <w:tcW w:w="1163" w:type="dxa"/>
            <w:shd w:val="clear" w:color="auto" w:fill="auto"/>
            <w:vAlign w:val="center"/>
            <w:hideMark/>
          </w:tcPr>
          <w:p w14:paraId="01D9BC4A" w14:textId="77777777" w:rsidR="00542E73" w:rsidRPr="00E03AEF" w:rsidRDefault="00542E73" w:rsidP="004B69C5">
            <w:pPr>
              <w:jc w:val="center"/>
              <w:rPr>
                <w:lang w:val="lv-LV"/>
              </w:rPr>
            </w:pPr>
            <w:r>
              <w:rPr>
                <w:lang w:val="lv-LV"/>
              </w:rPr>
              <w:t>2</w:t>
            </w:r>
          </w:p>
        </w:tc>
        <w:tc>
          <w:tcPr>
            <w:tcW w:w="2126" w:type="dxa"/>
          </w:tcPr>
          <w:p w14:paraId="191915D6" w14:textId="77777777" w:rsidR="00542E73" w:rsidRPr="00E03AEF" w:rsidRDefault="00542E73" w:rsidP="004B69C5">
            <w:pPr>
              <w:jc w:val="center"/>
              <w:rPr>
                <w:lang w:val="lv-LV"/>
              </w:rPr>
            </w:pPr>
          </w:p>
        </w:tc>
        <w:tc>
          <w:tcPr>
            <w:tcW w:w="1701" w:type="dxa"/>
            <w:shd w:val="clear" w:color="auto" w:fill="auto"/>
            <w:vAlign w:val="center"/>
          </w:tcPr>
          <w:p w14:paraId="72677A00" w14:textId="77777777" w:rsidR="00542E73" w:rsidRPr="00E03AEF" w:rsidRDefault="00542E73" w:rsidP="004B69C5">
            <w:pPr>
              <w:jc w:val="center"/>
              <w:rPr>
                <w:lang w:val="lv-LV"/>
              </w:rPr>
            </w:pPr>
          </w:p>
        </w:tc>
        <w:tc>
          <w:tcPr>
            <w:tcW w:w="1701" w:type="dxa"/>
            <w:shd w:val="clear" w:color="auto" w:fill="auto"/>
            <w:vAlign w:val="center"/>
          </w:tcPr>
          <w:p w14:paraId="06C038E1" w14:textId="77777777" w:rsidR="00542E73" w:rsidRPr="00E03AEF" w:rsidRDefault="00542E73" w:rsidP="004B69C5">
            <w:pPr>
              <w:jc w:val="center"/>
              <w:rPr>
                <w:lang w:val="lv-LV"/>
              </w:rPr>
            </w:pPr>
          </w:p>
        </w:tc>
      </w:tr>
      <w:tr w:rsidR="00542E73" w:rsidRPr="00E03AEF" w14:paraId="1D492C74" w14:textId="77777777" w:rsidTr="00870214">
        <w:trPr>
          <w:trHeight w:val="255"/>
        </w:trPr>
        <w:tc>
          <w:tcPr>
            <w:tcW w:w="753" w:type="dxa"/>
          </w:tcPr>
          <w:p w14:paraId="5F5C8C87" w14:textId="77777777" w:rsidR="00542E73" w:rsidRPr="00E03AEF" w:rsidRDefault="00542E73" w:rsidP="004B69C5">
            <w:pPr>
              <w:jc w:val="center"/>
              <w:rPr>
                <w:lang w:val="lv-LV"/>
              </w:rPr>
            </w:pPr>
            <w:r w:rsidRPr="00E03AEF">
              <w:rPr>
                <w:lang w:val="lv-LV"/>
              </w:rPr>
              <w:t>1.5</w:t>
            </w:r>
          </w:p>
        </w:tc>
        <w:tc>
          <w:tcPr>
            <w:tcW w:w="1672" w:type="dxa"/>
            <w:shd w:val="clear" w:color="auto" w:fill="auto"/>
            <w:vAlign w:val="center"/>
            <w:hideMark/>
          </w:tcPr>
          <w:p w14:paraId="7C87FBF8" w14:textId="77777777" w:rsidR="00542E73" w:rsidRPr="00E03AEF" w:rsidRDefault="00542E73" w:rsidP="004B69C5">
            <w:pPr>
              <w:rPr>
                <w:lang w:val="lv-LV"/>
              </w:rPr>
            </w:pPr>
            <w:r w:rsidRPr="00E03AEF">
              <w:rPr>
                <w:lang w:val="lv-LV"/>
              </w:rPr>
              <w:t xml:space="preserve">0,75 ml kriostobru korķi </w:t>
            </w:r>
          </w:p>
        </w:tc>
        <w:tc>
          <w:tcPr>
            <w:tcW w:w="3260" w:type="dxa"/>
            <w:shd w:val="clear" w:color="auto" w:fill="auto"/>
            <w:vAlign w:val="center"/>
            <w:hideMark/>
          </w:tcPr>
          <w:p w14:paraId="07DA4CA3" w14:textId="77777777" w:rsidR="00542E73" w:rsidRPr="00E03AEF" w:rsidRDefault="00542E73" w:rsidP="004B69C5">
            <w:pPr>
              <w:rPr>
                <w:highlight w:val="yellow"/>
                <w:lang w:val="lv-LV"/>
              </w:rPr>
            </w:pPr>
            <w:r w:rsidRPr="00E03AEF">
              <w:rPr>
                <w:color w:val="000000"/>
                <w:sz w:val="20"/>
                <w:szCs w:val="20"/>
                <w:lang w:val="lv-LV"/>
              </w:rPr>
              <w:t>Izgatavoti no polipropilēna, korķa kopējais augstums ar saderīgo kriostobru ne vairāk kā 36.5 mm. Korķīši nepieciešami dažādās krāsās: oranži, gaiši zili, zili.</w:t>
            </w:r>
            <w:r>
              <w:rPr>
                <w:color w:val="000000"/>
                <w:sz w:val="20"/>
                <w:szCs w:val="20"/>
                <w:lang w:val="lv-LV"/>
              </w:rPr>
              <w:t xml:space="preserve"> No katras krāsas pa vienam iepakojumam.</w:t>
            </w:r>
          </w:p>
        </w:tc>
        <w:tc>
          <w:tcPr>
            <w:tcW w:w="1418" w:type="dxa"/>
            <w:shd w:val="clear" w:color="auto" w:fill="auto"/>
            <w:vAlign w:val="center"/>
            <w:hideMark/>
          </w:tcPr>
          <w:p w14:paraId="5CBAC049" w14:textId="77777777" w:rsidR="00542E73" w:rsidRPr="00E03AEF" w:rsidRDefault="00542E73" w:rsidP="004B69C5">
            <w:pPr>
              <w:rPr>
                <w:lang w:val="lv-LV"/>
              </w:rPr>
            </w:pPr>
            <w:r w:rsidRPr="00E03AEF">
              <w:rPr>
                <w:lang w:val="lv-LV"/>
              </w:rPr>
              <w:t>960 gab./ iepak.</w:t>
            </w:r>
          </w:p>
        </w:tc>
        <w:tc>
          <w:tcPr>
            <w:tcW w:w="1163" w:type="dxa"/>
            <w:shd w:val="clear" w:color="auto" w:fill="auto"/>
            <w:vAlign w:val="center"/>
            <w:hideMark/>
          </w:tcPr>
          <w:p w14:paraId="036F9DC5" w14:textId="77777777" w:rsidR="00542E73" w:rsidRPr="00E03AEF" w:rsidRDefault="00542E73" w:rsidP="004B69C5">
            <w:pPr>
              <w:jc w:val="center"/>
              <w:rPr>
                <w:lang w:val="lv-LV"/>
              </w:rPr>
            </w:pPr>
            <w:r>
              <w:rPr>
                <w:lang w:val="lv-LV"/>
              </w:rPr>
              <w:t>2</w:t>
            </w:r>
          </w:p>
        </w:tc>
        <w:tc>
          <w:tcPr>
            <w:tcW w:w="2126" w:type="dxa"/>
          </w:tcPr>
          <w:p w14:paraId="6C043B99" w14:textId="77777777" w:rsidR="00542E73" w:rsidRPr="00E03AEF" w:rsidRDefault="00542E73" w:rsidP="004B69C5">
            <w:pPr>
              <w:jc w:val="center"/>
              <w:rPr>
                <w:lang w:val="lv-LV"/>
              </w:rPr>
            </w:pPr>
          </w:p>
        </w:tc>
        <w:tc>
          <w:tcPr>
            <w:tcW w:w="1701" w:type="dxa"/>
            <w:shd w:val="clear" w:color="auto" w:fill="auto"/>
            <w:vAlign w:val="center"/>
          </w:tcPr>
          <w:p w14:paraId="796F3CC9" w14:textId="77777777" w:rsidR="00542E73" w:rsidRPr="00E03AEF" w:rsidRDefault="00542E73" w:rsidP="004B69C5">
            <w:pPr>
              <w:jc w:val="center"/>
              <w:rPr>
                <w:lang w:val="lv-LV"/>
              </w:rPr>
            </w:pPr>
          </w:p>
        </w:tc>
        <w:tc>
          <w:tcPr>
            <w:tcW w:w="1701" w:type="dxa"/>
            <w:shd w:val="clear" w:color="auto" w:fill="auto"/>
            <w:vAlign w:val="center"/>
          </w:tcPr>
          <w:p w14:paraId="3B7BF3EA" w14:textId="77777777" w:rsidR="00542E73" w:rsidRPr="00E03AEF" w:rsidRDefault="00542E73" w:rsidP="004B69C5">
            <w:pPr>
              <w:jc w:val="center"/>
              <w:rPr>
                <w:lang w:val="lv-LV"/>
              </w:rPr>
            </w:pPr>
          </w:p>
        </w:tc>
      </w:tr>
      <w:tr w:rsidR="00542E73" w:rsidRPr="00E03AEF" w14:paraId="124A7407" w14:textId="77777777" w:rsidTr="00870214">
        <w:trPr>
          <w:trHeight w:val="510"/>
        </w:trPr>
        <w:tc>
          <w:tcPr>
            <w:tcW w:w="753" w:type="dxa"/>
          </w:tcPr>
          <w:p w14:paraId="1B3B2CD1" w14:textId="77777777" w:rsidR="00542E73" w:rsidRPr="00E03AEF" w:rsidRDefault="00542E73" w:rsidP="004B69C5">
            <w:pPr>
              <w:jc w:val="center"/>
              <w:rPr>
                <w:lang w:val="lv-LV"/>
              </w:rPr>
            </w:pPr>
            <w:r>
              <w:rPr>
                <w:lang w:val="lv-LV"/>
              </w:rPr>
              <w:t>1.6</w:t>
            </w:r>
          </w:p>
        </w:tc>
        <w:tc>
          <w:tcPr>
            <w:tcW w:w="1672" w:type="dxa"/>
            <w:shd w:val="clear" w:color="auto" w:fill="auto"/>
            <w:vAlign w:val="center"/>
            <w:hideMark/>
          </w:tcPr>
          <w:p w14:paraId="48331D20" w14:textId="77777777" w:rsidR="00542E73" w:rsidRPr="00E03AEF" w:rsidRDefault="00542E73" w:rsidP="004B69C5">
            <w:pPr>
              <w:rPr>
                <w:lang w:val="lv-LV"/>
              </w:rPr>
            </w:pPr>
            <w:r w:rsidRPr="00E03AEF">
              <w:rPr>
                <w:lang w:val="lv-LV"/>
              </w:rPr>
              <w:t>Asins ieguves adatas</w:t>
            </w:r>
          </w:p>
        </w:tc>
        <w:tc>
          <w:tcPr>
            <w:tcW w:w="3260" w:type="dxa"/>
            <w:shd w:val="clear" w:color="auto" w:fill="auto"/>
            <w:vAlign w:val="center"/>
            <w:hideMark/>
          </w:tcPr>
          <w:p w14:paraId="6BF12E3D" w14:textId="1AB7F07C" w:rsidR="00542E73" w:rsidRPr="00E03AEF" w:rsidRDefault="00542E73" w:rsidP="004B69C5">
            <w:pPr>
              <w:rPr>
                <w:bCs/>
                <w:sz w:val="20"/>
                <w:lang w:val="lv-LV"/>
              </w:rPr>
            </w:pPr>
            <w:r w:rsidRPr="00E03AEF">
              <w:rPr>
                <w:bCs/>
                <w:sz w:val="20"/>
                <w:lang w:val="lv-LV"/>
              </w:rPr>
              <w:t xml:space="preserve">Adatas ar drošas asins savākšanas sistēmu vakuuma stobriņu asins paraugu paņemšanai 0,8x32 mm, 21G asins savākšanas adatas ar drošības sistēmu pret saduršanos, zaļas, iepakojumā 48 gab. Asins vākšanas sistēma ar spiediena pogas drošības mehānismu, kas nodrošina adatas tūlītēju fiksēšanu sistēmā pēc izvilkšanas no vēnas ar mērķi izvairīties no savainošanās ar adatu.  BD Vacutainer Eclipse </w:t>
            </w:r>
          </w:p>
          <w:p w14:paraId="1E87BD4B" w14:textId="1D917CDF" w:rsidR="00542E73" w:rsidRPr="00E03AEF" w:rsidRDefault="00542E73" w:rsidP="004B69C5">
            <w:pPr>
              <w:rPr>
                <w:bCs/>
                <w:sz w:val="20"/>
                <w:lang w:val="lv-LV"/>
              </w:rPr>
            </w:pPr>
            <w:r w:rsidRPr="00E03AEF">
              <w:rPr>
                <w:bCs/>
                <w:sz w:val="20"/>
                <w:lang w:val="lv-LV"/>
              </w:rPr>
              <w:t xml:space="preserve">Ražotājs – BD </w:t>
            </w:r>
          </w:p>
          <w:p w14:paraId="5875A5B6" w14:textId="717036D9" w:rsidR="00542E73" w:rsidRPr="00E03AEF" w:rsidRDefault="00542E73" w:rsidP="00034BF1">
            <w:pPr>
              <w:rPr>
                <w:bCs/>
                <w:sz w:val="20"/>
                <w:lang w:val="lv-LV"/>
              </w:rPr>
            </w:pPr>
            <w:r w:rsidRPr="00E03AEF">
              <w:rPr>
                <w:bCs/>
                <w:sz w:val="20"/>
                <w:lang w:val="lv-LV"/>
              </w:rPr>
              <w:t xml:space="preserve">Kat. Nr. – 368654 </w:t>
            </w:r>
          </w:p>
        </w:tc>
        <w:tc>
          <w:tcPr>
            <w:tcW w:w="1418" w:type="dxa"/>
            <w:shd w:val="clear" w:color="auto" w:fill="auto"/>
            <w:vAlign w:val="center"/>
            <w:hideMark/>
          </w:tcPr>
          <w:p w14:paraId="34630B30" w14:textId="77777777" w:rsidR="00542E73" w:rsidRPr="00E03AEF" w:rsidRDefault="00542E73" w:rsidP="004B69C5">
            <w:pPr>
              <w:rPr>
                <w:lang w:val="lv-LV"/>
              </w:rPr>
            </w:pPr>
            <w:r w:rsidRPr="00E03AEF">
              <w:rPr>
                <w:lang w:val="lv-LV"/>
              </w:rPr>
              <w:t>48 gab./ iepak.</w:t>
            </w:r>
          </w:p>
        </w:tc>
        <w:tc>
          <w:tcPr>
            <w:tcW w:w="1163" w:type="dxa"/>
            <w:shd w:val="clear" w:color="auto" w:fill="auto"/>
            <w:vAlign w:val="center"/>
            <w:hideMark/>
          </w:tcPr>
          <w:p w14:paraId="56B102A2" w14:textId="77777777" w:rsidR="00542E73" w:rsidRPr="00E03AEF" w:rsidRDefault="00542E73" w:rsidP="004B69C5">
            <w:pPr>
              <w:jc w:val="center"/>
              <w:rPr>
                <w:lang w:val="lv-LV"/>
              </w:rPr>
            </w:pPr>
            <w:r>
              <w:rPr>
                <w:lang w:val="lv-LV"/>
              </w:rPr>
              <w:t>3</w:t>
            </w:r>
          </w:p>
        </w:tc>
        <w:tc>
          <w:tcPr>
            <w:tcW w:w="2126" w:type="dxa"/>
          </w:tcPr>
          <w:p w14:paraId="5FBEE4A8" w14:textId="77777777" w:rsidR="00542E73" w:rsidRPr="00E03AEF" w:rsidRDefault="00542E73" w:rsidP="004B69C5">
            <w:pPr>
              <w:jc w:val="center"/>
              <w:rPr>
                <w:lang w:val="lv-LV"/>
              </w:rPr>
            </w:pPr>
          </w:p>
        </w:tc>
        <w:tc>
          <w:tcPr>
            <w:tcW w:w="1701" w:type="dxa"/>
            <w:shd w:val="clear" w:color="auto" w:fill="auto"/>
            <w:vAlign w:val="center"/>
          </w:tcPr>
          <w:p w14:paraId="3956D8C6" w14:textId="77777777" w:rsidR="00542E73" w:rsidRPr="00E03AEF" w:rsidRDefault="00542E73" w:rsidP="004B69C5">
            <w:pPr>
              <w:jc w:val="center"/>
              <w:rPr>
                <w:lang w:val="lv-LV"/>
              </w:rPr>
            </w:pPr>
          </w:p>
        </w:tc>
        <w:tc>
          <w:tcPr>
            <w:tcW w:w="1701" w:type="dxa"/>
            <w:shd w:val="clear" w:color="auto" w:fill="auto"/>
            <w:vAlign w:val="center"/>
          </w:tcPr>
          <w:p w14:paraId="53C6F24E" w14:textId="77777777" w:rsidR="00542E73" w:rsidRPr="00E03AEF" w:rsidRDefault="00542E73" w:rsidP="004B69C5">
            <w:pPr>
              <w:jc w:val="center"/>
              <w:rPr>
                <w:lang w:val="lv-LV"/>
              </w:rPr>
            </w:pPr>
          </w:p>
        </w:tc>
      </w:tr>
      <w:tr w:rsidR="00542E73" w:rsidRPr="00E03AEF" w14:paraId="7F290237" w14:textId="77777777" w:rsidTr="00870214">
        <w:trPr>
          <w:trHeight w:val="510"/>
        </w:trPr>
        <w:tc>
          <w:tcPr>
            <w:tcW w:w="753" w:type="dxa"/>
          </w:tcPr>
          <w:p w14:paraId="4D51F447" w14:textId="77777777" w:rsidR="00542E73" w:rsidRPr="00E03AEF" w:rsidRDefault="00542E73" w:rsidP="004B69C5">
            <w:pPr>
              <w:jc w:val="center"/>
              <w:rPr>
                <w:lang w:val="lv-LV"/>
              </w:rPr>
            </w:pPr>
            <w:r>
              <w:rPr>
                <w:lang w:val="lv-LV"/>
              </w:rPr>
              <w:t>1.7</w:t>
            </w:r>
          </w:p>
        </w:tc>
        <w:tc>
          <w:tcPr>
            <w:tcW w:w="1672" w:type="dxa"/>
            <w:shd w:val="clear" w:color="auto" w:fill="auto"/>
            <w:vAlign w:val="center"/>
            <w:hideMark/>
          </w:tcPr>
          <w:p w14:paraId="5C15296C" w14:textId="77777777" w:rsidR="00542E73" w:rsidRPr="00E03AEF" w:rsidRDefault="00542E73" w:rsidP="004B69C5">
            <w:pPr>
              <w:rPr>
                <w:lang w:val="lv-LV"/>
              </w:rPr>
            </w:pPr>
            <w:r w:rsidRPr="00E03AEF">
              <w:rPr>
                <w:lang w:val="lv-LV"/>
              </w:rPr>
              <w:t>Asins stobru adapteri</w:t>
            </w:r>
          </w:p>
        </w:tc>
        <w:tc>
          <w:tcPr>
            <w:tcW w:w="3260" w:type="dxa"/>
            <w:shd w:val="clear" w:color="auto" w:fill="auto"/>
            <w:vAlign w:val="center"/>
            <w:hideMark/>
          </w:tcPr>
          <w:p w14:paraId="32E30813" w14:textId="77777777" w:rsidR="00542E73" w:rsidRPr="00E03AEF" w:rsidRDefault="00542E73" w:rsidP="004B69C5">
            <w:pPr>
              <w:rPr>
                <w:bCs/>
                <w:sz w:val="20"/>
                <w:lang w:val="lv-LV"/>
              </w:rPr>
            </w:pPr>
            <w:r w:rsidRPr="00E03AEF">
              <w:rPr>
                <w:bCs/>
                <w:sz w:val="20"/>
                <w:lang w:val="lv-LV"/>
              </w:rPr>
              <w:t xml:space="preserve">Vienreizējās lietošanas vakuuma stobriņu turētāji ar Luera tipa adapteri adatas pievienošanai. Iepakojumā 250 gab. </w:t>
            </w:r>
          </w:p>
          <w:p w14:paraId="4AB993B3" w14:textId="78F519BD" w:rsidR="00542E73" w:rsidRPr="00E03AEF" w:rsidRDefault="00542E73" w:rsidP="004B69C5">
            <w:pPr>
              <w:rPr>
                <w:bCs/>
                <w:sz w:val="20"/>
                <w:lang w:val="lv-LV"/>
              </w:rPr>
            </w:pPr>
            <w:r w:rsidRPr="00E03AEF">
              <w:rPr>
                <w:bCs/>
                <w:sz w:val="20"/>
                <w:lang w:val="lv-LV"/>
              </w:rPr>
              <w:t xml:space="preserve">Ražotājs – BD </w:t>
            </w:r>
          </w:p>
          <w:p w14:paraId="4C6408DA" w14:textId="6DE9720D" w:rsidR="00542E73" w:rsidRPr="00E03AEF" w:rsidRDefault="00542E73" w:rsidP="00034BF1">
            <w:pPr>
              <w:rPr>
                <w:bCs/>
                <w:sz w:val="20"/>
                <w:lang w:val="lv-LV"/>
              </w:rPr>
            </w:pPr>
            <w:r w:rsidRPr="00E03AEF">
              <w:rPr>
                <w:bCs/>
                <w:sz w:val="20"/>
                <w:lang w:val="lv-LV"/>
              </w:rPr>
              <w:t xml:space="preserve">Kat. Nr. – 364815 </w:t>
            </w:r>
          </w:p>
        </w:tc>
        <w:tc>
          <w:tcPr>
            <w:tcW w:w="1418" w:type="dxa"/>
            <w:shd w:val="clear" w:color="auto" w:fill="auto"/>
            <w:vAlign w:val="center"/>
            <w:hideMark/>
          </w:tcPr>
          <w:p w14:paraId="34B47055" w14:textId="77777777" w:rsidR="00542E73" w:rsidRPr="00E03AEF" w:rsidRDefault="00542E73" w:rsidP="004B69C5">
            <w:pPr>
              <w:rPr>
                <w:lang w:val="lv-LV"/>
              </w:rPr>
            </w:pPr>
            <w:r w:rsidRPr="00E03AEF">
              <w:rPr>
                <w:lang w:val="lv-LV"/>
              </w:rPr>
              <w:t>250 gab./ iepak.</w:t>
            </w:r>
          </w:p>
        </w:tc>
        <w:tc>
          <w:tcPr>
            <w:tcW w:w="1163" w:type="dxa"/>
            <w:shd w:val="clear" w:color="auto" w:fill="auto"/>
            <w:vAlign w:val="center"/>
            <w:hideMark/>
          </w:tcPr>
          <w:p w14:paraId="09463E41" w14:textId="77777777" w:rsidR="00542E73" w:rsidRPr="00E03AEF" w:rsidRDefault="00542E73" w:rsidP="004B69C5">
            <w:pPr>
              <w:jc w:val="center"/>
              <w:rPr>
                <w:lang w:val="lv-LV"/>
              </w:rPr>
            </w:pPr>
            <w:r w:rsidRPr="00E03AEF">
              <w:rPr>
                <w:lang w:val="lv-LV"/>
              </w:rPr>
              <w:t>2</w:t>
            </w:r>
          </w:p>
        </w:tc>
        <w:tc>
          <w:tcPr>
            <w:tcW w:w="2126" w:type="dxa"/>
          </w:tcPr>
          <w:p w14:paraId="66CF0121" w14:textId="77777777" w:rsidR="00542E73" w:rsidRPr="00E03AEF" w:rsidRDefault="00542E73" w:rsidP="004B69C5">
            <w:pPr>
              <w:jc w:val="center"/>
              <w:rPr>
                <w:lang w:val="lv-LV"/>
              </w:rPr>
            </w:pPr>
          </w:p>
        </w:tc>
        <w:tc>
          <w:tcPr>
            <w:tcW w:w="1701" w:type="dxa"/>
            <w:shd w:val="clear" w:color="auto" w:fill="auto"/>
            <w:vAlign w:val="center"/>
          </w:tcPr>
          <w:p w14:paraId="2E6B2DB3" w14:textId="77777777" w:rsidR="00542E73" w:rsidRPr="00E03AEF" w:rsidRDefault="00542E73" w:rsidP="004B69C5">
            <w:pPr>
              <w:jc w:val="center"/>
              <w:rPr>
                <w:lang w:val="lv-LV"/>
              </w:rPr>
            </w:pPr>
          </w:p>
        </w:tc>
        <w:tc>
          <w:tcPr>
            <w:tcW w:w="1701" w:type="dxa"/>
            <w:shd w:val="clear" w:color="auto" w:fill="auto"/>
            <w:vAlign w:val="center"/>
          </w:tcPr>
          <w:p w14:paraId="60C4F648" w14:textId="77777777" w:rsidR="00542E73" w:rsidRPr="00E03AEF" w:rsidRDefault="00542E73" w:rsidP="004B69C5">
            <w:pPr>
              <w:jc w:val="center"/>
              <w:rPr>
                <w:lang w:val="lv-LV"/>
              </w:rPr>
            </w:pPr>
          </w:p>
        </w:tc>
      </w:tr>
      <w:tr w:rsidR="00542E73" w:rsidRPr="00E03AEF" w14:paraId="2A70825B" w14:textId="77777777" w:rsidTr="00870214">
        <w:trPr>
          <w:trHeight w:val="510"/>
        </w:trPr>
        <w:tc>
          <w:tcPr>
            <w:tcW w:w="753" w:type="dxa"/>
          </w:tcPr>
          <w:p w14:paraId="634704EB" w14:textId="77777777" w:rsidR="00542E73" w:rsidRPr="00E03AEF" w:rsidRDefault="00542E73" w:rsidP="004B69C5">
            <w:pPr>
              <w:jc w:val="center"/>
              <w:rPr>
                <w:lang w:val="lv-LV"/>
              </w:rPr>
            </w:pPr>
            <w:r>
              <w:rPr>
                <w:lang w:val="lv-LV"/>
              </w:rPr>
              <w:t>1.8</w:t>
            </w:r>
          </w:p>
        </w:tc>
        <w:tc>
          <w:tcPr>
            <w:tcW w:w="1672" w:type="dxa"/>
            <w:shd w:val="clear" w:color="auto" w:fill="auto"/>
            <w:vAlign w:val="center"/>
            <w:hideMark/>
          </w:tcPr>
          <w:p w14:paraId="36949ED6" w14:textId="77777777" w:rsidR="00542E73" w:rsidRPr="00E03AEF" w:rsidRDefault="00542E73" w:rsidP="004B69C5">
            <w:pPr>
              <w:keepNext/>
              <w:outlineLvl w:val="5"/>
              <w:rPr>
                <w:lang w:val="lv-LV"/>
              </w:rPr>
            </w:pPr>
            <w:r>
              <w:rPr>
                <w:bCs/>
                <w:lang w:val="lv-LV"/>
              </w:rPr>
              <w:t>5</w:t>
            </w:r>
            <w:r w:rsidRPr="00E03AEF">
              <w:rPr>
                <w:bCs/>
                <w:lang w:val="lv-LV"/>
              </w:rPr>
              <w:t xml:space="preserve"> ml vienkanāla elektroniskā pipete ar lādētāju.</w:t>
            </w:r>
          </w:p>
          <w:p w14:paraId="7E9E4E0E" w14:textId="77777777" w:rsidR="00542E73" w:rsidRPr="00E03AEF" w:rsidRDefault="00542E73" w:rsidP="004B69C5">
            <w:pPr>
              <w:rPr>
                <w:lang w:val="lv-LV"/>
              </w:rPr>
            </w:pPr>
          </w:p>
        </w:tc>
        <w:tc>
          <w:tcPr>
            <w:tcW w:w="3260" w:type="dxa"/>
            <w:shd w:val="clear" w:color="auto" w:fill="auto"/>
            <w:vAlign w:val="center"/>
            <w:hideMark/>
          </w:tcPr>
          <w:p w14:paraId="1A2578E2" w14:textId="77777777" w:rsidR="00542E73" w:rsidRPr="00E03AEF" w:rsidRDefault="00542E73" w:rsidP="004B69C5">
            <w:pPr>
              <w:pStyle w:val="ListParagraph"/>
              <w:numPr>
                <w:ilvl w:val="0"/>
                <w:numId w:val="27"/>
              </w:numPr>
              <w:ind w:left="204" w:hanging="204"/>
              <w:rPr>
                <w:sz w:val="20"/>
                <w:lang w:val="lv-LV"/>
              </w:rPr>
            </w:pPr>
            <w:r w:rsidRPr="00E03AEF">
              <w:rPr>
                <w:sz w:val="20"/>
                <w:lang w:val="lv-LV"/>
              </w:rPr>
              <w:t>Elektroniskā vienkanāla pipete ar LCD ekrānu, kas piemērota dažādu tilpumu dozēšanai;</w:t>
            </w:r>
          </w:p>
          <w:p w14:paraId="2A9B2B14" w14:textId="77777777" w:rsidR="00542E73" w:rsidRPr="00E03AEF" w:rsidRDefault="00542E73" w:rsidP="004B69C5">
            <w:pPr>
              <w:pStyle w:val="ListParagraph"/>
              <w:numPr>
                <w:ilvl w:val="0"/>
                <w:numId w:val="27"/>
              </w:numPr>
              <w:ind w:left="204" w:hanging="204"/>
              <w:rPr>
                <w:sz w:val="20"/>
                <w:lang w:val="lv-LV"/>
              </w:rPr>
            </w:pPr>
            <w:r w:rsidRPr="00E03AEF">
              <w:rPr>
                <w:sz w:val="20"/>
                <w:lang w:val="lv-LV"/>
              </w:rPr>
              <w:t>Darba tilpuma diapazons no vi</w:t>
            </w:r>
            <w:r>
              <w:rPr>
                <w:sz w:val="20"/>
                <w:lang w:val="lv-LV"/>
              </w:rPr>
              <w:t>smaz 100</w:t>
            </w:r>
            <w:r w:rsidRPr="00E03AEF">
              <w:rPr>
                <w:sz w:val="20"/>
                <w:lang w:val="lv-LV"/>
              </w:rPr>
              <w:t xml:space="preserve"> µl līdz </w:t>
            </w:r>
            <w:r>
              <w:rPr>
                <w:sz w:val="20"/>
                <w:lang w:val="lv-LV"/>
              </w:rPr>
              <w:t>5</w:t>
            </w:r>
            <w:r w:rsidRPr="00E03AEF">
              <w:rPr>
                <w:sz w:val="20"/>
                <w:lang w:val="lv-LV"/>
              </w:rPr>
              <w:t>000 µl;</w:t>
            </w:r>
          </w:p>
          <w:p w14:paraId="1DD061DA" w14:textId="77777777" w:rsidR="00542E73" w:rsidRPr="00E03AEF" w:rsidRDefault="00542E73" w:rsidP="004B69C5">
            <w:pPr>
              <w:pStyle w:val="ListParagraph"/>
              <w:numPr>
                <w:ilvl w:val="0"/>
                <w:numId w:val="27"/>
              </w:numPr>
              <w:ind w:left="204" w:hanging="204"/>
              <w:rPr>
                <w:sz w:val="20"/>
                <w:lang w:val="lv-LV"/>
              </w:rPr>
            </w:pPr>
            <w:r>
              <w:rPr>
                <w:sz w:val="20"/>
                <w:lang w:val="lv-LV"/>
              </w:rPr>
              <w:t>Vairākas</w:t>
            </w:r>
            <w:r w:rsidRPr="00E03AEF">
              <w:rPr>
                <w:sz w:val="20"/>
                <w:lang w:val="lv-LV"/>
              </w:rPr>
              <w:t xml:space="preserve"> darbības programmas ar dažādām papildiespējām (pipetēšana, reversā pipetēšana, pipetēšana ar maisīšanu, atšķaidīšana, atšķaidīšana ar maisīšanu, atkārtota atsūkšana, alikvotēšana u.c.);</w:t>
            </w:r>
          </w:p>
          <w:p w14:paraId="5E46BBE4" w14:textId="77777777" w:rsidR="00542E73" w:rsidRPr="00E03AEF" w:rsidRDefault="00542E73" w:rsidP="004B69C5">
            <w:pPr>
              <w:pStyle w:val="ListParagraph"/>
              <w:numPr>
                <w:ilvl w:val="0"/>
                <w:numId w:val="27"/>
              </w:numPr>
              <w:ind w:left="204" w:hanging="204"/>
              <w:rPr>
                <w:sz w:val="20"/>
                <w:lang w:val="lv-LV"/>
              </w:rPr>
            </w:pPr>
            <w:r w:rsidRPr="00E03AEF">
              <w:rPr>
                <w:sz w:val="20"/>
                <w:lang w:val="lv-LV"/>
              </w:rPr>
              <w:t>Regulējams iesūkšanas ātrums</w:t>
            </w:r>
            <w:r>
              <w:rPr>
                <w:sz w:val="20"/>
                <w:lang w:val="lv-LV"/>
              </w:rPr>
              <w:t>;</w:t>
            </w:r>
          </w:p>
          <w:p w14:paraId="5AA2EF8B" w14:textId="77777777" w:rsidR="00542E73" w:rsidRPr="00E03AEF" w:rsidRDefault="00542E73" w:rsidP="004B69C5">
            <w:pPr>
              <w:pStyle w:val="ListParagraph"/>
              <w:numPr>
                <w:ilvl w:val="0"/>
                <w:numId w:val="27"/>
              </w:numPr>
              <w:ind w:left="204" w:hanging="204"/>
              <w:rPr>
                <w:sz w:val="20"/>
                <w:lang w:val="lv-LV"/>
              </w:rPr>
            </w:pPr>
            <w:r w:rsidRPr="00E03AEF">
              <w:rPr>
                <w:sz w:val="20"/>
                <w:lang w:val="lv-LV"/>
              </w:rPr>
              <w:t>Uzgaļu nomešanas poga, kas piemērota gan labročiem, gan kreiļiem</w:t>
            </w:r>
            <w:r>
              <w:rPr>
                <w:sz w:val="20"/>
                <w:lang w:val="lv-LV"/>
              </w:rPr>
              <w:t>;</w:t>
            </w:r>
          </w:p>
          <w:p w14:paraId="37CC9FE8" w14:textId="77777777" w:rsidR="00542E73" w:rsidRPr="00E03AEF" w:rsidRDefault="00542E73" w:rsidP="004B69C5">
            <w:pPr>
              <w:pStyle w:val="ListParagraph"/>
              <w:numPr>
                <w:ilvl w:val="0"/>
                <w:numId w:val="27"/>
              </w:numPr>
              <w:ind w:left="204" w:hanging="204"/>
              <w:rPr>
                <w:sz w:val="20"/>
                <w:lang w:val="lv-LV"/>
              </w:rPr>
            </w:pPr>
            <w:r w:rsidRPr="00E03AEF">
              <w:rPr>
                <w:sz w:val="20"/>
                <w:lang w:val="lv-LV"/>
              </w:rPr>
              <w:t>Atmiņa</w:t>
            </w:r>
            <w:r>
              <w:rPr>
                <w:sz w:val="20"/>
                <w:lang w:val="lv-LV"/>
              </w:rPr>
              <w:t>s</w:t>
            </w:r>
            <w:r w:rsidRPr="00E03AEF">
              <w:rPr>
                <w:sz w:val="20"/>
                <w:lang w:val="lv-LV"/>
              </w:rPr>
              <w:t xml:space="preserve"> funkcija</w:t>
            </w:r>
            <w:r>
              <w:rPr>
                <w:sz w:val="20"/>
                <w:lang w:val="lv-LV"/>
              </w:rPr>
              <w:t>;</w:t>
            </w:r>
          </w:p>
          <w:p w14:paraId="401F5D26" w14:textId="77777777" w:rsidR="00542E73" w:rsidRPr="00E03AEF" w:rsidRDefault="00542E73" w:rsidP="004B69C5">
            <w:pPr>
              <w:pStyle w:val="ListParagraph"/>
              <w:numPr>
                <w:ilvl w:val="0"/>
                <w:numId w:val="27"/>
              </w:numPr>
              <w:ind w:left="204" w:hanging="204"/>
              <w:rPr>
                <w:sz w:val="20"/>
                <w:lang w:val="lv-LV"/>
              </w:rPr>
            </w:pPr>
            <w:r w:rsidRPr="00E03AEF">
              <w:rPr>
                <w:sz w:val="20"/>
                <w:lang w:val="lv-LV"/>
              </w:rPr>
              <w:t>Ātra, ergonomiska pipetēšana ar motorizētu virzuli (DC motora tehnoloģija paaugstinātai precizitātei</w:t>
            </w:r>
            <w:r>
              <w:rPr>
                <w:sz w:val="20"/>
                <w:lang w:val="lv-LV"/>
              </w:rPr>
              <w:t>)</w:t>
            </w:r>
            <w:r w:rsidRPr="00E03AEF">
              <w:rPr>
                <w:sz w:val="20"/>
                <w:lang w:val="lv-LV"/>
              </w:rPr>
              <w:t>;</w:t>
            </w:r>
          </w:p>
          <w:p w14:paraId="0E455ACB" w14:textId="77777777" w:rsidR="00542E73" w:rsidRDefault="00542E73" w:rsidP="004B69C5">
            <w:pPr>
              <w:pStyle w:val="ListParagraph"/>
              <w:numPr>
                <w:ilvl w:val="0"/>
                <w:numId w:val="27"/>
              </w:numPr>
              <w:ind w:left="204" w:hanging="204"/>
              <w:rPr>
                <w:sz w:val="20"/>
                <w:lang w:val="lv-LV"/>
              </w:rPr>
            </w:pPr>
            <w:r w:rsidRPr="00E03AEF">
              <w:rPr>
                <w:sz w:val="20"/>
                <w:lang w:val="lv-LV"/>
              </w:rPr>
              <w:t>Autoklavējama pipetes apakšējā daļa;</w:t>
            </w:r>
          </w:p>
          <w:p w14:paraId="15B8C503" w14:textId="77777777" w:rsidR="00542E73" w:rsidRDefault="00542E73" w:rsidP="004B69C5">
            <w:pPr>
              <w:pStyle w:val="ListParagraph"/>
              <w:numPr>
                <w:ilvl w:val="0"/>
                <w:numId w:val="27"/>
              </w:numPr>
              <w:ind w:left="204" w:hanging="204"/>
              <w:rPr>
                <w:sz w:val="20"/>
                <w:lang w:val="lv-LV"/>
              </w:rPr>
            </w:pPr>
            <w:r w:rsidRPr="00E03AEF">
              <w:rPr>
                <w:sz w:val="20"/>
                <w:lang w:val="lv-LV"/>
              </w:rPr>
              <w:t>Komplektācijā ietilpst lādētājs.</w:t>
            </w:r>
          </w:p>
          <w:p w14:paraId="6C6ABE75" w14:textId="77777777" w:rsidR="00542E73" w:rsidRPr="00852AD9" w:rsidRDefault="00542E73" w:rsidP="004B69C5">
            <w:pPr>
              <w:pStyle w:val="ListParagraph"/>
              <w:numPr>
                <w:ilvl w:val="0"/>
                <w:numId w:val="27"/>
              </w:numPr>
              <w:ind w:left="204" w:hanging="204"/>
              <w:rPr>
                <w:sz w:val="20"/>
                <w:lang w:val="lv-LV"/>
              </w:rPr>
            </w:pPr>
            <w:r w:rsidRPr="00852AD9">
              <w:rPr>
                <w:sz w:val="20"/>
                <w:lang w:val="lv-LV"/>
              </w:rPr>
              <w:t>CE sertifikācija</w:t>
            </w:r>
          </w:p>
        </w:tc>
        <w:tc>
          <w:tcPr>
            <w:tcW w:w="1418" w:type="dxa"/>
            <w:shd w:val="clear" w:color="auto" w:fill="auto"/>
            <w:vAlign w:val="center"/>
            <w:hideMark/>
          </w:tcPr>
          <w:p w14:paraId="56197B73" w14:textId="77777777" w:rsidR="00542E73" w:rsidRPr="00E03AEF" w:rsidRDefault="00542E73" w:rsidP="004B69C5">
            <w:pPr>
              <w:rPr>
                <w:lang w:val="lv-LV"/>
              </w:rPr>
            </w:pPr>
            <w:r>
              <w:rPr>
                <w:lang w:val="lv-LV"/>
              </w:rPr>
              <w:t>1 gab.</w:t>
            </w:r>
          </w:p>
        </w:tc>
        <w:tc>
          <w:tcPr>
            <w:tcW w:w="1163" w:type="dxa"/>
            <w:shd w:val="clear" w:color="auto" w:fill="auto"/>
            <w:vAlign w:val="center"/>
            <w:hideMark/>
          </w:tcPr>
          <w:p w14:paraId="2AA1C8D0" w14:textId="77777777" w:rsidR="00542E73" w:rsidRPr="00E03AEF" w:rsidRDefault="00542E73" w:rsidP="004B69C5">
            <w:pPr>
              <w:jc w:val="center"/>
              <w:rPr>
                <w:lang w:val="lv-LV"/>
              </w:rPr>
            </w:pPr>
            <w:r>
              <w:rPr>
                <w:lang w:val="lv-LV"/>
              </w:rPr>
              <w:t>4</w:t>
            </w:r>
          </w:p>
        </w:tc>
        <w:tc>
          <w:tcPr>
            <w:tcW w:w="2126" w:type="dxa"/>
          </w:tcPr>
          <w:p w14:paraId="1BA1ABD5" w14:textId="77777777" w:rsidR="00542E73" w:rsidRPr="00E03AEF" w:rsidRDefault="00542E73" w:rsidP="004B69C5">
            <w:pPr>
              <w:jc w:val="center"/>
              <w:rPr>
                <w:lang w:val="lv-LV"/>
              </w:rPr>
            </w:pPr>
          </w:p>
        </w:tc>
        <w:tc>
          <w:tcPr>
            <w:tcW w:w="1701" w:type="dxa"/>
            <w:shd w:val="clear" w:color="auto" w:fill="auto"/>
            <w:vAlign w:val="center"/>
          </w:tcPr>
          <w:p w14:paraId="2449BCCF" w14:textId="77777777" w:rsidR="00542E73" w:rsidRPr="00E03AEF" w:rsidRDefault="00542E73" w:rsidP="004B69C5">
            <w:pPr>
              <w:jc w:val="center"/>
              <w:rPr>
                <w:lang w:val="lv-LV"/>
              </w:rPr>
            </w:pPr>
          </w:p>
        </w:tc>
        <w:tc>
          <w:tcPr>
            <w:tcW w:w="1701" w:type="dxa"/>
            <w:shd w:val="clear" w:color="auto" w:fill="auto"/>
            <w:vAlign w:val="center"/>
          </w:tcPr>
          <w:p w14:paraId="3BDD0E0B" w14:textId="77777777" w:rsidR="00542E73" w:rsidRPr="00E03AEF" w:rsidRDefault="00542E73" w:rsidP="004B69C5">
            <w:pPr>
              <w:jc w:val="center"/>
              <w:rPr>
                <w:lang w:val="lv-LV"/>
              </w:rPr>
            </w:pPr>
          </w:p>
        </w:tc>
      </w:tr>
      <w:tr w:rsidR="00542E73" w:rsidRPr="00E03AEF" w14:paraId="29AA61FD" w14:textId="77777777" w:rsidTr="00542E73">
        <w:trPr>
          <w:trHeight w:val="135"/>
        </w:trPr>
        <w:tc>
          <w:tcPr>
            <w:tcW w:w="753" w:type="dxa"/>
          </w:tcPr>
          <w:p w14:paraId="3945A60A" w14:textId="77777777" w:rsidR="00542E73" w:rsidRPr="00E03AEF" w:rsidRDefault="00542E73" w:rsidP="004B69C5">
            <w:pPr>
              <w:jc w:val="center"/>
              <w:rPr>
                <w:lang w:val="lv-LV"/>
              </w:rPr>
            </w:pPr>
            <w:r w:rsidRPr="00E03AEF">
              <w:rPr>
                <w:lang w:val="lv-LV"/>
              </w:rPr>
              <w:t>2.</w:t>
            </w:r>
          </w:p>
        </w:tc>
        <w:tc>
          <w:tcPr>
            <w:tcW w:w="1672" w:type="dxa"/>
            <w:shd w:val="clear" w:color="auto" w:fill="auto"/>
            <w:vAlign w:val="center"/>
          </w:tcPr>
          <w:p w14:paraId="3FFFA453" w14:textId="77777777" w:rsidR="00542E73" w:rsidRPr="00E03AEF" w:rsidRDefault="00542E73" w:rsidP="004B69C5">
            <w:pPr>
              <w:rPr>
                <w:b/>
                <w:lang w:val="lv-LV"/>
              </w:rPr>
            </w:pPr>
            <w:r w:rsidRPr="00E03AEF">
              <w:rPr>
                <w:b/>
                <w:lang w:val="lv-LV"/>
              </w:rPr>
              <w:t>Fizioloģijas modeļ-eksperimentu materiāli</w:t>
            </w:r>
          </w:p>
        </w:tc>
        <w:tc>
          <w:tcPr>
            <w:tcW w:w="3260" w:type="dxa"/>
            <w:shd w:val="clear" w:color="auto" w:fill="auto"/>
            <w:vAlign w:val="center"/>
          </w:tcPr>
          <w:p w14:paraId="4D4FE40F" w14:textId="77777777" w:rsidR="00542E73" w:rsidRPr="00E03AEF" w:rsidRDefault="00542E73" w:rsidP="004B69C5">
            <w:pPr>
              <w:rPr>
                <w:lang w:val="lv-LV"/>
              </w:rPr>
            </w:pPr>
            <w:r w:rsidRPr="00E03AEF">
              <w:rPr>
                <w:lang w:val="lv-LV"/>
              </w:rPr>
              <w:t>Preces veids</w:t>
            </w:r>
          </w:p>
        </w:tc>
        <w:tc>
          <w:tcPr>
            <w:tcW w:w="1418" w:type="dxa"/>
            <w:shd w:val="clear" w:color="auto" w:fill="auto"/>
            <w:vAlign w:val="center"/>
          </w:tcPr>
          <w:p w14:paraId="0CED0079" w14:textId="77777777" w:rsidR="00542E73" w:rsidRPr="00E03AEF" w:rsidRDefault="00542E73" w:rsidP="004B69C5">
            <w:pPr>
              <w:rPr>
                <w:lang w:val="lv-LV"/>
              </w:rPr>
            </w:pPr>
            <w:r w:rsidRPr="00E03AEF">
              <w:rPr>
                <w:lang w:val="lv-LV"/>
              </w:rPr>
              <w:t>Iepakojums</w:t>
            </w:r>
          </w:p>
        </w:tc>
        <w:tc>
          <w:tcPr>
            <w:tcW w:w="6691" w:type="dxa"/>
            <w:gridSpan w:val="4"/>
            <w:shd w:val="clear" w:color="auto" w:fill="auto"/>
            <w:vAlign w:val="center"/>
          </w:tcPr>
          <w:p w14:paraId="7B37E072" w14:textId="77777777" w:rsidR="00542E73" w:rsidRPr="00E03AEF" w:rsidRDefault="00542E73" w:rsidP="004B69C5">
            <w:pPr>
              <w:jc w:val="center"/>
              <w:rPr>
                <w:lang w:val="lv-LV"/>
              </w:rPr>
            </w:pPr>
          </w:p>
        </w:tc>
      </w:tr>
      <w:tr w:rsidR="00542E73" w:rsidRPr="00023017" w14:paraId="5CCB4D11" w14:textId="77777777" w:rsidTr="00870214">
        <w:trPr>
          <w:trHeight w:val="135"/>
        </w:trPr>
        <w:tc>
          <w:tcPr>
            <w:tcW w:w="753" w:type="dxa"/>
            <w:vAlign w:val="center"/>
          </w:tcPr>
          <w:p w14:paraId="087DE208" w14:textId="77777777" w:rsidR="00542E73" w:rsidRPr="00E03AEF" w:rsidRDefault="00542E73" w:rsidP="004B69C5">
            <w:pPr>
              <w:jc w:val="center"/>
              <w:rPr>
                <w:lang w:val="lv-LV"/>
              </w:rPr>
            </w:pPr>
            <w:r>
              <w:rPr>
                <w:lang w:val="lv-LV"/>
              </w:rPr>
              <w:t>2.1</w:t>
            </w:r>
          </w:p>
        </w:tc>
        <w:tc>
          <w:tcPr>
            <w:tcW w:w="1672" w:type="dxa"/>
            <w:shd w:val="clear" w:color="auto" w:fill="auto"/>
            <w:vAlign w:val="center"/>
          </w:tcPr>
          <w:p w14:paraId="60550C72" w14:textId="77777777" w:rsidR="00542E73" w:rsidRPr="00E03AEF" w:rsidRDefault="00542E73" w:rsidP="004B69C5">
            <w:pPr>
              <w:rPr>
                <w:b/>
                <w:lang w:val="lv-LV"/>
              </w:rPr>
            </w:pPr>
            <w:r>
              <w:rPr>
                <w:lang w:val="lv-LV"/>
              </w:rPr>
              <w:t>Transkutāno gāzu mērījumu elektrodu membrāna</w:t>
            </w:r>
          </w:p>
        </w:tc>
        <w:tc>
          <w:tcPr>
            <w:tcW w:w="3260" w:type="dxa"/>
            <w:shd w:val="clear" w:color="auto" w:fill="auto"/>
            <w:vAlign w:val="center"/>
          </w:tcPr>
          <w:p w14:paraId="39CB4C74" w14:textId="77777777" w:rsidR="00542E73" w:rsidRDefault="00542E73" w:rsidP="004B69C5">
            <w:pPr>
              <w:rPr>
                <w:lang w:val="lv-LV"/>
              </w:rPr>
            </w:pPr>
            <w:r>
              <w:rPr>
                <w:lang w:val="lv-LV"/>
              </w:rPr>
              <w:t>Elektroda</w:t>
            </w:r>
            <w:r w:rsidRPr="0040258B">
              <w:rPr>
                <w:lang w:val="lv-LV"/>
              </w:rPr>
              <w:t xml:space="preserve"> gredzens ar membrānu</w:t>
            </w:r>
            <w:r>
              <w:rPr>
                <w:lang w:val="lv-LV"/>
              </w:rPr>
              <w:t xml:space="preserve">. Paredzēts </w:t>
            </w:r>
            <w:r w:rsidRPr="0040258B">
              <w:rPr>
                <w:lang w:val="lv-LV"/>
              </w:rPr>
              <w:t>transkutānai gāzu mērīšanai (cpO2 un tcpCO2).</w:t>
            </w:r>
          </w:p>
          <w:p w14:paraId="4740CC37" w14:textId="77777777" w:rsidR="00542E73" w:rsidRDefault="00542E73" w:rsidP="004B69C5">
            <w:pPr>
              <w:rPr>
                <w:lang w:val="lv-LV"/>
              </w:rPr>
            </w:pPr>
            <w:r w:rsidRPr="0040258B">
              <w:rPr>
                <w:lang w:val="lv-LV"/>
              </w:rPr>
              <w:t>Savietojami ar E5280 tipa transkutāno gāzu elektrodu</w:t>
            </w:r>
            <w:r>
              <w:rPr>
                <w:lang w:val="lv-LV"/>
              </w:rPr>
              <w:t xml:space="preserve"> </w:t>
            </w:r>
            <w:r w:rsidRPr="0040258B">
              <w:rPr>
                <w:lang w:val="lv-LV"/>
              </w:rPr>
              <w:t>(Klarka/ Stow-Severinghaus tipa), kas ietilpst Radiometer monitoros</w:t>
            </w:r>
            <w:r>
              <w:rPr>
                <w:lang w:val="lv-LV"/>
              </w:rPr>
              <w:t xml:space="preserve"> Iepakojumā </w:t>
            </w:r>
            <w:r w:rsidRPr="0040258B">
              <w:rPr>
                <w:lang w:val="lv-LV"/>
              </w:rPr>
              <w:t>12 gab</w:t>
            </w:r>
            <w:r w:rsidR="00023017">
              <w:rPr>
                <w:lang w:val="lv-LV"/>
              </w:rPr>
              <w:t>.</w:t>
            </w:r>
          </w:p>
          <w:p w14:paraId="1BE73E2A" w14:textId="77777777" w:rsidR="00542E73" w:rsidRPr="00E03AEF" w:rsidRDefault="00542E73" w:rsidP="004B69C5">
            <w:pPr>
              <w:rPr>
                <w:lang w:val="lv-LV"/>
              </w:rPr>
            </w:pPr>
          </w:p>
        </w:tc>
        <w:tc>
          <w:tcPr>
            <w:tcW w:w="1418" w:type="dxa"/>
            <w:shd w:val="clear" w:color="auto" w:fill="auto"/>
            <w:vAlign w:val="center"/>
          </w:tcPr>
          <w:p w14:paraId="11487F1E" w14:textId="77777777" w:rsidR="00542E73" w:rsidRPr="00E03AEF" w:rsidRDefault="00542E73" w:rsidP="004B69C5">
            <w:pPr>
              <w:rPr>
                <w:lang w:val="lv-LV"/>
              </w:rPr>
            </w:pPr>
            <w:r>
              <w:rPr>
                <w:lang w:val="lv-LV"/>
              </w:rPr>
              <w:t>12 gab</w:t>
            </w:r>
            <w:r w:rsidR="00023017">
              <w:rPr>
                <w:lang w:val="lv-LV"/>
              </w:rPr>
              <w:t>.</w:t>
            </w:r>
            <w:r>
              <w:rPr>
                <w:lang w:val="lv-LV"/>
              </w:rPr>
              <w:t>/iepak</w:t>
            </w:r>
            <w:r w:rsidR="00023017">
              <w:rPr>
                <w:lang w:val="lv-LV"/>
              </w:rPr>
              <w:t>.</w:t>
            </w:r>
          </w:p>
        </w:tc>
        <w:tc>
          <w:tcPr>
            <w:tcW w:w="1163" w:type="dxa"/>
            <w:shd w:val="clear" w:color="auto" w:fill="auto"/>
            <w:vAlign w:val="center"/>
          </w:tcPr>
          <w:p w14:paraId="25415BAC" w14:textId="77777777" w:rsidR="00542E73" w:rsidRPr="00E03AEF" w:rsidRDefault="00542E73" w:rsidP="004B69C5">
            <w:pPr>
              <w:jc w:val="center"/>
              <w:rPr>
                <w:lang w:val="lv-LV"/>
              </w:rPr>
            </w:pPr>
            <w:r>
              <w:rPr>
                <w:lang w:val="lv-LV"/>
              </w:rPr>
              <w:t>4</w:t>
            </w:r>
          </w:p>
        </w:tc>
        <w:tc>
          <w:tcPr>
            <w:tcW w:w="2126" w:type="dxa"/>
          </w:tcPr>
          <w:p w14:paraId="57668AAF" w14:textId="77777777" w:rsidR="00542E73" w:rsidRPr="00E03AEF" w:rsidRDefault="00542E73" w:rsidP="004B69C5">
            <w:pPr>
              <w:jc w:val="center"/>
              <w:rPr>
                <w:lang w:val="lv-LV"/>
              </w:rPr>
            </w:pPr>
          </w:p>
        </w:tc>
        <w:tc>
          <w:tcPr>
            <w:tcW w:w="1701" w:type="dxa"/>
            <w:shd w:val="clear" w:color="auto" w:fill="auto"/>
            <w:vAlign w:val="center"/>
          </w:tcPr>
          <w:p w14:paraId="13E33411" w14:textId="77777777" w:rsidR="00542E73" w:rsidRPr="00E03AEF" w:rsidRDefault="00542E73" w:rsidP="004B69C5">
            <w:pPr>
              <w:jc w:val="center"/>
              <w:rPr>
                <w:lang w:val="lv-LV"/>
              </w:rPr>
            </w:pPr>
          </w:p>
        </w:tc>
        <w:tc>
          <w:tcPr>
            <w:tcW w:w="1701" w:type="dxa"/>
            <w:shd w:val="clear" w:color="auto" w:fill="auto"/>
            <w:vAlign w:val="center"/>
          </w:tcPr>
          <w:p w14:paraId="0E513783" w14:textId="77777777" w:rsidR="00542E73" w:rsidRPr="00E03AEF" w:rsidRDefault="00542E73" w:rsidP="004B69C5">
            <w:pPr>
              <w:jc w:val="center"/>
              <w:rPr>
                <w:lang w:val="lv-LV"/>
              </w:rPr>
            </w:pPr>
          </w:p>
        </w:tc>
      </w:tr>
      <w:tr w:rsidR="00542E73" w:rsidRPr="00E03AEF" w14:paraId="38B325E6" w14:textId="77777777" w:rsidTr="00870214">
        <w:trPr>
          <w:trHeight w:val="135"/>
        </w:trPr>
        <w:tc>
          <w:tcPr>
            <w:tcW w:w="753" w:type="dxa"/>
          </w:tcPr>
          <w:p w14:paraId="7E587304" w14:textId="77777777" w:rsidR="00542E73" w:rsidRPr="00E03AEF" w:rsidRDefault="00542E73" w:rsidP="004B69C5">
            <w:pPr>
              <w:jc w:val="center"/>
              <w:rPr>
                <w:lang w:val="lv-LV"/>
              </w:rPr>
            </w:pPr>
            <w:r w:rsidRPr="00E03AEF">
              <w:rPr>
                <w:lang w:val="lv-LV"/>
              </w:rPr>
              <w:t>2.</w:t>
            </w:r>
            <w:r>
              <w:rPr>
                <w:lang w:val="lv-LV"/>
              </w:rPr>
              <w:t>2</w:t>
            </w:r>
          </w:p>
        </w:tc>
        <w:tc>
          <w:tcPr>
            <w:tcW w:w="1672" w:type="dxa"/>
            <w:shd w:val="clear" w:color="auto" w:fill="auto"/>
            <w:vAlign w:val="center"/>
          </w:tcPr>
          <w:p w14:paraId="22416B99" w14:textId="77777777" w:rsidR="00542E73" w:rsidRPr="00E03AEF" w:rsidRDefault="00542E73" w:rsidP="004B69C5">
            <w:pPr>
              <w:rPr>
                <w:b/>
                <w:lang w:val="lv-LV"/>
              </w:rPr>
            </w:pPr>
            <w:r>
              <w:rPr>
                <w:lang w:val="lv-LV"/>
              </w:rPr>
              <w:t>Transkutāno gāzu mērījumu elektrodu fiksācijas gredzeni</w:t>
            </w:r>
          </w:p>
        </w:tc>
        <w:tc>
          <w:tcPr>
            <w:tcW w:w="3260" w:type="dxa"/>
            <w:shd w:val="clear" w:color="auto" w:fill="auto"/>
            <w:vAlign w:val="center"/>
          </w:tcPr>
          <w:p w14:paraId="42C98BE6" w14:textId="77777777" w:rsidR="00542E73" w:rsidRPr="00E03AEF" w:rsidRDefault="00542E73" w:rsidP="004B69C5">
            <w:pPr>
              <w:rPr>
                <w:lang w:val="lv-LV"/>
              </w:rPr>
            </w:pPr>
            <w:r w:rsidRPr="007F27B2">
              <w:rPr>
                <w:lang w:val="lv-LV"/>
              </w:rPr>
              <w:t>Elektrodu fiksācijas gredzeni ir paredzēti transkutāno gāzu elektrodu stiprināšanai pie izmeklējamās personas ādas.</w:t>
            </w:r>
            <w:r>
              <w:rPr>
                <w:lang w:val="lv-LV"/>
              </w:rPr>
              <w:t xml:space="preserve"> </w:t>
            </w:r>
            <w:r w:rsidRPr="007F27B2">
              <w:rPr>
                <w:lang w:val="lv-LV"/>
              </w:rPr>
              <w:t>Savietojami ar E5280 tipa transkutāno gāzu elektrodu (Klarka/ Stow-Severinghaus tipa), kas ietilpst Radiometer monitoros</w:t>
            </w:r>
            <w:r>
              <w:rPr>
                <w:lang w:val="lv-LV"/>
              </w:rPr>
              <w:t>. Iepakojumā 100 gab</w:t>
            </w:r>
            <w:r w:rsidR="00023017">
              <w:rPr>
                <w:lang w:val="lv-LV"/>
              </w:rPr>
              <w:t>.</w:t>
            </w:r>
          </w:p>
        </w:tc>
        <w:tc>
          <w:tcPr>
            <w:tcW w:w="1418" w:type="dxa"/>
            <w:shd w:val="clear" w:color="auto" w:fill="auto"/>
            <w:vAlign w:val="center"/>
          </w:tcPr>
          <w:p w14:paraId="4908BCB0" w14:textId="55E8641F" w:rsidR="00542E73" w:rsidRPr="00E03AEF" w:rsidRDefault="00542E73" w:rsidP="004B69C5">
            <w:pPr>
              <w:rPr>
                <w:lang w:val="lv-LV"/>
              </w:rPr>
            </w:pPr>
            <w:r>
              <w:rPr>
                <w:lang w:val="lv-LV"/>
              </w:rPr>
              <w:t>100 gab/iepak</w:t>
            </w:r>
            <w:r w:rsidR="005E7F1A">
              <w:rPr>
                <w:lang w:val="lv-LV"/>
              </w:rPr>
              <w:t>.</w:t>
            </w:r>
          </w:p>
        </w:tc>
        <w:tc>
          <w:tcPr>
            <w:tcW w:w="1163" w:type="dxa"/>
            <w:shd w:val="clear" w:color="auto" w:fill="auto"/>
            <w:vAlign w:val="center"/>
          </w:tcPr>
          <w:p w14:paraId="6F3B8660" w14:textId="77777777" w:rsidR="00542E73" w:rsidRPr="00E03AEF" w:rsidRDefault="00542E73" w:rsidP="004B69C5">
            <w:pPr>
              <w:jc w:val="center"/>
              <w:rPr>
                <w:lang w:val="lv-LV"/>
              </w:rPr>
            </w:pPr>
            <w:r>
              <w:rPr>
                <w:lang w:val="lv-LV"/>
              </w:rPr>
              <w:t>1</w:t>
            </w:r>
          </w:p>
        </w:tc>
        <w:tc>
          <w:tcPr>
            <w:tcW w:w="2126" w:type="dxa"/>
          </w:tcPr>
          <w:p w14:paraId="599EF3EE" w14:textId="77777777" w:rsidR="00542E73" w:rsidRPr="00E03AEF" w:rsidRDefault="00542E73" w:rsidP="004B69C5">
            <w:pPr>
              <w:jc w:val="center"/>
              <w:rPr>
                <w:lang w:val="lv-LV"/>
              </w:rPr>
            </w:pPr>
          </w:p>
        </w:tc>
        <w:tc>
          <w:tcPr>
            <w:tcW w:w="1701" w:type="dxa"/>
            <w:shd w:val="clear" w:color="auto" w:fill="auto"/>
            <w:vAlign w:val="center"/>
          </w:tcPr>
          <w:p w14:paraId="4200D065" w14:textId="77777777" w:rsidR="00542E73" w:rsidRPr="00E03AEF" w:rsidRDefault="00542E73" w:rsidP="004B69C5">
            <w:pPr>
              <w:jc w:val="center"/>
              <w:rPr>
                <w:lang w:val="lv-LV"/>
              </w:rPr>
            </w:pPr>
          </w:p>
        </w:tc>
        <w:tc>
          <w:tcPr>
            <w:tcW w:w="1701" w:type="dxa"/>
            <w:shd w:val="clear" w:color="auto" w:fill="auto"/>
            <w:vAlign w:val="center"/>
          </w:tcPr>
          <w:p w14:paraId="344791DA" w14:textId="77777777" w:rsidR="00542E73" w:rsidRPr="00E03AEF" w:rsidRDefault="00542E73" w:rsidP="004B69C5">
            <w:pPr>
              <w:jc w:val="center"/>
              <w:rPr>
                <w:lang w:val="lv-LV"/>
              </w:rPr>
            </w:pPr>
          </w:p>
        </w:tc>
      </w:tr>
      <w:tr w:rsidR="00542E73" w:rsidRPr="00E03AEF" w14:paraId="0573AE87" w14:textId="77777777" w:rsidTr="00870214">
        <w:trPr>
          <w:trHeight w:val="70"/>
        </w:trPr>
        <w:tc>
          <w:tcPr>
            <w:tcW w:w="753" w:type="dxa"/>
          </w:tcPr>
          <w:p w14:paraId="4BC1A9E4" w14:textId="77777777" w:rsidR="00542E73" w:rsidRPr="00E03AEF" w:rsidRDefault="00542E73" w:rsidP="004B69C5">
            <w:pPr>
              <w:jc w:val="center"/>
              <w:rPr>
                <w:lang w:val="lv-LV"/>
              </w:rPr>
            </w:pPr>
            <w:r w:rsidRPr="00E03AEF">
              <w:rPr>
                <w:lang w:val="lv-LV"/>
              </w:rPr>
              <w:t>2.</w:t>
            </w:r>
            <w:r>
              <w:rPr>
                <w:lang w:val="lv-LV"/>
              </w:rPr>
              <w:t>3</w:t>
            </w:r>
          </w:p>
        </w:tc>
        <w:tc>
          <w:tcPr>
            <w:tcW w:w="1672" w:type="dxa"/>
            <w:shd w:val="clear" w:color="auto" w:fill="auto"/>
            <w:vAlign w:val="center"/>
          </w:tcPr>
          <w:p w14:paraId="5F9F78A7" w14:textId="77777777" w:rsidR="00542E73" w:rsidRPr="00E03AEF" w:rsidRDefault="00542E73" w:rsidP="004B69C5">
            <w:pPr>
              <w:rPr>
                <w:b/>
                <w:lang w:val="lv-LV"/>
              </w:rPr>
            </w:pPr>
            <w:r>
              <w:rPr>
                <w:lang w:val="lv-LV"/>
              </w:rPr>
              <w:t>Ultrasonogrāfijas gēls</w:t>
            </w:r>
          </w:p>
        </w:tc>
        <w:tc>
          <w:tcPr>
            <w:tcW w:w="3260" w:type="dxa"/>
            <w:shd w:val="clear" w:color="auto" w:fill="auto"/>
            <w:vAlign w:val="center"/>
          </w:tcPr>
          <w:p w14:paraId="03E47CEF" w14:textId="77777777" w:rsidR="00542E73" w:rsidRDefault="00542E73" w:rsidP="004B69C5">
            <w:pPr>
              <w:rPr>
                <w:lang w:val="lv-LV"/>
              </w:rPr>
            </w:pPr>
            <w:r w:rsidRPr="007F27B2">
              <w:rPr>
                <w:lang w:val="lv-LV"/>
              </w:rPr>
              <w:t>Ultraskaņas Dopplera ilgstošiem mērījumiem, uzklāšanai uz izmeklējamās personas ādas</w:t>
            </w:r>
            <w:r>
              <w:rPr>
                <w:lang w:val="lv-LV"/>
              </w:rPr>
              <w:t xml:space="preserve">. </w:t>
            </w:r>
          </w:p>
          <w:p w14:paraId="6F997D44" w14:textId="77777777" w:rsidR="00542E73" w:rsidRPr="007F27B2" w:rsidRDefault="00542E73" w:rsidP="004B69C5">
            <w:pPr>
              <w:rPr>
                <w:lang w:val="lv-LV"/>
              </w:rPr>
            </w:pPr>
            <w:r w:rsidRPr="007F27B2">
              <w:rPr>
                <w:lang w:val="lv-LV"/>
              </w:rPr>
              <w:t>-krāsa</w:t>
            </w:r>
            <w:r w:rsidRPr="007F27B2">
              <w:rPr>
                <w:lang w:val="lv-LV"/>
              </w:rPr>
              <w:tab/>
              <w:t>gaiši zila</w:t>
            </w:r>
          </w:p>
          <w:p w14:paraId="6E678C7E" w14:textId="77777777" w:rsidR="00542E73" w:rsidRPr="007F27B2" w:rsidRDefault="00542E73" w:rsidP="004B69C5">
            <w:pPr>
              <w:rPr>
                <w:lang w:val="lv-LV"/>
              </w:rPr>
            </w:pPr>
            <w:r w:rsidRPr="007F27B2">
              <w:rPr>
                <w:lang w:val="lv-LV"/>
              </w:rPr>
              <w:t>-blīvums</w:t>
            </w:r>
            <w:r w:rsidRPr="007F27B2">
              <w:rPr>
                <w:lang w:val="lv-LV"/>
              </w:rPr>
              <w:tab/>
              <w:t>1.03 gm/cm3</w:t>
            </w:r>
          </w:p>
          <w:p w14:paraId="1585A21B" w14:textId="77777777" w:rsidR="00542E73" w:rsidRPr="007F27B2" w:rsidRDefault="00542E73" w:rsidP="004B69C5">
            <w:pPr>
              <w:rPr>
                <w:lang w:val="lv-LV"/>
              </w:rPr>
            </w:pPr>
            <w:r w:rsidRPr="007F27B2">
              <w:rPr>
                <w:lang w:val="lv-LV"/>
              </w:rPr>
              <w:t>-viskozitāte</w:t>
            </w:r>
            <w:r w:rsidRPr="007F27B2">
              <w:rPr>
                <w:lang w:val="lv-LV"/>
              </w:rPr>
              <w:tab/>
              <w:t>≥100000 cps (Brookfield SynchroLectric Viscometer)</w:t>
            </w:r>
          </w:p>
          <w:p w14:paraId="42A8A1AD" w14:textId="77777777" w:rsidR="00542E73" w:rsidRPr="007F27B2" w:rsidRDefault="00542E73" w:rsidP="004B69C5">
            <w:pPr>
              <w:rPr>
                <w:lang w:val="lv-LV"/>
              </w:rPr>
            </w:pPr>
            <w:r w:rsidRPr="007F27B2">
              <w:rPr>
                <w:lang w:val="lv-LV"/>
              </w:rPr>
              <w:t>-pH diapazons</w:t>
            </w:r>
            <w:r w:rsidRPr="007F27B2">
              <w:rPr>
                <w:lang w:val="lv-LV"/>
              </w:rPr>
              <w:tab/>
              <w:t>6.50 – 6.95</w:t>
            </w:r>
          </w:p>
          <w:p w14:paraId="5A4F48B5" w14:textId="7B0568A0" w:rsidR="00542E73" w:rsidRPr="00E03AEF" w:rsidRDefault="00542E73" w:rsidP="004B69C5">
            <w:pPr>
              <w:rPr>
                <w:lang w:val="lv-LV"/>
              </w:rPr>
            </w:pPr>
            <w:r w:rsidRPr="007F27B2">
              <w:rPr>
                <w:lang w:val="lv-LV"/>
              </w:rPr>
              <w:t>-akustiskā impedance</w:t>
            </w:r>
            <w:r w:rsidRPr="007F27B2">
              <w:rPr>
                <w:lang w:val="lv-LV"/>
              </w:rPr>
              <w:tab/>
              <w:t>1.60 (105 gm/cm2)</w:t>
            </w:r>
            <w:r>
              <w:rPr>
                <w:lang w:val="lv-LV"/>
              </w:rPr>
              <w:t>. Iepakojums 5 litri</w:t>
            </w:r>
            <w:r w:rsidR="001C2EA7">
              <w:rPr>
                <w:lang w:val="lv-LV"/>
              </w:rPr>
              <w:t>.</w:t>
            </w:r>
          </w:p>
        </w:tc>
        <w:tc>
          <w:tcPr>
            <w:tcW w:w="1418" w:type="dxa"/>
            <w:shd w:val="clear" w:color="auto" w:fill="auto"/>
            <w:vAlign w:val="center"/>
          </w:tcPr>
          <w:p w14:paraId="2EA51FF2" w14:textId="77777777" w:rsidR="00542E73" w:rsidRPr="00E03AEF" w:rsidRDefault="00542E73" w:rsidP="004B69C5">
            <w:pPr>
              <w:rPr>
                <w:lang w:val="lv-LV"/>
              </w:rPr>
            </w:pPr>
            <w:r>
              <w:rPr>
                <w:lang w:val="lv-LV"/>
              </w:rPr>
              <w:t>5 litri</w:t>
            </w:r>
          </w:p>
        </w:tc>
        <w:tc>
          <w:tcPr>
            <w:tcW w:w="1163" w:type="dxa"/>
            <w:shd w:val="clear" w:color="auto" w:fill="auto"/>
            <w:vAlign w:val="center"/>
          </w:tcPr>
          <w:p w14:paraId="0FC758BD" w14:textId="77777777" w:rsidR="00542E73" w:rsidRPr="00E03AEF" w:rsidRDefault="00542E73" w:rsidP="004B69C5">
            <w:pPr>
              <w:jc w:val="center"/>
              <w:rPr>
                <w:lang w:val="lv-LV"/>
              </w:rPr>
            </w:pPr>
            <w:r w:rsidRPr="00E03AEF">
              <w:rPr>
                <w:lang w:val="lv-LV"/>
              </w:rPr>
              <w:t>2</w:t>
            </w:r>
          </w:p>
        </w:tc>
        <w:tc>
          <w:tcPr>
            <w:tcW w:w="2126" w:type="dxa"/>
          </w:tcPr>
          <w:p w14:paraId="6DA40B9F" w14:textId="77777777" w:rsidR="00542E73" w:rsidRPr="00E03AEF" w:rsidRDefault="00542E73" w:rsidP="004B69C5">
            <w:pPr>
              <w:jc w:val="center"/>
              <w:rPr>
                <w:lang w:val="lv-LV"/>
              </w:rPr>
            </w:pPr>
          </w:p>
        </w:tc>
        <w:tc>
          <w:tcPr>
            <w:tcW w:w="1701" w:type="dxa"/>
            <w:shd w:val="clear" w:color="auto" w:fill="auto"/>
            <w:vAlign w:val="center"/>
          </w:tcPr>
          <w:p w14:paraId="495EBF1C" w14:textId="77777777" w:rsidR="00542E73" w:rsidRPr="00E03AEF" w:rsidRDefault="00542E73" w:rsidP="004B69C5">
            <w:pPr>
              <w:jc w:val="center"/>
              <w:rPr>
                <w:lang w:val="lv-LV"/>
              </w:rPr>
            </w:pPr>
          </w:p>
        </w:tc>
        <w:tc>
          <w:tcPr>
            <w:tcW w:w="1701" w:type="dxa"/>
            <w:shd w:val="clear" w:color="auto" w:fill="auto"/>
            <w:vAlign w:val="center"/>
          </w:tcPr>
          <w:p w14:paraId="52D661D3" w14:textId="77777777" w:rsidR="00542E73" w:rsidRPr="00E03AEF" w:rsidRDefault="00542E73" w:rsidP="004B69C5">
            <w:pPr>
              <w:jc w:val="center"/>
              <w:rPr>
                <w:lang w:val="lv-LV"/>
              </w:rPr>
            </w:pPr>
          </w:p>
        </w:tc>
      </w:tr>
      <w:tr w:rsidR="00542E73" w:rsidRPr="00E03AEF" w14:paraId="0F752798" w14:textId="77777777" w:rsidTr="00870214">
        <w:trPr>
          <w:trHeight w:val="70"/>
        </w:trPr>
        <w:tc>
          <w:tcPr>
            <w:tcW w:w="753" w:type="dxa"/>
          </w:tcPr>
          <w:p w14:paraId="41FB2079" w14:textId="77777777" w:rsidR="00542E73" w:rsidRPr="00E03AEF" w:rsidRDefault="00542E73" w:rsidP="004B69C5">
            <w:pPr>
              <w:jc w:val="center"/>
              <w:rPr>
                <w:lang w:val="lv-LV"/>
              </w:rPr>
            </w:pPr>
            <w:r>
              <w:rPr>
                <w:lang w:val="lv-LV"/>
              </w:rPr>
              <w:t>2.4</w:t>
            </w:r>
          </w:p>
        </w:tc>
        <w:tc>
          <w:tcPr>
            <w:tcW w:w="1672" w:type="dxa"/>
            <w:shd w:val="clear" w:color="auto" w:fill="auto"/>
            <w:vAlign w:val="center"/>
          </w:tcPr>
          <w:p w14:paraId="5A199AF8" w14:textId="77777777" w:rsidR="00542E73" w:rsidRPr="00E03AEF" w:rsidRDefault="00542E73" w:rsidP="004B69C5">
            <w:pPr>
              <w:rPr>
                <w:lang w:val="lv-LV"/>
              </w:rPr>
            </w:pPr>
            <w:r>
              <w:rPr>
                <w:lang w:val="lv-LV"/>
              </w:rPr>
              <w:t>Elektrokardiogrāfijas elektrodi</w:t>
            </w:r>
          </w:p>
        </w:tc>
        <w:tc>
          <w:tcPr>
            <w:tcW w:w="3260" w:type="dxa"/>
            <w:shd w:val="clear" w:color="auto" w:fill="auto"/>
            <w:vAlign w:val="center"/>
          </w:tcPr>
          <w:p w14:paraId="235B1435" w14:textId="77777777" w:rsidR="00542E73" w:rsidRDefault="00542E73" w:rsidP="004B69C5">
            <w:pPr>
              <w:rPr>
                <w:lang w:val="lv-LV"/>
              </w:rPr>
            </w:pPr>
            <w:r>
              <w:rPr>
                <w:lang w:val="lv-LV"/>
              </w:rPr>
              <w:t xml:space="preserve">Savietojami ar klīniskajiem EKG monitoriem. </w:t>
            </w:r>
            <w:r w:rsidRPr="006C63DE">
              <w:rPr>
                <w:lang w:val="lv-LV"/>
              </w:rPr>
              <w:t>Elektroda centrā ir zemas rezistences gēls, malās lipīga virsma fiksācijai pie ādas virsmas</w:t>
            </w:r>
            <w:r>
              <w:rPr>
                <w:lang w:val="lv-LV"/>
              </w:rPr>
              <w:t xml:space="preserve">. EC un CE marķējums. </w:t>
            </w:r>
          </w:p>
          <w:p w14:paraId="7822EF3F" w14:textId="77777777" w:rsidR="00542E73" w:rsidRPr="00E03AEF" w:rsidRDefault="00542E73" w:rsidP="004B69C5">
            <w:pPr>
              <w:rPr>
                <w:lang w:val="lv-LV"/>
              </w:rPr>
            </w:pPr>
            <w:r>
              <w:rPr>
                <w:lang w:val="lv-LV"/>
              </w:rPr>
              <w:t>Iepakojumā 100 gab.</w:t>
            </w:r>
          </w:p>
        </w:tc>
        <w:tc>
          <w:tcPr>
            <w:tcW w:w="1418" w:type="dxa"/>
            <w:shd w:val="clear" w:color="auto" w:fill="auto"/>
            <w:vAlign w:val="center"/>
          </w:tcPr>
          <w:p w14:paraId="6F41345A" w14:textId="77777777" w:rsidR="00542E73" w:rsidRPr="00E03AEF" w:rsidRDefault="00542E73" w:rsidP="004B69C5">
            <w:pPr>
              <w:rPr>
                <w:lang w:val="lv-LV"/>
              </w:rPr>
            </w:pPr>
            <w:r>
              <w:rPr>
                <w:lang w:val="lv-LV"/>
              </w:rPr>
              <w:t>100 gab</w:t>
            </w:r>
            <w:r w:rsidR="00023017">
              <w:rPr>
                <w:lang w:val="lv-LV"/>
              </w:rPr>
              <w:t>.</w:t>
            </w:r>
            <w:r>
              <w:rPr>
                <w:lang w:val="lv-LV"/>
              </w:rPr>
              <w:t>/iepak</w:t>
            </w:r>
            <w:r w:rsidR="00023017">
              <w:rPr>
                <w:lang w:val="lv-LV"/>
              </w:rPr>
              <w:t>.</w:t>
            </w:r>
          </w:p>
        </w:tc>
        <w:tc>
          <w:tcPr>
            <w:tcW w:w="1163" w:type="dxa"/>
            <w:shd w:val="clear" w:color="auto" w:fill="auto"/>
            <w:vAlign w:val="center"/>
          </w:tcPr>
          <w:p w14:paraId="33825343" w14:textId="77777777" w:rsidR="00542E73" w:rsidRPr="00E03AEF" w:rsidRDefault="00542E73" w:rsidP="004B69C5">
            <w:pPr>
              <w:jc w:val="center"/>
              <w:rPr>
                <w:lang w:val="lv-LV"/>
              </w:rPr>
            </w:pPr>
            <w:r>
              <w:rPr>
                <w:lang w:val="lv-LV"/>
              </w:rPr>
              <w:t>5</w:t>
            </w:r>
          </w:p>
        </w:tc>
        <w:tc>
          <w:tcPr>
            <w:tcW w:w="2126" w:type="dxa"/>
          </w:tcPr>
          <w:p w14:paraId="29C100D7" w14:textId="77777777" w:rsidR="00542E73" w:rsidRPr="00E03AEF" w:rsidRDefault="00542E73" w:rsidP="004B69C5">
            <w:pPr>
              <w:jc w:val="center"/>
              <w:rPr>
                <w:lang w:val="lv-LV"/>
              </w:rPr>
            </w:pPr>
          </w:p>
        </w:tc>
        <w:tc>
          <w:tcPr>
            <w:tcW w:w="1701" w:type="dxa"/>
            <w:shd w:val="clear" w:color="auto" w:fill="auto"/>
            <w:vAlign w:val="center"/>
          </w:tcPr>
          <w:p w14:paraId="6C4A073A" w14:textId="77777777" w:rsidR="00542E73" w:rsidRPr="00E03AEF" w:rsidRDefault="00542E73" w:rsidP="004B69C5">
            <w:pPr>
              <w:jc w:val="center"/>
              <w:rPr>
                <w:lang w:val="lv-LV"/>
              </w:rPr>
            </w:pPr>
          </w:p>
        </w:tc>
        <w:tc>
          <w:tcPr>
            <w:tcW w:w="1701" w:type="dxa"/>
            <w:shd w:val="clear" w:color="auto" w:fill="auto"/>
            <w:vAlign w:val="center"/>
          </w:tcPr>
          <w:p w14:paraId="6F043514" w14:textId="77777777" w:rsidR="00542E73" w:rsidRPr="00E03AEF" w:rsidRDefault="00542E73" w:rsidP="004B69C5">
            <w:pPr>
              <w:jc w:val="center"/>
              <w:rPr>
                <w:lang w:val="lv-LV"/>
              </w:rPr>
            </w:pPr>
          </w:p>
        </w:tc>
      </w:tr>
      <w:tr w:rsidR="00542E73" w:rsidRPr="00E03AEF" w14:paraId="33D5B667" w14:textId="77777777" w:rsidTr="00542E73">
        <w:trPr>
          <w:trHeight w:val="70"/>
        </w:trPr>
        <w:tc>
          <w:tcPr>
            <w:tcW w:w="753" w:type="dxa"/>
          </w:tcPr>
          <w:p w14:paraId="1C7CB847" w14:textId="77777777" w:rsidR="00542E73" w:rsidRPr="00E03AEF" w:rsidRDefault="00542E73" w:rsidP="004B69C5">
            <w:pPr>
              <w:jc w:val="center"/>
              <w:rPr>
                <w:lang w:val="lv-LV"/>
              </w:rPr>
            </w:pPr>
            <w:r w:rsidRPr="00E03AEF">
              <w:rPr>
                <w:lang w:val="lv-LV"/>
              </w:rPr>
              <w:t>3.</w:t>
            </w:r>
          </w:p>
        </w:tc>
        <w:tc>
          <w:tcPr>
            <w:tcW w:w="1672" w:type="dxa"/>
            <w:shd w:val="clear" w:color="auto" w:fill="auto"/>
            <w:vAlign w:val="center"/>
          </w:tcPr>
          <w:p w14:paraId="77B64F43" w14:textId="77777777" w:rsidR="00542E73" w:rsidRPr="00E03AEF" w:rsidRDefault="00542E73" w:rsidP="004B69C5">
            <w:pPr>
              <w:rPr>
                <w:lang w:val="lv-LV"/>
              </w:rPr>
            </w:pPr>
            <w:r w:rsidRPr="00E03AEF">
              <w:rPr>
                <w:lang w:val="lv-LV"/>
              </w:rPr>
              <w:t>Līguma izpildes termiņš</w:t>
            </w:r>
          </w:p>
        </w:tc>
        <w:tc>
          <w:tcPr>
            <w:tcW w:w="3260" w:type="dxa"/>
            <w:shd w:val="clear" w:color="auto" w:fill="auto"/>
            <w:vAlign w:val="center"/>
          </w:tcPr>
          <w:p w14:paraId="280BA485" w14:textId="07035903" w:rsidR="00542E73" w:rsidRPr="00E03AEF" w:rsidRDefault="00253435" w:rsidP="004B69C5">
            <w:pPr>
              <w:rPr>
                <w:lang w:val="lv-LV"/>
              </w:rPr>
            </w:pPr>
            <w:r w:rsidRPr="00742600">
              <w:rPr>
                <w:b/>
                <w:lang w:val="lv-LV"/>
              </w:rPr>
              <w:t>6 (seši) mēneši</w:t>
            </w:r>
            <w:r w:rsidRPr="00CB1890">
              <w:rPr>
                <w:lang w:val="lv-LV"/>
              </w:rPr>
              <w:t xml:space="preserve"> no Iepirkuma līguma noslēgšanas dienas</w:t>
            </w:r>
          </w:p>
        </w:tc>
        <w:tc>
          <w:tcPr>
            <w:tcW w:w="8109" w:type="dxa"/>
            <w:gridSpan w:val="5"/>
            <w:shd w:val="clear" w:color="auto" w:fill="auto"/>
            <w:vAlign w:val="center"/>
          </w:tcPr>
          <w:p w14:paraId="61B33A70" w14:textId="77777777" w:rsidR="00542E73" w:rsidRPr="00E03AEF" w:rsidRDefault="00542E73" w:rsidP="004B69C5">
            <w:pPr>
              <w:jc w:val="center"/>
              <w:rPr>
                <w:lang w:val="lv-LV"/>
              </w:rPr>
            </w:pPr>
          </w:p>
        </w:tc>
      </w:tr>
      <w:tr w:rsidR="00542E73" w:rsidRPr="00E03AEF" w14:paraId="0F840A24" w14:textId="77777777" w:rsidTr="00870214">
        <w:trPr>
          <w:trHeight w:val="70"/>
        </w:trPr>
        <w:tc>
          <w:tcPr>
            <w:tcW w:w="12093" w:type="dxa"/>
            <w:gridSpan w:val="7"/>
          </w:tcPr>
          <w:p w14:paraId="28C34D7C" w14:textId="77777777" w:rsidR="00542E73" w:rsidRPr="00E03AEF" w:rsidRDefault="00542E73" w:rsidP="004B69C5">
            <w:pPr>
              <w:jc w:val="center"/>
              <w:rPr>
                <w:lang w:val="lv-LV"/>
              </w:rPr>
            </w:pPr>
          </w:p>
          <w:p w14:paraId="67804D22" w14:textId="77777777" w:rsidR="00542E73" w:rsidRPr="00E03AEF" w:rsidRDefault="00542E73" w:rsidP="004B69C5">
            <w:pPr>
              <w:jc w:val="center"/>
              <w:rPr>
                <w:lang w:val="lv-LV"/>
              </w:rPr>
            </w:pPr>
            <w:r w:rsidRPr="00E03AEF">
              <w:rPr>
                <w:b/>
                <w:color w:val="000000"/>
                <w:lang w:val="lv-LV" w:eastAsia="en-GB"/>
              </w:rPr>
              <w:t>Cena EUR bez PVN par visu kopējo vienību skaitu</w:t>
            </w:r>
            <w:r w:rsidRPr="00E03AEF">
              <w:rPr>
                <w:b/>
                <w:lang w:val="lv-LV"/>
              </w:rPr>
              <w:t>:</w:t>
            </w:r>
          </w:p>
        </w:tc>
        <w:tc>
          <w:tcPr>
            <w:tcW w:w="1701" w:type="dxa"/>
            <w:shd w:val="clear" w:color="auto" w:fill="auto"/>
            <w:vAlign w:val="center"/>
          </w:tcPr>
          <w:p w14:paraId="401C0F4E" w14:textId="77777777" w:rsidR="00542E73" w:rsidRPr="00E03AEF" w:rsidRDefault="00542E73" w:rsidP="004B69C5">
            <w:pPr>
              <w:jc w:val="right"/>
              <w:rPr>
                <w:lang w:val="lv-LV"/>
              </w:rPr>
            </w:pPr>
          </w:p>
        </w:tc>
      </w:tr>
    </w:tbl>
    <w:p w14:paraId="5785C2A5" w14:textId="77777777" w:rsidR="008F3E47" w:rsidRPr="00542E73" w:rsidRDefault="008F3E47" w:rsidP="00542E73">
      <w:pPr>
        <w:tabs>
          <w:tab w:val="left" w:pos="3060"/>
        </w:tabs>
        <w:jc w:val="both"/>
      </w:pPr>
    </w:p>
    <w:p w14:paraId="41891D4A" w14:textId="77777777" w:rsidR="00723AD6" w:rsidRDefault="00723AD6" w:rsidP="006005C5">
      <w:pPr>
        <w:tabs>
          <w:tab w:val="left" w:pos="3060"/>
        </w:tabs>
        <w:rPr>
          <w:lang w:val="lv-LV"/>
        </w:rPr>
      </w:pPr>
    </w:p>
    <w:p w14:paraId="4435888F" w14:textId="77777777" w:rsidR="00723AD6" w:rsidRDefault="00723AD6" w:rsidP="006005C5">
      <w:pPr>
        <w:tabs>
          <w:tab w:val="left" w:pos="3060"/>
        </w:tabs>
        <w:rPr>
          <w:lang w:val="lv-LV"/>
        </w:rPr>
      </w:pPr>
    </w:p>
    <w:p w14:paraId="54C4A645" w14:textId="77777777" w:rsidR="00723AD6" w:rsidRPr="00DB5A71" w:rsidRDefault="00723AD6" w:rsidP="00723AD6">
      <w:pPr>
        <w:spacing w:after="120"/>
        <w:rPr>
          <w:lang w:val="lv-LV"/>
        </w:rPr>
      </w:pPr>
      <w:r w:rsidRPr="00DB5A71">
        <w:rPr>
          <w:lang w:val="lv-LV"/>
        </w:rPr>
        <w:t>Pretendents (pretendenta pilnvarotā persona):</w:t>
      </w:r>
    </w:p>
    <w:p w14:paraId="172B9A7B" w14:textId="77777777" w:rsidR="00723AD6" w:rsidRPr="00DB5A71" w:rsidRDefault="00723AD6" w:rsidP="00723AD6">
      <w:pPr>
        <w:rPr>
          <w:lang w:val="lv-LV"/>
        </w:rPr>
      </w:pPr>
    </w:p>
    <w:p w14:paraId="7ED22C5C" w14:textId="77777777" w:rsidR="00723AD6" w:rsidRDefault="00723AD6" w:rsidP="00723AD6">
      <w:pPr>
        <w:rPr>
          <w:lang w:val="lv-LV"/>
        </w:rPr>
      </w:pPr>
      <w:r w:rsidRPr="00DB5A71">
        <w:rPr>
          <w:lang w:val="lv-LV"/>
        </w:rPr>
        <w:t xml:space="preserve">_________________________                _______________        _________________ </w:t>
      </w:r>
    </w:p>
    <w:p w14:paraId="5FFCB0CB" w14:textId="77777777" w:rsidR="00723AD6" w:rsidRPr="00DB5A71" w:rsidRDefault="00723AD6" w:rsidP="00723AD6">
      <w:pPr>
        <w:rPr>
          <w:lang w:val="lv-LV"/>
        </w:rPr>
      </w:pPr>
      <w:r w:rsidRPr="00DB5A71">
        <w:rPr>
          <w:lang w:val="lv-LV"/>
        </w:rPr>
        <w:t xml:space="preserve">     </w:t>
      </w:r>
      <w:r w:rsidRPr="00DB5A71">
        <w:rPr>
          <w:lang w:val="lv-LV"/>
        </w:rPr>
        <w:tab/>
        <w:t xml:space="preserve"> </w:t>
      </w:r>
      <w:r w:rsidRPr="00DB5A71">
        <w:rPr>
          <w:i/>
          <w:lang w:val="lv-LV"/>
        </w:rPr>
        <w:t>/vārds, uzvārds/</w:t>
      </w:r>
      <w:r w:rsidRPr="00DB5A71">
        <w:rPr>
          <w:lang w:val="lv-LV"/>
        </w:rPr>
        <w:t xml:space="preserve"> </w:t>
      </w:r>
      <w:r w:rsidRPr="00DB5A71">
        <w:rPr>
          <w:lang w:val="lv-LV"/>
        </w:rPr>
        <w:tab/>
      </w:r>
      <w:r w:rsidRPr="00DB5A71">
        <w:rPr>
          <w:lang w:val="lv-LV"/>
        </w:rPr>
        <w:tab/>
      </w:r>
      <w:r w:rsidRPr="00DB5A71">
        <w:rPr>
          <w:i/>
          <w:lang w:val="lv-LV"/>
        </w:rPr>
        <w:t xml:space="preserve">               /amats/                        </w:t>
      </w:r>
      <w:r>
        <w:rPr>
          <w:i/>
          <w:lang w:val="lv-LV"/>
        </w:rPr>
        <w:t xml:space="preserve">    /paraksts/</w:t>
      </w:r>
    </w:p>
    <w:p w14:paraId="7C1740D2" w14:textId="77777777" w:rsidR="00723AD6" w:rsidRPr="00DB5A71" w:rsidRDefault="00723AD6" w:rsidP="00723AD6">
      <w:pPr>
        <w:rPr>
          <w:lang w:val="lv-LV"/>
        </w:rPr>
      </w:pPr>
    </w:p>
    <w:p w14:paraId="231EB9C4" w14:textId="77777777" w:rsidR="00723AD6" w:rsidRPr="00DB5A71" w:rsidRDefault="00723AD6" w:rsidP="00723AD6">
      <w:pPr>
        <w:rPr>
          <w:lang w:val="lv-LV"/>
        </w:rPr>
      </w:pPr>
      <w:r w:rsidRPr="00DB5A71">
        <w:rPr>
          <w:lang w:val="lv-LV"/>
        </w:rPr>
        <w:t>____________________ 2017.gada ___.________________</w:t>
      </w:r>
    </w:p>
    <w:p w14:paraId="6CC9693F" w14:textId="77777777" w:rsidR="00723AD6" w:rsidRDefault="00723AD6" w:rsidP="00723AD6">
      <w:pPr>
        <w:tabs>
          <w:tab w:val="left" w:pos="3060"/>
        </w:tabs>
        <w:rPr>
          <w:lang w:val="lv-LV"/>
        </w:rPr>
      </w:pPr>
      <w:r w:rsidRPr="00DB5A71">
        <w:rPr>
          <w:i/>
          <w:lang w:val="lv-LV"/>
        </w:rPr>
        <w:t xml:space="preserve">            /vieta/  </w:t>
      </w:r>
      <w:r w:rsidRPr="00DB5A71">
        <w:rPr>
          <w:i/>
          <w:lang w:val="lv-LV"/>
        </w:rPr>
        <w:tab/>
      </w:r>
      <w:r w:rsidRPr="00DB5A71">
        <w:rPr>
          <w:i/>
          <w:lang w:val="lv-LV"/>
        </w:rPr>
        <w:tab/>
        <w:t>/datums/</w:t>
      </w:r>
    </w:p>
    <w:p w14:paraId="05D775F3" w14:textId="77777777" w:rsidR="00723AD6" w:rsidRDefault="00723AD6" w:rsidP="006005C5">
      <w:pPr>
        <w:tabs>
          <w:tab w:val="left" w:pos="3060"/>
        </w:tabs>
        <w:rPr>
          <w:lang w:val="lv-LV"/>
        </w:rPr>
      </w:pPr>
    </w:p>
    <w:p w14:paraId="35D499A9" w14:textId="77777777" w:rsidR="0024581B" w:rsidRDefault="0024581B" w:rsidP="00BB3F96">
      <w:pPr>
        <w:rPr>
          <w:lang w:val="lv-LV"/>
        </w:rPr>
        <w:sectPr w:rsidR="0024581B" w:rsidSect="007C5CEA">
          <w:pgSz w:w="16838" w:h="11906" w:orient="landscape"/>
          <w:pgMar w:top="1800" w:right="1440" w:bottom="1416" w:left="1440" w:header="708" w:footer="708" w:gutter="0"/>
          <w:cols w:space="708"/>
          <w:docGrid w:linePitch="360"/>
        </w:sectPr>
      </w:pPr>
    </w:p>
    <w:p w14:paraId="3817AC95" w14:textId="77777777" w:rsidR="00AA4C15" w:rsidRPr="00664CE9" w:rsidRDefault="00A62D14" w:rsidP="00AA4C15">
      <w:pPr>
        <w:ind w:left="720" w:firstLine="720"/>
        <w:jc w:val="right"/>
        <w:rPr>
          <w:b/>
          <w:lang w:val="lv-LV"/>
        </w:rPr>
      </w:pPr>
      <w:r>
        <w:rPr>
          <w:b/>
          <w:lang w:val="lv-LV"/>
        </w:rPr>
        <w:t>3</w:t>
      </w:r>
      <w:r w:rsidR="00AA4C15" w:rsidRPr="00664CE9">
        <w:rPr>
          <w:b/>
          <w:lang w:val="lv-LV"/>
        </w:rPr>
        <w:t>.pielikums</w:t>
      </w:r>
    </w:p>
    <w:p w14:paraId="7F448ED7" w14:textId="77777777" w:rsidR="00AA4C15" w:rsidRPr="00664CE9" w:rsidRDefault="00EA23F9" w:rsidP="00AA4C15">
      <w:pPr>
        <w:jc w:val="right"/>
        <w:rPr>
          <w:b/>
          <w:lang w:val="lv-LV"/>
        </w:rPr>
      </w:pPr>
      <w:r>
        <w:rPr>
          <w:b/>
          <w:lang w:val="lv-LV"/>
        </w:rPr>
        <w:t>“Tehniskā specifikācija un p</w:t>
      </w:r>
      <w:r w:rsidR="00AA4C15" w:rsidRPr="00664CE9">
        <w:rPr>
          <w:b/>
          <w:lang w:val="lv-LV"/>
        </w:rPr>
        <w:t>retendenta tehniskais un finanšu piedāvājums”</w:t>
      </w:r>
    </w:p>
    <w:p w14:paraId="0428CF96" w14:textId="5DCFEF0A" w:rsidR="00EA23F9" w:rsidRPr="00664CE9" w:rsidRDefault="00EA23F9" w:rsidP="00EA23F9">
      <w:pPr>
        <w:tabs>
          <w:tab w:val="left" w:pos="855"/>
        </w:tabs>
        <w:jc w:val="right"/>
        <w:rPr>
          <w:lang w:val="lv-LV"/>
        </w:rPr>
      </w:pPr>
      <w:r w:rsidRPr="00664CE9">
        <w:rPr>
          <w:lang w:val="lv-LV"/>
        </w:rPr>
        <w:t>LU atklāta konkursa</w:t>
      </w:r>
      <w:r>
        <w:rPr>
          <w:lang w:val="lv-LV"/>
        </w:rPr>
        <w:t xml:space="preserve"> </w:t>
      </w:r>
      <w:r w:rsidRPr="00664CE9">
        <w:rPr>
          <w:lang w:val="lv-LV"/>
        </w:rPr>
        <w:t>“</w:t>
      </w:r>
      <w:r>
        <w:rPr>
          <w:b/>
          <w:lang w:val="lv-LV"/>
        </w:rPr>
        <w:t>Reaģentu</w:t>
      </w:r>
      <w:r w:rsidR="002F7146">
        <w:rPr>
          <w:b/>
          <w:lang w:val="lv-LV"/>
        </w:rPr>
        <w:t>, ķīmisko</w:t>
      </w:r>
      <w:r>
        <w:rPr>
          <w:b/>
          <w:lang w:val="lv-LV"/>
        </w:rPr>
        <w:t xml:space="preserve"> un </w:t>
      </w:r>
      <w:r w:rsidR="002F7146">
        <w:rPr>
          <w:b/>
          <w:lang w:val="lv-LV"/>
        </w:rPr>
        <w:t xml:space="preserve">medicīnas </w:t>
      </w:r>
      <w:r>
        <w:rPr>
          <w:b/>
          <w:lang w:val="lv-LV"/>
        </w:rPr>
        <w:t>materiālu p</w:t>
      </w:r>
      <w:r w:rsidRPr="00664CE9">
        <w:rPr>
          <w:b/>
          <w:lang w:val="lv-LV"/>
        </w:rPr>
        <w:t>iegāde</w:t>
      </w:r>
      <w:r>
        <w:rPr>
          <w:b/>
          <w:lang w:val="lv-LV"/>
        </w:rPr>
        <w:t xml:space="preserve"> projektu vajadzībām</w:t>
      </w:r>
      <w:r w:rsidRPr="00664CE9">
        <w:rPr>
          <w:lang w:val="lv-LV"/>
        </w:rPr>
        <w:t>”</w:t>
      </w:r>
    </w:p>
    <w:p w14:paraId="2CB05C2D" w14:textId="77777777" w:rsidR="00EA23F9" w:rsidRPr="00664CE9" w:rsidRDefault="00EA23F9" w:rsidP="00EA23F9">
      <w:pPr>
        <w:jc w:val="right"/>
        <w:rPr>
          <w:sz w:val="22"/>
          <w:szCs w:val="22"/>
          <w:lang w:val="lv-LV"/>
        </w:rPr>
      </w:pPr>
      <w:r w:rsidRPr="00664CE9">
        <w:rPr>
          <w:lang w:val="lv-LV"/>
        </w:rPr>
        <w:t xml:space="preserve"> (iepirkuma identifikācijas Nr.LU 2017/</w:t>
      </w:r>
      <w:r>
        <w:rPr>
          <w:lang w:val="lv-LV"/>
        </w:rPr>
        <w:t>49</w:t>
      </w:r>
      <w:r w:rsidRPr="00664CE9">
        <w:rPr>
          <w:lang w:val="lv-LV"/>
        </w:rPr>
        <w:t>)</w:t>
      </w:r>
      <w:r>
        <w:rPr>
          <w:lang w:val="lv-LV"/>
        </w:rPr>
        <w:t xml:space="preserve"> </w:t>
      </w:r>
      <w:r w:rsidRPr="00664CE9">
        <w:rPr>
          <w:lang w:val="lv-LV"/>
        </w:rPr>
        <w:t>nolikumam</w:t>
      </w:r>
      <w:r w:rsidRPr="00664CE9">
        <w:rPr>
          <w:sz w:val="22"/>
          <w:szCs w:val="22"/>
          <w:lang w:val="lv-LV"/>
        </w:rPr>
        <w:t xml:space="preserve"> </w:t>
      </w:r>
    </w:p>
    <w:p w14:paraId="04CCE40C" w14:textId="77777777" w:rsidR="009D46F0" w:rsidRPr="00664CE9" w:rsidRDefault="009D46F0" w:rsidP="009D46F0">
      <w:pPr>
        <w:autoSpaceDE w:val="0"/>
        <w:autoSpaceDN w:val="0"/>
        <w:adjustRightInd w:val="0"/>
        <w:ind w:left="180"/>
        <w:jc w:val="center"/>
        <w:rPr>
          <w:b/>
          <w:bCs/>
          <w:caps/>
          <w:sz w:val="22"/>
          <w:szCs w:val="22"/>
          <w:lang w:val="lv-LV" w:eastAsia="lv-LV"/>
        </w:rPr>
      </w:pPr>
    </w:p>
    <w:p w14:paraId="43554E97" w14:textId="77777777" w:rsidR="009D46F0" w:rsidRPr="00664CE9" w:rsidRDefault="009D46F0" w:rsidP="009D46F0">
      <w:pPr>
        <w:jc w:val="center"/>
        <w:rPr>
          <w:b/>
          <w:lang w:val="lv-LV"/>
        </w:rPr>
      </w:pPr>
      <w:r w:rsidRPr="00664CE9">
        <w:rPr>
          <w:b/>
          <w:lang w:val="lv-LV"/>
        </w:rPr>
        <w:t>Informācijas par Pretendenta veiktajām Preču piegādēm, kas apliecina Iepirkuma priekšmeta __________.daļas “___________________”</w:t>
      </w:r>
    </w:p>
    <w:p w14:paraId="3AB4D378" w14:textId="77777777" w:rsidR="009D46F0" w:rsidRPr="00664CE9" w:rsidRDefault="009D46F0" w:rsidP="009D46F0">
      <w:pPr>
        <w:jc w:val="center"/>
        <w:rPr>
          <w:b/>
          <w:i/>
          <w:lang w:val="lv-LV"/>
        </w:rPr>
      </w:pPr>
      <w:r w:rsidRPr="00664CE9">
        <w:rPr>
          <w:b/>
          <w:i/>
          <w:lang w:val="lv-LV"/>
        </w:rPr>
        <w:t>(Pretendents ieraksta attiecīgās daļas Nr. un nosaukumu)</w:t>
      </w:r>
    </w:p>
    <w:p w14:paraId="4621698D" w14:textId="77777777" w:rsidR="009D46F0" w:rsidRPr="00664CE9" w:rsidRDefault="009D46F0" w:rsidP="009D46F0">
      <w:pPr>
        <w:jc w:val="center"/>
        <w:rPr>
          <w:lang w:val="lv-LV"/>
        </w:rPr>
      </w:pPr>
      <w:r w:rsidRPr="00664CE9">
        <w:rPr>
          <w:lang w:val="lv-LV"/>
        </w:rPr>
        <w:t xml:space="preserve"> </w:t>
      </w:r>
      <w:r w:rsidRPr="00664CE9">
        <w:rPr>
          <w:b/>
          <w:lang w:val="lv-LV"/>
        </w:rPr>
        <w:t>Pretendenta pieredzes esamību *</w:t>
      </w:r>
    </w:p>
    <w:p w14:paraId="0ADB2097" w14:textId="77777777" w:rsidR="009D46F0" w:rsidRPr="00664CE9" w:rsidRDefault="009D46F0" w:rsidP="009D46F0">
      <w:pPr>
        <w:ind w:firstLine="720"/>
        <w:jc w:val="both"/>
        <w:rPr>
          <w:lang w:val="lv-LV"/>
        </w:rPr>
      </w:pPr>
    </w:p>
    <w:p w14:paraId="137DF695" w14:textId="77777777" w:rsidR="009D46F0" w:rsidRPr="00664CE9" w:rsidRDefault="009D46F0" w:rsidP="009D46F0">
      <w:pPr>
        <w:ind w:firstLine="720"/>
        <w:jc w:val="both"/>
        <w:rPr>
          <w:lang w:val="lv-LV"/>
        </w:rPr>
      </w:pPr>
      <w:r w:rsidRPr="00664CE9">
        <w:rPr>
          <w:lang w:val="lv-LV"/>
        </w:rPr>
        <w:t>Apliecinām, ka iepriekšējo trīs gadu laikā (2014., 2015., 2016.gadā un 2017.gadā līdz piedāvājumu iesniegšanai) esam veikuši šādas Preču piegādes:</w:t>
      </w:r>
    </w:p>
    <w:p w14:paraId="62696EAB" w14:textId="77777777" w:rsidR="009D46F0" w:rsidRPr="00664CE9" w:rsidRDefault="009D46F0" w:rsidP="009D46F0">
      <w:pPr>
        <w:ind w:firstLine="720"/>
        <w:jc w:val="both"/>
        <w:rPr>
          <w:lang w:val="lv-LV"/>
        </w:rPr>
      </w:pPr>
    </w:p>
    <w:tbl>
      <w:tblPr>
        <w:tblW w:w="88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2610"/>
        <w:gridCol w:w="3028"/>
        <w:gridCol w:w="2117"/>
      </w:tblGrid>
      <w:tr w:rsidR="009D46F0" w:rsidRPr="00664CE9" w14:paraId="05AEF17B" w14:textId="77777777" w:rsidTr="004C708B">
        <w:trPr>
          <w:trHeight w:val="339"/>
        </w:trPr>
        <w:tc>
          <w:tcPr>
            <w:tcW w:w="1058" w:type="dxa"/>
          </w:tcPr>
          <w:p w14:paraId="01C78D56" w14:textId="77777777" w:rsidR="009D46F0" w:rsidRPr="00664CE9" w:rsidRDefault="009D46F0" w:rsidP="004C708B">
            <w:pPr>
              <w:rPr>
                <w:b/>
                <w:bCs/>
                <w:lang w:val="lv-LV"/>
              </w:rPr>
            </w:pPr>
            <w:r w:rsidRPr="00664CE9">
              <w:rPr>
                <w:b/>
                <w:bCs/>
                <w:lang w:val="lv-LV"/>
              </w:rPr>
              <w:t>Nr.</w:t>
            </w:r>
            <w:r w:rsidR="00AA4C15">
              <w:rPr>
                <w:b/>
                <w:bCs/>
                <w:lang w:val="lv-LV"/>
              </w:rPr>
              <w:t> </w:t>
            </w:r>
            <w:r w:rsidRPr="00664CE9">
              <w:rPr>
                <w:b/>
                <w:bCs/>
                <w:lang w:val="lv-LV"/>
              </w:rPr>
              <w:t>p.k.</w:t>
            </w:r>
          </w:p>
        </w:tc>
        <w:tc>
          <w:tcPr>
            <w:tcW w:w="2610" w:type="dxa"/>
          </w:tcPr>
          <w:p w14:paraId="5F85CF57" w14:textId="77777777" w:rsidR="009D46F0" w:rsidRPr="00664CE9" w:rsidRDefault="009D46F0" w:rsidP="004C708B">
            <w:pPr>
              <w:jc w:val="center"/>
              <w:rPr>
                <w:b/>
                <w:bCs/>
                <w:lang w:val="lv-LV"/>
              </w:rPr>
            </w:pPr>
            <w:r w:rsidRPr="00664CE9">
              <w:rPr>
                <w:rFonts w:eastAsia="Calibri"/>
                <w:b/>
                <w:bCs/>
                <w:lang w:val="lv-LV"/>
              </w:rPr>
              <w:t>Preču p</w:t>
            </w:r>
            <w:r w:rsidRPr="00664CE9">
              <w:rPr>
                <w:b/>
                <w:bCs/>
                <w:lang w:val="lv-LV"/>
              </w:rPr>
              <w:t>iegādes laiks (norādīt</w:t>
            </w:r>
            <w:r w:rsidRPr="00664CE9">
              <w:rPr>
                <w:b/>
                <w:bCs/>
                <w:u w:val="single"/>
                <w:lang w:val="lv-LV"/>
              </w:rPr>
              <w:t xml:space="preserve"> gadu, mēnesi</w:t>
            </w:r>
            <w:r w:rsidRPr="00664CE9">
              <w:rPr>
                <w:b/>
                <w:bCs/>
                <w:lang w:val="lv-LV"/>
              </w:rPr>
              <w:t xml:space="preserve"> un </w:t>
            </w:r>
            <w:r w:rsidRPr="00664CE9">
              <w:rPr>
                <w:b/>
                <w:bCs/>
                <w:u w:val="single"/>
                <w:lang w:val="lv-LV"/>
              </w:rPr>
              <w:t>datumu</w:t>
            </w:r>
            <w:r w:rsidRPr="00664CE9">
              <w:rPr>
                <w:b/>
                <w:bCs/>
                <w:lang w:val="lv-LV"/>
              </w:rPr>
              <w:t>)</w:t>
            </w:r>
          </w:p>
        </w:tc>
        <w:tc>
          <w:tcPr>
            <w:tcW w:w="3028" w:type="dxa"/>
          </w:tcPr>
          <w:p w14:paraId="2B70382B" w14:textId="77777777" w:rsidR="009D46F0" w:rsidRPr="00664CE9" w:rsidRDefault="009D46F0" w:rsidP="004C708B">
            <w:pPr>
              <w:jc w:val="center"/>
              <w:rPr>
                <w:b/>
                <w:bCs/>
                <w:lang w:val="lv-LV"/>
              </w:rPr>
            </w:pPr>
            <w:r w:rsidRPr="00664CE9">
              <w:rPr>
                <w:rFonts w:eastAsia="Calibri"/>
                <w:b/>
                <w:bCs/>
                <w:lang w:val="lv-LV"/>
              </w:rPr>
              <w:t xml:space="preserve">Informācija par Preces pasūtītāju, norādot </w:t>
            </w:r>
            <w:r w:rsidRPr="00664CE9">
              <w:rPr>
                <w:rFonts w:eastAsia="Calibri"/>
                <w:b/>
                <w:bCs/>
                <w:u w:val="single"/>
                <w:lang w:val="lv-LV"/>
              </w:rPr>
              <w:t>pasūtītāja nosaukumu</w:t>
            </w:r>
            <w:r w:rsidRPr="00664CE9">
              <w:rPr>
                <w:rFonts w:eastAsia="Calibri"/>
                <w:b/>
                <w:bCs/>
                <w:lang w:val="lv-LV"/>
              </w:rPr>
              <w:t xml:space="preserve">, </w:t>
            </w:r>
            <w:r w:rsidRPr="00664CE9">
              <w:rPr>
                <w:rFonts w:eastAsia="Calibri"/>
                <w:b/>
                <w:bCs/>
                <w:u w:val="single"/>
                <w:lang w:val="lv-LV"/>
              </w:rPr>
              <w:t>kontaktpersonu</w:t>
            </w:r>
            <w:r w:rsidRPr="00664CE9">
              <w:rPr>
                <w:rFonts w:eastAsia="Calibri"/>
                <w:b/>
                <w:bCs/>
                <w:lang w:val="lv-LV"/>
              </w:rPr>
              <w:t xml:space="preserve"> un </w:t>
            </w:r>
            <w:r w:rsidRPr="00664CE9">
              <w:rPr>
                <w:rFonts w:eastAsia="Calibri"/>
                <w:b/>
                <w:bCs/>
                <w:u w:val="single"/>
                <w:lang w:val="lv-LV"/>
              </w:rPr>
              <w:t>kontaktinformāciju </w:t>
            </w:r>
            <w:r w:rsidRPr="00664CE9">
              <w:rPr>
                <w:rFonts w:eastAsia="Calibri"/>
                <w:b/>
                <w:bCs/>
                <w:lang w:val="lv-LV"/>
              </w:rPr>
              <w:t>– tālruņa Nr., e-pastu</w:t>
            </w:r>
          </w:p>
        </w:tc>
        <w:tc>
          <w:tcPr>
            <w:tcW w:w="2117" w:type="dxa"/>
          </w:tcPr>
          <w:p w14:paraId="0B2781E5" w14:textId="77777777" w:rsidR="009D46F0" w:rsidRPr="00664CE9" w:rsidRDefault="009D46F0" w:rsidP="004C708B">
            <w:pPr>
              <w:jc w:val="center"/>
              <w:rPr>
                <w:b/>
                <w:bCs/>
                <w:lang w:val="lv-LV"/>
              </w:rPr>
            </w:pPr>
            <w:r w:rsidRPr="00664CE9">
              <w:rPr>
                <w:b/>
                <w:bCs/>
                <w:lang w:val="lv-LV"/>
              </w:rPr>
              <w:t xml:space="preserve">Preču piegādes priekšmeta īss apraksts </w:t>
            </w:r>
          </w:p>
        </w:tc>
      </w:tr>
      <w:tr w:rsidR="009D46F0" w:rsidRPr="00664CE9" w14:paraId="077FB094" w14:textId="77777777" w:rsidTr="004C708B">
        <w:trPr>
          <w:trHeight w:val="165"/>
        </w:trPr>
        <w:tc>
          <w:tcPr>
            <w:tcW w:w="1058" w:type="dxa"/>
          </w:tcPr>
          <w:p w14:paraId="2372B382" w14:textId="77777777" w:rsidR="009D46F0" w:rsidRPr="00664CE9" w:rsidRDefault="009D46F0" w:rsidP="004C708B">
            <w:pPr>
              <w:rPr>
                <w:b/>
                <w:bCs/>
                <w:lang w:val="lv-LV"/>
              </w:rPr>
            </w:pPr>
            <w:r w:rsidRPr="00664CE9">
              <w:rPr>
                <w:b/>
                <w:bCs/>
                <w:lang w:val="lv-LV"/>
              </w:rPr>
              <w:t>1.</w:t>
            </w:r>
          </w:p>
        </w:tc>
        <w:tc>
          <w:tcPr>
            <w:tcW w:w="2610" w:type="dxa"/>
          </w:tcPr>
          <w:p w14:paraId="025D4212" w14:textId="77777777" w:rsidR="009D46F0" w:rsidRPr="00664CE9" w:rsidRDefault="009D46F0" w:rsidP="004C708B">
            <w:pPr>
              <w:rPr>
                <w:b/>
                <w:bCs/>
                <w:lang w:val="lv-LV"/>
              </w:rPr>
            </w:pPr>
          </w:p>
        </w:tc>
        <w:tc>
          <w:tcPr>
            <w:tcW w:w="3028" w:type="dxa"/>
          </w:tcPr>
          <w:p w14:paraId="4EBC56B9" w14:textId="77777777" w:rsidR="009D46F0" w:rsidRPr="00664CE9" w:rsidRDefault="009D46F0" w:rsidP="004C708B">
            <w:pPr>
              <w:rPr>
                <w:b/>
                <w:bCs/>
                <w:lang w:val="lv-LV"/>
              </w:rPr>
            </w:pPr>
          </w:p>
        </w:tc>
        <w:tc>
          <w:tcPr>
            <w:tcW w:w="2117" w:type="dxa"/>
          </w:tcPr>
          <w:p w14:paraId="2A57DB2A" w14:textId="77777777" w:rsidR="009D46F0" w:rsidRPr="00664CE9" w:rsidRDefault="009D46F0" w:rsidP="004C708B">
            <w:pPr>
              <w:rPr>
                <w:b/>
                <w:bCs/>
                <w:lang w:val="lv-LV"/>
              </w:rPr>
            </w:pPr>
          </w:p>
        </w:tc>
      </w:tr>
      <w:tr w:rsidR="009D46F0" w:rsidRPr="00664CE9" w14:paraId="0E0FC38D" w14:textId="77777777" w:rsidTr="004C708B">
        <w:trPr>
          <w:trHeight w:val="174"/>
        </w:trPr>
        <w:tc>
          <w:tcPr>
            <w:tcW w:w="1058" w:type="dxa"/>
          </w:tcPr>
          <w:p w14:paraId="48A5DAD5" w14:textId="77777777" w:rsidR="009D46F0" w:rsidRPr="00664CE9" w:rsidRDefault="009D46F0" w:rsidP="004C708B">
            <w:pPr>
              <w:rPr>
                <w:b/>
                <w:bCs/>
                <w:lang w:val="lv-LV"/>
              </w:rPr>
            </w:pPr>
            <w:r w:rsidRPr="00664CE9">
              <w:rPr>
                <w:b/>
                <w:bCs/>
                <w:lang w:val="lv-LV"/>
              </w:rPr>
              <w:t>[...]</w:t>
            </w:r>
          </w:p>
        </w:tc>
        <w:tc>
          <w:tcPr>
            <w:tcW w:w="2610" w:type="dxa"/>
          </w:tcPr>
          <w:p w14:paraId="1DC8F8A5" w14:textId="77777777" w:rsidR="009D46F0" w:rsidRPr="00664CE9" w:rsidRDefault="009D46F0" w:rsidP="004C708B">
            <w:pPr>
              <w:rPr>
                <w:b/>
                <w:bCs/>
                <w:lang w:val="lv-LV"/>
              </w:rPr>
            </w:pPr>
          </w:p>
        </w:tc>
        <w:tc>
          <w:tcPr>
            <w:tcW w:w="3028" w:type="dxa"/>
          </w:tcPr>
          <w:p w14:paraId="41F78E8F" w14:textId="77777777" w:rsidR="009D46F0" w:rsidRPr="00664CE9" w:rsidRDefault="009D46F0" w:rsidP="004C708B">
            <w:pPr>
              <w:rPr>
                <w:b/>
                <w:bCs/>
                <w:lang w:val="lv-LV"/>
              </w:rPr>
            </w:pPr>
          </w:p>
        </w:tc>
        <w:tc>
          <w:tcPr>
            <w:tcW w:w="2117" w:type="dxa"/>
          </w:tcPr>
          <w:p w14:paraId="5124DBC4" w14:textId="77777777" w:rsidR="009D46F0" w:rsidRPr="00664CE9" w:rsidRDefault="009D46F0" w:rsidP="004C708B">
            <w:pPr>
              <w:rPr>
                <w:b/>
                <w:bCs/>
                <w:lang w:val="lv-LV"/>
              </w:rPr>
            </w:pPr>
          </w:p>
        </w:tc>
      </w:tr>
    </w:tbl>
    <w:p w14:paraId="0DCDA76E" w14:textId="77777777" w:rsidR="009D46F0" w:rsidRPr="00664CE9" w:rsidRDefault="009D46F0" w:rsidP="009D46F0">
      <w:pPr>
        <w:rPr>
          <w:lang w:val="lv-LV"/>
        </w:rPr>
      </w:pPr>
    </w:p>
    <w:p w14:paraId="259CEB13" w14:textId="77777777" w:rsidR="009D46F0" w:rsidRPr="00664CE9" w:rsidRDefault="009D46F0" w:rsidP="009D46F0">
      <w:pPr>
        <w:jc w:val="both"/>
        <w:rPr>
          <w:lang w:val="lv-LV"/>
        </w:rPr>
      </w:pPr>
      <w:r w:rsidRPr="00664CE9">
        <w:rPr>
          <w:lang w:val="lv-LV"/>
        </w:rPr>
        <w:t>* Tabulā Pretendents norāda vismaz 1 (vienu) Iepirkuma priekšmetam līdzīgu Preču piegādi, kas veikta 3 (trijos) iepriekšējos gados (2014., 2015., 2016.gadā un 2017.gadā līdz piedāvājuma iesniegšanas dienai). Pretendents iepriekš</w:t>
      </w:r>
      <w:r w:rsidR="00002844">
        <w:rPr>
          <w:lang w:val="lv-LV"/>
        </w:rPr>
        <w:t xml:space="preserve"> </w:t>
      </w:r>
      <w:r w:rsidRPr="00664CE9">
        <w:rPr>
          <w:lang w:val="lv-LV"/>
        </w:rPr>
        <w:t>norādīto informāciju sniedz par attiecīgo Iepirkuma pr</w:t>
      </w:r>
      <w:r w:rsidR="00EF34B8">
        <w:rPr>
          <w:lang w:val="lv-LV"/>
        </w:rPr>
        <w:t>iekšmeta daļu, kurā iesniedzis p</w:t>
      </w:r>
      <w:r w:rsidRPr="00664CE9">
        <w:rPr>
          <w:lang w:val="lv-LV"/>
        </w:rPr>
        <w:t>iedāvājumu.</w:t>
      </w:r>
    </w:p>
    <w:p w14:paraId="0FF2EFA7" w14:textId="77777777" w:rsidR="009D46F0" w:rsidRDefault="009D46F0" w:rsidP="009D46F0">
      <w:pPr>
        <w:widowControl w:val="0"/>
        <w:overflowPunct w:val="0"/>
        <w:autoSpaceDE w:val="0"/>
        <w:autoSpaceDN w:val="0"/>
        <w:adjustRightInd w:val="0"/>
        <w:jc w:val="both"/>
        <w:rPr>
          <w:bCs/>
          <w:lang w:val="lv-LV"/>
        </w:rPr>
      </w:pPr>
    </w:p>
    <w:p w14:paraId="75E09289" w14:textId="77777777" w:rsidR="0066329D" w:rsidRDefault="0066329D" w:rsidP="009D46F0">
      <w:pPr>
        <w:widowControl w:val="0"/>
        <w:overflowPunct w:val="0"/>
        <w:autoSpaceDE w:val="0"/>
        <w:autoSpaceDN w:val="0"/>
        <w:adjustRightInd w:val="0"/>
        <w:jc w:val="both"/>
        <w:rPr>
          <w:bCs/>
          <w:lang w:val="lv-LV"/>
        </w:rPr>
      </w:pPr>
    </w:p>
    <w:p w14:paraId="43628CCD" w14:textId="77777777" w:rsidR="0066329D" w:rsidRDefault="0066329D" w:rsidP="009D46F0">
      <w:pPr>
        <w:widowControl w:val="0"/>
        <w:overflowPunct w:val="0"/>
        <w:autoSpaceDE w:val="0"/>
        <w:autoSpaceDN w:val="0"/>
        <w:adjustRightInd w:val="0"/>
        <w:jc w:val="both"/>
        <w:rPr>
          <w:bCs/>
          <w:lang w:val="lv-LV"/>
        </w:rPr>
      </w:pPr>
    </w:p>
    <w:bookmarkEnd w:id="0"/>
    <w:p w14:paraId="36C07834" w14:textId="77777777" w:rsidR="0066329D" w:rsidRPr="00DB5A71" w:rsidRDefault="0066329D" w:rsidP="0066329D">
      <w:pPr>
        <w:spacing w:after="120"/>
        <w:rPr>
          <w:lang w:val="lv-LV"/>
        </w:rPr>
      </w:pPr>
      <w:r w:rsidRPr="00DB5A71">
        <w:rPr>
          <w:lang w:val="lv-LV"/>
        </w:rPr>
        <w:t>Pretendents (pretendenta pilnvarotā persona):</w:t>
      </w:r>
    </w:p>
    <w:p w14:paraId="10D033AB" w14:textId="77777777" w:rsidR="0066329D" w:rsidRPr="00DB5A71" w:rsidRDefault="0066329D" w:rsidP="0066329D">
      <w:pPr>
        <w:rPr>
          <w:lang w:val="lv-LV"/>
        </w:rPr>
      </w:pPr>
    </w:p>
    <w:p w14:paraId="1E5AD342" w14:textId="77777777" w:rsidR="0066329D" w:rsidRDefault="0066329D" w:rsidP="0066329D">
      <w:pPr>
        <w:rPr>
          <w:lang w:val="lv-LV"/>
        </w:rPr>
      </w:pPr>
      <w:r w:rsidRPr="00DB5A71">
        <w:rPr>
          <w:lang w:val="lv-LV"/>
        </w:rPr>
        <w:t xml:space="preserve">_________________________                _______________        _________________ </w:t>
      </w:r>
    </w:p>
    <w:p w14:paraId="1D673DEE" w14:textId="77777777" w:rsidR="0066329D" w:rsidRPr="00DB5A71" w:rsidRDefault="0066329D" w:rsidP="0066329D">
      <w:pPr>
        <w:rPr>
          <w:lang w:val="lv-LV"/>
        </w:rPr>
      </w:pPr>
      <w:r w:rsidRPr="00DB5A71">
        <w:rPr>
          <w:lang w:val="lv-LV"/>
        </w:rPr>
        <w:t xml:space="preserve">     </w:t>
      </w:r>
      <w:r w:rsidRPr="00DB5A71">
        <w:rPr>
          <w:lang w:val="lv-LV"/>
        </w:rPr>
        <w:tab/>
        <w:t xml:space="preserve"> </w:t>
      </w:r>
      <w:r w:rsidRPr="00DB5A71">
        <w:rPr>
          <w:i/>
          <w:lang w:val="lv-LV"/>
        </w:rPr>
        <w:t>/vārds, uzvārds/</w:t>
      </w:r>
      <w:r w:rsidRPr="00DB5A71">
        <w:rPr>
          <w:lang w:val="lv-LV"/>
        </w:rPr>
        <w:t xml:space="preserve"> </w:t>
      </w:r>
      <w:r w:rsidRPr="00DB5A71">
        <w:rPr>
          <w:lang w:val="lv-LV"/>
        </w:rPr>
        <w:tab/>
      </w:r>
      <w:r w:rsidRPr="00DB5A71">
        <w:rPr>
          <w:lang w:val="lv-LV"/>
        </w:rPr>
        <w:tab/>
      </w:r>
      <w:r w:rsidRPr="00DB5A71">
        <w:rPr>
          <w:i/>
          <w:lang w:val="lv-LV"/>
        </w:rPr>
        <w:t xml:space="preserve">               /amats/                        </w:t>
      </w:r>
      <w:r>
        <w:rPr>
          <w:i/>
          <w:lang w:val="lv-LV"/>
        </w:rPr>
        <w:t xml:space="preserve">    /paraksts/</w:t>
      </w:r>
    </w:p>
    <w:p w14:paraId="1CBF9AB8" w14:textId="77777777" w:rsidR="0066329D" w:rsidRPr="00DB5A71" w:rsidRDefault="0066329D" w:rsidP="0066329D">
      <w:pPr>
        <w:rPr>
          <w:lang w:val="lv-LV"/>
        </w:rPr>
      </w:pPr>
    </w:p>
    <w:p w14:paraId="7D9F54B7" w14:textId="77777777" w:rsidR="0066329D" w:rsidRPr="00DB5A71" w:rsidRDefault="0066329D" w:rsidP="0066329D">
      <w:pPr>
        <w:rPr>
          <w:lang w:val="lv-LV"/>
        </w:rPr>
      </w:pPr>
      <w:r w:rsidRPr="00DB5A71">
        <w:rPr>
          <w:lang w:val="lv-LV"/>
        </w:rPr>
        <w:t>____________________ 2017.gada ___.________________</w:t>
      </w:r>
    </w:p>
    <w:p w14:paraId="6481E272" w14:textId="77777777" w:rsidR="0066329D" w:rsidRDefault="0066329D" w:rsidP="0066329D">
      <w:pPr>
        <w:tabs>
          <w:tab w:val="left" w:pos="3060"/>
        </w:tabs>
        <w:rPr>
          <w:lang w:val="lv-LV"/>
        </w:rPr>
      </w:pPr>
      <w:r w:rsidRPr="00DB5A71">
        <w:rPr>
          <w:i/>
          <w:lang w:val="lv-LV"/>
        </w:rPr>
        <w:t xml:space="preserve">            /vieta/  </w:t>
      </w:r>
      <w:r w:rsidRPr="00DB5A71">
        <w:rPr>
          <w:i/>
          <w:lang w:val="lv-LV"/>
        </w:rPr>
        <w:tab/>
      </w:r>
      <w:r w:rsidRPr="00DB5A71">
        <w:rPr>
          <w:i/>
          <w:lang w:val="lv-LV"/>
        </w:rPr>
        <w:tab/>
      </w:r>
      <w:r>
        <w:rPr>
          <w:i/>
          <w:lang w:val="lv-LV"/>
        </w:rPr>
        <w:t xml:space="preserve">  </w:t>
      </w:r>
      <w:r w:rsidRPr="00DB5A71">
        <w:rPr>
          <w:i/>
          <w:lang w:val="lv-LV"/>
        </w:rPr>
        <w:t>/datums/</w:t>
      </w:r>
    </w:p>
    <w:p w14:paraId="65D913E4" w14:textId="77777777" w:rsidR="00715FC0" w:rsidRDefault="00715FC0" w:rsidP="00723AD6">
      <w:pPr>
        <w:rPr>
          <w:lang w:val="lv-LV"/>
        </w:rPr>
      </w:pPr>
    </w:p>
    <w:p w14:paraId="53DD01EC" w14:textId="77777777" w:rsidR="0066329D" w:rsidRDefault="0066329D" w:rsidP="00723AD6">
      <w:pPr>
        <w:rPr>
          <w:lang w:val="lv-LV"/>
        </w:rPr>
      </w:pPr>
    </w:p>
    <w:p w14:paraId="609F8A62" w14:textId="77777777" w:rsidR="0066329D" w:rsidRPr="00715FC0" w:rsidRDefault="0066329D" w:rsidP="00723AD6">
      <w:pPr>
        <w:rPr>
          <w:lang w:val="lv-LV"/>
        </w:rPr>
      </w:pPr>
    </w:p>
    <w:p w14:paraId="638CAEA9" w14:textId="77777777" w:rsidR="00715FC0" w:rsidRPr="00715FC0" w:rsidRDefault="00715FC0" w:rsidP="00723AD6">
      <w:pPr>
        <w:rPr>
          <w:lang w:val="lv-LV"/>
        </w:rPr>
      </w:pPr>
    </w:p>
    <w:p w14:paraId="27157A2A" w14:textId="77777777" w:rsidR="00AA4C15" w:rsidRDefault="00AA4C15">
      <w:pPr>
        <w:spacing w:after="160" w:line="259" w:lineRule="auto"/>
        <w:rPr>
          <w:iCs/>
          <w:lang w:val="lv-LV"/>
        </w:rPr>
      </w:pPr>
      <w:r>
        <w:rPr>
          <w:iCs/>
          <w:lang w:val="lv-LV"/>
        </w:rPr>
        <w:br w:type="page"/>
      </w:r>
    </w:p>
    <w:p w14:paraId="7DFC5EE4" w14:textId="77777777" w:rsidR="009D46F0" w:rsidRPr="00664CE9" w:rsidRDefault="009D46F0" w:rsidP="009D46F0">
      <w:pPr>
        <w:pStyle w:val="naisf"/>
        <w:spacing w:before="0" w:after="0"/>
        <w:ind w:right="43"/>
        <w:jc w:val="right"/>
        <w:rPr>
          <w:b/>
          <w:szCs w:val="24"/>
          <w:lang w:val="lv-LV"/>
        </w:rPr>
      </w:pPr>
      <w:r w:rsidRPr="00664CE9">
        <w:rPr>
          <w:b/>
          <w:bCs/>
          <w:lang w:val="lv-LV" w:eastAsia="lv-LV"/>
        </w:rPr>
        <w:t>4</w:t>
      </w:r>
      <w:r w:rsidRPr="00664CE9">
        <w:rPr>
          <w:b/>
          <w:szCs w:val="24"/>
          <w:lang w:val="lv-LV"/>
        </w:rPr>
        <w:t>.pielikums</w:t>
      </w:r>
    </w:p>
    <w:p w14:paraId="55D15586" w14:textId="77777777" w:rsidR="009D46F0" w:rsidRPr="00664CE9" w:rsidRDefault="009D46F0" w:rsidP="009D46F0">
      <w:pPr>
        <w:pStyle w:val="naisf"/>
        <w:spacing w:before="0" w:after="0"/>
        <w:ind w:right="43"/>
        <w:jc w:val="right"/>
        <w:rPr>
          <w:b/>
          <w:szCs w:val="24"/>
          <w:lang w:val="lv-LV"/>
        </w:rPr>
      </w:pPr>
      <w:r w:rsidRPr="00664CE9">
        <w:rPr>
          <w:b/>
          <w:szCs w:val="24"/>
          <w:lang w:val="lv-LV"/>
        </w:rPr>
        <w:t>“Piegādes līguma projekts”</w:t>
      </w:r>
    </w:p>
    <w:p w14:paraId="15C945E9" w14:textId="77777777" w:rsidR="00C65866" w:rsidRPr="00664CE9" w:rsidRDefault="00C65866" w:rsidP="00C65866">
      <w:pPr>
        <w:tabs>
          <w:tab w:val="left" w:pos="855"/>
        </w:tabs>
        <w:jc w:val="right"/>
        <w:rPr>
          <w:lang w:val="lv-LV"/>
        </w:rPr>
      </w:pPr>
      <w:r w:rsidRPr="00664CE9">
        <w:rPr>
          <w:lang w:val="lv-LV"/>
        </w:rPr>
        <w:t>LU atklāta konkursa</w:t>
      </w:r>
      <w:r>
        <w:rPr>
          <w:lang w:val="lv-LV"/>
        </w:rPr>
        <w:t xml:space="preserve"> </w:t>
      </w:r>
      <w:r w:rsidRPr="00664CE9">
        <w:rPr>
          <w:lang w:val="lv-LV"/>
        </w:rPr>
        <w:t>“</w:t>
      </w:r>
      <w:r>
        <w:rPr>
          <w:b/>
          <w:lang w:val="lv-LV"/>
        </w:rPr>
        <w:t>Reaģentu, ķīmisko un medicīnas materiālu p</w:t>
      </w:r>
      <w:r w:rsidRPr="00664CE9">
        <w:rPr>
          <w:b/>
          <w:lang w:val="lv-LV"/>
        </w:rPr>
        <w:t>iegāde</w:t>
      </w:r>
      <w:r>
        <w:rPr>
          <w:b/>
          <w:lang w:val="lv-LV"/>
        </w:rPr>
        <w:t xml:space="preserve"> projektu vajadzībām</w:t>
      </w:r>
      <w:r w:rsidRPr="00664CE9">
        <w:rPr>
          <w:lang w:val="lv-LV"/>
        </w:rPr>
        <w:t>”</w:t>
      </w:r>
    </w:p>
    <w:p w14:paraId="357BC577" w14:textId="77777777" w:rsidR="00C45875" w:rsidRPr="00664CE9" w:rsidRDefault="00C45875" w:rsidP="00C45875">
      <w:pPr>
        <w:jc w:val="right"/>
        <w:rPr>
          <w:sz w:val="22"/>
          <w:szCs w:val="22"/>
          <w:lang w:val="lv-LV"/>
        </w:rPr>
      </w:pPr>
      <w:r w:rsidRPr="00664CE9">
        <w:rPr>
          <w:lang w:val="lv-LV"/>
        </w:rPr>
        <w:t xml:space="preserve"> (iepirkuma identifikācijas Nr.LU 2017/</w:t>
      </w:r>
      <w:r>
        <w:rPr>
          <w:lang w:val="lv-LV"/>
        </w:rPr>
        <w:t>49</w:t>
      </w:r>
      <w:r w:rsidRPr="00664CE9">
        <w:rPr>
          <w:lang w:val="lv-LV"/>
        </w:rPr>
        <w:t>)</w:t>
      </w:r>
      <w:r>
        <w:rPr>
          <w:lang w:val="lv-LV"/>
        </w:rPr>
        <w:t xml:space="preserve"> </w:t>
      </w:r>
      <w:r w:rsidRPr="00664CE9">
        <w:rPr>
          <w:lang w:val="lv-LV"/>
        </w:rPr>
        <w:t>nolikumam</w:t>
      </w:r>
      <w:r w:rsidRPr="00664CE9">
        <w:rPr>
          <w:sz w:val="22"/>
          <w:szCs w:val="22"/>
          <w:lang w:val="lv-LV"/>
        </w:rPr>
        <w:t xml:space="preserve"> </w:t>
      </w:r>
    </w:p>
    <w:p w14:paraId="685346D0" w14:textId="77777777" w:rsidR="009D46F0" w:rsidRPr="00664CE9" w:rsidRDefault="009D46F0" w:rsidP="009D46F0">
      <w:pPr>
        <w:autoSpaceDE w:val="0"/>
        <w:autoSpaceDN w:val="0"/>
        <w:adjustRightInd w:val="0"/>
        <w:ind w:left="180"/>
        <w:jc w:val="center"/>
        <w:rPr>
          <w:b/>
          <w:bCs/>
          <w:caps/>
          <w:sz w:val="22"/>
          <w:szCs w:val="22"/>
          <w:lang w:val="lv-LV" w:eastAsia="lv-LV"/>
        </w:rPr>
      </w:pPr>
    </w:p>
    <w:p w14:paraId="5DD07892" w14:textId="77777777" w:rsidR="009D46F0" w:rsidRPr="00664CE9" w:rsidRDefault="009D46F0" w:rsidP="009D46F0">
      <w:pPr>
        <w:jc w:val="center"/>
        <w:rPr>
          <w:b/>
          <w:lang w:val="lv-LV"/>
        </w:rPr>
      </w:pPr>
      <w:r w:rsidRPr="00664CE9">
        <w:rPr>
          <w:b/>
          <w:lang w:val="lv-LV"/>
        </w:rPr>
        <w:t>PIEGĀDES LĪGUMS (projekts)</w:t>
      </w:r>
    </w:p>
    <w:p w14:paraId="21AE5F2B" w14:textId="77777777" w:rsidR="009D46F0" w:rsidRPr="00664CE9" w:rsidRDefault="009D46F0" w:rsidP="009D46F0">
      <w:pPr>
        <w:rPr>
          <w:b/>
          <w:lang w:val="lv-LV"/>
        </w:rPr>
      </w:pPr>
    </w:p>
    <w:p w14:paraId="3985BE34" w14:textId="77777777" w:rsidR="009D46F0" w:rsidRPr="00664CE9" w:rsidRDefault="009D46F0" w:rsidP="00A62D14">
      <w:pPr>
        <w:pStyle w:val="txt1"/>
        <w:spacing w:after="120"/>
        <w:rPr>
          <w:rFonts w:ascii="Times New Roman" w:hAnsi="Times New Roman"/>
          <w:color w:val="auto"/>
          <w:sz w:val="24"/>
          <w:szCs w:val="24"/>
          <w:lang w:val="lv-LV"/>
        </w:rPr>
      </w:pPr>
      <w:r w:rsidRPr="00664CE9">
        <w:rPr>
          <w:rFonts w:ascii="Times New Roman" w:hAnsi="Times New Roman"/>
          <w:b/>
          <w:sz w:val="24"/>
          <w:szCs w:val="24"/>
          <w:lang w:val="lv-LV"/>
        </w:rPr>
        <w:t>Latvijas Universitāte</w:t>
      </w:r>
      <w:r w:rsidRPr="00664CE9">
        <w:rPr>
          <w:rFonts w:ascii="Times New Roman" w:hAnsi="Times New Roman"/>
          <w:sz w:val="24"/>
          <w:szCs w:val="24"/>
          <w:lang w:val="lv-LV"/>
        </w:rPr>
        <w:t xml:space="preserve">, reģistrēta Latvijas Republikas Izglītības un zinātnes ministrijā 2000.g. 2.februārī ar Nr.3341000218, juridiskā adrese: Raiņa bulvāris 19, Rīga, </w:t>
      </w:r>
      <w:r w:rsidRPr="00664CE9">
        <w:rPr>
          <w:rFonts w:ascii="Times New Roman" w:hAnsi="Times New Roman"/>
          <w:spacing w:val="1"/>
          <w:sz w:val="24"/>
          <w:szCs w:val="24"/>
          <w:lang w:val="lv-LV"/>
        </w:rPr>
        <w:t>LV-1586,</w:t>
      </w:r>
      <w:r w:rsidRPr="00664CE9">
        <w:rPr>
          <w:rFonts w:ascii="Times New Roman" w:hAnsi="Times New Roman"/>
          <w:spacing w:val="1"/>
          <w:lang w:val="lv-LV"/>
        </w:rPr>
        <w:t xml:space="preserve"> </w:t>
      </w:r>
      <w:r w:rsidRPr="00664CE9">
        <w:rPr>
          <w:rFonts w:ascii="Times New Roman" w:hAnsi="Times New Roman"/>
          <w:sz w:val="24"/>
          <w:szCs w:val="24"/>
          <w:lang w:val="lv-LV"/>
        </w:rPr>
        <w:t xml:space="preserve">pievienotās vērtības nodokļa maksātāja reģistrācijas numurs LV 90000076669 (turpmāk – </w:t>
      </w:r>
      <w:r w:rsidRPr="00664CE9">
        <w:rPr>
          <w:rFonts w:ascii="Times New Roman" w:hAnsi="Times New Roman"/>
          <w:b/>
          <w:sz w:val="24"/>
          <w:szCs w:val="24"/>
          <w:lang w:val="lv-LV"/>
        </w:rPr>
        <w:t>Pircējs)</w:t>
      </w:r>
      <w:r w:rsidRPr="00664CE9">
        <w:rPr>
          <w:rFonts w:ascii="Times New Roman" w:hAnsi="Times New Roman"/>
          <w:sz w:val="24"/>
          <w:szCs w:val="24"/>
          <w:lang w:val="lv-LV"/>
        </w:rPr>
        <w:t xml:space="preserve">, </w:t>
      </w:r>
      <w:r w:rsidRPr="00664CE9">
        <w:rPr>
          <w:rFonts w:ascii="Times New Roman" w:hAnsi="Times New Roman"/>
          <w:b/>
          <w:sz w:val="24"/>
          <w:szCs w:val="24"/>
          <w:lang w:val="lv-LV"/>
        </w:rPr>
        <w:t xml:space="preserve">tās </w:t>
      </w:r>
      <w:r w:rsidRPr="00664CE9">
        <w:rPr>
          <w:rFonts w:ascii="Times New Roman" w:hAnsi="Times New Roman"/>
          <w:b/>
          <w:sz w:val="24"/>
          <w:szCs w:val="24"/>
          <w:highlight w:val="yellow"/>
          <w:lang w:val="lv-LV"/>
        </w:rPr>
        <w:t>_______________________________</w:t>
      </w:r>
      <w:r w:rsidRPr="00664CE9">
        <w:rPr>
          <w:rFonts w:ascii="Times New Roman" w:hAnsi="Times New Roman"/>
          <w:b/>
          <w:sz w:val="24"/>
          <w:szCs w:val="24"/>
          <w:lang w:val="lv-LV"/>
        </w:rPr>
        <w:t xml:space="preserve"> personā</w:t>
      </w:r>
      <w:r w:rsidRPr="00664CE9">
        <w:rPr>
          <w:rFonts w:ascii="Times New Roman" w:hAnsi="Times New Roman"/>
          <w:sz w:val="24"/>
          <w:szCs w:val="24"/>
          <w:lang w:val="lv-LV"/>
        </w:rPr>
        <w:t xml:space="preserve">, kurš rīkojas saskaņā ar LU Satversmi un LU rektora 2016.gada 15.janvāra rīkojumu Nr.1/15 ,,Par Latvijas Universitātes vadības pilnvaru sadalījumu”, no vienas puses, </w:t>
      </w:r>
      <w:r w:rsidRPr="00664CE9">
        <w:rPr>
          <w:rFonts w:ascii="Times New Roman" w:hAnsi="Times New Roman"/>
          <w:color w:val="auto"/>
          <w:sz w:val="24"/>
          <w:szCs w:val="24"/>
          <w:lang w:val="lv-LV"/>
        </w:rPr>
        <w:t xml:space="preserve">un </w:t>
      </w:r>
    </w:p>
    <w:p w14:paraId="5ADE929A" w14:textId="77777777" w:rsidR="00A62D14" w:rsidRDefault="009D46F0" w:rsidP="00A62D14">
      <w:pPr>
        <w:spacing w:after="120"/>
        <w:jc w:val="both"/>
        <w:rPr>
          <w:lang w:val="lv-LV"/>
        </w:rPr>
      </w:pPr>
      <w:r w:rsidRPr="00664CE9">
        <w:rPr>
          <w:b/>
          <w:szCs w:val="26"/>
          <w:highlight w:val="yellow"/>
          <w:lang w:val="lv-LV"/>
        </w:rPr>
        <w:t>____________</w:t>
      </w:r>
      <w:r w:rsidRPr="00664CE9">
        <w:rPr>
          <w:lang w:val="lv-LV"/>
        </w:rPr>
        <w:t>, reģistrācijas Nr.__________, juridiskā adrese: ____________</w:t>
      </w:r>
      <w:r w:rsidRPr="00664CE9">
        <w:rPr>
          <w:spacing w:val="1"/>
          <w:lang w:val="lv-LV"/>
        </w:rPr>
        <w:t xml:space="preserve"> </w:t>
      </w:r>
      <w:r w:rsidRPr="00664CE9">
        <w:rPr>
          <w:lang w:val="lv-LV"/>
        </w:rPr>
        <w:t xml:space="preserve">(turpmāk – </w:t>
      </w:r>
      <w:r w:rsidRPr="00664CE9">
        <w:rPr>
          <w:b/>
          <w:bCs/>
          <w:lang w:val="lv-LV"/>
        </w:rPr>
        <w:t>Pārdevējs</w:t>
      </w:r>
      <w:r w:rsidRPr="00664CE9">
        <w:rPr>
          <w:b/>
          <w:lang w:val="lv-LV"/>
        </w:rPr>
        <w:t>),</w:t>
      </w:r>
      <w:r w:rsidRPr="00664CE9">
        <w:rPr>
          <w:lang w:val="lv-LV"/>
        </w:rPr>
        <w:t xml:space="preserve"> </w:t>
      </w:r>
      <w:r w:rsidRPr="00664CE9">
        <w:rPr>
          <w:b/>
          <w:lang w:val="lv-LV"/>
        </w:rPr>
        <w:t xml:space="preserve">tās </w:t>
      </w:r>
      <w:r w:rsidRPr="00664CE9">
        <w:rPr>
          <w:b/>
          <w:highlight w:val="yellow"/>
          <w:lang w:val="lv-LV"/>
        </w:rPr>
        <w:t>_________________</w:t>
      </w:r>
      <w:r w:rsidRPr="00664CE9">
        <w:rPr>
          <w:b/>
          <w:lang w:val="lv-LV"/>
        </w:rPr>
        <w:t xml:space="preserve"> personā</w:t>
      </w:r>
      <w:r w:rsidRPr="00664CE9">
        <w:rPr>
          <w:lang w:val="lv-LV"/>
        </w:rPr>
        <w:t xml:space="preserve">, kurš rīkojas saskaņā ar </w:t>
      </w:r>
      <w:r w:rsidRPr="00664CE9">
        <w:rPr>
          <w:szCs w:val="26"/>
          <w:lang w:val="lv-LV"/>
        </w:rPr>
        <w:t>Statūtiem,</w:t>
      </w:r>
      <w:r w:rsidRPr="00664CE9">
        <w:rPr>
          <w:b/>
          <w:szCs w:val="26"/>
          <w:lang w:val="lv-LV"/>
        </w:rPr>
        <w:t xml:space="preserve"> </w:t>
      </w:r>
      <w:r w:rsidR="00A62D14">
        <w:rPr>
          <w:lang w:val="lv-LV"/>
        </w:rPr>
        <w:t>no otras puses,</w:t>
      </w:r>
    </w:p>
    <w:p w14:paraId="27AB0340" w14:textId="77777777" w:rsidR="00A62D14" w:rsidRDefault="009D46F0" w:rsidP="00A62D14">
      <w:pPr>
        <w:spacing w:after="120"/>
        <w:jc w:val="both"/>
        <w:rPr>
          <w:lang w:val="lv-LV"/>
        </w:rPr>
      </w:pPr>
      <w:r w:rsidRPr="00664CE9">
        <w:rPr>
          <w:lang w:val="lv-LV"/>
        </w:rPr>
        <w:t xml:space="preserve">abi kopā un katrs atsevišķi turpmāk saukti – </w:t>
      </w:r>
      <w:r w:rsidRPr="00664CE9">
        <w:rPr>
          <w:b/>
          <w:lang w:val="lv-LV"/>
        </w:rPr>
        <w:t>Līdzējs (i)</w:t>
      </w:r>
      <w:r w:rsidR="00A62D14">
        <w:rPr>
          <w:lang w:val="lv-LV"/>
        </w:rPr>
        <w:t>,</w:t>
      </w:r>
    </w:p>
    <w:p w14:paraId="66A877E7" w14:textId="00479ADA" w:rsidR="009D46F0" w:rsidRPr="00664CE9" w:rsidRDefault="009D46F0" w:rsidP="00A62D14">
      <w:pPr>
        <w:spacing w:after="120"/>
        <w:jc w:val="both"/>
        <w:rPr>
          <w:lang w:val="lv-LV"/>
        </w:rPr>
      </w:pPr>
      <w:r w:rsidRPr="00664CE9">
        <w:rPr>
          <w:lang w:val="lv-LV"/>
        </w:rPr>
        <w:t xml:space="preserve">pamatojoties uz LU Zinātniskās darbības nodrošinājuma iepirkumu </w:t>
      </w:r>
      <w:r w:rsidRPr="00664CE9">
        <w:rPr>
          <w:color w:val="000000"/>
          <w:spacing w:val="2"/>
          <w:lang w:val="lv-LV"/>
        </w:rPr>
        <w:t xml:space="preserve">komisijas </w:t>
      </w:r>
      <w:r w:rsidRPr="00664CE9">
        <w:rPr>
          <w:lang w:val="lv-LV"/>
        </w:rPr>
        <w:t>2017.gada ____.______</w:t>
      </w:r>
      <w:r w:rsidR="00A62D14">
        <w:rPr>
          <w:lang w:val="lv-LV"/>
        </w:rPr>
        <w:t>____</w:t>
      </w:r>
      <w:r w:rsidRPr="00664CE9">
        <w:rPr>
          <w:color w:val="000000"/>
          <w:spacing w:val="2"/>
          <w:lang w:val="lv-LV"/>
        </w:rPr>
        <w:t xml:space="preserve"> lēmumu </w:t>
      </w:r>
      <w:r w:rsidRPr="00664CE9">
        <w:rPr>
          <w:lang w:val="lv-LV"/>
        </w:rPr>
        <w:t>(Ziņojums Nr.LU 2017/</w:t>
      </w:r>
      <w:r w:rsidR="00A62D14">
        <w:rPr>
          <w:lang w:val="lv-LV"/>
        </w:rPr>
        <w:t>49</w:t>
      </w:r>
      <w:r w:rsidRPr="00664CE9">
        <w:rPr>
          <w:lang w:val="lv-LV"/>
        </w:rPr>
        <w:t>) par</w:t>
      </w:r>
      <w:r w:rsidRPr="00664CE9">
        <w:rPr>
          <w:color w:val="000000"/>
          <w:spacing w:val="2"/>
          <w:lang w:val="lv-LV"/>
        </w:rPr>
        <w:t xml:space="preserve"> </w:t>
      </w:r>
      <w:r w:rsidRPr="00664CE9">
        <w:rPr>
          <w:b/>
          <w:lang w:val="lv-LV"/>
        </w:rPr>
        <w:t xml:space="preserve">Latvijas Universitātes atklāta konkursa </w:t>
      </w:r>
      <w:r w:rsidRPr="00664CE9">
        <w:rPr>
          <w:lang w:val="lv-LV"/>
        </w:rPr>
        <w:t>“</w:t>
      </w:r>
      <w:r w:rsidR="00A62D14">
        <w:rPr>
          <w:b/>
          <w:lang w:val="lv-LV"/>
        </w:rPr>
        <w:t>Reaģentu</w:t>
      </w:r>
      <w:r w:rsidR="00C65866">
        <w:rPr>
          <w:b/>
          <w:lang w:val="lv-LV"/>
        </w:rPr>
        <w:t>, ķīmisko</w:t>
      </w:r>
      <w:r w:rsidR="00A62D14">
        <w:rPr>
          <w:b/>
          <w:lang w:val="lv-LV"/>
        </w:rPr>
        <w:t xml:space="preserve"> un</w:t>
      </w:r>
      <w:r w:rsidR="00C65866">
        <w:rPr>
          <w:b/>
          <w:lang w:val="lv-LV"/>
        </w:rPr>
        <w:t xml:space="preserve"> medicīnas</w:t>
      </w:r>
      <w:r w:rsidR="00A62D14">
        <w:rPr>
          <w:b/>
          <w:lang w:val="lv-LV"/>
        </w:rPr>
        <w:t xml:space="preserve"> materiālu</w:t>
      </w:r>
      <w:r w:rsidRPr="00664CE9">
        <w:rPr>
          <w:b/>
          <w:lang w:val="lv-LV"/>
        </w:rPr>
        <w:t xml:space="preserve"> </w:t>
      </w:r>
      <w:r w:rsidR="00A62D14">
        <w:rPr>
          <w:b/>
          <w:lang w:val="lv-LV"/>
        </w:rPr>
        <w:t>p</w:t>
      </w:r>
      <w:r w:rsidRPr="00664CE9">
        <w:rPr>
          <w:b/>
          <w:lang w:val="lv-LV"/>
        </w:rPr>
        <w:t>iegāde</w:t>
      </w:r>
      <w:r w:rsidR="00471E19">
        <w:rPr>
          <w:b/>
          <w:lang w:val="lv-LV"/>
        </w:rPr>
        <w:t xml:space="preserve"> projektu vajadzībām</w:t>
      </w:r>
      <w:r w:rsidRPr="00664CE9">
        <w:rPr>
          <w:lang w:val="lv-LV"/>
        </w:rPr>
        <w:t>” (iepirkuma identifikācijas Nr.LU 2017/</w:t>
      </w:r>
      <w:r w:rsidR="00A62D14">
        <w:rPr>
          <w:lang w:val="lv-LV"/>
        </w:rPr>
        <w:t>49</w:t>
      </w:r>
      <w:r w:rsidRPr="00664CE9">
        <w:rPr>
          <w:lang w:val="lv-LV"/>
        </w:rPr>
        <w:t>) rezultātiem</w:t>
      </w:r>
      <w:r w:rsidRPr="00664CE9">
        <w:rPr>
          <w:color w:val="000000"/>
          <w:spacing w:val="2"/>
          <w:lang w:val="lv-LV"/>
        </w:rPr>
        <w:t>,</w:t>
      </w:r>
      <w:r w:rsidR="00DA5D7E">
        <w:rPr>
          <w:lang w:val="lv-LV"/>
        </w:rPr>
        <w:t xml:space="preserve"> noslēdz šādu līgumu (turpmāk – </w:t>
      </w:r>
      <w:r w:rsidRPr="00664CE9">
        <w:rPr>
          <w:b/>
          <w:lang w:val="lv-LV"/>
        </w:rPr>
        <w:t>Līgums</w:t>
      </w:r>
      <w:r w:rsidRPr="00664CE9">
        <w:rPr>
          <w:bCs/>
          <w:lang w:val="lv-LV"/>
        </w:rPr>
        <w:t>)</w:t>
      </w:r>
      <w:r w:rsidRPr="00664CE9">
        <w:rPr>
          <w:lang w:val="lv-LV"/>
        </w:rPr>
        <w:t>:</w:t>
      </w:r>
    </w:p>
    <w:p w14:paraId="680CC7F6" w14:textId="77777777" w:rsidR="009D46F0" w:rsidRPr="00664CE9" w:rsidRDefault="009D46F0" w:rsidP="009D46F0">
      <w:pPr>
        <w:ind w:left="720"/>
        <w:jc w:val="both"/>
        <w:outlineLvl w:val="0"/>
        <w:rPr>
          <w:b/>
          <w:lang w:val="lv-LV"/>
        </w:rPr>
      </w:pPr>
    </w:p>
    <w:p w14:paraId="4D60098C" w14:textId="77777777" w:rsidR="009D46F0" w:rsidRPr="00664CE9" w:rsidRDefault="009D46F0" w:rsidP="009D46F0">
      <w:pPr>
        <w:spacing w:line="360" w:lineRule="auto"/>
        <w:jc w:val="center"/>
        <w:rPr>
          <w:b/>
          <w:lang w:val="lv-LV"/>
        </w:rPr>
      </w:pPr>
      <w:r w:rsidRPr="00664CE9">
        <w:rPr>
          <w:b/>
          <w:lang w:val="lv-LV"/>
        </w:rPr>
        <w:t xml:space="preserve">1. LĪGUMA PRIEKŠMETS UN LĪGUMA TERMIŅŠ </w:t>
      </w:r>
    </w:p>
    <w:p w14:paraId="785B3040" w14:textId="355617C8" w:rsidR="009D46F0" w:rsidRPr="00664CE9" w:rsidRDefault="009D46F0" w:rsidP="009D46F0">
      <w:pPr>
        <w:jc w:val="both"/>
        <w:rPr>
          <w:lang w:val="lv-LV"/>
        </w:rPr>
      </w:pPr>
      <w:r w:rsidRPr="00664CE9">
        <w:rPr>
          <w:b/>
          <w:lang w:val="lv-LV"/>
        </w:rPr>
        <w:t xml:space="preserve">1.1. Pircējs </w:t>
      </w:r>
      <w:r w:rsidRPr="00664CE9">
        <w:rPr>
          <w:lang w:val="lv-LV"/>
        </w:rPr>
        <w:t>pērk, bet</w:t>
      </w:r>
      <w:r w:rsidRPr="00664CE9">
        <w:rPr>
          <w:b/>
          <w:lang w:val="lv-LV"/>
        </w:rPr>
        <w:t xml:space="preserve"> Pārdevējs </w:t>
      </w:r>
      <w:r w:rsidRPr="00664CE9">
        <w:rPr>
          <w:lang w:val="lv-LV"/>
        </w:rPr>
        <w:t xml:space="preserve">pārdod un piegādā </w:t>
      </w:r>
      <w:r w:rsidRPr="00664CE9">
        <w:rPr>
          <w:b/>
          <w:lang w:val="lv-LV"/>
        </w:rPr>
        <w:t>Pircējam</w:t>
      </w:r>
      <w:r w:rsidRPr="00664CE9">
        <w:rPr>
          <w:lang w:val="lv-LV"/>
        </w:rPr>
        <w:t xml:space="preserve"> Latvijas Universitātes atklāta konkursa “</w:t>
      </w:r>
      <w:r w:rsidR="0010348B">
        <w:rPr>
          <w:b/>
          <w:lang w:val="lv-LV"/>
        </w:rPr>
        <w:t>Reaģentu</w:t>
      </w:r>
      <w:r w:rsidR="00664926">
        <w:rPr>
          <w:b/>
          <w:lang w:val="lv-LV"/>
        </w:rPr>
        <w:t>, ķīmisko</w:t>
      </w:r>
      <w:r w:rsidR="0010348B">
        <w:rPr>
          <w:b/>
          <w:lang w:val="lv-LV"/>
        </w:rPr>
        <w:t xml:space="preserve"> un</w:t>
      </w:r>
      <w:r w:rsidR="00664926">
        <w:rPr>
          <w:b/>
          <w:lang w:val="lv-LV"/>
        </w:rPr>
        <w:t xml:space="preserve"> medicīnas</w:t>
      </w:r>
      <w:r w:rsidR="0010348B">
        <w:rPr>
          <w:b/>
          <w:lang w:val="lv-LV"/>
        </w:rPr>
        <w:t xml:space="preserve"> materiālu piegāde</w:t>
      </w:r>
      <w:r w:rsidR="00664926">
        <w:rPr>
          <w:b/>
          <w:lang w:val="lv-LV"/>
        </w:rPr>
        <w:t xml:space="preserve"> projektu vajadzībām</w:t>
      </w:r>
      <w:r w:rsidRPr="00664CE9">
        <w:rPr>
          <w:lang w:val="lv-LV"/>
        </w:rPr>
        <w:t>” (iepirkuma identifikācijas Nr.LU 2017/</w:t>
      </w:r>
      <w:r w:rsidR="0010348B">
        <w:rPr>
          <w:lang w:val="lv-LV"/>
        </w:rPr>
        <w:t>49</w:t>
      </w:r>
      <w:r w:rsidRPr="00664CE9">
        <w:rPr>
          <w:lang w:val="lv-LV"/>
        </w:rPr>
        <w:t>)</w:t>
      </w:r>
      <w:r w:rsidRPr="00664CE9">
        <w:rPr>
          <w:b/>
          <w:bCs/>
          <w:color w:val="000000"/>
          <w:spacing w:val="4"/>
          <w:lang w:val="lv-LV"/>
        </w:rPr>
        <w:t xml:space="preserve"> </w:t>
      </w:r>
      <w:r w:rsidRPr="00664CE9">
        <w:rPr>
          <w:bCs/>
          <w:color w:val="000000"/>
          <w:spacing w:val="4"/>
          <w:lang w:val="lv-LV"/>
        </w:rPr>
        <w:t xml:space="preserve">(turpmāk – </w:t>
      </w:r>
      <w:r w:rsidRPr="00664CE9">
        <w:rPr>
          <w:b/>
          <w:bCs/>
          <w:color w:val="000000"/>
          <w:spacing w:val="4"/>
          <w:lang w:val="lv-LV"/>
        </w:rPr>
        <w:t xml:space="preserve">Iepirkums) Iepirkuma </w:t>
      </w:r>
      <w:r w:rsidRPr="00664CE9">
        <w:rPr>
          <w:bCs/>
          <w:color w:val="000000"/>
          <w:spacing w:val="4"/>
          <w:lang w:val="lv-LV"/>
        </w:rPr>
        <w:t xml:space="preserve">priekšmeta </w:t>
      </w:r>
      <w:r w:rsidRPr="00664CE9">
        <w:rPr>
          <w:bCs/>
          <w:color w:val="000000"/>
          <w:spacing w:val="4"/>
          <w:highlight w:val="yellow"/>
          <w:lang w:val="lv-LV"/>
        </w:rPr>
        <w:t>_____</w:t>
      </w:r>
      <w:r w:rsidRPr="00664CE9">
        <w:rPr>
          <w:bCs/>
          <w:color w:val="000000"/>
          <w:spacing w:val="4"/>
          <w:lang w:val="lv-LV"/>
        </w:rPr>
        <w:t>.daļā “</w:t>
      </w:r>
      <w:r w:rsidRPr="00664CE9">
        <w:rPr>
          <w:bCs/>
          <w:color w:val="000000"/>
          <w:spacing w:val="4"/>
          <w:highlight w:val="yellow"/>
          <w:lang w:val="lv-LV"/>
        </w:rPr>
        <w:t>______</w:t>
      </w:r>
      <w:r w:rsidR="0010348B">
        <w:rPr>
          <w:bCs/>
          <w:color w:val="000000"/>
          <w:spacing w:val="4"/>
          <w:highlight w:val="yellow"/>
          <w:lang w:val="lv-LV"/>
        </w:rPr>
        <w:t>_________</w:t>
      </w:r>
      <w:r w:rsidRPr="00664CE9">
        <w:rPr>
          <w:bCs/>
          <w:color w:val="000000"/>
          <w:spacing w:val="4"/>
          <w:highlight w:val="yellow"/>
          <w:lang w:val="lv-LV"/>
        </w:rPr>
        <w:t>______</w:t>
      </w:r>
      <w:r w:rsidRPr="00664CE9">
        <w:rPr>
          <w:bCs/>
          <w:color w:val="000000"/>
          <w:spacing w:val="4"/>
          <w:lang w:val="lv-LV"/>
        </w:rPr>
        <w:t xml:space="preserve">” </w:t>
      </w:r>
      <w:r w:rsidRPr="00664CE9">
        <w:rPr>
          <w:lang w:val="lv-LV"/>
        </w:rPr>
        <w:t xml:space="preserve">piedāvātās preces (turpmāk – </w:t>
      </w:r>
      <w:r w:rsidRPr="00664CE9">
        <w:rPr>
          <w:b/>
          <w:lang w:val="lv-LV"/>
        </w:rPr>
        <w:t xml:space="preserve">Preces) </w:t>
      </w:r>
      <w:r w:rsidRPr="00664CE9">
        <w:rPr>
          <w:lang w:val="lv-LV"/>
        </w:rPr>
        <w:t>saskaņā ar</w:t>
      </w:r>
      <w:r w:rsidRPr="00664CE9">
        <w:rPr>
          <w:b/>
          <w:lang w:val="lv-LV"/>
        </w:rPr>
        <w:t xml:space="preserve"> </w:t>
      </w:r>
      <w:r w:rsidR="0010348B">
        <w:rPr>
          <w:lang w:val="lv-LV"/>
        </w:rPr>
        <w:t>šā</w:t>
      </w:r>
      <w:r w:rsidRPr="00664CE9">
        <w:rPr>
          <w:lang w:val="lv-LV"/>
        </w:rPr>
        <w:t xml:space="preserve"> </w:t>
      </w:r>
      <w:r w:rsidRPr="00664CE9">
        <w:rPr>
          <w:b/>
          <w:lang w:val="lv-LV"/>
        </w:rPr>
        <w:t>Līguma 1.pielikumā</w:t>
      </w:r>
      <w:r w:rsidRPr="00664CE9">
        <w:rPr>
          <w:lang w:val="lv-LV"/>
        </w:rPr>
        <w:t xml:space="preserve"> </w:t>
      </w:r>
      <w:r w:rsidR="0010348B">
        <w:rPr>
          <w:b/>
          <w:lang w:val="lv-LV"/>
        </w:rPr>
        <w:t>“</w:t>
      </w:r>
      <w:r w:rsidRPr="00664CE9">
        <w:rPr>
          <w:b/>
          <w:lang w:val="lv-LV"/>
        </w:rPr>
        <w:t xml:space="preserve">Tehniskā specifikācija un pretendenta tehniskais un finanšu piedāvājums” </w:t>
      </w:r>
      <w:r w:rsidRPr="00664CE9">
        <w:rPr>
          <w:lang w:val="lv-LV"/>
        </w:rPr>
        <w:t xml:space="preserve">(turpmāk – </w:t>
      </w:r>
      <w:r w:rsidRPr="00664CE9">
        <w:rPr>
          <w:b/>
          <w:lang w:val="lv-LV"/>
        </w:rPr>
        <w:t>Līguma 1.pielikums</w:t>
      </w:r>
      <w:r w:rsidRPr="00664CE9">
        <w:rPr>
          <w:lang w:val="lv-LV"/>
        </w:rPr>
        <w:t>)</w:t>
      </w:r>
      <w:r w:rsidRPr="00664CE9">
        <w:rPr>
          <w:b/>
          <w:lang w:val="lv-LV"/>
        </w:rPr>
        <w:t xml:space="preserve"> </w:t>
      </w:r>
      <w:r w:rsidRPr="00664CE9">
        <w:rPr>
          <w:lang w:val="lv-LV"/>
        </w:rPr>
        <w:t xml:space="preserve">noteikto. </w:t>
      </w:r>
      <w:r w:rsidRPr="00664CE9">
        <w:rPr>
          <w:b/>
          <w:lang w:val="lv-LV"/>
        </w:rPr>
        <w:t>Līguma 1.pielikums</w:t>
      </w:r>
      <w:r w:rsidR="0010348B">
        <w:rPr>
          <w:lang w:val="lv-LV"/>
        </w:rPr>
        <w:t xml:space="preserve"> ir neatņemama šā</w:t>
      </w:r>
      <w:r w:rsidRPr="00664CE9">
        <w:rPr>
          <w:lang w:val="lv-LV"/>
        </w:rPr>
        <w:t xml:space="preserve"> </w:t>
      </w:r>
      <w:r w:rsidRPr="00664CE9">
        <w:rPr>
          <w:b/>
          <w:lang w:val="lv-LV"/>
        </w:rPr>
        <w:t>Līguma</w:t>
      </w:r>
      <w:r w:rsidRPr="00664CE9">
        <w:rPr>
          <w:lang w:val="lv-LV"/>
        </w:rPr>
        <w:t xml:space="preserve"> sastāvdaļa. </w:t>
      </w:r>
    </w:p>
    <w:p w14:paraId="5D56F2C5" w14:textId="77777777" w:rsidR="009D46F0" w:rsidRPr="00664CE9" w:rsidRDefault="009D46F0" w:rsidP="009D46F0">
      <w:pPr>
        <w:spacing w:before="120"/>
        <w:jc w:val="both"/>
        <w:rPr>
          <w:lang w:val="lv-LV"/>
        </w:rPr>
      </w:pPr>
      <w:r w:rsidRPr="00664CE9">
        <w:rPr>
          <w:b/>
          <w:lang w:val="lv-LV"/>
        </w:rPr>
        <w:t>1.2.</w:t>
      </w:r>
      <w:r w:rsidRPr="00664CE9">
        <w:rPr>
          <w:lang w:val="lv-LV"/>
        </w:rPr>
        <w:t xml:space="preserve"> Gadījumā, ja </w:t>
      </w:r>
      <w:r w:rsidRPr="00664CE9">
        <w:rPr>
          <w:b/>
          <w:lang w:val="lv-LV"/>
        </w:rPr>
        <w:t>Līguma</w:t>
      </w:r>
      <w:r w:rsidRPr="00664CE9">
        <w:rPr>
          <w:lang w:val="lv-LV"/>
        </w:rPr>
        <w:t xml:space="preserve"> saskaņošanas vai tā izpildes laikā ražotājs pārtrauc </w:t>
      </w:r>
      <w:r w:rsidRPr="00664CE9">
        <w:rPr>
          <w:b/>
          <w:lang w:val="lv-LV"/>
        </w:rPr>
        <w:t xml:space="preserve">Pārdevēja </w:t>
      </w:r>
      <w:r w:rsidRPr="00664CE9">
        <w:rPr>
          <w:lang w:val="lv-LV"/>
        </w:rPr>
        <w:t xml:space="preserve">piedāvājumā esošo </w:t>
      </w:r>
      <w:r w:rsidRPr="00664CE9">
        <w:rPr>
          <w:b/>
          <w:lang w:val="lv-LV"/>
        </w:rPr>
        <w:t xml:space="preserve">Preču </w:t>
      </w:r>
      <w:r w:rsidRPr="00664CE9">
        <w:rPr>
          <w:lang w:val="lv-LV"/>
        </w:rPr>
        <w:t xml:space="preserve">ražošanu vai piegādi, par ko </w:t>
      </w:r>
      <w:r w:rsidRPr="00664CE9">
        <w:rPr>
          <w:b/>
          <w:lang w:val="lv-LV"/>
        </w:rPr>
        <w:t xml:space="preserve">Pārdevējs </w:t>
      </w:r>
      <w:r w:rsidRPr="00664CE9">
        <w:rPr>
          <w:lang w:val="lv-LV"/>
        </w:rPr>
        <w:t xml:space="preserve">var uzrādīt ražotāja vai tā autorizētā pārstāvja apliecinājumu, </w:t>
      </w:r>
      <w:r w:rsidRPr="00664CE9">
        <w:rPr>
          <w:b/>
          <w:lang w:val="lv-LV"/>
        </w:rPr>
        <w:t xml:space="preserve">Pārdevējs </w:t>
      </w:r>
      <w:r w:rsidRPr="00664CE9">
        <w:rPr>
          <w:lang w:val="lv-LV"/>
        </w:rPr>
        <w:t xml:space="preserve">piedāvā </w:t>
      </w:r>
      <w:r w:rsidRPr="00664CE9">
        <w:rPr>
          <w:b/>
          <w:lang w:val="lv-LV"/>
        </w:rPr>
        <w:t>Pircējam</w:t>
      </w:r>
      <w:r w:rsidRPr="00664CE9">
        <w:rPr>
          <w:lang w:val="lv-LV"/>
        </w:rPr>
        <w:t xml:space="preserve"> un </w:t>
      </w:r>
      <w:r w:rsidRPr="00664CE9">
        <w:rPr>
          <w:b/>
          <w:lang w:val="lv-LV"/>
        </w:rPr>
        <w:t xml:space="preserve">Pircējs </w:t>
      </w:r>
      <w:r w:rsidRPr="00664CE9">
        <w:rPr>
          <w:lang w:val="lv-LV"/>
        </w:rPr>
        <w:t xml:space="preserve">var piekrist, ka </w:t>
      </w:r>
      <w:r w:rsidRPr="00664CE9">
        <w:rPr>
          <w:b/>
          <w:lang w:val="lv-LV"/>
        </w:rPr>
        <w:t xml:space="preserve">Pārdevējs </w:t>
      </w:r>
      <w:r w:rsidRPr="00664CE9">
        <w:rPr>
          <w:lang w:val="lv-LV"/>
        </w:rPr>
        <w:t xml:space="preserve">piegādā līdzvērtīgas vai labākas </w:t>
      </w:r>
      <w:r w:rsidRPr="00664CE9">
        <w:rPr>
          <w:b/>
          <w:lang w:val="lv-LV"/>
        </w:rPr>
        <w:t>Preces</w:t>
      </w:r>
      <w:r w:rsidRPr="00664CE9">
        <w:rPr>
          <w:lang w:val="lv-LV"/>
        </w:rPr>
        <w:t xml:space="preserve">. </w:t>
      </w:r>
      <w:r w:rsidRPr="00664CE9">
        <w:rPr>
          <w:b/>
          <w:lang w:val="lv-LV"/>
        </w:rPr>
        <w:t>Pārdevējs</w:t>
      </w:r>
      <w:r w:rsidRPr="00664CE9">
        <w:rPr>
          <w:lang w:val="lv-LV"/>
        </w:rPr>
        <w:t xml:space="preserve"> piekrīt, ka šādā gadījumā piegādātās </w:t>
      </w:r>
      <w:r w:rsidRPr="00664CE9">
        <w:rPr>
          <w:b/>
          <w:lang w:val="lv-LV"/>
        </w:rPr>
        <w:t>Preces</w:t>
      </w:r>
      <w:r w:rsidRPr="00664CE9">
        <w:rPr>
          <w:lang w:val="lv-LV"/>
        </w:rPr>
        <w:t xml:space="preserve"> būs atbilstošas visām </w:t>
      </w:r>
      <w:r w:rsidRPr="00664CE9">
        <w:rPr>
          <w:b/>
          <w:lang w:val="lv-LV"/>
        </w:rPr>
        <w:t>Pircēja</w:t>
      </w:r>
      <w:r w:rsidRPr="00664CE9">
        <w:rPr>
          <w:lang w:val="lv-LV"/>
        </w:rPr>
        <w:t xml:space="preserve"> </w:t>
      </w:r>
      <w:r w:rsidRPr="00664CE9">
        <w:rPr>
          <w:b/>
          <w:lang w:val="lv-LV"/>
        </w:rPr>
        <w:t>Iepirkuma</w:t>
      </w:r>
      <w:r w:rsidRPr="00664CE9">
        <w:rPr>
          <w:lang w:val="lv-LV"/>
        </w:rPr>
        <w:t xml:space="preserve"> procedūrā noteiktajām prasībām, to tehniskā specifikācija, savietojamība un funkcionālie parametri nebūs sliktāki kā </w:t>
      </w:r>
      <w:r w:rsidRPr="00664CE9">
        <w:rPr>
          <w:b/>
          <w:lang w:val="lv-LV"/>
        </w:rPr>
        <w:t>Iepirkuma</w:t>
      </w:r>
      <w:r w:rsidRPr="00664CE9">
        <w:rPr>
          <w:lang w:val="lv-LV"/>
        </w:rPr>
        <w:t xml:space="preserve"> procedūrā prasītie (atbilstību šādos gadījumos nosaka, saskaņojot ar </w:t>
      </w:r>
      <w:r w:rsidRPr="00664CE9">
        <w:rPr>
          <w:b/>
          <w:lang w:val="lv-LV"/>
        </w:rPr>
        <w:t>Pircēju</w:t>
      </w:r>
      <w:r w:rsidRPr="00664CE9">
        <w:rPr>
          <w:lang w:val="lv-LV"/>
        </w:rPr>
        <w:t xml:space="preserve">). </w:t>
      </w:r>
      <w:r w:rsidRPr="00664CE9">
        <w:rPr>
          <w:b/>
          <w:lang w:val="lv-LV"/>
        </w:rPr>
        <w:t>Pārdevējs</w:t>
      </w:r>
      <w:r w:rsidRPr="00664CE9">
        <w:rPr>
          <w:lang w:val="lv-LV"/>
        </w:rPr>
        <w:t xml:space="preserve"> garantē, ka šajā gadījumā </w:t>
      </w:r>
      <w:r w:rsidRPr="00664CE9">
        <w:rPr>
          <w:b/>
          <w:lang w:val="lv-LV"/>
        </w:rPr>
        <w:t>Preču</w:t>
      </w:r>
      <w:r w:rsidRPr="00664CE9">
        <w:rPr>
          <w:lang w:val="lv-LV"/>
        </w:rPr>
        <w:t xml:space="preserve"> cena netiks paaugstināta un tiks ievēroti visi pārējie </w:t>
      </w:r>
      <w:r w:rsidRPr="00664CE9">
        <w:rPr>
          <w:b/>
          <w:lang w:val="lv-LV"/>
        </w:rPr>
        <w:t>Iepirkuma</w:t>
      </w:r>
      <w:r w:rsidRPr="00664CE9">
        <w:rPr>
          <w:lang w:val="lv-LV"/>
        </w:rPr>
        <w:t xml:space="preserve"> noteikumi.</w:t>
      </w:r>
    </w:p>
    <w:p w14:paraId="6BAC6294" w14:textId="77777777" w:rsidR="009D46F0" w:rsidRPr="00664CE9" w:rsidRDefault="009D46F0" w:rsidP="009D46F0">
      <w:pPr>
        <w:pStyle w:val="ListParagraph"/>
        <w:ind w:left="0"/>
        <w:jc w:val="both"/>
        <w:rPr>
          <w:rFonts w:eastAsia="Calibri"/>
          <w:i/>
          <w:lang w:val="lv-LV"/>
        </w:rPr>
      </w:pPr>
      <w:r w:rsidRPr="00664CE9">
        <w:rPr>
          <w:b/>
          <w:lang w:val="lv-LV"/>
        </w:rPr>
        <w:t>1.3.</w:t>
      </w:r>
      <w:r w:rsidRPr="00664CE9">
        <w:rPr>
          <w:rFonts w:eastAsia="Calibri"/>
          <w:caps/>
          <w:lang w:val="lv-LV"/>
        </w:rPr>
        <w:t xml:space="preserve"> </w:t>
      </w:r>
      <w:r w:rsidRPr="00664CE9">
        <w:rPr>
          <w:rFonts w:eastAsia="Calibri"/>
          <w:b/>
          <w:caps/>
          <w:lang w:val="lv-LV"/>
        </w:rPr>
        <w:t>L</w:t>
      </w:r>
      <w:r w:rsidRPr="00664CE9">
        <w:rPr>
          <w:rFonts w:eastAsia="Calibri"/>
          <w:b/>
          <w:lang w:val="lv-LV"/>
        </w:rPr>
        <w:t>īgums</w:t>
      </w:r>
      <w:r w:rsidRPr="00664CE9">
        <w:rPr>
          <w:rFonts w:eastAsia="Calibri"/>
          <w:lang w:val="lv-LV"/>
        </w:rPr>
        <w:t xml:space="preserve"> stājas spēkā ar tā </w:t>
      </w:r>
      <w:r w:rsidRPr="00664CE9">
        <w:rPr>
          <w:rFonts w:eastAsia="Calibri"/>
          <w:b/>
          <w:lang w:val="lv-LV"/>
        </w:rPr>
        <w:t>Līdzēju</w:t>
      </w:r>
      <w:r w:rsidRPr="00664CE9">
        <w:rPr>
          <w:rFonts w:eastAsia="Calibri"/>
          <w:lang w:val="lv-LV"/>
        </w:rPr>
        <w:t xml:space="preserve"> abpusējas parakstīšanas dienu un ir spēkā līdz </w:t>
      </w:r>
      <w:r w:rsidRPr="00664CE9">
        <w:rPr>
          <w:rFonts w:eastAsia="Calibri"/>
          <w:i/>
          <w:highlight w:val="yellow"/>
          <w:lang w:val="lv-LV"/>
        </w:rPr>
        <w:t>__________________</w:t>
      </w:r>
      <w:r w:rsidRPr="00664CE9">
        <w:rPr>
          <w:rFonts w:eastAsia="Calibri"/>
          <w:i/>
          <w:lang w:val="lv-LV"/>
        </w:rPr>
        <w:t xml:space="preserve">(atbilstoši katrā Iepirkuma priekšmeta daļā noteiktajam Līguma darbības termiņam). </w:t>
      </w:r>
    </w:p>
    <w:p w14:paraId="4F4EC100" w14:textId="77777777" w:rsidR="009D46F0" w:rsidRPr="00664CE9" w:rsidRDefault="009D46F0" w:rsidP="009D46F0">
      <w:pPr>
        <w:tabs>
          <w:tab w:val="left" w:pos="0"/>
        </w:tabs>
        <w:jc w:val="both"/>
        <w:rPr>
          <w:i/>
          <w:lang w:val="lv-LV"/>
        </w:rPr>
      </w:pPr>
    </w:p>
    <w:p w14:paraId="1B4EF2F2" w14:textId="77777777" w:rsidR="009D46F0" w:rsidRPr="00664CE9" w:rsidRDefault="009D46F0" w:rsidP="009D46F0">
      <w:pPr>
        <w:tabs>
          <w:tab w:val="left" w:pos="0"/>
        </w:tabs>
        <w:jc w:val="center"/>
        <w:rPr>
          <w:b/>
          <w:bCs/>
          <w:lang w:val="lv-LV"/>
        </w:rPr>
      </w:pPr>
      <w:r w:rsidRPr="00664CE9">
        <w:rPr>
          <w:b/>
          <w:bCs/>
          <w:lang w:val="lv-LV"/>
        </w:rPr>
        <w:t>2. LĪGUMA SUMMA UN NORĒĶINU KĀRTĪBA</w:t>
      </w:r>
    </w:p>
    <w:p w14:paraId="3ECAEE81" w14:textId="77777777" w:rsidR="009D46F0" w:rsidRPr="00664CE9" w:rsidRDefault="009D46F0" w:rsidP="009D46F0">
      <w:pPr>
        <w:tabs>
          <w:tab w:val="left" w:pos="0"/>
        </w:tabs>
        <w:jc w:val="center"/>
        <w:rPr>
          <w:b/>
          <w:bCs/>
          <w:lang w:val="lv-LV"/>
        </w:rPr>
      </w:pPr>
    </w:p>
    <w:p w14:paraId="0A2C945F" w14:textId="7EFE5798" w:rsidR="009D46F0" w:rsidRPr="00664CE9" w:rsidRDefault="009D46F0" w:rsidP="009D46F0">
      <w:pPr>
        <w:jc w:val="both"/>
        <w:rPr>
          <w:lang w:val="lv-LV"/>
        </w:rPr>
      </w:pPr>
      <w:r w:rsidRPr="00664CE9">
        <w:rPr>
          <w:b/>
          <w:lang w:val="lv-LV"/>
        </w:rPr>
        <w:t>2.1.Līguma</w:t>
      </w:r>
      <w:r w:rsidRPr="00664CE9">
        <w:rPr>
          <w:lang w:val="lv-LV"/>
        </w:rPr>
        <w:t xml:space="preserve"> summa (turpmāk – </w:t>
      </w:r>
      <w:r w:rsidRPr="00664CE9">
        <w:rPr>
          <w:b/>
          <w:lang w:val="lv-LV"/>
        </w:rPr>
        <w:t>L</w:t>
      </w:r>
      <w:r w:rsidR="00E905EF">
        <w:rPr>
          <w:b/>
          <w:lang w:val="lv-LV"/>
        </w:rPr>
        <w:t>īgumcena</w:t>
      </w:r>
      <w:r w:rsidRPr="00664CE9">
        <w:rPr>
          <w:lang w:val="lv-LV"/>
        </w:rPr>
        <w:t xml:space="preserve">) ir  </w:t>
      </w:r>
      <w:r w:rsidRPr="0010348B">
        <w:rPr>
          <w:b/>
          <w:highlight w:val="yellow"/>
          <w:lang w:val="lv-LV"/>
        </w:rPr>
        <w:t>__________</w:t>
      </w:r>
      <w:r w:rsidRPr="0010348B">
        <w:rPr>
          <w:b/>
          <w:lang w:val="lv-LV"/>
        </w:rPr>
        <w:t xml:space="preserve"> </w:t>
      </w:r>
      <w:r w:rsidR="0010348B" w:rsidRPr="0010348B">
        <w:rPr>
          <w:b/>
          <w:lang w:val="lv-LV"/>
        </w:rPr>
        <w:t xml:space="preserve">EUR </w:t>
      </w:r>
      <w:r w:rsidRPr="0010348B">
        <w:rPr>
          <w:b/>
          <w:lang w:val="lv-LV"/>
        </w:rPr>
        <w:t>(</w:t>
      </w:r>
      <w:r w:rsidRPr="0010348B">
        <w:rPr>
          <w:b/>
          <w:highlight w:val="yellow"/>
          <w:lang w:val="lv-LV"/>
        </w:rPr>
        <w:t>_____</w:t>
      </w:r>
      <w:r w:rsidR="0010348B" w:rsidRPr="0010348B">
        <w:rPr>
          <w:b/>
          <w:i/>
          <w:highlight w:val="yellow"/>
          <w:lang w:val="lv-LV"/>
        </w:rPr>
        <w:t>euro</w:t>
      </w:r>
      <w:r w:rsidR="0010348B" w:rsidRPr="0010348B">
        <w:rPr>
          <w:b/>
          <w:highlight w:val="yellow"/>
          <w:lang w:val="lv-LV"/>
        </w:rPr>
        <w:t xml:space="preserve"> un_____</w:t>
      </w:r>
      <w:r w:rsidR="0010348B">
        <w:rPr>
          <w:b/>
          <w:highlight w:val="yellow"/>
          <w:lang w:val="lv-LV"/>
        </w:rPr>
        <w:t xml:space="preserve"> centi</w:t>
      </w:r>
      <w:r w:rsidRPr="00664CE9">
        <w:rPr>
          <w:b/>
          <w:lang w:val="lv-LV"/>
        </w:rPr>
        <w:t>)</w:t>
      </w:r>
      <w:r w:rsidRPr="00664CE9">
        <w:rPr>
          <w:lang w:val="lv-LV"/>
        </w:rPr>
        <w:t>, neieskaitot pievie</w:t>
      </w:r>
      <w:r w:rsidR="00F44C42">
        <w:rPr>
          <w:lang w:val="lv-LV"/>
        </w:rPr>
        <w:t>notās vērtības nodokli (turpmāk –</w:t>
      </w:r>
      <w:r w:rsidRPr="00664CE9">
        <w:rPr>
          <w:lang w:val="lv-LV"/>
        </w:rPr>
        <w:t xml:space="preserve"> PVN). PVN tiek aprēķināts un maksāts saskaņā ar spēkā esošajiem normatīvajiem aktiem.</w:t>
      </w:r>
    </w:p>
    <w:p w14:paraId="6B44BB41" w14:textId="77777777" w:rsidR="009D46F0" w:rsidRPr="00664CE9" w:rsidRDefault="009D46F0" w:rsidP="009D46F0">
      <w:pPr>
        <w:jc w:val="both"/>
        <w:rPr>
          <w:lang w:val="lv-LV"/>
        </w:rPr>
      </w:pPr>
      <w:r w:rsidRPr="00664CE9">
        <w:rPr>
          <w:b/>
          <w:bCs/>
          <w:lang w:val="lv-LV"/>
        </w:rPr>
        <w:t>2.2.Preču</w:t>
      </w:r>
      <w:r w:rsidRPr="00664CE9">
        <w:rPr>
          <w:lang w:val="lv-LV"/>
        </w:rPr>
        <w:t xml:space="preserve"> cena ir noteikta </w:t>
      </w:r>
      <w:r w:rsidRPr="00664CE9">
        <w:rPr>
          <w:b/>
          <w:lang w:val="lv-LV"/>
        </w:rPr>
        <w:t>Līguma</w:t>
      </w:r>
      <w:r w:rsidRPr="00664CE9">
        <w:rPr>
          <w:lang w:val="lv-LV"/>
        </w:rPr>
        <w:t xml:space="preserve"> </w:t>
      </w:r>
      <w:r w:rsidRPr="00664CE9">
        <w:rPr>
          <w:b/>
          <w:lang w:val="lv-LV"/>
        </w:rPr>
        <w:t>1.pielikumā</w:t>
      </w:r>
      <w:r w:rsidRPr="00664CE9">
        <w:rPr>
          <w:lang w:val="lv-LV"/>
        </w:rPr>
        <w:t xml:space="preserve"> </w:t>
      </w:r>
      <w:r w:rsidR="00E905EF">
        <w:rPr>
          <w:b/>
          <w:lang w:val="lv-LV"/>
        </w:rPr>
        <w:t>“</w:t>
      </w:r>
      <w:r w:rsidRPr="00664CE9">
        <w:rPr>
          <w:b/>
          <w:lang w:val="lv-LV"/>
        </w:rPr>
        <w:t>Tehniskā specifikācija un pretendenta tehniskais un finanšu piedāvājums”</w:t>
      </w:r>
      <w:r w:rsidRPr="00664CE9">
        <w:rPr>
          <w:lang w:val="lv-LV"/>
        </w:rPr>
        <w:t xml:space="preserve"> un nevar tikt paaugstināta </w:t>
      </w:r>
      <w:r w:rsidRPr="00664CE9">
        <w:rPr>
          <w:b/>
          <w:lang w:val="lv-LV"/>
        </w:rPr>
        <w:t>Līguma</w:t>
      </w:r>
      <w:r w:rsidRPr="00664CE9">
        <w:rPr>
          <w:lang w:val="lv-LV"/>
        </w:rPr>
        <w:t xml:space="preserve"> darbības laikā.</w:t>
      </w:r>
    </w:p>
    <w:p w14:paraId="46D0960A" w14:textId="7E7357A1" w:rsidR="009D46F0" w:rsidRPr="00664CE9" w:rsidRDefault="009D46F0" w:rsidP="009D46F0">
      <w:pPr>
        <w:jc w:val="both"/>
        <w:rPr>
          <w:lang w:val="lv-LV"/>
        </w:rPr>
      </w:pPr>
      <w:r w:rsidRPr="00664CE9">
        <w:rPr>
          <w:b/>
          <w:bCs/>
          <w:lang w:val="lv-LV"/>
        </w:rPr>
        <w:t>2.3.Līguma</w:t>
      </w:r>
      <w:r w:rsidRPr="00664CE9">
        <w:rPr>
          <w:bCs/>
          <w:lang w:val="lv-LV"/>
        </w:rPr>
        <w:t xml:space="preserve"> </w:t>
      </w:r>
      <w:r w:rsidRPr="00664CE9">
        <w:rPr>
          <w:b/>
          <w:lang w:val="lv-LV"/>
        </w:rPr>
        <w:t>1.pielikumā</w:t>
      </w:r>
      <w:r w:rsidRPr="00664CE9">
        <w:rPr>
          <w:lang w:val="lv-LV"/>
        </w:rPr>
        <w:t xml:space="preserve"> </w:t>
      </w:r>
      <w:r w:rsidR="00E905EF">
        <w:rPr>
          <w:b/>
          <w:lang w:val="lv-LV"/>
        </w:rPr>
        <w:t>“</w:t>
      </w:r>
      <w:r w:rsidRPr="00664CE9">
        <w:rPr>
          <w:b/>
          <w:lang w:val="lv-LV"/>
        </w:rPr>
        <w:t>Tehniskā specifikācija un pretendenta tehniskais un finanšu piedāvājums”</w:t>
      </w:r>
      <w:r w:rsidRPr="00664CE9">
        <w:rPr>
          <w:iCs/>
          <w:lang w:val="lv-LV"/>
        </w:rPr>
        <w:t xml:space="preserve"> norādītajā </w:t>
      </w:r>
      <w:r w:rsidRPr="00664CE9">
        <w:rPr>
          <w:b/>
          <w:iCs/>
          <w:lang w:val="lv-LV"/>
        </w:rPr>
        <w:t>Preču</w:t>
      </w:r>
      <w:r w:rsidRPr="00664CE9">
        <w:rPr>
          <w:iCs/>
          <w:lang w:val="lv-LV"/>
        </w:rPr>
        <w:t xml:space="preserve"> cenā</w:t>
      </w:r>
      <w:r w:rsidRPr="00664CE9">
        <w:rPr>
          <w:i/>
          <w:iCs/>
          <w:lang w:val="lv-LV"/>
        </w:rPr>
        <w:t xml:space="preserve"> </w:t>
      </w:r>
      <w:r w:rsidRPr="00664CE9">
        <w:rPr>
          <w:lang w:val="lv-LV"/>
        </w:rPr>
        <w:t xml:space="preserve">ir iekļautas visas izmaksas, kas attiecas un ir saistītas ar </w:t>
      </w:r>
      <w:r w:rsidRPr="00664CE9">
        <w:rPr>
          <w:b/>
          <w:lang w:val="lv-LV"/>
        </w:rPr>
        <w:t>Līguma</w:t>
      </w:r>
      <w:r w:rsidRPr="00664CE9">
        <w:rPr>
          <w:lang w:val="lv-LV"/>
        </w:rPr>
        <w:t xml:space="preserve"> izpildi, tajā skaitā </w:t>
      </w:r>
      <w:r w:rsidRPr="00664CE9">
        <w:rPr>
          <w:b/>
          <w:lang w:val="lv-LV" w:eastAsia="en-GB"/>
        </w:rPr>
        <w:t>Preču</w:t>
      </w:r>
      <w:r w:rsidRPr="00664CE9">
        <w:rPr>
          <w:lang w:val="lv-LV" w:eastAsia="en-GB"/>
        </w:rPr>
        <w:t xml:space="preserve"> piegādes izmaksas, </w:t>
      </w:r>
      <w:r w:rsidRPr="00F44C42">
        <w:rPr>
          <w:b/>
          <w:lang w:val="lv-LV" w:eastAsia="en-GB"/>
        </w:rPr>
        <w:t xml:space="preserve">Preču </w:t>
      </w:r>
      <w:r w:rsidRPr="00664CE9">
        <w:rPr>
          <w:lang w:val="lv-LV" w:eastAsia="en-GB"/>
        </w:rPr>
        <w:t>garantijas apkalpošanu, visus nodokļus un nodevas, izņemot PVN.</w:t>
      </w:r>
      <w:r w:rsidRPr="00664CE9">
        <w:rPr>
          <w:lang w:val="lv-LV"/>
        </w:rPr>
        <w:t xml:space="preserve"> </w:t>
      </w:r>
    </w:p>
    <w:p w14:paraId="4B18C6FD" w14:textId="77777777" w:rsidR="009D46F0" w:rsidRPr="00664CE9" w:rsidRDefault="009D46F0" w:rsidP="009D46F0">
      <w:pPr>
        <w:jc w:val="both"/>
        <w:rPr>
          <w:lang w:val="lv-LV"/>
        </w:rPr>
      </w:pPr>
      <w:r w:rsidRPr="00664CE9">
        <w:rPr>
          <w:b/>
          <w:lang w:val="lv-LV"/>
        </w:rPr>
        <w:t xml:space="preserve">2.4.Pircējs </w:t>
      </w:r>
      <w:r w:rsidRPr="00664CE9">
        <w:rPr>
          <w:lang w:val="lv-LV"/>
        </w:rPr>
        <w:t xml:space="preserve">par saņemtajām </w:t>
      </w:r>
      <w:r w:rsidRPr="00664CE9">
        <w:rPr>
          <w:b/>
          <w:lang w:val="lv-LV"/>
        </w:rPr>
        <w:t>Precēm</w:t>
      </w:r>
      <w:r w:rsidRPr="00664CE9">
        <w:rPr>
          <w:lang w:val="lv-LV"/>
        </w:rPr>
        <w:t xml:space="preserve"> norēķinās izmantojot bezskaidras naudas norēķinus, veicot pārskaitījumu uz </w:t>
      </w:r>
      <w:r w:rsidRPr="00664CE9">
        <w:rPr>
          <w:b/>
          <w:lang w:val="lv-LV"/>
        </w:rPr>
        <w:t>Pārdevēja</w:t>
      </w:r>
      <w:r w:rsidRPr="00664CE9">
        <w:rPr>
          <w:lang w:val="lv-LV"/>
        </w:rPr>
        <w:t xml:space="preserve"> </w:t>
      </w:r>
      <w:r w:rsidRPr="00664CE9">
        <w:rPr>
          <w:b/>
          <w:lang w:val="lv-LV"/>
        </w:rPr>
        <w:t>Līgumā</w:t>
      </w:r>
      <w:r w:rsidRPr="00664CE9">
        <w:rPr>
          <w:lang w:val="lv-LV"/>
        </w:rPr>
        <w:t xml:space="preserve"> norādīto bankas kontu 30 (trīsdesmit) dienu laikā pēc </w:t>
      </w:r>
      <w:r w:rsidRPr="00664CE9">
        <w:rPr>
          <w:b/>
          <w:lang w:val="lv-LV"/>
        </w:rPr>
        <w:t>Preču</w:t>
      </w:r>
      <w:r w:rsidRPr="00664CE9">
        <w:rPr>
          <w:lang w:val="lv-LV"/>
        </w:rPr>
        <w:t xml:space="preserve"> pieņemšanas – nodošanas akta (</w:t>
      </w:r>
      <w:r w:rsidRPr="00664CE9">
        <w:rPr>
          <w:b/>
          <w:lang w:val="lv-LV"/>
        </w:rPr>
        <w:t>Līguma</w:t>
      </w:r>
      <w:r w:rsidRPr="00664CE9">
        <w:rPr>
          <w:lang w:val="lv-LV"/>
        </w:rPr>
        <w:t xml:space="preserve"> 4.pielikums) abpusējas parakstīšanas un atbilstoši sagatavota rēķina saņemšanas dienas.</w:t>
      </w:r>
    </w:p>
    <w:p w14:paraId="1096AB15" w14:textId="77777777" w:rsidR="009D46F0" w:rsidRPr="00664CE9" w:rsidRDefault="009D46F0" w:rsidP="009D46F0">
      <w:pPr>
        <w:jc w:val="both"/>
        <w:rPr>
          <w:lang w:val="lv-LV"/>
        </w:rPr>
      </w:pPr>
      <w:r w:rsidRPr="00664CE9">
        <w:rPr>
          <w:b/>
          <w:lang w:val="lv-LV"/>
        </w:rPr>
        <w:t>2.5.</w:t>
      </w:r>
      <w:r w:rsidRPr="00664CE9">
        <w:rPr>
          <w:lang w:val="lv-LV"/>
        </w:rPr>
        <w:t xml:space="preserve">Par samaksas dienu tiek uzskatīta diena, kad </w:t>
      </w:r>
      <w:r w:rsidRPr="00664CE9">
        <w:rPr>
          <w:b/>
          <w:lang w:val="lv-LV"/>
        </w:rPr>
        <w:t>Pircējs</w:t>
      </w:r>
      <w:r w:rsidRPr="00664CE9">
        <w:rPr>
          <w:lang w:val="lv-LV"/>
        </w:rPr>
        <w:t xml:space="preserve"> veicis pārskaitījumu uz </w:t>
      </w:r>
      <w:r w:rsidRPr="00664CE9">
        <w:rPr>
          <w:b/>
          <w:lang w:val="lv-LV"/>
        </w:rPr>
        <w:t>Pārdevēja</w:t>
      </w:r>
      <w:r w:rsidRPr="00664CE9">
        <w:rPr>
          <w:lang w:val="lv-LV"/>
        </w:rPr>
        <w:t xml:space="preserve"> norēķinu kontu.</w:t>
      </w:r>
    </w:p>
    <w:p w14:paraId="7F2E0FEE" w14:textId="1C01F75D" w:rsidR="009D46F0" w:rsidRPr="00664CE9" w:rsidRDefault="009D46F0" w:rsidP="009D46F0">
      <w:pPr>
        <w:jc w:val="both"/>
        <w:rPr>
          <w:lang w:val="lv-LV"/>
        </w:rPr>
      </w:pPr>
      <w:r w:rsidRPr="00664CE9">
        <w:rPr>
          <w:b/>
          <w:lang w:val="lv-LV"/>
        </w:rPr>
        <w:t>2.6.Pārdevējs</w:t>
      </w:r>
      <w:r w:rsidRPr="00F44C42">
        <w:rPr>
          <w:lang w:val="lv-LV"/>
        </w:rPr>
        <w:t xml:space="preserve">, </w:t>
      </w:r>
      <w:r w:rsidRPr="00664CE9">
        <w:rPr>
          <w:lang w:val="lv-LV"/>
        </w:rPr>
        <w:t xml:space="preserve">sagatavojot rēķinu un </w:t>
      </w:r>
      <w:r w:rsidRPr="00664CE9">
        <w:rPr>
          <w:b/>
          <w:lang w:val="lv-LV"/>
        </w:rPr>
        <w:t>Preču</w:t>
      </w:r>
      <w:r w:rsidR="00F44C42">
        <w:rPr>
          <w:lang w:val="lv-LV"/>
        </w:rPr>
        <w:t xml:space="preserve"> pieņemšanas –</w:t>
      </w:r>
      <w:r w:rsidRPr="00664CE9">
        <w:rPr>
          <w:lang w:val="lv-LV"/>
        </w:rPr>
        <w:t xml:space="preserve"> nodošanas aktu, </w:t>
      </w:r>
      <w:r w:rsidRPr="00664CE9">
        <w:rPr>
          <w:bCs/>
          <w:lang w:val="lv-LV"/>
        </w:rPr>
        <w:t>tajos</w:t>
      </w:r>
      <w:r w:rsidRPr="00664CE9">
        <w:rPr>
          <w:lang w:val="lv-LV"/>
        </w:rPr>
        <w:t xml:space="preserve"> norāda </w:t>
      </w:r>
      <w:r w:rsidRPr="00664CE9">
        <w:rPr>
          <w:b/>
          <w:color w:val="000000"/>
          <w:lang w:val="lv-LV"/>
        </w:rPr>
        <w:t>Iepirkuma</w:t>
      </w:r>
      <w:r w:rsidRPr="00664CE9">
        <w:rPr>
          <w:color w:val="000000"/>
          <w:lang w:val="lv-LV"/>
        </w:rPr>
        <w:t xml:space="preserve"> nosaukumu</w:t>
      </w:r>
      <w:r w:rsidRPr="00664CE9">
        <w:rPr>
          <w:lang w:val="lv-LV"/>
        </w:rPr>
        <w:t xml:space="preserve">, </w:t>
      </w:r>
      <w:r w:rsidRPr="00664CE9">
        <w:rPr>
          <w:b/>
          <w:lang w:val="lv-LV"/>
        </w:rPr>
        <w:t>Iepirkuma</w:t>
      </w:r>
      <w:r w:rsidRPr="00664CE9">
        <w:rPr>
          <w:lang w:val="lv-LV"/>
        </w:rPr>
        <w:t xml:space="preserve"> identifikācijas Nr.</w:t>
      </w:r>
      <w:r w:rsidRPr="00664CE9">
        <w:rPr>
          <w:rFonts w:eastAsia="Calibri"/>
          <w:color w:val="000000"/>
          <w:lang w:val="lv-LV"/>
        </w:rPr>
        <w:t xml:space="preserve">, projekta Nr., </w:t>
      </w:r>
      <w:r w:rsidRPr="00664CE9">
        <w:rPr>
          <w:rFonts w:eastAsia="Calibri"/>
          <w:b/>
          <w:color w:val="000000"/>
          <w:lang w:val="lv-LV"/>
        </w:rPr>
        <w:t>Pircēja</w:t>
      </w:r>
      <w:r w:rsidRPr="00664CE9">
        <w:rPr>
          <w:rFonts w:eastAsia="Calibri"/>
          <w:color w:val="000000"/>
          <w:lang w:val="lv-LV"/>
        </w:rPr>
        <w:t xml:space="preserve"> </w:t>
      </w:r>
      <w:r w:rsidRPr="00664CE9">
        <w:rPr>
          <w:rFonts w:eastAsia="Calibri"/>
          <w:b/>
          <w:color w:val="000000"/>
          <w:lang w:val="lv-LV"/>
        </w:rPr>
        <w:t>Līguma</w:t>
      </w:r>
      <w:r w:rsidRPr="00664CE9">
        <w:rPr>
          <w:rFonts w:eastAsia="Calibri"/>
          <w:color w:val="000000"/>
          <w:lang w:val="lv-LV"/>
        </w:rPr>
        <w:t xml:space="preserve"> numuru un citus nepieciešamos rekvizītus</w:t>
      </w:r>
      <w:r w:rsidRPr="00664CE9">
        <w:rPr>
          <w:lang w:val="lv-LV"/>
        </w:rPr>
        <w:t>.</w:t>
      </w:r>
    </w:p>
    <w:p w14:paraId="25260C5B" w14:textId="2194253F" w:rsidR="009D46F0" w:rsidRPr="00664CE9" w:rsidRDefault="009D46F0" w:rsidP="009D46F0">
      <w:pPr>
        <w:jc w:val="both"/>
        <w:rPr>
          <w:bCs/>
          <w:lang w:val="lv-LV"/>
        </w:rPr>
      </w:pPr>
      <w:r w:rsidRPr="00664CE9">
        <w:rPr>
          <w:b/>
          <w:bCs/>
          <w:lang w:val="lv-LV"/>
        </w:rPr>
        <w:t>2.7.Līguma</w:t>
      </w:r>
      <w:r w:rsidRPr="00664CE9">
        <w:rPr>
          <w:bCs/>
          <w:lang w:val="lv-LV"/>
        </w:rPr>
        <w:t xml:space="preserve"> </w:t>
      </w:r>
      <w:r w:rsidRPr="00664CE9">
        <w:rPr>
          <w:b/>
          <w:bCs/>
          <w:lang w:val="lv-LV"/>
        </w:rPr>
        <w:t>2.6.apakšpunktā</w:t>
      </w:r>
      <w:r w:rsidRPr="00664CE9">
        <w:rPr>
          <w:bCs/>
          <w:lang w:val="lv-LV"/>
        </w:rPr>
        <w:t xml:space="preserve"> noteikto prasību neievērošanas gadījumā </w:t>
      </w:r>
      <w:r w:rsidRPr="00664CE9">
        <w:rPr>
          <w:b/>
          <w:bCs/>
          <w:lang w:val="lv-LV"/>
        </w:rPr>
        <w:t>Pircējs</w:t>
      </w:r>
      <w:r w:rsidRPr="00664CE9">
        <w:rPr>
          <w:bCs/>
          <w:lang w:val="lv-LV"/>
        </w:rPr>
        <w:t xml:space="preserve"> ir tiesīgs neapmaksāt rēķinu līdz mi</w:t>
      </w:r>
      <w:r w:rsidR="00F44C42">
        <w:rPr>
          <w:bCs/>
          <w:lang w:val="lv-LV"/>
        </w:rPr>
        <w:t>nēto prasību izpildei, līdz ar t</w:t>
      </w:r>
      <w:r w:rsidRPr="00664CE9">
        <w:rPr>
          <w:bCs/>
          <w:lang w:val="lv-LV"/>
        </w:rPr>
        <w:t xml:space="preserve">o </w:t>
      </w:r>
      <w:r w:rsidRPr="00664CE9">
        <w:rPr>
          <w:b/>
          <w:bCs/>
          <w:lang w:val="lv-LV"/>
        </w:rPr>
        <w:t>Pircējam</w:t>
      </w:r>
      <w:r w:rsidR="00E905EF">
        <w:rPr>
          <w:bCs/>
          <w:lang w:val="lv-LV"/>
        </w:rPr>
        <w:t xml:space="preserve"> nevar tikt piemēroti šā</w:t>
      </w:r>
      <w:r w:rsidRPr="00664CE9">
        <w:rPr>
          <w:bCs/>
          <w:lang w:val="lv-LV"/>
        </w:rPr>
        <w:t xml:space="preserve"> </w:t>
      </w:r>
      <w:r w:rsidRPr="00664CE9">
        <w:rPr>
          <w:b/>
          <w:bCs/>
          <w:lang w:val="lv-LV"/>
        </w:rPr>
        <w:t>Līguma</w:t>
      </w:r>
      <w:r w:rsidRPr="00664CE9">
        <w:rPr>
          <w:bCs/>
          <w:lang w:val="lv-LV"/>
        </w:rPr>
        <w:t xml:space="preserve"> </w:t>
      </w:r>
      <w:r w:rsidRPr="00664CE9">
        <w:rPr>
          <w:b/>
          <w:bCs/>
          <w:lang w:val="lv-LV"/>
        </w:rPr>
        <w:t>5.2.apakšpunkta</w:t>
      </w:r>
      <w:r w:rsidRPr="00664CE9">
        <w:rPr>
          <w:bCs/>
          <w:lang w:val="lv-LV"/>
        </w:rPr>
        <w:t xml:space="preserve"> noteikumi.</w:t>
      </w:r>
    </w:p>
    <w:p w14:paraId="3FB4D24E" w14:textId="16FF95D8" w:rsidR="009D46F0" w:rsidRDefault="009D46F0" w:rsidP="009D46F0">
      <w:pPr>
        <w:jc w:val="both"/>
        <w:rPr>
          <w:color w:val="000000"/>
          <w:lang w:val="lv-LV"/>
        </w:rPr>
      </w:pPr>
      <w:r w:rsidRPr="00664CE9">
        <w:rPr>
          <w:b/>
          <w:bCs/>
          <w:lang w:val="lv-LV"/>
        </w:rPr>
        <w:t>2.8.</w:t>
      </w:r>
      <w:r w:rsidRPr="00664CE9">
        <w:rPr>
          <w:b/>
          <w:color w:val="000000"/>
          <w:lang w:val="lv-LV"/>
        </w:rPr>
        <w:t xml:space="preserve"> Līguma </w:t>
      </w:r>
      <w:r w:rsidR="00F44C42">
        <w:rPr>
          <w:color w:val="000000"/>
          <w:lang w:val="lv-LV"/>
        </w:rPr>
        <w:t>summas sa</w:t>
      </w:r>
      <w:r w:rsidRPr="00664CE9">
        <w:rPr>
          <w:color w:val="000000"/>
          <w:lang w:val="lv-LV"/>
        </w:rPr>
        <w:t xml:space="preserve">maksa tiek līdzfinansēta </w:t>
      </w:r>
      <w:r w:rsidRPr="00664CE9">
        <w:rPr>
          <w:i/>
          <w:color w:val="000000"/>
          <w:lang w:val="lv-LV"/>
        </w:rPr>
        <w:t>(attiecīgajā Iepirkuma priekšmeta daļā ieraksta atbilstošu finansējuma avotu)</w:t>
      </w:r>
      <w:r w:rsidRPr="00664CE9">
        <w:rPr>
          <w:color w:val="000000"/>
          <w:lang w:val="lv-LV"/>
        </w:rPr>
        <w:t>:</w:t>
      </w:r>
    </w:p>
    <w:p w14:paraId="16F4CC9C" w14:textId="77777777" w:rsidR="00DA5D7E" w:rsidRDefault="00DA5D7E" w:rsidP="009D46F0">
      <w:pPr>
        <w:jc w:val="both"/>
        <w:rPr>
          <w:color w:val="000000"/>
          <w:lang w:val="lv-LV"/>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3827"/>
      </w:tblGrid>
      <w:tr w:rsidR="00F27E9D" w:rsidRPr="00664CE9" w14:paraId="163EAA2C" w14:textId="77777777" w:rsidTr="00F27E9D">
        <w:tc>
          <w:tcPr>
            <w:tcW w:w="704" w:type="dxa"/>
          </w:tcPr>
          <w:p w14:paraId="485A4115" w14:textId="77777777" w:rsidR="00F27E9D" w:rsidRPr="00587379" w:rsidRDefault="00F27E9D" w:rsidP="004B69C5">
            <w:pPr>
              <w:pStyle w:val="ListParagraph"/>
              <w:widowControl w:val="0"/>
              <w:overflowPunct w:val="0"/>
              <w:autoSpaceDE w:val="0"/>
              <w:autoSpaceDN w:val="0"/>
              <w:adjustRightInd w:val="0"/>
              <w:spacing w:after="200"/>
              <w:ind w:left="0"/>
              <w:jc w:val="center"/>
              <w:rPr>
                <w:b/>
                <w:bCs/>
                <w:lang w:val="lv-LV"/>
              </w:rPr>
            </w:pPr>
            <w:r w:rsidRPr="00587379">
              <w:rPr>
                <w:b/>
                <w:bCs/>
                <w:lang w:val="lv-LV"/>
              </w:rPr>
              <w:t>Nr. p.k.</w:t>
            </w:r>
          </w:p>
        </w:tc>
        <w:tc>
          <w:tcPr>
            <w:tcW w:w="4253" w:type="dxa"/>
          </w:tcPr>
          <w:p w14:paraId="497F9640" w14:textId="77777777" w:rsidR="00F27E9D" w:rsidRPr="00587379" w:rsidRDefault="00F27E9D" w:rsidP="004B69C5">
            <w:pPr>
              <w:pStyle w:val="ListParagraph"/>
              <w:widowControl w:val="0"/>
              <w:overflowPunct w:val="0"/>
              <w:autoSpaceDE w:val="0"/>
              <w:autoSpaceDN w:val="0"/>
              <w:adjustRightInd w:val="0"/>
              <w:spacing w:after="200"/>
              <w:ind w:left="0"/>
              <w:jc w:val="center"/>
              <w:rPr>
                <w:b/>
                <w:bCs/>
                <w:lang w:val="lv-LV"/>
              </w:rPr>
            </w:pPr>
            <w:r w:rsidRPr="00587379">
              <w:rPr>
                <w:b/>
                <w:bCs/>
                <w:lang w:val="lv-LV"/>
              </w:rPr>
              <w:t>Iepirkuma priekšmeta daļas numurs un nosaukums</w:t>
            </w:r>
          </w:p>
        </w:tc>
        <w:tc>
          <w:tcPr>
            <w:tcW w:w="3827" w:type="dxa"/>
          </w:tcPr>
          <w:p w14:paraId="3EB3E400" w14:textId="77777777" w:rsidR="00F27E9D" w:rsidRPr="00587379" w:rsidRDefault="00F27E9D" w:rsidP="004B69C5">
            <w:pPr>
              <w:pStyle w:val="ListParagraph"/>
              <w:widowControl w:val="0"/>
              <w:overflowPunct w:val="0"/>
              <w:autoSpaceDE w:val="0"/>
              <w:autoSpaceDN w:val="0"/>
              <w:adjustRightInd w:val="0"/>
              <w:spacing w:after="200"/>
              <w:ind w:left="0"/>
              <w:jc w:val="center"/>
              <w:rPr>
                <w:b/>
                <w:bCs/>
                <w:lang w:val="lv-LV"/>
              </w:rPr>
            </w:pPr>
            <w:r w:rsidRPr="00587379">
              <w:rPr>
                <w:b/>
                <w:bCs/>
                <w:lang w:val="lv-LV"/>
              </w:rPr>
              <w:t>Projekta nosaukums un projekta numurs</w:t>
            </w:r>
          </w:p>
        </w:tc>
      </w:tr>
      <w:tr w:rsidR="00F27E9D" w:rsidRPr="0062450B" w14:paraId="609BFAC8" w14:textId="77777777" w:rsidTr="00F27E9D">
        <w:trPr>
          <w:trHeight w:val="614"/>
        </w:trPr>
        <w:tc>
          <w:tcPr>
            <w:tcW w:w="704" w:type="dxa"/>
          </w:tcPr>
          <w:p w14:paraId="7D13091C" w14:textId="77777777" w:rsidR="00F27E9D" w:rsidRPr="00E341F0" w:rsidRDefault="00F27E9D" w:rsidP="004B69C5">
            <w:pPr>
              <w:pStyle w:val="ListParagraph"/>
              <w:widowControl w:val="0"/>
              <w:overflowPunct w:val="0"/>
              <w:autoSpaceDE w:val="0"/>
              <w:autoSpaceDN w:val="0"/>
              <w:adjustRightInd w:val="0"/>
              <w:spacing w:after="200"/>
              <w:ind w:left="0"/>
              <w:jc w:val="center"/>
              <w:rPr>
                <w:b/>
                <w:bCs/>
                <w:lang w:val="lv-LV"/>
              </w:rPr>
            </w:pPr>
            <w:r w:rsidRPr="00E341F0">
              <w:rPr>
                <w:b/>
                <w:bCs/>
                <w:lang w:val="lv-LV"/>
              </w:rPr>
              <w:t>1.</w:t>
            </w:r>
          </w:p>
        </w:tc>
        <w:tc>
          <w:tcPr>
            <w:tcW w:w="4253" w:type="dxa"/>
          </w:tcPr>
          <w:p w14:paraId="5E51810A" w14:textId="77777777" w:rsidR="00F27E9D" w:rsidRPr="00E341F0" w:rsidRDefault="00F27E9D" w:rsidP="004B69C5">
            <w:pPr>
              <w:pStyle w:val="ListParagraph"/>
              <w:widowControl w:val="0"/>
              <w:overflowPunct w:val="0"/>
              <w:autoSpaceDE w:val="0"/>
              <w:autoSpaceDN w:val="0"/>
              <w:adjustRightInd w:val="0"/>
              <w:spacing w:after="120"/>
              <w:ind w:left="0"/>
              <w:jc w:val="both"/>
              <w:rPr>
                <w:b/>
                <w:bCs/>
                <w:lang w:val="lv-LV"/>
              </w:rPr>
            </w:pPr>
            <w:r w:rsidRPr="00E341F0">
              <w:rPr>
                <w:b/>
                <w:bCs/>
                <w:lang w:val="lv-LV"/>
              </w:rPr>
              <w:t>1.daļa “Reaģenti un materiāli efektīvas sadarbības projekta “Y9-B077-ZR-N-300” “Izvēlētu onko radiofarmpreperātu stabilitāte dažādu fizikālo parametru ietekmē” vajadzībām”.</w:t>
            </w:r>
          </w:p>
          <w:p w14:paraId="77D03EDC" w14:textId="77777777" w:rsidR="00F27E9D" w:rsidRPr="00E341F0" w:rsidRDefault="00F27E9D" w:rsidP="004B69C5">
            <w:pPr>
              <w:pStyle w:val="ListParagraph"/>
              <w:widowControl w:val="0"/>
              <w:overflowPunct w:val="0"/>
              <w:autoSpaceDE w:val="0"/>
              <w:autoSpaceDN w:val="0"/>
              <w:adjustRightInd w:val="0"/>
              <w:spacing w:after="120"/>
              <w:ind w:left="0"/>
              <w:jc w:val="both"/>
              <w:rPr>
                <w:bCs/>
                <w:lang w:val="lv-LV"/>
              </w:rPr>
            </w:pPr>
          </w:p>
        </w:tc>
        <w:tc>
          <w:tcPr>
            <w:tcW w:w="3827" w:type="dxa"/>
          </w:tcPr>
          <w:p w14:paraId="0B088326" w14:textId="77777777" w:rsidR="00F27E9D" w:rsidRPr="00E341F0" w:rsidRDefault="00F27E9D" w:rsidP="004B69C5">
            <w:pPr>
              <w:pStyle w:val="ListParagraph"/>
              <w:widowControl w:val="0"/>
              <w:overflowPunct w:val="0"/>
              <w:autoSpaceDE w:val="0"/>
              <w:autoSpaceDN w:val="0"/>
              <w:adjustRightInd w:val="0"/>
              <w:spacing w:after="120"/>
              <w:ind w:left="0"/>
              <w:jc w:val="both"/>
              <w:rPr>
                <w:lang w:val="lv-LV"/>
              </w:rPr>
            </w:pPr>
            <w:r w:rsidRPr="00E341F0">
              <w:rPr>
                <w:lang w:val="lv-LV"/>
              </w:rPr>
              <w:t>No efektīvās sadarbības projekta “Y9-B077-ZR-N-300” “Izvēlētu onko radiofarmpreperātu stabilitāte dažādu fizikālo parametru ietekmē” līdzekļiem.</w:t>
            </w:r>
          </w:p>
        </w:tc>
      </w:tr>
      <w:tr w:rsidR="00F27E9D" w:rsidRPr="0062450B" w14:paraId="2BD22830" w14:textId="77777777" w:rsidTr="00F27E9D">
        <w:tc>
          <w:tcPr>
            <w:tcW w:w="704" w:type="dxa"/>
          </w:tcPr>
          <w:p w14:paraId="5AF0AA6A" w14:textId="77777777" w:rsidR="00F27E9D" w:rsidRPr="005F6913" w:rsidRDefault="00F27E9D" w:rsidP="004B69C5">
            <w:pPr>
              <w:pStyle w:val="ListParagraph"/>
              <w:widowControl w:val="0"/>
              <w:overflowPunct w:val="0"/>
              <w:autoSpaceDE w:val="0"/>
              <w:autoSpaceDN w:val="0"/>
              <w:adjustRightInd w:val="0"/>
              <w:spacing w:after="200"/>
              <w:ind w:left="0"/>
              <w:jc w:val="center"/>
              <w:rPr>
                <w:b/>
                <w:bCs/>
                <w:lang w:val="lv-LV"/>
              </w:rPr>
            </w:pPr>
            <w:r w:rsidRPr="005F6913">
              <w:rPr>
                <w:b/>
                <w:bCs/>
                <w:lang w:val="lv-LV"/>
              </w:rPr>
              <w:t>2.</w:t>
            </w:r>
          </w:p>
        </w:tc>
        <w:tc>
          <w:tcPr>
            <w:tcW w:w="4253" w:type="dxa"/>
          </w:tcPr>
          <w:p w14:paraId="5DC68397" w14:textId="77777777" w:rsidR="00F27E9D" w:rsidRPr="005F6913" w:rsidRDefault="00F27E9D" w:rsidP="004B69C5">
            <w:pPr>
              <w:pStyle w:val="ListParagraph"/>
              <w:widowControl w:val="0"/>
              <w:overflowPunct w:val="0"/>
              <w:autoSpaceDE w:val="0"/>
              <w:autoSpaceDN w:val="0"/>
              <w:adjustRightInd w:val="0"/>
              <w:spacing w:after="120"/>
              <w:ind w:left="0"/>
              <w:jc w:val="both"/>
              <w:rPr>
                <w:b/>
                <w:szCs w:val="22"/>
                <w:lang w:val="lv-LV"/>
              </w:rPr>
            </w:pPr>
            <w:r w:rsidRPr="005F6913">
              <w:rPr>
                <w:b/>
                <w:bCs/>
                <w:lang w:val="lv-LV"/>
              </w:rPr>
              <w:t>2.daļa “Fluorescences in situ hibridizācijas reaģentu komplekts” projekta “</w:t>
            </w:r>
            <w:r w:rsidRPr="005F6913">
              <w:rPr>
                <w:b/>
                <w:szCs w:val="22"/>
                <w:lang w:val="lv-LV"/>
              </w:rPr>
              <w:t>Jauno audzēju mutāciju diagnostikas tehnoloģiju izstrāde un standartizācija, nodrošinot augsti kvalitatīvu audzēju biomarķieru pētniecību, diagnostiku un personalizēto ārstēšanu” vajadzībām”.</w:t>
            </w:r>
          </w:p>
          <w:p w14:paraId="23B324F4" w14:textId="77777777" w:rsidR="00F27E9D" w:rsidRPr="005F6913" w:rsidRDefault="00F27E9D" w:rsidP="004B69C5">
            <w:pPr>
              <w:pStyle w:val="ListParagraph"/>
              <w:widowControl w:val="0"/>
              <w:overflowPunct w:val="0"/>
              <w:autoSpaceDE w:val="0"/>
              <w:autoSpaceDN w:val="0"/>
              <w:adjustRightInd w:val="0"/>
              <w:spacing w:after="120"/>
              <w:ind w:left="0"/>
              <w:jc w:val="both"/>
              <w:rPr>
                <w:b/>
                <w:bCs/>
                <w:lang w:val="lv-LV"/>
              </w:rPr>
            </w:pPr>
          </w:p>
        </w:tc>
        <w:tc>
          <w:tcPr>
            <w:tcW w:w="3827" w:type="dxa"/>
          </w:tcPr>
          <w:p w14:paraId="2A9D6A1A" w14:textId="77777777" w:rsidR="00F27E9D" w:rsidRPr="005F6913" w:rsidRDefault="00F27E9D" w:rsidP="004B69C5">
            <w:pPr>
              <w:pStyle w:val="ListParagraph"/>
              <w:widowControl w:val="0"/>
              <w:overflowPunct w:val="0"/>
              <w:autoSpaceDE w:val="0"/>
              <w:autoSpaceDN w:val="0"/>
              <w:adjustRightInd w:val="0"/>
              <w:spacing w:after="120"/>
              <w:ind w:left="0"/>
              <w:jc w:val="both"/>
              <w:rPr>
                <w:szCs w:val="22"/>
                <w:lang w:val="lv-LV"/>
              </w:rPr>
            </w:pPr>
            <w:r w:rsidRPr="005F6913">
              <w:rPr>
                <w:szCs w:val="22"/>
                <w:lang w:val="lv-LV"/>
              </w:rPr>
              <w:t xml:space="preserve">No projekta ERAF projekta nr. </w:t>
            </w:r>
            <w:r w:rsidRPr="005F6913">
              <w:rPr>
                <w:lang w:val="lv-LV"/>
              </w:rPr>
              <w:t xml:space="preserve">1.2.1.1/16/A/006 </w:t>
            </w:r>
            <w:r w:rsidRPr="005F6913">
              <w:rPr>
                <w:szCs w:val="22"/>
                <w:lang w:val="lv-LV"/>
              </w:rPr>
              <w:t>„Jauno audzēju mutāciju diagnostikas tehnoloģiju izstrāde un standartizācija, nodrošinot augsti kvalitatīvu audzēju biomarķieru pētniecību, diagnostiku un personalizēto ārstēšanu” līdzekļiem.</w:t>
            </w:r>
          </w:p>
          <w:p w14:paraId="73FC2987" w14:textId="77777777" w:rsidR="00F27E9D" w:rsidRPr="005F6913" w:rsidRDefault="00F27E9D" w:rsidP="004B69C5">
            <w:pPr>
              <w:pStyle w:val="ListParagraph"/>
              <w:widowControl w:val="0"/>
              <w:overflowPunct w:val="0"/>
              <w:autoSpaceDE w:val="0"/>
              <w:autoSpaceDN w:val="0"/>
              <w:adjustRightInd w:val="0"/>
              <w:spacing w:after="120"/>
              <w:ind w:left="0"/>
              <w:jc w:val="both"/>
              <w:rPr>
                <w:lang w:val="lv-LV"/>
              </w:rPr>
            </w:pPr>
          </w:p>
        </w:tc>
      </w:tr>
      <w:tr w:rsidR="00F27E9D" w:rsidRPr="0062450B" w14:paraId="295C9EC8" w14:textId="77777777" w:rsidTr="00F27E9D">
        <w:tc>
          <w:tcPr>
            <w:tcW w:w="704" w:type="dxa"/>
          </w:tcPr>
          <w:p w14:paraId="385C94ED" w14:textId="77777777" w:rsidR="00F27E9D" w:rsidRPr="008C5318" w:rsidRDefault="00F27E9D" w:rsidP="004B69C5">
            <w:pPr>
              <w:pStyle w:val="ListParagraph"/>
              <w:widowControl w:val="0"/>
              <w:overflowPunct w:val="0"/>
              <w:autoSpaceDE w:val="0"/>
              <w:autoSpaceDN w:val="0"/>
              <w:adjustRightInd w:val="0"/>
              <w:spacing w:after="200"/>
              <w:ind w:left="0"/>
              <w:jc w:val="center"/>
              <w:rPr>
                <w:b/>
                <w:bCs/>
                <w:lang w:val="lv-LV"/>
              </w:rPr>
            </w:pPr>
            <w:r w:rsidRPr="008C5318">
              <w:rPr>
                <w:b/>
                <w:bCs/>
                <w:lang w:val="lv-LV"/>
              </w:rPr>
              <w:t>3.</w:t>
            </w:r>
          </w:p>
        </w:tc>
        <w:tc>
          <w:tcPr>
            <w:tcW w:w="4253" w:type="dxa"/>
          </w:tcPr>
          <w:p w14:paraId="52CA199E" w14:textId="3B186882" w:rsidR="00F27E9D" w:rsidRPr="008C5318" w:rsidRDefault="00F27E9D" w:rsidP="004B69C5">
            <w:pPr>
              <w:jc w:val="both"/>
              <w:rPr>
                <w:b/>
                <w:bCs/>
                <w:lang w:val="lv-LV"/>
              </w:rPr>
            </w:pPr>
            <w:r w:rsidRPr="008C5318">
              <w:rPr>
                <w:b/>
                <w:bCs/>
                <w:lang w:val="lv-LV"/>
              </w:rPr>
              <w:t>3.daļa “Ķimikāliju un palīgmateriālu iegāde projekta “Jaunas pieejas izstrādāšana vienlaicīgai bioetanola, furfurola un citu vērtīgu produktu bezatlikumu iegūšanai no vietējiem zemkopības pārpalikumiem” vajadzībām</w:t>
            </w:r>
            <w:r w:rsidR="00F44C42">
              <w:rPr>
                <w:b/>
                <w:bCs/>
                <w:lang w:val="lv-LV"/>
              </w:rPr>
              <w:t>”</w:t>
            </w:r>
            <w:r w:rsidRPr="008C5318">
              <w:rPr>
                <w:b/>
                <w:bCs/>
                <w:lang w:val="lv-LV"/>
              </w:rPr>
              <w:t>.</w:t>
            </w:r>
          </w:p>
          <w:p w14:paraId="2E45B437" w14:textId="77777777" w:rsidR="00F27E9D" w:rsidRPr="008C5318" w:rsidRDefault="00F27E9D" w:rsidP="004B69C5">
            <w:pPr>
              <w:jc w:val="both"/>
              <w:rPr>
                <w:b/>
                <w:bCs/>
                <w:lang w:val="lv-LV"/>
              </w:rPr>
            </w:pPr>
          </w:p>
        </w:tc>
        <w:tc>
          <w:tcPr>
            <w:tcW w:w="3827" w:type="dxa"/>
          </w:tcPr>
          <w:p w14:paraId="431F7873" w14:textId="77777777" w:rsidR="00F27E9D" w:rsidRPr="008C5318" w:rsidRDefault="00F27E9D" w:rsidP="004B69C5">
            <w:pPr>
              <w:pStyle w:val="ListParagraph"/>
              <w:widowControl w:val="0"/>
              <w:overflowPunct w:val="0"/>
              <w:autoSpaceDE w:val="0"/>
              <w:autoSpaceDN w:val="0"/>
              <w:adjustRightInd w:val="0"/>
              <w:spacing w:after="120"/>
              <w:ind w:left="0"/>
              <w:jc w:val="both"/>
              <w:rPr>
                <w:lang w:val="lv-LV"/>
              </w:rPr>
            </w:pPr>
            <w:r w:rsidRPr="008C5318">
              <w:rPr>
                <w:lang w:val="lv-LV"/>
              </w:rPr>
              <w:t xml:space="preserve">No ERAF projekta Nr.1.1.1.1/16/A/113 </w:t>
            </w:r>
            <w:r w:rsidRPr="008C5318">
              <w:rPr>
                <w:bCs/>
                <w:lang w:val="lv-LV"/>
              </w:rPr>
              <w:t>“Jaunas pieejas izstrādāšana vienlaicīgai bioetanola, furfurola un citu vērtīgu produktu bezatlikumu iegūšanai no vietējiem zemkopības pārpalikumiem” līdzekļiem.</w:t>
            </w:r>
          </w:p>
        </w:tc>
      </w:tr>
      <w:tr w:rsidR="00F27E9D" w:rsidRPr="0062450B" w14:paraId="57F4F8CE" w14:textId="77777777" w:rsidTr="00F27E9D">
        <w:tc>
          <w:tcPr>
            <w:tcW w:w="704" w:type="dxa"/>
            <w:shd w:val="clear" w:color="auto" w:fill="auto"/>
          </w:tcPr>
          <w:p w14:paraId="614431AD" w14:textId="77777777" w:rsidR="00F27E9D" w:rsidRPr="009662A9" w:rsidRDefault="00F27E9D" w:rsidP="004B69C5">
            <w:pPr>
              <w:pStyle w:val="ListParagraph"/>
              <w:widowControl w:val="0"/>
              <w:overflowPunct w:val="0"/>
              <w:autoSpaceDE w:val="0"/>
              <w:autoSpaceDN w:val="0"/>
              <w:adjustRightInd w:val="0"/>
              <w:spacing w:after="200"/>
              <w:ind w:left="0"/>
              <w:jc w:val="center"/>
              <w:rPr>
                <w:b/>
                <w:bCs/>
                <w:lang w:val="lv-LV"/>
              </w:rPr>
            </w:pPr>
            <w:r w:rsidRPr="009662A9">
              <w:rPr>
                <w:b/>
                <w:bCs/>
                <w:lang w:val="lv-LV"/>
              </w:rPr>
              <w:t>4.</w:t>
            </w:r>
          </w:p>
        </w:tc>
        <w:tc>
          <w:tcPr>
            <w:tcW w:w="4253" w:type="dxa"/>
            <w:shd w:val="clear" w:color="auto" w:fill="auto"/>
          </w:tcPr>
          <w:p w14:paraId="10329D95" w14:textId="1DFD2BA8" w:rsidR="00F27E9D" w:rsidRPr="009662A9" w:rsidRDefault="00F27E9D" w:rsidP="004B69C5">
            <w:pPr>
              <w:jc w:val="both"/>
              <w:rPr>
                <w:b/>
                <w:lang w:val="lv-LV"/>
              </w:rPr>
            </w:pPr>
            <w:r w:rsidRPr="009662A9">
              <w:rPr>
                <w:b/>
                <w:lang w:val="lv-LV"/>
              </w:rPr>
              <w:t xml:space="preserve">4.daļa </w:t>
            </w:r>
            <w:r w:rsidR="00F44C42">
              <w:rPr>
                <w:b/>
                <w:lang w:val="lv-LV"/>
              </w:rPr>
              <w:t>“</w:t>
            </w:r>
            <w:r w:rsidRPr="009662A9">
              <w:rPr>
                <w:b/>
                <w:color w:val="000000"/>
                <w:lang w:val="lv-LV"/>
              </w:rPr>
              <w:t xml:space="preserve">Bioķīmisko materiālu </w:t>
            </w:r>
            <w:r w:rsidRPr="009662A9">
              <w:rPr>
                <w:b/>
                <w:iCs/>
                <w:lang w:val="lv-LV"/>
              </w:rPr>
              <w:t xml:space="preserve">iegāde </w:t>
            </w:r>
            <w:r w:rsidRPr="009662A9">
              <w:rPr>
                <w:b/>
                <w:bCs/>
                <w:lang w:val="lv-LV"/>
              </w:rPr>
              <w:t xml:space="preserve">projekta  </w:t>
            </w:r>
            <w:r w:rsidRPr="009662A9">
              <w:rPr>
                <w:b/>
                <w:lang w:val="lv-LV"/>
              </w:rPr>
              <w:t>“Jaunu čukstošas galerijas modu mikrorezonatoru izstrāde optisko frekvenču standartu un biosensoru pielietojumiem, un to raksturošana ar femtosekunžu optisko frekvenču ķemmi” vajadzībām</w:t>
            </w:r>
            <w:r w:rsidR="00F44C42">
              <w:rPr>
                <w:b/>
                <w:lang w:val="lv-LV"/>
              </w:rPr>
              <w:t>”</w:t>
            </w:r>
            <w:r w:rsidRPr="009662A9">
              <w:rPr>
                <w:b/>
                <w:lang w:val="lv-LV"/>
              </w:rPr>
              <w:t>.</w:t>
            </w:r>
          </w:p>
          <w:p w14:paraId="00D4078B" w14:textId="77777777" w:rsidR="00F27E9D" w:rsidRPr="009662A9" w:rsidRDefault="00F27E9D" w:rsidP="004B69C5">
            <w:pPr>
              <w:jc w:val="both"/>
              <w:rPr>
                <w:b/>
                <w:lang w:val="lv-LV"/>
              </w:rPr>
            </w:pPr>
          </w:p>
        </w:tc>
        <w:tc>
          <w:tcPr>
            <w:tcW w:w="3827" w:type="dxa"/>
          </w:tcPr>
          <w:p w14:paraId="61320BA1" w14:textId="77777777" w:rsidR="00F27E9D" w:rsidRPr="009662A9" w:rsidRDefault="00F27E9D" w:rsidP="004B69C5">
            <w:pPr>
              <w:pStyle w:val="ListParagraph"/>
              <w:widowControl w:val="0"/>
              <w:overflowPunct w:val="0"/>
              <w:autoSpaceDE w:val="0"/>
              <w:autoSpaceDN w:val="0"/>
              <w:adjustRightInd w:val="0"/>
              <w:spacing w:after="120"/>
              <w:ind w:left="0"/>
              <w:jc w:val="both"/>
              <w:rPr>
                <w:b/>
                <w:lang w:val="lv-LV"/>
              </w:rPr>
            </w:pPr>
            <w:r w:rsidRPr="009662A9">
              <w:rPr>
                <w:color w:val="000000"/>
                <w:lang w:val="lv-LV"/>
              </w:rPr>
              <w:t xml:space="preserve">No projekta </w:t>
            </w:r>
            <w:r w:rsidRPr="009662A9">
              <w:rPr>
                <w:lang w:val="lv-LV"/>
              </w:rPr>
              <w:t>ERAF 1.1.1.1/16/A/259 “Jaunu čukstošas galerijas modu mikrorezonatoru izstrāde optisko frekvenču standartu un biosensoru pielietojumiem, un to raksturošana ar femtosekunžu optisko frekvenču ķemmi” līdzekļiem.</w:t>
            </w:r>
          </w:p>
        </w:tc>
      </w:tr>
      <w:tr w:rsidR="00F27E9D" w:rsidRPr="00664CE9" w14:paraId="7E5D9395" w14:textId="77777777" w:rsidTr="00F27E9D">
        <w:tc>
          <w:tcPr>
            <w:tcW w:w="704" w:type="dxa"/>
            <w:shd w:val="clear" w:color="auto" w:fill="FFFFFF" w:themeFill="background1"/>
          </w:tcPr>
          <w:p w14:paraId="6BF9C98E" w14:textId="77777777" w:rsidR="00F27E9D" w:rsidRPr="00B760E1" w:rsidRDefault="00F27E9D" w:rsidP="004B69C5">
            <w:pPr>
              <w:pStyle w:val="ListParagraph"/>
              <w:widowControl w:val="0"/>
              <w:overflowPunct w:val="0"/>
              <w:autoSpaceDE w:val="0"/>
              <w:autoSpaceDN w:val="0"/>
              <w:adjustRightInd w:val="0"/>
              <w:spacing w:after="200"/>
              <w:ind w:left="0"/>
              <w:jc w:val="center"/>
              <w:rPr>
                <w:b/>
                <w:bCs/>
                <w:highlight w:val="yellow"/>
                <w:lang w:val="lv-LV"/>
              </w:rPr>
            </w:pPr>
            <w:r w:rsidRPr="009450DB">
              <w:rPr>
                <w:b/>
                <w:bCs/>
                <w:lang w:val="lv-LV"/>
              </w:rPr>
              <w:t>5.</w:t>
            </w:r>
          </w:p>
        </w:tc>
        <w:tc>
          <w:tcPr>
            <w:tcW w:w="4253" w:type="dxa"/>
            <w:shd w:val="clear" w:color="auto" w:fill="auto"/>
          </w:tcPr>
          <w:p w14:paraId="68B63ACE" w14:textId="622ADA8F" w:rsidR="00F27E9D" w:rsidRPr="009450DB" w:rsidRDefault="00F27E9D" w:rsidP="004B69C5">
            <w:pPr>
              <w:jc w:val="both"/>
              <w:rPr>
                <w:b/>
                <w:lang w:val="lv-LV"/>
              </w:rPr>
            </w:pPr>
            <w:r w:rsidRPr="009450DB">
              <w:rPr>
                <w:b/>
                <w:bCs/>
                <w:lang w:val="lv-LV"/>
              </w:rPr>
              <w:t>5.daļa</w:t>
            </w:r>
            <w:r w:rsidRPr="009450DB">
              <w:rPr>
                <w:b/>
                <w:lang w:val="lv-LV"/>
              </w:rPr>
              <w:t xml:space="preserve"> </w:t>
            </w:r>
            <w:r w:rsidR="00F44C42">
              <w:rPr>
                <w:b/>
                <w:lang w:val="lv-LV"/>
              </w:rPr>
              <w:t>“</w:t>
            </w:r>
            <w:r w:rsidRPr="009450DB">
              <w:rPr>
                <w:b/>
                <w:lang w:val="lv-LV"/>
              </w:rPr>
              <w:t>Medicīnas, analīžu materiāli, laboratorijas izejmateriāli un elektrodi projekta “Optiska neinvazīva hibrīdmetode agrīnai sepses diagnostikai un terapijas vadībai” vajadzībām</w:t>
            </w:r>
            <w:r w:rsidR="00F44C42">
              <w:rPr>
                <w:b/>
                <w:lang w:val="lv-LV"/>
              </w:rPr>
              <w:t>”</w:t>
            </w:r>
            <w:r w:rsidRPr="009450DB">
              <w:rPr>
                <w:b/>
                <w:lang w:val="lv-LV"/>
              </w:rPr>
              <w:t>.</w:t>
            </w:r>
          </w:p>
        </w:tc>
        <w:tc>
          <w:tcPr>
            <w:tcW w:w="3827" w:type="dxa"/>
          </w:tcPr>
          <w:p w14:paraId="31FAD22B" w14:textId="77777777" w:rsidR="00F27E9D" w:rsidRPr="009450DB" w:rsidRDefault="00F27E9D" w:rsidP="004B69C5">
            <w:pPr>
              <w:pStyle w:val="ListParagraph"/>
              <w:widowControl w:val="0"/>
              <w:overflowPunct w:val="0"/>
              <w:autoSpaceDE w:val="0"/>
              <w:autoSpaceDN w:val="0"/>
              <w:adjustRightInd w:val="0"/>
              <w:spacing w:after="200"/>
              <w:ind w:left="0"/>
              <w:jc w:val="both"/>
              <w:rPr>
                <w:lang w:val="lv-LV" w:eastAsia="en-GB"/>
              </w:rPr>
            </w:pPr>
            <w:r w:rsidRPr="009450DB">
              <w:rPr>
                <w:lang w:val="lv-LV" w:eastAsia="en-GB"/>
              </w:rPr>
              <w:t>No ERAF projekta Nr.1.1.1.1/16/A/065 “Optiska neinvazīva hibrīdmetode agrīnai sepses diagnostikai un terapijas vadībai” līdzekļiem.</w:t>
            </w:r>
          </w:p>
        </w:tc>
      </w:tr>
    </w:tbl>
    <w:p w14:paraId="66F3C4C5" w14:textId="77777777" w:rsidR="009D46F0" w:rsidRPr="00664CE9" w:rsidRDefault="009D46F0" w:rsidP="00DA2DDC">
      <w:pPr>
        <w:numPr>
          <w:ilvl w:val="0"/>
          <w:numId w:val="5"/>
        </w:numPr>
        <w:spacing w:before="120"/>
        <w:jc w:val="center"/>
        <w:rPr>
          <w:rFonts w:eastAsia="Calibri"/>
          <w:b/>
          <w:caps/>
          <w:lang w:val="lv-LV"/>
        </w:rPr>
      </w:pPr>
      <w:r w:rsidRPr="00664CE9">
        <w:rPr>
          <w:rFonts w:eastAsia="Calibri"/>
          <w:b/>
          <w:caps/>
          <w:lang w:val="lv-LV"/>
        </w:rPr>
        <w:t>PreČU PIEGĀDE UN PREČU pieņemšana – nodošana</w:t>
      </w:r>
    </w:p>
    <w:p w14:paraId="30D0AD55" w14:textId="77777777" w:rsidR="009D46F0" w:rsidRPr="00664CE9" w:rsidRDefault="009D46F0" w:rsidP="009D46F0">
      <w:pPr>
        <w:pStyle w:val="ListParagraph"/>
        <w:spacing w:before="120" w:after="200"/>
        <w:ind w:left="0"/>
        <w:jc w:val="both"/>
        <w:rPr>
          <w:lang w:val="lv-LV"/>
        </w:rPr>
      </w:pPr>
      <w:r w:rsidRPr="00664CE9">
        <w:rPr>
          <w:b/>
          <w:lang w:val="lv-LV"/>
        </w:rPr>
        <w:t>3.1.Pārdevējs</w:t>
      </w:r>
      <w:r w:rsidRPr="00664CE9">
        <w:rPr>
          <w:lang w:val="lv-LV"/>
        </w:rPr>
        <w:t xml:space="preserve"> </w:t>
      </w:r>
      <w:r w:rsidRPr="00664CE9">
        <w:rPr>
          <w:b/>
          <w:lang w:val="lv-LV"/>
        </w:rPr>
        <w:t>Preces</w:t>
      </w:r>
      <w:r w:rsidRPr="00664CE9">
        <w:rPr>
          <w:lang w:val="lv-LV"/>
        </w:rPr>
        <w:t xml:space="preserve"> piegādā ar savu transportu atbilstoši </w:t>
      </w:r>
      <w:r w:rsidRPr="00664CE9">
        <w:rPr>
          <w:b/>
          <w:lang w:val="lv-LV"/>
        </w:rPr>
        <w:t>Līguma</w:t>
      </w:r>
      <w:r w:rsidR="00E905EF">
        <w:rPr>
          <w:lang w:val="lv-LV"/>
        </w:rPr>
        <w:t xml:space="preserve"> 1.pielikumā “</w:t>
      </w:r>
      <w:r w:rsidRPr="00664CE9">
        <w:rPr>
          <w:lang w:val="lv-LV"/>
        </w:rPr>
        <w:t xml:space="preserve">Tehniskā specifikācija un pretendenta tehniskais un finanšu piedāvājums” noteiktajam </w:t>
      </w:r>
      <w:r w:rsidRPr="00664CE9">
        <w:rPr>
          <w:b/>
          <w:lang w:val="lv-LV"/>
        </w:rPr>
        <w:t>Preču</w:t>
      </w:r>
      <w:r w:rsidRPr="00664CE9">
        <w:rPr>
          <w:lang w:val="lv-LV"/>
        </w:rPr>
        <w:t xml:space="preserve"> piegādes termiņam un apjomam. </w:t>
      </w:r>
      <w:r w:rsidRPr="00664CE9">
        <w:rPr>
          <w:b/>
          <w:lang w:val="lv-LV"/>
        </w:rPr>
        <w:t>Pārdevējs</w:t>
      </w:r>
      <w:r w:rsidRPr="00664CE9">
        <w:rPr>
          <w:lang w:val="lv-LV"/>
        </w:rPr>
        <w:t xml:space="preserve"> ir tiesīgs </w:t>
      </w:r>
      <w:r w:rsidRPr="00664CE9">
        <w:rPr>
          <w:b/>
          <w:lang w:val="lv-LV"/>
        </w:rPr>
        <w:t>Preces</w:t>
      </w:r>
      <w:r w:rsidRPr="00664CE9">
        <w:rPr>
          <w:lang w:val="lv-LV"/>
        </w:rPr>
        <w:t xml:space="preserve"> piegādāt pa daļām, ievērojot </w:t>
      </w:r>
      <w:r w:rsidRPr="00664CE9">
        <w:rPr>
          <w:b/>
          <w:lang w:val="lv-LV"/>
        </w:rPr>
        <w:t>Līguma</w:t>
      </w:r>
      <w:r w:rsidRPr="00664CE9">
        <w:rPr>
          <w:lang w:val="lv-LV"/>
        </w:rPr>
        <w:t xml:space="preserve"> </w:t>
      </w:r>
      <w:r w:rsidRPr="00664CE9">
        <w:rPr>
          <w:b/>
          <w:lang w:val="lv-LV"/>
        </w:rPr>
        <w:t>1.pielikumā</w:t>
      </w:r>
      <w:r w:rsidRPr="00664CE9">
        <w:rPr>
          <w:lang w:val="lv-LV"/>
        </w:rPr>
        <w:t xml:space="preserve">  noteikto </w:t>
      </w:r>
      <w:r w:rsidRPr="00664CE9">
        <w:rPr>
          <w:b/>
          <w:lang w:val="lv-LV"/>
        </w:rPr>
        <w:t>Preču</w:t>
      </w:r>
      <w:r w:rsidRPr="00664CE9">
        <w:rPr>
          <w:lang w:val="lv-LV"/>
        </w:rPr>
        <w:t xml:space="preserve"> piegādes termiņu.</w:t>
      </w:r>
    </w:p>
    <w:p w14:paraId="509661B5" w14:textId="77777777" w:rsidR="009D46F0" w:rsidRPr="00664CE9" w:rsidRDefault="009D46F0" w:rsidP="009D46F0">
      <w:pPr>
        <w:pStyle w:val="ListParagraph"/>
        <w:spacing w:before="120" w:after="200"/>
        <w:ind w:left="0"/>
        <w:jc w:val="both"/>
        <w:rPr>
          <w:lang w:val="lv-LV"/>
        </w:rPr>
      </w:pPr>
      <w:r w:rsidRPr="00664CE9">
        <w:rPr>
          <w:b/>
          <w:lang w:val="lv-LV"/>
        </w:rPr>
        <w:t>3.2.Preču</w:t>
      </w:r>
      <w:r w:rsidRPr="00664CE9">
        <w:rPr>
          <w:lang w:val="lv-LV"/>
        </w:rPr>
        <w:t xml:space="preserve"> piegādes vieta ir </w:t>
      </w:r>
      <w:r w:rsidRPr="00664CE9">
        <w:rPr>
          <w:color w:val="000000"/>
          <w:lang w:val="lv-LV"/>
        </w:rPr>
        <w:t xml:space="preserve">noteikta </w:t>
      </w:r>
      <w:r w:rsidRPr="00664CE9">
        <w:rPr>
          <w:b/>
          <w:color w:val="000000"/>
          <w:lang w:val="lv-LV"/>
        </w:rPr>
        <w:t>Līguma 1.pielikumā</w:t>
      </w:r>
      <w:r w:rsidRPr="00664CE9">
        <w:rPr>
          <w:lang w:val="lv-LV"/>
        </w:rPr>
        <w:t xml:space="preserve">. </w:t>
      </w:r>
      <w:r w:rsidRPr="00664CE9">
        <w:rPr>
          <w:b/>
          <w:bCs/>
          <w:lang w:val="lv-LV"/>
        </w:rPr>
        <w:t>Pārdevējam</w:t>
      </w:r>
      <w:r w:rsidRPr="00664CE9">
        <w:rPr>
          <w:bCs/>
          <w:lang w:val="lv-LV"/>
        </w:rPr>
        <w:t xml:space="preserve"> ir pienākums konkrētu </w:t>
      </w:r>
      <w:r w:rsidRPr="00664CE9">
        <w:rPr>
          <w:b/>
          <w:bCs/>
          <w:lang w:val="lv-LV"/>
        </w:rPr>
        <w:t xml:space="preserve">Preču </w:t>
      </w:r>
      <w:r w:rsidRPr="00664CE9">
        <w:rPr>
          <w:bCs/>
          <w:lang w:val="lv-LV"/>
        </w:rPr>
        <w:t xml:space="preserve">piegādes laiku un vietu saskaņot ar </w:t>
      </w:r>
      <w:r w:rsidRPr="00664CE9">
        <w:rPr>
          <w:b/>
          <w:bCs/>
          <w:lang w:val="lv-LV"/>
        </w:rPr>
        <w:t>Pircēja</w:t>
      </w:r>
      <w:r w:rsidRPr="00664CE9">
        <w:rPr>
          <w:bCs/>
          <w:lang w:val="lv-LV"/>
        </w:rPr>
        <w:t xml:space="preserve"> kontaktpersonu.</w:t>
      </w:r>
    </w:p>
    <w:p w14:paraId="342F2FB3" w14:textId="77777777" w:rsidR="009D46F0" w:rsidRPr="00664CE9" w:rsidRDefault="009D46F0" w:rsidP="009D46F0">
      <w:pPr>
        <w:pStyle w:val="ListParagraph"/>
        <w:spacing w:before="120" w:after="200"/>
        <w:ind w:left="0"/>
        <w:jc w:val="both"/>
        <w:rPr>
          <w:bCs/>
          <w:lang w:val="lv-LV"/>
        </w:rPr>
      </w:pPr>
      <w:r w:rsidRPr="00664CE9">
        <w:rPr>
          <w:b/>
          <w:bCs/>
          <w:lang w:val="lv-LV"/>
        </w:rPr>
        <w:t>3.3.Pārdevējs</w:t>
      </w:r>
      <w:r w:rsidRPr="00664CE9">
        <w:rPr>
          <w:bCs/>
          <w:lang w:val="lv-LV"/>
        </w:rPr>
        <w:t xml:space="preserve"> piegādā </w:t>
      </w:r>
      <w:r w:rsidRPr="00664CE9">
        <w:rPr>
          <w:b/>
          <w:bCs/>
          <w:lang w:val="lv-LV"/>
        </w:rPr>
        <w:t>Preces</w:t>
      </w:r>
      <w:r w:rsidRPr="00664CE9">
        <w:rPr>
          <w:bCs/>
          <w:lang w:val="lv-LV"/>
        </w:rPr>
        <w:t xml:space="preserve"> </w:t>
      </w:r>
      <w:r w:rsidRPr="00664CE9">
        <w:rPr>
          <w:b/>
          <w:bCs/>
          <w:lang w:val="lv-LV"/>
        </w:rPr>
        <w:t>Pircējam</w:t>
      </w:r>
      <w:r w:rsidRPr="00664CE9">
        <w:rPr>
          <w:bCs/>
          <w:lang w:val="lv-LV"/>
        </w:rPr>
        <w:t xml:space="preserve"> oriģināliepakojumā. </w:t>
      </w:r>
      <w:r w:rsidRPr="00664CE9">
        <w:rPr>
          <w:b/>
          <w:bCs/>
          <w:lang w:val="lv-LV"/>
        </w:rPr>
        <w:t>Precēm</w:t>
      </w:r>
      <w:r w:rsidRPr="00664CE9">
        <w:rPr>
          <w:bCs/>
          <w:lang w:val="lv-LV"/>
        </w:rPr>
        <w:t xml:space="preserve"> jābūt jaunām un nelietotām</w:t>
      </w:r>
      <w:r w:rsidRPr="00664CE9">
        <w:rPr>
          <w:lang w:val="lv-LV"/>
        </w:rPr>
        <w:t xml:space="preserve">, pilnībā funkcionējošā stāvoklī, atbilstošām </w:t>
      </w:r>
      <w:r w:rsidRPr="00664CE9">
        <w:rPr>
          <w:b/>
          <w:lang w:val="lv-LV"/>
        </w:rPr>
        <w:t>Līguma</w:t>
      </w:r>
      <w:r w:rsidRPr="00664CE9">
        <w:rPr>
          <w:lang w:val="lv-LV"/>
        </w:rPr>
        <w:t xml:space="preserve"> 1.pielikumā noteiktajām prasībām.</w:t>
      </w:r>
    </w:p>
    <w:p w14:paraId="435C271A" w14:textId="4154EAA9" w:rsidR="00893686" w:rsidRPr="00664CE9" w:rsidRDefault="009D46F0" w:rsidP="009D46F0">
      <w:pPr>
        <w:pStyle w:val="ListParagraph"/>
        <w:spacing w:before="120" w:after="200"/>
        <w:ind w:left="0"/>
        <w:jc w:val="both"/>
        <w:rPr>
          <w:lang w:val="lv-LV"/>
        </w:rPr>
      </w:pPr>
      <w:r w:rsidRPr="00664CE9">
        <w:rPr>
          <w:b/>
          <w:lang w:val="lv-LV"/>
        </w:rPr>
        <w:t>3.4.</w:t>
      </w:r>
      <w:r w:rsidRPr="00664CE9">
        <w:rPr>
          <w:lang w:val="lv-LV"/>
        </w:rPr>
        <w:t xml:space="preserve"> </w:t>
      </w:r>
      <w:r w:rsidRPr="00664CE9">
        <w:rPr>
          <w:b/>
          <w:lang w:val="lv-LV"/>
        </w:rPr>
        <w:t>Pārdevējs</w:t>
      </w:r>
      <w:r w:rsidRPr="00664CE9">
        <w:rPr>
          <w:lang w:val="lv-LV"/>
        </w:rPr>
        <w:t xml:space="preserve"> vienlaicīgi ar </w:t>
      </w:r>
      <w:r w:rsidRPr="00664CE9">
        <w:rPr>
          <w:b/>
          <w:lang w:val="lv-LV"/>
        </w:rPr>
        <w:t>Precēm</w:t>
      </w:r>
      <w:r w:rsidRPr="00664CE9">
        <w:rPr>
          <w:lang w:val="lv-LV"/>
        </w:rPr>
        <w:t xml:space="preserve"> nodod </w:t>
      </w:r>
      <w:r w:rsidRPr="00664CE9">
        <w:rPr>
          <w:b/>
          <w:lang w:val="lv-LV"/>
        </w:rPr>
        <w:t>Pircējam</w:t>
      </w:r>
      <w:r w:rsidRPr="00664CE9">
        <w:rPr>
          <w:lang w:val="lv-LV"/>
        </w:rPr>
        <w:t xml:space="preserve"> visu nepieciešamo </w:t>
      </w:r>
      <w:r w:rsidRPr="00664CE9">
        <w:rPr>
          <w:b/>
          <w:lang w:val="lv-LV"/>
        </w:rPr>
        <w:t>Preču</w:t>
      </w:r>
      <w:r w:rsidRPr="00664CE9">
        <w:rPr>
          <w:lang w:val="lv-LV"/>
        </w:rPr>
        <w:t xml:space="preserve"> dokumentāciju (</w:t>
      </w:r>
      <w:r w:rsidRPr="00664CE9">
        <w:rPr>
          <w:b/>
          <w:lang w:val="lv-LV"/>
        </w:rPr>
        <w:t>Preču</w:t>
      </w:r>
      <w:r w:rsidRPr="00664CE9">
        <w:rPr>
          <w:lang w:val="lv-LV"/>
        </w:rPr>
        <w:t xml:space="preserve"> uzglabāšanas noteikumus, lietošanas instrukciju, garantijas dokumentāciju un citus dokumentus  latviešu un/vai angļu valodā).</w:t>
      </w:r>
    </w:p>
    <w:p w14:paraId="0A876831" w14:textId="4443FBBF" w:rsidR="00893686" w:rsidRDefault="009D46F0" w:rsidP="009D46F0">
      <w:pPr>
        <w:pStyle w:val="ListParagraph"/>
        <w:spacing w:before="120" w:after="200"/>
        <w:ind w:left="0"/>
        <w:jc w:val="both"/>
        <w:rPr>
          <w:lang w:val="lv-LV"/>
        </w:rPr>
      </w:pPr>
      <w:r w:rsidRPr="00664CE9">
        <w:rPr>
          <w:b/>
          <w:lang w:val="lv-LV"/>
        </w:rPr>
        <w:t>3.5.</w:t>
      </w:r>
      <w:r w:rsidRPr="00664CE9">
        <w:rPr>
          <w:lang w:val="lv-LV"/>
        </w:rPr>
        <w:t xml:space="preserve"> </w:t>
      </w:r>
      <w:r w:rsidR="00893686" w:rsidRPr="0088396C">
        <w:rPr>
          <w:lang w:val="it-IT"/>
        </w:rPr>
        <w:t xml:space="preserve">Vienlaicīgi ar </w:t>
      </w:r>
      <w:r w:rsidR="00893686" w:rsidRPr="0088396C">
        <w:rPr>
          <w:b/>
          <w:lang w:val="it-IT"/>
        </w:rPr>
        <w:t>Prec</w:t>
      </w:r>
      <w:r w:rsidR="00893686">
        <w:rPr>
          <w:b/>
          <w:lang w:val="it-IT"/>
        </w:rPr>
        <w:t>ēm</w:t>
      </w:r>
      <w:r w:rsidR="00893686" w:rsidRPr="0088396C">
        <w:rPr>
          <w:b/>
          <w:lang w:val="it-IT"/>
        </w:rPr>
        <w:t xml:space="preserve"> Pārdevējs</w:t>
      </w:r>
      <w:r w:rsidR="00893686" w:rsidRPr="0088396C">
        <w:rPr>
          <w:lang w:val="it-IT"/>
        </w:rPr>
        <w:t xml:space="preserve"> nodod </w:t>
      </w:r>
      <w:r w:rsidR="00893686" w:rsidRPr="0088396C">
        <w:rPr>
          <w:b/>
          <w:lang w:val="it-IT"/>
        </w:rPr>
        <w:t>Pircējam</w:t>
      </w:r>
      <w:r w:rsidR="00893686" w:rsidRPr="0088396C">
        <w:rPr>
          <w:lang w:val="it-IT"/>
        </w:rPr>
        <w:t xml:space="preserve"> dokumentāciju, kas satur </w:t>
      </w:r>
      <w:r w:rsidR="00893686" w:rsidRPr="0088396C">
        <w:rPr>
          <w:b/>
          <w:lang w:val="it-IT"/>
        </w:rPr>
        <w:t>Pre</w:t>
      </w:r>
      <w:r w:rsidR="00893686">
        <w:rPr>
          <w:b/>
          <w:lang w:val="it-IT"/>
        </w:rPr>
        <w:t>ču</w:t>
      </w:r>
      <w:r w:rsidR="00893686" w:rsidRPr="0088396C">
        <w:rPr>
          <w:lang w:val="it-IT"/>
        </w:rPr>
        <w:t xml:space="preserve"> ražotāja izsniegtu kvalitātes sertifikātu, materiāla drošības datu lapu, </w:t>
      </w:r>
      <w:r w:rsidR="00893686" w:rsidRPr="00BF47AC">
        <w:rPr>
          <w:b/>
          <w:lang w:val="it-IT"/>
        </w:rPr>
        <w:t>Pre</w:t>
      </w:r>
      <w:r w:rsidR="00893686">
        <w:rPr>
          <w:b/>
          <w:lang w:val="it-IT"/>
        </w:rPr>
        <w:t>ču</w:t>
      </w:r>
      <w:r w:rsidR="00893686" w:rsidRPr="0088396C">
        <w:rPr>
          <w:lang w:val="it-IT"/>
        </w:rPr>
        <w:t xml:space="preserve"> derīguma un garantijas termiņa dokumentāciju, ja tāda ir konkrētajai </w:t>
      </w:r>
      <w:r w:rsidR="00893686" w:rsidRPr="00BF47AC">
        <w:rPr>
          <w:b/>
          <w:lang w:val="it-IT"/>
        </w:rPr>
        <w:t>Precei</w:t>
      </w:r>
      <w:r w:rsidR="00893686" w:rsidRPr="0088396C">
        <w:rPr>
          <w:lang w:val="it-IT"/>
        </w:rPr>
        <w:t>.</w:t>
      </w:r>
    </w:p>
    <w:p w14:paraId="2D9B39EA" w14:textId="77777777" w:rsidR="009D46F0" w:rsidRPr="00664CE9" w:rsidRDefault="009D46F0" w:rsidP="009D46F0">
      <w:pPr>
        <w:pStyle w:val="ListParagraph"/>
        <w:spacing w:before="120" w:after="200"/>
        <w:ind w:left="0"/>
        <w:jc w:val="both"/>
        <w:rPr>
          <w:lang w:val="lv-LV"/>
        </w:rPr>
      </w:pPr>
      <w:bookmarkStart w:id="7" w:name="_GoBack"/>
      <w:bookmarkEnd w:id="7"/>
      <w:r w:rsidRPr="00664CE9">
        <w:rPr>
          <w:b/>
          <w:bCs/>
          <w:lang w:val="lv-LV"/>
        </w:rPr>
        <w:t xml:space="preserve">3.6.Pārdevējs </w:t>
      </w:r>
      <w:r w:rsidRPr="00664CE9">
        <w:rPr>
          <w:bCs/>
          <w:lang w:val="lv-LV"/>
        </w:rPr>
        <w:t xml:space="preserve">vienlaicīgi ar </w:t>
      </w:r>
      <w:r w:rsidRPr="00664CE9">
        <w:rPr>
          <w:b/>
          <w:bCs/>
          <w:lang w:val="lv-LV"/>
        </w:rPr>
        <w:t>Preču</w:t>
      </w:r>
      <w:r w:rsidRPr="00664CE9">
        <w:rPr>
          <w:bCs/>
          <w:lang w:val="lv-LV"/>
        </w:rPr>
        <w:t xml:space="preserve"> piegādi nodod </w:t>
      </w:r>
      <w:r w:rsidRPr="00664CE9">
        <w:rPr>
          <w:b/>
          <w:bCs/>
          <w:lang w:val="lv-LV"/>
        </w:rPr>
        <w:t>Pircējam</w:t>
      </w:r>
      <w:r w:rsidRPr="00664CE9">
        <w:rPr>
          <w:bCs/>
          <w:lang w:val="lv-LV"/>
        </w:rPr>
        <w:t xml:space="preserve"> parakstītu </w:t>
      </w:r>
      <w:r w:rsidRPr="00664CE9">
        <w:rPr>
          <w:b/>
          <w:bCs/>
          <w:lang w:val="lv-LV"/>
        </w:rPr>
        <w:t>Preču</w:t>
      </w:r>
      <w:r w:rsidRPr="00664CE9">
        <w:rPr>
          <w:bCs/>
          <w:lang w:val="lv-LV"/>
        </w:rPr>
        <w:t xml:space="preserve"> pieņemšanas – nodošanas aktu, </w:t>
      </w:r>
      <w:r w:rsidRPr="00664CE9">
        <w:rPr>
          <w:lang w:val="lv-LV"/>
        </w:rPr>
        <w:t xml:space="preserve">kurā ir norādīta informācija par piegādātajām </w:t>
      </w:r>
      <w:r w:rsidRPr="00664CE9">
        <w:rPr>
          <w:b/>
          <w:lang w:val="lv-LV"/>
        </w:rPr>
        <w:t>Precēm</w:t>
      </w:r>
      <w:r w:rsidRPr="00664CE9">
        <w:rPr>
          <w:lang w:val="lv-LV"/>
        </w:rPr>
        <w:t xml:space="preserve">, </w:t>
      </w:r>
      <w:r w:rsidRPr="00664CE9">
        <w:rPr>
          <w:b/>
          <w:lang w:val="lv-LV"/>
        </w:rPr>
        <w:t>Preču</w:t>
      </w:r>
      <w:r w:rsidRPr="00664CE9">
        <w:rPr>
          <w:lang w:val="lv-LV"/>
        </w:rPr>
        <w:t xml:space="preserve"> piegādes vietu, datumu, daudzumu, cenu EUR bez PVN. </w:t>
      </w:r>
    </w:p>
    <w:p w14:paraId="3709A2D8" w14:textId="77777777" w:rsidR="009D46F0" w:rsidRPr="00664CE9" w:rsidRDefault="009D46F0" w:rsidP="009D46F0">
      <w:pPr>
        <w:pStyle w:val="ListParagraph"/>
        <w:spacing w:before="120" w:after="200"/>
        <w:ind w:left="0"/>
        <w:jc w:val="both"/>
        <w:rPr>
          <w:lang w:val="lv-LV"/>
        </w:rPr>
      </w:pPr>
      <w:r w:rsidRPr="00664CE9">
        <w:rPr>
          <w:b/>
          <w:bCs/>
          <w:lang w:val="lv-LV"/>
        </w:rPr>
        <w:t xml:space="preserve">3.7. </w:t>
      </w:r>
      <w:r w:rsidRPr="00664CE9">
        <w:rPr>
          <w:bCs/>
          <w:lang w:val="lv-LV"/>
        </w:rPr>
        <w:t xml:space="preserve">Ja </w:t>
      </w:r>
      <w:r w:rsidRPr="00664CE9">
        <w:rPr>
          <w:b/>
          <w:bCs/>
          <w:lang w:val="lv-LV"/>
        </w:rPr>
        <w:t>Pircējs</w:t>
      </w:r>
      <w:r w:rsidRPr="00664CE9">
        <w:rPr>
          <w:bCs/>
          <w:lang w:val="lv-LV"/>
        </w:rPr>
        <w:t xml:space="preserve"> piegādātajām </w:t>
      </w:r>
      <w:r w:rsidRPr="00664CE9">
        <w:rPr>
          <w:b/>
          <w:bCs/>
          <w:lang w:val="lv-LV"/>
        </w:rPr>
        <w:t>Precēm</w:t>
      </w:r>
      <w:r w:rsidRPr="00664CE9">
        <w:rPr>
          <w:bCs/>
          <w:lang w:val="lv-LV"/>
        </w:rPr>
        <w:t xml:space="preserve"> konstatē trūkumus (</w:t>
      </w:r>
      <w:r w:rsidRPr="00664CE9">
        <w:rPr>
          <w:b/>
          <w:bCs/>
          <w:lang w:val="lv-LV"/>
        </w:rPr>
        <w:t>Preču</w:t>
      </w:r>
      <w:r w:rsidRPr="00664CE9">
        <w:rPr>
          <w:bCs/>
          <w:lang w:val="lv-LV"/>
        </w:rPr>
        <w:t xml:space="preserve"> iztrūkums, </w:t>
      </w:r>
      <w:r w:rsidRPr="00664CE9">
        <w:rPr>
          <w:lang w:val="lv-LV"/>
        </w:rPr>
        <w:t xml:space="preserve">nepilnvērtīga funkcionēšana, atvērts iepakojums un citi </w:t>
      </w:r>
      <w:r w:rsidRPr="00664CE9">
        <w:rPr>
          <w:b/>
          <w:bCs/>
          <w:lang w:val="lv-LV"/>
        </w:rPr>
        <w:t>Preču</w:t>
      </w:r>
      <w:r w:rsidRPr="00664CE9">
        <w:rPr>
          <w:bCs/>
          <w:lang w:val="lv-LV"/>
        </w:rPr>
        <w:t xml:space="preserve"> defekti) vai neatbilstības </w:t>
      </w:r>
      <w:r w:rsidRPr="00664CE9">
        <w:rPr>
          <w:b/>
          <w:bCs/>
          <w:lang w:val="lv-LV"/>
        </w:rPr>
        <w:t>Līgumā</w:t>
      </w:r>
      <w:r w:rsidRPr="00664CE9">
        <w:rPr>
          <w:bCs/>
          <w:lang w:val="lv-LV"/>
        </w:rPr>
        <w:t xml:space="preserve"> vai tā </w:t>
      </w:r>
      <w:r w:rsidRPr="00664CE9">
        <w:rPr>
          <w:b/>
          <w:bCs/>
          <w:lang w:val="lv-LV"/>
        </w:rPr>
        <w:t>1.pielikumā</w:t>
      </w:r>
      <w:r w:rsidRPr="00664CE9">
        <w:rPr>
          <w:bCs/>
          <w:lang w:val="lv-LV"/>
        </w:rPr>
        <w:t xml:space="preserve"> noteiktajam, tas konstatētos </w:t>
      </w:r>
      <w:r w:rsidRPr="00664CE9">
        <w:rPr>
          <w:b/>
          <w:bCs/>
          <w:lang w:val="lv-LV"/>
        </w:rPr>
        <w:t>Preču</w:t>
      </w:r>
      <w:r w:rsidRPr="00664CE9">
        <w:rPr>
          <w:bCs/>
          <w:lang w:val="lv-LV"/>
        </w:rPr>
        <w:t xml:space="preserve"> trūkumus vai neatbilstības norāda </w:t>
      </w:r>
      <w:r w:rsidRPr="00664CE9">
        <w:rPr>
          <w:lang w:val="lv-LV"/>
        </w:rPr>
        <w:t>defektu konstatācijas aktā (</w:t>
      </w:r>
      <w:r w:rsidRPr="00664CE9">
        <w:rPr>
          <w:b/>
          <w:lang w:val="lv-LV"/>
        </w:rPr>
        <w:t>Līguma</w:t>
      </w:r>
      <w:r w:rsidRPr="00664CE9">
        <w:rPr>
          <w:lang w:val="lv-LV"/>
        </w:rPr>
        <w:t xml:space="preserve"> 2.pielikums)</w:t>
      </w:r>
      <w:r w:rsidRPr="00664CE9">
        <w:rPr>
          <w:bCs/>
          <w:lang w:val="lv-LV"/>
        </w:rPr>
        <w:t>.</w:t>
      </w:r>
    </w:p>
    <w:p w14:paraId="07B91456" w14:textId="77777777" w:rsidR="009D46F0" w:rsidRPr="00664CE9" w:rsidRDefault="009D46F0" w:rsidP="009D46F0">
      <w:pPr>
        <w:pStyle w:val="ListParagraph"/>
        <w:spacing w:before="120" w:after="200"/>
        <w:ind w:left="0"/>
        <w:jc w:val="both"/>
        <w:rPr>
          <w:lang w:val="lv-LV"/>
        </w:rPr>
      </w:pPr>
      <w:r w:rsidRPr="00664CE9">
        <w:rPr>
          <w:b/>
          <w:bCs/>
          <w:lang w:val="lv-LV"/>
        </w:rPr>
        <w:t>3.8.Pārdevējam</w:t>
      </w:r>
      <w:r w:rsidRPr="00664CE9">
        <w:rPr>
          <w:bCs/>
          <w:lang w:val="lv-LV"/>
        </w:rPr>
        <w:t xml:space="preserve"> ir pienākums </w:t>
      </w:r>
      <w:r w:rsidRPr="00664CE9">
        <w:rPr>
          <w:b/>
          <w:bCs/>
          <w:lang w:val="lv-LV"/>
        </w:rPr>
        <w:t>Pircēja</w:t>
      </w:r>
      <w:r w:rsidRPr="00664CE9">
        <w:rPr>
          <w:bCs/>
          <w:lang w:val="lv-LV"/>
        </w:rPr>
        <w:t xml:space="preserve"> konstatētos trūkumus bez maksas novērst </w:t>
      </w:r>
      <w:r w:rsidRPr="00664CE9">
        <w:rPr>
          <w:lang w:val="lv-LV"/>
        </w:rPr>
        <w:t>defektu konstatācijas aktā</w:t>
      </w:r>
      <w:r w:rsidRPr="00664CE9">
        <w:rPr>
          <w:bCs/>
          <w:lang w:val="lv-LV"/>
        </w:rPr>
        <w:t xml:space="preserve"> norādītajā </w:t>
      </w:r>
      <w:r w:rsidRPr="00664CE9">
        <w:rPr>
          <w:b/>
          <w:bCs/>
          <w:lang w:val="lv-LV"/>
        </w:rPr>
        <w:t>Pircēja</w:t>
      </w:r>
      <w:r w:rsidRPr="00664CE9">
        <w:rPr>
          <w:bCs/>
          <w:lang w:val="lv-LV"/>
        </w:rPr>
        <w:t xml:space="preserve"> noteiktajā termiņā. </w:t>
      </w:r>
    </w:p>
    <w:p w14:paraId="624DCEE1" w14:textId="77777777" w:rsidR="009D46F0" w:rsidRPr="00664CE9" w:rsidRDefault="009D46F0" w:rsidP="009D46F0">
      <w:pPr>
        <w:pStyle w:val="ListParagraph"/>
        <w:spacing w:before="120" w:after="200"/>
        <w:ind w:left="0"/>
        <w:jc w:val="both"/>
        <w:rPr>
          <w:lang w:val="lv-LV"/>
        </w:rPr>
      </w:pPr>
      <w:r w:rsidRPr="00664CE9">
        <w:rPr>
          <w:b/>
          <w:lang w:val="lv-LV"/>
        </w:rPr>
        <w:t>3.9.</w:t>
      </w:r>
      <w:r w:rsidRPr="00664CE9">
        <w:rPr>
          <w:lang w:val="lv-LV"/>
        </w:rPr>
        <w:t xml:space="preserve">Iestājoties </w:t>
      </w:r>
      <w:r w:rsidRPr="00664CE9">
        <w:rPr>
          <w:b/>
          <w:lang w:val="lv-LV"/>
        </w:rPr>
        <w:t>Līguma</w:t>
      </w:r>
      <w:r w:rsidRPr="00664CE9">
        <w:rPr>
          <w:lang w:val="lv-LV"/>
        </w:rPr>
        <w:t xml:space="preserve"> </w:t>
      </w:r>
      <w:r w:rsidRPr="00664CE9">
        <w:rPr>
          <w:b/>
          <w:lang w:val="lv-LV"/>
        </w:rPr>
        <w:t>3.7.apakšpunktā</w:t>
      </w:r>
      <w:r w:rsidRPr="00664CE9">
        <w:rPr>
          <w:lang w:val="lv-LV"/>
        </w:rPr>
        <w:t xml:space="preserve"> norādītajam gadījumam, </w:t>
      </w:r>
      <w:r w:rsidRPr="00664CE9">
        <w:rPr>
          <w:b/>
          <w:lang w:val="lv-LV"/>
        </w:rPr>
        <w:t>Pārdevējs</w:t>
      </w:r>
      <w:r w:rsidRPr="00664CE9">
        <w:rPr>
          <w:lang w:val="lv-LV"/>
        </w:rPr>
        <w:t xml:space="preserve"> pēc </w:t>
      </w:r>
      <w:r w:rsidRPr="00664CE9">
        <w:rPr>
          <w:b/>
          <w:lang w:val="lv-LV"/>
        </w:rPr>
        <w:t>Preču</w:t>
      </w:r>
      <w:r w:rsidRPr="00664CE9">
        <w:rPr>
          <w:lang w:val="lv-LV"/>
        </w:rPr>
        <w:t xml:space="preserve"> trūkumu vai neatbilstību pilnīgas novēršanas, atkārtoti sagatavo un iesniedz </w:t>
      </w:r>
      <w:r w:rsidRPr="00664CE9">
        <w:rPr>
          <w:b/>
          <w:lang w:val="lv-LV"/>
        </w:rPr>
        <w:t>Pircējam</w:t>
      </w:r>
      <w:r w:rsidRPr="00664CE9">
        <w:rPr>
          <w:lang w:val="lv-LV"/>
        </w:rPr>
        <w:t xml:space="preserve"> </w:t>
      </w:r>
      <w:r w:rsidRPr="00664CE9">
        <w:rPr>
          <w:b/>
          <w:lang w:val="lv-LV"/>
        </w:rPr>
        <w:t>Preču</w:t>
      </w:r>
      <w:r w:rsidRPr="00664CE9">
        <w:rPr>
          <w:lang w:val="lv-LV"/>
        </w:rPr>
        <w:t xml:space="preserve"> pieņemšanas-nodošanas aktu.</w:t>
      </w:r>
    </w:p>
    <w:p w14:paraId="5E066AF3" w14:textId="5B45B755" w:rsidR="009D46F0" w:rsidRPr="00664CE9" w:rsidRDefault="009D46F0" w:rsidP="009D46F0">
      <w:pPr>
        <w:pStyle w:val="ListParagraph"/>
        <w:spacing w:before="120" w:after="200"/>
        <w:ind w:left="0"/>
        <w:jc w:val="both"/>
        <w:rPr>
          <w:bCs/>
          <w:lang w:val="lv-LV"/>
        </w:rPr>
      </w:pPr>
      <w:r w:rsidRPr="00664CE9">
        <w:rPr>
          <w:b/>
          <w:bCs/>
          <w:lang w:val="lv-LV"/>
        </w:rPr>
        <w:t>3.10.</w:t>
      </w:r>
      <w:r w:rsidRPr="00664CE9">
        <w:rPr>
          <w:bCs/>
          <w:lang w:val="lv-LV"/>
        </w:rPr>
        <w:t xml:space="preserve">Par </w:t>
      </w:r>
      <w:r w:rsidRPr="00664CE9">
        <w:rPr>
          <w:b/>
          <w:bCs/>
          <w:lang w:val="lv-LV"/>
        </w:rPr>
        <w:t>Preču</w:t>
      </w:r>
      <w:r w:rsidRPr="00664CE9">
        <w:rPr>
          <w:bCs/>
          <w:lang w:val="lv-LV"/>
        </w:rPr>
        <w:t xml:space="preserve"> saņemšanas dienu tiek uzskatīta diena, kad </w:t>
      </w:r>
      <w:r w:rsidRPr="00664CE9">
        <w:rPr>
          <w:b/>
          <w:bCs/>
          <w:lang w:val="lv-LV"/>
        </w:rPr>
        <w:t>Pārdevējs</w:t>
      </w:r>
      <w:r w:rsidRPr="00664CE9">
        <w:rPr>
          <w:bCs/>
          <w:lang w:val="lv-LV"/>
        </w:rPr>
        <w:t xml:space="preserve"> nodod </w:t>
      </w:r>
      <w:r w:rsidRPr="00664CE9">
        <w:rPr>
          <w:b/>
          <w:bCs/>
          <w:lang w:val="lv-LV"/>
        </w:rPr>
        <w:t>Līgumā</w:t>
      </w:r>
      <w:r w:rsidRPr="00664CE9">
        <w:rPr>
          <w:bCs/>
          <w:lang w:val="lv-LV"/>
        </w:rPr>
        <w:t xml:space="preserve"> un tā </w:t>
      </w:r>
      <w:r w:rsidRPr="00664CE9">
        <w:rPr>
          <w:b/>
          <w:bCs/>
          <w:lang w:val="lv-LV"/>
        </w:rPr>
        <w:t>1.pielikumā</w:t>
      </w:r>
      <w:r w:rsidRPr="00664CE9">
        <w:rPr>
          <w:bCs/>
          <w:lang w:val="lv-LV"/>
        </w:rPr>
        <w:t xml:space="preserve"> noteiktajam atbilstošas </w:t>
      </w:r>
      <w:r w:rsidRPr="00664CE9">
        <w:rPr>
          <w:b/>
          <w:bCs/>
          <w:lang w:val="lv-LV"/>
        </w:rPr>
        <w:t>Preces</w:t>
      </w:r>
      <w:r w:rsidRPr="00664CE9">
        <w:rPr>
          <w:bCs/>
          <w:lang w:val="lv-LV"/>
        </w:rPr>
        <w:t xml:space="preserve"> un </w:t>
      </w:r>
      <w:r w:rsidRPr="00664CE9">
        <w:rPr>
          <w:b/>
          <w:bCs/>
          <w:lang w:val="lv-LV"/>
        </w:rPr>
        <w:t>Līdzēji</w:t>
      </w:r>
      <w:r w:rsidRPr="00664CE9">
        <w:rPr>
          <w:bCs/>
          <w:lang w:val="lv-LV"/>
        </w:rPr>
        <w:t xml:space="preserve"> vai to pārstāvji ir abpusēji parakstījuši </w:t>
      </w:r>
      <w:r w:rsidRPr="00664CE9">
        <w:rPr>
          <w:b/>
          <w:bCs/>
          <w:lang w:val="lv-LV"/>
        </w:rPr>
        <w:t>Preču</w:t>
      </w:r>
      <w:r w:rsidR="00AA4CE1">
        <w:rPr>
          <w:bCs/>
          <w:lang w:val="lv-LV"/>
        </w:rPr>
        <w:t xml:space="preserve"> nodošanas –</w:t>
      </w:r>
      <w:r w:rsidRPr="00664CE9">
        <w:rPr>
          <w:bCs/>
          <w:lang w:val="lv-LV"/>
        </w:rPr>
        <w:t xml:space="preserve"> pieņemšanas aktu, kas kļūst par </w:t>
      </w:r>
      <w:r w:rsidRPr="00664CE9">
        <w:rPr>
          <w:b/>
          <w:bCs/>
          <w:lang w:val="lv-LV"/>
        </w:rPr>
        <w:t>Līguma</w:t>
      </w:r>
      <w:r w:rsidRPr="00664CE9">
        <w:rPr>
          <w:bCs/>
          <w:lang w:val="lv-LV"/>
        </w:rPr>
        <w:t xml:space="preserve"> neatņemamu sastāvdaļu. </w:t>
      </w:r>
    </w:p>
    <w:p w14:paraId="3741C49E" w14:textId="77777777" w:rsidR="009D46F0" w:rsidRPr="00664CE9" w:rsidRDefault="009D46F0" w:rsidP="009D46F0">
      <w:pPr>
        <w:pStyle w:val="ListParagraph"/>
        <w:spacing w:before="120" w:after="200"/>
        <w:ind w:left="0"/>
        <w:jc w:val="both"/>
        <w:rPr>
          <w:lang w:val="lv-LV"/>
        </w:rPr>
      </w:pPr>
      <w:r w:rsidRPr="00664CE9">
        <w:rPr>
          <w:b/>
          <w:lang w:val="lv-LV"/>
        </w:rPr>
        <w:t>3.11.</w:t>
      </w:r>
      <w:r w:rsidRPr="00664CE9">
        <w:rPr>
          <w:lang w:val="lv-LV"/>
        </w:rPr>
        <w:t xml:space="preserve"> Ja </w:t>
      </w:r>
      <w:r w:rsidRPr="00664CE9">
        <w:rPr>
          <w:b/>
          <w:lang w:val="lv-LV"/>
        </w:rPr>
        <w:t>Pārdevējs</w:t>
      </w:r>
      <w:r w:rsidRPr="00664CE9">
        <w:rPr>
          <w:lang w:val="lv-LV"/>
        </w:rPr>
        <w:t xml:space="preserve"> </w:t>
      </w:r>
      <w:r w:rsidRPr="00664CE9">
        <w:rPr>
          <w:b/>
          <w:lang w:val="lv-LV"/>
        </w:rPr>
        <w:t>Preces</w:t>
      </w:r>
      <w:r w:rsidRPr="00664CE9">
        <w:rPr>
          <w:lang w:val="lv-LV"/>
        </w:rPr>
        <w:t xml:space="preserve"> nav piegādājis </w:t>
      </w:r>
      <w:r w:rsidRPr="00664CE9">
        <w:rPr>
          <w:b/>
          <w:lang w:val="lv-LV"/>
        </w:rPr>
        <w:t>Līgumā</w:t>
      </w:r>
      <w:r w:rsidRPr="00664CE9">
        <w:rPr>
          <w:lang w:val="lv-LV"/>
        </w:rPr>
        <w:t xml:space="preserve"> noteiktajā termiņā, </w:t>
      </w:r>
      <w:r w:rsidRPr="00664CE9">
        <w:rPr>
          <w:b/>
          <w:lang w:val="lv-LV"/>
        </w:rPr>
        <w:t>Pircējs</w:t>
      </w:r>
      <w:r w:rsidRPr="00664CE9">
        <w:rPr>
          <w:lang w:val="lv-LV"/>
        </w:rPr>
        <w:t xml:space="preserve"> faktu par </w:t>
      </w:r>
      <w:r w:rsidRPr="00664CE9">
        <w:rPr>
          <w:b/>
          <w:lang w:val="lv-LV"/>
        </w:rPr>
        <w:t>Preču</w:t>
      </w:r>
      <w:r w:rsidRPr="00664CE9">
        <w:rPr>
          <w:lang w:val="lv-LV"/>
        </w:rPr>
        <w:t xml:space="preserve"> piegādes termiņa nokavējumu (nokavēto kalendāro dienu skaitu) norāda </w:t>
      </w:r>
      <w:r w:rsidRPr="00664CE9">
        <w:rPr>
          <w:b/>
          <w:lang w:val="lv-LV"/>
        </w:rPr>
        <w:t>Preču</w:t>
      </w:r>
      <w:r w:rsidRPr="00664CE9">
        <w:rPr>
          <w:lang w:val="lv-LV"/>
        </w:rPr>
        <w:t xml:space="preserve"> piegādes termiņa nokavējuma konstatācijas aktā</w:t>
      </w:r>
      <w:r w:rsidRPr="00664CE9">
        <w:rPr>
          <w:rFonts w:eastAsia="Calibri"/>
          <w:lang w:val="lv-LV"/>
        </w:rPr>
        <w:t xml:space="preserve"> (turpmāk –</w:t>
      </w:r>
      <w:r w:rsidRPr="00664CE9">
        <w:rPr>
          <w:lang w:val="lv-LV"/>
        </w:rPr>
        <w:t xml:space="preserve"> </w:t>
      </w:r>
      <w:r w:rsidRPr="00664CE9">
        <w:rPr>
          <w:b/>
          <w:lang w:val="lv-LV"/>
        </w:rPr>
        <w:t>Piegādes termiņa nokavējuma akts)</w:t>
      </w:r>
      <w:r w:rsidRPr="00664CE9">
        <w:rPr>
          <w:lang w:val="lv-LV"/>
        </w:rPr>
        <w:t xml:space="preserve">, kas ir </w:t>
      </w:r>
      <w:r w:rsidRPr="00664CE9">
        <w:rPr>
          <w:b/>
          <w:lang w:val="lv-LV"/>
        </w:rPr>
        <w:t>Līguma</w:t>
      </w:r>
      <w:r w:rsidRPr="00664CE9">
        <w:rPr>
          <w:lang w:val="lv-LV"/>
        </w:rPr>
        <w:t xml:space="preserve"> </w:t>
      </w:r>
      <w:r w:rsidRPr="00664CE9">
        <w:rPr>
          <w:b/>
          <w:lang w:val="lv-LV"/>
        </w:rPr>
        <w:t>3.pielikums “Preču piegādes termiņa nokavējuma konstatācijas akts</w:t>
      </w:r>
      <w:r w:rsidRPr="00664CE9">
        <w:rPr>
          <w:rFonts w:eastAsia="Calibri"/>
          <w:b/>
          <w:lang w:val="lv-LV"/>
        </w:rPr>
        <w:t xml:space="preserve"> (projekts)”</w:t>
      </w:r>
      <w:r w:rsidRPr="00664CE9">
        <w:rPr>
          <w:lang w:val="lv-LV"/>
        </w:rPr>
        <w:t xml:space="preserve"> un ir neatņemama </w:t>
      </w:r>
      <w:r w:rsidRPr="00664CE9">
        <w:rPr>
          <w:b/>
          <w:lang w:val="lv-LV"/>
        </w:rPr>
        <w:t>Līguma</w:t>
      </w:r>
      <w:r w:rsidRPr="00664CE9">
        <w:rPr>
          <w:lang w:val="lv-LV"/>
        </w:rPr>
        <w:t xml:space="preserve"> sastāvdaļa. </w:t>
      </w:r>
    </w:p>
    <w:p w14:paraId="7120C127" w14:textId="375448D4" w:rsidR="009D46F0" w:rsidRPr="00664CE9" w:rsidRDefault="009D46F0" w:rsidP="009D46F0">
      <w:pPr>
        <w:pStyle w:val="ListParagraph"/>
        <w:spacing w:before="120" w:after="200"/>
        <w:ind w:left="0"/>
        <w:jc w:val="both"/>
        <w:rPr>
          <w:lang w:val="lv-LV"/>
        </w:rPr>
      </w:pPr>
      <w:r w:rsidRPr="00664CE9">
        <w:rPr>
          <w:b/>
          <w:lang w:val="lv-LV"/>
        </w:rPr>
        <w:t>3.12.</w:t>
      </w:r>
      <w:r w:rsidRPr="00664CE9">
        <w:rPr>
          <w:lang w:val="lv-LV"/>
        </w:rPr>
        <w:t xml:space="preserve">Ja pēc </w:t>
      </w:r>
      <w:r w:rsidRPr="00664CE9">
        <w:rPr>
          <w:b/>
          <w:lang w:val="lv-LV"/>
        </w:rPr>
        <w:t>Preču</w:t>
      </w:r>
      <w:r w:rsidR="00AA4CE1">
        <w:rPr>
          <w:lang w:val="lv-LV"/>
        </w:rPr>
        <w:t xml:space="preserve"> pieņemšanas –</w:t>
      </w:r>
      <w:r w:rsidRPr="00664CE9">
        <w:rPr>
          <w:lang w:val="lv-LV"/>
        </w:rPr>
        <w:t xml:space="preserve"> nodošanas akta abpusējas parakstīšanas </w:t>
      </w:r>
      <w:r w:rsidRPr="00664CE9">
        <w:rPr>
          <w:b/>
          <w:lang w:val="lv-LV"/>
        </w:rPr>
        <w:t>Pircējs</w:t>
      </w:r>
      <w:r w:rsidRPr="00664CE9">
        <w:rPr>
          <w:lang w:val="lv-LV"/>
        </w:rPr>
        <w:t xml:space="preserve"> konstatē </w:t>
      </w:r>
      <w:r w:rsidRPr="00664CE9">
        <w:rPr>
          <w:b/>
          <w:lang w:val="lv-LV"/>
        </w:rPr>
        <w:t>Preču</w:t>
      </w:r>
      <w:r w:rsidRPr="00664CE9">
        <w:rPr>
          <w:lang w:val="lv-LV"/>
        </w:rPr>
        <w:t xml:space="preserve"> trūkumus, kurus nebija iespējams atklāt pieņemot </w:t>
      </w:r>
      <w:r w:rsidRPr="00664CE9">
        <w:rPr>
          <w:b/>
          <w:lang w:val="lv-LV"/>
        </w:rPr>
        <w:t>Preces</w:t>
      </w:r>
      <w:r w:rsidRPr="00664CE9">
        <w:rPr>
          <w:lang w:val="lv-LV"/>
        </w:rPr>
        <w:t xml:space="preserve">, </w:t>
      </w:r>
      <w:r w:rsidRPr="00664CE9">
        <w:rPr>
          <w:b/>
          <w:lang w:val="lv-LV"/>
        </w:rPr>
        <w:t>Pircējam</w:t>
      </w:r>
      <w:r w:rsidRPr="00664CE9">
        <w:rPr>
          <w:lang w:val="lv-LV"/>
        </w:rPr>
        <w:t xml:space="preserve"> ir tiesības sagatavot defektu konstatācijas aktu un iesniegt to </w:t>
      </w:r>
      <w:r w:rsidRPr="00664CE9">
        <w:rPr>
          <w:b/>
          <w:lang w:val="lv-LV"/>
        </w:rPr>
        <w:t>Pārdevējam</w:t>
      </w:r>
      <w:r w:rsidRPr="00664CE9">
        <w:rPr>
          <w:lang w:val="lv-LV"/>
        </w:rPr>
        <w:t xml:space="preserve">, norādot konstatētos trūkumus. Šādā gadījumā </w:t>
      </w:r>
      <w:r w:rsidRPr="00664CE9">
        <w:rPr>
          <w:b/>
          <w:lang w:val="lv-LV"/>
        </w:rPr>
        <w:t>Līdzēji</w:t>
      </w:r>
      <w:r w:rsidRPr="00664CE9">
        <w:rPr>
          <w:lang w:val="lv-LV"/>
        </w:rPr>
        <w:t xml:space="preserve"> rīkojas atbilstoši </w:t>
      </w:r>
      <w:r w:rsidRPr="00664CE9">
        <w:rPr>
          <w:b/>
          <w:lang w:val="lv-LV"/>
        </w:rPr>
        <w:t>Līguma</w:t>
      </w:r>
      <w:r w:rsidRPr="00664CE9">
        <w:rPr>
          <w:lang w:val="lv-LV"/>
        </w:rPr>
        <w:t xml:space="preserve"> </w:t>
      </w:r>
      <w:r w:rsidRPr="00664CE9">
        <w:rPr>
          <w:b/>
          <w:lang w:val="lv-LV"/>
        </w:rPr>
        <w:t>3.8. un 3.9.apakšpunktā</w:t>
      </w:r>
      <w:r w:rsidRPr="00664CE9">
        <w:rPr>
          <w:lang w:val="lv-LV"/>
        </w:rPr>
        <w:t xml:space="preserve"> noteiktajai kārtībai</w:t>
      </w:r>
      <w:r w:rsidRPr="00664CE9">
        <w:rPr>
          <w:bCs/>
          <w:lang w:val="lv-LV"/>
        </w:rPr>
        <w:t>.</w:t>
      </w:r>
    </w:p>
    <w:p w14:paraId="109EFA9E" w14:textId="15395491" w:rsidR="009D46F0" w:rsidRPr="00664CE9" w:rsidRDefault="009D46F0" w:rsidP="009D46F0">
      <w:pPr>
        <w:pStyle w:val="ListParagraph"/>
        <w:spacing w:before="120" w:after="200"/>
        <w:ind w:left="0"/>
        <w:jc w:val="both"/>
        <w:rPr>
          <w:lang w:val="lv-LV"/>
        </w:rPr>
      </w:pPr>
      <w:r w:rsidRPr="00664CE9">
        <w:rPr>
          <w:rFonts w:eastAsia="Calibri"/>
          <w:b/>
          <w:lang w:val="lv-LV"/>
        </w:rPr>
        <w:t>3.13.</w:t>
      </w:r>
      <w:r w:rsidRPr="00664CE9">
        <w:rPr>
          <w:rFonts w:eastAsia="Calibri"/>
          <w:lang w:val="lv-LV"/>
        </w:rPr>
        <w:t xml:space="preserve">Strīdi par </w:t>
      </w:r>
      <w:r w:rsidRPr="00664CE9">
        <w:rPr>
          <w:rFonts w:eastAsia="Calibri"/>
          <w:b/>
          <w:lang w:val="lv-LV"/>
        </w:rPr>
        <w:t>Preču</w:t>
      </w:r>
      <w:r w:rsidR="00AA4CE1">
        <w:rPr>
          <w:rFonts w:eastAsia="Calibri"/>
          <w:lang w:val="lv-LV"/>
        </w:rPr>
        <w:t xml:space="preserve"> atbilstību šā</w:t>
      </w:r>
      <w:r w:rsidRPr="00664CE9">
        <w:rPr>
          <w:rFonts w:eastAsia="Calibri"/>
          <w:lang w:val="lv-LV"/>
        </w:rPr>
        <w:t xml:space="preserve"> </w:t>
      </w:r>
      <w:r w:rsidRPr="00664CE9">
        <w:rPr>
          <w:rFonts w:eastAsia="Calibri"/>
          <w:b/>
          <w:lang w:val="lv-LV"/>
        </w:rPr>
        <w:t>Līguma</w:t>
      </w:r>
      <w:r w:rsidRPr="00664CE9">
        <w:rPr>
          <w:rFonts w:eastAsia="Calibri"/>
          <w:lang w:val="lv-LV"/>
        </w:rPr>
        <w:t xml:space="preserve"> noteikumiem tiek risināti </w:t>
      </w:r>
      <w:r w:rsidRPr="00664CE9">
        <w:rPr>
          <w:rFonts w:eastAsia="Calibri"/>
          <w:b/>
          <w:lang w:val="lv-LV"/>
        </w:rPr>
        <w:t>Līdzējiem</w:t>
      </w:r>
      <w:r w:rsidRPr="00664CE9">
        <w:rPr>
          <w:rFonts w:eastAsia="Calibri"/>
          <w:lang w:val="lv-LV"/>
        </w:rPr>
        <w:t xml:space="preserve"> savstarpēji vienojoties. Ja vienoties neizdodas, </w:t>
      </w:r>
      <w:r w:rsidRPr="00664CE9">
        <w:rPr>
          <w:rFonts w:eastAsia="Calibri"/>
          <w:b/>
          <w:lang w:val="lv-LV"/>
        </w:rPr>
        <w:t>Pircējs</w:t>
      </w:r>
      <w:r w:rsidRPr="00664CE9">
        <w:rPr>
          <w:rFonts w:eastAsia="Calibri"/>
          <w:lang w:val="lv-LV"/>
        </w:rPr>
        <w:t xml:space="preserve"> ir tiesīgs pieaicināt ekspertu. Ja eksperta slēdziens apstiprina par pamatotu </w:t>
      </w:r>
      <w:r w:rsidRPr="00664CE9">
        <w:rPr>
          <w:rFonts w:eastAsia="Calibri"/>
          <w:b/>
          <w:lang w:val="lv-LV"/>
        </w:rPr>
        <w:t>Pircēja</w:t>
      </w:r>
      <w:r w:rsidRPr="00664CE9">
        <w:rPr>
          <w:rFonts w:eastAsia="Calibri"/>
          <w:lang w:val="lv-LV"/>
        </w:rPr>
        <w:t xml:space="preserve"> viedokli, </w:t>
      </w:r>
      <w:r w:rsidRPr="00664CE9">
        <w:rPr>
          <w:rFonts w:eastAsia="Calibri"/>
          <w:b/>
          <w:bCs/>
          <w:lang w:val="lv-LV"/>
        </w:rPr>
        <w:t>Pārdevējs</w:t>
      </w:r>
      <w:r w:rsidRPr="00664CE9">
        <w:rPr>
          <w:rFonts w:eastAsia="Calibri"/>
          <w:bCs/>
          <w:lang w:val="lv-LV"/>
        </w:rPr>
        <w:t xml:space="preserve"> </w:t>
      </w:r>
      <w:r w:rsidRPr="00664CE9">
        <w:rPr>
          <w:rFonts w:eastAsia="Calibri"/>
          <w:lang w:val="lv-LV"/>
        </w:rPr>
        <w:t xml:space="preserve">novērš attiecīgos </w:t>
      </w:r>
      <w:r w:rsidRPr="00664CE9">
        <w:rPr>
          <w:rFonts w:eastAsia="Calibri"/>
          <w:b/>
          <w:lang w:val="lv-LV"/>
        </w:rPr>
        <w:t>Preču</w:t>
      </w:r>
      <w:r w:rsidRPr="00664CE9">
        <w:rPr>
          <w:rFonts w:eastAsia="Calibri"/>
          <w:lang w:val="lv-LV"/>
        </w:rPr>
        <w:t xml:space="preserve"> trūkumus, kā arī </w:t>
      </w:r>
      <w:r w:rsidRPr="00664CE9">
        <w:rPr>
          <w:rFonts w:eastAsia="Calibri"/>
          <w:b/>
          <w:lang w:val="lv-LV"/>
        </w:rPr>
        <w:t>Pircēja</w:t>
      </w:r>
      <w:r w:rsidRPr="00664CE9">
        <w:rPr>
          <w:rFonts w:eastAsia="Calibri"/>
          <w:lang w:val="lv-LV"/>
        </w:rPr>
        <w:t xml:space="preserve"> noteiktajā termiņā un kārtībā sedz eksperta pieaicināšanas izmaksas.</w:t>
      </w:r>
    </w:p>
    <w:p w14:paraId="3E014635" w14:textId="77777777" w:rsidR="009D46F0" w:rsidRDefault="009D46F0" w:rsidP="00DA2DDC">
      <w:pPr>
        <w:numPr>
          <w:ilvl w:val="0"/>
          <w:numId w:val="5"/>
        </w:numPr>
        <w:spacing w:before="120"/>
        <w:jc w:val="center"/>
        <w:rPr>
          <w:b/>
          <w:noProof/>
          <w:lang w:val="lv-LV"/>
        </w:rPr>
      </w:pPr>
      <w:r w:rsidRPr="00664CE9">
        <w:rPr>
          <w:b/>
          <w:noProof/>
          <w:lang w:val="lv-LV"/>
        </w:rPr>
        <w:t>PREČU GARANTIJA</w:t>
      </w:r>
    </w:p>
    <w:p w14:paraId="51EF2BAE" w14:textId="77777777" w:rsidR="006D2601" w:rsidRDefault="006D2601" w:rsidP="006D2601">
      <w:pPr>
        <w:spacing w:before="120"/>
        <w:rPr>
          <w:b/>
          <w:noProof/>
          <w:lang w:val="lv-LV"/>
        </w:rPr>
      </w:pPr>
    </w:p>
    <w:p w14:paraId="5F6B968A" w14:textId="77777777" w:rsidR="006D2601" w:rsidRPr="00B61ED5" w:rsidRDefault="006D2601" w:rsidP="006D2601">
      <w:pPr>
        <w:widowControl w:val="0"/>
        <w:jc w:val="both"/>
        <w:rPr>
          <w:lang w:val="lv-LV"/>
        </w:rPr>
      </w:pPr>
      <w:r>
        <w:rPr>
          <w:b/>
          <w:lang w:val="lv-LV"/>
        </w:rPr>
        <w:t xml:space="preserve">4.1. </w:t>
      </w:r>
      <w:r w:rsidRPr="00B61ED5">
        <w:rPr>
          <w:b/>
          <w:lang w:val="lv-LV"/>
        </w:rPr>
        <w:t>Pārdevējs</w:t>
      </w:r>
      <w:r w:rsidRPr="00B61ED5">
        <w:rPr>
          <w:lang w:val="lv-LV"/>
        </w:rPr>
        <w:t xml:space="preserve"> uzņemas </w:t>
      </w:r>
      <w:r w:rsidRPr="00805FD4">
        <w:rPr>
          <w:lang w:val="lv-LV"/>
        </w:rPr>
        <w:t>garantijas saistības</w:t>
      </w:r>
      <w:r w:rsidRPr="00805FD4">
        <w:rPr>
          <w:b/>
          <w:lang w:val="lv-LV"/>
        </w:rPr>
        <w:t xml:space="preserve"> Precēm </w:t>
      </w:r>
      <w:r w:rsidRPr="00805FD4">
        <w:rPr>
          <w:lang w:val="lv-LV"/>
        </w:rPr>
        <w:t>atbilstoši</w:t>
      </w:r>
      <w:r w:rsidRPr="00805FD4">
        <w:rPr>
          <w:b/>
          <w:lang w:val="lv-LV"/>
        </w:rPr>
        <w:t xml:space="preserve"> Līguma 1.pielikumā </w:t>
      </w:r>
      <w:r w:rsidRPr="00805FD4">
        <w:rPr>
          <w:lang w:val="lv-LV"/>
        </w:rPr>
        <w:t>noteiktajam</w:t>
      </w:r>
      <w:r w:rsidRPr="00805FD4">
        <w:rPr>
          <w:b/>
          <w:lang w:val="lv-LV"/>
        </w:rPr>
        <w:t xml:space="preserve"> Preču </w:t>
      </w:r>
      <w:r w:rsidRPr="00805FD4">
        <w:rPr>
          <w:b/>
          <w:szCs w:val="22"/>
          <w:lang w:val="it-IT"/>
        </w:rPr>
        <w:t xml:space="preserve">garantijas/derīguma termiņam </w:t>
      </w:r>
      <w:r w:rsidRPr="00B61ED5">
        <w:rPr>
          <w:lang w:val="lv-LV"/>
        </w:rPr>
        <w:t xml:space="preserve">(turpmāk – </w:t>
      </w:r>
      <w:r w:rsidRPr="00B61ED5">
        <w:rPr>
          <w:b/>
          <w:lang w:val="lv-LV"/>
        </w:rPr>
        <w:t>Garantijas termiņš</w:t>
      </w:r>
      <w:r w:rsidRPr="00B61ED5">
        <w:rPr>
          <w:lang w:val="lv-LV"/>
        </w:rPr>
        <w:t xml:space="preserve">) un garantē, ka </w:t>
      </w:r>
      <w:r w:rsidRPr="00B61ED5">
        <w:rPr>
          <w:b/>
          <w:lang w:val="lv-LV"/>
        </w:rPr>
        <w:t>Garantijas termiņā</w:t>
      </w:r>
      <w:r w:rsidRPr="00B61ED5">
        <w:rPr>
          <w:lang w:val="lv-LV"/>
        </w:rPr>
        <w:t xml:space="preserve"> </w:t>
      </w:r>
      <w:r w:rsidRPr="00B61ED5">
        <w:rPr>
          <w:b/>
          <w:lang w:val="lv-LV"/>
        </w:rPr>
        <w:t>Preces</w:t>
      </w:r>
      <w:r w:rsidRPr="00B61ED5">
        <w:rPr>
          <w:lang w:val="lv-LV"/>
        </w:rPr>
        <w:t xml:space="preserve"> </w:t>
      </w:r>
      <w:r>
        <w:rPr>
          <w:lang w:val="lv-LV"/>
        </w:rPr>
        <w:t>būs atbilstošas</w:t>
      </w:r>
      <w:r w:rsidRPr="005A07C6">
        <w:rPr>
          <w:lang w:val="lv-LV"/>
        </w:rPr>
        <w:t xml:space="preserve"> visām </w:t>
      </w:r>
      <w:r w:rsidRPr="005A07C6">
        <w:rPr>
          <w:b/>
          <w:lang w:val="lv-LV"/>
        </w:rPr>
        <w:t>Pircēja</w:t>
      </w:r>
      <w:r w:rsidRPr="005A07C6">
        <w:rPr>
          <w:lang w:val="lv-LV"/>
        </w:rPr>
        <w:t xml:space="preserve"> </w:t>
      </w:r>
      <w:r w:rsidRPr="00B774CC">
        <w:rPr>
          <w:b/>
          <w:lang w:val="lv-LV"/>
        </w:rPr>
        <w:t>Iepirkuma</w:t>
      </w:r>
      <w:r w:rsidRPr="005A07C6">
        <w:rPr>
          <w:lang w:val="lv-LV"/>
        </w:rPr>
        <w:t xml:space="preserve"> procedūrā noteiktajām </w:t>
      </w:r>
      <w:r>
        <w:rPr>
          <w:lang w:val="lv-LV"/>
        </w:rPr>
        <w:t xml:space="preserve">tehniskajām </w:t>
      </w:r>
      <w:r w:rsidRPr="005A07C6">
        <w:rPr>
          <w:lang w:val="lv-LV"/>
        </w:rPr>
        <w:t>prasībām</w:t>
      </w:r>
      <w:r w:rsidRPr="00B61ED5">
        <w:rPr>
          <w:lang w:val="lv-LV"/>
        </w:rPr>
        <w:t>.</w:t>
      </w:r>
    </w:p>
    <w:p w14:paraId="3D7B0E4A" w14:textId="77777777" w:rsidR="006D2601" w:rsidRPr="00B61ED5" w:rsidRDefault="006D2601" w:rsidP="006D2601">
      <w:pPr>
        <w:widowControl w:val="0"/>
        <w:jc w:val="both"/>
        <w:rPr>
          <w:lang w:val="lv-LV"/>
        </w:rPr>
      </w:pPr>
      <w:r w:rsidRPr="006D2601">
        <w:rPr>
          <w:b/>
          <w:lang w:val="lv-LV"/>
        </w:rPr>
        <w:t>4.2.</w:t>
      </w:r>
      <w:r>
        <w:rPr>
          <w:lang w:val="lv-LV"/>
        </w:rPr>
        <w:t xml:space="preserve"> </w:t>
      </w:r>
      <w:r w:rsidRPr="00B61ED5">
        <w:rPr>
          <w:lang w:val="lv-LV"/>
        </w:rPr>
        <w:t xml:space="preserve">Ja </w:t>
      </w:r>
      <w:r w:rsidRPr="00B61ED5">
        <w:rPr>
          <w:b/>
          <w:lang w:val="lv-LV"/>
        </w:rPr>
        <w:t>Garantijas termiņā</w:t>
      </w:r>
      <w:r w:rsidRPr="00B61ED5">
        <w:rPr>
          <w:lang w:val="lv-LV"/>
        </w:rPr>
        <w:t xml:space="preserve"> </w:t>
      </w:r>
      <w:r w:rsidRPr="00B61ED5">
        <w:rPr>
          <w:b/>
          <w:lang w:val="lv-LV"/>
        </w:rPr>
        <w:t>Pircējs</w:t>
      </w:r>
      <w:r w:rsidRPr="00B61ED5">
        <w:rPr>
          <w:lang w:val="lv-LV"/>
        </w:rPr>
        <w:t xml:space="preserve"> konstatē, ka </w:t>
      </w:r>
      <w:r w:rsidRPr="00B61ED5">
        <w:rPr>
          <w:b/>
          <w:lang w:val="lv-LV"/>
        </w:rPr>
        <w:t>Preces</w:t>
      </w:r>
      <w:r w:rsidRPr="00B61ED5">
        <w:rPr>
          <w:lang w:val="lv-LV"/>
        </w:rPr>
        <w:t xml:space="preserve"> </w:t>
      </w:r>
      <w:r>
        <w:rPr>
          <w:lang w:val="lv-LV"/>
        </w:rPr>
        <w:t>nav atbilstošas</w:t>
      </w:r>
      <w:r w:rsidRPr="005A07C6">
        <w:rPr>
          <w:lang w:val="lv-LV"/>
        </w:rPr>
        <w:t xml:space="preserve"> visām </w:t>
      </w:r>
      <w:r w:rsidRPr="005A07C6">
        <w:rPr>
          <w:b/>
          <w:lang w:val="lv-LV"/>
        </w:rPr>
        <w:t>Pircēja</w:t>
      </w:r>
      <w:r w:rsidRPr="005A07C6">
        <w:rPr>
          <w:lang w:val="lv-LV"/>
        </w:rPr>
        <w:t xml:space="preserve"> </w:t>
      </w:r>
      <w:r w:rsidRPr="00B774CC">
        <w:rPr>
          <w:b/>
          <w:lang w:val="lv-LV"/>
        </w:rPr>
        <w:t>Iepirkuma</w:t>
      </w:r>
      <w:r w:rsidRPr="005A07C6">
        <w:rPr>
          <w:lang w:val="lv-LV"/>
        </w:rPr>
        <w:t xml:space="preserve"> procedūrā noteiktajām </w:t>
      </w:r>
      <w:r>
        <w:rPr>
          <w:lang w:val="lv-LV"/>
        </w:rPr>
        <w:t xml:space="preserve">tehniskajām </w:t>
      </w:r>
      <w:r w:rsidRPr="005A07C6">
        <w:rPr>
          <w:lang w:val="lv-LV"/>
        </w:rPr>
        <w:t>prasībām</w:t>
      </w:r>
      <w:r w:rsidRPr="00B61ED5">
        <w:rPr>
          <w:lang w:val="lv-LV"/>
        </w:rPr>
        <w:t xml:space="preserve"> (turpmāk – </w:t>
      </w:r>
      <w:r w:rsidRPr="00B61ED5">
        <w:rPr>
          <w:b/>
          <w:lang w:val="lv-LV"/>
        </w:rPr>
        <w:t>Defekti</w:t>
      </w:r>
      <w:r w:rsidRPr="00B61ED5">
        <w:rPr>
          <w:lang w:val="lv-LV"/>
        </w:rPr>
        <w:t xml:space="preserve">), tad </w:t>
      </w:r>
      <w:r w:rsidRPr="00B61ED5">
        <w:rPr>
          <w:b/>
          <w:lang w:val="lv-LV"/>
        </w:rPr>
        <w:t>Pircējs</w:t>
      </w:r>
      <w:r w:rsidRPr="00B61ED5">
        <w:rPr>
          <w:lang w:val="lv-LV"/>
        </w:rPr>
        <w:t xml:space="preserve"> paziņo par to </w:t>
      </w:r>
      <w:r w:rsidRPr="00B61ED5">
        <w:rPr>
          <w:b/>
          <w:lang w:val="lv-LV"/>
        </w:rPr>
        <w:t>Pārdevējam</w:t>
      </w:r>
      <w:r w:rsidRPr="00B61ED5">
        <w:rPr>
          <w:lang w:val="lv-LV"/>
        </w:rPr>
        <w:t>, nosūtot rakstisku paziņojumu (</w:t>
      </w:r>
      <w:r>
        <w:rPr>
          <w:lang w:val="lv-LV"/>
        </w:rPr>
        <w:t xml:space="preserve">pa </w:t>
      </w:r>
      <w:r w:rsidRPr="00B61ED5">
        <w:rPr>
          <w:lang w:val="lv-LV"/>
        </w:rPr>
        <w:t xml:space="preserve">e-pastu, faksa sūtījumu vai ierakstītu vēstuli) un uzaicina </w:t>
      </w:r>
      <w:r w:rsidRPr="00B61ED5">
        <w:rPr>
          <w:b/>
          <w:lang w:val="lv-LV"/>
        </w:rPr>
        <w:t>Pārdevēju</w:t>
      </w:r>
      <w:r w:rsidRPr="00B61ED5">
        <w:rPr>
          <w:lang w:val="lv-LV"/>
        </w:rPr>
        <w:t xml:space="preserve"> sagatavot aktu par konstatētajām neatbilstībām (turpmāk – </w:t>
      </w:r>
      <w:r w:rsidRPr="00B61ED5">
        <w:rPr>
          <w:b/>
          <w:lang w:val="lv-LV"/>
        </w:rPr>
        <w:t>Defektu akts</w:t>
      </w:r>
      <w:r w:rsidRPr="00B61ED5">
        <w:rPr>
          <w:lang w:val="lv-LV"/>
        </w:rPr>
        <w:t xml:space="preserve">). </w:t>
      </w:r>
      <w:r w:rsidRPr="00B61ED5">
        <w:rPr>
          <w:b/>
          <w:lang w:val="lv-LV"/>
        </w:rPr>
        <w:t>Pārdevēja</w:t>
      </w:r>
      <w:r w:rsidRPr="00B61ED5">
        <w:rPr>
          <w:lang w:val="lv-LV"/>
        </w:rPr>
        <w:t xml:space="preserve"> pārstāvim pēc paziņojuma saņemšanas 3 (trīs) darba dienu laikā jāierodas </w:t>
      </w:r>
      <w:r w:rsidRPr="00B61ED5">
        <w:rPr>
          <w:b/>
          <w:lang w:val="lv-LV"/>
        </w:rPr>
        <w:t>Pircēja</w:t>
      </w:r>
      <w:r w:rsidRPr="00B61ED5">
        <w:rPr>
          <w:lang w:val="lv-LV"/>
        </w:rPr>
        <w:t xml:space="preserve"> norādītajā </w:t>
      </w:r>
      <w:r w:rsidRPr="00B61ED5">
        <w:rPr>
          <w:b/>
          <w:lang w:val="lv-LV"/>
        </w:rPr>
        <w:t>Preču</w:t>
      </w:r>
      <w:r w:rsidRPr="00B61ED5">
        <w:rPr>
          <w:lang w:val="lv-LV"/>
        </w:rPr>
        <w:t xml:space="preserve"> atrašanās vietā</w:t>
      </w:r>
      <w:r>
        <w:rPr>
          <w:lang w:val="lv-LV"/>
        </w:rPr>
        <w:t xml:space="preserve">, lai sagatavotu un parakstītu </w:t>
      </w:r>
      <w:r w:rsidRPr="00296BB5">
        <w:rPr>
          <w:b/>
          <w:lang w:val="lv-LV"/>
        </w:rPr>
        <w:t>Defektu aktu</w:t>
      </w:r>
      <w:r w:rsidRPr="00B61ED5">
        <w:rPr>
          <w:lang w:val="lv-LV"/>
        </w:rPr>
        <w:t xml:space="preserve">. </w:t>
      </w:r>
      <w:r w:rsidRPr="00B61ED5">
        <w:rPr>
          <w:b/>
          <w:lang w:val="lv-LV"/>
        </w:rPr>
        <w:t>Pārdevēja</w:t>
      </w:r>
      <w:r w:rsidRPr="00B61ED5">
        <w:rPr>
          <w:lang w:val="lv-LV"/>
        </w:rPr>
        <w:t xml:space="preserve"> pārstāvja neierašanās gadījumā </w:t>
      </w:r>
      <w:r w:rsidRPr="00B61ED5">
        <w:rPr>
          <w:b/>
          <w:lang w:val="lv-LV"/>
        </w:rPr>
        <w:t>Pircējam</w:t>
      </w:r>
      <w:r w:rsidRPr="00B61ED5">
        <w:rPr>
          <w:lang w:val="lv-LV"/>
        </w:rPr>
        <w:t xml:space="preserve"> ir tiesības sagatavot </w:t>
      </w:r>
      <w:r w:rsidRPr="00B61ED5">
        <w:rPr>
          <w:b/>
          <w:lang w:val="lv-LV"/>
        </w:rPr>
        <w:t>Defektu aktu</w:t>
      </w:r>
      <w:r w:rsidRPr="00B61ED5">
        <w:rPr>
          <w:lang w:val="lv-LV"/>
        </w:rPr>
        <w:t xml:space="preserve"> bez </w:t>
      </w:r>
      <w:r w:rsidRPr="00B61ED5">
        <w:rPr>
          <w:b/>
          <w:lang w:val="lv-LV"/>
        </w:rPr>
        <w:t>Pārdevēja</w:t>
      </w:r>
      <w:r w:rsidRPr="00B61ED5">
        <w:rPr>
          <w:lang w:val="lv-LV"/>
        </w:rPr>
        <w:t xml:space="preserve"> piedalīšanās</w:t>
      </w:r>
      <w:r>
        <w:rPr>
          <w:lang w:val="lv-LV"/>
        </w:rPr>
        <w:t xml:space="preserve"> un nosūtīt to </w:t>
      </w:r>
      <w:r w:rsidRPr="00C23CC3">
        <w:rPr>
          <w:b/>
          <w:lang w:val="lv-LV"/>
        </w:rPr>
        <w:t>Pārdevējam</w:t>
      </w:r>
      <w:r>
        <w:rPr>
          <w:lang w:val="lv-LV"/>
        </w:rPr>
        <w:t xml:space="preserve"> </w:t>
      </w:r>
      <w:r w:rsidRPr="00B61ED5">
        <w:rPr>
          <w:lang w:val="lv-LV"/>
        </w:rPr>
        <w:t>(</w:t>
      </w:r>
      <w:r>
        <w:rPr>
          <w:lang w:val="lv-LV"/>
        </w:rPr>
        <w:t xml:space="preserve">pa </w:t>
      </w:r>
      <w:r w:rsidRPr="00B61ED5">
        <w:rPr>
          <w:lang w:val="lv-LV"/>
        </w:rPr>
        <w:t>e-pastu, faksa sūtījumu vai ierakstītu vēstuli).</w:t>
      </w:r>
    </w:p>
    <w:p w14:paraId="4318EF1A" w14:textId="1F2AF5F6" w:rsidR="00AA4CE1" w:rsidRPr="00AA4CE1" w:rsidRDefault="006D2601" w:rsidP="006D2601">
      <w:pPr>
        <w:widowControl w:val="0"/>
        <w:jc w:val="both"/>
        <w:rPr>
          <w:lang w:val="lv-LV"/>
        </w:rPr>
      </w:pPr>
      <w:r w:rsidRPr="00AA4CE1">
        <w:rPr>
          <w:b/>
          <w:lang w:val="lv-LV"/>
        </w:rPr>
        <w:t>4.3. Garantijas termiņā</w:t>
      </w:r>
      <w:r w:rsidRPr="00AA4CE1">
        <w:rPr>
          <w:lang w:val="lv-LV"/>
        </w:rPr>
        <w:t xml:space="preserve"> </w:t>
      </w:r>
      <w:r w:rsidRPr="00AA4CE1">
        <w:rPr>
          <w:b/>
          <w:lang w:val="lv-LV"/>
        </w:rPr>
        <w:t>Pārdevējam</w:t>
      </w:r>
      <w:r w:rsidRPr="00AA4CE1">
        <w:rPr>
          <w:lang w:val="lv-LV"/>
        </w:rPr>
        <w:t xml:space="preserve"> ir pienākums bez maksas, ar saviem finanšu līdzekļiem novērst </w:t>
      </w:r>
      <w:r w:rsidRPr="00AA4CE1">
        <w:rPr>
          <w:b/>
          <w:lang w:val="lv-LV"/>
        </w:rPr>
        <w:t>Defektu aktā</w:t>
      </w:r>
      <w:r w:rsidRPr="00AA4CE1">
        <w:rPr>
          <w:lang w:val="lv-LV"/>
        </w:rPr>
        <w:t xml:space="preserve"> minētos </w:t>
      </w:r>
      <w:r w:rsidRPr="00AA4CE1">
        <w:rPr>
          <w:b/>
          <w:lang w:val="lv-LV"/>
        </w:rPr>
        <w:t>Preču</w:t>
      </w:r>
      <w:r w:rsidR="00AA4CE1" w:rsidRPr="00AA4CE1">
        <w:rPr>
          <w:lang w:val="lv-LV"/>
        </w:rPr>
        <w:t xml:space="preserve"> defektus, apmainot bojāto preci pret jaunu </w:t>
      </w:r>
    </w:p>
    <w:p w14:paraId="34E004C6" w14:textId="2FC11C3D" w:rsidR="006D2601" w:rsidRDefault="006D2601" w:rsidP="006D2601">
      <w:pPr>
        <w:widowControl w:val="0"/>
        <w:jc w:val="both"/>
        <w:rPr>
          <w:lang w:val="lv-LV"/>
        </w:rPr>
      </w:pPr>
      <w:r w:rsidRPr="00AA4CE1">
        <w:rPr>
          <w:b/>
          <w:lang w:val="lv-LV"/>
        </w:rPr>
        <w:t>Līdzēju</w:t>
      </w:r>
      <w:r w:rsidRPr="00AA4CE1">
        <w:rPr>
          <w:lang w:val="lv-LV"/>
        </w:rPr>
        <w:t xml:space="preserve"> savstarpēji saskaņotā termiņā</w:t>
      </w:r>
      <w:r w:rsidR="00AA4CE1" w:rsidRPr="00AA4CE1">
        <w:rPr>
          <w:lang w:val="lv-LV"/>
        </w:rPr>
        <w:t>.</w:t>
      </w:r>
    </w:p>
    <w:p w14:paraId="1123FC3F" w14:textId="77777777" w:rsidR="006D2601" w:rsidRDefault="006D2601" w:rsidP="006D2601">
      <w:pPr>
        <w:widowControl w:val="0"/>
        <w:jc w:val="both"/>
        <w:rPr>
          <w:lang w:val="lv-LV"/>
        </w:rPr>
      </w:pPr>
      <w:r>
        <w:rPr>
          <w:b/>
          <w:lang w:val="lv-LV"/>
        </w:rPr>
        <w:t xml:space="preserve">4.4. Pēc Defektu </w:t>
      </w:r>
      <w:r w:rsidRPr="00C23CC3">
        <w:rPr>
          <w:lang w:val="lv-LV"/>
        </w:rPr>
        <w:t xml:space="preserve">novēršanas </w:t>
      </w:r>
      <w:r>
        <w:rPr>
          <w:b/>
          <w:lang w:val="lv-LV"/>
        </w:rPr>
        <w:t xml:space="preserve">Līdzēji </w:t>
      </w:r>
      <w:r w:rsidRPr="00C23CC3">
        <w:rPr>
          <w:lang w:val="lv-LV"/>
        </w:rPr>
        <w:t>veic atzīmi</w:t>
      </w:r>
      <w:r>
        <w:rPr>
          <w:b/>
          <w:lang w:val="lv-LV"/>
        </w:rPr>
        <w:t xml:space="preserve"> </w:t>
      </w:r>
      <w:r w:rsidRPr="00B61ED5">
        <w:rPr>
          <w:b/>
          <w:lang w:val="lv-LV"/>
        </w:rPr>
        <w:t>Defektu aktā</w:t>
      </w:r>
      <w:r w:rsidRPr="00B61ED5">
        <w:rPr>
          <w:lang w:val="lv-LV"/>
        </w:rPr>
        <w:t xml:space="preserve"> </w:t>
      </w:r>
      <w:r w:rsidRPr="00C23CC3">
        <w:rPr>
          <w:lang w:val="lv-LV"/>
        </w:rPr>
        <w:t>par veikto</w:t>
      </w:r>
      <w:r>
        <w:rPr>
          <w:b/>
          <w:lang w:val="lv-LV"/>
        </w:rPr>
        <w:t xml:space="preserve"> Garantijas remontu </w:t>
      </w:r>
      <w:r w:rsidRPr="00C23CC3">
        <w:rPr>
          <w:lang w:val="lv-LV"/>
        </w:rPr>
        <w:t xml:space="preserve">un </w:t>
      </w:r>
      <w:r>
        <w:rPr>
          <w:b/>
          <w:lang w:val="lv-LV"/>
        </w:rPr>
        <w:t xml:space="preserve">Preču </w:t>
      </w:r>
      <w:r w:rsidRPr="00F81BC8">
        <w:rPr>
          <w:lang w:val="lv-LV"/>
        </w:rPr>
        <w:t>pieņemšanu.</w:t>
      </w:r>
    </w:p>
    <w:p w14:paraId="4488BFF1" w14:textId="2A50F071" w:rsidR="006D2601" w:rsidRDefault="00AA4CE1" w:rsidP="006D2601">
      <w:pPr>
        <w:widowControl w:val="0"/>
        <w:jc w:val="both"/>
        <w:rPr>
          <w:lang w:val="lv-LV"/>
        </w:rPr>
      </w:pPr>
      <w:r>
        <w:rPr>
          <w:b/>
          <w:lang w:val="lv-LV"/>
        </w:rPr>
        <w:t>4.5</w:t>
      </w:r>
      <w:r w:rsidR="006D2601">
        <w:rPr>
          <w:b/>
          <w:lang w:val="lv-LV"/>
        </w:rPr>
        <w:t xml:space="preserve">. </w:t>
      </w:r>
      <w:r w:rsidR="006D2601" w:rsidRPr="00B61ED5">
        <w:rPr>
          <w:b/>
          <w:lang w:val="lv-LV"/>
        </w:rPr>
        <w:t>Pārdevējam</w:t>
      </w:r>
      <w:r w:rsidR="006D2601" w:rsidRPr="00B61ED5">
        <w:rPr>
          <w:lang w:val="lv-LV"/>
        </w:rPr>
        <w:t xml:space="preserve"> nav pienākums par saviem finanšu līdzekļiem novērst </w:t>
      </w:r>
      <w:r w:rsidR="006D2601" w:rsidRPr="00B61ED5">
        <w:rPr>
          <w:b/>
          <w:lang w:val="lv-LV"/>
        </w:rPr>
        <w:t>Garantijas termiņā</w:t>
      </w:r>
      <w:r w:rsidR="006D2601" w:rsidRPr="00B61ED5">
        <w:rPr>
          <w:lang w:val="lv-LV"/>
        </w:rPr>
        <w:t xml:space="preserve"> konstatētos </w:t>
      </w:r>
      <w:r w:rsidR="006D2601" w:rsidRPr="00F81BC8">
        <w:rPr>
          <w:b/>
          <w:lang w:val="lv-LV"/>
        </w:rPr>
        <w:t>Defektus</w:t>
      </w:r>
      <w:r w:rsidR="006D2601" w:rsidRPr="00B61ED5">
        <w:rPr>
          <w:lang w:val="lv-LV"/>
        </w:rPr>
        <w:t xml:space="preserve">, ja </w:t>
      </w:r>
      <w:r w:rsidR="006D2601" w:rsidRPr="00B61ED5">
        <w:rPr>
          <w:b/>
          <w:lang w:val="lv-LV"/>
        </w:rPr>
        <w:t>Pircējs</w:t>
      </w:r>
      <w:r w:rsidR="006D2601" w:rsidRPr="00B61ED5">
        <w:rPr>
          <w:lang w:val="lv-LV"/>
        </w:rPr>
        <w:t xml:space="preserve">, lietojot </w:t>
      </w:r>
      <w:r w:rsidR="006D2601" w:rsidRPr="00B61ED5">
        <w:rPr>
          <w:b/>
          <w:lang w:val="lv-LV"/>
        </w:rPr>
        <w:t>Preces</w:t>
      </w:r>
      <w:r w:rsidR="006D2601" w:rsidRPr="00B61ED5">
        <w:rPr>
          <w:lang w:val="lv-LV"/>
        </w:rPr>
        <w:t xml:space="preserve">, ir pārkāpis </w:t>
      </w:r>
      <w:r w:rsidR="006D2601" w:rsidRPr="00B61ED5">
        <w:rPr>
          <w:b/>
          <w:lang w:val="lv-LV"/>
        </w:rPr>
        <w:t>Līguma</w:t>
      </w:r>
      <w:r w:rsidR="006D2601" w:rsidRPr="00B61ED5">
        <w:rPr>
          <w:lang w:val="lv-LV"/>
        </w:rPr>
        <w:t xml:space="preserve"> </w:t>
      </w:r>
      <w:r w:rsidR="006D2601" w:rsidRPr="00B61ED5">
        <w:rPr>
          <w:b/>
          <w:lang w:val="lv-LV"/>
        </w:rPr>
        <w:t>3.4.apakšpunktā</w:t>
      </w:r>
      <w:r w:rsidR="006D2601" w:rsidRPr="00B61ED5">
        <w:rPr>
          <w:lang w:val="lv-LV"/>
        </w:rPr>
        <w:t xml:space="preserve"> noteikto </w:t>
      </w:r>
      <w:r w:rsidR="006D2601" w:rsidRPr="00B61ED5">
        <w:rPr>
          <w:b/>
          <w:lang w:val="lv-LV"/>
        </w:rPr>
        <w:t>Pircējam</w:t>
      </w:r>
      <w:r w:rsidR="006D2601" w:rsidRPr="00B61ED5">
        <w:rPr>
          <w:lang w:val="lv-LV"/>
        </w:rPr>
        <w:t xml:space="preserve"> izsniegto lietošanas instrukciju vai citu </w:t>
      </w:r>
      <w:r w:rsidR="006D2601" w:rsidRPr="00B61ED5">
        <w:rPr>
          <w:b/>
          <w:lang w:val="lv-LV"/>
        </w:rPr>
        <w:t>Preču</w:t>
      </w:r>
      <w:r w:rsidR="006D2601" w:rsidRPr="00B61ED5">
        <w:rPr>
          <w:lang w:val="lv-LV"/>
        </w:rPr>
        <w:t xml:space="preserve"> dokumentāciju.</w:t>
      </w:r>
    </w:p>
    <w:p w14:paraId="4D385B23" w14:textId="77777777" w:rsidR="006D2601" w:rsidRPr="00B61ED5" w:rsidRDefault="006D2601" w:rsidP="006D2601">
      <w:pPr>
        <w:widowControl w:val="0"/>
        <w:jc w:val="both"/>
        <w:rPr>
          <w:lang w:val="lv-LV"/>
        </w:rPr>
      </w:pPr>
    </w:p>
    <w:p w14:paraId="060D3EB6" w14:textId="77777777" w:rsidR="009D46F0" w:rsidRPr="00664CE9" w:rsidRDefault="009D46F0" w:rsidP="00DA2DDC">
      <w:pPr>
        <w:numPr>
          <w:ilvl w:val="0"/>
          <w:numId w:val="5"/>
        </w:numPr>
        <w:jc w:val="center"/>
        <w:rPr>
          <w:b/>
          <w:bCs/>
          <w:lang w:val="lv-LV"/>
        </w:rPr>
      </w:pPr>
      <w:r w:rsidRPr="00664CE9">
        <w:rPr>
          <w:b/>
          <w:bCs/>
          <w:lang w:val="lv-LV"/>
        </w:rPr>
        <w:t>LĪDZĒJU ATBILDĪBA</w:t>
      </w:r>
    </w:p>
    <w:p w14:paraId="452B7C4C" w14:textId="77777777" w:rsidR="009D46F0" w:rsidRPr="00664CE9" w:rsidRDefault="009D46F0" w:rsidP="009D46F0">
      <w:pPr>
        <w:jc w:val="center"/>
        <w:rPr>
          <w:b/>
          <w:bCs/>
          <w:lang w:val="lv-LV"/>
        </w:rPr>
      </w:pPr>
    </w:p>
    <w:p w14:paraId="304C4195" w14:textId="77777777" w:rsidR="009D46F0" w:rsidRPr="00664CE9" w:rsidRDefault="009D46F0" w:rsidP="009D46F0">
      <w:pPr>
        <w:jc w:val="both"/>
        <w:rPr>
          <w:lang w:val="lv-LV"/>
        </w:rPr>
      </w:pPr>
      <w:r w:rsidRPr="00664CE9">
        <w:rPr>
          <w:b/>
          <w:lang w:val="lv-LV"/>
        </w:rPr>
        <w:t>5.1.</w:t>
      </w:r>
      <w:r w:rsidRPr="00664CE9">
        <w:rPr>
          <w:lang w:val="lv-LV"/>
        </w:rPr>
        <w:t xml:space="preserve"> Katrs </w:t>
      </w:r>
      <w:r w:rsidRPr="00664CE9">
        <w:rPr>
          <w:b/>
          <w:lang w:val="lv-LV"/>
        </w:rPr>
        <w:t>Līdzējs</w:t>
      </w:r>
      <w:r w:rsidRPr="00664CE9">
        <w:rPr>
          <w:lang w:val="lv-LV"/>
        </w:rPr>
        <w:t xml:space="preserve"> atbild par </w:t>
      </w:r>
      <w:r w:rsidRPr="00664CE9">
        <w:rPr>
          <w:b/>
          <w:lang w:val="lv-LV"/>
        </w:rPr>
        <w:t>Līguma</w:t>
      </w:r>
      <w:r w:rsidRPr="00664CE9">
        <w:rPr>
          <w:lang w:val="lv-LV"/>
        </w:rPr>
        <w:t xml:space="preserve"> saistību neizpildi vai nepienācīgu izpildi, ja tās vainas dēļ nodarīts kaitējums otram </w:t>
      </w:r>
      <w:r w:rsidRPr="00664CE9">
        <w:rPr>
          <w:b/>
          <w:lang w:val="lv-LV"/>
        </w:rPr>
        <w:t>Līdzējam</w:t>
      </w:r>
      <w:r w:rsidRPr="00664CE9">
        <w:rPr>
          <w:lang w:val="lv-LV"/>
        </w:rPr>
        <w:t xml:space="preserve">, Latvijas Republikas normatīvajos aktos un šajā </w:t>
      </w:r>
      <w:r w:rsidRPr="00664CE9">
        <w:rPr>
          <w:b/>
          <w:bCs/>
          <w:lang w:val="lv-LV"/>
        </w:rPr>
        <w:t>Līgumā</w:t>
      </w:r>
      <w:r w:rsidRPr="00664CE9">
        <w:rPr>
          <w:lang w:val="lv-LV"/>
        </w:rPr>
        <w:t xml:space="preserve"> noteiktajā kārtībā.</w:t>
      </w:r>
    </w:p>
    <w:p w14:paraId="787CC006" w14:textId="77777777" w:rsidR="009D46F0" w:rsidRPr="00664CE9" w:rsidRDefault="009D46F0" w:rsidP="009D46F0">
      <w:pPr>
        <w:jc w:val="both"/>
        <w:rPr>
          <w:lang w:val="lv-LV"/>
        </w:rPr>
      </w:pPr>
      <w:r w:rsidRPr="00664CE9">
        <w:rPr>
          <w:b/>
          <w:lang w:val="lv-LV"/>
        </w:rPr>
        <w:t>5.2.</w:t>
      </w:r>
      <w:r w:rsidRPr="00664CE9">
        <w:rPr>
          <w:lang w:val="lv-LV"/>
        </w:rPr>
        <w:t xml:space="preserve"> Par </w:t>
      </w:r>
      <w:r w:rsidRPr="00664CE9">
        <w:rPr>
          <w:b/>
          <w:lang w:val="lv-LV"/>
        </w:rPr>
        <w:t>Preču</w:t>
      </w:r>
      <w:r w:rsidRPr="00664CE9">
        <w:rPr>
          <w:lang w:val="lv-LV"/>
        </w:rPr>
        <w:t xml:space="preserve"> apmaksas termiņa kavējumu </w:t>
      </w:r>
      <w:r w:rsidRPr="00664CE9">
        <w:rPr>
          <w:b/>
          <w:lang w:val="lv-LV"/>
        </w:rPr>
        <w:t>Pircējs</w:t>
      </w:r>
      <w:r w:rsidRPr="00664CE9">
        <w:rPr>
          <w:lang w:val="lv-LV"/>
        </w:rPr>
        <w:t xml:space="preserve"> maksā </w:t>
      </w:r>
      <w:r w:rsidRPr="00664CE9">
        <w:rPr>
          <w:b/>
          <w:lang w:val="lv-LV"/>
        </w:rPr>
        <w:t>Pārdevējam</w:t>
      </w:r>
      <w:r w:rsidRPr="00664CE9">
        <w:rPr>
          <w:lang w:val="lv-LV"/>
        </w:rPr>
        <w:t xml:space="preserve"> līgumsodu </w:t>
      </w:r>
      <w:r w:rsidRPr="00664CE9">
        <w:rPr>
          <w:rFonts w:eastAsia="Calibri"/>
          <w:color w:val="000000"/>
          <w:lang w:val="lv-LV" w:eastAsia="lv-LV"/>
        </w:rPr>
        <w:t>0,1%</w:t>
      </w:r>
      <w:r w:rsidRPr="00664CE9">
        <w:rPr>
          <w:rFonts w:eastAsia="Calibri"/>
          <w:lang w:val="lv-LV" w:eastAsia="lv-LV"/>
        </w:rPr>
        <w:t xml:space="preserve"> </w:t>
      </w:r>
      <w:r w:rsidRPr="00664CE9">
        <w:rPr>
          <w:lang w:val="lv-LV"/>
        </w:rPr>
        <w:t xml:space="preserve">(nulle komats viena procenta) apmērā no nokavētā maksājuma summas par katru nokavēto dienu, </w:t>
      </w:r>
      <w:r w:rsidRPr="00664CE9">
        <w:rPr>
          <w:color w:val="000000"/>
          <w:lang w:val="lv-LV"/>
        </w:rPr>
        <w:t xml:space="preserve">bet ne vairāk kā 10% (desmit procenti) no </w:t>
      </w:r>
      <w:r w:rsidRPr="00664CE9">
        <w:rPr>
          <w:b/>
          <w:color w:val="000000"/>
          <w:lang w:val="lv-LV"/>
        </w:rPr>
        <w:t>Līguma</w:t>
      </w:r>
      <w:r w:rsidRPr="00664CE9">
        <w:rPr>
          <w:color w:val="000000"/>
          <w:lang w:val="lv-LV"/>
        </w:rPr>
        <w:t xml:space="preserve"> </w:t>
      </w:r>
      <w:r w:rsidRPr="00664CE9">
        <w:rPr>
          <w:b/>
          <w:color w:val="000000"/>
          <w:lang w:val="lv-LV"/>
        </w:rPr>
        <w:t>summas</w:t>
      </w:r>
      <w:r w:rsidRPr="00664CE9">
        <w:rPr>
          <w:color w:val="000000"/>
          <w:lang w:val="lv-LV"/>
        </w:rPr>
        <w:t>.</w:t>
      </w:r>
      <w:r w:rsidRPr="00664CE9">
        <w:rPr>
          <w:lang w:val="lv-LV"/>
        </w:rPr>
        <w:t xml:space="preserve"> </w:t>
      </w:r>
    </w:p>
    <w:p w14:paraId="64DFB0A5" w14:textId="77777777" w:rsidR="007B0C0D" w:rsidRDefault="009D46F0" w:rsidP="009D46F0">
      <w:pPr>
        <w:jc w:val="both"/>
        <w:rPr>
          <w:lang w:val="lv-LV"/>
        </w:rPr>
      </w:pPr>
      <w:r w:rsidRPr="00664CE9">
        <w:rPr>
          <w:b/>
          <w:lang w:val="lv-LV"/>
        </w:rPr>
        <w:t>5.3.</w:t>
      </w:r>
      <w:r w:rsidRPr="00664CE9">
        <w:rPr>
          <w:lang w:val="lv-LV"/>
        </w:rPr>
        <w:t xml:space="preserve"> </w:t>
      </w:r>
      <w:r w:rsidR="007B0C0D" w:rsidRPr="005A07C6">
        <w:rPr>
          <w:lang w:val="lv-LV"/>
        </w:rPr>
        <w:t xml:space="preserve">Par </w:t>
      </w:r>
      <w:r w:rsidR="007B0C0D" w:rsidRPr="005A07C6">
        <w:rPr>
          <w:b/>
          <w:bCs/>
          <w:lang w:val="lv-LV"/>
        </w:rPr>
        <w:t>Pre</w:t>
      </w:r>
      <w:r w:rsidR="007B0C0D">
        <w:rPr>
          <w:b/>
          <w:bCs/>
          <w:lang w:val="lv-LV"/>
        </w:rPr>
        <w:t>ču</w:t>
      </w:r>
      <w:r w:rsidR="007B0C0D" w:rsidRPr="005A07C6">
        <w:rPr>
          <w:lang w:val="lv-LV"/>
        </w:rPr>
        <w:t xml:space="preserve"> piegādes termiņa </w:t>
      </w:r>
      <w:r w:rsidR="007B0C0D">
        <w:rPr>
          <w:lang w:val="lv-LV"/>
        </w:rPr>
        <w:t xml:space="preserve">vai </w:t>
      </w:r>
      <w:r w:rsidR="007B0C0D" w:rsidRPr="00C23CC3">
        <w:rPr>
          <w:b/>
          <w:lang w:val="lv-LV"/>
        </w:rPr>
        <w:t>Defektu novēršanas termiņa</w:t>
      </w:r>
      <w:r w:rsidR="007B0C0D">
        <w:rPr>
          <w:lang w:val="lv-LV"/>
        </w:rPr>
        <w:t xml:space="preserve"> </w:t>
      </w:r>
      <w:r w:rsidR="007B0C0D" w:rsidRPr="005A07C6">
        <w:rPr>
          <w:lang w:val="lv-LV"/>
        </w:rPr>
        <w:t xml:space="preserve">kavējumu </w:t>
      </w:r>
      <w:r w:rsidR="007B0C0D" w:rsidRPr="005A07C6">
        <w:rPr>
          <w:b/>
          <w:bCs/>
          <w:lang w:val="lv-LV"/>
        </w:rPr>
        <w:t>Pārdevējs</w:t>
      </w:r>
      <w:r w:rsidR="007B0C0D" w:rsidRPr="005A07C6">
        <w:rPr>
          <w:lang w:val="lv-LV"/>
        </w:rPr>
        <w:t xml:space="preserve"> maksā </w:t>
      </w:r>
      <w:r w:rsidR="007B0C0D" w:rsidRPr="005A07C6">
        <w:rPr>
          <w:b/>
          <w:bCs/>
          <w:lang w:val="lv-LV"/>
        </w:rPr>
        <w:t>Pircējam</w:t>
      </w:r>
      <w:r w:rsidR="007B0C0D" w:rsidRPr="005A07C6">
        <w:rPr>
          <w:lang w:val="lv-LV"/>
        </w:rPr>
        <w:t xml:space="preserve"> līgumsodu </w:t>
      </w:r>
      <w:r w:rsidR="007B0C0D" w:rsidRPr="005A07C6">
        <w:rPr>
          <w:rFonts w:eastAsia="Calibri"/>
          <w:color w:val="000000"/>
          <w:lang w:val="lv-LV" w:eastAsia="lv-LV"/>
        </w:rPr>
        <w:t>0,1%</w:t>
      </w:r>
      <w:r w:rsidR="007B0C0D" w:rsidRPr="005A07C6">
        <w:rPr>
          <w:rFonts w:eastAsia="Calibri"/>
          <w:lang w:val="lv-LV" w:eastAsia="lv-LV"/>
        </w:rPr>
        <w:t xml:space="preserve"> </w:t>
      </w:r>
      <w:r w:rsidR="007B0C0D" w:rsidRPr="005A07C6">
        <w:rPr>
          <w:lang w:val="lv-LV"/>
        </w:rPr>
        <w:t xml:space="preserve">(nulle komats viena procenta) apmērā no </w:t>
      </w:r>
      <w:r w:rsidR="007B0C0D" w:rsidRPr="000C0AA9">
        <w:rPr>
          <w:lang w:val="lv-LV"/>
        </w:rPr>
        <w:t>laikā neizpildītās saistības summas par katru nokavēto dienu</w:t>
      </w:r>
      <w:r w:rsidR="007B0C0D" w:rsidRPr="005A07C6">
        <w:rPr>
          <w:color w:val="000000"/>
          <w:lang w:val="lv-LV"/>
        </w:rPr>
        <w:t xml:space="preserve">, bet ne vairāk kā 10% (desmit procenti) no </w:t>
      </w:r>
      <w:r w:rsidR="007B0C0D" w:rsidRPr="005A07C6">
        <w:rPr>
          <w:b/>
          <w:color w:val="000000"/>
          <w:lang w:val="lv-LV"/>
        </w:rPr>
        <w:t xml:space="preserve">Līguma </w:t>
      </w:r>
      <w:r w:rsidR="007B0C0D" w:rsidRPr="00C27EA8">
        <w:rPr>
          <w:b/>
          <w:color w:val="000000"/>
          <w:lang w:val="lv-LV"/>
        </w:rPr>
        <w:t>summas</w:t>
      </w:r>
      <w:r w:rsidR="007B0C0D" w:rsidRPr="005A07C6">
        <w:rPr>
          <w:color w:val="000000"/>
          <w:lang w:val="lv-LV"/>
        </w:rPr>
        <w:t>.</w:t>
      </w:r>
    </w:p>
    <w:p w14:paraId="74889D8E" w14:textId="77777777" w:rsidR="009D46F0" w:rsidRPr="00664CE9" w:rsidRDefault="009D46F0" w:rsidP="009D46F0">
      <w:pPr>
        <w:jc w:val="both"/>
        <w:rPr>
          <w:lang w:val="lv-LV"/>
        </w:rPr>
      </w:pPr>
      <w:r w:rsidRPr="00664CE9">
        <w:rPr>
          <w:b/>
          <w:lang w:val="lv-LV"/>
        </w:rPr>
        <w:t>5.4.</w:t>
      </w:r>
      <w:r w:rsidRPr="00664CE9">
        <w:rPr>
          <w:lang w:val="lv-LV"/>
        </w:rPr>
        <w:t xml:space="preserve"> </w:t>
      </w:r>
      <w:r w:rsidRPr="00664CE9">
        <w:rPr>
          <w:b/>
          <w:lang w:val="lv-LV"/>
        </w:rPr>
        <w:t>Pārdevējs</w:t>
      </w:r>
      <w:r w:rsidRPr="00664CE9">
        <w:rPr>
          <w:lang w:val="lv-LV"/>
        </w:rPr>
        <w:t xml:space="preserve"> nodrošina </w:t>
      </w:r>
      <w:r w:rsidRPr="00664CE9">
        <w:rPr>
          <w:b/>
          <w:lang w:val="lv-LV"/>
        </w:rPr>
        <w:t>Pircējam</w:t>
      </w:r>
      <w:r w:rsidRPr="00664CE9">
        <w:rPr>
          <w:lang w:val="lv-LV"/>
        </w:rPr>
        <w:t xml:space="preserve"> piegādāto </w:t>
      </w:r>
      <w:r w:rsidRPr="00664CE9">
        <w:rPr>
          <w:b/>
          <w:lang w:val="lv-LV"/>
        </w:rPr>
        <w:t>Preču</w:t>
      </w:r>
      <w:r w:rsidRPr="00664CE9">
        <w:rPr>
          <w:lang w:val="lv-LV"/>
        </w:rPr>
        <w:t xml:space="preserve"> kvalitāti un atbilstību standartiem, kādu noteicis attiecīgo </w:t>
      </w:r>
      <w:r w:rsidRPr="00664CE9">
        <w:rPr>
          <w:b/>
          <w:lang w:val="lv-LV"/>
        </w:rPr>
        <w:t>Preču</w:t>
      </w:r>
      <w:r w:rsidRPr="00664CE9">
        <w:rPr>
          <w:lang w:val="lv-LV"/>
        </w:rPr>
        <w:t xml:space="preserve"> ražotājs. </w:t>
      </w:r>
    </w:p>
    <w:p w14:paraId="381134D7" w14:textId="77777777" w:rsidR="009D46F0" w:rsidRPr="00664CE9" w:rsidRDefault="009D46F0" w:rsidP="009D46F0">
      <w:pPr>
        <w:ind w:left="567" w:hanging="567"/>
        <w:jc w:val="both"/>
        <w:rPr>
          <w:lang w:val="lv-LV"/>
        </w:rPr>
      </w:pPr>
      <w:r w:rsidRPr="00664CE9">
        <w:rPr>
          <w:b/>
          <w:lang w:val="lv-LV"/>
        </w:rPr>
        <w:t xml:space="preserve">5.5. </w:t>
      </w:r>
      <w:r w:rsidRPr="00664CE9">
        <w:rPr>
          <w:b/>
          <w:color w:val="000000"/>
          <w:lang w:val="lv-LV"/>
        </w:rPr>
        <w:t>Pārdevējam</w:t>
      </w:r>
      <w:r w:rsidRPr="00664CE9">
        <w:rPr>
          <w:color w:val="000000"/>
          <w:lang w:val="lv-LV"/>
        </w:rPr>
        <w:t xml:space="preserve"> </w:t>
      </w:r>
      <w:r w:rsidRPr="00664CE9">
        <w:rPr>
          <w:b/>
          <w:color w:val="000000"/>
          <w:lang w:val="lv-LV"/>
        </w:rPr>
        <w:t>Līguma</w:t>
      </w:r>
      <w:r w:rsidRPr="00664CE9">
        <w:rPr>
          <w:color w:val="000000"/>
          <w:lang w:val="lv-LV"/>
        </w:rPr>
        <w:t xml:space="preserve"> darbības laikā ir saistošs iesniegtais piedāvājums </w:t>
      </w:r>
      <w:r w:rsidRPr="00664CE9">
        <w:rPr>
          <w:b/>
          <w:color w:val="000000"/>
          <w:lang w:val="lv-LV"/>
        </w:rPr>
        <w:t>Iepirkumā</w:t>
      </w:r>
      <w:r w:rsidRPr="00664CE9">
        <w:rPr>
          <w:color w:val="000000"/>
          <w:lang w:val="lv-LV"/>
        </w:rPr>
        <w:t>.</w:t>
      </w:r>
    </w:p>
    <w:p w14:paraId="0724F772" w14:textId="77777777" w:rsidR="009D46F0" w:rsidRPr="00664CE9" w:rsidRDefault="009D46F0" w:rsidP="009D46F0">
      <w:pPr>
        <w:ind w:left="567" w:hanging="567"/>
        <w:jc w:val="both"/>
        <w:rPr>
          <w:b/>
          <w:lang w:val="lv-LV"/>
        </w:rPr>
      </w:pPr>
    </w:p>
    <w:p w14:paraId="30359400" w14:textId="77777777" w:rsidR="009D46F0" w:rsidRPr="00664CE9" w:rsidRDefault="009D46F0" w:rsidP="00DA2DDC">
      <w:pPr>
        <w:numPr>
          <w:ilvl w:val="0"/>
          <w:numId w:val="5"/>
        </w:numPr>
        <w:jc w:val="center"/>
        <w:rPr>
          <w:b/>
          <w:bCs/>
          <w:lang w:val="lv-LV"/>
        </w:rPr>
      </w:pPr>
      <w:r w:rsidRPr="00664CE9">
        <w:rPr>
          <w:b/>
          <w:bCs/>
          <w:lang w:val="lv-LV"/>
        </w:rPr>
        <w:t>LĪGUMA GROZĪŠANAS KĀRTĪBA UN KĀRTĪBA, KĀDĀ PIEĻAUJAMA ATKĀPŠANĀS NO LĪGUMA</w:t>
      </w:r>
    </w:p>
    <w:p w14:paraId="127B97B3" w14:textId="77777777" w:rsidR="009D46F0" w:rsidRPr="00664CE9" w:rsidRDefault="009D46F0" w:rsidP="009D46F0">
      <w:pPr>
        <w:jc w:val="center"/>
        <w:rPr>
          <w:b/>
          <w:bCs/>
          <w:lang w:val="lv-LV"/>
        </w:rPr>
      </w:pPr>
    </w:p>
    <w:p w14:paraId="2A775D62" w14:textId="77777777" w:rsidR="009D46F0" w:rsidRPr="00664CE9" w:rsidRDefault="009D46F0" w:rsidP="009D46F0">
      <w:pPr>
        <w:pStyle w:val="ListParagraph"/>
        <w:ind w:left="0"/>
        <w:contextualSpacing w:val="0"/>
        <w:jc w:val="both"/>
        <w:rPr>
          <w:lang w:val="lv-LV"/>
        </w:rPr>
      </w:pPr>
      <w:r w:rsidRPr="00664CE9">
        <w:rPr>
          <w:b/>
          <w:lang w:val="lv-LV"/>
        </w:rPr>
        <w:t>6.1. Līguma</w:t>
      </w:r>
      <w:r w:rsidRPr="00664CE9">
        <w:rPr>
          <w:lang w:val="lv-LV"/>
        </w:rPr>
        <w:t xml:space="preserve"> darbības laikā </w:t>
      </w:r>
      <w:r w:rsidRPr="00664CE9">
        <w:rPr>
          <w:b/>
          <w:lang w:val="lv-LV"/>
        </w:rPr>
        <w:t xml:space="preserve">Līdzēji </w:t>
      </w:r>
      <w:r w:rsidRPr="00664CE9">
        <w:rPr>
          <w:lang w:val="lv-LV"/>
        </w:rPr>
        <w:t xml:space="preserve">nav tiesīgi veikt būtiskus </w:t>
      </w:r>
      <w:r w:rsidRPr="00664CE9">
        <w:rPr>
          <w:b/>
          <w:lang w:val="lv-LV"/>
        </w:rPr>
        <w:t>Līguma</w:t>
      </w:r>
      <w:r w:rsidRPr="00664CE9">
        <w:rPr>
          <w:lang w:val="lv-LV"/>
        </w:rPr>
        <w:t xml:space="preserve"> grozījumus, izņemot Publisko iepirkuma likuma 61.panta pirmajā daļā noteiktajos gadījumos. Par būtiskiem </w:t>
      </w:r>
      <w:r w:rsidRPr="00664CE9">
        <w:rPr>
          <w:b/>
          <w:lang w:val="lv-LV"/>
        </w:rPr>
        <w:t>Līguma</w:t>
      </w:r>
      <w:r w:rsidRPr="00664CE9">
        <w:rPr>
          <w:lang w:val="lv-LV"/>
        </w:rPr>
        <w:t xml:space="preserve"> grozījumiem ir atzīstami tādi grozījumi, kas atbilst Publisko iepirkuma likuma 61.panta otrās daļas regulējumam. </w:t>
      </w:r>
      <w:r w:rsidRPr="00664CE9">
        <w:rPr>
          <w:b/>
          <w:lang w:val="lv-LV"/>
        </w:rPr>
        <w:t>Līguma</w:t>
      </w:r>
      <w:r w:rsidRPr="00664CE9">
        <w:rPr>
          <w:lang w:val="lv-LV"/>
        </w:rPr>
        <w:t xml:space="preserve"> darbības laikā ir pieļaujami </w:t>
      </w:r>
      <w:r w:rsidRPr="00664CE9">
        <w:rPr>
          <w:b/>
          <w:lang w:val="lv-LV"/>
        </w:rPr>
        <w:t xml:space="preserve">Līguma </w:t>
      </w:r>
      <w:r w:rsidRPr="00664CE9">
        <w:rPr>
          <w:lang w:val="lv-LV"/>
        </w:rPr>
        <w:t>grozījumi, kas tiek veikti Publisko iepirkuma likuma 61. panta piektajā daļā minētajā gadījumā.</w:t>
      </w:r>
    </w:p>
    <w:p w14:paraId="40464AA6" w14:textId="77777777" w:rsidR="009D46F0" w:rsidRPr="00664CE9" w:rsidRDefault="009D46F0" w:rsidP="009D46F0">
      <w:pPr>
        <w:jc w:val="both"/>
        <w:rPr>
          <w:lang w:val="lv-LV"/>
        </w:rPr>
      </w:pPr>
      <w:r w:rsidRPr="00664CE9">
        <w:rPr>
          <w:b/>
          <w:bCs/>
          <w:lang w:val="lv-LV"/>
        </w:rPr>
        <w:t>6.2.Līgumu</w:t>
      </w:r>
      <w:r w:rsidRPr="00664CE9">
        <w:rPr>
          <w:lang w:val="lv-LV"/>
        </w:rPr>
        <w:t xml:space="preserve"> var izbeigt pirms </w:t>
      </w:r>
      <w:r w:rsidRPr="00664CE9">
        <w:rPr>
          <w:b/>
          <w:lang w:val="lv-LV"/>
        </w:rPr>
        <w:t>Līguma</w:t>
      </w:r>
      <w:r w:rsidRPr="00664CE9">
        <w:rPr>
          <w:lang w:val="lv-LV"/>
        </w:rPr>
        <w:t xml:space="preserve"> </w:t>
      </w:r>
      <w:r w:rsidRPr="00664CE9">
        <w:rPr>
          <w:b/>
          <w:lang w:val="lv-LV"/>
        </w:rPr>
        <w:t>1.3.punktā</w:t>
      </w:r>
      <w:r w:rsidRPr="00664CE9">
        <w:rPr>
          <w:lang w:val="lv-LV"/>
        </w:rPr>
        <w:t xml:space="preserve"> noteiktā termiņa, </w:t>
      </w:r>
      <w:r w:rsidRPr="00664CE9">
        <w:rPr>
          <w:b/>
          <w:lang w:val="lv-LV"/>
        </w:rPr>
        <w:t>Līdzējiem</w:t>
      </w:r>
      <w:r w:rsidRPr="00664CE9">
        <w:rPr>
          <w:lang w:val="lv-LV"/>
        </w:rPr>
        <w:t xml:space="preserve"> savstarpēji par to rakstveidā vienojoties, kas tiek noformēts ar vienošanos, kuru pievieno </w:t>
      </w:r>
      <w:r w:rsidRPr="00664CE9">
        <w:rPr>
          <w:b/>
          <w:bCs/>
          <w:lang w:val="lv-LV"/>
        </w:rPr>
        <w:t>Līgumam</w:t>
      </w:r>
      <w:r w:rsidRPr="00664CE9">
        <w:rPr>
          <w:lang w:val="lv-LV"/>
        </w:rPr>
        <w:t xml:space="preserve"> kā pielikumu, kas kļūst par šā </w:t>
      </w:r>
      <w:r w:rsidRPr="00664CE9">
        <w:rPr>
          <w:b/>
          <w:bCs/>
          <w:lang w:val="lv-LV"/>
        </w:rPr>
        <w:t>Līguma</w:t>
      </w:r>
      <w:r w:rsidRPr="00664CE9">
        <w:rPr>
          <w:lang w:val="lv-LV"/>
        </w:rPr>
        <w:t xml:space="preserve"> neatņemamu sastāvdaļu.</w:t>
      </w:r>
    </w:p>
    <w:p w14:paraId="63AA982C" w14:textId="77777777" w:rsidR="009D46F0" w:rsidRPr="00664CE9" w:rsidRDefault="009D46F0" w:rsidP="009D46F0">
      <w:pPr>
        <w:jc w:val="both"/>
        <w:rPr>
          <w:lang w:val="lv-LV"/>
        </w:rPr>
      </w:pPr>
      <w:r w:rsidRPr="00664CE9">
        <w:rPr>
          <w:b/>
          <w:lang w:val="lv-LV"/>
        </w:rPr>
        <w:t>6.3.Līguma</w:t>
      </w:r>
      <w:r w:rsidRPr="00664CE9">
        <w:rPr>
          <w:lang w:val="lv-LV"/>
        </w:rPr>
        <w:t xml:space="preserve"> saistību neizpildes vai </w:t>
      </w:r>
      <w:r w:rsidRPr="00664CE9">
        <w:rPr>
          <w:b/>
          <w:lang w:val="lv-LV"/>
        </w:rPr>
        <w:t>Līguma</w:t>
      </w:r>
      <w:r w:rsidRPr="00664CE9">
        <w:rPr>
          <w:lang w:val="lv-LV"/>
        </w:rPr>
        <w:t xml:space="preserve"> saistību pārkāpuma gadījumā vai, ja netiek ievēroti </w:t>
      </w:r>
      <w:r w:rsidRPr="00664CE9">
        <w:rPr>
          <w:b/>
          <w:lang w:val="lv-LV"/>
        </w:rPr>
        <w:t>Līguma</w:t>
      </w:r>
      <w:r w:rsidRPr="00664CE9">
        <w:rPr>
          <w:lang w:val="lv-LV"/>
        </w:rPr>
        <w:t xml:space="preserve"> </w:t>
      </w:r>
      <w:r w:rsidRPr="00664CE9">
        <w:rPr>
          <w:b/>
          <w:lang w:val="lv-LV"/>
        </w:rPr>
        <w:t>5.5.apakšpunktā</w:t>
      </w:r>
      <w:r w:rsidRPr="00664CE9">
        <w:rPr>
          <w:lang w:val="lv-LV"/>
        </w:rPr>
        <w:t xml:space="preserve"> noteiktais, </w:t>
      </w:r>
      <w:r w:rsidRPr="00664CE9">
        <w:rPr>
          <w:b/>
          <w:lang w:val="lv-LV"/>
        </w:rPr>
        <w:t>Pircējam</w:t>
      </w:r>
      <w:r w:rsidRPr="00664CE9">
        <w:rPr>
          <w:lang w:val="lv-LV"/>
        </w:rPr>
        <w:t xml:space="preserve"> ir tiesības, rakstveidā paziņojot </w:t>
      </w:r>
      <w:r w:rsidRPr="00664CE9">
        <w:rPr>
          <w:b/>
          <w:lang w:val="lv-LV"/>
        </w:rPr>
        <w:t>Pārdevējam</w:t>
      </w:r>
      <w:r w:rsidRPr="00664CE9">
        <w:rPr>
          <w:lang w:val="lv-LV"/>
        </w:rPr>
        <w:t xml:space="preserve">, vienpusējā kārtā atkāpties no </w:t>
      </w:r>
      <w:r w:rsidRPr="00664CE9">
        <w:rPr>
          <w:b/>
          <w:lang w:val="lv-LV"/>
        </w:rPr>
        <w:t>Līguma</w:t>
      </w:r>
      <w:r w:rsidRPr="00664CE9">
        <w:rPr>
          <w:lang w:val="lv-LV"/>
        </w:rPr>
        <w:t xml:space="preserve">, prasot </w:t>
      </w:r>
      <w:r w:rsidRPr="00664CE9">
        <w:rPr>
          <w:b/>
          <w:lang w:val="lv-LV"/>
        </w:rPr>
        <w:t>Pārdevējam</w:t>
      </w:r>
      <w:r w:rsidRPr="00664CE9">
        <w:rPr>
          <w:lang w:val="lv-LV"/>
        </w:rPr>
        <w:t xml:space="preserve"> atlīdzināt zaudējumus.</w:t>
      </w:r>
    </w:p>
    <w:p w14:paraId="229CAFF8" w14:textId="77777777" w:rsidR="009D46F0" w:rsidRPr="00664CE9" w:rsidRDefault="009D46F0" w:rsidP="009D46F0">
      <w:pPr>
        <w:jc w:val="both"/>
        <w:rPr>
          <w:lang w:val="lv-LV"/>
        </w:rPr>
      </w:pPr>
      <w:r w:rsidRPr="00664CE9">
        <w:rPr>
          <w:b/>
          <w:lang w:val="lv-LV"/>
        </w:rPr>
        <w:t>6.4.</w:t>
      </w:r>
      <w:r w:rsidRPr="00664CE9">
        <w:rPr>
          <w:lang w:val="lv-LV"/>
        </w:rPr>
        <w:t xml:space="preserve">Gadījumā, ja tiesā tiek ierosināta </w:t>
      </w:r>
      <w:r w:rsidRPr="00664CE9">
        <w:rPr>
          <w:b/>
          <w:lang w:val="lv-LV"/>
        </w:rPr>
        <w:t>Pārdevēja</w:t>
      </w:r>
      <w:r w:rsidRPr="00664CE9">
        <w:rPr>
          <w:lang w:val="lv-LV"/>
        </w:rPr>
        <w:t xml:space="preserve"> maksātnespējas vai tiesiskās aizsardzības (ārpustiesas tiesiskās aizsardzības) procesa lieta, </w:t>
      </w:r>
      <w:r w:rsidRPr="00664CE9">
        <w:rPr>
          <w:b/>
          <w:lang w:val="lv-LV"/>
        </w:rPr>
        <w:t>Pircējam</w:t>
      </w:r>
      <w:r w:rsidRPr="00664CE9">
        <w:rPr>
          <w:lang w:val="lv-LV"/>
        </w:rPr>
        <w:t xml:space="preserve"> ir tiesības, rakstveidā paziņojot </w:t>
      </w:r>
      <w:r w:rsidRPr="00664CE9">
        <w:rPr>
          <w:b/>
          <w:lang w:val="lv-LV"/>
        </w:rPr>
        <w:t>Pārdevējam</w:t>
      </w:r>
      <w:r w:rsidRPr="00664CE9">
        <w:rPr>
          <w:lang w:val="lv-LV"/>
        </w:rPr>
        <w:t xml:space="preserve">, vienpusējā kārtā atkāpties no </w:t>
      </w:r>
      <w:r w:rsidRPr="00664CE9">
        <w:rPr>
          <w:b/>
          <w:lang w:val="lv-LV"/>
        </w:rPr>
        <w:t>Līguma</w:t>
      </w:r>
      <w:r w:rsidRPr="00664CE9">
        <w:rPr>
          <w:lang w:val="lv-LV"/>
        </w:rPr>
        <w:t>.</w:t>
      </w:r>
    </w:p>
    <w:p w14:paraId="70178AB8" w14:textId="77777777" w:rsidR="009D46F0" w:rsidRPr="00664CE9" w:rsidRDefault="009D46F0" w:rsidP="009D46F0">
      <w:pPr>
        <w:jc w:val="both"/>
        <w:rPr>
          <w:lang w:val="lv-LV"/>
        </w:rPr>
      </w:pPr>
      <w:r w:rsidRPr="00664CE9">
        <w:rPr>
          <w:b/>
          <w:lang w:val="lv-LV"/>
        </w:rPr>
        <w:t>6.5.Pircējam</w:t>
      </w:r>
      <w:r w:rsidRPr="00664CE9">
        <w:rPr>
          <w:lang w:val="lv-LV"/>
        </w:rPr>
        <w:t xml:space="preserve"> ir tiesības vienpusējā kārtā atkāpties no </w:t>
      </w:r>
      <w:r w:rsidRPr="00664CE9">
        <w:rPr>
          <w:b/>
          <w:lang w:val="lv-LV"/>
        </w:rPr>
        <w:t>Līguma</w:t>
      </w:r>
      <w:r w:rsidRPr="00664CE9">
        <w:rPr>
          <w:lang w:val="lv-LV"/>
        </w:rPr>
        <w:t xml:space="preserve">, ja </w:t>
      </w:r>
      <w:r w:rsidRPr="00664CE9">
        <w:rPr>
          <w:b/>
          <w:lang w:val="lv-LV"/>
        </w:rPr>
        <w:t>Pārdevēja</w:t>
      </w:r>
      <w:r w:rsidRPr="00664CE9">
        <w:rPr>
          <w:lang w:val="lv-LV"/>
        </w:rPr>
        <w:t xml:space="preserve"> piemērotā līgumsoda apmērs sasniedzis 10% (desmit procentus) no </w:t>
      </w:r>
      <w:r w:rsidRPr="00664CE9">
        <w:rPr>
          <w:b/>
          <w:lang w:val="lv-LV"/>
        </w:rPr>
        <w:t>Līguma summas</w:t>
      </w:r>
      <w:r w:rsidRPr="00664CE9">
        <w:rPr>
          <w:lang w:val="lv-LV"/>
        </w:rPr>
        <w:t>.</w:t>
      </w:r>
    </w:p>
    <w:p w14:paraId="52319593" w14:textId="77777777" w:rsidR="009D46F0" w:rsidRPr="00664CE9" w:rsidRDefault="009D46F0" w:rsidP="009D46F0">
      <w:pPr>
        <w:jc w:val="both"/>
        <w:rPr>
          <w:lang w:val="lv-LV"/>
        </w:rPr>
      </w:pPr>
      <w:r w:rsidRPr="00664CE9">
        <w:rPr>
          <w:b/>
          <w:lang w:val="lv-LV"/>
        </w:rPr>
        <w:t>6.6.Pārdevējam</w:t>
      </w:r>
      <w:r w:rsidRPr="00664CE9">
        <w:rPr>
          <w:lang w:val="lv-LV"/>
        </w:rPr>
        <w:t xml:space="preserve"> ir tiesības, rakstveidā paziņojot </w:t>
      </w:r>
      <w:r w:rsidRPr="00664CE9">
        <w:rPr>
          <w:b/>
          <w:lang w:val="lv-LV"/>
        </w:rPr>
        <w:t>Pircējam</w:t>
      </w:r>
      <w:r w:rsidRPr="00664CE9">
        <w:rPr>
          <w:lang w:val="lv-LV"/>
        </w:rPr>
        <w:t xml:space="preserve">, vienpusējā kārtā atkāpties no </w:t>
      </w:r>
      <w:r w:rsidRPr="00664CE9">
        <w:rPr>
          <w:b/>
          <w:lang w:val="lv-LV"/>
        </w:rPr>
        <w:t>Līguma</w:t>
      </w:r>
      <w:r w:rsidRPr="00664CE9">
        <w:rPr>
          <w:lang w:val="lv-LV"/>
        </w:rPr>
        <w:t xml:space="preserve">, ja </w:t>
      </w:r>
      <w:r w:rsidRPr="00664CE9">
        <w:rPr>
          <w:b/>
          <w:lang w:val="lv-LV"/>
        </w:rPr>
        <w:t>Pircējs</w:t>
      </w:r>
      <w:r w:rsidRPr="00664CE9">
        <w:rPr>
          <w:lang w:val="lv-LV"/>
        </w:rPr>
        <w:t xml:space="preserve"> kavē </w:t>
      </w:r>
      <w:r w:rsidRPr="00664CE9">
        <w:rPr>
          <w:b/>
          <w:lang w:val="lv-LV"/>
        </w:rPr>
        <w:t>Līguma</w:t>
      </w:r>
      <w:r w:rsidRPr="00664CE9">
        <w:rPr>
          <w:lang w:val="lv-LV"/>
        </w:rPr>
        <w:t xml:space="preserve"> </w:t>
      </w:r>
      <w:r w:rsidRPr="00664CE9">
        <w:rPr>
          <w:b/>
          <w:lang w:val="lv-LV"/>
        </w:rPr>
        <w:t>2.4.apakšpunktā</w:t>
      </w:r>
      <w:r w:rsidRPr="00664CE9">
        <w:rPr>
          <w:lang w:val="lv-LV"/>
        </w:rPr>
        <w:t xml:space="preserve"> norādīto termiņu ilgāk par 30 (trīsdesmit) kalendārajām dienām.</w:t>
      </w:r>
    </w:p>
    <w:p w14:paraId="5344156C" w14:textId="77777777" w:rsidR="009D46F0" w:rsidRPr="00664CE9" w:rsidRDefault="009D46F0" w:rsidP="009D46F0">
      <w:pPr>
        <w:jc w:val="both"/>
        <w:rPr>
          <w:lang w:val="lv-LV"/>
        </w:rPr>
      </w:pPr>
      <w:r w:rsidRPr="00664CE9">
        <w:rPr>
          <w:b/>
          <w:lang w:val="lv-LV"/>
        </w:rPr>
        <w:t>6.7.Līguma</w:t>
      </w:r>
      <w:r w:rsidRPr="00664CE9">
        <w:rPr>
          <w:lang w:val="lv-LV"/>
        </w:rPr>
        <w:t xml:space="preserve"> izbeigšanas gadījumā </w:t>
      </w:r>
      <w:r w:rsidRPr="00664CE9">
        <w:rPr>
          <w:b/>
          <w:lang w:val="lv-LV"/>
        </w:rPr>
        <w:t>Līdzēji</w:t>
      </w:r>
      <w:r w:rsidRPr="00664CE9">
        <w:rPr>
          <w:lang w:val="lv-LV"/>
        </w:rPr>
        <w:t xml:space="preserve"> rakstveidā vienojas par galējo norēķinu atbilstoši izsniegtajām </w:t>
      </w:r>
      <w:r w:rsidRPr="00664CE9">
        <w:rPr>
          <w:b/>
          <w:lang w:val="lv-LV"/>
        </w:rPr>
        <w:t>Precēm</w:t>
      </w:r>
      <w:r w:rsidRPr="00664CE9">
        <w:rPr>
          <w:lang w:val="lv-LV"/>
        </w:rPr>
        <w:t xml:space="preserve"> un </w:t>
      </w:r>
      <w:r w:rsidRPr="00664CE9">
        <w:rPr>
          <w:b/>
          <w:lang w:val="lv-LV"/>
        </w:rPr>
        <w:t>Preču</w:t>
      </w:r>
      <w:r w:rsidRPr="00664CE9">
        <w:rPr>
          <w:lang w:val="lv-LV"/>
        </w:rPr>
        <w:t xml:space="preserve"> rēķiniem.</w:t>
      </w:r>
    </w:p>
    <w:p w14:paraId="75F6B516" w14:textId="77777777" w:rsidR="009D46F0" w:rsidRDefault="009D46F0" w:rsidP="009D46F0">
      <w:pPr>
        <w:jc w:val="both"/>
        <w:rPr>
          <w:lang w:val="lv-LV"/>
        </w:rPr>
      </w:pPr>
      <w:r w:rsidRPr="00664CE9">
        <w:rPr>
          <w:b/>
          <w:lang w:val="lv-LV"/>
        </w:rPr>
        <w:t>6.8.Līguma</w:t>
      </w:r>
      <w:r w:rsidRPr="00664CE9">
        <w:rPr>
          <w:lang w:val="lv-LV"/>
        </w:rPr>
        <w:t xml:space="preserve"> izbeigšana neatbrīvo </w:t>
      </w:r>
      <w:r w:rsidRPr="00664CE9">
        <w:rPr>
          <w:b/>
          <w:lang w:val="lv-LV"/>
        </w:rPr>
        <w:t>Līdzējus</w:t>
      </w:r>
      <w:r w:rsidRPr="00664CE9">
        <w:rPr>
          <w:lang w:val="lv-LV"/>
        </w:rPr>
        <w:t xml:space="preserve"> no pienākuma maksāt </w:t>
      </w:r>
      <w:r w:rsidRPr="00664CE9">
        <w:rPr>
          <w:b/>
          <w:lang w:val="lv-LV"/>
        </w:rPr>
        <w:t>Līgumā</w:t>
      </w:r>
      <w:r w:rsidRPr="00664CE9">
        <w:rPr>
          <w:lang w:val="lv-LV"/>
        </w:rPr>
        <w:t xml:space="preserve"> noteikto līgumsodu.</w:t>
      </w:r>
    </w:p>
    <w:p w14:paraId="7E24DE23" w14:textId="77777777" w:rsidR="00AA4CE1" w:rsidRDefault="00AA4CE1" w:rsidP="009D46F0">
      <w:pPr>
        <w:jc w:val="both"/>
        <w:rPr>
          <w:lang w:val="lv-LV"/>
        </w:rPr>
      </w:pPr>
    </w:p>
    <w:p w14:paraId="676AE2AB" w14:textId="77777777" w:rsidR="00AA4CE1" w:rsidRDefault="00AA4CE1" w:rsidP="009D46F0">
      <w:pPr>
        <w:jc w:val="both"/>
        <w:rPr>
          <w:lang w:val="lv-LV"/>
        </w:rPr>
      </w:pPr>
    </w:p>
    <w:p w14:paraId="0A86A100" w14:textId="77777777" w:rsidR="00AA4CE1" w:rsidRPr="00664CE9" w:rsidRDefault="00AA4CE1" w:rsidP="009D46F0">
      <w:pPr>
        <w:jc w:val="both"/>
        <w:rPr>
          <w:lang w:val="lv-LV"/>
        </w:rPr>
      </w:pPr>
    </w:p>
    <w:p w14:paraId="148DF991" w14:textId="77777777" w:rsidR="009D46F0" w:rsidRPr="00664CE9" w:rsidRDefault="009D46F0" w:rsidP="009D46F0">
      <w:pPr>
        <w:rPr>
          <w:b/>
          <w:bCs/>
          <w:iCs/>
          <w:lang w:val="lv-LV"/>
        </w:rPr>
      </w:pPr>
    </w:p>
    <w:p w14:paraId="25ABEACC" w14:textId="77777777" w:rsidR="009D46F0" w:rsidRPr="00664CE9" w:rsidRDefault="009D46F0" w:rsidP="00DA2DDC">
      <w:pPr>
        <w:numPr>
          <w:ilvl w:val="0"/>
          <w:numId w:val="5"/>
        </w:numPr>
        <w:jc w:val="center"/>
        <w:rPr>
          <w:b/>
          <w:bCs/>
          <w:lang w:val="lv-LV"/>
        </w:rPr>
      </w:pPr>
      <w:r w:rsidRPr="00664CE9">
        <w:rPr>
          <w:b/>
          <w:bCs/>
          <w:lang w:val="lv-LV"/>
        </w:rPr>
        <w:t>NEPĀRVARAMA VARA</w:t>
      </w:r>
    </w:p>
    <w:p w14:paraId="4F5B53A6" w14:textId="77777777" w:rsidR="009D46F0" w:rsidRPr="00664CE9" w:rsidRDefault="009D46F0" w:rsidP="009D46F0">
      <w:pPr>
        <w:jc w:val="center"/>
        <w:rPr>
          <w:b/>
          <w:bCs/>
          <w:lang w:val="lv-LV"/>
        </w:rPr>
      </w:pPr>
    </w:p>
    <w:p w14:paraId="7DA4E257" w14:textId="6806D2AF" w:rsidR="009D46F0" w:rsidRPr="00664CE9" w:rsidRDefault="009D46F0" w:rsidP="009D46F0">
      <w:pPr>
        <w:jc w:val="both"/>
        <w:rPr>
          <w:lang w:val="lv-LV"/>
        </w:rPr>
      </w:pPr>
      <w:r w:rsidRPr="00664CE9">
        <w:rPr>
          <w:b/>
          <w:lang w:val="lv-LV"/>
        </w:rPr>
        <w:t>7.1.Līdzēji</w:t>
      </w:r>
      <w:r w:rsidRPr="00664CE9">
        <w:rPr>
          <w:lang w:val="lv-LV"/>
        </w:rPr>
        <w:t xml:space="preserve"> tiek atbrīvoti no atbildības par līgumsaistību neizpildi vai nepienācīgu izpildi, ja tā rodas nepārvaramas varas apstākļu rezultātā (piemēram, karadarbība, dabas katastrofas, ugunsgrēks, normatīvo aktu pieņemšana, valsts varas vai pašvaldības institūciju pieņemtie lēmumi u.c.), kurus </w:t>
      </w:r>
      <w:r w:rsidRPr="00664CE9">
        <w:rPr>
          <w:b/>
          <w:lang w:val="lv-LV"/>
        </w:rPr>
        <w:t>Līdzēji</w:t>
      </w:r>
      <w:r w:rsidRPr="00664CE9">
        <w:rPr>
          <w:lang w:val="lv-LV"/>
        </w:rPr>
        <w:t xml:space="preserve"> nevarēja paredzēt va</w:t>
      </w:r>
      <w:r w:rsidR="00AA4CE1">
        <w:rPr>
          <w:lang w:val="lv-LV"/>
        </w:rPr>
        <w:t>i novērst šā</w:t>
      </w:r>
      <w:r w:rsidRPr="00664CE9">
        <w:rPr>
          <w:lang w:val="lv-LV"/>
        </w:rPr>
        <w:t xml:space="preserve"> </w:t>
      </w:r>
      <w:r w:rsidRPr="00664CE9">
        <w:rPr>
          <w:b/>
          <w:lang w:val="lv-LV"/>
        </w:rPr>
        <w:t>Līguma</w:t>
      </w:r>
      <w:r w:rsidRPr="00664CE9">
        <w:rPr>
          <w:lang w:val="lv-LV"/>
        </w:rPr>
        <w:t xml:space="preserve"> noslēgšanas brīdī un kuriem iestājoties </w:t>
      </w:r>
      <w:r w:rsidRPr="00664CE9">
        <w:rPr>
          <w:b/>
          <w:lang w:val="lv-LV"/>
        </w:rPr>
        <w:t>Līdzēji</w:t>
      </w:r>
      <w:r w:rsidRPr="00664CE9">
        <w:rPr>
          <w:lang w:val="lv-LV"/>
        </w:rPr>
        <w:t xml:space="preserve"> objektīvi nevar izpildīt uzņemtās saistības.</w:t>
      </w:r>
    </w:p>
    <w:p w14:paraId="398C180B" w14:textId="77777777" w:rsidR="009D46F0" w:rsidRPr="00664CE9" w:rsidRDefault="009D46F0" w:rsidP="009D46F0">
      <w:pPr>
        <w:jc w:val="both"/>
        <w:rPr>
          <w:lang w:val="lv-LV"/>
        </w:rPr>
      </w:pPr>
      <w:r w:rsidRPr="00664CE9">
        <w:rPr>
          <w:b/>
          <w:lang w:val="lv-LV"/>
        </w:rPr>
        <w:t>7.2.Līdzējs</w:t>
      </w:r>
      <w:r w:rsidRPr="00664CE9">
        <w:rPr>
          <w:lang w:val="lv-LV"/>
        </w:rPr>
        <w:t xml:space="preserve">, kurš atsaucas uz nepārvaramas varas apstākļu iestāšanos, ne vēlāk kā 5 (piecu) dienu laikā par šādiem apstākļiem rakstveidā paziņo otram </w:t>
      </w:r>
      <w:r w:rsidRPr="00664CE9">
        <w:rPr>
          <w:b/>
          <w:lang w:val="lv-LV"/>
        </w:rPr>
        <w:t>Līdzējam</w:t>
      </w:r>
      <w:r w:rsidRPr="00664CE9">
        <w:rPr>
          <w:lang w:val="lv-LV"/>
        </w:rPr>
        <w:t>.</w:t>
      </w:r>
    </w:p>
    <w:p w14:paraId="4E834253" w14:textId="65269CD2" w:rsidR="009D46F0" w:rsidRPr="00664CE9" w:rsidRDefault="009D46F0" w:rsidP="009D46F0">
      <w:pPr>
        <w:jc w:val="both"/>
        <w:rPr>
          <w:lang w:val="lv-LV"/>
        </w:rPr>
      </w:pPr>
      <w:r w:rsidRPr="00664CE9">
        <w:rPr>
          <w:b/>
          <w:lang w:val="lv-LV"/>
        </w:rPr>
        <w:t>7.3.</w:t>
      </w:r>
      <w:r w:rsidRPr="00664CE9">
        <w:rPr>
          <w:lang w:val="lv-LV"/>
        </w:rPr>
        <w:t>Ja nepārvaramas varas apstākļi past</w:t>
      </w:r>
      <w:r w:rsidR="00C4621E">
        <w:rPr>
          <w:lang w:val="lv-LV"/>
        </w:rPr>
        <w:t>āv ilgāk kā 3 (trīs) mēnešus, šā</w:t>
      </w:r>
      <w:r w:rsidRPr="00664CE9">
        <w:rPr>
          <w:lang w:val="lv-LV"/>
        </w:rPr>
        <w:t xml:space="preserve"> </w:t>
      </w:r>
      <w:r w:rsidRPr="00664CE9">
        <w:rPr>
          <w:b/>
          <w:lang w:val="lv-LV"/>
        </w:rPr>
        <w:t>Līguma</w:t>
      </w:r>
      <w:r w:rsidRPr="00664CE9">
        <w:rPr>
          <w:lang w:val="lv-LV"/>
        </w:rPr>
        <w:t xml:space="preserve"> darbība tiek izbeigta un </w:t>
      </w:r>
      <w:r w:rsidRPr="00664CE9">
        <w:rPr>
          <w:b/>
          <w:bCs/>
          <w:lang w:val="lv-LV"/>
        </w:rPr>
        <w:t>Līdzēji</w:t>
      </w:r>
      <w:r w:rsidRPr="00664CE9">
        <w:rPr>
          <w:lang w:val="lv-LV"/>
        </w:rPr>
        <w:t xml:space="preserve"> rakstveidā vienojas par galējo norēķinu atbilstoši izsniegtajām </w:t>
      </w:r>
      <w:r w:rsidRPr="00664CE9">
        <w:rPr>
          <w:b/>
          <w:lang w:val="lv-LV"/>
        </w:rPr>
        <w:t>Precēm</w:t>
      </w:r>
      <w:r w:rsidRPr="00664CE9">
        <w:rPr>
          <w:lang w:val="lv-LV"/>
        </w:rPr>
        <w:t xml:space="preserve"> un </w:t>
      </w:r>
      <w:r w:rsidRPr="00664CE9">
        <w:rPr>
          <w:b/>
          <w:lang w:val="lv-LV"/>
        </w:rPr>
        <w:t>Preču</w:t>
      </w:r>
      <w:r w:rsidRPr="00664CE9">
        <w:rPr>
          <w:lang w:val="lv-LV"/>
        </w:rPr>
        <w:t xml:space="preserve"> pavadzīmēm (rēķiniem). </w:t>
      </w:r>
    </w:p>
    <w:p w14:paraId="1C944C50" w14:textId="77777777" w:rsidR="009D46F0" w:rsidRPr="00664CE9" w:rsidRDefault="009D46F0" w:rsidP="009D46F0">
      <w:pPr>
        <w:jc w:val="both"/>
        <w:rPr>
          <w:lang w:val="lv-LV"/>
        </w:rPr>
      </w:pPr>
    </w:p>
    <w:p w14:paraId="00404A98" w14:textId="77777777" w:rsidR="009D46F0" w:rsidRPr="00664CE9" w:rsidRDefault="009D46F0" w:rsidP="00DA2DDC">
      <w:pPr>
        <w:numPr>
          <w:ilvl w:val="0"/>
          <w:numId w:val="5"/>
        </w:numPr>
        <w:spacing w:after="120"/>
        <w:jc w:val="center"/>
        <w:rPr>
          <w:rFonts w:eastAsia="Calibri"/>
          <w:b/>
          <w:caps/>
          <w:lang w:val="lv-LV" w:eastAsia="lv-LV"/>
        </w:rPr>
      </w:pPr>
      <w:r w:rsidRPr="00664CE9">
        <w:rPr>
          <w:rFonts w:eastAsia="Calibri"/>
          <w:b/>
          <w:caps/>
          <w:lang w:val="lv-LV" w:eastAsia="lv-LV"/>
        </w:rPr>
        <w:t>Citi noteikumi</w:t>
      </w:r>
    </w:p>
    <w:p w14:paraId="3D7A5F2B" w14:textId="77777777" w:rsidR="009D46F0" w:rsidRPr="00664CE9" w:rsidRDefault="00E905EF" w:rsidP="00E905EF">
      <w:pPr>
        <w:jc w:val="both"/>
        <w:rPr>
          <w:lang w:val="lv-LV"/>
        </w:rPr>
      </w:pPr>
      <w:r w:rsidRPr="00E905EF">
        <w:rPr>
          <w:rFonts w:eastAsia="Calibri"/>
          <w:b/>
          <w:spacing w:val="6"/>
          <w:lang w:val="lv-LV"/>
        </w:rPr>
        <w:t>8.1.</w:t>
      </w:r>
      <w:r w:rsidR="009D46F0" w:rsidRPr="00664CE9">
        <w:rPr>
          <w:rFonts w:eastAsia="Calibri"/>
          <w:spacing w:val="6"/>
          <w:lang w:val="lv-LV"/>
        </w:rPr>
        <w:t>Visus</w:t>
      </w:r>
      <w:r w:rsidR="009D46F0" w:rsidRPr="00664CE9">
        <w:rPr>
          <w:lang w:val="lv-LV"/>
        </w:rPr>
        <w:t xml:space="preserve"> strīdus, kas var rasties šī </w:t>
      </w:r>
      <w:r w:rsidR="009D46F0" w:rsidRPr="00664CE9">
        <w:rPr>
          <w:b/>
          <w:bCs/>
          <w:lang w:val="lv-LV"/>
        </w:rPr>
        <w:t>Līguma</w:t>
      </w:r>
      <w:r w:rsidR="009D46F0" w:rsidRPr="00664CE9">
        <w:rPr>
          <w:lang w:val="lv-LV"/>
        </w:rPr>
        <w:t xml:space="preserve"> izpildes laikā, </w:t>
      </w:r>
      <w:r w:rsidR="009D46F0" w:rsidRPr="00664CE9">
        <w:rPr>
          <w:b/>
          <w:lang w:val="lv-LV"/>
        </w:rPr>
        <w:t>Līdzēji</w:t>
      </w:r>
      <w:r w:rsidR="009D46F0" w:rsidRPr="00664CE9">
        <w:rPr>
          <w:lang w:val="lv-LV"/>
        </w:rPr>
        <w:t xml:space="preserve"> risina abpusēji vienojoties. Ja 30 (trīsdesmit) dienu laikā vienošanās nav panākta, strīds tiek risināts Latvijas Republikas normatīvajos aktos noteiktajā kārtībā.</w:t>
      </w:r>
    </w:p>
    <w:p w14:paraId="1AA1C612" w14:textId="51C2F5CD" w:rsidR="009D46F0" w:rsidRPr="00664CE9" w:rsidRDefault="00E905EF" w:rsidP="00E905EF">
      <w:pPr>
        <w:jc w:val="both"/>
        <w:rPr>
          <w:lang w:val="lv-LV"/>
        </w:rPr>
      </w:pPr>
      <w:r w:rsidRPr="00E905EF">
        <w:rPr>
          <w:rFonts w:eastAsia="Calibri"/>
          <w:b/>
          <w:spacing w:val="6"/>
          <w:lang w:val="lv-LV"/>
        </w:rPr>
        <w:t>8.2.</w:t>
      </w:r>
      <w:r w:rsidR="00903E8C">
        <w:rPr>
          <w:rFonts w:eastAsia="Calibri"/>
          <w:spacing w:val="6"/>
          <w:lang w:val="lv-LV"/>
        </w:rPr>
        <w:t>Šā</w:t>
      </w:r>
      <w:r w:rsidR="009D46F0" w:rsidRPr="00664CE9">
        <w:rPr>
          <w:rFonts w:eastAsia="Calibri"/>
          <w:spacing w:val="6"/>
          <w:lang w:val="lv-LV"/>
        </w:rPr>
        <w:t xml:space="preserve"> </w:t>
      </w:r>
      <w:r w:rsidR="009D46F0" w:rsidRPr="00664CE9">
        <w:rPr>
          <w:rFonts w:eastAsia="Calibri"/>
          <w:b/>
          <w:spacing w:val="6"/>
          <w:lang w:val="lv-LV"/>
        </w:rPr>
        <w:t>Līguma</w:t>
      </w:r>
      <w:r w:rsidR="009D46F0" w:rsidRPr="00664CE9">
        <w:rPr>
          <w:rFonts w:eastAsia="Calibri"/>
          <w:spacing w:val="6"/>
          <w:lang w:val="lv-LV"/>
        </w:rPr>
        <w:t xml:space="preserve"> izpildei katrs </w:t>
      </w:r>
      <w:r w:rsidR="009D46F0" w:rsidRPr="00664CE9">
        <w:rPr>
          <w:rFonts w:eastAsia="Calibri"/>
          <w:b/>
          <w:spacing w:val="6"/>
          <w:lang w:val="lv-LV"/>
        </w:rPr>
        <w:t>Līdzējs</w:t>
      </w:r>
      <w:r w:rsidR="009D46F0" w:rsidRPr="00664CE9">
        <w:rPr>
          <w:rFonts w:eastAsia="Calibri"/>
          <w:spacing w:val="6"/>
          <w:lang w:val="lv-LV"/>
        </w:rPr>
        <w:t xml:space="preserve"> nosaka kontaktpers</w:t>
      </w:r>
      <w:r w:rsidR="00903E8C">
        <w:rPr>
          <w:rFonts w:eastAsia="Calibri"/>
          <w:spacing w:val="6"/>
          <w:lang w:val="lv-LV"/>
        </w:rPr>
        <w:t>onu, kuras pienākums ir sekot šā</w:t>
      </w:r>
      <w:r w:rsidR="009D46F0" w:rsidRPr="00664CE9">
        <w:rPr>
          <w:rFonts w:eastAsia="Calibri"/>
          <w:spacing w:val="6"/>
          <w:lang w:val="lv-LV"/>
        </w:rPr>
        <w:t xml:space="preserve"> </w:t>
      </w:r>
      <w:r w:rsidR="009D46F0" w:rsidRPr="00664CE9">
        <w:rPr>
          <w:rFonts w:eastAsia="Calibri"/>
          <w:b/>
          <w:spacing w:val="6"/>
          <w:lang w:val="lv-LV"/>
        </w:rPr>
        <w:t>Līguma</w:t>
      </w:r>
      <w:r w:rsidR="00903E8C">
        <w:rPr>
          <w:rFonts w:eastAsia="Calibri"/>
          <w:spacing w:val="6"/>
          <w:lang w:val="lv-LV"/>
        </w:rPr>
        <w:t xml:space="preserve"> izpildei un informēt par šā</w:t>
      </w:r>
      <w:r w:rsidR="009D46F0" w:rsidRPr="00664CE9">
        <w:rPr>
          <w:rFonts w:eastAsia="Calibri"/>
          <w:spacing w:val="6"/>
          <w:lang w:val="lv-LV"/>
        </w:rPr>
        <w:t xml:space="preserve"> </w:t>
      </w:r>
      <w:r w:rsidR="009D46F0" w:rsidRPr="00664CE9">
        <w:rPr>
          <w:rFonts w:eastAsia="Calibri"/>
          <w:b/>
          <w:spacing w:val="6"/>
          <w:lang w:val="lv-LV"/>
        </w:rPr>
        <w:t>Līguma</w:t>
      </w:r>
      <w:r w:rsidR="009D46F0" w:rsidRPr="00664CE9">
        <w:rPr>
          <w:rFonts w:eastAsia="Calibri"/>
          <w:spacing w:val="6"/>
          <w:lang w:val="lv-LV"/>
        </w:rPr>
        <w:t xml:space="preserve"> izpildi gan savu, gan otru </w:t>
      </w:r>
      <w:r w:rsidR="009D46F0" w:rsidRPr="00664CE9">
        <w:rPr>
          <w:rFonts w:eastAsia="Calibri"/>
          <w:b/>
          <w:spacing w:val="6"/>
          <w:lang w:val="lv-LV"/>
        </w:rPr>
        <w:t>Līdzēju:</w:t>
      </w:r>
    </w:p>
    <w:p w14:paraId="4B387369" w14:textId="77777777" w:rsidR="009D46F0" w:rsidRPr="00664CE9" w:rsidRDefault="00E905EF" w:rsidP="009D46F0">
      <w:pPr>
        <w:ind w:left="450"/>
        <w:jc w:val="both"/>
        <w:rPr>
          <w:b/>
          <w:lang w:val="lv-LV"/>
        </w:rPr>
      </w:pPr>
      <w:r>
        <w:rPr>
          <w:b/>
          <w:lang w:val="lv-LV"/>
        </w:rPr>
        <w:t>8.2.1.</w:t>
      </w:r>
      <w:r w:rsidR="009D46F0" w:rsidRPr="00664CE9">
        <w:rPr>
          <w:b/>
          <w:lang w:val="lv-LV"/>
        </w:rPr>
        <w:t xml:space="preserve">no Pircēja puses: </w:t>
      </w:r>
      <w:r w:rsidR="009D46F0" w:rsidRPr="00664CE9">
        <w:rPr>
          <w:highlight w:val="yellow"/>
          <w:lang w:val="lv-LV"/>
        </w:rPr>
        <w:t>__________,</w:t>
      </w:r>
      <w:r w:rsidR="009D46F0" w:rsidRPr="00664CE9">
        <w:rPr>
          <w:lang w:val="lv-LV"/>
        </w:rPr>
        <w:t xml:space="preserve"> tālr. </w:t>
      </w:r>
      <w:r w:rsidR="009D46F0" w:rsidRPr="00664CE9">
        <w:rPr>
          <w:highlight w:val="yellow"/>
          <w:lang w:val="lv-LV"/>
        </w:rPr>
        <w:t>____________,</w:t>
      </w:r>
      <w:r w:rsidR="009D46F0" w:rsidRPr="00664CE9">
        <w:rPr>
          <w:lang w:val="lv-LV"/>
        </w:rPr>
        <w:t xml:space="preserve"> e-pasts: </w:t>
      </w:r>
      <w:r w:rsidR="009D46F0" w:rsidRPr="00664CE9">
        <w:rPr>
          <w:highlight w:val="yellow"/>
          <w:lang w:val="lv-LV"/>
        </w:rPr>
        <w:t>___________.</w:t>
      </w:r>
    </w:p>
    <w:p w14:paraId="4FB058F0" w14:textId="77777777" w:rsidR="009D46F0" w:rsidRPr="00664CE9" w:rsidRDefault="009D46F0" w:rsidP="009D46F0">
      <w:pPr>
        <w:ind w:left="450"/>
        <w:jc w:val="both"/>
        <w:rPr>
          <w:lang w:val="lv-LV"/>
        </w:rPr>
      </w:pPr>
      <w:r w:rsidRPr="00664CE9">
        <w:rPr>
          <w:b/>
          <w:lang w:val="lv-LV"/>
        </w:rPr>
        <w:t>8.2.2.no Pārdevēja puses:</w:t>
      </w:r>
      <w:r w:rsidRPr="00664CE9">
        <w:rPr>
          <w:lang w:val="lv-LV"/>
        </w:rPr>
        <w:t xml:space="preserve"> </w:t>
      </w:r>
      <w:r w:rsidRPr="00664CE9">
        <w:rPr>
          <w:highlight w:val="yellow"/>
          <w:lang w:val="lv-LV"/>
        </w:rPr>
        <w:t>____________________,</w:t>
      </w:r>
      <w:r w:rsidRPr="00664CE9">
        <w:rPr>
          <w:lang w:val="lv-LV"/>
        </w:rPr>
        <w:t xml:space="preserve"> tālr. </w:t>
      </w:r>
      <w:r w:rsidRPr="00664CE9">
        <w:rPr>
          <w:highlight w:val="yellow"/>
          <w:lang w:val="lv-LV"/>
        </w:rPr>
        <w:t>_________;</w:t>
      </w:r>
      <w:r w:rsidRPr="00664CE9">
        <w:rPr>
          <w:lang w:val="lv-LV"/>
        </w:rPr>
        <w:t xml:space="preserve"> e-pasts</w:t>
      </w:r>
      <w:r w:rsidRPr="00664CE9">
        <w:rPr>
          <w:highlight w:val="yellow"/>
          <w:lang w:val="lv-LV"/>
        </w:rPr>
        <w:t>:_________.</w:t>
      </w:r>
    </w:p>
    <w:p w14:paraId="3B50C834" w14:textId="77777777" w:rsidR="009D46F0" w:rsidRPr="00664CE9" w:rsidRDefault="00E905EF" w:rsidP="00E905EF">
      <w:p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lv-LV"/>
        </w:rPr>
      </w:pPr>
      <w:r w:rsidRPr="00E905EF">
        <w:rPr>
          <w:rFonts w:eastAsia="Calibri"/>
          <w:b/>
          <w:lang w:val="lv-LV"/>
        </w:rPr>
        <w:t>8.3</w:t>
      </w:r>
      <w:r>
        <w:rPr>
          <w:rFonts w:eastAsia="Calibri"/>
          <w:lang w:val="lv-LV"/>
        </w:rPr>
        <w:t>.</w:t>
      </w:r>
      <w:r w:rsidR="009D46F0" w:rsidRPr="00664CE9">
        <w:rPr>
          <w:rFonts w:eastAsia="Calibri"/>
          <w:lang w:val="lv-LV"/>
        </w:rPr>
        <w:t xml:space="preserve">Šis </w:t>
      </w:r>
      <w:r w:rsidR="009D46F0" w:rsidRPr="00664CE9">
        <w:rPr>
          <w:rFonts w:eastAsia="Calibri"/>
          <w:b/>
          <w:lang w:val="lv-LV"/>
        </w:rPr>
        <w:t>Līgums</w:t>
      </w:r>
      <w:r w:rsidR="009D46F0" w:rsidRPr="00664CE9">
        <w:rPr>
          <w:rFonts w:eastAsia="Calibri"/>
          <w:lang w:val="lv-LV"/>
        </w:rPr>
        <w:t xml:space="preserve"> sagatavots un parakstīts divos eksemplāros ar vienādu juridisko spēku uz </w:t>
      </w:r>
      <w:r w:rsidR="009D46F0" w:rsidRPr="00664CE9">
        <w:rPr>
          <w:rFonts w:eastAsia="Calibri"/>
          <w:highlight w:val="yellow"/>
          <w:lang w:val="lv-LV"/>
        </w:rPr>
        <w:t>__</w:t>
      </w:r>
      <w:r w:rsidR="009D46F0" w:rsidRPr="00664CE9">
        <w:rPr>
          <w:rFonts w:eastAsia="Calibri"/>
          <w:lang w:val="lv-LV"/>
        </w:rPr>
        <w:t xml:space="preserve"> </w:t>
      </w:r>
      <w:r w:rsidR="009D46F0" w:rsidRPr="00664CE9">
        <w:rPr>
          <w:rFonts w:eastAsia="Calibri"/>
          <w:highlight w:val="yellow"/>
          <w:lang w:val="lv-LV"/>
        </w:rPr>
        <w:t>(___________)</w:t>
      </w:r>
      <w:r w:rsidR="009D46F0" w:rsidRPr="00664CE9">
        <w:rPr>
          <w:rFonts w:eastAsia="Calibri"/>
          <w:lang w:val="lv-LV"/>
        </w:rPr>
        <w:t xml:space="preserve"> lapām, no kuriem viens eksemplārs glabājas pie </w:t>
      </w:r>
      <w:r w:rsidR="009D46F0" w:rsidRPr="00664CE9">
        <w:rPr>
          <w:rFonts w:eastAsia="Calibri"/>
          <w:b/>
          <w:lang w:val="lv-LV"/>
        </w:rPr>
        <w:t>Pircēja</w:t>
      </w:r>
      <w:r w:rsidR="009D46F0" w:rsidRPr="00664CE9">
        <w:rPr>
          <w:rFonts w:eastAsia="Calibri"/>
          <w:lang w:val="lv-LV"/>
        </w:rPr>
        <w:t xml:space="preserve">, otrs - pie </w:t>
      </w:r>
      <w:r w:rsidR="009D46F0" w:rsidRPr="00664CE9">
        <w:rPr>
          <w:rFonts w:eastAsia="Calibri"/>
          <w:b/>
          <w:lang w:val="lv-LV"/>
        </w:rPr>
        <w:t>Pārdevēja</w:t>
      </w:r>
      <w:r w:rsidR="009D46F0" w:rsidRPr="00664CE9">
        <w:rPr>
          <w:rFonts w:eastAsia="Calibri"/>
          <w:lang w:val="lv-LV"/>
        </w:rPr>
        <w:t xml:space="preserve">. </w:t>
      </w:r>
    </w:p>
    <w:p w14:paraId="251D44A4" w14:textId="77777777" w:rsidR="009D46F0" w:rsidRPr="00664CE9" w:rsidRDefault="00E905EF" w:rsidP="00E905EF">
      <w:p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lv-LV"/>
        </w:rPr>
      </w:pPr>
      <w:r>
        <w:rPr>
          <w:rFonts w:eastAsia="Calibri"/>
          <w:b/>
          <w:lang w:val="lv-LV"/>
        </w:rPr>
        <w:t>8.4.</w:t>
      </w:r>
      <w:r w:rsidR="009D46F0" w:rsidRPr="00664CE9">
        <w:rPr>
          <w:rFonts w:eastAsia="Calibri"/>
          <w:b/>
          <w:lang w:val="lv-LV"/>
        </w:rPr>
        <w:t>Līgumam</w:t>
      </w:r>
      <w:r w:rsidR="009D46F0" w:rsidRPr="00664CE9">
        <w:rPr>
          <w:rFonts w:eastAsia="Calibri"/>
          <w:lang w:val="lv-LV"/>
        </w:rPr>
        <w:t xml:space="preserve"> tā noslēgšanas brīdī ir šādi pielikumi: </w:t>
      </w:r>
    </w:p>
    <w:p w14:paraId="6EDF0192" w14:textId="77777777" w:rsidR="009D46F0" w:rsidRPr="00664CE9" w:rsidRDefault="009D46F0" w:rsidP="00E905E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hanging="272"/>
        <w:jc w:val="both"/>
        <w:rPr>
          <w:lang w:val="lv-LV"/>
        </w:rPr>
      </w:pPr>
      <w:r w:rsidRPr="00664CE9">
        <w:rPr>
          <w:rFonts w:eastAsia="Calibri"/>
          <w:b/>
          <w:lang w:val="lv-LV"/>
        </w:rPr>
        <w:t>pielikums</w:t>
      </w:r>
      <w:r w:rsidRPr="00664CE9">
        <w:rPr>
          <w:rFonts w:eastAsia="Calibri"/>
          <w:lang w:val="lv-LV"/>
        </w:rPr>
        <w:t xml:space="preserve"> </w:t>
      </w:r>
      <w:r w:rsidR="00801FE2">
        <w:rPr>
          <w:b/>
          <w:lang w:val="lv-LV"/>
        </w:rPr>
        <w:t>“</w:t>
      </w:r>
      <w:r w:rsidRPr="00664CE9">
        <w:rPr>
          <w:b/>
          <w:lang w:val="lv-LV"/>
        </w:rPr>
        <w:t>Tehniskā specifikācija un pretendenta tehniskais un finanšu piedāvājums”</w:t>
      </w:r>
      <w:r w:rsidRPr="00664CE9">
        <w:rPr>
          <w:rFonts w:eastAsia="Calibri"/>
          <w:lang w:val="lv-LV"/>
        </w:rPr>
        <w:t xml:space="preserve"> uz </w:t>
      </w:r>
      <w:r w:rsidRPr="00664CE9">
        <w:rPr>
          <w:rFonts w:eastAsia="Calibri"/>
          <w:highlight w:val="yellow"/>
          <w:lang w:val="lv-LV"/>
        </w:rPr>
        <w:t>____</w:t>
      </w:r>
      <w:r w:rsidRPr="00664CE9">
        <w:rPr>
          <w:rFonts w:eastAsia="Calibri"/>
          <w:lang w:val="lv-LV"/>
        </w:rPr>
        <w:t xml:space="preserve"> lapām;</w:t>
      </w:r>
    </w:p>
    <w:p w14:paraId="7C4C2E81" w14:textId="77777777" w:rsidR="009D46F0" w:rsidRPr="00664CE9" w:rsidRDefault="009D46F0" w:rsidP="00E905E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hanging="272"/>
        <w:jc w:val="both"/>
        <w:rPr>
          <w:lang w:val="lv-LV"/>
        </w:rPr>
      </w:pPr>
      <w:r w:rsidRPr="00664CE9">
        <w:rPr>
          <w:b/>
          <w:lang w:val="lv-LV"/>
        </w:rPr>
        <w:t>pielikums</w:t>
      </w:r>
      <w:r w:rsidRPr="00664CE9">
        <w:rPr>
          <w:lang w:val="lv-LV"/>
        </w:rPr>
        <w:t xml:space="preserve"> </w:t>
      </w:r>
      <w:r w:rsidRPr="00664CE9">
        <w:rPr>
          <w:rFonts w:eastAsia="Calibri"/>
          <w:b/>
          <w:lang w:val="lv-LV"/>
        </w:rPr>
        <w:t>“</w:t>
      </w:r>
      <w:r w:rsidRPr="00664CE9">
        <w:rPr>
          <w:b/>
          <w:bCs/>
          <w:lang w:val="lv-LV"/>
        </w:rPr>
        <w:t xml:space="preserve">Preču </w:t>
      </w:r>
      <w:r w:rsidRPr="00664CE9">
        <w:rPr>
          <w:b/>
          <w:lang w:val="lv-LV"/>
        </w:rPr>
        <w:t>defektu konstatācijas akts (projekts)”</w:t>
      </w:r>
      <w:r w:rsidRPr="00664CE9">
        <w:rPr>
          <w:lang w:val="lv-LV"/>
        </w:rPr>
        <w:t xml:space="preserve"> uz 1 (vienas) lapas;</w:t>
      </w:r>
    </w:p>
    <w:p w14:paraId="11A0FD6F" w14:textId="77777777" w:rsidR="009D46F0" w:rsidRPr="00664CE9" w:rsidRDefault="009D46F0" w:rsidP="00E905E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hanging="272"/>
        <w:jc w:val="both"/>
        <w:rPr>
          <w:lang w:val="lv-LV"/>
        </w:rPr>
      </w:pPr>
      <w:r w:rsidRPr="00664CE9">
        <w:rPr>
          <w:b/>
          <w:lang w:val="lv-LV"/>
        </w:rPr>
        <w:t>pielikums “Preču piegādes termiņa nokavējuma konstatācijas akts</w:t>
      </w:r>
      <w:r w:rsidRPr="00664CE9">
        <w:rPr>
          <w:rFonts w:eastAsia="Calibri"/>
          <w:b/>
          <w:lang w:val="lv-LV"/>
        </w:rPr>
        <w:t xml:space="preserve"> (projekts)”</w:t>
      </w:r>
      <w:r w:rsidRPr="00664CE9">
        <w:rPr>
          <w:rFonts w:eastAsia="Calibri"/>
          <w:lang w:val="lv-LV"/>
        </w:rPr>
        <w:t xml:space="preserve"> uz 1 (vienas) lapas;</w:t>
      </w:r>
    </w:p>
    <w:p w14:paraId="68273475" w14:textId="77777777" w:rsidR="009D46F0" w:rsidRPr="00664CE9" w:rsidRDefault="009D46F0" w:rsidP="00E905E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hanging="272"/>
        <w:jc w:val="both"/>
        <w:rPr>
          <w:lang w:val="lv-LV"/>
        </w:rPr>
      </w:pPr>
      <w:r w:rsidRPr="00664CE9">
        <w:rPr>
          <w:b/>
          <w:lang w:val="lv-LV"/>
        </w:rPr>
        <w:t>“Preču pieņemšanas – nodošanas akts (projekts)”</w:t>
      </w:r>
      <w:r w:rsidRPr="00664CE9">
        <w:rPr>
          <w:rFonts w:eastAsia="Calibri"/>
          <w:lang w:val="lv-LV"/>
        </w:rPr>
        <w:t xml:space="preserve"> uz 1 (vienas) lapas.</w:t>
      </w:r>
    </w:p>
    <w:p w14:paraId="431461FE" w14:textId="77777777" w:rsidR="009D46F0" w:rsidRPr="00664CE9" w:rsidRDefault="00E905EF" w:rsidP="00E905EF">
      <w:pPr>
        <w:tabs>
          <w:tab w:val="left" w:pos="4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lv-LV"/>
        </w:rPr>
      </w:pPr>
      <w:r w:rsidRPr="00E905EF">
        <w:rPr>
          <w:b/>
          <w:lang w:val="lv-LV"/>
        </w:rPr>
        <w:t>8.5.</w:t>
      </w:r>
      <w:r w:rsidR="009D46F0" w:rsidRPr="00664CE9">
        <w:rPr>
          <w:lang w:val="lv-LV"/>
        </w:rPr>
        <w:t xml:space="preserve">Visi šī </w:t>
      </w:r>
      <w:r w:rsidR="009D46F0" w:rsidRPr="00664CE9">
        <w:rPr>
          <w:b/>
          <w:lang w:val="lv-LV"/>
        </w:rPr>
        <w:t>Līguma</w:t>
      </w:r>
      <w:r w:rsidR="009D46F0" w:rsidRPr="00664CE9">
        <w:rPr>
          <w:lang w:val="lv-LV"/>
        </w:rPr>
        <w:t xml:space="preserve"> pielikumi ir </w:t>
      </w:r>
      <w:r w:rsidR="009D46F0" w:rsidRPr="00664CE9">
        <w:rPr>
          <w:b/>
          <w:lang w:val="lv-LV"/>
        </w:rPr>
        <w:t>Līguma</w:t>
      </w:r>
      <w:r w:rsidR="009D46F0" w:rsidRPr="00664CE9">
        <w:rPr>
          <w:lang w:val="lv-LV"/>
        </w:rPr>
        <w:t xml:space="preserve"> neatņemamas sastāvdaļas.</w:t>
      </w:r>
    </w:p>
    <w:p w14:paraId="00001FEC" w14:textId="77777777" w:rsidR="009D46F0" w:rsidRPr="00664CE9" w:rsidRDefault="009D46F0" w:rsidP="009D46F0">
      <w:pPr>
        <w:jc w:val="center"/>
        <w:rPr>
          <w:b/>
          <w:bCs/>
          <w:lang w:val="lv-LV"/>
        </w:rPr>
      </w:pPr>
    </w:p>
    <w:p w14:paraId="1FD561A0" w14:textId="77777777" w:rsidR="009D46F0" w:rsidRPr="00C01FB5" w:rsidRDefault="009D46F0" w:rsidP="00C01FB5">
      <w:pPr>
        <w:pStyle w:val="ListParagraph"/>
        <w:keepNext/>
        <w:numPr>
          <w:ilvl w:val="0"/>
          <w:numId w:val="5"/>
        </w:numPr>
        <w:jc w:val="center"/>
        <w:outlineLvl w:val="1"/>
        <w:rPr>
          <w:b/>
          <w:bCs/>
          <w:lang w:val="lv-LV"/>
        </w:rPr>
      </w:pPr>
      <w:r w:rsidRPr="00C01FB5">
        <w:rPr>
          <w:b/>
          <w:bCs/>
          <w:lang w:val="lv-LV"/>
        </w:rPr>
        <w:t>LĪDZĒJU JURIDISKĀS ADRESES UN REKVIZĪTI</w:t>
      </w:r>
    </w:p>
    <w:p w14:paraId="580EF624" w14:textId="77777777" w:rsidR="009D46F0" w:rsidRPr="00664CE9" w:rsidRDefault="009D46F0" w:rsidP="009D46F0">
      <w:pPr>
        <w:rPr>
          <w:lang w:val="lv-LV"/>
        </w:rPr>
      </w:pPr>
    </w:p>
    <w:tbl>
      <w:tblPr>
        <w:tblW w:w="8799" w:type="dxa"/>
        <w:jc w:val="center"/>
        <w:tblLayout w:type="fixed"/>
        <w:tblLook w:val="0000" w:firstRow="0" w:lastRow="0" w:firstColumn="0" w:lastColumn="0" w:noHBand="0" w:noVBand="0"/>
      </w:tblPr>
      <w:tblGrid>
        <w:gridCol w:w="4535"/>
        <w:gridCol w:w="4264"/>
      </w:tblGrid>
      <w:tr w:rsidR="009D46F0" w:rsidRPr="00664CE9" w14:paraId="09327BB8" w14:textId="77777777" w:rsidTr="00DE33F3">
        <w:trPr>
          <w:jc w:val="center"/>
        </w:trPr>
        <w:tc>
          <w:tcPr>
            <w:tcW w:w="4535" w:type="dxa"/>
            <w:vAlign w:val="center"/>
          </w:tcPr>
          <w:p w14:paraId="5105A17D" w14:textId="77777777" w:rsidR="009D46F0" w:rsidRPr="00664CE9" w:rsidRDefault="009D46F0" w:rsidP="004C708B">
            <w:pPr>
              <w:rPr>
                <w:b/>
                <w:bCs/>
                <w:lang w:val="lv-LV"/>
              </w:rPr>
            </w:pPr>
            <w:r w:rsidRPr="00664CE9">
              <w:rPr>
                <w:b/>
                <w:bCs/>
                <w:lang w:val="lv-LV"/>
              </w:rPr>
              <w:t>Pircējs:</w:t>
            </w:r>
          </w:p>
        </w:tc>
        <w:tc>
          <w:tcPr>
            <w:tcW w:w="4264" w:type="dxa"/>
            <w:vAlign w:val="center"/>
          </w:tcPr>
          <w:p w14:paraId="60110D27" w14:textId="77777777" w:rsidR="009D46F0" w:rsidRPr="00664CE9" w:rsidRDefault="009D46F0" w:rsidP="004C708B">
            <w:pPr>
              <w:rPr>
                <w:b/>
                <w:bCs/>
                <w:lang w:val="lv-LV"/>
              </w:rPr>
            </w:pPr>
            <w:r w:rsidRPr="00664CE9">
              <w:rPr>
                <w:b/>
                <w:bCs/>
                <w:lang w:val="lv-LV"/>
              </w:rPr>
              <w:t>Pārdevējs:</w:t>
            </w:r>
          </w:p>
        </w:tc>
      </w:tr>
      <w:tr w:rsidR="009D46F0" w:rsidRPr="00664CE9" w14:paraId="11E2BFDC" w14:textId="77777777" w:rsidTr="00DE33F3">
        <w:trPr>
          <w:jc w:val="center"/>
        </w:trPr>
        <w:tc>
          <w:tcPr>
            <w:tcW w:w="4535" w:type="dxa"/>
            <w:vAlign w:val="center"/>
          </w:tcPr>
          <w:p w14:paraId="70C1008E" w14:textId="77777777" w:rsidR="009D46F0" w:rsidRPr="00664CE9" w:rsidRDefault="009D46F0" w:rsidP="004C708B">
            <w:pPr>
              <w:tabs>
                <w:tab w:val="left" w:pos="720"/>
                <w:tab w:val="center" w:pos="4153"/>
                <w:tab w:val="right" w:pos="8306"/>
              </w:tabs>
              <w:rPr>
                <w:b/>
                <w:bCs/>
                <w:lang w:val="lv-LV"/>
              </w:rPr>
            </w:pPr>
            <w:r w:rsidRPr="00664CE9">
              <w:rPr>
                <w:b/>
                <w:bCs/>
                <w:lang w:val="lv-LV"/>
              </w:rPr>
              <w:t>Latvijas Universitāte</w:t>
            </w:r>
          </w:p>
        </w:tc>
        <w:tc>
          <w:tcPr>
            <w:tcW w:w="4264" w:type="dxa"/>
            <w:vAlign w:val="center"/>
          </w:tcPr>
          <w:p w14:paraId="373F4910" w14:textId="77777777" w:rsidR="009D46F0" w:rsidRPr="00664CE9" w:rsidRDefault="009D46F0" w:rsidP="004C708B">
            <w:pPr>
              <w:rPr>
                <w:bCs/>
                <w:lang w:val="lv-LV"/>
              </w:rPr>
            </w:pPr>
            <w:r w:rsidRPr="00664CE9">
              <w:rPr>
                <w:bCs/>
                <w:lang w:val="lv-LV"/>
              </w:rPr>
              <w:t>_______________</w:t>
            </w:r>
          </w:p>
        </w:tc>
      </w:tr>
      <w:tr w:rsidR="009D46F0" w:rsidRPr="00664CE9" w14:paraId="6FCE7DE2" w14:textId="77777777" w:rsidTr="00DE33F3">
        <w:trPr>
          <w:jc w:val="center"/>
        </w:trPr>
        <w:tc>
          <w:tcPr>
            <w:tcW w:w="4535" w:type="dxa"/>
          </w:tcPr>
          <w:p w14:paraId="42E7149E" w14:textId="77777777" w:rsidR="009D46F0" w:rsidRPr="00664CE9" w:rsidRDefault="009D46F0" w:rsidP="004C708B">
            <w:pPr>
              <w:tabs>
                <w:tab w:val="left" w:pos="720"/>
                <w:tab w:val="center" w:pos="4153"/>
                <w:tab w:val="right" w:pos="8306"/>
              </w:tabs>
              <w:rPr>
                <w:lang w:val="lv-LV"/>
              </w:rPr>
            </w:pPr>
            <w:r w:rsidRPr="00664CE9">
              <w:rPr>
                <w:lang w:val="lv-LV"/>
              </w:rPr>
              <w:t>Juridiskā adrese: Raiņa bulvāris 19, Rīga, LV-1586</w:t>
            </w:r>
          </w:p>
        </w:tc>
        <w:tc>
          <w:tcPr>
            <w:tcW w:w="4264" w:type="dxa"/>
            <w:vAlign w:val="center"/>
          </w:tcPr>
          <w:p w14:paraId="360EC5FE" w14:textId="77777777" w:rsidR="009D46F0" w:rsidRPr="00664CE9" w:rsidRDefault="009D46F0" w:rsidP="004C708B">
            <w:pPr>
              <w:rPr>
                <w:lang w:val="lv-LV"/>
              </w:rPr>
            </w:pPr>
            <w:r w:rsidRPr="00664CE9">
              <w:rPr>
                <w:lang w:val="lv-LV"/>
              </w:rPr>
              <w:t>Juridiskā adrese: ___________</w:t>
            </w:r>
          </w:p>
        </w:tc>
      </w:tr>
      <w:tr w:rsidR="009D46F0" w:rsidRPr="00664CE9" w14:paraId="2455C28B" w14:textId="77777777" w:rsidTr="00DE33F3">
        <w:trPr>
          <w:jc w:val="center"/>
        </w:trPr>
        <w:tc>
          <w:tcPr>
            <w:tcW w:w="4535" w:type="dxa"/>
            <w:vAlign w:val="center"/>
          </w:tcPr>
          <w:p w14:paraId="5FC0346C" w14:textId="77777777" w:rsidR="009D46F0" w:rsidRPr="00664CE9" w:rsidRDefault="009D46F0" w:rsidP="004C708B">
            <w:pPr>
              <w:rPr>
                <w:lang w:val="lv-LV"/>
              </w:rPr>
            </w:pPr>
            <w:r w:rsidRPr="00664CE9">
              <w:rPr>
                <w:lang w:val="lv-LV"/>
              </w:rPr>
              <w:t>Reģ.apl.Nr.3341000218</w:t>
            </w:r>
          </w:p>
        </w:tc>
        <w:tc>
          <w:tcPr>
            <w:tcW w:w="4264" w:type="dxa"/>
            <w:vAlign w:val="center"/>
          </w:tcPr>
          <w:p w14:paraId="6BA7EDAC" w14:textId="77777777" w:rsidR="009D46F0" w:rsidRPr="00664CE9" w:rsidRDefault="009D46F0" w:rsidP="004C708B">
            <w:pPr>
              <w:rPr>
                <w:lang w:val="lv-LV"/>
              </w:rPr>
            </w:pPr>
            <w:r w:rsidRPr="00664CE9">
              <w:rPr>
                <w:lang w:val="lv-LV"/>
              </w:rPr>
              <w:t>Reģ.Nr._______________</w:t>
            </w:r>
          </w:p>
        </w:tc>
      </w:tr>
      <w:tr w:rsidR="009D46F0" w:rsidRPr="00664CE9" w14:paraId="1A430EF2" w14:textId="77777777" w:rsidTr="00DE33F3">
        <w:trPr>
          <w:jc w:val="center"/>
        </w:trPr>
        <w:tc>
          <w:tcPr>
            <w:tcW w:w="4535" w:type="dxa"/>
            <w:vAlign w:val="center"/>
          </w:tcPr>
          <w:p w14:paraId="09150712" w14:textId="77777777" w:rsidR="009D46F0" w:rsidRPr="00664CE9" w:rsidRDefault="009D46F0" w:rsidP="004C708B">
            <w:pPr>
              <w:tabs>
                <w:tab w:val="left" w:pos="720"/>
                <w:tab w:val="center" w:pos="4153"/>
                <w:tab w:val="right" w:pos="8306"/>
              </w:tabs>
              <w:rPr>
                <w:lang w:val="lv-LV"/>
              </w:rPr>
            </w:pPr>
            <w:r w:rsidRPr="00664CE9">
              <w:rPr>
                <w:lang w:val="lv-LV"/>
              </w:rPr>
              <w:t>PVN reģ.Nr.LV 90000076669</w:t>
            </w:r>
          </w:p>
        </w:tc>
        <w:tc>
          <w:tcPr>
            <w:tcW w:w="4264" w:type="dxa"/>
            <w:vAlign w:val="center"/>
          </w:tcPr>
          <w:p w14:paraId="06BCF657" w14:textId="77777777" w:rsidR="009D46F0" w:rsidRPr="00664CE9" w:rsidRDefault="009D46F0" w:rsidP="004C708B">
            <w:pPr>
              <w:rPr>
                <w:lang w:val="lv-LV"/>
              </w:rPr>
            </w:pPr>
            <w:r w:rsidRPr="00664CE9">
              <w:rPr>
                <w:lang w:val="lv-LV"/>
              </w:rPr>
              <w:t>PVN reģ.Nr.</w:t>
            </w:r>
          </w:p>
        </w:tc>
      </w:tr>
      <w:tr w:rsidR="009D46F0" w:rsidRPr="00664CE9" w14:paraId="7EA96A29" w14:textId="77777777" w:rsidTr="00DE33F3">
        <w:trPr>
          <w:jc w:val="center"/>
        </w:trPr>
        <w:tc>
          <w:tcPr>
            <w:tcW w:w="4535" w:type="dxa"/>
          </w:tcPr>
          <w:p w14:paraId="19A11B41" w14:textId="77777777" w:rsidR="009D46F0" w:rsidRPr="00664CE9" w:rsidRDefault="009D46F0" w:rsidP="004C708B">
            <w:pPr>
              <w:tabs>
                <w:tab w:val="left" w:pos="720"/>
                <w:tab w:val="center" w:pos="4153"/>
                <w:tab w:val="right" w:pos="8306"/>
              </w:tabs>
              <w:spacing w:line="360" w:lineRule="auto"/>
              <w:rPr>
                <w:lang w:val="lv-LV"/>
              </w:rPr>
            </w:pPr>
            <w:r w:rsidRPr="00664CE9">
              <w:rPr>
                <w:lang w:val="lv-LV"/>
              </w:rPr>
              <w:t>Konta Nr._________________</w:t>
            </w:r>
          </w:p>
        </w:tc>
        <w:tc>
          <w:tcPr>
            <w:tcW w:w="4264" w:type="dxa"/>
            <w:vAlign w:val="center"/>
          </w:tcPr>
          <w:p w14:paraId="549F4F13" w14:textId="77777777" w:rsidR="009D46F0" w:rsidRPr="00664CE9" w:rsidRDefault="009D46F0" w:rsidP="004C708B">
            <w:pPr>
              <w:rPr>
                <w:lang w:val="lv-LV"/>
              </w:rPr>
            </w:pPr>
            <w:r w:rsidRPr="00664CE9">
              <w:rPr>
                <w:lang w:val="lv-LV"/>
              </w:rPr>
              <w:t>Konta Nr.</w:t>
            </w:r>
          </w:p>
        </w:tc>
      </w:tr>
      <w:tr w:rsidR="009D46F0" w:rsidRPr="00664CE9" w14:paraId="2D2C0425" w14:textId="77777777" w:rsidTr="00DE33F3">
        <w:trPr>
          <w:jc w:val="center"/>
        </w:trPr>
        <w:tc>
          <w:tcPr>
            <w:tcW w:w="4535" w:type="dxa"/>
          </w:tcPr>
          <w:p w14:paraId="445A9411" w14:textId="77777777" w:rsidR="009D46F0" w:rsidRPr="00664CE9" w:rsidRDefault="009D46F0" w:rsidP="004C708B">
            <w:pPr>
              <w:tabs>
                <w:tab w:val="left" w:pos="720"/>
                <w:tab w:val="center" w:pos="4153"/>
                <w:tab w:val="right" w:pos="8306"/>
              </w:tabs>
              <w:spacing w:line="360" w:lineRule="auto"/>
              <w:rPr>
                <w:lang w:val="lv-LV"/>
              </w:rPr>
            </w:pPr>
            <w:r w:rsidRPr="00664CE9">
              <w:rPr>
                <w:lang w:val="lv-LV"/>
              </w:rPr>
              <w:t>Banka: __________________</w:t>
            </w:r>
          </w:p>
        </w:tc>
        <w:tc>
          <w:tcPr>
            <w:tcW w:w="4264" w:type="dxa"/>
            <w:vAlign w:val="center"/>
          </w:tcPr>
          <w:p w14:paraId="61EF1CAD" w14:textId="77777777" w:rsidR="009D46F0" w:rsidRPr="00664CE9" w:rsidRDefault="009D46F0" w:rsidP="004C708B">
            <w:pPr>
              <w:rPr>
                <w:lang w:val="lv-LV"/>
              </w:rPr>
            </w:pPr>
            <w:r w:rsidRPr="00664CE9">
              <w:rPr>
                <w:lang w:val="lv-LV"/>
              </w:rPr>
              <w:t>Banka:</w:t>
            </w:r>
          </w:p>
        </w:tc>
      </w:tr>
      <w:tr w:rsidR="009D46F0" w:rsidRPr="00664CE9" w14:paraId="663E455C" w14:textId="77777777" w:rsidTr="00DE33F3">
        <w:trPr>
          <w:jc w:val="center"/>
        </w:trPr>
        <w:tc>
          <w:tcPr>
            <w:tcW w:w="4535" w:type="dxa"/>
          </w:tcPr>
          <w:p w14:paraId="0CA7DD7B" w14:textId="77777777" w:rsidR="009D46F0" w:rsidRPr="00664CE9" w:rsidRDefault="009D46F0" w:rsidP="004C708B">
            <w:pPr>
              <w:rPr>
                <w:lang w:val="lv-LV"/>
              </w:rPr>
            </w:pPr>
            <w:r w:rsidRPr="00664CE9">
              <w:rPr>
                <w:lang w:val="lv-LV"/>
              </w:rPr>
              <w:t>Bankas kods: _____________</w:t>
            </w:r>
          </w:p>
          <w:p w14:paraId="1EE86997" w14:textId="77777777" w:rsidR="009D46F0" w:rsidRPr="00664CE9" w:rsidRDefault="009D46F0" w:rsidP="004C708B">
            <w:pPr>
              <w:rPr>
                <w:lang w:val="lv-LV"/>
              </w:rPr>
            </w:pPr>
          </w:p>
        </w:tc>
        <w:tc>
          <w:tcPr>
            <w:tcW w:w="4264" w:type="dxa"/>
            <w:vAlign w:val="center"/>
          </w:tcPr>
          <w:p w14:paraId="55277848" w14:textId="77777777" w:rsidR="009D46F0" w:rsidRPr="00664CE9" w:rsidRDefault="009D46F0" w:rsidP="004C708B">
            <w:pPr>
              <w:rPr>
                <w:lang w:val="lv-LV"/>
              </w:rPr>
            </w:pPr>
            <w:r w:rsidRPr="00664CE9">
              <w:rPr>
                <w:lang w:val="lv-LV"/>
              </w:rPr>
              <w:t>Kods</w:t>
            </w:r>
          </w:p>
        </w:tc>
      </w:tr>
    </w:tbl>
    <w:p w14:paraId="7DF7C724" w14:textId="77777777" w:rsidR="009D46F0" w:rsidRPr="003904DA" w:rsidRDefault="009D46F0" w:rsidP="003904DA">
      <w:pPr>
        <w:rPr>
          <w:vanish/>
          <w:sz w:val="16"/>
          <w:szCs w:val="16"/>
          <w:lang w:val="lv-LV"/>
        </w:rPr>
      </w:pPr>
    </w:p>
    <w:tbl>
      <w:tblPr>
        <w:tblpPr w:leftFromText="180" w:rightFromText="180" w:vertAnchor="text" w:horzAnchor="margin" w:tblpY="118"/>
        <w:tblW w:w="92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673"/>
      </w:tblGrid>
      <w:tr w:rsidR="009D46F0" w:rsidRPr="00664CE9" w14:paraId="4735CBBF" w14:textId="77777777" w:rsidTr="007D47E7">
        <w:tc>
          <w:tcPr>
            <w:tcW w:w="4536" w:type="dxa"/>
            <w:tcBorders>
              <w:top w:val="nil"/>
              <w:left w:val="nil"/>
              <w:bottom w:val="nil"/>
              <w:right w:val="nil"/>
            </w:tcBorders>
          </w:tcPr>
          <w:p w14:paraId="259F9F6C" w14:textId="77777777" w:rsidR="009D46F0" w:rsidRPr="00664CE9" w:rsidRDefault="009D46F0" w:rsidP="004C708B">
            <w:pPr>
              <w:rPr>
                <w:b/>
                <w:bCs/>
                <w:lang w:val="lv-LV"/>
              </w:rPr>
            </w:pPr>
            <w:r w:rsidRPr="00664CE9">
              <w:rPr>
                <w:b/>
                <w:bCs/>
                <w:lang w:val="lv-LV"/>
              </w:rPr>
              <w:t xml:space="preserve">Pircējs: </w:t>
            </w:r>
          </w:p>
        </w:tc>
        <w:tc>
          <w:tcPr>
            <w:tcW w:w="4673" w:type="dxa"/>
            <w:tcBorders>
              <w:top w:val="nil"/>
              <w:left w:val="nil"/>
              <w:bottom w:val="nil"/>
              <w:right w:val="nil"/>
            </w:tcBorders>
          </w:tcPr>
          <w:p w14:paraId="77B3C913" w14:textId="77777777" w:rsidR="009D46F0" w:rsidRPr="00664CE9" w:rsidRDefault="009D46F0" w:rsidP="004C708B">
            <w:pPr>
              <w:rPr>
                <w:b/>
                <w:lang w:val="lv-LV"/>
              </w:rPr>
            </w:pPr>
            <w:r w:rsidRPr="00664CE9">
              <w:rPr>
                <w:b/>
                <w:lang w:val="lv-LV"/>
              </w:rPr>
              <w:t>Pārdevējs:</w:t>
            </w:r>
          </w:p>
        </w:tc>
      </w:tr>
      <w:tr w:rsidR="009D46F0" w:rsidRPr="00664CE9" w14:paraId="4AA0E271" w14:textId="77777777" w:rsidTr="007D47E7">
        <w:tc>
          <w:tcPr>
            <w:tcW w:w="4536" w:type="dxa"/>
            <w:tcBorders>
              <w:top w:val="nil"/>
              <w:left w:val="nil"/>
              <w:bottom w:val="nil"/>
              <w:right w:val="nil"/>
            </w:tcBorders>
          </w:tcPr>
          <w:p w14:paraId="75D64350" w14:textId="77777777" w:rsidR="009D46F0" w:rsidRPr="00664CE9" w:rsidRDefault="009D46F0" w:rsidP="004C708B">
            <w:pPr>
              <w:rPr>
                <w:sz w:val="22"/>
                <w:szCs w:val="22"/>
                <w:lang w:val="lv-LV"/>
              </w:rPr>
            </w:pPr>
            <w:r w:rsidRPr="00664CE9">
              <w:rPr>
                <w:sz w:val="22"/>
                <w:szCs w:val="22"/>
                <w:lang w:val="lv-LV"/>
              </w:rPr>
              <w:t xml:space="preserve"> ______________________</w:t>
            </w:r>
          </w:p>
          <w:p w14:paraId="37E1479A" w14:textId="77777777" w:rsidR="009D46F0" w:rsidRPr="00664CE9" w:rsidRDefault="009D46F0" w:rsidP="004C708B">
            <w:pPr>
              <w:rPr>
                <w:sz w:val="22"/>
                <w:szCs w:val="22"/>
                <w:lang w:val="lv-LV"/>
              </w:rPr>
            </w:pPr>
            <w:r w:rsidRPr="00664CE9">
              <w:rPr>
                <w:sz w:val="22"/>
                <w:szCs w:val="22"/>
                <w:lang w:val="lv-LV"/>
              </w:rPr>
              <w:t xml:space="preserve">(paraksts) </w:t>
            </w:r>
          </w:p>
        </w:tc>
        <w:tc>
          <w:tcPr>
            <w:tcW w:w="4673" w:type="dxa"/>
            <w:tcBorders>
              <w:top w:val="nil"/>
              <w:left w:val="nil"/>
              <w:bottom w:val="nil"/>
              <w:right w:val="nil"/>
            </w:tcBorders>
          </w:tcPr>
          <w:p w14:paraId="5884BC61" w14:textId="77777777" w:rsidR="009D46F0" w:rsidRPr="00664CE9" w:rsidRDefault="009D46F0" w:rsidP="004C708B">
            <w:pPr>
              <w:rPr>
                <w:sz w:val="22"/>
                <w:szCs w:val="22"/>
                <w:lang w:val="lv-LV"/>
              </w:rPr>
            </w:pPr>
            <w:r w:rsidRPr="00664CE9">
              <w:rPr>
                <w:sz w:val="22"/>
                <w:szCs w:val="22"/>
                <w:lang w:val="lv-LV"/>
              </w:rPr>
              <w:t>______________________</w:t>
            </w:r>
          </w:p>
          <w:p w14:paraId="773BC27B" w14:textId="77777777" w:rsidR="009D46F0" w:rsidRPr="00664CE9" w:rsidRDefault="009D46F0" w:rsidP="004C708B">
            <w:pPr>
              <w:rPr>
                <w:sz w:val="22"/>
                <w:szCs w:val="22"/>
                <w:lang w:val="lv-LV"/>
              </w:rPr>
            </w:pPr>
            <w:r w:rsidRPr="00664CE9">
              <w:rPr>
                <w:sz w:val="22"/>
                <w:szCs w:val="22"/>
                <w:lang w:val="lv-LV"/>
              </w:rPr>
              <w:t>(paraksts)</w:t>
            </w:r>
          </w:p>
        </w:tc>
      </w:tr>
    </w:tbl>
    <w:p w14:paraId="191BE956" w14:textId="77777777" w:rsidR="00AA4C15" w:rsidRDefault="00AA4C15" w:rsidP="00AA4C15">
      <w:pPr>
        <w:spacing w:after="160" w:line="259" w:lineRule="auto"/>
        <w:rPr>
          <w:sz w:val="22"/>
          <w:szCs w:val="22"/>
          <w:lang w:val="lv-LV"/>
        </w:rPr>
      </w:pPr>
      <w:r>
        <w:rPr>
          <w:sz w:val="22"/>
          <w:szCs w:val="22"/>
          <w:lang w:val="lv-LV"/>
        </w:rPr>
        <w:br w:type="page"/>
      </w:r>
    </w:p>
    <w:p w14:paraId="5ED34B60" w14:textId="77777777" w:rsidR="009D46F0" w:rsidRPr="00664CE9" w:rsidRDefault="009D46F0" w:rsidP="009D46F0">
      <w:pPr>
        <w:tabs>
          <w:tab w:val="left" w:pos="5325"/>
        </w:tabs>
        <w:jc w:val="right"/>
        <w:rPr>
          <w:sz w:val="22"/>
          <w:szCs w:val="22"/>
          <w:lang w:val="lv-LV"/>
        </w:rPr>
      </w:pPr>
    </w:p>
    <w:p w14:paraId="6AFF987C" w14:textId="77777777" w:rsidR="009D46F0" w:rsidRPr="00664CE9" w:rsidRDefault="009D46F0" w:rsidP="009D46F0">
      <w:pPr>
        <w:tabs>
          <w:tab w:val="left" w:pos="5325"/>
        </w:tabs>
        <w:jc w:val="right"/>
        <w:rPr>
          <w:b/>
          <w:lang w:val="lv-LV"/>
        </w:rPr>
      </w:pPr>
      <w:r w:rsidRPr="00664CE9">
        <w:rPr>
          <w:b/>
          <w:lang w:val="lv-LV"/>
        </w:rPr>
        <w:t>Līguma 1.pielikums</w:t>
      </w:r>
    </w:p>
    <w:p w14:paraId="6A89BB7D" w14:textId="77777777" w:rsidR="009D46F0" w:rsidRPr="00664CE9" w:rsidRDefault="00D335B9" w:rsidP="009D46F0">
      <w:pPr>
        <w:tabs>
          <w:tab w:val="left" w:pos="5325"/>
        </w:tabs>
        <w:jc w:val="right"/>
        <w:rPr>
          <w:b/>
          <w:lang w:val="lv-LV"/>
        </w:rPr>
      </w:pPr>
      <w:r>
        <w:rPr>
          <w:b/>
          <w:lang w:val="lv-LV"/>
        </w:rPr>
        <w:t>“</w:t>
      </w:r>
      <w:r w:rsidR="009D46F0" w:rsidRPr="00664CE9">
        <w:rPr>
          <w:b/>
          <w:lang w:val="lv-LV"/>
        </w:rPr>
        <w:t xml:space="preserve">Tehniskā specifikācija un pretendenta </w:t>
      </w:r>
    </w:p>
    <w:p w14:paraId="40EAA0B9" w14:textId="77777777" w:rsidR="009D46F0" w:rsidRPr="00664CE9" w:rsidRDefault="009D46F0" w:rsidP="009D46F0">
      <w:pPr>
        <w:tabs>
          <w:tab w:val="left" w:pos="5325"/>
        </w:tabs>
        <w:jc w:val="right"/>
        <w:rPr>
          <w:b/>
          <w:lang w:val="lv-LV"/>
        </w:rPr>
      </w:pPr>
      <w:r w:rsidRPr="00664CE9">
        <w:rPr>
          <w:b/>
          <w:lang w:val="lv-LV"/>
        </w:rPr>
        <w:t>tehniskais un finanšu piedāvājums”</w:t>
      </w:r>
    </w:p>
    <w:p w14:paraId="0424ABC8" w14:textId="77777777" w:rsidR="009D46F0" w:rsidRPr="00664CE9" w:rsidRDefault="009D46F0" w:rsidP="009D46F0">
      <w:pPr>
        <w:tabs>
          <w:tab w:val="left" w:pos="855"/>
        </w:tabs>
        <w:jc w:val="right"/>
        <w:rPr>
          <w:lang w:val="lv-LV"/>
        </w:rPr>
      </w:pPr>
      <w:r w:rsidRPr="00664CE9">
        <w:rPr>
          <w:lang w:val="lv-LV"/>
        </w:rPr>
        <w:t xml:space="preserve">2017.gada ____._______ </w:t>
      </w:r>
      <w:r w:rsidR="00AA4C15">
        <w:rPr>
          <w:lang w:val="lv-LV"/>
        </w:rPr>
        <w:t>piegādes līgumam Nr.____________________,</w:t>
      </w:r>
    </w:p>
    <w:p w14:paraId="0DDED194" w14:textId="77777777" w:rsidR="009D46F0" w:rsidRPr="00664CE9" w:rsidRDefault="009D46F0" w:rsidP="009D46F0">
      <w:pPr>
        <w:jc w:val="right"/>
        <w:rPr>
          <w:lang w:val="lv-LV"/>
        </w:rPr>
      </w:pPr>
      <w:r w:rsidRPr="00664CE9">
        <w:rPr>
          <w:lang w:val="lv-LV"/>
        </w:rPr>
        <w:t xml:space="preserve">kas noslēgts starp </w:t>
      </w:r>
      <w:r w:rsidRPr="00664CE9">
        <w:rPr>
          <w:b/>
          <w:lang w:val="lv-LV"/>
        </w:rPr>
        <w:t xml:space="preserve">Latvijas Universitāti </w:t>
      </w:r>
      <w:r w:rsidRPr="00664CE9">
        <w:rPr>
          <w:lang w:val="lv-LV"/>
        </w:rPr>
        <w:t xml:space="preserve">un </w:t>
      </w:r>
    </w:p>
    <w:p w14:paraId="381ADDE7" w14:textId="77777777" w:rsidR="009D46F0" w:rsidRPr="00664CE9" w:rsidRDefault="009D46F0" w:rsidP="009D46F0">
      <w:pPr>
        <w:jc w:val="right"/>
        <w:rPr>
          <w:b/>
          <w:lang w:val="lv-LV"/>
        </w:rPr>
      </w:pPr>
      <w:r w:rsidRPr="00664CE9">
        <w:rPr>
          <w:b/>
          <w:lang w:val="lv-LV"/>
        </w:rPr>
        <w:t>________________</w:t>
      </w:r>
    </w:p>
    <w:p w14:paraId="79BFB72A" w14:textId="77777777" w:rsidR="009D46F0" w:rsidRPr="00664CE9" w:rsidRDefault="009D46F0" w:rsidP="009D46F0">
      <w:pPr>
        <w:jc w:val="right"/>
        <w:rPr>
          <w:bCs/>
          <w:lang w:val="lv-LV"/>
        </w:rPr>
      </w:pPr>
    </w:p>
    <w:p w14:paraId="4AE2B4B4" w14:textId="77777777" w:rsidR="009D46F0" w:rsidRPr="00664CE9" w:rsidRDefault="009D46F0" w:rsidP="009D46F0">
      <w:pPr>
        <w:jc w:val="center"/>
        <w:rPr>
          <w:b/>
          <w:lang w:val="lv-LV"/>
        </w:rPr>
      </w:pPr>
      <w:r w:rsidRPr="00664CE9">
        <w:rPr>
          <w:b/>
          <w:lang w:val="lv-LV"/>
        </w:rPr>
        <w:t>TEHNISKĀ SPECIFIKĀCIJA UN PRETENDENTA TEHNISKAIS UN FINANŠU PIEDĀVĀJUMS</w:t>
      </w:r>
    </w:p>
    <w:p w14:paraId="763B2D56" w14:textId="77777777" w:rsidR="009D46F0" w:rsidRPr="00664CE9" w:rsidRDefault="009D46F0" w:rsidP="009D46F0">
      <w:pPr>
        <w:jc w:val="center"/>
        <w:rPr>
          <w:b/>
          <w:lang w:val="lv-LV"/>
        </w:rPr>
      </w:pPr>
    </w:p>
    <w:p w14:paraId="5747352D" w14:textId="77777777" w:rsidR="009D46F0" w:rsidRPr="00664CE9" w:rsidRDefault="009D46F0" w:rsidP="009D46F0">
      <w:pPr>
        <w:jc w:val="center"/>
        <w:rPr>
          <w:b/>
          <w:lang w:val="lv-LV"/>
        </w:rPr>
      </w:pPr>
    </w:p>
    <w:p w14:paraId="61CFDFC7" w14:textId="77777777" w:rsidR="009D46F0" w:rsidRPr="00664CE9" w:rsidRDefault="009D46F0" w:rsidP="009D46F0">
      <w:pPr>
        <w:jc w:val="center"/>
        <w:rPr>
          <w:b/>
          <w:lang w:val="lv-LV"/>
        </w:rPr>
      </w:pPr>
    </w:p>
    <w:p w14:paraId="7EC8CCBA" w14:textId="77777777" w:rsidR="009D46F0" w:rsidRPr="00664CE9" w:rsidRDefault="009D46F0" w:rsidP="009D46F0">
      <w:pPr>
        <w:jc w:val="center"/>
        <w:rPr>
          <w:b/>
          <w:lang w:val="lv-LV"/>
        </w:rPr>
      </w:pPr>
    </w:p>
    <w:p w14:paraId="7862E9F0" w14:textId="77777777" w:rsidR="009D46F0" w:rsidRPr="00664CE9" w:rsidRDefault="009D46F0" w:rsidP="009D46F0">
      <w:pPr>
        <w:jc w:val="center"/>
        <w:rPr>
          <w:b/>
          <w:lang w:val="lv-LV"/>
        </w:rPr>
      </w:pPr>
    </w:p>
    <w:p w14:paraId="05B58B76" w14:textId="77777777" w:rsidR="009D46F0" w:rsidRPr="00664CE9" w:rsidRDefault="009D46F0" w:rsidP="009D46F0">
      <w:pPr>
        <w:jc w:val="center"/>
        <w:rPr>
          <w:b/>
          <w:lang w:val="lv-LV"/>
        </w:rPr>
      </w:pPr>
    </w:p>
    <w:p w14:paraId="20B3D74E" w14:textId="77777777" w:rsidR="009D46F0" w:rsidRPr="00664CE9" w:rsidRDefault="009D46F0" w:rsidP="009D46F0">
      <w:pPr>
        <w:jc w:val="center"/>
        <w:rPr>
          <w:b/>
          <w:lang w:val="lv-LV"/>
        </w:rPr>
      </w:pPr>
    </w:p>
    <w:p w14:paraId="2E578FF9" w14:textId="77777777" w:rsidR="009D46F0" w:rsidRPr="00664CE9" w:rsidRDefault="009D46F0" w:rsidP="009D46F0">
      <w:pPr>
        <w:jc w:val="center"/>
        <w:rPr>
          <w:b/>
          <w:lang w:val="lv-LV"/>
        </w:rPr>
      </w:pPr>
    </w:p>
    <w:p w14:paraId="703B059E" w14:textId="77777777" w:rsidR="009D46F0" w:rsidRPr="00664CE9" w:rsidRDefault="009D46F0" w:rsidP="009D46F0">
      <w:pPr>
        <w:tabs>
          <w:tab w:val="left" w:pos="0"/>
        </w:tabs>
        <w:jc w:val="center"/>
        <w:rPr>
          <w:lang w:val="lv-LV"/>
        </w:rPr>
      </w:pPr>
    </w:p>
    <w:p w14:paraId="23536726" w14:textId="77777777" w:rsidR="009D46F0" w:rsidRPr="00664CE9" w:rsidRDefault="009D46F0" w:rsidP="009D46F0">
      <w:pPr>
        <w:tabs>
          <w:tab w:val="left" w:pos="0"/>
        </w:tabs>
        <w:jc w:val="center"/>
        <w:rPr>
          <w:lang w:val="lv-LV"/>
        </w:rPr>
      </w:pPr>
    </w:p>
    <w:p w14:paraId="51A8F43F" w14:textId="77777777" w:rsidR="009D46F0" w:rsidRPr="00664CE9" w:rsidRDefault="009D46F0" w:rsidP="009D46F0">
      <w:pPr>
        <w:tabs>
          <w:tab w:val="left" w:pos="0"/>
        </w:tabs>
        <w:jc w:val="center"/>
        <w:rPr>
          <w:lang w:val="lv-LV"/>
        </w:rPr>
      </w:pPr>
    </w:p>
    <w:p w14:paraId="59AEEDC0" w14:textId="77777777" w:rsidR="009D46F0" w:rsidRPr="00664CE9" w:rsidRDefault="009D46F0" w:rsidP="009D46F0">
      <w:pPr>
        <w:tabs>
          <w:tab w:val="left" w:pos="0"/>
        </w:tabs>
        <w:jc w:val="center"/>
        <w:rPr>
          <w:lang w:val="lv-LV"/>
        </w:rPr>
      </w:pPr>
    </w:p>
    <w:p w14:paraId="26E3C8ED" w14:textId="77777777" w:rsidR="009D46F0" w:rsidRPr="00664CE9" w:rsidRDefault="009D46F0" w:rsidP="009D46F0">
      <w:pPr>
        <w:tabs>
          <w:tab w:val="left" w:pos="0"/>
        </w:tabs>
        <w:jc w:val="center"/>
        <w:rPr>
          <w:lang w:val="lv-LV"/>
        </w:rPr>
      </w:pPr>
    </w:p>
    <w:p w14:paraId="0B9FEE56" w14:textId="77777777" w:rsidR="009D46F0" w:rsidRPr="00664CE9" w:rsidRDefault="009D46F0" w:rsidP="009D46F0">
      <w:pPr>
        <w:tabs>
          <w:tab w:val="left" w:pos="0"/>
        </w:tabs>
        <w:jc w:val="center"/>
        <w:rPr>
          <w:lang w:val="lv-LV"/>
        </w:rPr>
      </w:pPr>
    </w:p>
    <w:p w14:paraId="1187229A" w14:textId="77777777" w:rsidR="00DA5D7E" w:rsidRDefault="00DA5D7E">
      <w:pPr>
        <w:spacing w:after="160" w:line="259" w:lineRule="auto"/>
        <w:rPr>
          <w:b/>
          <w:lang w:val="lv-LV"/>
        </w:rPr>
      </w:pPr>
      <w:r>
        <w:rPr>
          <w:b/>
          <w:lang w:val="lv-LV"/>
        </w:rPr>
        <w:br w:type="page"/>
      </w:r>
    </w:p>
    <w:p w14:paraId="08471AC2" w14:textId="77777777" w:rsidR="00DA5D7E" w:rsidRPr="00664CE9" w:rsidRDefault="00DA5D7E" w:rsidP="00DA5D7E">
      <w:pPr>
        <w:jc w:val="right"/>
        <w:rPr>
          <w:b/>
          <w:lang w:val="lv-LV"/>
        </w:rPr>
      </w:pPr>
      <w:r w:rsidRPr="00664CE9">
        <w:rPr>
          <w:b/>
          <w:lang w:val="lv-LV"/>
        </w:rPr>
        <w:t>Līguma 2.pielikums</w:t>
      </w:r>
    </w:p>
    <w:p w14:paraId="2ADA296B" w14:textId="77777777" w:rsidR="00DA5D7E" w:rsidRPr="00664CE9" w:rsidRDefault="00DA5D7E" w:rsidP="00DA5D7E">
      <w:pPr>
        <w:jc w:val="right"/>
        <w:rPr>
          <w:lang w:val="lv-LV"/>
        </w:rPr>
      </w:pPr>
      <w:r w:rsidRPr="00664CE9">
        <w:rPr>
          <w:b/>
          <w:lang w:val="lv-LV"/>
        </w:rPr>
        <w:t>“</w:t>
      </w:r>
      <w:r w:rsidRPr="00664CE9">
        <w:rPr>
          <w:b/>
          <w:bCs/>
          <w:lang w:val="lv-LV"/>
        </w:rPr>
        <w:t xml:space="preserve">Preču </w:t>
      </w:r>
      <w:r w:rsidRPr="00664CE9">
        <w:rPr>
          <w:b/>
          <w:lang w:val="lv-LV"/>
        </w:rPr>
        <w:t>defektu konstatācijas akts (projekts)”</w:t>
      </w:r>
    </w:p>
    <w:p w14:paraId="0E73B668" w14:textId="77777777" w:rsidR="00DA5D7E" w:rsidRPr="00664CE9" w:rsidRDefault="00DA5D7E" w:rsidP="00DA5D7E">
      <w:pPr>
        <w:tabs>
          <w:tab w:val="left" w:pos="855"/>
        </w:tabs>
        <w:jc w:val="right"/>
        <w:rPr>
          <w:lang w:val="lv-LV"/>
        </w:rPr>
      </w:pPr>
      <w:r w:rsidRPr="00664CE9">
        <w:rPr>
          <w:lang w:val="lv-LV"/>
        </w:rPr>
        <w:t xml:space="preserve">2017.gada ____._______ </w:t>
      </w:r>
      <w:r>
        <w:rPr>
          <w:lang w:val="lv-LV"/>
        </w:rPr>
        <w:t>piegādes līgumam Nr.____________________,</w:t>
      </w:r>
    </w:p>
    <w:p w14:paraId="082960AB" w14:textId="77777777" w:rsidR="00DA5D7E" w:rsidRDefault="00DA5D7E" w:rsidP="00DA5D7E">
      <w:pPr>
        <w:jc w:val="right"/>
        <w:rPr>
          <w:lang w:val="lv-LV"/>
        </w:rPr>
      </w:pPr>
      <w:r>
        <w:rPr>
          <w:lang w:val="lv-LV"/>
        </w:rPr>
        <w:t>kas noslēgts starp Latvijas Universitāti un</w:t>
      </w:r>
    </w:p>
    <w:p w14:paraId="366E2C08" w14:textId="77777777" w:rsidR="00DA5D7E" w:rsidRDefault="00D4211F" w:rsidP="00DA5D7E">
      <w:pPr>
        <w:jc w:val="right"/>
        <w:rPr>
          <w:lang w:val="lv-LV"/>
        </w:rPr>
      </w:pPr>
      <w:r>
        <w:rPr>
          <w:lang w:val="lv-LV"/>
        </w:rPr>
        <w:t>___________________</w:t>
      </w:r>
    </w:p>
    <w:p w14:paraId="3B9BF351" w14:textId="77777777" w:rsidR="00DA5D7E" w:rsidRDefault="00DA5D7E" w:rsidP="00DA5D7E">
      <w:pPr>
        <w:jc w:val="right"/>
        <w:rPr>
          <w:lang w:val="lv-LV"/>
        </w:rPr>
      </w:pPr>
    </w:p>
    <w:p w14:paraId="68D23E0B" w14:textId="77777777" w:rsidR="00DA5D7E" w:rsidRPr="00664CE9" w:rsidRDefault="00DA5D7E" w:rsidP="00DA5D7E">
      <w:pPr>
        <w:jc w:val="center"/>
        <w:rPr>
          <w:b/>
          <w:bCs/>
          <w:lang w:val="lv-LV"/>
        </w:rPr>
      </w:pPr>
      <w:r w:rsidRPr="00664CE9">
        <w:rPr>
          <w:b/>
          <w:bCs/>
          <w:lang w:val="lv-LV"/>
        </w:rPr>
        <w:t>PREČU DEFEKTU KONSTATĀCIJAS AKTS (projekts)</w:t>
      </w:r>
    </w:p>
    <w:p w14:paraId="64A3211B" w14:textId="77777777" w:rsidR="00DA5D7E" w:rsidRPr="00664CE9" w:rsidRDefault="00DA5D7E" w:rsidP="00DA5D7E">
      <w:pPr>
        <w:jc w:val="center"/>
        <w:rPr>
          <w:bCs/>
          <w:lang w:val="lv-LV"/>
        </w:rPr>
      </w:pPr>
      <w:r w:rsidRPr="00664CE9">
        <w:rPr>
          <w:bCs/>
          <w:lang w:val="lv-LV"/>
        </w:rPr>
        <w:t xml:space="preserve">(turpmāk – </w:t>
      </w:r>
      <w:r w:rsidRPr="00664CE9">
        <w:rPr>
          <w:b/>
          <w:bCs/>
          <w:lang w:val="lv-LV"/>
        </w:rPr>
        <w:t>Akts</w:t>
      </w:r>
      <w:r w:rsidRPr="00664CE9">
        <w:rPr>
          <w:bCs/>
          <w:lang w:val="lv-LV"/>
        </w:rPr>
        <w:t>)</w:t>
      </w:r>
    </w:p>
    <w:p w14:paraId="613A0556" w14:textId="77777777" w:rsidR="00DA5D7E" w:rsidRPr="00664CE9" w:rsidRDefault="00DA5D7E" w:rsidP="00DA5D7E">
      <w:pPr>
        <w:spacing w:after="120"/>
        <w:jc w:val="center"/>
        <w:rPr>
          <w:lang w:val="lv-LV"/>
        </w:rPr>
      </w:pPr>
      <w:r w:rsidRPr="00664CE9">
        <w:rPr>
          <w:lang w:val="lv-LV"/>
        </w:rPr>
        <w:t>_________________________</w:t>
      </w:r>
      <w:r w:rsidRPr="00664CE9">
        <w:rPr>
          <w:lang w:val="lv-LV"/>
        </w:rPr>
        <w:tab/>
      </w:r>
      <w:r w:rsidRPr="00664CE9">
        <w:rPr>
          <w:lang w:val="lv-LV"/>
        </w:rPr>
        <w:tab/>
        <w:t>_________________________</w:t>
      </w:r>
    </w:p>
    <w:p w14:paraId="09EBB01A" w14:textId="77777777" w:rsidR="00DA5D7E" w:rsidRPr="00664CE9" w:rsidRDefault="00DA5D7E" w:rsidP="00DA5D7E">
      <w:pPr>
        <w:jc w:val="center"/>
        <w:rPr>
          <w:lang w:val="lv-LV"/>
        </w:rPr>
      </w:pPr>
      <w:r w:rsidRPr="00664CE9">
        <w:rPr>
          <w:lang w:val="lv-LV"/>
        </w:rPr>
        <w:t>/vieta/</w:t>
      </w:r>
      <w:r w:rsidRPr="00664CE9">
        <w:rPr>
          <w:lang w:val="lv-LV"/>
        </w:rPr>
        <w:tab/>
      </w:r>
      <w:r w:rsidRPr="00664CE9">
        <w:rPr>
          <w:lang w:val="lv-LV"/>
        </w:rPr>
        <w:tab/>
      </w:r>
      <w:r w:rsidRPr="00664CE9">
        <w:rPr>
          <w:lang w:val="lv-LV"/>
        </w:rPr>
        <w:tab/>
      </w:r>
      <w:r w:rsidRPr="00664CE9">
        <w:rPr>
          <w:lang w:val="lv-LV"/>
        </w:rPr>
        <w:tab/>
      </w:r>
      <w:r w:rsidRPr="00664CE9">
        <w:rPr>
          <w:lang w:val="lv-LV"/>
        </w:rPr>
        <w:tab/>
      </w:r>
      <w:r w:rsidRPr="00664CE9">
        <w:rPr>
          <w:lang w:val="lv-LV"/>
        </w:rPr>
        <w:tab/>
        <w:t>/datums/</w:t>
      </w:r>
    </w:p>
    <w:p w14:paraId="31CF9297" w14:textId="77777777" w:rsidR="00DA5D7E" w:rsidRPr="00664CE9" w:rsidRDefault="00DA5D7E" w:rsidP="00DA5D7E">
      <w:pPr>
        <w:ind w:firstLine="720"/>
        <w:jc w:val="both"/>
        <w:rPr>
          <w:b/>
          <w:lang w:val="lv-LV"/>
        </w:rPr>
      </w:pPr>
    </w:p>
    <w:p w14:paraId="033766BA" w14:textId="77777777" w:rsidR="00DA5D7E" w:rsidRPr="00664CE9" w:rsidRDefault="00DA5D7E" w:rsidP="00DA5D7E">
      <w:pPr>
        <w:ind w:firstLine="720"/>
        <w:jc w:val="both"/>
        <w:rPr>
          <w:lang w:val="lv-LV"/>
        </w:rPr>
      </w:pPr>
      <w:r w:rsidRPr="00664CE9">
        <w:rPr>
          <w:b/>
          <w:lang w:val="lv-LV"/>
        </w:rPr>
        <w:t>Latvijas Universitāte</w:t>
      </w:r>
      <w:r w:rsidRPr="00664CE9">
        <w:rPr>
          <w:lang w:val="lv-LV"/>
        </w:rPr>
        <w:t xml:space="preserve">, reģistrēta LR IZM 2000.g. 2.februārī ar Nr.3341000218, juridiskā adrese: Raiņa bulvāris 19, Rīga, </w:t>
      </w:r>
      <w:r w:rsidRPr="00664CE9">
        <w:rPr>
          <w:spacing w:val="1"/>
          <w:lang w:val="lv-LV"/>
        </w:rPr>
        <w:t>LV-1586</w:t>
      </w:r>
      <w:r w:rsidRPr="00664CE9">
        <w:rPr>
          <w:lang w:val="lv-LV"/>
        </w:rPr>
        <w:t xml:space="preserve"> (turpmāk - </w:t>
      </w:r>
      <w:r w:rsidRPr="00664CE9">
        <w:rPr>
          <w:b/>
          <w:lang w:val="lv-LV"/>
        </w:rPr>
        <w:t>Pircējs</w:t>
      </w:r>
      <w:r w:rsidRPr="00664CE9">
        <w:rPr>
          <w:lang w:val="lv-LV"/>
        </w:rPr>
        <w:t xml:space="preserve">), tās </w:t>
      </w:r>
      <w:r w:rsidRPr="00664CE9">
        <w:rPr>
          <w:highlight w:val="yellow"/>
          <w:lang w:val="lv-LV"/>
        </w:rPr>
        <w:t>______________</w:t>
      </w:r>
      <w:r w:rsidRPr="00664CE9">
        <w:rPr>
          <w:lang w:val="lv-LV"/>
        </w:rPr>
        <w:t xml:space="preserve"> personā, kurš rīkojas saskaņā ar </w:t>
      </w:r>
      <w:r w:rsidRPr="00664CE9">
        <w:rPr>
          <w:highlight w:val="yellow"/>
          <w:lang w:val="lv-LV"/>
        </w:rPr>
        <w:t>________________________________________________,</w:t>
      </w:r>
      <w:r w:rsidRPr="00664CE9">
        <w:rPr>
          <w:lang w:val="lv-LV"/>
        </w:rPr>
        <w:t xml:space="preserve"> no vienas puses, un</w:t>
      </w:r>
    </w:p>
    <w:p w14:paraId="7F6CA610" w14:textId="77777777" w:rsidR="00DA5D7E" w:rsidRPr="00664CE9" w:rsidRDefault="00DA5D7E" w:rsidP="00DA5D7E">
      <w:pPr>
        <w:widowControl w:val="0"/>
        <w:tabs>
          <w:tab w:val="right" w:pos="10260"/>
        </w:tabs>
        <w:overflowPunct w:val="0"/>
        <w:autoSpaceDE w:val="0"/>
        <w:autoSpaceDN w:val="0"/>
        <w:adjustRightInd w:val="0"/>
        <w:ind w:right="116"/>
        <w:jc w:val="both"/>
        <w:textAlignment w:val="baseline"/>
        <w:rPr>
          <w:i/>
          <w:lang w:val="lv-LV"/>
        </w:rPr>
      </w:pPr>
      <w:r w:rsidRPr="00664CE9">
        <w:rPr>
          <w:b/>
          <w:highlight w:val="yellow"/>
          <w:lang w:val="lv-LV"/>
        </w:rPr>
        <w:t>__________________</w:t>
      </w:r>
      <w:r w:rsidRPr="00664CE9">
        <w:rPr>
          <w:highlight w:val="yellow"/>
          <w:lang w:val="lv-LV"/>
        </w:rPr>
        <w:t>,</w:t>
      </w:r>
      <w:r w:rsidRPr="00664CE9">
        <w:rPr>
          <w:lang w:val="lv-LV"/>
        </w:rPr>
        <w:t xml:space="preserve"> kas reģistrēta </w:t>
      </w:r>
      <w:r w:rsidRPr="00664CE9">
        <w:rPr>
          <w:highlight w:val="yellow"/>
          <w:lang w:val="lv-LV"/>
        </w:rPr>
        <w:t>_________</w:t>
      </w:r>
      <w:r w:rsidRPr="00664CE9">
        <w:rPr>
          <w:lang w:val="lv-LV"/>
        </w:rPr>
        <w:t xml:space="preserve"> reģistrā ar Nr</w:t>
      </w:r>
      <w:r w:rsidRPr="00664CE9">
        <w:rPr>
          <w:highlight w:val="yellow"/>
          <w:lang w:val="lv-LV"/>
        </w:rPr>
        <w:t>.__________,</w:t>
      </w:r>
      <w:r w:rsidRPr="00664CE9">
        <w:rPr>
          <w:lang w:val="lv-LV"/>
        </w:rPr>
        <w:t xml:space="preserve"> juridiskā adrese: </w:t>
      </w:r>
      <w:r w:rsidRPr="00664CE9">
        <w:rPr>
          <w:highlight w:val="yellow"/>
          <w:lang w:val="lv-LV"/>
        </w:rPr>
        <w:t>_________________</w:t>
      </w:r>
      <w:r w:rsidRPr="00664CE9">
        <w:rPr>
          <w:lang w:val="lv-LV"/>
        </w:rPr>
        <w:t xml:space="preserve"> (turpmāk- </w:t>
      </w:r>
      <w:r w:rsidRPr="00664CE9">
        <w:rPr>
          <w:b/>
          <w:bCs/>
          <w:lang w:val="lv-LV"/>
        </w:rPr>
        <w:t>Pārdevējs</w:t>
      </w:r>
      <w:r w:rsidRPr="00664CE9">
        <w:rPr>
          <w:bCs/>
          <w:lang w:val="lv-LV"/>
        </w:rPr>
        <w:t>)</w:t>
      </w:r>
      <w:r w:rsidRPr="00664CE9">
        <w:rPr>
          <w:lang w:val="lv-LV"/>
        </w:rPr>
        <w:t xml:space="preserve">, tās </w:t>
      </w:r>
      <w:r w:rsidRPr="00664CE9">
        <w:rPr>
          <w:highlight w:val="yellow"/>
          <w:lang w:val="lv-LV"/>
        </w:rPr>
        <w:t>______________</w:t>
      </w:r>
      <w:r w:rsidRPr="00664CE9">
        <w:rPr>
          <w:lang w:val="lv-LV"/>
        </w:rPr>
        <w:t xml:space="preserve"> personā, </w:t>
      </w:r>
      <w:r w:rsidRPr="00664CE9">
        <w:rPr>
          <w:bCs/>
          <w:lang w:val="lv-LV"/>
        </w:rPr>
        <w:t xml:space="preserve">kurš rīkojas saskaņā ar </w:t>
      </w:r>
      <w:r w:rsidRPr="00664CE9">
        <w:rPr>
          <w:bCs/>
          <w:highlight w:val="yellow"/>
          <w:lang w:val="lv-LV"/>
        </w:rPr>
        <w:t>_________,</w:t>
      </w:r>
      <w:r w:rsidRPr="00664CE9">
        <w:rPr>
          <w:lang w:val="lv-LV"/>
        </w:rPr>
        <w:t xml:space="preserve"> no otras puses, bet abi kopā un katrs atsevišķi turpmāk saukti – </w:t>
      </w:r>
      <w:r w:rsidRPr="00664CE9">
        <w:rPr>
          <w:b/>
          <w:lang w:val="lv-LV"/>
        </w:rPr>
        <w:t>Līdzējs/i</w:t>
      </w:r>
      <w:r w:rsidRPr="00664CE9">
        <w:rPr>
          <w:lang w:val="lv-LV"/>
        </w:rPr>
        <w:t xml:space="preserve">, pārbaudot piegādāto preču kvalitāti atbilstoši 2017.gada </w:t>
      </w:r>
      <w:r w:rsidRPr="00664CE9">
        <w:rPr>
          <w:highlight w:val="yellow"/>
          <w:lang w:val="lv-LV"/>
        </w:rPr>
        <w:t>___.__________</w:t>
      </w:r>
      <w:r w:rsidRPr="00664CE9">
        <w:rPr>
          <w:lang w:val="lv-LV"/>
        </w:rPr>
        <w:t xml:space="preserve"> Piegādes līgumā Nr. </w:t>
      </w:r>
      <w:r w:rsidRPr="00664CE9">
        <w:rPr>
          <w:highlight w:val="yellow"/>
          <w:lang w:val="lv-LV"/>
        </w:rPr>
        <w:t>________________</w:t>
      </w:r>
      <w:r w:rsidRPr="00664CE9">
        <w:rPr>
          <w:lang w:val="lv-LV"/>
        </w:rPr>
        <w:t xml:space="preserve"> (turpmāk- </w:t>
      </w:r>
      <w:r w:rsidRPr="00664CE9">
        <w:rPr>
          <w:b/>
          <w:lang w:val="lv-LV"/>
        </w:rPr>
        <w:t>Līgums</w:t>
      </w:r>
      <w:r w:rsidRPr="00664CE9">
        <w:rPr>
          <w:lang w:val="lv-LV"/>
        </w:rPr>
        <w:t xml:space="preserve">) noteiktajam, </w:t>
      </w:r>
      <w:r w:rsidRPr="00664CE9">
        <w:rPr>
          <w:b/>
          <w:lang w:val="lv-LV"/>
        </w:rPr>
        <w:t>Pircējs</w:t>
      </w:r>
      <w:r w:rsidRPr="00664CE9">
        <w:rPr>
          <w:lang w:val="lv-LV"/>
        </w:rPr>
        <w:t xml:space="preserve"> konstatē šādus preču defektus (</w:t>
      </w:r>
      <w:r w:rsidRPr="00664CE9">
        <w:rPr>
          <w:b/>
          <w:i/>
          <w:lang w:val="lv-LV"/>
        </w:rPr>
        <w:t>Pircējs</w:t>
      </w:r>
      <w:r w:rsidRPr="00664CE9">
        <w:rPr>
          <w:i/>
          <w:lang w:val="lv-LV"/>
        </w:rPr>
        <w:t xml:space="preserve"> 1.punktā norāda preču defektus</w:t>
      </w:r>
      <w:r w:rsidRPr="00664CE9">
        <w:rPr>
          <w:lang w:val="lv-LV"/>
        </w:rPr>
        <w:t xml:space="preserve">): </w:t>
      </w:r>
    </w:p>
    <w:p w14:paraId="062BB25F" w14:textId="77777777" w:rsidR="00DA5D7E" w:rsidRPr="00664CE9" w:rsidRDefault="00DA5D7E" w:rsidP="00DA5D7E">
      <w:pPr>
        <w:ind w:left="360"/>
        <w:rPr>
          <w:lang w:val="lv-LV"/>
        </w:rPr>
      </w:pPr>
      <w:r w:rsidRPr="00664CE9">
        <w:rPr>
          <w:b/>
          <w:lang w:val="lv-LV"/>
        </w:rPr>
        <w:t>1.</w:t>
      </w:r>
      <w:r w:rsidRPr="00664CE9">
        <w:rPr>
          <w:lang w:val="lv-LV"/>
        </w:rPr>
        <w:t xml:space="preserve"> ___________________________________________________________________</w:t>
      </w:r>
    </w:p>
    <w:p w14:paraId="5566A8F9" w14:textId="77777777" w:rsidR="00DA5D7E" w:rsidRPr="00664CE9" w:rsidRDefault="00DA5D7E" w:rsidP="00DA5D7E">
      <w:pPr>
        <w:ind w:left="360"/>
        <w:rPr>
          <w:lang w:val="lv-LV"/>
        </w:rPr>
      </w:pPr>
      <w:r w:rsidRPr="00664CE9">
        <w:rPr>
          <w:lang w:val="lv-LV"/>
        </w:rPr>
        <w:t>_____________________________________________________________________</w:t>
      </w:r>
    </w:p>
    <w:p w14:paraId="5E6D36B7" w14:textId="77777777" w:rsidR="00DA5D7E" w:rsidRPr="00664CE9" w:rsidRDefault="00DA5D7E" w:rsidP="00DA5D7E">
      <w:pPr>
        <w:ind w:left="360"/>
        <w:jc w:val="both"/>
        <w:rPr>
          <w:lang w:val="lv-LV"/>
        </w:rPr>
      </w:pPr>
      <w:r w:rsidRPr="00664CE9">
        <w:rPr>
          <w:b/>
          <w:lang w:val="lv-LV"/>
        </w:rPr>
        <w:t>2.</w:t>
      </w:r>
      <w:r w:rsidRPr="00664CE9">
        <w:rPr>
          <w:lang w:val="lv-LV"/>
        </w:rPr>
        <w:t xml:space="preserve"> </w:t>
      </w:r>
      <w:r w:rsidRPr="00664CE9">
        <w:rPr>
          <w:b/>
          <w:lang w:val="lv-LV"/>
        </w:rPr>
        <w:t>Pārdevējs</w:t>
      </w:r>
      <w:r w:rsidRPr="00664CE9">
        <w:rPr>
          <w:lang w:val="lv-LV"/>
        </w:rPr>
        <w:t xml:space="preserve">, ievērojot </w:t>
      </w:r>
      <w:r w:rsidRPr="00664CE9">
        <w:rPr>
          <w:b/>
          <w:lang w:val="lv-LV"/>
        </w:rPr>
        <w:t>Līgumā</w:t>
      </w:r>
      <w:r w:rsidRPr="00664CE9">
        <w:rPr>
          <w:lang w:val="lv-LV"/>
        </w:rPr>
        <w:t xml:space="preserve"> noteikto, šī </w:t>
      </w:r>
      <w:r w:rsidRPr="00664CE9">
        <w:rPr>
          <w:b/>
          <w:lang w:val="lv-LV"/>
        </w:rPr>
        <w:t>Akta</w:t>
      </w:r>
      <w:r w:rsidRPr="00664CE9">
        <w:rPr>
          <w:lang w:val="lv-LV"/>
        </w:rPr>
        <w:t xml:space="preserve"> 1.punktā norādītos preču defektus novērsīs bez papildus samaksas šādā veidā un termiņā: </w:t>
      </w:r>
    </w:p>
    <w:p w14:paraId="1ED8F7A7" w14:textId="77777777" w:rsidR="00DA5D7E" w:rsidRPr="00664CE9" w:rsidRDefault="00DA5D7E" w:rsidP="00DA5D7E">
      <w:pPr>
        <w:ind w:left="360"/>
        <w:rPr>
          <w:lang w:val="lv-LV"/>
        </w:rPr>
      </w:pPr>
      <w:r w:rsidRPr="00664CE9">
        <w:rPr>
          <w:b/>
          <w:lang w:val="lv-LV"/>
        </w:rPr>
        <w:t>2.1.</w:t>
      </w:r>
      <w:r w:rsidRPr="00664CE9">
        <w:rPr>
          <w:lang w:val="lv-LV"/>
        </w:rPr>
        <w:t>__________________________________________________________________</w:t>
      </w:r>
    </w:p>
    <w:p w14:paraId="04A18E19" w14:textId="77777777" w:rsidR="00DA5D7E" w:rsidRPr="00664CE9" w:rsidRDefault="00DA5D7E" w:rsidP="00DA5D7E">
      <w:pPr>
        <w:ind w:left="360"/>
        <w:rPr>
          <w:lang w:val="lv-LV"/>
        </w:rPr>
      </w:pPr>
      <w:r w:rsidRPr="00664CE9">
        <w:rPr>
          <w:b/>
          <w:lang w:val="lv-LV"/>
        </w:rPr>
        <w:t>2.2.</w:t>
      </w:r>
      <w:r w:rsidRPr="00664CE9">
        <w:rPr>
          <w:lang w:val="lv-LV"/>
        </w:rPr>
        <w:t>__________________________________________________________________</w:t>
      </w:r>
    </w:p>
    <w:p w14:paraId="44D5130C" w14:textId="77777777" w:rsidR="00DA5D7E" w:rsidRPr="00664CE9" w:rsidRDefault="00DA5D7E" w:rsidP="00DA5D7E">
      <w:pPr>
        <w:ind w:left="360"/>
        <w:rPr>
          <w:lang w:val="lv-LV"/>
        </w:rPr>
      </w:pPr>
    </w:p>
    <w:p w14:paraId="3D489584" w14:textId="77777777" w:rsidR="00DA5D7E" w:rsidRPr="00664CE9" w:rsidRDefault="00DA5D7E" w:rsidP="00DA5D7E">
      <w:pPr>
        <w:ind w:left="360"/>
        <w:jc w:val="both"/>
        <w:rPr>
          <w:lang w:val="lv-LV"/>
        </w:rPr>
      </w:pPr>
    </w:p>
    <w:tbl>
      <w:tblPr>
        <w:tblW w:w="8647" w:type="dxa"/>
        <w:tblLayout w:type="fixed"/>
        <w:tblLook w:val="0000" w:firstRow="0" w:lastRow="0" w:firstColumn="0" w:lastColumn="0" w:noHBand="0" w:noVBand="0"/>
      </w:tblPr>
      <w:tblGrid>
        <w:gridCol w:w="4536"/>
        <w:gridCol w:w="4111"/>
      </w:tblGrid>
      <w:tr w:rsidR="00DA5D7E" w:rsidRPr="00664CE9" w14:paraId="313923D6" w14:textId="77777777" w:rsidTr="007B2FED">
        <w:tc>
          <w:tcPr>
            <w:tcW w:w="4536" w:type="dxa"/>
            <w:vAlign w:val="center"/>
          </w:tcPr>
          <w:p w14:paraId="249CC0D9" w14:textId="77777777" w:rsidR="00DA5D7E" w:rsidRPr="00664CE9" w:rsidRDefault="00DA5D7E" w:rsidP="00FC44F9">
            <w:pPr>
              <w:rPr>
                <w:b/>
                <w:bCs/>
                <w:lang w:val="lv-LV"/>
              </w:rPr>
            </w:pPr>
          </w:p>
          <w:p w14:paraId="2C9EFAC8" w14:textId="77777777" w:rsidR="00DA5D7E" w:rsidRPr="00664CE9" w:rsidRDefault="00DA5D7E" w:rsidP="00FC44F9">
            <w:pPr>
              <w:rPr>
                <w:b/>
                <w:bCs/>
                <w:lang w:val="lv-LV"/>
              </w:rPr>
            </w:pPr>
            <w:r w:rsidRPr="00664CE9">
              <w:rPr>
                <w:b/>
                <w:bCs/>
                <w:lang w:val="lv-LV"/>
              </w:rPr>
              <w:t>Pircējs:</w:t>
            </w:r>
          </w:p>
        </w:tc>
        <w:tc>
          <w:tcPr>
            <w:tcW w:w="4111" w:type="dxa"/>
            <w:vAlign w:val="center"/>
          </w:tcPr>
          <w:p w14:paraId="6A079C1A" w14:textId="77777777" w:rsidR="00DA5D7E" w:rsidRPr="00664CE9" w:rsidRDefault="007B1B7A" w:rsidP="00FC44F9">
            <w:pPr>
              <w:rPr>
                <w:b/>
                <w:bCs/>
                <w:lang w:val="lv-LV"/>
              </w:rPr>
            </w:pPr>
            <w:r>
              <w:rPr>
                <w:b/>
                <w:bCs/>
                <w:lang w:val="lv-LV"/>
              </w:rPr>
              <w:t xml:space="preserve"> </w:t>
            </w:r>
          </w:p>
          <w:p w14:paraId="40FC7C4B" w14:textId="77777777" w:rsidR="00DA5D7E" w:rsidRPr="00664CE9" w:rsidRDefault="00DA5D7E" w:rsidP="00FC44F9">
            <w:pPr>
              <w:rPr>
                <w:b/>
                <w:bCs/>
                <w:lang w:val="lv-LV"/>
              </w:rPr>
            </w:pPr>
            <w:r w:rsidRPr="00664CE9">
              <w:rPr>
                <w:b/>
                <w:bCs/>
                <w:lang w:val="lv-LV"/>
              </w:rPr>
              <w:t>Pārdevējs:</w:t>
            </w:r>
          </w:p>
        </w:tc>
      </w:tr>
      <w:tr w:rsidR="00DA5D7E" w:rsidRPr="00664CE9" w14:paraId="03D13D23" w14:textId="77777777" w:rsidTr="007B2FED">
        <w:tc>
          <w:tcPr>
            <w:tcW w:w="4536" w:type="dxa"/>
            <w:vAlign w:val="center"/>
          </w:tcPr>
          <w:p w14:paraId="7820935E" w14:textId="77777777" w:rsidR="00DA5D7E" w:rsidRPr="00664CE9" w:rsidRDefault="00DA5D7E" w:rsidP="00FC44F9">
            <w:pPr>
              <w:tabs>
                <w:tab w:val="left" w:pos="720"/>
                <w:tab w:val="center" w:pos="4153"/>
                <w:tab w:val="right" w:pos="8306"/>
              </w:tabs>
              <w:rPr>
                <w:b/>
                <w:bCs/>
                <w:lang w:val="lv-LV"/>
              </w:rPr>
            </w:pPr>
            <w:r w:rsidRPr="00664CE9">
              <w:rPr>
                <w:b/>
                <w:bCs/>
                <w:lang w:val="lv-LV"/>
              </w:rPr>
              <w:t>Latvijas Universitāte</w:t>
            </w:r>
          </w:p>
        </w:tc>
        <w:tc>
          <w:tcPr>
            <w:tcW w:w="4111" w:type="dxa"/>
            <w:vAlign w:val="center"/>
          </w:tcPr>
          <w:p w14:paraId="14C27A0F" w14:textId="77777777" w:rsidR="00DA5D7E" w:rsidRPr="00664CE9" w:rsidRDefault="00DA5D7E" w:rsidP="00FC44F9">
            <w:pPr>
              <w:rPr>
                <w:b/>
                <w:bCs/>
                <w:color w:val="000000"/>
                <w:lang w:val="lv-LV"/>
              </w:rPr>
            </w:pPr>
            <w:r w:rsidRPr="00664CE9">
              <w:rPr>
                <w:b/>
                <w:bCs/>
                <w:color w:val="000000"/>
                <w:lang w:val="lv-LV"/>
              </w:rPr>
              <w:t>__________</w:t>
            </w:r>
          </w:p>
        </w:tc>
      </w:tr>
      <w:tr w:rsidR="00DA5D7E" w:rsidRPr="00664CE9" w14:paraId="3141A239" w14:textId="77777777" w:rsidTr="007B2FED">
        <w:tc>
          <w:tcPr>
            <w:tcW w:w="4536" w:type="dxa"/>
          </w:tcPr>
          <w:p w14:paraId="0D231739" w14:textId="77777777" w:rsidR="00DA5D7E" w:rsidRPr="00664CE9" w:rsidRDefault="00DA5D7E" w:rsidP="00FC44F9">
            <w:pPr>
              <w:tabs>
                <w:tab w:val="left" w:pos="720"/>
                <w:tab w:val="center" w:pos="4153"/>
                <w:tab w:val="right" w:pos="8306"/>
              </w:tabs>
              <w:rPr>
                <w:lang w:val="lv-LV"/>
              </w:rPr>
            </w:pPr>
            <w:r w:rsidRPr="00664CE9">
              <w:rPr>
                <w:lang w:val="lv-LV"/>
              </w:rPr>
              <w:t>Juridiskā adrese:</w:t>
            </w:r>
          </w:p>
          <w:p w14:paraId="163E9F54" w14:textId="77777777" w:rsidR="00DA5D7E" w:rsidRPr="00664CE9" w:rsidRDefault="00DA5D7E" w:rsidP="00FC44F9">
            <w:pPr>
              <w:tabs>
                <w:tab w:val="left" w:pos="720"/>
                <w:tab w:val="center" w:pos="4153"/>
                <w:tab w:val="right" w:pos="8306"/>
              </w:tabs>
              <w:rPr>
                <w:lang w:val="lv-LV"/>
              </w:rPr>
            </w:pPr>
            <w:r w:rsidRPr="00664CE9">
              <w:rPr>
                <w:lang w:val="lv-LV"/>
              </w:rPr>
              <w:t>Raiņa bulvāris 19, Rīga, LV-1586</w:t>
            </w:r>
          </w:p>
        </w:tc>
        <w:tc>
          <w:tcPr>
            <w:tcW w:w="4111" w:type="dxa"/>
            <w:vAlign w:val="center"/>
          </w:tcPr>
          <w:p w14:paraId="7B732723" w14:textId="77777777" w:rsidR="00DA5D7E" w:rsidRPr="00664CE9" w:rsidRDefault="00DA5D7E" w:rsidP="00FC44F9">
            <w:pPr>
              <w:rPr>
                <w:color w:val="000000"/>
                <w:lang w:val="lv-LV"/>
              </w:rPr>
            </w:pPr>
            <w:r w:rsidRPr="00664CE9">
              <w:rPr>
                <w:color w:val="000000"/>
                <w:lang w:val="lv-LV"/>
              </w:rPr>
              <w:t>Juridiskā adrese:</w:t>
            </w:r>
          </w:p>
          <w:p w14:paraId="0BB170D0" w14:textId="77777777" w:rsidR="00DA5D7E" w:rsidRPr="00664CE9" w:rsidRDefault="00DA5D7E" w:rsidP="00FC44F9">
            <w:pPr>
              <w:rPr>
                <w:color w:val="000000"/>
                <w:lang w:val="lv-LV"/>
              </w:rPr>
            </w:pPr>
            <w:r w:rsidRPr="00664CE9">
              <w:rPr>
                <w:color w:val="000000"/>
                <w:lang w:val="lv-LV"/>
              </w:rPr>
              <w:t xml:space="preserve">__________________ </w:t>
            </w:r>
          </w:p>
        </w:tc>
      </w:tr>
    </w:tbl>
    <w:p w14:paraId="3DF92333" w14:textId="77777777" w:rsidR="00DA5D7E" w:rsidRPr="00664CE9" w:rsidRDefault="00DA5D7E" w:rsidP="00DA5D7E">
      <w:pPr>
        <w:tabs>
          <w:tab w:val="left" w:pos="0"/>
        </w:tabs>
        <w:jc w:val="center"/>
        <w:rPr>
          <w:lang w:val="lv-LV"/>
        </w:rPr>
      </w:pPr>
    </w:p>
    <w:p w14:paraId="19C821BD" w14:textId="77777777" w:rsidR="00DA5D7E" w:rsidRPr="00664CE9" w:rsidRDefault="00DA5D7E" w:rsidP="00DA5D7E">
      <w:pPr>
        <w:tabs>
          <w:tab w:val="left" w:pos="0"/>
        </w:tabs>
        <w:jc w:val="center"/>
        <w:rPr>
          <w:lang w:val="lv-LV"/>
        </w:rPr>
      </w:pPr>
    </w:p>
    <w:p w14:paraId="2DC30AB5" w14:textId="77777777" w:rsidR="00DA5D7E" w:rsidRPr="00664CE9" w:rsidRDefault="00DA5D7E" w:rsidP="00DA5D7E">
      <w:pPr>
        <w:tabs>
          <w:tab w:val="left" w:pos="0"/>
        </w:tabs>
        <w:rPr>
          <w:lang w:val="lv-LV"/>
        </w:rPr>
      </w:pPr>
      <w:r w:rsidRPr="00664CE9">
        <w:rPr>
          <w:lang w:val="lv-LV"/>
        </w:rPr>
        <w:t>_________________________                               _________________________</w:t>
      </w:r>
    </w:p>
    <w:p w14:paraId="2E7E7A53" w14:textId="77777777" w:rsidR="00DA5D7E" w:rsidRPr="00664CE9" w:rsidRDefault="00DA5D7E" w:rsidP="00DA5D7E">
      <w:pPr>
        <w:tabs>
          <w:tab w:val="left" w:pos="0"/>
        </w:tabs>
        <w:rPr>
          <w:lang w:val="lv-LV"/>
        </w:rPr>
      </w:pPr>
      <w:r w:rsidRPr="00664CE9">
        <w:rPr>
          <w:lang w:val="lv-LV"/>
        </w:rPr>
        <w:t xml:space="preserve">           (paraksts)                                                                     (paraksts)</w:t>
      </w:r>
    </w:p>
    <w:p w14:paraId="4527A150" w14:textId="77777777" w:rsidR="00DA5D7E" w:rsidRPr="00664CE9" w:rsidRDefault="00DA5D7E" w:rsidP="00DA5D7E">
      <w:pPr>
        <w:tabs>
          <w:tab w:val="left" w:pos="0"/>
        </w:tabs>
        <w:rPr>
          <w:lang w:val="lv-LV"/>
        </w:rPr>
      </w:pPr>
    </w:p>
    <w:p w14:paraId="1C6447C4" w14:textId="77777777" w:rsidR="00DA5D7E" w:rsidRPr="00664CE9" w:rsidRDefault="00DA5D7E" w:rsidP="00DA5D7E">
      <w:pPr>
        <w:tabs>
          <w:tab w:val="left" w:pos="0"/>
        </w:tabs>
        <w:rPr>
          <w:lang w:val="lv-LV"/>
        </w:rPr>
      </w:pPr>
    </w:p>
    <w:p w14:paraId="4E21EB8A" w14:textId="77777777" w:rsidR="00DA5D7E" w:rsidRDefault="00DA5D7E">
      <w:pPr>
        <w:spacing w:after="160" w:line="259" w:lineRule="auto"/>
        <w:rPr>
          <w:b/>
          <w:lang w:val="lv-LV"/>
        </w:rPr>
      </w:pPr>
      <w:r>
        <w:rPr>
          <w:b/>
          <w:lang w:val="lv-LV"/>
        </w:rPr>
        <w:br w:type="page"/>
      </w:r>
    </w:p>
    <w:p w14:paraId="0655F5F6" w14:textId="77777777" w:rsidR="009D46F0" w:rsidRPr="00664CE9" w:rsidRDefault="009D46F0" w:rsidP="009D46F0">
      <w:pPr>
        <w:jc w:val="right"/>
        <w:rPr>
          <w:b/>
          <w:lang w:val="lv-LV"/>
        </w:rPr>
      </w:pPr>
      <w:r w:rsidRPr="00664CE9">
        <w:rPr>
          <w:b/>
          <w:lang w:val="lv-LV"/>
        </w:rPr>
        <w:t>Līguma 3.pielikums</w:t>
      </w:r>
    </w:p>
    <w:p w14:paraId="2AC99644" w14:textId="77777777" w:rsidR="009D46F0" w:rsidRPr="00664CE9" w:rsidRDefault="009D46F0" w:rsidP="009D46F0">
      <w:pPr>
        <w:jc w:val="right"/>
        <w:rPr>
          <w:b/>
          <w:lang w:val="lv-LV"/>
        </w:rPr>
      </w:pPr>
      <w:r w:rsidRPr="00664CE9">
        <w:rPr>
          <w:b/>
          <w:lang w:val="lv-LV"/>
        </w:rPr>
        <w:t xml:space="preserve"> “</w:t>
      </w:r>
      <w:r w:rsidRPr="00664CE9">
        <w:rPr>
          <w:b/>
          <w:bCs/>
          <w:lang w:val="lv-LV"/>
        </w:rPr>
        <w:t xml:space="preserve">Preču </w:t>
      </w:r>
      <w:r w:rsidRPr="00664CE9">
        <w:rPr>
          <w:b/>
          <w:lang w:val="lv-LV"/>
        </w:rPr>
        <w:t xml:space="preserve">piegādes termiņa nokavējuma </w:t>
      </w:r>
    </w:p>
    <w:p w14:paraId="12967583" w14:textId="77777777" w:rsidR="009D46F0" w:rsidRPr="00664CE9" w:rsidRDefault="009D46F0" w:rsidP="009D46F0">
      <w:pPr>
        <w:jc w:val="right"/>
        <w:rPr>
          <w:b/>
          <w:lang w:val="lv-LV"/>
        </w:rPr>
      </w:pPr>
      <w:r w:rsidRPr="00664CE9">
        <w:rPr>
          <w:b/>
          <w:lang w:val="lv-LV"/>
        </w:rPr>
        <w:t>konstatācijas akts” (projekts)”</w:t>
      </w:r>
    </w:p>
    <w:p w14:paraId="3126EF05" w14:textId="77777777" w:rsidR="00AA4C15" w:rsidRPr="00664CE9" w:rsidRDefault="00AA4C15" w:rsidP="00AA4C15">
      <w:pPr>
        <w:tabs>
          <w:tab w:val="left" w:pos="855"/>
        </w:tabs>
        <w:jc w:val="right"/>
        <w:rPr>
          <w:lang w:val="lv-LV"/>
        </w:rPr>
      </w:pPr>
      <w:r w:rsidRPr="00664CE9">
        <w:rPr>
          <w:lang w:val="lv-LV"/>
        </w:rPr>
        <w:t xml:space="preserve">2017.gada ____._______ </w:t>
      </w:r>
      <w:r>
        <w:rPr>
          <w:lang w:val="lv-LV"/>
        </w:rPr>
        <w:t>piegādes līgumam Nr.____________________,</w:t>
      </w:r>
    </w:p>
    <w:p w14:paraId="3DAC50C8" w14:textId="77777777" w:rsidR="00AA4C15" w:rsidRPr="00664CE9" w:rsidRDefault="00AA4C15" w:rsidP="00AA4C15">
      <w:pPr>
        <w:jc w:val="right"/>
        <w:rPr>
          <w:lang w:val="lv-LV"/>
        </w:rPr>
      </w:pPr>
      <w:r w:rsidRPr="00664CE9">
        <w:rPr>
          <w:lang w:val="lv-LV"/>
        </w:rPr>
        <w:t xml:space="preserve">kas noslēgts starp </w:t>
      </w:r>
      <w:r w:rsidRPr="00664CE9">
        <w:rPr>
          <w:b/>
          <w:lang w:val="lv-LV"/>
        </w:rPr>
        <w:t xml:space="preserve">Latvijas Universitāti </w:t>
      </w:r>
      <w:r w:rsidRPr="00664CE9">
        <w:rPr>
          <w:lang w:val="lv-LV"/>
        </w:rPr>
        <w:t xml:space="preserve">un </w:t>
      </w:r>
    </w:p>
    <w:p w14:paraId="16A3EAD1" w14:textId="77777777" w:rsidR="00AA4C15" w:rsidRDefault="00AA4C15" w:rsidP="00AA4C15">
      <w:pPr>
        <w:jc w:val="right"/>
        <w:rPr>
          <w:b/>
          <w:lang w:val="lv-LV"/>
        </w:rPr>
      </w:pPr>
      <w:r w:rsidRPr="00664CE9">
        <w:rPr>
          <w:b/>
          <w:lang w:val="lv-LV"/>
        </w:rPr>
        <w:t>________________</w:t>
      </w:r>
    </w:p>
    <w:p w14:paraId="29740575" w14:textId="77777777" w:rsidR="00AA4C15" w:rsidRPr="00664CE9" w:rsidRDefault="00AA4C15" w:rsidP="00AA4C15">
      <w:pPr>
        <w:jc w:val="right"/>
        <w:rPr>
          <w:b/>
          <w:lang w:val="lv-LV"/>
        </w:rPr>
      </w:pPr>
    </w:p>
    <w:p w14:paraId="63020F73" w14:textId="77777777" w:rsidR="009D46F0" w:rsidRPr="00664CE9" w:rsidRDefault="009D46F0" w:rsidP="009D46F0">
      <w:pPr>
        <w:jc w:val="center"/>
        <w:rPr>
          <w:b/>
          <w:bCs/>
          <w:lang w:val="lv-LV"/>
        </w:rPr>
      </w:pPr>
      <w:r w:rsidRPr="00664CE9">
        <w:rPr>
          <w:b/>
          <w:bCs/>
          <w:lang w:val="lv-LV"/>
        </w:rPr>
        <w:t>PREČU PIEGĀDES TERMIŅA NOKAVĒJUMA KONSTATĀCIJAS AKTS (projekts)</w:t>
      </w:r>
    </w:p>
    <w:p w14:paraId="6117A696" w14:textId="77777777" w:rsidR="009D46F0" w:rsidRPr="00664CE9" w:rsidRDefault="009D46F0" w:rsidP="009D46F0">
      <w:pPr>
        <w:spacing w:after="120"/>
        <w:jc w:val="center"/>
        <w:rPr>
          <w:lang w:val="lv-LV"/>
        </w:rPr>
      </w:pPr>
      <w:r w:rsidRPr="00664CE9">
        <w:rPr>
          <w:lang w:val="lv-LV"/>
        </w:rPr>
        <w:t>_________________________</w:t>
      </w:r>
      <w:r w:rsidRPr="00664CE9">
        <w:rPr>
          <w:lang w:val="lv-LV"/>
        </w:rPr>
        <w:tab/>
      </w:r>
      <w:r w:rsidRPr="00664CE9">
        <w:rPr>
          <w:lang w:val="lv-LV"/>
        </w:rPr>
        <w:tab/>
        <w:t>_________________________</w:t>
      </w:r>
    </w:p>
    <w:p w14:paraId="635EB357" w14:textId="77777777" w:rsidR="009D46F0" w:rsidRPr="00664CE9" w:rsidRDefault="009D46F0" w:rsidP="009D46F0">
      <w:pPr>
        <w:jc w:val="center"/>
        <w:rPr>
          <w:lang w:val="lv-LV"/>
        </w:rPr>
      </w:pPr>
      <w:r w:rsidRPr="00664CE9">
        <w:rPr>
          <w:lang w:val="lv-LV"/>
        </w:rPr>
        <w:t>/vieta/</w:t>
      </w:r>
      <w:r w:rsidRPr="00664CE9">
        <w:rPr>
          <w:lang w:val="lv-LV"/>
        </w:rPr>
        <w:tab/>
      </w:r>
      <w:r w:rsidRPr="00664CE9">
        <w:rPr>
          <w:lang w:val="lv-LV"/>
        </w:rPr>
        <w:tab/>
      </w:r>
      <w:r w:rsidRPr="00664CE9">
        <w:rPr>
          <w:lang w:val="lv-LV"/>
        </w:rPr>
        <w:tab/>
      </w:r>
      <w:r w:rsidRPr="00664CE9">
        <w:rPr>
          <w:lang w:val="lv-LV"/>
        </w:rPr>
        <w:tab/>
      </w:r>
      <w:r w:rsidRPr="00664CE9">
        <w:rPr>
          <w:lang w:val="lv-LV"/>
        </w:rPr>
        <w:tab/>
      </w:r>
      <w:r w:rsidRPr="00664CE9">
        <w:rPr>
          <w:lang w:val="lv-LV"/>
        </w:rPr>
        <w:tab/>
        <w:t>/datums/</w:t>
      </w:r>
    </w:p>
    <w:p w14:paraId="4312EB32" w14:textId="77777777" w:rsidR="009D46F0" w:rsidRPr="00664CE9" w:rsidRDefault="009D46F0" w:rsidP="009D46F0">
      <w:pPr>
        <w:ind w:firstLine="720"/>
        <w:jc w:val="both"/>
        <w:rPr>
          <w:b/>
          <w:lang w:val="lv-LV"/>
        </w:rPr>
      </w:pPr>
    </w:p>
    <w:p w14:paraId="47D5A7CB" w14:textId="77777777" w:rsidR="009D46F0" w:rsidRPr="00664CE9" w:rsidRDefault="009D46F0" w:rsidP="009D46F0">
      <w:pPr>
        <w:ind w:firstLine="720"/>
        <w:jc w:val="both"/>
        <w:rPr>
          <w:lang w:val="lv-LV"/>
        </w:rPr>
      </w:pPr>
      <w:r w:rsidRPr="00664CE9">
        <w:rPr>
          <w:b/>
          <w:lang w:val="lv-LV"/>
        </w:rPr>
        <w:t>Latvijas Universitāte</w:t>
      </w:r>
      <w:r w:rsidRPr="00664CE9">
        <w:rPr>
          <w:lang w:val="lv-LV"/>
        </w:rPr>
        <w:t xml:space="preserve">, reģistrēta Latvijas Republikas Izglītības un zinātnes ministrijas 2000.g. 2.februārī ar Nr.3341000218, juridiskā adrese: Raiņa bulvāris 19, Rīga, LV- 1586 (turpmāk - </w:t>
      </w:r>
      <w:r w:rsidRPr="00664CE9">
        <w:rPr>
          <w:b/>
          <w:lang w:val="lv-LV"/>
        </w:rPr>
        <w:t>Pircējs</w:t>
      </w:r>
      <w:r w:rsidRPr="00664CE9">
        <w:rPr>
          <w:lang w:val="lv-LV"/>
        </w:rPr>
        <w:t xml:space="preserve">), tās </w:t>
      </w:r>
      <w:r w:rsidRPr="00664CE9">
        <w:rPr>
          <w:highlight w:val="yellow"/>
          <w:lang w:val="lv-LV"/>
        </w:rPr>
        <w:t>______________</w:t>
      </w:r>
      <w:r w:rsidRPr="00664CE9">
        <w:rPr>
          <w:lang w:val="lv-LV"/>
        </w:rPr>
        <w:t xml:space="preserve"> personā, kurš rīkojas saskaņā ar </w:t>
      </w:r>
      <w:r w:rsidRPr="00664CE9">
        <w:rPr>
          <w:highlight w:val="yellow"/>
          <w:lang w:val="lv-LV"/>
        </w:rPr>
        <w:t>________________________________________________,</w:t>
      </w:r>
      <w:r w:rsidRPr="00664CE9">
        <w:rPr>
          <w:lang w:val="lv-LV"/>
        </w:rPr>
        <w:t xml:space="preserve"> no vienas puses, un</w:t>
      </w:r>
    </w:p>
    <w:p w14:paraId="6A92ED49" w14:textId="77777777" w:rsidR="009D46F0" w:rsidRPr="00664CE9" w:rsidRDefault="009D46F0" w:rsidP="009D46F0">
      <w:pPr>
        <w:widowControl w:val="0"/>
        <w:tabs>
          <w:tab w:val="right" w:pos="10260"/>
        </w:tabs>
        <w:overflowPunct w:val="0"/>
        <w:autoSpaceDE w:val="0"/>
        <w:autoSpaceDN w:val="0"/>
        <w:adjustRightInd w:val="0"/>
        <w:ind w:right="116"/>
        <w:jc w:val="both"/>
        <w:textAlignment w:val="baseline"/>
        <w:rPr>
          <w:i/>
          <w:lang w:val="lv-LV"/>
        </w:rPr>
      </w:pPr>
      <w:r w:rsidRPr="00664CE9">
        <w:rPr>
          <w:b/>
          <w:highlight w:val="yellow"/>
          <w:lang w:val="lv-LV"/>
        </w:rPr>
        <w:t>__________________</w:t>
      </w:r>
      <w:r w:rsidRPr="00664CE9">
        <w:rPr>
          <w:highlight w:val="yellow"/>
          <w:lang w:val="lv-LV"/>
        </w:rPr>
        <w:t>,</w:t>
      </w:r>
      <w:r w:rsidRPr="00664CE9">
        <w:rPr>
          <w:lang w:val="lv-LV"/>
        </w:rPr>
        <w:t xml:space="preserve"> kas reģistrēta </w:t>
      </w:r>
      <w:r w:rsidRPr="00664CE9">
        <w:rPr>
          <w:highlight w:val="yellow"/>
          <w:lang w:val="lv-LV"/>
        </w:rPr>
        <w:t>_________</w:t>
      </w:r>
      <w:r w:rsidRPr="00664CE9">
        <w:rPr>
          <w:lang w:val="lv-LV"/>
        </w:rPr>
        <w:t xml:space="preserve"> reģistrā ar Nr</w:t>
      </w:r>
      <w:r w:rsidRPr="00664CE9">
        <w:rPr>
          <w:highlight w:val="yellow"/>
          <w:lang w:val="lv-LV"/>
        </w:rPr>
        <w:t>.__________,</w:t>
      </w:r>
      <w:r w:rsidRPr="00664CE9">
        <w:rPr>
          <w:lang w:val="lv-LV"/>
        </w:rPr>
        <w:t xml:space="preserve"> juridiskā adrese: </w:t>
      </w:r>
      <w:r w:rsidRPr="00664CE9">
        <w:rPr>
          <w:highlight w:val="yellow"/>
          <w:lang w:val="lv-LV"/>
        </w:rPr>
        <w:t>_________________</w:t>
      </w:r>
      <w:r w:rsidRPr="00664CE9">
        <w:rPr>
          <w:lang w:val="lv-LV"/>
        </w:rPr>
        <w:t xml:space="preserve"> (turpmāk- </w:t>
      </w:r>
      <w:r w:rsidRPr="00664CE9">
        <w:rPr>
          <w:b/>
          <w:bCs/>
          <w:lang w:val="lv-LV"/>
        </w:rPr>
        <w:t>Pārdevējs</w:t>
      </w:r>
      <w:r w:rsidRPr="00664CE9">
        <w:rPr>
          <w:bCs/>
          <w:lang w:val="lv-LV"/>
        </w:rPr>
        <w:t>)</w:t>
      </w:r>
      <w:r w:rsidRPr="00664CE9">
        <w:rPr>
          <w:lang w:val="lv-LV"/>
        </w:rPr>
        <w:t xml:space="preserve">, tās </w:t>
      </w:r>
      <w:r w:rsidRPr="00664CE9">
        <w:rPr>
          <w:highlight w:val="yellow"/>
          <w:lang w:val="lv-LV"/>
        </w:rPr>
        <w:t>______________</w:t>
      </w:r>
      <w:r w:rsidRPr="00664CE9">
        <w:rPr>
          <w:lang w:val="lv-LV"/>
        </w:rPr>
        <w:t xml:space="preserve"> personā, </w:t>
      </w:r>
      <w:r w:rsidRPr="00664CE9">
        <w:rPr>
          <w:bCs/>
          <w:lang w:val="lv-LV"/>
        </w:rPr>
        <w:t xml:space="preserve">kurš rīkojas saskaņā ar </w:t>
      </w:r>
      <w:r w:rsidRPr="00664CE9">
        <w:rPr>
          <w:bCs/>
          <w:highlight w:val="yellow"/>
          <w:lang w:val="lv-LV"/>
        </w:rPr>
        <w:t>_________,</w:t>
      </w:r>
      <w:r w:rsidRPr="00664CE9">
        <w:rPr>
          <w:lang w:val="lv-LV"/>
        </w:rPr>
        <w:t xml:space="preserve"> no otras puses, bet abi kopā un katrs atsevišķi turpmāk saukti – </w:t>
      </w:r>
      <w:r w:rsidRPr="00664CE9">
        <w:rPr>
          <w:b/>
          <w:lang w:val="lv-LV"/>
        </w:rPr>
        <w:t>Līdzējs/i</w:t>
      </w:r>
      <w:r w:rsidRPr="00664CE9">
        <w:rPr>
          <w:lang w:val="lv-LV"/>
        </w:rPr>
        <w:t xml:space="preserve">, atbilstoši 2017.gada </w:t>
      </w:r>
      <w:r w:rsidRPr="00664CE9">
        <w:rPr>
          <w:highlight w:val="yellow"/>
          <w:lang w:val="lv-LV"/>
        </w:rPr>
        <w:t>___</w:t>
      </w:r>
      <w:r w:rsidRPr="00664CE9">
        <w:rPr>
          <w:lang w:val="lv-LV"/>
        </w:rPr>
        <w:t>.</w:t>
      </w:r>
      <w:r w:rsidRPr="00664CE9">
        <w:rPr>
          <w:highlight w:val="yellow"/>
          <w:lang w:val="lv-LV"/>
        </w:rPr>
        <w:t>__________</w:t>
      </w:r>
      <w:r w:rsidRPr="00664CE9">
        <w:rPr>
          <w:lang w:val="lv-LV"/>
        </w:rPr>
        <w:t xml:space="preserve"> Piegādes līgumā Nr. </w:t>
      </w:r>
      <w:r w:rsidRPr="00664CE9">
        <w:rPr>
          <w:highlight w:val="yellow"/>
          <w:lang w:val="lv-LV"/>
        </w:rPr>
        <w:t>________________</w:t>
      </w:r>
      <w:r w:rsidRPr="00664CE9">
        <w:rPr>
          <w:lang w:val="lv-LV"/>
        </w:rPr>
        <w:t xml:space="preserve"> (turpmāk- </w:t>
      </w:r>
      <w:r w:rsidRPr="00664CE9">
        <w:rPr>
          <w:b/>
          <w:lang w:val="lv-LV"/>
        </w:rPr>
        <w:t>Līgums</w:t>
      </w:r>
      <w:r w:rsidRPr="00664CE9">
        <w:rPr>
          <w:lang w:val="lv-LV"/>
        </w:rPr>
        <w:t xml:space="preserve">) noteiktajam, </w:t>
      </w:r>
      <w:r w:rsidRPr="00664CE9">
        <w:rPr>
          <w:b/>
          <w:lang w:val="lv-LV"/>
        </w:rPr>
        <w:t>Pircējs</w:t>
      </w:r>
      <w:r w:rsidRPr="00664CE9">
        <w:rPr>
          <w:lang w:val="lv-LV"/>
        </w:rPr>
        <w:t xml:space="preserve"> konstatē preču piegādes termiņa nokavējumu </w:t>
      </w:r>
      <w:r w:rsidRPr="00664CE9">
        <w:rPr>
          <w:i/>
          <w:lang w:val="lv-LV"/>
        </w:rPr>
        <w:t>(Pircējs 1.punktā norāda preces piegādes termiņa nokavējumu (kalendāro dienu skaitu) un preci, kas nav piegādāta Līgumā noteiktajā termiņā ).</w:t>
      </w:r>
    </w:p>
    <w:p w14:paraId="21A601DB" w14:textId="77777777" w:rsidR="009D46F0" w:rsidRPr="00664CE9" w:rsidRDefault="009D46F0" w:rsidP="009D46F0">
      <w:pPr>
        <w:widowControl w:val="0"/>
        <w:tabs>
          <w:tab w:val="right" w:pos="10260"/>
        </w:tabs>
        <w:overflowPunct w:val="0"/>
        <w:autoSpaceDE w:val="0"/>
        <w:autoSpaceDN w:val="0"/>
        <w:adjustRightInd w:val="0"/>
        <w:ind w:right="116"/>
        <w:jc w:val="both"/>
        <w:textAlignment w:val="baseline"/>
        <w:rPr>
          <w:lang w:val="lv-LV"/>
        </w:rPr>
      </w:pPr>
      <w:r w:rsidRPr="00664CE9">
        <w:rPr>
          <w:lang w:val="lv-LV"/>
        </w:rPr>
        <w:t>.</w:t>
      </w:r>
    </w:p>
    <w:p w14:paraId="78A1FD74" w14:textId="77777777" w:rsidR="009D46F0" w:rsidRPr="00664CE9" w:rsidRDefault="009D46F0" w:rsidP="009D46F0">
      <w:pPr>
        <w:ind w:left="360"/>
        <w:rPr>
          <w:lang w:val="lv-LV"/>
        </w:rPr>
      </w:pPr>
      <w:r w:rsidRPr="00664CE9">
        <w:rPr>
          <w:lang w:val="lv-LV"/>
        </w:rPr>
        <w:t>1. ___________________________________________________________________</w:t>
      </w:r>
    </w:p>
    <w:p w14:paraId="7985559B" w14:textId="77777777" w:rsidR="009D46F0" w:rsidRPr="00664CE9" w:rsidRDefault="009D46F0" w:rsidP="009D46F0">
      <w:pPr>
        <w:ind w:left="360"/>
        <w:rPr>
          <w:lang w:val="lv-LV"/>
        </w:rPr>
      </w:pPr>
      <w:r w:rsidRPr="00664CE9">
        <w:rPr>
          <w:lang w:val="lv-LV"/>
        </w:rPr>
        <w:t>_____________________________________________________________________</w:t>
      </w:r>
    </w:p>
    <w:p w14:paraId="0B320EED" w14:textId="77777777" w:rsidR="009D46F0" w:rsidRPr="00664CE9" w:rsidRDefault="009D46F0" w:rsidP="009D46F0">
      <w:pPr>
        <w:ind w:left="360"/>
        <w:rPr>
          <w:lang w:val="lv-LV"/>
        </w:rPr>
      </w:pPr>
      <w:r w:rsidRPr="00664CE9">
        <w:rPr>
          <w:lang w:val="lv-LV"/>
        </w:rPr>
        <w:t>_____________________________________________________________________</w:t>
      </w:r>
    </w:p>
    <w:p w14:paraId="1A735811" w14:textId="77777777" w:rsidR="009D46F0" w:rsidRPr="00664CE9" w:rsidRDefault="009D46F0" w:rsidP="009D46F0">
      <w:pPr>
        <w:ind w:left="360"/>
        <w:rPr>
          <w:lang w:val="lv-LV"/>
        </w:rPr>
      </w:pPr>
      <w:r w:rsidRPr="00664CE9">
        <w:rPr>
          <w:lang w:val="lv-LV"/>
        </w:rPr>
        <w:t>_____________________________________________________________________</w:t>
      </w:r>
    </w:p>
    <w:p w14:paraId="56063FF8" w14:textId="77777777" w:rsidR="009D46F0" w:rsidRPr="00664CE9" w:rsidRDefault="009D46F0" w:rsidP="009D46F0">
      <w:pPr>
        <w:ind w:left="360"/>
        <w:jc w:val="both"/>
        <w:rPr>
          <w:lang w:val="lv-LV"/>
        </w:rPr>
      </w:pPr>
      <w:r w:rsidRPr="00664CE9">
        <w:rPr>
          <w:lang w:val="lv-LV"/>
        </w:rPr>
        <w:t xml:space="preserve">2. </w:t>
      </w:r>
      <w:r w:rsidRPr="00664CE9">
        <w:rPr>
          <w:b/>
          <w:lang w:val="lv-LV"/>
        </w:rPr>
        <w:t>Pārdevējs</w:t>
      </w:r>
      <w:r w:rsidRPr="00664CE9">
        <w:rPr>
          <w:lang w:val="lv-LV"/>
        </w:rPr>
        <w:t xml:space="preserve">, ievērojot </w:t>
      </w:r>
      <w:r w:rsidRPr="00664CE9">
        <w:rPr>
          <w:b/>
          <w:lang w:val="lv-LV"/>
        </w:rPr>
        <w:t>Līgumā</w:t>
      </w:r>
      <w:r w:rsidRPr="00664CE9">
        <w:rPr>
          <w:lang w:val="lv-LV"/>
        </w:rPr>
        <w:t xml:space="preserve"> noteikto, šī </w:t>
      </w:r>
      <w:r w:rsidRPr="00664CE9">
        <w:rPr>
          <w:b/>
          <w:lang w:val="lv-LV"/>
        </w:rPr>
        <w:t>Akta</w:t>
      </w:r>
      <w:r w:rsidRPr="00664CE9">
        <w:rPr>
          <w:lang w:val="lv-LV"/>
        </w:rPr>
        <w:t xml:space="preserve"> 1.punktā norādīto preci piegādās šādā termiņā:</w:t>
      </w:r>
    </w:p>
    <w:p w14:paraId="48D0E4FC" w14:textId="77777777" w:rsidR="009D46F0" w:rsidRPr="00664CE9" w:rsidRDefault="009D46F0" w:rsidP="009D46F0">
      <w:pPr>
        <w:ind w:left="360"/>
        <w:rPr>
          <w:lang w:val="lv-LV"/>
        </w:rPr>
      </w:pPr>
      <w:r w:rsidRPr="00664CE9">
        <w:rPr>
          <w:lang w:val="lv-LV"/>
        </w:rPr>
        <w:t>2.1.__________________________________________________________________</w:t>
      </w:r>
    </w:p>
    <w:p w14:paraId="10ED73DD" w14:textId="77777777" w:rsidR="009D46F0" w:rsidRPr="00664CE9" w:rsidRDefault="009D46F0" w:rsidP="009D46F0">
      <w:pPr>
        <w:ind w:left="360"/>
        <w:rPr>
          <w:lang w:val="lv-LV"/>
        </w:rPr>
      </w:pPr>
      <w:r w:rsidRPr="00664CE9">
        <w:rPr>
          <w:lang w:val="lv-LV"/>
        </w:rPr>
        <w:t>2.2.__________________________________________________________________</w:t>
      </w:r>
    </w:p>
    <w:p w14:paraId="00829060" w14:textId="77777777" w:rsidR="009D46F0" w:rsidRPr="00664CE9" w:rsidRDefault="009D46F0" w:rsidP="009D46F0">
      <w:pPr>
        <w:ind w:left="360"/>
        <w:rPr>
          <w:lang w:val="lv-LV"/>
        </w:rPr>
      </w:pPr>
    </w:p>
    <w:tbl>
      <w:tblPr>
        <w:tblW w:w="9468" w:type="dxa"/>
        <w:tblLayout w:type="fixed"/>
        <w:tblLook w:val="0000" w:firstRow="0" w:lastRow="0" w:firstColumn="0" w:lastColumn="0" w:noHBand="0" w:noVBand="0"/>
      </w:tblPr>
      <w:tblGrid>
        <w:gridCol w:w="4890"/>
        <w:gridCol w:w="4578"/>
      </w:tblGrid>
      <w:tr w:rsidR="009D46F0" w:rsidRPr="00664CE9" w14:paraId="7B688432" w14:textId="77777777" w:rsidTr="004C708B">
        <w:tc>
          <w:tcPr>
            <w:tcW w:w="4890" w:type="dxa"/>
            <w:vAlign w:val="center"/>
          </w:tcPr>
          <w:p w14:paraId="2BE950FF" w14:textId="77777777" w:rsidR="009D46F0" w:rsidRPr="00664CE9" w:rsidRDefault="009D46F0" w:rsidP="004C708B">
            <w:pPr>
              <w:rPr>
                <w:b/>
                <w:bCs/>
                <w:lang w:val="lv-LV"/>
              </w:rPr>
            </w:pPr>
            <w:r w:rsidRPr="00664CE9">
              <w:rPr>
                <w:b/>
                <w:bCs/>
                <w:lang w:val="lv-LV"/>
              </w:rPr>
              <w:t>Pircējs:</w:t>
            </w:r>
          </w:p>
        </w:tc>
        <w:tc>
          <w:tcPr>
            <w:tcW w:w="4578" w:type="dxa"/>
            <w:vAlign w:val="center"/>
          </w:tcPr>
          <w:p w14:paraId="30D5213A" w14:textId="77777777" w:rsidR="009D46F0" w:rsidRPr="00664CE9" w:rsidRDefault="009D46F0" w:rsidP="004C708B">
            <w:pPr>
              <w:rPr>
                <w:b/>
                <w:bCs/>
                <w:lang w:val="lv-LV"/>
              </w:rPr>
            </w:pPr>
            <w:r w:rsidRPr="00664CE9">
              <w:rPr>
                <w:b/>
                <w:bCs/>
                <w:lang w:val="lv-LV"/>
              </w:rPr>
              <w:t>Pārdevējs:</w:t>
            </w:r>
          </w:p>
        </w:tc>
      </w:tr>
      <w:tr w:rsidR="009D46F0" w:rsidRPr="00664CE9" w14:paraId="7733B8FE" w14:textId="77777777" w:rsidTr="004C708B">
        <w:tc>
          <w:tcPr>
            <w:tcW w:w="4890" w:type="dxa"/>
            <w:vAlign w:val="center"/>
          </w:tcPr>
          <w:p w14:paraId="73A47DB7" w14:textId="77777777" w:rsidR="009D46F0" w:rsidRPr="00664CE9" w:rsidRDefault="009D46F0" w:rsidP="004C708B">
            <w:pPr>
              <w:tabs>
                <w:tab w:val="left" w:pos="720"/>
                <w:tab w:val="center" w:pos="4153"/>
                <w:tab w:val="right" w:pos="8306"/>
              </w:tabs>
              <w:rPr>
                <w:b/>
                <w:bCs/>
                <w:lang w:val="lv-LV"/>
              </w:rPr>
            </w:pPr>
            <w:r w:rsidRPr="00664CE9">
              <w:rPr>
                <w:b/>
                <w:bCs/>
                <w:lang w:val="lv-LV"/>
              </w:rPr>
              <w:t>Latvijas Universitāte</w:t>
            </w:r>
          </w:p>
        </w:tc>
        <w:tc>
          <w:tcPr>
            <w:tcW w:w="4578" w:type="dxa"/>
            <w:vAlign w:val="center"/>
          </w:tcPr>
          <w:p w14:paraId="0877CE58" w14:textId="77777777" w:rsidR="009D46F0" w:rsidRPr="00664CE9" w:rsidRDefault="009D46F0" w:rsidP="004C708B">
            <w:pPr>
              <w:rPr>
                <w:b/>
                <w:bCs/>
                <w:color w:val="000000"/>
                <w:lang w:val="lv-LV"/>
              </w:rPr>
            </w:pPr>
            <w:r w:rsidRPr="00664CE9">
              <w:rPr>
                <w:b/>
                <w:bCs/>
                <w:color w:val="000000"/>
                <w:lang w:val="lv-LV"/>
              </w:rPr>
              <w:t>__________</w:t>
            </w:r>
          </w:p>
        </w:tc>
      </w:tr>
      <w:tr w:rsidR="009D46F0" w:rsidRPr="00664CE9" w14:paraId="7F84CA1A" w14:textId="77777777" w:rsidTr="004C708B">
        <w:tc>
          <w:tcPr>
            <w:tcW w:w="4890" w:type="dxa"/>
          </w:tcPr>
          <w:p w14:paraId="164CDCDD" w14:textId="77777777" w:rsidR="009D46F0" w:rsidRPr="00664CE9" w:rsidRDefault="009D46F0" w:rsidP="004C708B">
            <w:pPr>
              <w:tabs>
                <w:tab w:val="left" w:pos="720"/>
                <w:tab w:val="center" w:pos="4153"/>
                <w:tab w:val="right" w:pos="8306"/>
              </w:tabs>
              <w:rPr>
                <w:lang w:val="lv-LV"/>
              </w:rPr>
            </w:pPr>
            <w:r w:rsidRPr="00664CE9">
              <w:rPr>
                <w:lang w:val="lv-LV"/>
              </w:rPr>
              <w:t>Juridiskā adrese:</w:t>
            </w:r>
          </w:p>
          <w:p w14:paraId="1DC1D60A" w14:textId="77777777" w:rsidR="009D46F0" w:rsidRPr="00664CE9" w:rsidRDefault="009D46F0" w:rsidP="004C708B">
            <w:pPr>
              <w:tabs>
                <w:tab w:val="left" w:pos="720"/>
                <w:tab w:val="center" w:pos="4153"/>
                <w:tab w:val="right" w:pos="8306"/>
              </w:tabs>
              <w:rPr>
                <w:lang w:val="lv-LV"/>
              </w:rPr>
            </w:pPr>
            <w:r w:rsidRPr="00664CE9">
              <w:rPr>
                <w:lang w:val="lv-LV"/>
              </w:rPr>
              <w:t>Raiņa bulvāris 19, Rīga, LV-1586</w:t>
            </w:r>
          </w:p>
        </w:tc>
        <w:tc>
          <w:tcPr>
            <w:tcW w:w="4578" w:type="dxa"/>
            <w:vAlign w:val="center"/>
          </w:tcPr>
          <w:p w14:paraId="303D099D" w14:textId="77777777" w:rsidR="009D46F0" w:rsidRPr="00664CE9" w:rsidRDefault="009D46F0" w:rsidP="004C708B">
            <w:pPr>
              <w:rPr>
                <w:color w:val="000000"/>
                <w:lang w:val="lv-LV"/>
              </w:rPr>
            </w:pPr>
            <w:r w:rsidRPr="00664CE9">
              <w:rPr>
                <w:color w:val="000000"/>
                <w:lang w:val="lv-LV"/>
              </w:rPr>
              <w:t>Juridiskā adrese:</w:t>
            </w:r>
          </w:p>
          <w:p w14:paraId="30A6868E" w14:textId="77777777" w:rsidR="009D46F0" w:rsidRPr="00664CE9" w:rsidRDefault="009D46F0" w:rsidP="004C708B">
            <w:pPr>
              <w:rPr>
                <w:color w:val="000000"/>
                <w:lang w:val="lv-LV"/>
              </w:rPr>
            </w:pPr>
            <w:r w:rsidRPr="00664CE9">
              <w:rPr>
                <w:color w:val="000000"/>
                <w:lang w:val="lv-LV"/>
              </w:rPr>
              <w:t xml:space="preserve">__________________ </w:t>
            </w:r>
          </w:p>
        </w:tc>
      </w:tr>
    </w:tbl>
    <w:p w14:paraId="244A4374" w14:textId="77777777" w:rsidR="009D46F0" w:rsidRPr="00664CE9" w:rsidRDefault="009D46F0" w:rsidP="009D46F0">
      <w:pPr>
        <w:tabs>
          <w:tab w:val="left" w:pos="0"/>
        </w:tabs>
        <w:jc w:val="center"/>
        <w:rPr>
          <w:lang w:val="lv-LV"/>
        </w:rPr>
      </w:pPr>
    </w:p>
    <w:p w14:paraId="500A844B" w14:textId="77777777" w:rsidR="009D46F0" w:rsidRPr="00664CE9" w:rsidRDefault="009D46F0" w:rsidP="009D46F0">
      <w:pPr>
        <w:tabs>
          <w:tab w:val="left" w:pos="0"/>
        </w:tabs>
        <w:jc w:val="center"/>
        <w:rPr>
          <w:lang w:val="lv-LV"/>
        </w:rPr>
      </w:pPr>
    </w:p>
    <w:p w14:paraId="3E821234" w14:textId="77777777" w:rsidR="009D46F0" w:rsidRPr="00664CE9" w:rsidRDefault="009D46F0" w:rsidP="009D46F0">
      <w:pPr>
        <w:tabs>
          <w:tab w:val="left" w:pos="0"/>
        </w:tabs>
        <w:rPr>
          <w:lang w:val="lv-LV"/>
        </w:rPr>
      </w:pPr>
      <w:r w:rsidRPr="00664CE9">
        <w:rPr>
          <w:lang w:val="lv-LV"/>
        </w:rPr>
        <w:t>_________________________                               _________________________</w:t>
      </w:r>
    </w:p>
    <w:p w14:paraId="1F013061" w14:textId="77777777" w:rsidR="009D46F0" w:rsidRPr="00664CE9" w:rsidRDefault="009D46F0" w:rsidP="009D46F0">
      <w:pPr>
        <w:tabs>
          <w:tab w:val="left" w:pos="0"/>
        </w:tabs>
        <w:rPr>
          <w:lang w:val="lv-LV"/>
        </w:rPr>
      </w:pPr>
      <w:r w:rsidRPr="00664CE9">
        <w:rPr>
          <w:lang w:val="lv-LV"/>
        </w:rPr>
        <w:t xml:space="preserve">           (paraksts)                                                                     (paraksts)</w:t>
      </w:r>
    </w:p>
    <w:p w14:paraId="0BA9CAC4" w14:textId="77777777" w:rsidR="009D46F0" w:rsidRPr="00664CE9" w:rsidRDefault="009D46F0" w:rsidP="00AA4C15">
      <w:pPr>
        <w:tabs>
          <w:tab w:val="left" w:pos="0"/>
        </w:tabs>
        <w:rPr>
          <w:lang w:val="lv-LV"/>
        </w:rPr>
      </w:pPr>
    </w:p>
    <w:p w14:paraId="0BD4664C" w14:textId="77777777" w:rsidR="009D46F0" w:rsidRPr="00664CE9" w:rsidRDefault="009D46F0" w:rsidP="00AA4C15">
      <w:pPr>
        <w:tabs>
          <w:tab w:val="left" w:pos="0"/>
        </w:tabs>
        <w:rPr>
          <w:lang w:val="lv-LV"/>
        </w:rPr>
      </w:pPr>
    </w:p>
    <w:p w14:paraId="6E6521B6" w14:textId="77777777" w:rsidR="00AA4C15" w:rsidRDefault="00AA4C15">
      <w:pPr>
        <w:spacing w:after="160" w:line="259" w:lineRule="auto"/>
        <w:rPr>
          <w:lang w:val="lv-LV"/>
        </w:rPr>
      </w:pPr>
      <w:r>
        <w:rPr>
          <w:lang w:val="lv-LV"/>
        </w:rPr>
        <w:br w:type="page"/>
      </w:r>
    </w:p>
    <w:p w14:paraId="38CB347C" w14:textId="77777777" w:rsidR="009D46F0" w:rsidRPr="00664CE9" w:rsidRDefault="009D46F0" w:rsidP="009D46F0">
      <w:pPr>
        <w:tabs>
          <w:tab w:val="left" w:pos="0"/>
        </w:tabs>
        <w:jc w:val="center"/>
        <w:rPr>
          <w:lang w:val="lv-LV"/>
        </w:rPr>
      </w:pPr>
    </w:p>
    <w:p w14:paraId="66A94C24" w14:textId="77777777" w:rsidR="009D46F0" w:rsidRPr="00664CE9" w:rsidRDefault="009D46F0" w:rsidP="009D46F0">
      <w:pPr>
        <w:jc w:val="right"/>
        <w:rPr>
          <w:b/>
          <w:lang w:val="lv-LV"/>
        </w:rPr>
      </w:pPr>
      <w:r w:rsidRPr="00664CE9">
        <w:rPr>
          <w:b/>
          <w:lang w:val="lv-LV"/>
        </w:rPr>
        <w:t>Līguma 4.pielikums</w:t>
      </w:r>
    </w:p>
    <w:p w14:paraId="07DAEBC8" w14:textId="77777777" w:rsidR="009D46F0" w:rsidRPr="00664CE9" w:rsidRDefault="009D46F0" w:rsidP="009D46F0">
      <w:pPr>
        <w:jc w:val="right"/>
        <w:rPr>
          <w:b/>
          <w:lang w:val="lv-LV"/>
        </w:rPr>
      </w:pPr>
      <w:r w:rsidRPr="00664CE9">
        <w:rPr>
          <w:b/>
          <w:lang w:val="lv-LV"/>
        </w:rPr>
        <w:t>“Preču pieņemšanas – nodošanas akts (projekts)”</w:t>
      </w:r>
    </w:p>
    <w:p w14:paraId="7493FDF1" w14:textId="77777777" w:rsidR="009D46F0" w:rsidRPr="00664CE9" w:rsidRDefault="009D46F0" w:rsidP="009D46F0">
      <w:pPr>
        <w:tabs>
          <w:tab w:val="left" w:pos="855"/>
        </w:tabs>
        <w:jc w:val="right"/>
        <w:rPr>
          <w:lang w:val="lv-LV"/>
        </w:rPr>
      </w:pPr>
      <w:r w:rsidRPr="00664CE9">
        <w:rPr>
          <w:lang w:val="lv-LV"/>
        </w:rPr>
        <w:t xml:space="preserve">                                   2017.gada _</w:t>
      </w:r>
      <w:r w:rsidRPr="00664CE9">
        <w:rPr>
          <w:highlight w:val="yellow"/>
          <w:lang w:val="lv-LV"/>
        </w:rPr>
        <w:t>___._______</w:t>
      </w:r>
      <w:r w:rsidRPr="00664CE9">
        <w:rPr>
          <w:lang w:val="lv-LV"/>
        </w:rPr>
        <w:t xml:space="preserve"> Līgumam Nr</w:t>
      </w:r>
      <w:r w:rsidRPr="00664CE9">
        <w:rPr>
          <w:highlight w:val="yellow"/>
          <w:lang w:val="lv-LV"/>
        </w:rPr>
        <w:t>._____________,</w:t>
      </w:r>
      <w:r w:rsidRPr="00664CE9">
        <w:rPr>
          <w:lang w:val="lv-LV"/>
        </w:rPr>
        <w:tab/>
      </w:r>
    </w:p>
    <w:p w14:paraId="6C81FFC8" w14:textId="77777777" w:rsidR="009D46F0" w:rsidRPr="00664CE9" w:rsidRDefault="009D46F0" w:rsidP="009D46F0">
      <w:pPr>
        <w:jc w:val="right"/>
        <w:rPr>
          <w:lang w:val="lv-LV"/>
        </w:rPr>
      </w:pPr>
      <w:r w:rsidRPr="00664CE9">
        <w:rPr>
          <w:lang w:val="lv-LV"/>
        </w:rPr>
        <w:t xml:space="preserve">kas noslēgts starp Latvijas Universitāti un </w:t>
      </w:r>
    </w:p>
    <w:p w14:paraId="523E97F6" w14:textId="77777777" w:rsidR="009D46F0" w:rsidRPr="00664CE9" w:rsidRDefault="009D46F0" w:rsidP="009D46F0">
      <w:pPr>
        <w:widowControl w:val="0"/>
        <w:tabs>
          <w:tab w:val="right" w:pos="10260"/>
        </w:tabs>
        <w:overflowPunct w:val="0"/>
        <w:autoSpaceDE w:val="0"/>
        <w:autoSpaceDN w:val="0"/>
        <w:adjustRightInd w:val="0"/>
        <w:spacing w:line="360" w:lineRule="auto"/>
        <w:ind w:right="116"/>
        <w:jc w:val="right"/>
        <w:textAlignment w:val="baseline"/>
        <w:rPr>
          <w:lang w:val="lv-LV"/>
        </w:rPr>
      </w:pPr>
      <w:r w:rsidRPr="00664CE9">
        <w:rPr>
          <w:highlight w:val="yellow"/>
          <w:lang w:val="lv-LV"/>
        </w:rPr>
        <w:t>__________________</w:t>
      </w:r>
    </w:p>
    <w:p w14:paraId="46589F65" w14:textId="77777777" w:rsidR="009D46F0" w:rsidRPr="00664CE9" w:rsidRDefault="009D46F0" w:rsidP="009D46F0">
      <w:pPr>
        <w:widowControl w:val="0"/>
        <w:tabs>
          <w:tab w:val="right" w:pos="10260"/>
        </w:tabs>
        <w:overflowPunct w:val="0"/>
        <w:autoSpaceDE w:val="0"/>
        <w:autoSpaceDN w:val="0"/>
        <w:adjustRightInd w:val="0"/>
        <w:spacing w:line="360" w:lineRule="auto"/>
        <w:ind w:right="116"/>
        <w:jc w:val="right"/>
        <w:textAlignment w:val="baseline"/>
        <w:rPr>
          <w:b/>
          <w:lang w:val="lv-LV"/>
        </w:rPr>
      </w:pPr>
    </w:p>
    <w:p w14:paraId="50E7B62A" w14:textId="77777777" w:rsidR="009D46F0" w:rsidRPr="00664CE9" w:rsidRDefault="009D46F0" w:rsidP="009D46F0">
      <w:pPr>
        <w:widowControl w:val="0"/>
        <w:tabs>
          <w:tab w:val="right" w:pos="10260"/>
        </w:tabs>
        <w:overflowPunct w:val="0"/>
        <w:autoSpaceDE w:val="0"/>
        <w:autoSpaceDN w:val="0"/>
        <w:adjustRightInd w:val="0"/>
        <w:spacing w:line="360" w:lineRule="auto"/>
        <w:ind w:right="116"/>
        <w:jc w:val="center"/>
        <w:textAlignment w:val="baseline"/>
        <w:rPr>
          <w:b/>
          <w:lang w:val="lv-LV"/>
        </w:rPr>
      </w:pPr>
      <w:r w:rsidRPr="00664CE9">
        <w:rPr>
          <w:b/>
          <w:lang w:val="lv-LV"/>
        </w:rPr>
        <w:t>PREČU PIEŅEMŠANAS – NODOŠANAS AKTS (projekts)</w:t>
      </w:r>
    </w:p>
    <w:p w14:paraId="6444463E" w14:textId="77777777" w:rsidR="009D46F0" w:rsidRPr="00664CE9" w:rsidRDefault="009D46F0" w:rsidP="009D46F0">
      <w:pPr>
        <w:spacing w:after="120"/>
        <w:jc w:val="center"/>
        <w:rPr>
          <w:lang w:val="lv-LV"/>
        </w:rPr>
      </w:pPr>
      <w:r w:rsidRPr="00664CE9">
        <w:rPr>
          <w:lang w:val="lv-LV"/>
        </w:rPr>
        <w:t>_________________________</w:t>
      </w:r>
      <w:r w:rsidRPr="00664CE9">
        <w:rPr>
          <w:lang w:val="lv-LV"/>
        </w:rPr>
        <w:tab/>
      </w:r>
      <w:r w:rsidRPr="00664CE9">
        <w:rPr>
          <w:lang w:val="lv-LV"/>
        </w:rPr>
        <w:tab/>
        <w:t>_________________________</w:t>
      </w:r>
    </w:p>
    <w:p w14:paraId="2A47A253" w14:textId="77777777" w:rsidR="009D46F0" w:rsidRPr="00664CE9" w:rsidRDefault="009D46F0" w:rsidP="009D46F0">
      <w:pPr>
        <w:jc w:val="center"/>
        <w:rPr>
          <w:lang w:val="lv-LV"/>
        </w:rPr>
      </w:pPr>
      <w:r w:rsidRPr="00664CE9">
        <w:rPr>
          <w:lang w:val="lv-LV"/>
        </w:rPr>
        <w:t>/vieta/</w:t>
      </w:r>
      <w:r w:rsidRPr="00664CE9">
        <w:rPr>
          <w:lang w:val="lv-LV"/>
        </w:rPr>
        <w:tab/>
      </w:r>
      <w:r w:rsidRPr="00664CE9">
        <w:rPr>
          <w:lang w:val="lv-LV"/>
        </w:rPr>
        <w:tab/>
      </w:r>
      <w:r w:rsidRPr="00664CE9">
        <w:rPr>
          <w:lang w:val="lv-LV"/>
        </w:rPr>
        <w:tab/>
      </w:r>
      <w:r w:rsidRPr="00664CE9">
        <w:rPr>
          <w:lang w:val="lv-LV"/>
        </w:rPr>
        <w:tab/>
      </w:r>
      <w:r w:rsidRPr="00664CE9">
        <w:rPr>
          <w:lang w:val="lv-LV"/>
        </w:rPr>
        <w:tab/>
      </w:r>
      <w:r w:rsidRPr="00664CE9">
        <w:rPr>
          <w:lang w:val="lv-LV"/>
        </w:rPr>
        <w:tab/>
        <w:t>/datums/</w:t>
      </w:r>
    </w:p>
    <w:p w14:paraId="192B0FEA" w14:textId="77777777" w:rsidR="009D46F0" w:rsidRPr="00664CE9" w:rsidRDefault="009D46F0" w:rsidP="009D46F0">
      <w:pPr>
        <w:widowControl w:val="0"/>
        <w:tabs>
          <w:tab w:val="right" w:pos="10260"/>
        </w:tabs>
        <w:overflowPunct w:val="0"/>
        <w:autoSpaceDE w:val="0"/>
        <w:autoSpaceDN w:val="0"/>
        <w:adjustRightInd w:val="0"/>
        <w:spacing w:line="360" w:lineRule="auto"/>
        <w:ind w:right="116"/>
        <w:jc w:val="both"/>
        <w:textAlignment w:val="baseline"/>
        <w:rPr>
          <w:lang w:val="lv-LV"/>
        </w:rPr>
      </w:pPr>
    </w:p>
    <w:p w14:paraId="240E3B9B" w14:textId="77777777" w:rsidR="009D46F0" w:rsidRPr="00664CE9" w:rsidRDefault="009D46F0" w:rsidP="009D46F0">
      <w:pPr>
        <w:jc w:val="both"/>
        <w:rPr>
          <w:lang w:val="lv-LV"/>
        </w:rPr>
      </w:pPr>
      <w:r w:rsidRPr="00664CE9">
        <w:rPr>
          <w:b/>
          <w:lang w:val="lv-LV"/>
        </w:rPr>
        <w:t>Latvijas Universitāte</w:t>
      </w:r>
      <w:r w:rsidRPr="00664CE9">
        <w:rPr>
          <w:lang w:val="lv-LV"/>
        </w:rPr>
        <w:t xml:space="preserve">, reģistrēta Latvijas Republikas Izglītības un zinātnes ministrijas 2000.g. 2.februārī ar Nr.3341000218, juridiskā adrese: Raiņa bulvāris 19, Rīga, LV- 1586 (turpmāk - </w:t>
      </w:r>
      <w:r w:rsidRPr="00664CE9">
        <w:rPr>
          <w:b/>
          <w:lang w:val="lv-LV"/>
        </w:rPr>
        <w:t>Pircējs</w:t>
      </w:r>
      <w:r w:rsidRPr="00664CE9">
        <w:rPr>
          <w:lang w:val="lv-LV"/>
        </w:rPr>
        <w:t xml:space="preserve">), tās </w:t>
      </w:r>
      <w:r w:rsidRPr="00664CE9">
        <w:rPr>
          <w:highlight w:val="yellow"/>
          <w:lang w:val="lv-LV"/>
        </w:rPr>
        <w:t>______________</w:t>
      </w:r>
      <w:r w:rsidRPr="00664CE9">
        <w:rPr>
          <w:lang w:val="lv-LV"/>
        </w:rPr>
        <w:t xml:space="preserve"> personā, kurš rīkojas saskaņā ar </w:t>
      </w:r>
      <w:r w:rsidRPr="00664CE9">
        <w:rPr>
          <w:highlight w:val="yellow"/>
          <w:lang w:val="lv-LV"/>
        </w:rPr>
        <w:t>________________________________________________,</w:t>
      </w:r>
      <w:r w:rsidRPr="00664CE9">
        <w:rPr>
          <w:lang w:val="lv-LV"/>
        </w:rPr>
        <w:t xml:space="preserve"> no vienas puses, un</w:t>
      </w:r>
    </w:p>
    <w:p w14:paraId="51117A9B" w14:textId="77777777" w:rsidR="009D46F0" w:rsidRPr="00664CE9" w:rsidRDefault="009D46F0" w:rsidP="009D46F0">
      <w:pPr>
        <w:widowControl w:val="0"/>
        <w:tabs>
          <w:tab w:val="right" w:pos="10260"/>
        </w:tabs>
        <w:overflowPunct w:val="0"/>
        <w:autoSpaceDE w:val="0"/>
        <w:autoSpaceDN w:val="0"/>
        <w:adjustRightInd w:val="0"/>
        <w:ind w:right="116"/>
        <w:jc w:val="both"/>
        <w:textAlignment w:val="baseline"/>
        <w:rPr>
          <w:lang w:val="lv-LV"/>
        </w:rPr>
      </w:pPr>
      <w:r w:rsidRPr="00664CE9">
        <w:rPr>
          <w:b/>
          <w:highlight w:val="yellow"/>
          <w:lang w:val="lv-LV"/>
        </w:rPr>
        <w:t>__________________</w:t>
      </w:r>
      <w:r w:rsidRPr="00664CE9">
        <w:rPr>
          <w:highlight w:val="yellow"/>
          <w:lang w:val="lv-LV"/>
        </w:rPr>
        <w:t>,</w:t>
      </w:r>
      <w:r w:rsidRPr="00664CE9">
        <w:rPr>
          <w:lang w:val="lv-LV"/>
        </w:rPr>
        <w:t xml:space="preserve"> kas reģistrēta </w:t>
      </w:r>
      <w:r w:rsidRPr="00664CE9">
        <w:rPr>
          <w:highlight w:val="yellow"/>
          <w:lang w:val="lv-LV"/>
        </w:rPr>
        <w:t>_________</w:t>
      </w:r>
      <w:r w:rsidRPr="00664CE9">
        <w:rPr>
          <w:lang w:val="lv-LV"/>
        </w:rPr>
        <w:t xml:space="preserve"> reģistrā ar Nr</w:t>
      </w:r>
      <w:r w:rsidRPr="00664CE9">
        <w:rPr>
          <w:highlight w:val="yellow"/>
          <w:lang w:val="lv-LV"/>
        </w:rPr>
        <w:t>.__________,</w:t>
      </w:r>
      <w:r w:rsidRPr="00664CE9">
        <w:rPr>
          <w:lang w:val="lv-LV"/>
        </w:rPr>
        <w:t xml:space="preserve"> juridiskā adrese: </w:t>
      </w:r>
      <w:r w:rsidRPr="00664CE9">
        <w:rPr>
          <w:highlight w:val="yellow"/>
          <w:lang w:val="lv-LV"/>
        </w:rPr>
        <w:t>_________________</w:t>
      </w:r>
      <w:r w:rsidRPr="00664CE9">
        <w:rPr>
          <w:lang w:val="lv-LV"/>
        </w:rPr>
        <w:t xml:space="preserve"> (turpmāk- </w:t>
      </w:r>
      <w:r w:rsidRPr="00664CE9">
        <w:rPr>
          <w:b/>
          <w:bCs/>
          <w:lang w:val="lv-LV"/>
        </w:rPr>
        <w:t>Pārdevējs</w:t>
      </w:r>
      <w:r w:rsidRPr="00664CE9">
        <w:rPr>
          <w:bCs/>
          <w:lang w:val="lv-LV"/>
        </w:rPr>
        <w:t>)</w:t>
      </w:r>
      <w:r w:rsidRPr="00664CE9">
        <w:rPr>
          <w:lang w:val="lv-LV"/>
        </w:rPr>
        <w:t xml:space="preserve">, tās </w:t>
      </w:r>
      <w:r w:rsidRPr="00664CE9">
        <w:rPr>
          <w:highlight w:val="yellow"/>
          <w:lang w:val="lv-LV"/>
        </w:rPr>
        <w:t>______________</w:t>
      </w:r>
      <w:r w:rsidRPr="00664CE9">
        <w:rPr>
          <w:lang w:val="lv-LV"/>
        </w:rPr>
        <w:t xml:space="preserve"> personā, </w:t>
      </w:r>
      <w:r w:rsidRPr="00664CE9">
        <w:rPr>
          <w:bCs/>
          <w:lang w:val="lv-LV"/>
        </w:rPr>
        <w:t xml:space="preserve">kurš rīkojas saskaņā ar </w:t>
      </w:r>
      <w:r w:rsidRPr="00664CE9">
        <w:rPr>
          <w:bCs/>
          <w:highlight w:val="yellow"/>
          <w:lang w:val="lv-LV"/>
        </w:rPr>
        <w:t>_________,</w:t>
      </w:r>
      <w:r w:rsidRPr="00664CE9">
        <w:rPr>
          <w:lang w:val="lv-LV"/>
        </w:rPr>
        <w:t xml:space="preserve"> no otras puses, bet abi kopā un katrs atsevišķi turpmāk saukti - </w:t>
      </w:r>
      <w:r w:rsidRPr="00664CE9">
        <w:rPr>
          <w:b/>
          <w:lang w:val="lv-LV"/>
        </w:rPr>
        <w:t>Līdzēji</w:t>
      </w:r>
      <w:r w:rsidRPr="00664CE9">
        <w:rPr>
          <w:lang w:val="lv-LV"/>
        </w:rPr>
        <w:t xml:space="preserve">, paraksta šādu pieņemšanas - nodošanas aktu (turpmāk – </w:t>
      </w:r>
      <w:r w:rsidRPr="00664CE9">
        <w:rPr>
          <w:b/>
          <w:lang w:val="lv-LV"/>
        </w:rPr>
        <w:t>Akts</w:t>
      </w:r>
      <w:r w:rsidRPr="00664CE9">
        <w:rPr>
          <w:lang w:val="lv-LV"/>
        </w:rPr>
        <w:t>):</w:t>
      </w:r>
    </w:p>
    <w:p w14:paraId="26996939" w14:textId="77777777" w:rsidR="009D46F0" w:rsidRPr="00664CE9" w:rsidRDefault="009D46F0" w:rsidP="00DA2DDC">
      <w:pPr>
        <w:numPr>
          <w:ilvl w:val="0"/>
          <w:numId w:val="12"/>
        </w:numPr>
        <w:tabs>
          <w:tab w:val="clear" w:pos="1080"/>
          <w:tab w:val="num" w:pos="540"/>
        </w:tabs>
        <w:ind w:left="90" w:firstLine="0"/>
        <w:jc w:val="both"/>
        <w:rPr>
          <w:b/>
          <w:lang w:val="lv-LV"/>
        </w:rPr>
      </w:pPr>
      <w:r w:rsidRPr="00664CE9">
        <w:rPr>
          <w:lang w:val="lv-LV"/>
        </w:rPr>
        <w:t xml:space="preserve">Saskaņā ar 2017.gada </w:t>
      </w:r>
      <w:r w:rsidRPr="00664CE9">
        <w:rPr>
          <w:highlight w:val="yellow"/>
          <w:lang w:val="lv-LV"/>
        </w:rPr>
        <w:t>___.__________</w:t>
      </w:r>
      <w:r w:rsidRPr="00664CE9">
        <w:rPr>
          <w:lang w:val="lv-LV"/>
        </w:rPr>
        <w:t xml:space="preserve"> Piegādes līgumu Nr. </w:t>
      </w:r>
      <w:r w:rsidRPr="00664CE9">
        <w:rPr>
          <w:highlight w:val="yellow"/>
          <w:lang w:val="lv-LV"/>
        </w:rPr>
        <w:t>________________</w:t>
      </w:r>
      <w:r w:rsidRPr="00664CE9">
        <w:rPr>
          <w:lang w:val="lv-LV"/>
        </w:rPr>
        <w:t xml:space="preserve"> (turpmāk- </w:t>
      </w:r>
      <w:r w:rsidRPr="00664CE9">
        <w:rPr>
          <w:b/>
          <w:lang w:val="lv-LV"/>
        </w:rPr>
        <w:t>Līgums</w:t>
      </w:r>
      <w:r w:rsidRPr="00664CE9">
        <w:rPr>
          <w:lang w:val="lv-LV"/>
        </w:rPr>
        <w:t>)</w:t>
      </w:r>
      <w:r w:rsidRPr="00664CE9">
        <w:rPr>
          <w:b/>
          <w:lang w:val="lv-LV"/>
        </w:rPr>
        <w:t xml:space="preserve"> Pārdevējs</w:t>
      </w:r>
      <w:r w:rsidRPr="00664CE9">
        <w:rPr>
          <w:lang w:val="lv-LV"/>
        </w:rPr>
        <w:t xml:space="preserve"> atbilstoši </w:t>
      </w:r>
      <w:r w:rsidRPr="00664CE9">
        <w:rPr>
          <w:b/>
          <w:lang w:val="lv-LV"/>
        </w:rPr>
        <w:t>Līgumā</w:t>
      </w:r>
      <w:r w:rsidRPr="00664CE9">
        <w:rPr>
          <w:lang w:val="lv-LV"/>
        </w:rPr>
        <w:t xml:space="preserve"> noteiktajam ir veicis šādu preču piegādi</w:t>
      </w:r>
      <w:r w:rsidRPr="00664CE9">
        <w:rPr>
          <w:highlight w:val="yellow"/>
          <w:lang w:val="lv-LV"/>
        </w:rPr>
        <w:t>______________________________________</w:t>
      </w:r>
      <w:r w:rsidRPr="00664CE9">
        <w:rPr>
          <w:lang w:val="lv-LV"/>
        </w:rPr>
        <w:t xml:space="preserve"> (turpmāk- </w:t>
      </w:r>
      <w:r w:rsidRPr="00664CE9">
        <w:rPr>
          <w:b/>
          <w:lang w:val="lv-LV"/>
        </w:rPr>
        <w:t>Preču piegāde</w:t>
      </w:r>
      <w:r w:rsidRPr="00664CE9">
        <w:rPr>
          <w:lang w:val="lv-LV"/>
        </w:rPr>
        <w:t>).</w:t>
      </w:r>
    </w:p>
    <w:p w14:paraId="66666C2C" w14:textId="77777777" w:rsidR="009D46F0" w:rsidRPr="00664CE9" w:rsidRDefault="009D46F0" w:rsidP="00DA2DDC">
      <w:pPr>
        <w:widowControl w:val="0"/>
        <w:numPr>
          <w:ilvl w:val="0"/>
          <w:numId w:val="12"/>
        </w:numPr>
        <w:tabs>
          <w:tab w:val="clear" w:pos="1080"/>
          <w:tab w:val="num" w:pos="540"/>
          <w:tab w:val="right" w:pos="10260"/>
        </w:tabs>
        <w:overflowPunct w:val="0"/>
        <w:autoSpaceDE w:val="0"/>
        <w:autoSpaceDN w:val="0"/>
        <w:adjustRightInd w:val="0"/>
        <w:ind w:left="90" w:right="116" w:firstLine="0"/>
        <w:jc w:val="both"/>
        <w:textAlignment w:val="baseline"/>
        <w:rPr>
          <w:lang w:val="lv-LV"/>
        </w:rPr>
      </w:pPr>
      <w:r w:rsidRPr="00664CE9">
        <w:rPr>
          <w:b/>
          <w:lang w:val="lv-LV"/>
        </w:rPr>
        <w:t>Pārdevējs</w:t>
      </w:r>
      <w:r w:rsidRPr="00664CE9">
        <w:rPr>
          <w:lang w:val="lv-LV"/>
        </w:rPr>
        <w:t xml:space="preserve"> apliecina, ka </w:t>
      </w:r>
      <w:r w:rsidRPr="00664CE9">
        <w:rPr>
          <w:b/>
          <w:lang w:val="lv-LV"/>
        </w:rPr>
        <w:t>Preču piegāde</w:t>
      </w:r>
      <w:r w:rsidRPr="00664CE9">
        <w:rPr>
          <w:lang w:val="lv-LV"/>
        </w:rPr>
        <w:t xml:space="preserve"> ir veikta atbilstoši </w:t>
      </w:r>
      <w:r w:rsidRPr="00664CE9">
        <w:rPr>
          <w:b/>
          <w:lang w:val="lv-LV"/>
        </w:rPr>
        <w:t>Līgumā</w:t>
      </w:r>
      <w:r w:rsidRPr="00664CE9">
        <w:rPr>
          <w:lang w:val="lv-LV"/>
        </w:rPr>
        <w:t xml:space="preserve"> un tā 1.pielikumā  noteiktajam.</w:t>
      </w:r>
    </w:p>
    <w:p w14:paraId="0250C43B" w14:textId="77777777" w:rsidR="009D46F0" w:rsidRPr="00664CE9" w:rsidRDefault="009D46F0" w:rsidP="00DA2DDC">
      <w:pPr>
        <w:widowControl w:val="0"/>
        <w:numPr>
          <w:ilvl w:val="0"/>
          <w:numId w:val="12"/>
        </w:numPr>
        <w:tabs>
          <w:tab w:val="clear" w:pos="1080"/>
          <w:tab w:val="num" w:pos="540"/>
          <w:tab w:val="right" w:pos="10260"/>
        </w:tabs>
        <w:overflowPunct w:val="0"/>
        <w:autoSpaceDE w:val="0"/>
        <w:autoSpaceDN w:val="0"/>
        <w:adjustRightInd w:val="0"/>
        <w:ind w:left="90" w:right="116" w:firstLine="0"/>
        <w:jc w:val="both"/>
        <w:textAlignment w:val="baseline"/>
        <w:rPr>
          <w:lang w:val="lv-LV"/>
        </w:rPr>
      </w:pPr>
      <w:r w:rsidRPr="00664CE9">
        <w:rPr>
          <w:b/>
          <w:lang w:val="lv-LV"/>
        </w:rPr>
        <w:t>Pircējs</w:t>
      </w:r>
      <w:r w:rsidRPr="00664CE9">
        <w:rPr>
          <w:lang w:val="lv-LV"/>
        </w:rPr>
        <w:t xml:space="preserve"> konstatē, ka </w:t>
      </w:r>
      <w:r w:rsidRPr="00664CE9">
        <w:rPr>
          <w:b/>
          <w:lang w:val="lv-LV"/>
        </w:rPr>
        <w:t>Preču piegāde</w:t>
      </w:r>
      <w:r w:rsidRPr="00664CE9">
        <w:rPr>
          <w:lang w:val="lv-LV"/>
        </w:rPr>
        <w:t xml:space="preserve"> ir veikta saskaņā ar </w:t>
      </w:r>
      <w:r w:rsidRPr="00664CE9">
        <w:rPr>
          <w:b/>
          <w:lang w:val="lv-LV"/>
        </w:rPr>
        <w:t>Līgumā</w:t>
      </w:r>
      <w:r w:rsidRPr="00664CE9">
        <w:rPr>
          <w:lang w:val="lv-LV"/>
        </w:rPr>
        <w:t xml:space="preserve"> un </w:t>
      </w:r>
      <w:r w:rsidRPr="00664CE9">
        <w:rPr>
          <w:b/>
          <w:lang w:val="lv-LV"/>
        </w:rPr>
        <w:t>Līguma</w:t>
      </w:r>
      <w:r w:rsidRPr="00664CE9">
        <w:rPr>
          <w:lang w:val="lv-LV"/>
        </w:rPr>
        <w:t xml:space="preserve"> 1. pielikumā  noteikto, kā arī atbilstoši </w:t>
      </w:r>
      <w:r w:rsidRPr="00664CE9">
        <w:rPr>
          <w:b/>
          <w:lang w:val="lv-LV"/>
        </w:rPr>
        <w:t>Līguma</w:t>
      </w:r>
      <w:r w:rsidRPr="00664CE9">
        <w:rPr>
          <w:lang w:val="lv-LV"/>
        </w:rPr>
        <w:t xml:space="preserve"> 1.pielikumā noteiktajam termiņam, tādējādi pieņem piegādātās </w:t>
      </w:r>
      <w:r w:rsidRPr="00664CE9">
        <w:rPr>
          <w:b/>
          <w:lang w:val="lv-LV"/>
        </w:rPr>
        <w:t>Preces</w:t>
      </w:r>
      <w:r w:rsidRPr="00664CE9">
        <w:rPr>
          <w:lang w:val="lv-LV"/>
        </w:rPr>
        <w:t xml:space="preserve"> pilnā apmērā: EUR bez PVN ___________ (__________) apjomā.</w:t>
      </w:r>
    </w:p>
    <w:p w14:paraId="6F84C2A7" w14:textId="77777777" w:rsidR="009D46F0" w:rsidRPr="00664CE9" w:rsidRDefault="009D46F0" w:rsidP="00DA2DDC">
      <w:pPr>
        <w:widowControl w:val="0"/>
        <w:numPr>
          <w:ilvl w:val="0"/>
          <w:numId w:val="12"/>
        </w:numPr>
        <w:tabs>
          <w:tab w:val="clear" w:pos="1080"/>
          <w:tab w:val="num" w:pos="540"/>
          <w:tab w:val="right" w:pos="10260"/>
        </w:tabs>
        <w:overflowPunct w:val="0"/>
        <w:autoSpaceDE w:val="0"/>
        <w:autoSpaceDN w:val="0"/>
        <w:adjustRightInd w:val="0"/>
        <w:ind w:left="90" w:right="116" w:firstLine="0"/>
        <w:jc w:val="both"/>
        <w:textAlignment w:val="baseline"/>
        <w:rPr>
          <w:lang w:val="lv-LV"/>
        </w:rPr>
      </w:pPr>
      <w:r w:rsidRPr="00664CE9">
        <w:rPr>
          <w:b/>
          <w:lang w:val="lv-LV"/>
        </w:rPr>
        <w:t>Akts</w:t>
      </w:r>
      <w:r w:rsidRPr="00664CE9">
        <w:rPr>
          <w:lang w:val="lv-LV"/>
        </w:rPr>
        <w:t xml:space="preserve"> ir </w:t>
      </w:r>
      <w:r w:rsidRPr="00664CE9">
        <w:rPr>
          <w:b/>
          <w:lang w:val="lv-LV"/>
        </w:rPr>
        <w:t>Līdzēju</w:t>
      </w:r>
      <w:r w:rsidRPr="00664CE9">
        <w:rPr>
          <w:lang w:val="lv-LV"/>
        </w:rPr>
        <w:t xml:space="preserve"> noslēgtā </w:t>
      </w:r>
      <w:r w:rsidRPr="00664CE9">
        <w:rPr>
          <w:b/>
          <w:lang w:val="lv-LV"/>
        </w:rPr>
        <w:t>Līguma</w:t>
      </w:r>
      <w:r w:rsidRPr="00664CE9">
        <w:rPr>
          <w:lang w:val="lv-LV"/>
        </w:rPr>
        <w:t xml:space="preserve"> neatņemama sastāvdaļa, sagatavots 2 (divos) eksemplāros, no kuriem viens glabājas pie </w:t>
      </w:r>
      <w:r w:rsidRPr="00664CE9">
        <w:rPr>
          <w:b/>
          <w:lang w:val="lv-LV"/>
        </w:rPr>
        <w:t>Pircēja</w:t>
      </w:r>
      <w:r w:rsidRPr="00664CE9">
        <w:rPr>
          <w:lang w:val="lv-LV"/>
        </w:rPr>
        <w:t xml:space="preserve">, bet otrs – pie </w:t>
      </w:r>
      <w:r w:rsidRPr="00664CE9">
        <w:rPr>
          <w:b/>
          <w:lang w:val="lv-LV"/>
        </w:rPr>
        <w:t>Pārdevēja</w:t>
      </w:r>
      <w:r w:rsidRPr="00664CE9">
        <w:rPr>
          <w:iCs/>
          <w:lang w:val="lv-LV"/>
        </w:rPr>
        <w:t>.</w:t>
      </w:r>
    </w:p>
    <w:p w14:paraId="532C7BDA" w14:textId="77777777" w:rsidR="009D46F0" w:rsidRPr="00664CE9" w:rsidRDefault="009D46F0" w:rsidP="009D46F0">
      <w:pPr>
        <w:widowControl w:val="0"/>
        <w:tabs>
          <w:tab w:val="right" w:pos="10260"/>
        </w:tabs>
        <w:overflowPunct w:val="0"/>
        <w:autoSpaceDE w:val="0"/>
        <w:autoSpaceDN w:val="0"/>
        <w:adjustRightInd w:val="0"/>
        <w:ind w:left="720" w:right="116"/>
        <w:jc w:val="both"/>
        <w:textAlignment w:val="baseline"/>
        <w:rPr>
          <w:lang w:val="lv-LV"/>
        </w:rPr>
      </w:pPr>
    </w:p>
    <w:tbl>
      <w:tblPr>
        <w:tblW w:w="9468" w:type="dxa"/>
        <w:tblLayout w:type="fixed"/>
        <w:tblLook w:val="0000" w:firstRow="0" w:lastRow="0" w:firstColumn="0" w:lastColumn="0" w:noHBand="0" w:noVBand="0"/>
      </w:tblPr>
      <w:tblGrid>
        <w:gridCol w:w="4890"/>
        <w:gridCol w:w="4578"/>
      </w:tblGrid>
      <w:tr w:rsidR="009D46F0" w:rsidRPr="00664CE9" w14:paraId="364560D8" w14:textId="77777777" w:rsidTr="004C708B">
        <w:tc>
          <w:tcPr>
            <w:tcW w:w="4890" w:type="dxa"/>
            <w:vAlign w:val="center"/>
          </w:tcPr>
          <w:p w14:paraId="6C983C6D" w14:textId="77777777" w:rsidR="009D46F0" w:rsidRPr="00664CE9" w:rsidRDefault="009D46F0" w:rsidP="004C708B">
            <w:pPr>
              <w:rPr>
                <w:b/>
                <w:bCs/>
                <w:lang w:val="lv-LV"/>
              </w:rPr>
            </w:pPr>
            <w:r w:rsidRPr="00664CE9">
              <w:rPr>
                <w:b/>
                <w:bCs/>
                <w:lang w:val="lv-LV"/>
              </w:rPr>
              <w:t>Pircējs:</w:t>
            </w:r>
          </w:p>
        </w:tc>
        <w:tc>
          <w:tcPr>
            <w:tcW w:w="4578" w:type="dxa"/>
            <w:vAlign w:val="center"/>
          </w:tcPr>
          <w:p w14:paraId="27530075" w14:textId="77777777" w:rsidR="009D46F0" w:rsidRPr="00664CE9" w:rsidRDefault="009D46F0" w:rsidP="004C708B">
            <w:pPr>
              <w:rPr>
                <w:b/>
                <w:bCs/>
                <w:lang w:val="lv-LV"/>
              </w:rPr>
            </w:pPr>
            <w:r w:rsidRPr="00664CE9">
              <w:rPr>
                <w:b/>
                <w:bCs/>
                <w:lang w:val="lv-LV"/>
              </w:rPr>
              <w:t>Pārdevējs:</w:t>
            </w:r>
          </w:p>
        </w:tc>
      </w:tr>
      <w:tr w:rsidR="009D46F0" w:rsidRPr="00664CE9" w14:paraId="06EEA344" w14:textId="77777777" w:rsidTr="004C708B">
        <w:tc>
          <w:tcPr>
            <w:tcW w:w="4890" w:type="dxa"/>
            <w:vAlign w:val="center"/>
          </w:tcPr>
          <w:p w14:paraId="1EA11E3B" w14:textId="77777777" w:rsidR="009D46F0" w:rsidRPr="00664CE9" w:rsidRDefault="009D46F0" w:rsidP="004C708B">
            <w:pPr>
              <w:tabs>
                <w:tab w:val="left" w:pos="720"/>
                <w:tab w:val="center" w:pos="4153"/>
                <w:tab w:val="right" w:pos="8306"/>
              </w:tabs>
              <w:rPr>
                <w:b/>
                <w:bCs/>
                <w:lang w:val="lv-LV"/>
              </w:rPr>
            </w:pPr>
            <w:r w:rsidRPr="00664CE9">
              <w:rPr>
                <w:b/>
                <w:bCs/>
                <w:lang w:val="lv-LV"/>
              </w:rPr>
              <w:t>Latvijas Universitāte</w:t>
            </w:r>
          </w:p>
        </w:tc>
        <w:tc>
          <w:tcPr>
            <w:tcW w:w="4578" w:type="dxa"/>
            <w:vAlign w:val="center"/>
          </w:tcPr>
          <w:p w14:paraId="26117628" w14:textId="77777777" w:rsidR="009D46F0" w:rsidRPr="00664CE9" w:rsidRDefault="009D46F0" w:rsidP="004C708B">
            <w:pPr>
              <w:rPr>
                <w:b/>
                <w:bCs/>
                <w:color w:val="000000"/>
                <w:lang w:val="lv-LV"/>
              </w:rPr>
            </w:pPr>
            <w:r w:rsidRPr="00664CE9">
              <w:rPr>
                <w:b/>
                <w:bCs/>
                <w:color w:val="000000"/>
                <w:lang w:val="lv-LV"/>
              </w:rPr>
              <w:t>__________</w:t>
            </w:r>
          </w:p>
        </w:tc>
      </w:tr>
      <w:tr w:rsidR="009D46F0" w:rsidRPr="00664CE9" w14:paraId="0BFDE9D1" w14:textId="77777777" w:rsidTr="004C708B">
        <w:tc>
          <w:tcPr>
            <w:tcW w:w="4890" w:type="dxa"/>
          </w:tcPr>
          <w:p w14:paraId="0BFA2D2A" w14:textId="77777777" w:rsidR="009D46F0" w:rsidRPr="00664CE9" w:rsidRDefault="009D46F0" w:rsidP="004C708B">
            <w:pPr>
              <w:tabs>
                <w:tab w:val="left" w:pos="720"/>
                <w:tab w:val="center" w:pos="4153"/>
                <w:tab w:val="right" w:pos="8306"/>
              </w:tabs>
              <w:rPr>
                <w:lang w:val="lv-LV"/>
              </w:rPr>
            </w:pPr>
            <w:r w:rsidRPr="00664CE9">
              <w:rPr>
                <w:lang w:val="lv-LV"/>
              </w:rPr>
              <w:t>Juridiskā adrese:</w:t>
            </w:r>
          </w:p>
          <w:p w14:paraId="17A36659" w14:textId="77777777" w:rsidR="009D46F0" w:rsidRPr="00664CE9" w:rsidRDefault="009D46F0" w:rsidP="004C708B">
            <w:pPr>
              <w:tabs>
                <w:tab w:val="left" w:pos="720"/>
                <w:tab w:val="center" w:pos="4153"/>
                <w:tab w:val="right" w:pos="8306"/>
              </w:tabs>
              <w:rPr>
                <w:lang w:val="lv-LV"/>
              </w:rPr>
            </w:pPr>
            <w:r w:rsidRPr="00664CE9">
              <w:rPr>
                <w:lang w:val="lv-LV"/>
              </w:rPr>
              <w:t>Raiņa bulvāris 19, Rīga, LV-1586</w:t>
            </w:r>
          </w:p>
        </w:tc>
        <w:tc>
          <w:tcPr>
            <w:tcW w:w="4578" w:type="dxa"/>
            <w:vAlign w:val="center"/>
          </w:tcPr>
          <w:p w14:paraId="729A1FBF" w14:textId="77777777" w:rsidR="009D46F0" w:rsidRPr="00664CE9" w:rsidRDefault="009D46F0" w:rsidP="004C708B">
            <w:pPr>
              <w:rPr>
                <w:color w:val="000000"/>
                <w:lang w:val="lv-LV"/>
              </w:rPr>
            </w:pPr>
            <w:r w:rsidRPr="00664CE9">
              <w:rPr>
                <w:color w:val="000000"/>
                <w:lang w:val="lv-LV"/>
              </w:rPr>
              <w:t>Juridiskā adrese:</w:t>
            </w:r>
          </w:p>
          <w:p w14:paraId="1DC0E42A" w14:textId="77777777" w:rsidR="009D46F0" w:rsidRPr="00664CE9" w:rsidRDefault="009D46F0" w:rsidP="004C708B">
            <w:pPr>
              <w:rPr>
                <w:color w:val="000000"/>
                <w:lang w:val="lv-LV"/>
              </w:rPr>
            </w:pPr>
            <w:r w:rsidRPr="00664CE9">
              <w:rPr>
                <w:color w:val="000000"/>
                <w:lang w:val="lv-LV"/>
              </w:rPr>
              <w:t xml:space="preserve">__________________ </w:t>
            </w:r>
          </w:p>
        </w:tc>
      </w:tr>
      <w:tr w:rsidR="009D46F0" w:rsidRPr="00664CE9" w14:paraId="5789B7B9" w14:textId="77777777" w:rsidTr="004C708B">
        <w:tc>
          <w:tcPr>
            <w:tcW w:w="4890" w:type="dxa"/>
            <w:vAlign w:val="center"/>
          </w:tcPr>
          <w:p w14:paraId="26FFA023" w14:textId="77777777" w:rsidR="009D46F0" w:rsidRPr="00664CE9" w:rsidRDefault="009D46F0" w:rsidP="004C708B">
            <w:pPr>
              <w:ind w:left="-74" w:firstLine="74"/>
              <w:rPr>
                <w:lang w:val="lv-LV"/>
              </w:rPr>
            </w:pPr>
            <w:r w:rsidRPr="00664CE9">
              <w:rPr>
                <w:lang w:val="lv-LV"/>
              </w:rPr>
              <w:t>Reģ. apl. Nr.3341000218</w:t>
            </w:r>
          </w:p>
        </w:tc>
        <w:tc>
          <w:tcPr>
            <w:tcW w:w="4578" w:type="dxa"/>
            <w:vAlign w:val="center"/>
          </w:tcPr>
          <w:p w14:paraId="37AF34CF" w14:textId="77777777" w:rsidR="009D46F0" w:rsidRPr="00664CE9" w:rsidRDefault="009D46F0" w:rsidP="004C708B">
            <w:pPr>
              <w:rPr>
                <w:color w:val="000000"/>
                <w:lang w:val="lv-LV"/>
              </w:rPr>
            </w:pPr>
            <w:r w:rsidRPr="00664CE9">
              <w:rPr>
                <w:color w:val="000000"/>
                <w:lang w:val="lv-LV"/>
              </w:rPr>
              <w:t>Reģ.</w:t>
            </w:r>
            <w:r w:rsidR="000E2D85">
              <w:rPr>
                <w:color w:val="000000"/>
                <w:lang w:val="lv-LV"/>
              </w:rPr>
              <w:t> </w:t>
            </w:r>
            <w:r w:rsidRPr="00664CE9">
              <w:rPr>
                <w:color w:val="000000"/>
                <w:lang w:val="lv-LV"/>
              </w:rPr>
              <w:t>Nr._______________</w:t>
            </w:r>
          </w:p>
        </w:tc>
      </w:tr>
    </w:tbl>
    <w:p w14:paraId="595A1BD5" w14:textId="77777777" w:rsidR="009D46F0" w:rsidRPr="00664CE9" w:rsidRDefault="009D46F0" w:rsidP="009D46F0">
      <w:pPr>
        <w:jc w:val="right"/>
        <w:rPr>
          <w:lang w:val="lv-LV"/>
        </w:rPr>
      </w:pPr>
      <w:r w:rsidRPr="00664CE9">
        <w:rPr>
          <w:lang w:val="lv-LV"/>
        </w:rPr>
        <w:tab/>
      </w:r>
    </w:p>
    <w:tbl>
      <w:tblPr>
        <w:tblW w:w="5000" w:type="pct"/>
        <w:jc w:val="center"/>
        <w:tblLook w:val="0000" w:firstRow="0" w:lastRow="0" w:firstColumn="0" w:lastColumn="0" w:noHBand="0" w:noVBand="0"/>
      </w:tblPr>
      <w:tblGrid>
        <w:gridCol w:w="4962"/>
        <w:gridCol w:w="3728"/>
      </w:tblGrid>
      <w:tr w:rsidR="009D46F0" w:rsidRPr="00664CE9" w14:paraId="5623C393" w14:textId="77777777" w:rsidTr="00D335B9">
        <w:trPr>
          <w:jc w:val="center"/>
        </w:trPr>
        <w:tc>
          <w:tcPr>
            <w:tcW w:w="2855" w:type="pct"/>
            <w:vAlign w:val="center"/>
          </w:tcPr>
          <w:p w14:paraId="70EA9C3C" w14:textId="77777777" w:rsidR="009D46F0" w:rsidRPr="00664CE9" w:rsidRDefault="009D46F0" w:rsidP="004C708B">
            <w:pPr>
              <w:rPr>
                <w:lang w:val="lv-LV"/>
              </w:rPr>
            </w:pPr>
          </w:p>
          <w:p w14:paraId="73788C2D" w14:textId="77777777" w:rsidR="009D46F0" w:rsidRPr="00664CE9" w:rsidRDefault="009D46F0" w:rsidP="004C708B">
            <w:pPr>
              <w:rPr>
                <w:lang w:val="lv-LV"/>
              </w:rPr>
            </w:pPr>
            <w:r w:rsidRPr="00664CE9">
              <w:rPr>
                <w:lang w:val="lv-LV"/>
              </w:rPr>
              <w:t>________________________</w:t>
            </w:r>
          </w:p>
          <w:p w14:paraId="72A68737" w14:textId="77777777" w:rsidR="009D46F0" w:rsidRPr="00664CE9" w:rsidRDefault="009D46F0" w:rsidP="004C708B">
            <w:pPr>
              <w:rPr>
                <w:lang w:val="lv-LV"/>
              </w:rPr>
            </w:pPr>
            <w:r w:rsidRPr="00664CE9">
              <w:rPr>
                <w:lang w:val="lv-LV"/>
              </w:rPr>
              <w:t xml:space="preserve">                   (paraksts)</w:t>
            </w:r>
          </w:p>
          <w:p w14:paraId="799E4655" w14:textId="77777777" w:rsidR="009D46F0" w:rsidRPr="00664CE9" w:rsidRDefault="009D46F0" w:rsidP="004C708B">
            <w:pPr>
              <w:rPr>
                <w:lang w:val="lv-LV"/>
              </w:rPr>
            </w:pPr>
          </w:p>
        </w:tc>
        <w:tc>
          <w:tcPr>
            <w:tcW w:w="2145" w:type="pct"/>
            <w:vAlign w:val="center"/>
          </w:tcPr>
          <w:p w14:paraId="47FD26BC" w14:textId="77777777" w:rsidR="009D46F0" w:rsidRPr="00664CE9" w:rsidRDefault="009D46F0" w:rsidP="004C708B">
            <w:pPr>
              <w:rPr>
                <w:lang w:val="lv-LV"/>
              </w:rPr>
            </w:pPr>
            <w:r w:rsidRPr="00664CE9">
              <w:rPr>
                <w:lang w:val="lv-LV"/>
              </w:rPr>
              <w:t>________________________</w:t>
            </w:r>
          </w:p>
          <w:p w14:paraId="55C3DDE0" w14:textId="77777777" w:rsidR="009D46F0" w:rsidRPr="00664CE9" w:rsidRDefault="009D46F0" w:rsidP="004C708B">
            <w:pPr>
              <w:rPr>
                <w:color w:val="000000"/>
                <w:lang w:val="lv-LV"/>
              </w:rPr>
            </w:pPr>
            <w:r w:rsidRPr="00664CE9">
              <w:rPr>
                <w:color w:val="000000"/>
                <w:lang w:val="lv-LV"/>
              </w:rPr>
              <w:t xml:space="preserve">               (paraksts)</w:t>
            </w:r>
          </w:p>
        </w:tc>
      </w:tr>
    </w:tbl>
    <w:p w14:paraId="3512B924" w14:textId="77777777" w:rsidR="009D46F0" w:rsidRPr="00664CE9" w:rsidRDefault="009D46F0" w:rsidP="009D46F0">
      <w:pPr>
        <w:jc w:val="right"/>
        <w:rPr>
          <w:b/>
          <w:lang w:val="lv-LV"/>
        </w:rPr>
      </w:pPr>
    </w:p>
    <w:p w14:paraId="2A5572A5" w14:textId="77777777" w:rsidR="00A30E33" w:rsidRPr="00664CE9" w:rsidRDefault="00A30E33"/>
    <w:sectPr w:rsidR="00A30E33" w:rsidRPr="00664CE9" w:rsidSect="004C708B">
      <w:pgSz w:w="11906" w:h="16838"/>
      <w:pgMar w:top="1440" w:right="1416"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27017" w14:textId="77777777" w:rsidR="00C62F91" w:rsidRDefault="00C62F91" w:rsidP="009D46F0">
      <w:r>
        <w:separator/>
      </w:r>
    </w:p>
  </w:endnote>
  <w:endnote w:type="continuationSeparator" w:id="0">
    <w:p w14:paraId="0F30711B" w14:textId="77777777" w:rsidR="00C62F91" w:rsidRDefault="00C62F91" w:rsidP="009D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Body)">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C0716" w14:textId="77777777" w:rsidR="00695468" w:rsidRDefault="006954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88D3D2" w14:textId="77777777" w:rsidR="00695468" w:rsidRDefault="006954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88FCC" w14:textId="77777777" w:rsidR="00695468" w:rsidRDefault="00695468">
    <w:pPr>
      <w:pStyle w:val="Footer"/>
      <w:jc w:val="center"/>
    </w:pPr>
    <w:r>
      <w:fldChar w:fldCharType="begin"/>
    </w:r>
    <w:r>
      <w:instrText xml:space="preserve"> PAGE   \* MERGEFORMAT </w:instrText>
    </w:r>
    <w:r>
      <w:fldChar w:fldCharType="separate"/>
    </w:r>
    <w:r w:rsidR="001B4A95">
      <w:rPr>
        <w:noProof/>
      </w:rPr>
      <w:t>19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3485" w14:textId="77777777" w:rsidR="00695468" w:rsidRDefault="006954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6EB5E6" w14:textId="77777777" w:rsidR="00695468" w:rsidRDefault="0069546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D0611" w14:textId="77777777" w:rsidR="00695468" w:rsidRDefault="006954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3686">
      <w:rPr>
        <w:rStyle w:val="PageNumber"/>
        <w:noProof/>
      </w:rPr>
      <w:t>56</w:t>
    </w:r>
    <w:r>
      <w:rPr>
        <w:rStyle w:val="PageNumber"/>
      </w:rPr>
      <w:fldChar w:fldCharType="end"/>
    </w:r>
  </w:p>
  <w:p w14:paraId="038E92BF" w14:textId="77777777" w:rsidR="00695468" w:rsidRDefault="006954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EABF7" w14:textId="77777777" w:rsidR="00C62F91" w:rsidRDefault="00C62F91" w:rsidP="009D46F0">
      <w:r>
        <w:separator/>
      </w:r>
    </w:p>
  </w:footnote>
  <w:footnote w:type="continuationSeparator" w:id="0">
    <w:p w14:paraId="44AA9CEB" w14:textId="77777777" w:rsidR="00C62F91" w:rsidRDefault="00C62F91" w:rsidP="009D4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8A9B3" w14:textId="77777777" w:rsidR="00695468" w:rsidRDefault="00695468" w:rsidP="00C20549">
    <w:pPr>
      <w:pStyle w:val="Header"/>
      <w:jc w:val="center"/>
      <w:rPr>
        <w:sz w:val="20"/>
        <w:lang w:val="lv-LV"/>
      </w:rPr>
    </w:pPr>
    <w:r>
      <w:rPr>
        <w:sz w:val="20"/>
        <w:lang w:val="lv-LV"/>
      </w:rPr>
      <w:t>Latvijas Universitātes</w:t>
    </w:r>
  </w:p>
  <w:p w14:paraId="72B329D7" w14:textId="77777777" w:rsidR="00695468" w:rsidRDefault="00695468" w:rsidP="00C20549">
    <w:pPr>
      <w:pStyle w:val="Header"/>
      <w:tabs>
        <w:tab w:val="center" w:pos="4500"/>
        <w:tab w:val="left" w:pos="7232"/>
      </w:tabs>
      <w:jc w:val="center"/>
      <w:rPr>
        <w:sz w:val="20"/>
        <w:lang w:val="lv-LV"/>
      </w:rPr>
    </w:pPr>
    <w:r>
      <w:rPr>
        <w:sz w:val="20"/>
        <w:lang w:val="lv-LV"/>
      </w:rPr>
      <w:t>atklāta konkursa</w:t>
    </w:r>
  </w:p>
  <w:p w14:paraId="5E5919EF" w14:textId="15C7B3E9" w:rsidR="00695468" w:rsidRPr="00464832" w:rsidRDefault="00695468" w:rsidP="00C20549">
    <w:pPr>
      <w:jc w:val="center"/>
      <w:rPr>
        <w:b/>
        <w:bCs/>
        <w:sz w:val="20"/>
        <w:szCs w:val="20"/>
        <w:lang w:val="lv-LV"/>
      </w:rPr>
    </w:pPr>
    <w:r>
      <w:rPr>
        <w:b/>
        <w:sz w:val="20"/>
        <w:szCs w:val="20"/>
        <w:lang w:val="lv-LV"/>
      </w:rPr>
      <w:t>“Reaģentu, ķīmisko un medicīnas materiālu</w:t>
    </w:r>
    <w:r w:rsidRPr="00464832">
      <w:rPr>
        <w:b/>
        <w:sz w:val="20"/>
        <w:szCs w:val="20"/>
        <w:lang w:val="lv-LV"/>
      </w:rPr>
      <w:t xml:space="preserve"> </w:t>
    </w:r>
    <w:r>
      <w:rPr>
        <w:b/>
        <w:sz w:val="20"/>
        <w:szCs w:val="20"/>
        <w:lang w:val="lv-LV"/>
      </w:rPr>
      <w:t>p</w:t>
    </w:r>
    <w:r w:rsidRPr="00464832">
      <w:rPr>
        <w:b/>
        <w:sz w:val="20"/>
        <w:szCs w:val="20"/>
        <w:lang w:val="lv-LV"/>
      </w:rPr>
      <w:t>iegāde</w:t>
    </w:r>
    <w:r>
      <w:rPr>
        <w:b/>
        <w:sz w:val="20"/>
        <w:szCs w:val="20"/>
        <w:lang w:val="lv-LV"/>
      </w:rPr>
      <w:t xml:space="preserve"> projektu vajadzībām</w:t>
    </w:r>
    <w:r w:rsidRPr="00464832">
      <w:rPr>
        <w:b/>
        <w:sz w:val="20"/>
        <w:szCs w:val="20"/>
        <w:lang w:val="lv-LV"/>
      </w:rPr>
      <w:t>”</w:t>
    </w:r>
  </w:p>
  <w:p w14:paraId="1B44D758" w14:textId="77777777" w:rsidR="00695468" w:rsidRDefault="00695468" w:rsidP="00C20549">
    <w:pPr>
      <w:pStyle w:val="Header"/>
      <w:jc w:val="center"/>
      <w:rPr>
        <w:sz w:val="20"/>
        <w:szCs w:val="20"/>
        <w:lang w:val="lv-LV"/>
      </w:rPr>
    </w:pPr>
    <w:r w:rsidRPr="00CB2B09">
      <w:rPr>
        <w:sz w:val="20"/>
        <w:szCs w:val="20"/>
        <w:lang w:val="lv-LV"/>
      </w:rPr>
      <w:t>(</w:t>
    </w:r>
    <w:r>
      <w:rPr>
        <w:sz w:val="20"/>
        <w:szCs w:val="20"/>
        <w:lang w:val="lv-LV"/>
      </w:rPr>
      <w:t>i</w:t>
    </w:r>
    <w:r w:rsidRPr="00CB2B09">
      <w:rPr>
        <w:sz w:val="20"/>
        <w:szCs w:val="20"/>
        <w:lang w:val="lv-LV"/>
      </w:rPr>
      <w:t xml:space="preserve">epirkuma </w:t>
    </w:r>
    <w:r w:rsidRPr="00D711A0">
      <w:rPr>
        <w:sz w:val="20"/>
        <w:szCs w:val="20"/>
        <w:lang w:val="lv-LV"/>
      </w:rPr>
      <w:t>identifikācijas Nr.LU 2017/49)</w:t>
    </w:r>
  </w:p>
  <w:p w14:paraId="3B060590" w14:textId="77777777" w:rsidR="00695468" w:rsidRPr="004864F4" w:rsidRDefault="00695468" w:rsidP="00C20549">
    <w:pPr>
      <w:pStyle w:val="Header"/>
      <w:tabs>
        <w:tab w:val="center" w:pos="4535"/>
        <w:tab w:val="left" w:pos="6075"/>
      </w:tabs>
      <w:jc w:val="center"/>
      <w:rPr>
        <w:spacing w:val="30"/>
        <w:sz w:val="20"/>
        <w:szCs w:val="20"/>
        <w:lang w:val="lv-LV"/>
      </w:rPr>
    </w:pPr>
    <w:r w:rsidRPr="004864F4">
      <w:rPr>
        <w:spacing w:val="30"/>
        <w:sz w:val="20"/>
        <w:szCs w:val="20"/>
        <w:lang w:val="lv-LV"/>
      </w:rPr>
      <w:t>NOLIKUMS</w:t>
    </w:r>
  </w:p>
  <w:p w14:paraId="711040CC" w14:textId="77777777" w:rsidR="00695468" w:rsidRDefault="00695468">
    <w:pPr>
      <w:pStyle w:val="Header"/>
      <w:jc w:val="center"/>
      <w:rPr>
        <w:sz w:val="20"/>
        <w:lang w:val="lv-LV"/>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3E151" w14:textId="77777777" w:rsidR="00695468" w:rsidRDefault="00695468" w:rsidP="004C708B">
    <w:pPr>
      <w:pStyle w:val="Header"/>
      <w:jc w:val="center"/>
      <w:rPr>
        <w:sz w:val="20"/>
        <w:lang w:val="lv-LV"/>
      </w:rPr>
    </w:pPr>
    <w:r>
      <w:rPr>
        <w:sz w:val="20"/>
        <w:lang w:val="lv-LV"/>
      </w:rPr>
      <w:t>Latvijas Universitātes</w:t>
    </w:r>
  </w:p>
  <w:p w14:paraId="1157D23F" w14:textId="77777777" w:rsidR="00695468" w:rsidRDefault="00695468" w:rsidP="004C708B">
    <w:pPr>
      <w:pStyle w:val="Header"/>
      <w:tabs>
        <w:tab w:val="center" w:pos="4500"/>
        <w:tab w:val="left" w:pos="7232"/>
      </w:tabs>
      <w:jc w:val="center"/>
      <w:rPr>
        <w:sz w:val="20"/>
        <w:lang w:val="lv-LV"/>
      </w:rPr>
    </w:pPr>
    <w:r>
      <w:rPr>
        <w:sz w:val="20"/>
        <w:lang w:val="lv-LV"/>
      </w:rPr>
      <w:t>atklāta konkursa</w:t>
    </w:r>
  </w:p>
  <w:p w14:paraId="71296B10" w14:textId="2CAFD493" w:rsidR="00695468" w:rsidRPr="00464832" w:rsidRDefault="00695468" w:rsidP="004C708B">
    <w:pPr>
      <w:jc w:val="center"/>
      <w:rPr>
        <w:b/>
        <w:bCs/>
        <w:sz w:val="20"/>
        <w:szCs w:val="20"/>
        <w:lang w:val="lv-LV"/>
      </w:rPr>
    </w:pPr>
    <w:r>
      <w:rPr>
        <w:b/>
        <w:sz w:val="20"/>
        <w:szCs w:val="20"/>
        <w:lang w:val="lv-LV"/>
      </w:rPr>
      <w:t>“Reaģentu, ķīmisko un medicīnas materiālu</w:t>
    </w:r>
    <w:r w:rsidRPr="00464832">
      <w:rPr>
        <w:b/>
        <w:sz w:val="20"/>
        <w:szCs w:val="20"/>
        <w:lang w:val="lv-LV"/>
      </w:rPr>
      <w:t xml:space="preserve"> </w:t>
    </w:r>
    <w:r>
      <w:rPr>
        <w:b/>
        <w:sz w:val="20"/>
        <w:szCs w:val="20"/>
        <w:lang w:val="lv-LV"/>
      </w:rPr>
      <w:t>p</w:t>
    </w:r>
    <w:r w:rsidRPr="00464832">
      <w:rPr>
        <w:b/>
        <w:sz w:val="20"/>
        <w:szCs w:val="20"/>
        <w:lang w:val="lv-LV"/>
      </w:rPr>
      <w:t>iegāde</w:t>
    </w:r>
    <w:r>
      <w:rPr>
        <w:b/>
        <w:sz w:val="20"/>
        <w:szCs w:val="20"/>
        <w:lang w:val="lv-LV"/>
      </w:rPr>
      <w:t xml:space="preserve"> projektu vajadzībām</w:t>
    </w:r>
    <w:r w:rsidRPr="00464832">
      <w:rPr>
        <w:b/>
        <w:sz w:val="20"/>
        <w:szCs w:val="20"/>
        <w:lang w:val="lv-LV"/>
      </w:rPr>
      <w:t>”</w:t>
    </w:r>
  </w:p>
  <w:p w14:paraId="5CFD3D25" w14:textId="77777777" w:rsidR="00695468" w:rsidRDefault="00695468" w:rsidP="004C708B">
    <w:pPr>
      <w:pStyle w:val="Header"/>
      <w:jc w:val="center"/>
      <w:rPr>
        <w:sz w:val="20"/>
        <w:szCs w:val="20"/>
        <w:lang w:val="lv-LV"/>
      </w:rPr>
    </w:pPr>
    <w:r w:rsidRPr="00CB2B09">
      <w:rPr>
        <w:sz w:val="20"/>
        <w:szCs w:val="20"/>
        <w:lang w:val="lv-LV"/>
      </w:rPr>
      <w:t>(</w:t>
    </w:r>
    <w:r>
      <w:rPr>
        <w:sz w:val="20"/>
        <w:szCs w:val="20"/>
        <w:lang w:val="lv-LV"/>
      </w:rPr>
      <w:t>i</w:t>
    </w:r>
    <w:r w:rsidRPr="00CB2B09">
      <w:rPr>
        <w:sz w:val="20"/>
        <w:szCs w:val="20"/>
        <w:lang w:val="lv-LV"/>
      </w:rPr>
      <w:t xml:space="preserve">epirkuma </w:t>
    </w:r>
    <w:r w:rsidRPr="00C954B8">
      <w:rPr>
        <w:sz w:val="20"/>
        <w:szCs w:val="20"/>
        <w:lang w:val="lv-LV"/>
      </w:rPr>
      <w:t>identifikācijas Nr.LU 2017/49)</w:t>
    </w:r>
  </w:p>
  <w:p w14:paraId="7A1FA9DA" w14:textId="77777777" w:rsidR="00695468" w:rsidRPr="004864F4" w:rsidRDefault="00695468" w:rsidP="004C708B">
    <w:pPr>
      <w:pStyle w:val="Header"/>
      <w:jc w:val="center"/>
      <w:rPr>
        <w:spacing w:val="30"/>
        <w:sz w:val="20"/>
        <w:szCs w:val="20"/>
        <w:lang w:val="lv-LV"/>
      </w:rPr>
    </w:pPr>
    <w:r w:rsidRPr="004864F4">
      <w:rPr>
        <w:spacing w:val="30"/>
        <w:sz w:val="20"/>
        <w:szCs w:val="20"/>
        <w:lang w:val="lv-LV"/>
      </w:rPr>
      <w:t>NOLIKUMS</w:t>
    </w:r>
  </w:p>
  <w:p w14:paraId="2BC4023D" w14:textId="77777777" w:rsidR="00695468" w:rsidRPr="004864F4" w:rsidRDefault="00695468">
    <w:pPr>
      <w:pStyle w:val="Header"/>
      <w:rPr>
        <w:lang w:val="lv-LV"/>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44D5E" w14:textId="77777777" w:rsidR="00695468" w:rsidRDefault="00695468" w:rsidP="00AA4C15">
    <w:pPr>
      <w:pStyle w:val="Header"/>
      <w:jc w:val="center"/>
      <w:rPr>
        <w:sz w:val="20"/>
        <w:lang w:val="lv-LV"/>
      </w:rPr>
    </w:pPr>
    <w:r>
      <w:rPr>
        <w:sz w:val="20"/>
        <w:lang w:val="lv-LV"/>
      </w:rPr>
      <w:t>Latvijas Universitātes</w:t>
    </w:r>
  </w:p>
  <w:p w14:paraId="1718DB0E" w14:textId="77777777" w:rsidR="00695468" w:rsidRDefault="00695468" w:rsidP="00AA4C15">
    <w:pPr>
      <w:pStyle w:val="Header"/>
      <w:tabs>
        <w:tab w:val="center" w:pos="4500"/>
        <w:tab w:val="left" w:pos="7232"/>
      </w:tabs>
      <w:jc w:val="center"/>
      <w:rPr>
        <w:sz w:val="20"/>
        <w:lang w:val="lv-LV"/>
      </w:rPr>
    </w:pPr>
    <w:r>
      <w:rPr>
        <w:sz w:val="20"/>
        <w:lang w:val="lv-LV"/>
      </w:rPr>
      <w:t>atklāta konkursa</w:t>
    </w:r>
  </w:p>
  <w:p w14:paraId="2F985BA3" w14:textId="2D855F83" w:rsidR="00695468" w:rsidRPr="00464832" w:rsidRDefault="00695468" w:rsidP="00AA4C15">
    <w:pPr>
      <w:jc w:val="center"/>
      <w:rPr>
        <w:b/>
        <w:bCs/>
        <w:sz w:val="20"/>
        <w:szCs w:val="20"/>
        <w:lang w:val="lv-LV"/>
      </w:rPr>
    </w:pPr>
    <w:r>
      <w:rPr>
        <w:b/>
        <w:sz w:val="20"/>
        <w:szCs w:val="20"/>
        <w:lang w:val="lv-LV"/>
      </w:rPr>
      <w:t>“Reaģentu, ķīmisko un medicīnas materiālu</w:t>
    </w:r>
    <w:r w:rsidRPr="00464832">
      <w:rPr>
        <w:b/>
        <w:sz w:val="20"/>
        <w:szCs w:val="20"/>
        <w:lang w:val="lv-LV"/>
      </w:rPr>
      <w:t xml:space="preserve"> </w:t>
    </w:r>
    <w:r>
      <w:rPr>
        <w:b/>
        <w:sz w:val="20"/>
        <w:szCs w:val="20"/>
        <w:lang w:val="lv-LV"/>
      </w:rPr>
      <w:t>p</w:t>
    </w:r>
    <w:r w:rsidRPr="00464832">
      <w:rPr>
        <w:b/>
        <w:sz w:val="20"/>
        <w:szCs w:val="20"/>
        <w:lang w:val="lv-LV"/>
      </w:rPr>
      <w:t>iegāde</w:t>
    </w:r>
    <w:r>
      <w:rPr>
        <w:b/>
        <w:sz w:val="20"/>
        <w:szCs w:val="20"/>
        <w:lang w:val="lv-LV"/>
      </w:rPr>
      <w:t xml:space="preserve"> projektu vajadzībām</w:t>
    </w:r>
    <w:r w:rsidRPr="00464832">
      <w:rPr>
        <w:b/>
        <w:sz w:val="20"/>
        <w:szCs w:val="20"/>
        <w:lang w:val="lv-LV"/>
      </w:rPr>
      <w:t>”</w:t>
    </w:r>
  </w:p>
  <w:p w14:paraId="030054DC" w14:textId="77777777" w:rsidR="00695468" w:rsidRDefault="00695468" w:rsidP="00AA4C15">
    <w:pPr>
      <w:pStyle w:val="Header"/>
      <w:jc w:val="center"/>
      <w:rPr>
        <w:sz w:val="20"/>
        <w:szCs w:val="20"/>
        <w:lang w:val="lv-LV"/>
      </w:rPr>
    </w:pPr>
    <w:r w:rsidRPr="00CB2B09">
      <w:rPr>
        <w:sz w:val="20"/>
        <w:szCs w:val="20"/>
        <w:lang w:val="lv-LV"/>
      </w:rPr>
      <w:t>(</w:t>
    </w:r>
    <w:r>
      <w:rPr>
        <w:sz w:val="20"/>
        <w:szCs w:val="20"/>
        <w:lang w:val="lv-LV"/>
      </w:rPr>
      <w:t>i</w:t>
    </w:r>
    <w:r w:rsidRPr="00CB2B09">
      <w:rPr>
        <w:sz w:val="20"/>
        <w:szCs w:val="20"/>
        <w:lang w:val="lv-LV"/>
      </w:rPr>
      <w:t xml:space="preserve">epirkuma </w:t>
    </w:r>
    <w:r w:rsidRPr="00D711A0">
      <w:rPr>
        <w:sz w:val="20"/>
        <w:szCs w:val="20"/>
        <w:lang w:val="lv-LV"/>
      </w:rPr>
      <w:t>identifikācijas Nr.LU 2017/49)</w:t>
    </w:r>
  </w:p>
  <w:p w14:paraId="3EC42AD4" w14:textId="77777777" w:rsidR="00695468" w:rsidRPr="004864F4" w:rsidRDefault="00695468" w:rsidP="00AA4C15">
    <w:pPr>
      <w:pStyle w:val="Header"/>
      <w:tabs>
        <w:tab w:val="center" w:pos="4535"/>
        <w:tab w:val="left" w:pos="6075"/>
      </w:tabs>
      <w:jc w:val="center"/>
      <w:rPr>
        <w:spacing w:val="30"/>
        <w:sz w:val="20"/>
        <w:szCs w:val="20"/>
        <w:lang w:val="lv-LV"/>
      </w:rPr>
    </w:pPr>
    <w:r w:rsidRPr="004864F4">
      <w:rPr>
        <w:spacing w:val="30"/>
        <w:sz w:val="20"/>
        <w:szCs w:val="20"/>
        <w:lang w:val="lv-LV"/>
      </w:rPr>
      <w:t>NOLIKUMS</w:t>
    </w:r>
  </w:p>
  <w:p w14:paraId="06ABD59F" w14:textId="77777777" w:rsidR="00695468" w:rsidRPr="00F70406" w:rsidRDefault="00695468" w:rsidP="004C70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31444FB6"/>
    <w:lvl w:ilvl="0">
      <w:start w:val="2"/>
      <w:numFmt w:val="decimal"/>
      <w:lvlText w:val="%1."/>
      <w:lvlJc w:val="left"/>
      <w:pPr>
        <w:tabs>
          <w:tab w:val="num" w:pos="0"/>
        </w:tabs>
        <w:ind w:left="540" w:hanging="540"/>
      </w:pPr>
    </w:lvl>
    <w:lvl w:ilvl="1">
      <w:start w:val="1"/>
      <w:numFmt w:val="decimal"/>
      <w:lvlText w:val="%1.%2."/>
      <w:lvlJc w:val="left"/>
      <w:pPr>
        <w:tabs>
          <w:tab w:val="num" w:pos="0"/>
        </w:tabs>
        <w:ind w:left="1080" w:hanging="540"/>
      </w:pPr>
      <w:rPr>
        <w:b w:val="0"/>
      </w:rPr>
    </w:lvl>
    <w:lvl w:ilvl="2">
      <w:start w:val="1"/>
      <w:numFmt w:val="decimal"/>
      <w:lvlText w:val="%1.%2.%3."/>
      <w:lvlJc w:val="left"/>
      <w:pPr>
        <w:tabs>
          <w:tab w:val="num" w:pos="0"/>
        </w:tabs>
        <w:ind w:left="1800" w:hanging="720"/>
      </w:pPr>
      <w:rPr>
        <w:b w:val="0"/>
      </w:r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1" w15:restartNumberingAfterBreak="0">
    <w:nsid w:val="00B6674E"/>
    <w:multiLevelType w:val="hybridMultilevel"/>
    <w:tmpl w:val="586CA204"/>
    <w:lvl w:ilvl="0" w:tplc="F4CE221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80A2B"/>
    <w:multiLevelType w:val="hybridMultilevel"/>
    <w:tmpl w:val="7F66F4FA"/>
    <w:lvl w:ilvl="0" w:tplc="678E1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274F6"/>
    <w:multiLevelType w:val="hybridMultilevel"/>
    <w:tmpl w:val="EECED7A0"/>
    <w:lvl w:ilvl="0" w:tplc="9D6E2B08">
      <w:start w:val="1"/>
      <w:numFmt w:val="decimal"/>
      <w:lvlText w:val="%1."/>
      <w:lvlJc w:val="left"/>
      <w:pPr>
        <w:ind w:left="928" w:hanging="360"/>
      </w:pPr>
      <w:rPr>
        <w:rFonts w:hint="default"/>
        <w:b/>
        <w:color w:val="auto"/>
        <w:sz w:val="24"/>
        <w:szCs w:val="24"/>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409000F">
      <w:start w:val="1"/>
      <w:numFmt w:val="decimal"/>
      <w:lvlText w:val="%4."/>
      <w:lvlJc w:val="left"/>
      <w:pPr>
        <w:ind w:left="2880" w:hanging="360"/>
      </w:pPr>
      <w:rPr>
        <w:rFonts w:hint="default"/>
        <w:b/>
        <w:color w:val="auto"/>
        <w:sz w:val="22"/>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7A19D6"/>
    <w:multiLevelType w:val="multilevel"/>
    <w:tmpl w:val="7400A3C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E5C1189"/>
    <w:multiLevelType w:val="multilevel"/>
    <w:tmpl w:val="1B9693B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Paragrfs"/>
      <w:lvlText w:val="%1.%2.%3."/>
      <w:lvlJc w:val="left"/>
      <w:pPr>
        <w:tabs>
          <w:tab w:val="num" w:pos="851"/>
        </w:tabs>
        <w:ind w:left="851" w:hanging="851"/>
      </w:pPr>
      <w:rPr>
        <w:rFonts w:ascii="Cambria" w:hAnsi="Cambria" w:cs="Cambria"/>
        <w:b w:val="0"/>
        <w:bCs w:val="0"/>
        <w:i w:val="0"/>
        <w:iCs w:val="0"/>
        <w:caps w:val="0"/>
        <w:smallCaps w:val="0"/>
        <w:strike w:val="0"/>
        <w:dstrike w:val="0"/>
        <w:snapToGrid w:val="0"/>
        <w:vanish w:val="0"/>
        <w:color w:val="000000"/>
        <w:spacing w:val="0"/>
        <w:w w:val="0"/>
        <w:kern w:val="0"/>
        <w:position w:val="0"/>
        <w:sz w:val="2"/>
        <w:szCs w:val="24"/>
        <w:u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0F2824A6"/>
    <w:multiLevelType w:val="hybridMultilevel"/>
    <w:tmpl w:val="594629A0"/>
    <w:lvl w:ilvl="0" w:tplc="578C1CE0">
      <w:start w:val="1"/>
      <w:numFmt w:val="decimal"/>
      <w:lvlText w:val="8.%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252928"/>
    <w:multiLevelType w:val="hybridMultilevel"/>
    <w:tmpl w:val="AAD40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F64DC4"/>
    <w:multiLevelType w:val="multilevel"/>
    <w:tmpl w:val="1FC4055E"/>
    <w:styleLink w:val="Style1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289705D"/>
    <w:multiLevelType w:val="multilevel"/>
    <w:tmpl w:val="DCAEB65E"/>
    <w:lvl w:ilvl="0">
      <w:start w:val="1"/>
      <w:numFmt w:val="decimal"/>
      <w:lvlText w:val="%1."/>
      <w:lvlJc w:val="left"/>
      <w:pPr>
        <w:ind w:left="360" w:hanging="360"/>
      </w:pPr>
      <w:rPr>
        <w:rFonts w:cs="Times New Roman"/>
        <w:b/>
        <w:color w:val="00000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369C2C36"/>
    <w:multiLevelType w:val="multilevel"/>
    <w:tmpl w:val="776E34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2F1306"/>
    <w:multiLevelType w:val="hybridMultilevel"/>
    <w:tmpl w:val="0DCEF6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F7A6B86"/>
    <w:multiLevelType w:val="hybridMultilevel"/>
    <w:tmpl w:val="7B586D94"/>
    <w:lvl w:ilvl="0" w:tplc="208ACFC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4A60040E"/>
    <w:multiLevelType w:val="multilevel"/>
    <w:tmpl w:val="604EEE70"/>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4468C8"/>
    <w:multiLevelType w:val="multilevel"/>
    <w:tmpl w:val="8D0ED098"/>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147717"/>
    <w:multiLevelType w:val="hybridMultilevel"/>
    <w:tmpl w:val="134A55BA"/>
    <w:lvl w:ilvl="0" w:tplc="4720FB12">
      <w:start w:val="1"/>
      <w:numFmt w:val="decimal"/>
      <w:lvlText w:val="%1."/>
      <w:lvlJc w:val="left"/>
      <w:pPr>
        <w:tabs>
          <w:tab w:val="num" w:pos="1080"/>
        </w:tabs>
        <w:ind w:left="1080" w:hanging="360"/>
      </w:pPr>
      <w:rPr>
        <w:rFonts w:cs="Times New Roman" w:hint="default"/>
        <w:b/>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55B30C4D"/>
    <w:multiLevelType w:val="hybridMultilevel"/>
    <w:tmpl w:val="3E2689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D64105B"/>
    <w:multiLevelType w:val="multilevel"/>
    <w:tmpl w:val="28AC9A44"/>
    <w:lvl w:ilvl="0">
      <w:start w:val="8"/>
      <w:numFmt w:val="decimal"/>
      <w:lvlText w:val="%1."/>
      <w:lvlJc w:val="left"/>
      <w:pPr>
        <w:ind w:left="360" w:hanging="360"/>
      </w:pPr>
      <w:rPr>
        <w:rFonts w:eastAsia="Calibri" w:hint="default"/>
        <w:b/>
      </w:rPr>
    </w:lvl>
    <w:lvl w:ilvl="1">
      <w:start w:val="5"/>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8" w15:restartNumberingAfterBreak="0">
    <w:nsid w:val="5E4A0F53"/>
    <w:multiLevelType w:val="multilevel"/>
    <w:tmpl w:val="586CA204"/>
    <w:lvl w:ilvl="0">
      <w:start w:val="1"/>
      <w:numFmt w:val="decimal"/>
      <w:lvlText w:val="%1."/>
      <w:lvlJc w:val="left"/>
      <w:pPr>
        <w:ind w:left="720" w:hanging="360"/>
      </w:pPr>
      <w:rPr>
        <w:rFonts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5EDA2CED"/>
    <w:multiLevelType w:val="hybridMultilevel"/>
    <w:tmpl w:val="EA903F66"/>
    <w:lvl w:ilvl="0" w:tplc="0BCA97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D0226C"/>
    <w:multiLevelType w:val="multilevel"/>
    <w:tmpl w:val="9A18324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2883EB3"/>
    <w:multiLevelType w:val="multilevel"/>
    <w:tmpl w:val="FEF8FA64"/>
    <w:lvl w:ilvl="0">
      <w:start w:val="1"/>
      <w:numFmt w:val="upperRoman"/>
      <w:lvlText w:val="%1."/>
      <w:lvlJc w:val="righ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63C5FF7"/>
    <w:multiLevelType w:val="multilevel"/>
    <w:tmpl w:val="9846218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AC67F9D"/>
    <w:multiLevelType w:val="multilevel"/>
    <w:tmpl w:val="FEF8FA64"/>
    <w:lvl w:ilvl="0">
      <w:start w:val="1"/>
      <w:numFmt w:val="upperRoman"/>
      <w:lvlText w:val="%1."/>
      <w:lvlJc w:val="righ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FFB4F82"/>
    <w:multiLevelType w:val="hybridMultilevel"/>
    <w:tmpl w:val="CBA4C626"/>
    <w:lvl w:ilvl="0" w:tplc="5234FF94">
      <w:start w:val="1"/>
      <w:numFmt w:val="decimal"/>
      <w:lvlText w:val="%1."/>
      <w:lvlJc w:val="left"/>
      <w:pPr>
        <w:ind w:left="2912" w:hanging="360"/>
      </w:pPr>
      <w:rPr>
        <w:rFonts w:ascii="Times New Roman" w:eastAsia="Calibri"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3037952"/>
    <w:multiLevelType w:val="multilevel"/>
    <w:tmpl w:val="2B26B3C4"/>
    <w:lvl w:ilvl="0">
      <w:start w:val="2"/>
      <w:numFmt w:val="upperRoman"/>
      <w:pStyle w:val="Heading3"/>
      <w:lvlText w:val="%1."/>
      <w:lvlJc w:val="left"/>
      <w:pPr>
        <w:tabs>
          <w:tab w:val="num" w:pos="720"/>
        </w:tabs>
        <w:ind w:left="720" w:hanging="720"/>
      </w:pPr>
      <w:rPr>
        <w:rFonts w:hint="default"/>
      </w:rPr>
    </w:lvl>
    <w:lvl w:ilvl="1">
      <w:start w:val="3"/>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080"/>
        </w:tabs>
        <w:ind w:left="1080" w:hanging="1080"/>
      </w:pPr>
      <w:rPr>
        <w:rFonts w:hint="default"/>
        <w:b w:val="0"/>
      </w:rPr>
    </w:lvl>
    <w:lvl w:ilvl="3">
      <w:start w:val="1"/>
      <w:numFmt w:val="decimal"/>
      <w:isLgl/>
      <w:lvlText w:val="%1.%2.%3.%4."/>
      <w:lvlJc w:val="left"/>
      <w:pPr>
        <w:tabs>
          <w:tab w:val="num" w:pos="1080"/>
        </w:tabs>
        <w:ind w:left="1080" w:hanging="1080"/>
      </w:pPr>
      <w:rPr>
        <w:rFonts w:hint="default"/>
        <w:b w:val="0"/>
      </w:rPr>
    </w:lvl>
    <w:lvl w:ilvl="4">
      <w:start w:val="1"/>
      <w:numFmt w:val="decimal"/>
      <w:isLgl/>
      <w:lvlText w:val="%1.%2.%3.%4.%5."/>
      <w:lvlJc w:val="left"/>
      <w:pPr>
        <w:tabs>
          <w:tab w:val="num" w:pos="1440"/>
        </w:tabs>
        <w:ind w:left="1440" w:hanging="1440"/>
      </w:pPr>
      <w:rPr>
        <w:rFonts w:hint="default"/>
        <w:b w:val="0"/>
      </w:rPr>
    </w:lvl>
    <w:lvl w:ilvl="5">
      <w:start w:val="1"/>
      <w:numFmt w:val="decimal"/>
      <w:isLgl/>
      <w:lvlText w:val="%1.%2.%3.%4.%5.%6."/>
      <w:lvlJc w:val="left"/>
      <w:pPr>
        <w:tabs>
          <w:tab w:val="num" w:pos="1800"/>
        </w:tabs>
        <w:ind w:left="1800" w:hanging="1800"/>
      </w:pPr>
      <w:rPr>
        <w:rFonts w:hint="default"/>
        <w:b w:val="0"/>
      </w:rPr>
    </w:lvl>
    <w:lvl w:ilvl="6">
      <w:start w:val="1"/>
      <w:numFmt w:val="decimal"/>
      <w:isLgl/>
      <w:lvlText w:val="%1.%2.%3.%4.%5.%6.%7."/>
      <w:lvlJc w:val="left"/>
      <w:pPr>
        <w:tabs>
          <w:tab w:val="num" w:pos="2160"/>
        </w:tabs>
        <w:ind w:left="2160" w:hanging="2160"/>
      </w:pPr>
      <w:rPr>
        <w:rFonts w:hint="default"/>
        <w:b w:val="0"/>
      </w:rPr>
    </w:lvl>
    <w:lvl w:ilvl="7">
      <w:start w:val="1"/>
      <w:numFmt w:val="decimal"/>
      <w:isLgl/>
      <w:lvlText w:val="%1.%2.%3.%4.%5.%6.%7.%8."/>
      <w:lvlJc w:val="left"/>
      <w:pPr>
        <w:tabs>
          <w:tab w:val="num" w:pos="2160"/>
        </w:tabs>
        <w:ind w:left="2160" w:hanging="2160"/>
      </w:pPr>
      <w:rPr>
        <w:rFonts w:hint="default"/>
        <w:b w:val="0"/>
      </w:rPr>
    </w:lvl>
    <w:lvl w:ilvl="8">
      <w:start w:val="1"/>
      <w:numFmt w:val="decimal"/>
      <w:isLgl/>
      <w:lvlText w:val="%1.%2.%3.%4.%5.%6.%7.%8.%9."/>
      <w:lvlJc w:val="left"/>
      <w:pPr>
        <w:tabs>
          <w:tab w:val="num" w:pos="2520"/>
        </w:tabs>
        <w:ind w:left="2520" w:hanging="2520"/>
      </w:pPr>
      <w:rPr>
        <w:rFonts w:hint="default"/>
        <w:b w:val="0"/>
      </w:rPr>
    </w:lvl>
  </w:abstractNum>
  <w:abstractNum w:abstractNumId="26" w15:restartNumberingAfterBreak="0">
    <w:nsid w:val="7E1663A3"/>
    <w:multiLevelType w:val="hybridMultilevel"/>
    <w:tmpl w:val="673A7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5"/>
  </w:num>
  <w:num w:numId="3">
    <w:abstractNumId w:val="0"/>
  </w:num>
  <w:num w:numId="4">
    <w:abstractNumId w:val="24"/>
  </w:num>
  <w:num w:numId="5">
    <w:abstractNumId w:val="4"/>
  </w:num>
  <w:num w:numId="6">
    <w:abstractNumId w:val="9"/>
  </w:num>
  <w:num w:numId="7">
    <w:abstractNumId w:val="10"/>
  </w:num>
  <w:num w:numId="8">
    <w:abstractNumId w:val="8"/>
  </w:num>
  <w:num w:numId="9">
    <w:abstractNumId w:val="3"/>
  </w:num>
  <w:num w:numId="10">
    <w:abstractNumId w:val="6"/>
  </w:num>
  <w:num w:numId="11">
    <w:abstractNumId w:val="17"/>
  </w:num>
  <w:num w:numId="12">
    <w:abstractNumId w:val="15"/>
  </w:num>
  <w:num w:numId="13">
    <w:abstractNumId w:val="21"/>
  </w:num>
  <w:num w:numId="14">
    <w:abstractNumId w:val="13"/>
  </w:num>
  <w:num w:numId="15">
    <w:abstractNumId w:val="22"/>
  </w:num>
  <w:num w:numId="16">
    <w:abstractNumId w:val="19"/>
  </w:num>
  <w:num w:numId="17">
    <w:abstractNumId w:val="2"/>
  </w:num>
  <w:num w:numId="18">
    <w:abstractNumId w:val="26"/>
  </w:num>
  <w:num w:numId="19">
    <w:abstractNumId w:val="23"/>
  </w:num>
  <w:num w:numId="20">
    <w:abstractNumId w:val="1"/>
  </w:num>
  <w:num w:numId="21">
    <w:abstractNumId w:val="18"/>
  </w:num>
  <w:num w:numId="22">
    <w:abstractNumId w:val="14"/>
  </w:num>
  <w:num w:numId="23">
    <w:abstractNumId w:val="20"/>
  </w:num>
  <w:num w:numId="24">
    <w:abstractNumId w:val="7"/>
  </w:num>
  <w:num w:numId="25">
    <w:abstractNumId w:val="12"/>
  </w:num>
  <w:num w:numId="26">
    <w:abstractNumId w:val="11"/>
  </w:num>
  <w:num w:numId="2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B8"/>
    <w:rsid w:val="00002844"/>
    <w:rsid w:val="000102B1"/>
    <w:rsid w:val="000177A5"/>
    <w:rsid w:val="00020099"/>
    <w:rsid w:val="000204C4"/>
    <w:rsid w:val="00023017"/>
    <w:rsid w:val="00024C75"/>
    <w:rsid w:val="00025AF5"/>
    <w:rsid w:val="00025F58"/>
    <w:rsid w:val="00034BF1"/>
    <w:rsid w:val="000401EB"/>
    <w:rsid w:val="00040A0A"/>
    <w:rsid w:val="00041611"/>
    <w:rsid w:val="00041BB0"/>
    <w:rsid w:val="00042842"/>
    <w:rsid w:val="000514B9"/>
    <w:rsid w:val="000571B3"/>
    <w:rsid w:val="000610BC"/>
    <w:rsid w:val="0006183A"/>
    <w:rsid w:val="000623CC"/>
    <w:rsid w:val="00063355"/>
    <w:rsid w:val="0006509F"/>
    <w:rsid w:val="000655EA"/>
    <w:rsid w:val="00067E75"/>
    <w:rsid w:val="00070039"/>
    <w:rsid w:val="000703A6"/>
    <w:rsid w:val="00070549"/>
    <w:rsid w:val="00080552"/>
    <w:rsid w:val="00081965"/>
    <w:rsid w:val="000853C8"/>
    <w:rsid w:val="00085CFC"/>
    <w:rsid w:val="00085F36"/>
    <w:rsid w:val="00087EA2"/>
    <w:rsid w:val="00095F69"/>
    <w:rsid w:val="00096AB1"/>
    <w:rsid w:val="000A5C00"/>
    <w:rsid w:val="000B649F"/>
    <w:rsid w:val="000B6672"/>
    <w:rsid w:val="000B7305"/>
    <w:rsid w:val="000C2A31"/>
    <w:rsid w:val="000C2E2F"/>
    <w:rsid w:val="000C5AF9"/>
    <w:rsid w:val="000D00CB"/>
    <w:rsid w:val="000D0CBF"/>
    <w:rsid w:val="000D6922"/>
    <w:rsid w:val="000E2D85"/>
    <w:rsid w:val="000E7B10"/>
    <w:rsid w:val="000F2017"/>
    <w:rsid w:val="000F329E"/>
    <w:rsid w:val="000F32B5"/>
    <w:rsid w:val="000F5736"/>
    <w:rsid w:val="00101101"/>
    <w:rsid w:val="001018BE"/>
    <w:rsid w:val="00101FFC"/>
    <w:rsid w:val="001031C2"/>
    <w:rsid w:val="0010348B"/>
    <w:rsid w:val="00103536"/>
    <w:rsid w:val="00104ECD"/>
    <w:rsid w:val="001052DB"/>
    <w:rsid w:val="001116D9"/>
    <w:rsid w:val="00112AAF"/>
    <w:rsid w:val="001139F0"/>
    <w:rsid w:val="0011401E"/>
    <w:rsid w:val="00114CDA"/>
    <w:rsid w:val="0011565D"/>
    <w:rsid w:val="001165D2"/>
    <w:rsid w:val="0011784B"/>
    <w:rsid w:val="00120090"/>
    <w:rsid w:val="0012138D"/>
    <w:rsid w:val="001216B8"/>
    <w:rsid w:val="00123A81"/>
    <w:rsid w:val="001272F5"/>
    <w:rsid w:val="00131704"/>
    <w:rsid w:val="00146C7B"/>
    <w:rsid w:val="00147E50"/>
    <w:rsid w:val="00150613"/>
    <w:rsid w:val="001557DF"/>
    <w:rsid w:val="00155C9D"/>
    <w:rsid w:val="00163C1A"/>
    <w:rsid w:val="001678AB"/>
    <w:rsid w:val="001678F8"/>
    <w:rsid w:val="001775CF"/>
    <w:rsid w:val="001815E4"/>
    <w:rsid w:val="00183402"/>
    <w:rsid w:val="00184D28"/>
    <w:rsid w:val="001956F0"/>
    <w:rsid w:val="001A0DD8"/>
    <w:rsid w:val="001A1E16"/>
    <w:rsid w:val="001A3FC1"/>
    <w:rsid w:val="001B1327"/>
    <w:rsid w:val="001B3940"/>
    <w:rsid w:val="001B4105"/>
    <w:rsid w:val="001B4A95"/>
    <w:rsid w:val="001B5B6F"/>
    <w:rsid w:val="001B7DD1"/>
    <w:rsid w:val="001C2EA7"/>
    <w:rsid w:val="001C525F"/>
    <w:rsid w:val="001C5832"/>
    <w:rsid w:val="001C7FD8"/>
    <w:rsid w:val="001D07B4"/>
    <w:rsid w:val="001D158B"/>
    <w:rsid w:val="001D49E4"/>
    <w:rsid w:val="001E3A1F"/>
    <w:rsid w:val="001E797B"/>
    <w:rsid w:val="001F059E"/>
    <w:rsid w:val="001F2DE0"/>
    <w:rsid w:val="001F725D"/>
    <w:rsid w:val="001F7D31"/>
    <w:rsid w:val="00210E6D"/>
    <w:rsid w:val="00213390"/>
    <w:rsid w:val="00216310"/>
    <w:rsid w:val="00217D9D"/>
    <w:rsid w:val="0022004D"/>
    <w:rsid w:val="00220205"/>
    <w:rsid w:val="0022133D"/>
    <w:rsid w:val="0022325A"/>
    <w:rsid w:val="0022641F"/>
    <w:rsid w:val="00234577"/>
    <w:rsid w:val="00235254"/>
    <w:rsid w:val="00240888"/>
    <w:rsid w:val="00240ED1"/>
    <w:rsid w:val="00243A44"/>
    <w:rsid w:val="0024581B"/>
    <w:rsid w:val="002504C5"/>
    <w:rsid w:val="00253435"/>
    <w:rsid w:val="00254614"/>
    <w:rsid w:val="00254BB1"/>
    <w:rsid w:val="00262CE7"/>
    <w:rsid w:val="00264951"/>
    <w:rsid w:val="002811DD"/>
    <w:rsid w:val="002857F0"/>
    <w:rsid w:val="002874B9"/>
    <w:rsid w:val="00292584"/>
    <w:rsid w:val="00292D3F"/>
    <w:rsid w:val="002A0824"/>
    <w:rsid w:val="002A1264"/>
    <w:rsid w:val="002A3238"/>
    <w:rsid w:val="002A7B71"/>
    <w:rsid w:val="002B18EA"/>
    <w:rsid w:val="002B6016"/>
    <w:rsid w:val="002B7DFC"/>
    <w:rsid w:val="002C347B"/>
    <w:rsid w:val="002C543E"/>
    <w:rsid w:val="002C6B34"/>
    <w:rsid w:val="002C7C7A"/>
    <w:rsid w:val="002D3016"/>
    <w:rsid w:val="002D4B39"/>
    <w:rsid w:val="002D72A7"/>
    <w:rsid w:val="002F138D"/>
    <w:rsid w:val="002F1806"/>
    <w:rsid w:val="002F6EBF"/>
    <w:rsid w:val="002F7146"/>
    <w:rsid w:val="00301373"/>
    <w:rsid w:val="0030196E"/>
    <w:rsid w:val="00304E4E"/>
    <w:rsid w:val="003115D5"/>
    <w:rsid w:val="00313B22"/>
    <w:rsid w:val="00313C36"/>
    <w:rsid w:val="003147DE"/>
    <w:rsid w:val="00316D35"/>
    <w:rsid w:val="00317EF5"/>
    <w:rsid w:val="00325477"/>
    <w:rsid w:val="0033530F"/>
    <w:rsid w:val="00336809"/>
    <w:rsid w:val="003369D4"/>
    <w:rsid w:val="00340A0E"/>
    <w:rsid w:val="00344036"/>
    <w:rsid w:val="00344DFA"/>
    <w:rsid w:val="00345CF7"/>
    <w:rsid w:val="0034644A"/>
    <w:rsid w:val="003471B1"/>
    <w:rsid w:val="0035097D"/>
    <w:rsid w:val="003512CD"/>
    <w:rsid w:val="00352760"/>
    <w:rsid w:val="00352F67"/>
    <w:rsid w:val="00353896"/>
    <w:rsid w:val="00357371"/>
    <w:rsid w:val="00360763"/>
    <w:rsid w:val="00367F79"/>
    <w:rsid w:val="00372466"/>
    <w:rsid w:val="00373DE5"/>
    <w:rsid w:val="003746F3"/>
    <w:rsid w:val="00380047"/>
    <w:rsid w:val="00382793"/>
    <w:rsid w:val="00385549"/>
    <w:rsid w:val="00387E92"/>
    <w:rsid w:val="003904DA"/>
    <w:rsid w:val="00392D8C"/>
    <w:rsid w:val="00397303"/>
    <w:rsid w:val="003A0E81"/>
    <w:rsid w:val="003A2C46"/>
    <w:rsid w:val="003A4C52"/>
    <w:rsid w:val="003B1069"/>
    <w:rsid w:val="003B2B65"/>
    <w:rsid w:val="003B4A9F"/>
    <w:rsid w:val="003B6A99"/>
    <w:rsid w:val="003C03FF"/>
    <w:rsid w:val="003C4278"/>
    <w:rsid w:val="003D3BF5"/>
    <w:rsid w:val="003D617E"/>
    <w:rsid w:val="003E43EB"/>
    <w:rsid w:val="003F0DE2"/>
    <w:rsid w:val="003F10D9"/>
    <w:rsid w:val="003F33B4"/>
    <w:rsid w:val="003F35DE"/>
    <w:rsid w:val="003F3FE3"/>
    <w:rsid w:val="003F676F"/>
    <w:rsid w:val="00401FBA"/>
    <w:rsid w:val="00403244"/>
    <w:rsid w:val="004045B8"/>
    <w:rsid w:val="00407D6D"/>
    <w:rsid w:val="00410966"/>
    <w:rsid w:val="00410CB2"/>
    <w:rsid w:val="00410FEF"/>
    <w:rsid w:val="004166C8"/>
    <w:rsid w:val="0042222C"/>
    <w:rsid w:val="0042690C"/>
    <w:rsid w:val="00426B1F"/>
    <w:rsid w:val="00426FF0"/>
    <w:rsid w:val="00431D01"/>
    <w:rsid w:val="004402C0"/>
    <w:rsid w:val="0044548A"/>
    <w:rsid w:val="0044701A"/>
    <w:rsid w:val="00457887"/>
    <w:rsid w:val="004606B5"/>
    <w:rsid w:val="00461A4B"/>
    <w:rsid w:val="00461CFD"/>
    <w:rsid w:val="004627C0"/>
    <w:rsid w:val="004636B6"/>
    <w:rsid w:val="00464AEE"/>
    <w:rsid w:val="00467926"/>
    <w:rsid w:val="00471E19"/>
    <w:rsid w:val="0048109F"/>
    <w:rsid w:val="00482B97"/>
    <w:rsid w:val="00484CE8"/>
    <w:rsid w:val="0049182B"/>
    <w:rsid w:val="0049243E"/>
    <w:rsid w:val="004926EF"/>
    <w:rsid w:val="00495CA9"/>
    <w:rsid w:val="004B0B79"/>
    <w:rsid w:val="004B1B12"/>
    <w:rsid w:val="004B31FC"/>
    <w:rsid w:val="004B41CF"/>
    <w:rsid w:val="004B44A9"/>
    <w:rsid w:val="004B53FF"/>
    <w:rsid w:val="004B69C5"/>
    <w:rsid w:val="004B6D11"/>
    <w:rsid w:val="004B7AEE"/>
    <w:rsid w:val="004C708B"/>
    <w:rsid w:val="004D3C5B"/>
    <w:rsid w:val="004E00AF"/>
    <w:rsid w:val="004E2627"/>
    <w:rsid w:val="004E4748"/>
    <w:rsid w:val="004E5DE7"/>
    <w:rsid w:val="004E7B56"/>
    <w:rsid w:val="004F2549"/>
    <w:rsid w:val="004F557D"/>
    <w:rsid w:val="004F76C8"/>
    <w:rsid w:val="005000C1"/>
    <w:rsid w:val="005002CF"/>
    <w:rsid w:val="00500DFC"/>
    <w:rsid w:val="005037CC"/>
    <w:rsid w:val="00505E9F"/>
    <w:rsid w:val="00507441"/>
    <w:rsid w:val="0052312C"/>
    <w:rsid w:val="00525534"/>
    <w:rsid w:val="00533020"/>
    <w:rsid w:val="00533BA2"/>
    <w:rsid w:val="00536A0D"/>
    <w:rsid w:val="00537B6A"/>
    <w:rsid w:val="00542E73"/>
    <w:rsid w:val="0054348B"/>
    <w:rsid w:val="00544303"/>
    <w:rsid w:val="00547AA3"/>
    <w:rsid w:val="00551132"/>
    <w:rsid w:val="00552635"/>
    <w:rsid w:val="00554C00"/>
    <w:rsid w:val="005575F1"/>
    <w:rsid w:val="00563212"/>
    <w:rsid w:val="00564C44"/>
    <w:rsid w:val="0056657D"/>
    <w:rsid w:val="00576622"/>
    <w:rsid w:val="0058256D"/>
    <w:rsid w:val="0058459A"/>
    <w:rsid w:val="00587379"/>
    <w:rsid w:val="00587DEC"/>
    <w:rsid w:val="0059321C"/>
    <w:rsid w:val="00593348"/>
    <w:rsid w:val="005953FD"/>
    <w:rsid w:val="0059554A"/>
    <w:rsid w:val="005A15CB"/>
    <w:rsid w:val="005A3BC0"/>
    <w:rsid w:val="005B357F"/>
    <w:rsid w:val="005B37F8"/>
    <w:rsid w:val="005B5DAF"/>
    <w:rsid w:val="005C20E9"/>
    <w:rsid w:val="005C2CE7"/>
    <w:rsid w:val="005C2FE7"/>
    <w:rsid w:val="005C48D1"/>
    <w:rsid w:val="005C5CF9"/>
    <w:rsid w:val="005C63F1"/>
    <w:rsid w:val="005C7344"/>
    <w:rsid w:val="005D3541"/>
    <w:rsid w:val="005D59A2"/>
    <w:rsid w:val="005D59AF"/>
    <w:rsid w:val="005E189C"/>
    <w:rsid w:val="005E7F1A"/>
    <w:rsid w:val="005F6913"/>
    <w:rsid w:val="005F76BF"/>
    <w:rsid w:val="006005C5"/>
    <w:rsid w:val="00600DC0"/>
    <w:rsid w:val="00602012"/>
    <w:rsid w:val="006031A6"/>
    <w:rsid w:val="006051A2"/>
    <w:rsid w:val="00605241"/>
    <w:rsid w:val="00605FB6"/>
    <w:rsid w:val="00606EE8"/>
    <w:rsid w:val="00607F27"/>
    <w:rsid w:val="00613883"/>
    <w:rsid w:val="0061548A"/>
    <w:rsid w:val="00617F6A"/>
    <w:rsid w:val="006207BE"/>
    <w:rsid w:val="00621721"/>
    <w:rsid w:val="0062450B"/>
    <w:rsid w:val="00641F29"/>
    <w:rsid w:val="00642F29"/>
    <w:rsid w:val="006545CC"/>
    <w:rsid w:val="00655568"/>
    <w:rsid w:val="00656938"/>
    <w:rsid w:val="00656F9D"/>
    <w:rsid w:val="006608D0"/>
    <w:rsid w:val="00660957"/>
    <w:rsid w:val="0066329D"/>
    <w:rsid w:val="00664926"/>
    <w:rsid w:val="00664CE9"/>
    <w:rsid w:val="00670919"/>
    <w:rsid w:val="00670FAA"/>
    <w:rsid w:val="006730AA"/>
    <w:rsid w:val="00675FD9"/>
    <w:rsid w:val="006773DD"/>
    <w:rsid w:val="00684D50"/>
    <w:rsid w:val="00694512"/>
    <w:rsid w:val="00695376"/>
    <w:rsid w:val="00695468"/>
    <w:rsid w:val="00696D3B"/>
    <w:rsid w:val="006A2BA8"/>
    <w:rsid w:val="006A3502"/>
    <w:rsid w:val="006A72CA"/>
    <w:rsid w:val="006C009F"/>
    <w:rsid w:val="006C0C63"/>
    <w:rsid w:val="006C2D14"/>
    <w:rsid w:val="006C30E3"/>
    <w:rsid w:val="006C37E1"/>
    <w:rsid w:val="006D2601"/>
    <w:rsid w:val="006E0513"/>
    <w:rsid w:val="006E20FC"/>
    <w:rsid w:val="006F0A4E"/>
    <w:rsid w:val="006F0B99"/>
    <w:rsid w:val="006F644B"/>
    <w:rsid w:val="00700BD6"/>
    <w:rsid w:val="0070165D"/>
    <w:rsid w:val="007019EB"/>
    <w:rsid w:val="00703641"/>
    <w:rsid w:val="007051B6"/>
    <w:rsid w:val="0071070C"/>
    <w:rsid w:val="00712FDD"/>
    <w:rsid w:val="00713843"/>
    <w:rsid w:val="00713A14"/>
    <w:rsid w:val="00715FC0"/>
    <w:rsid w:val="00717619"/>
    <w:rsid w:val="00723AD6"/>
    <w:rsid w:val="0072682C"/>
    <w:rsid w:val="00726BEE"/>
    <w:rsid w:val="00730AE4"/>
    <w:rsid w:val="00731CE2"/>
    <w:rsid w:val="007323E8"/>
    <w:rsid w:val="00737ABF"/>
    <w:rsid w:val="00741295"/>
    <w:rsid w:val="00742600"/>
    <w:rsid w:val="007474EB"/>
    <w:rsid w:val="0075079F"/>
    <w:rsid w:val="007525A9"/>
    <w:rsid w:val="00754E7B"/>
    <w:rsid w:val="00760B63"/>
    <w:rsid w:val="007627CE"/>
    <w:rsid w:val="00766C4E"/>
    <w:rsid w:val="007718EF"/>
    <w:rsid w:val="00774EEB"/>
    <w:rsid w:val="0077692A"/>
    <w:rsid w:val="00776C9D"/>
    <w:rsid w:val="00780BEA"/>
    <w:rsid w:val="00781E60"/>
    <w:rsid w:val="007829A8"/>
    <w:rsid w:val="00787D1B"/>
    <w:rsid w:val="00790430"/>
    <w:rsid w:val="00792E81"/>
    <w:rsid w:val="007932EF"/>
    <w:rsid w:val="00793E93"/>
    <w:rsid w:val="00796076"/>
    <w:rsid w:val="007B0C0D"/>
    <w:rsid w:val="007B1B7A"/>
    <w:rsid w:val="007B2FED"/>
    <w:rsid w:val="007B663E"/>
    <w:rsid w:val="007B7175"/>
    <w:rsid w:val="007C4D8E"/>
    <w:rsid w:val="007C5CEA"/>
    <w:rsid w:val="007D4260"/>
    <w:rsid w:val="007D47E7"/>
    <w:rsid w:val="007E3781"/>
    <w:rsid w:val="007E3ACC"/>
    <w:rsid w:val="007E4C73"/>
    <w:rsid w:val="007E5747"/>
    <w:rsid w:val="007E5C3C"/>
    <w:rsid w:val="007E79D2"/>
    <w:rsid w:val="007F42F7"/>
    <w:rsid w:val="00800851"/>
    <w:rsid w:val="00800CC3"/>
    <w:rsid w:val="00801FE2"/>
    <w:rsid w:val="008039DA"/>
    <w:rsid w:val="00805053"/>
    <w:rsid w:val="008165DC"/>
    <w:rsid w:val="00816D62"/>
    <w:rsid w:val="008172DA"/>
    <w:rsid w:val="00825912"/>
    <w:rsid w:val="00830586"/>
    <w:rsid w:val="008335AD"/>
    <w:rsid w:val="00835634"/>
    <w:rsid w:val="008415BC"/>
    <w:rsid w:val="00843A24"/>
    <w:rsid w:val="00845E5B"/>
    <w:rsid w:val="008473D5"/>
    <w:rsid w:val="0084770C"/>
    <w:rsid w:val="00855AC1"/>
    <w:rsid w:val="008615FA"/>
    <w:rsid w:val="00867881"/>
    <w:rsid w:val="00870214"/>
    <w:rsid w:val="008723A1"/>
    <w:rsid w:val="00872CF8"/>
    <w:rsid w:val="008773FE"/>
    <w:rsid w:val="0087789B"/>
    <w:rsid w:val="00880D83"/>
    <w:rsid w:val="00881571"/>
    <w:rsid w:val="0088644A"/>
    <w:rsid w:val="008878C8"/>
    <w:rsid w:val="00893686"/>
    <w:rsid w:val="00893924"/>
    <w:rsid w:val="0089759F"/>
    <w:rsid w:val="008A0F46"/>
    <w:rsid w:val="008A7EC6"/>
    <w:rsid w:val="008B3C6A"/>
    <w:rsid w:val="008C2A2C"/>
    <w:rsid w:val="008C5318"/>
    <w:rsid w:val="008C5E5B"/>
    <w:rsid w:val="008C77F2"/>
    <w:rsid w:val="008D1717"/>
    <w:rsid w:val="008D1778"/>
    <w:rsid w:val="008D18C0"/>
    <w:rsid w:val="008D3C28"/>
    <w:rsid w:val="008E04E5"/>
    <w:rsid w:val="008F274A"/>
    <w:rsid w:val="008F2B5F"/>
    <w:rsid w:val="008F3E47"/>
    <w:rsid w:val="008F79E7"/>
    <w:rsid w:val="00901551"/>
    <w:rsid w:val="00903E8C"/>
    <w:rsid w:val="009102C6"/>
    <w:rsid w:val="0091082D"/>
    <w:rsid w:val="0091570F"/>
    <w:rsid w:val="009202B2"/>
    <w:rsid w:val="009235D7"/>
    <w:rsid w:val="00925898"/>
    <w:rsid w:val="00934A21"/>
    <w:rsid w:val="009353CA"/>
    <w:rsid w:val="00941525"/>
    <w:rsid w:val="009450DB"/>
    <w:rsid w:val="009528A7"/>
    <w:rsid w:val="009531FA"/>
    <w:rsid w:val="00957C73"/>
    <w:rsid w:val="009616F3"/>
    <w:rsid w:val="00961C31"/>
    <w:rsid w:val="00961C62"/>
    <w:rsid w:val="009662A9"/>
    <w:rsid w:val="0096709F"/>
    <w:rsid w:val="00967476"/>
    <w:rsid w:val="0097098A"/>
    <w:rsid w:val="00972DEB"/>
    <w:rsid w:val="00973E40"/>
    <w:rsid w:val="00980571"/>
    <w:rsid w:val="009813E7"/>
    <w:rsid w:val="0098140C"/>
    <w:rsid w:val="00984452"/>
    <w:rsid w:val="00984E16"/>
    <w:rsid w:val="0098604D"/>
    <w:rsid w:val="00996E01"/>
    <w:rsid w:val="00996F94"/>
    <w:rsid w:val="00997D8F"/>
    <w:rsid w:val="009A63ED"/>
    <w:rsid w:val="009A702D"/>
    <w:rsid w:val="009B520D"/>
    <w:rsid w:val="009B52E9"/>
    <w:rsid w:val="009B62DC"/>
    <w:rsid w:val="009C5D58"/>
    <w:rsid w:val="009C6F83"/>
    <w:rsid w:val="009D26CA"/>
    <w:rsid w:val="009D3D60"/>
    <w:rsid w:val="009D46F0"/>
    <w:rsid w:val="009E166F"/>
    <w:rsid w:val="009E5278"/>
    <w:rsid w:val="009E5EDF"/>
    <w:rsid w:val="009E6088"/>
    <w:rsid w:val="009E71FA"/>
    <w:rsid w:val="00A05C91"/>
    <w:rsid w:val="00A05FC4"/>
    <w:rsid w:val="00A139B7"/>
    <w:rsid w:val="00A13F0F"/>
    <w:rsid w:val="00A14D14"/>
    <w:rsid w:val="00A162F5"/>
    <w:rsid w:val="00A17569"/>
    <w:rsid w:val="00A17746"/>
    <w:rsid w:val="00A17BFF"/>
    <w:rsid w:val="00A21139"/>
    <w:rsid w:val="00A24A5B"/>
    <w:rsid w:val="00A30120"/>
    <w:rsid w:val="00A30E33"/>
    <w:rsid w:val="00A3734A"/>
    <w:rsid w:val="00A45EC2"/>
    <w:rsid w:val="00A54CFE"/>
    <w:rsid w:val="00A55B22"/>
    <w:rsid w:val="00A56466"/>
    <w:rsid w:val="00A569DA"/>
    <w:rsid w:val="00A62D14"/>
    <w:rsid w:val="00A709AD"/>
    <w:rsid w:val="00A74E6F"/>
    <w:rsid w:val="00A769B8"/>
    <w:rsid w:val="00A771D8"/>
    <w:rsid w:val="00A806F7"/>
    <w:rsid w:val="00A8572F"/>
    <w:rsid w:val="00A86367"/>
    <w:rsid w:val="00A8661D"/>
    <w:rsid w:val="00A867CE"/>
    <w:rsid w:val="00A8772C"/>
    <w:rsid w:val="00A87FD6"/>
    <w:rsid w:val="00A907EE"/>
    <w:rsid w:val="00A90BA7"/>
    <w:rsid w:val="00A93DA7"/>
    <w:rsid w:val="00A9723F"/>
    <w:rsid w:val="00AA05BD"/>
    <w:rsid w:val="00AA1000"/>
    <w:rsid w:val="00AA1A94"/>
    <w:rsid w:val="00AA3DA0"/>
    <w:rsid w:val="00AA4C15"/>
    <w:rsid w:val="00AA4CE1"/>
    <w:rsid w:val="00AA54FE"/>
    <w:rsid w:val="00AA561D"/>
    <w:rsid w:val="00AA6C9C"/>
    <w:rsid w:val="00AB26D7"/>
    <w:rsid w:val="00AB2D5C"/>
    <w:rsid w:val="00AB488C"/>
    <w:rsid w:val="00AB65F8"/>
    <w:rsid w:val="00AC1A81"/>
    <w:rsid w:val="00AC1EA9"/>
    <w:rsid w:val="00AC66DE"/>
    <w:rsid w:val="00AD1BF9"/>
    <w:rsid w:val="00AD1E6B"/>
    <w:rsid w:val="00AD4C50"/>
    <w:rsid w:val="00AD55BE"/>
    <w:rsid w:val="00AD5D16"/>
    <w:rsid w:val="00AE4B5F"/>
    <w:rsid w:val="00AE5A7E"/>
    <w:rsid w:val="00AF0F88"/>
    <w:rsid w:val="00AF5B4B"/>
    <w:rsid w:val="00B15473"/>
    <w:rsid w:val="00B202BF"/>
    <w:rsid w:val="00B20606"/>
    <w:rsid w:val="00B27E78"/>
    <w:rsid w:val="00B30D3E"/>
    <w:rsid w:val="00B36EA8"/>
    <w:rsid w:val="00B40442"/>
    <w:rsid w:val="00B42A84"/>
    <w:rsid w:val="00B43E53"/>
    <w:rsid w:val="00B500A4"/>
    <w:rsid w:val="00B51B93"/>
    <w:rsid w:val="00B5265C"/>
    <w:rsid w:val="00B52A34"/>
    <w:rsid w:val="00B54877"/>
    <w:rsid w:val="00B60301"/>
    <w:rsid w:val="00B62505"/>
    <w:rsid w:val="00B6356B"/>
    <w:rsid w:val="00B7063F"/>
    <w:rsid w:val="00B760E1"/>
    <w:rsid w:val="00B80BDF"/>
    <w:rsid w:val="00B819D0"/>
    <w:rsid w:val="00B8460E"/>
    <w:rsid w:val="00B85BB6"/>
    <w:rsid w:val="00B87680"/>
    <w:rsid w:val="00B902C7"/>
    <w:rsid w:val="00B9407A"/>
    <w:rsid w:val="00BA16C0"/>
    <w:rsid w:val="00BA71C1"/>
    <w:rsid w:val="00BA7C85"/>
    <w:rsid w:val="00BB2E3C"/>
    <w:rsid w:val="00BB3F96"/>
    <w:rsid w:val="00BC09F3"/>
    <w:rsid w:val="00BC1EC7"/>
    <w:rsid w:val="00BC3252"/>
    <w:rsid w:val="00BD082F"/>
    <w:rsid w:val="00BD331C"/>
    <w:rsid w:val="00BD487A"/>
    <w:rsid w:val="00BD5E89"/>
    <w:rsid w:val="00BE199F"/>
    <w:rsid w:val="00BE5ED4"/>
    <w:rsid w:val="00BF29E1"/>
    <w:rsid w:val="00BF582B"/>
    <w:rsid w:val="00BF7F73"/>
    <w:rsid w:val="00C007B4"/>
    <w:rsid w:val="00C00A3F"/>
    <w:rsid w:val="00C01495"/>
    <w:rsid w:val="00C01FB5"/>
    <w:rsid w:val="00C05CAE"/>
    <w:rsid w:val="00C06272"/>
    <w:rsid w:val="00C06AFA"/>
    <w:rsid w:val="00C14364"/>
    <w:rsid w:val="00C20549"/>
    <w:rsid w:val="00C20A02"/>
    <w:rsid w:val="00C22CC8"/>
    <w:rsid w:val="00C23D3A"/>
    <w:rsid w:val="00C33635"/>
    <w:rsid w:val="00C43245"/>
    <w:rsid w:val="00C45875"/>
    <w:rsid w:val="00C4621E"/>
    <w:rsid w:val="00C4748F"/>
    <w:rsid w:val="00C504B3"/>
    <w:rsid w:val="00C53F5F"/>
    <w:rsid w:val="00C6293F"/>
    <w:rsid w:val="00C62F91"/>
    <w:rsid w:val="00C64F65"/>
    <w:rsid w:val="00C65866"/>
    <w:rsid w:val="00C73E32"/>
    <w:rsid w:val="00C821EF"/>
    <w:rsid w:val="00C8223D"/>
    <w:rsid w:val="00C8442D"/>
    <w:rsid w:val="00C85A8A"/>
    <w:rsid w:val="00C9171F"/>
    <w:rsid w:val="00C954B8"/>
    <w:rsid w:val="00C9592D"/>
    <w:rsid w:val="00C95DDE"/>
    <w:rsid w:val="00C96CB6"/>
    <w:rsid w:val="00C97F91"/>
    <w:rsid w:val="00CA4C2F"/>
    <w:rsid w:val="00CA536B"/>
    <w:rsid w:val="00CB0387"/>
    <w:rsid w:val="00CB1890"/>
    <w:rsid w:val="00CB37E2"/>
    <w:rsid w:val="00CD1B62"/>
    <w:rsid w:val="00CD2888"/>
    <w:rsid w:val="00CE1C27"/>
    <w:rsid w:val="00CE1EB8"/>
    <w:rsid w:val="00CE5221"/>
    <w:rsid w:val="00CE6A2E"/>
    <w:rsid w:val="00CE6F7F"/>
    <w:rsid w:val="00CF25AC"/>
    <w:rsid w:val="00CF41D4"/>
    <w:rsid w:val="00CF5BD4"/>
    <w:rsid w:val="00D04A15"/>
    <w:rsid w:val="00D05D85"/>
    <w:rsid w:val="00D14163"/>
    <w:rsid w:val="00D176AC"/>
    <w:rsid w:val="00D17800"/>
    <w:rsid w:val="00D21883"/>
    <w:rsid w:val="00D2264C"/>
    <w:rsid w:val="00D235D0"/>
    <w:rsid w:val="00D2509B"/>
    <w:rsid w:val="00D2571B"/>
    <w:rsid w:val="00D25F4D"/>
    <w:rsid w:val="00D32D81"/>
    <w:rsid w:val="00D3335C"/>
    <w:rsid w:val="00D335B9"/>
    <w:rsid w:val="00D37C76"/>
    <w:rsid w:val="00D4211F"/>
    <w:rsid w:val="00D42973"/>
    <w:rsid w:val="00D454C4"/>
    <w:rsid w:val="00D47C95"/>
    <w:rsid w:val="00D53C82"/>
    <w:rsid w:val="00D5438B"/>
    <w:rsid w:val="00D66B1E"/>
    <w:rsid w:val="00D67CBB"/>
    <w:rsid w:val="00D711A0"/>
    <w:rsid w:val="00D717C9"/>
    <w:rsid w:val="00D74985"/>
    <w:rsid w:val="00D76D77"/>
    <w:rsid w:val="00D77618"/>
    <w:rsid w:val="00D80B79"/>
    <w:rsid w:val="00D868F6"/>
    <w:rsid w:val="00D964B5"/>
    <w:rsid w:val="00D9715D"/>
    <w:rsid w:val="00DA17D6"/>
    <w:rsid w:val="00DA2DDC"/>
    <w:rsid w:val="00DA4E29"/>
    <w:rsid w:val="00DA5695"/>
    <w:rsid w:val="00DA5D7E"/>
    <w:rsid w:val="00DB0704"/>
    <w:rsid w:val="00DB1557"/>
    <w:rsid w:val="00DB3CE0"/>
    <w:rsid w:val="00DB5A71"/>
    <w:rsid w:val="00DC1311"/>
    <w:rsid w:val="00DC2649"/>
    <w:rsid w:val="00DC2EA4"/>
    <w:rsid w:val="00DC3FF5"/>
    <w:rsid w:val="00DC4308"/>
    <w:rsid w:val="00DC784F"/>
    <w:rsid w:val="00DD3AF9"/>
    <w:rsid w:val="00DD7025"/>
    <w:rsid w:val="00DD7F96"/>
    <w:rsid w:val="00DE0C21"/>
    <w:rsid w:val="00DE326A"/>
    <w:rsid w:val="00DE33F3"/>
    <w:rsid w:val="00DF43B2"/>
    <w:rsid w:val="00E011F3"/>
    <w:rsid w:val="00E034F8"/>
    <w:rsid w:val="00E04C70"/>
    <w:rsid w:val="00E107A8"/>
    <w:rsid w:val="00E1185A"/>
    <w:rsid w:val="00E1202C"/>
    <w:rsid w:val="00E13C8C"/>
    <w:rsid w:val="00E14E05"/>
    <w:rsid w:val="00E156A1"/>
    <w:rsid w:val="00E174B5"/>
    <w:rsid w:val="00E17A02"/>
    <w:rsid w:val="00E201C4"/>
    <w:rsid w:val="00E20FBF"/>
    <w:rsid w:val="00E2462B"/>
    <w:rsid w:val="00E3116F"/>
    <w:rsid w:val="00E33996"/>
    <w:rsid w:val="00E341F0"/>
    <w:rsid w:val="00E35685"/>
    <w:rsid w:val="00E36B21"/>
    <w:rsid w:val="00E426E1"/>
    <w:rsid w:val="00E463C2"/>
    <w:rsid w:val="00E46BD4"/>
    <w:rsid w:val="00E6259B"/>
    <w:rsid w:val="00E627AC"/>
    <w:rsid w:val="00E721A3"/>
    <w:rsid w:val="00E7577F"/>
    <w:rsid w:val="00E809EC"/>
    <w:rsid w:val="00E81134"/>
    <w:rsid w:val="00E83E76"/>
    <w:rsid w:val="00E85DD6"/>
    <w:rsid w:val="00E8677F"/>
    <w:rsid w:val="00E905EF"/>
    <w:rsid w:val="00E91B58"/>
    <w:rsid w:val="00E92491"/>
    <w:rsid w:val="00E92F4C"/>
    <w:rsid w:val="00EA239E"/>
    <w:rsid w:val="00EA23F9"/>
    <w:rsid w:val="00EB309F"/>
    <w:rsid w:val="00EB586C"/>
    <w:rsid w:val="00ED13E3"/>
    <w:rsid w:val="00ED79FE"/>
    <w:rsid w:val="00EE177A"/>
    <w:rsid w:val="00EE7698"/>
    <w:rsid w:val="00EF0CB7"/>
    <w:rsid w:val="00EF34B8"/>
    <w:rsid w:val="00EF440A"/>
    <w:rsid w:val="00EF77B4"/>
    <w:rsid w:val="00EF797B"/>
    <w:rsid w:val="00F0033C"/>
    <w:rsid w:val="00F01C80"/>
    <w:rsid w:val="00F049A7"/>
    <w:rsid w:val="00F10C43"/>
    <w:rsid w:val="00F12021"/>
    <w:rsid w:val="00F13BFE"/>
    <w:rsid w:val="00F163F7"/>
    <w:rsid w:val="00F27E9D"/>
    <w:rsid w:val="00F3413F"/>
    <w:rsid w:val="00F35A66"/>
    <w:rsid w:val="00F361F1"/>
    <w:rsid w:val="00F378B4"/>
    <w:rsid w:val="00F405E2"/>
    <w:rsid w:val="00F4097C"/>
    <w:rsid w:val="00F4424E"/>
    <w:rsid w:val="00F44C42"/>
    <w:rsid w:val="00F46720"/>
    <w:rsid w:val="00F503CD"/>
    <w:rsid w:val="00F516DA"/>
    <w:rsid w:val="00F545B9"/>
    <w:rsid w:val="00F56162"/>
    <w:rsid w:val="00F62207"/>
    <w:rsid w:val="00F62B26"/>
    <w:rsid w:val="00F62F7A"/>
    <w:rsid w:val="00F63A68"/>
    <w:rsid w:val="00F70485"/>
    <w:rsid w:val="00F7073E"/>
    <w:rsid w:val="00F7470D"/>
    <w:rsid w:val="00F818E1"/>
    <w:rsid w:val="00F83DCC"/>
    <w:rsid w:val="00F92F65"/>
    <w:rsid w:val="00F93C2C"/>
    <w:rsid w:val="00FA3AB0"/>
    <w:rsid w:val="00FA5EAF"/>
    <w:rsid w:val="00FB20AD"/>
    <w:rsid w:val="00FB4E3E"/>
    <w:rsid w:val="00FB7280"/>
    <w:rsid w:val="00FB7F60"/>
    <w:rsid w:val="00FC3280"/>
    <w:rsid w:val="00FC44F9"/>
    <w:rsid w:val="00FC7ABA"/>
    <w:rsid w:val="00FD1287"/>
    <w:rsid w:val="00FE0251"/>
    <w:rsid w:val="00FE339E"/>
    <w:rsid w:val="00FE5607"/>
    <w:rsid w:val="00FE5661"/>
    <w:rsid w:val="00FF0515"/>
    <w:rsid w:val="00FF6225"/>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7"/>
    <o:shapelayout v:ext="edit">
      <o:idmap v:ext="edit" data="1"/>
    </o:shapelayout>
  </w:shapeDefaults>
  <w:decimalSymbol w:val=","/>
  <w:listSeparator w:val=";"/>
  <w14:docId w14:val="4AD1F860"/>
  <w15:chartTrackingRefBased/>
  <w15:docId w15:val="{3044626F-0595-4072-BED0-A12CB351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6F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D46F0"/>
    <w:pPr>
      <w:keepNext/>
      <w:tabs>
        <w:tab w:val="left" w:pos="284"/>
      </w:tabs>
      <w:jc w:val="center"/>
      <w:outlineLvl w:val="0"/>
    </w:pPr>
    <w:rPr>
      <w:b/>
      <w:caps/>
      <w:szCs w:val="20"/>
      <w:lang w:val="x-none"/>
    </w:rPr>
  </w:style>
  <w:style w:type="paragraph" w:styleId="Heading2">
    <w:name w:val="heading 2"/>
    <w:basedOn w:val="Normal"/>
    <w:next w:val="Normal"/>
    <w:link w:val="Heading2Char"/>
    <w:qFormat/>
    <w:rsid w:val="009D46F0"/>
    <w:pPr>
      <w:keepNext/>
      <w:jc w:val="both"/>
      <w:outlineLvl w:val="1"/>
    </w:pPr>
    <w:rPr>
      <w:b/>
      <w:bCs/>
      <w:sz w:val="20"/>
      <w:lang w:val="lv-LV"/>
    </w:rPr>
  </w:style>
  <w:style w:type="paragraph" w:styleId="Heading3">
    <w:name w:val="heading 3"/>
    <w:basedOn w:val="Normal"/>
    <w:next w:val="Normal"/>
    <w:link w:val="Heading3Char"/>
    <w:uiPriority w:val="9"/>
    <w:qFormat/>
    <w:rsid w:val="009D46F0"/>
    <w:pPr>
      <w:keepNext/>
      <w:numPr>
        <w:numId w:val="1"/>
      </w:numPr>
      <w:tabs>
        <w:tab w:val="clear" w:pos="720"/>
        <w:tab w:val="num" w:pos="360"/>
      </w:tabs>
      <w:ind w:left="0" w:firstLine="0"/>
      <w:jc w:val="center"/>
      <w:outlineLvl w:val="2"/>
    </w:pPr>
    <w:rPr>
      <w:b/>
      <w:sz w:val="26"/>
      <w:szCs w:val="20"/>
      <w:lang w:val="x-none"/>
    </w:rPr>
  </w:style>
  <w:style w:type="paragraph" w:styleId="Heading4">
    <w:name w:val="heading 4"/>
    <w:basedOn w:val="Normal"/>
    <w:next w:val="Normal"/>
    <w:link w:val="Heading4Char"/>
    <w:qFormat/>
    <w:rsid w:val="009D46F0"/>
    <w:pPr>
      <w:keepNext/>
      <w:spacing w:before="240" w:after="60"/>
      <w:outlineLvl w:val="3"/>
    </w:pPr>
    <w:rPr>
      <w:b/>
      <w:bCs/>
      <w:sz w:val="28"/>
      <w:szCs w:val="28"/>
    </w:rPr>
  </w:style>
  <w:style w:type="paragraph" w:styleId="Heading5">
    <w:name w:val="heading 5"/>
    <w:basedOn w:val="Normal"/>
    <w:next w:val="Normal"/>
    <w:link w:val="Heading5Char"/>
    <w:qFormat/>
    <w:rsid w:val="009D46F0"/>
    <w:pPr>
      <w:spacing w:before="240" w:after="60"/>
      <w:outlineLvl w:val="4"/>
    </w:pPr>
    <w:rPr>
      <w:b/>
      <w:bCs/>
      <w:i/>
      <w:iCs/>
      <w:sz w:val="26"/>
      <w:szCs w:val="26"/>
    </w:rPr>
  </w:style>
  <w:style w:type="paragraph" w:styleId="Heading6">
    <w:name w:val="heading 6"/>
    <w:basedOn w:val="Normal"/>
    <w:next w:val="Normal"/>
    <w:link w:val="Heading6Char"/>
    <w:uiPriority w:val="99"/>
    <w:qFormat/>
    <w:rsid w:val="009D46F0"/>
    <w:pPr>
      <w:keepNext/>
      <w:ind w:left="285"/>
      <w:jc w:val="center"/>
      <w:outlineLvl w:val="5"/>
    </w:pPr>
    <w:rPr>
      <w:b/>
      <w:sz w:val="26"/>
      <w:szCs w:val="20"/>
      <w:lang w:val="lv-LV"/>
    </w:rPr>
  </w:style>
  <w:style w:type="paragraph" w:styleId="Heading7">
    <w:name w:val="heading 7"/>
    <w:basedOn w:val="Normal"/>
    <w:next w:val="Normal"/>
    <w:link w:val="Heading7Char"/>
    <w:qFormat/>
    <w:rsid w:val="009D46F0"/>
    <w:pPr>
      <w:keepNext/>
      <w:jc w:val="center"/>
      <w:outlineLvl w:val="6"/>
    </w:pPr>
    <w:rPr>
      <w:b/>
      <w:sz w:val="28"/>
      <w:szCs w:val="20"/>
      <w:lang w:val="x-none"/>
    </w:rPr>
  </w:style>
  <w:style w:type="paragraph" w:styleId="Heading8">
    <w:name w:val="heading 8"/>
    <w:basedOn w:val="Normal"/>
    <w:next w:val="Normal"/>
    <w:link w:val="Heading8Char"/>
    <w:qFormat/>
    <w:rsid w:val="009D46F0"/>
    <w:pPr>
      <w:keepNext/>
      <w:jc w:val="center"/>
      <w:outlineLvl w:val="7"/>
    </w:pPr>
    <w:rPr>
      <w:bCs/>
      <w:sz w:val="36"/>
      <w:lang w:val="x-none"/>
    </w:rPr>
  </w:style>
  <w:style w:type="paragraph" w:styleId="Heading9">
    <w:name w:val="heading 9"/>
    <w:basedOn w:val="Normal"/>
    <w:next w:val="Normal"/>
    <w:link w:val="Heading9Char"/>
    <w:qFormat/>
    <w:rsid w:val="009D46F0"/>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46F0"/>
    <w:rPr>
      <w:rFonts w:ascii="Times New Roman" w:eastAsia="Times New Roman" w:hAnsi="Times New Roman" w:cs="Times New Roman"/>
      <w:b/>
      <w:caps/>
      <w:sz w:val="24"/>
      <w:szCs w:val="20"/>
      <w:lang w:val="x-none"/>
    </w:rPr>
  </w:style>
  <w:style w:type="character" w:customStyle="1" w:styleId="Heading2Char">
    <w:name w:val="Heading 2 Char"/>
    <w:basedOn w:val="DefaultParagraphFont"/>
    <w:link w:val="Heading2"/>
    <w:rsid w:val="009D46F0"/>
    <w:rPr>
      <w:rFonts w:ascii="Times New Roman" w:eastAsia="Times New Roman" w:hAnsi="Times New Roman" w:cs="Times New Roman"/>
      <w:b/>
      <w:bCs/>
      <w:sz w:val="20"/>
      <w:szCs w:val="24"/>
      <w:lang w:val="lv-LV"/>
    </w:rPr>
  </w:style>
  <w:style w:type="character" w:customStyle="1" w:styleId="Heading3Char">
    <w:name w:val="Heading 3 Char"/>
    <w:basedOn w:val="DefaultParagraphFont"/>
    <w:link w:val="Heading3"/>
    <w:uiPriority w:val="9"/>
    <w:rsid w:val="009D46F0"/>
    <w:rPr>
      <w:rFonts w:ascii="Times New Roman" w:eastAsia="Times New Roman" w:hAnsi="Times New Roman" w:cs="Times New Roman"/>
      <w:b/>
      <w:sz w:val="26"/>
      <w:szCs w:val="20"/>
      <w:lang w:val="x-none"/>
    </w:rPr>
  </w:style>
  <w:style w:type="character" w:customStyle="1" w:styleId="Heading4Char">
    <w:name w:val="Heading 4 Char"/>
    <w:basedOn w:val="DefaultParagraphFont"/>
    <w:link w:val="Heading4"/>
    <w:rsid w:val="009D46F0"/>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9D46F0"/>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uiPriority w:val="99"/>
    <w:rsid w:val="009D46F0"/>
    <w:rPr>
      <w:rFonts w:ascii="Times New Roman" w:eastAsia="Times New Roman" w:hAnsi="Times New Roman" w:cs="Times New Roman"/>
      <w:b/>
      <w:sz w:val="26"/>
      <w:szCs w:val="20"/>
      <w:lang w:val="lv-LV"/>
    </w:rPr>
  </w:style>
  <w:style w:type="character" w:customStyle="1" w:styleId="Heading7Char">
    <w:name w:val="Heading 7 Char"/>
    <w:basedOn w:val="DefaultParagraphFont"/>
    <w:link w:val="Heading7"/>
    <w:rsid w:val="009D46F0"/>
    <w:rPr>
      <w:rFonts w:ascii="Times New Roman" w:eastAsia="Times New Roman" w:hAnsi="Times New Roman" w:cs="Times New Roman"/>
      <w:b/>
      <w:sz w:val="28"/>
      <w:szCs w:val="20"/>
      <w:lang w:val="x-none"/>
    </w:rPr>
  </w:style>
  <w:style w:type="character" w:customStyle="1" w:styleId="Heading8Char">
    <w:name w:val="Heading 8 Char"/>
    <w:basedOn w:val="DefaultParagraphFont"/>
    <w:link w:val="Heading8"/>
    <w:rsid w:val="009D46F0"/>
    <w:rPr>
      <w:rFonts w:ascii="Times New Roman" w:eastAsia="Times New Roman" w:hAnsi="Times New Roman" w:cs="Times New Roman"/>
      <w:bCs/>
      <w:sz w:val="36"/>
      <w:szCs w:val="24"/>
      <w:lang w:val="x-none"/>
    </w:rPr>
  </w:style>
  <w:style w:type="character" w:customStyle="1" w:styleId="Heading9Char">
    <w:name w:val="Heading 9 Char"/>
    <w:basedOn w:val="DefaultParagraphFont"/>
    <w:link w:val="Heading9"/>
    <w:rsid w:val="009D46F0"/>
    <w:rPr>
      <w:rFonts w:ascii="Arial" w:eastAsia="Times New Roman" w:hAnsi="Arial" w:cs="Times New Roman"/>
      <w:lang w:val="en-GB"/>
    </w:rPr>
  </w:style>
  <w:style w:type="paragraph" w:customStyle="1" w:styleId="CharChar2">
    <w:name w:val="Char Char2"/>
    <w:basedOn w:val="Normal"/>
    <w:rsid w:val="009D46F0"/>
    <w:pPr>
      <w:spacing w:after="160" w:line="240" w:lineRule="exact"/>
    </w:pPr>
    <w:rPr>
      <w:rFonts w:ascii="Tahoma" w:hAnsi="Tahoma"/>
      <w:sz w:val="20"/>
      <w:szCs w:val="20"/>
      <w:lang w:val="en-US"/>
    </w:rPr>
  </w:style>
  <w:style w:type="paragraph" w:styleId="Header">
    <w:name w:val="header"/>
    <w:basedOn w:val="Normal"/>
    <w:link w:val="HeaderChar"/>
    <w:rsid w:val="009D46F0"/>
    <w:pPr>
      <w:tabs>
        <w:tab w:val="center" w:pos="4153"/>
        <w:tab w:val="right" w:pos="8306"/>
      </w:tabs>
    </w:pPr>
  </w:style>
  <w:style w:type="character" w:customStyle="1" w:styleId="HeaderChar">
    <w:name w:val="Header Char"/>
    <w:basedOn w:val="DefaultParagraphFont"/>
    <w:link w:val="Header"/>
    <w:rsid w:val="009D46F0"/>
    <w:rPr>
      <w:rFonts w:ascii="Times New Roman" w:eastAsia="Times New Roman" w:hAnsi="Times New Roman" w:cs="Times New Roman"/>
      <w:sz w:val="24"/>
      <w:szCs w:val="24"/>
      <w:lang w:val="en-GB"/>
    </w:rPr>
  </w:style>
  <w:style w:type="paragraph" w:styleId="TOC1">
    <w:name w:val="toc 1"/>
    <w:basedOn w:val="Normal"/>
    <w:next w:val="Normal"/>
    <w:autoRedefine/>
    <w:rsid w:val="009D46F0"/>
    <w:pPr>
      <w:jc w:val="both"/>
    </w:pPr>
    <w:rPr>
      <w:b/>
      <w:bCs/>
      <w:caps/>
      <w:color w:val="000000"/>
      <w:lang w:val="lv-LV"/>
    </w:rPr>
  </w:style>
  <w:style w:type="paragraph" w:customStyle="1" w:styleId="naisf">
    <w:name w:val="naisf"/>
    <w:basedOn w:val="Normal"/>
    <w:link w:val="naisfChar"/>
    <w:qFormat/>
    <w:rsid w:val="009D46F0"/>
    <w:pPr>
      <w:spacing w:before="100" w:after="100"/>
      <w:jc w:val="both"/>
    </w:pPr>
    <w:rPr>
      <w:szCs w:val="20"/>
    </w:rPr>
  </w:style>
  <w:style w:type="paragraph" w:styleId="BodyTextIndent">
    <w:name w:val="Body Text Indent"/>
    <w:basedOn w:val="Normal"/>
    <w:link w:val="BodyTextIndentChar"/>
    <w:rsid w:val="009D46F0"/>
    <w:pPr>
      <w:tabs>
        <w:tab w:val="left" w:pos="900"/>
      </w:tabs>
      <w:ind w:left="720" w:hanging="720"/>
      <w:jc w:val="both"/>
    </w:pPr>
    <w:rPr>
      <w:lang w:val="x-none"/>
    </w:rPr>
  </w:style>
  <w:style w:type="character" w:customStyle="1" w:styleId="BodyTextIndentChar">
    <w:name w:val="Body Text Indent Char"/>
    <w:basedOn w:val="DefaultParagraphFont"/>
    <w:link w:val="BodyTextIndent"/>
    <w:rsid w:val="009D46F0"/>
    <w:rPr>
      <w:rFonts w:ascii="Times New Roman" w:eastAsia="Times New Roman" w:hAnsi="Times New Roman" w:cs="Times New Roman"/>
      <w:sz w:val="24"/>
      <w:szCs w:val="24"/>
      <w:lang w:val="x-none"/>
    </w:rPr>
  </w:style>
  <w:style w:type="paragraph" w:styleId="BodyText">
    <w:name w:val="Body Text"/>
    <w:basedOn w:val="Normal"/>
    <w:link w:val="BodyTextChar"/>
    <w:rsid w:val="009D46F0"/>
    <w:pPr>
      <w:jc w:val="center"/>
    </w:pPr>
    <w:rPr>
      <w:sz w:val="28"/>
      <w:szCs w:val="20"/>
      <w:lang w:val="en-AU"/>
    </w:rPr>
  </w:style>
  <w:style w:type="character" w:customStyle="1" w:styleId="BodyTextChar">
    <w:name w:val="Body Text Char"/>
    <w:basedOn w:val="DefaultParagraphFont"/>
    <w:link w:val="BodyText"/>
    <w:rsid w:val="009D46F0"/>
    <w:rPr>
      <w:rFonts w:ascii="Times New Roman" w:eastAsia="Times New Roman" w:hAnsi="Times New Roman" w:cs="Times New Roman"/>
      <w:sz w:val="28"/>
      <w:szCs w:val="20"/>
      <w:lang w:val="en-AU"/>
    </w:rPr>
  </w:style>
  <w:style w:type="paragraph" w:styleId="CommentText">
    <w:name w:val="annotation text"/>
    <w:basedOn w:val="Normal"/>
    <w:link w:val="CommentTextChar"/>
    <w:rsid w:val="009D46F0"/>
    <w:rPr>
      <w:sz w:val="20"/>
      <w:szCs w:val="20"/>
    </w:rPr>
  </w:style>
  <w:style w:type="character" w:customStyle="1" w:styleId="CommentTextChar">
    <w:name w:val="Comment Text Char"/>
    <w:basedOn w:val="DefaultParagraphFont"/>
    <w:link w:val="CommentText"/>
    <w:rsid w:val="009D46F0"/>
    <w:rPr>
      <w:rFonts w:ascii="Times New Roman" w:eastAsia="Times New Roman" w:hAnsi="Times New Roman" w:cs="Times New Roman"/>
      <w:sz w:val="20"/>
      <w:szCs w:val="20"/>
      <w:lang w:val="en-GB"/>
    </w:rPr>
  </w:style>
  <w:style w:type="paragraph" w:styleId="Footer">
    <w:name w:val="footer"/>
    <w:basedOn w:val="Normal"/>
    <w:link w:val="FooterChar"/>
    <w:rsid w:val="009D46F0"/>
    <w:pPr>
      <w:tabs>
        <w:tab w:val="center" w:pos="4153"/>
        <w:tab w:val="right" w:pos="8306"/>
      </w:tabs>
    </w:pPr>
  </w:style>
  <w:style w:type="character" w:customStyle="1" w:styleId="FooterChar">
    <w:name w:val="Footer Char"/>
    <w:basedOn w:val="DefaultParagraphFont"/>
    <w:link w:val="Footer"/>
    <w:rsid w:val="009D46F0"/>
    <w:rPr>
      <w:rFonts w:ascii="Times New Roman" w:eastAsia="Times New Roman" w:hAnsi="Times New Roman" w:cs="Times New Roman"/>
      <w:sz w:val="24"/>
      <w:szCs w:val="24"/>
      <w:lang w:val="en-GB"/>
    </w:rPr>
  </w:style>
  <w:style w:type="paragraph" w:styleId="BodyText2">
    <w:name w:val="Body Text 2"/>
    <w:basedOn w:val="Normal"/>
    <w:link w:val="BodyText2Char"/>
    <w:rsid w:val="009D46F0"/>
    <w:pPr>
      <w:jc w:val="center"/>
    </w:pPr>
    <w:rPr>
      <w:i/>
      <w:szCs w:val="20"/>
      <w:lang w:val="x-none"/>
    </w:rPr>
  </w:style>
  <w:style w:type="character" w:customStyle="1" w:styleId="BodyText2Char">
    <w:name w:val="Body Text 2 Char"/>
    <w:basedOn w:val="DefaultParagraphFont"/>
    <w:link w:val="BodyText2"/>
    <w:rsid w:val="009D46F0"/>
    <w:rPr>
      <w:rFonts w:ascii="Times New Roman" w:eastAsia="Times New Roman" w:hAnsi="Times New Roman" w:cs="Times New Roman"/>
      <w:i/>
      <w:sz w:val="24"/>
      <w:szCs w:val="20"/>
      <w:lang w:val="x-none"/>
    </w:rPr>
  </w:style>
  <w:style w:type="character" w:styleId="PageNumber">
    <w:name w:val="page number"/>
    <w:basedOn w:val="DefaultParagraphFont"/>
    <w:rsid w:val="009D46F0"/>
  </w:style>
  <w:style w:type="paragraph" w:styleId="BodyText3">
    <w:name w:val="Body Text 3"/>
    <w:basedOn w:val="Normal"/>
    <w:link w:val="BodyText3Char"/>
    <w:rsid w:val="009D46F0"/>
    <w:pPr>
      <w:spacing w:after="120"/>
    </w:pPr>
    <w:rPr>
      <w:sz w:val="16"/>
      <w:szCs w:val="16"/>
    </w:rPr>
  </w:style>
  <w:style w:type="character" w:customStyle="1" w:styleId="BodyText3Char">
    <w:name w:val="Body Text 3 Char"/>
    <w:basedOn w:val="DefaultParagraphFont"/>
    <w:link w:val="BodyText3"/>
    <w:rsid w:val="009D46F0"/>
    <w:rPr>
      <w:rFonts w:ascii="Times New Roman" w:eastAsia="Times New Roman" w:hAnsi="Times New Roman" w:cs="Times New Roman"/>
      <w:sz w:val="16"/>
      <w:szCs w:val="16"/>
      <w:lang w:val="en-GB"/>
    </w:rPr>
  </w:style>
  <w:style w:type="paragraph" w:customStyle="1" w:styleId="NormalWeb8">
    <w:name w:val="Normal (Web)8"/>
    <w:basedOn w:val="Normal"/>
    <w:rsid w:val="009D46F0"/>
    <w:pPr>
      <w:spacing w:before="75" w:after="75"/>
      <w:ind w:left="225" w:right="225"/>
    </w:pPr>
    <w:rPr>
      <w:sz w:val="22"/>
      <w:szCs w:val="22"/>
      <w:lang w:val="en-US"/>
    </w:rPr>
  </w:style>
  <w:style w:type="character" w:styleId="Hyperlink">
    <w:name w:val="Hyperlink"/>
    <w:uiPriority w:val="99"/>
    <w:rsid w:val="009D46F0"/>
    <w:rPr>
      <w:color w:val="0000FF"/>
      <w:u w:val="single"/>
    </w:rPr>
  </w:style>
  <w:style w:type="character" w:styleId="Strong">
    <w:name w:val="Strong"/>
    <w:uiPriority w:val="22"/>
    <w:qFormat/>
    <w:rsid w:val="009D46F0"/>
    <w:rPr>
      <w:b/>
      <w:bCs/>
    </w:rPr>
  </w:style>
  <w:style w:type="character" w:customStyle="1" w:styleId="RakstzRakstz15">
    <w:name w:val="Rakstz. Rakstz.15"/>
    <w:rsid w:val="009D46F0"/>
    <w:rPr>
      <w:sz w:val="24"/>
      <w:szCs w:val="24"/>
      <w:lang w:val="en-GB" w:eastAsia="en-US"/>
    </w:rPr>
  </w:style>
  <w:style w:type="paragraph" w:customStyle="1" w:styleId="CharChar1">
    <w:name w:val="Char Char1"/>
    <w:basedOn w:val="Normal"/>
    <w:rsid w:val="009D46F0"/>
    <w:pPr>
      <w:spacing w:after="160" w:line="240" w:lineRule="exact"/>
    </w:pPr>
    <w:rPr>
      <w:rFonts w:ascii="Tahoma" w:hAnsi="Tahoma"/>
      <w:sz w:val="20"/>
      <w:szCs w:val="20"/>
      <w:lang w:val="en-US"/>
    </w:rPr>
  </w:style>
  <w:style w:type="paragraph" w:styleId="BalloonText">
    <w:name w:val="Balloon Text"/>
    <w:basedOn w:val="Normal"/>
    <w:link w:val="BalloonTextChar"/>
    <w:rsid w:val="009D46F0"/>
    <w:rPr>
      <w:rFonts w:ascii="Tahoma" w:hAnsi="Tahoma"/>
      <w:sz w:val="16"/>
      <w:szCs w:val="16"/>
    </w:rPr>
  </w:style>
  <w:style w:type="character" w:customStyle="1" w:styleId="BalloonTextChar">
    <w:name w:val="Balloon Text Char"/>
    <w:basedOn w:val="DefaultParagraphFont"/>
    <w:link w:val="BalloonText"/>
    <w:rsid w:val="009D46F0"/>
    <w:rPr>
      <w:rFonts w:ascii="Tahoma" w:eastAsia="Times New Roman" w:hAnsi="Tahoma" w:cs="Times New Roman"/>
      <w:sz w:val="16"/>
      <w:szCs w:val="16"/>
      <w:lang w:val="en-GB"/>
    </w:rPr>
  </w:style>
  <w:style w:type="paragraph" w:customStyle="1" w:styleId="RakstzRakstz4">
    <w:name w:val="Rakstz. Rakstz.4"/>
    <w:basedOn w:val="Normal"/>
    <w:rsid w:val="009D46F0"/>
    <w:pPr>
      <w:spacing w:after="160" w:line="240" w:lineRule="exact"/>
    </w:pPr>
    <w:rPr>
      <w:rFonts w:ascii="Tahoma" w:hAnsi="Tahoma"/>
      <w:sz w:val="20"/>
      <w:szCs w:val="20"/>
      <w:lang w:val="en-US"/>
    </w:rPr>
  </w:style>
  <w:style w:type="paragraph" w:customStyle="1" w:styleId="ListParagraph1">
    <w:name w:val="List Paragraph1"/>
    <w:basedOn w:val="Normal"/>
    <w:qFormat/>
    <w:rsid w:val="009D46F0"/>
    <w:pPr>
      <w:ind w:left="720"/>
    </w:pPr>
    <w:rPr>
      <w:rFonts w:eastAsia="Calibri"/>
      <w:lang w:val="lv-LV" w:eastAsia="lv-LV"/>
    </w:rPr>
  </w:style>
  <w:style w:type="paragraph" w:customStyle="1" w:styleId="ListParagraph2">
    <w:name w:val="List Paragraph2"/>
    <w:basedOn w:val="Normal"/>
    <w:link w:val="ListParagraphChar"/>
    <w:uiPriority w:val="34"/>
    <w:qFormat/>
    <w:rsid w:val="009D46F0"/>
    <w:pPr>
      <w:ind w:left="720"/>
    </w:pPr>
    <w:rPr>
      <w:rFonts w:eastAsia="Calibri"/>
    </w:rPr>
  </w:style>
  <w:style w:type="paragraph" w:customStyle="1" w:styleId="NoSpacing1">
    <w:name w:val="No Spacing1"/>
    <w:uiPriority w:val="99"/>
    <w:qFormat/>
    <w:rsid w:val="009D46F0"/>
    <w:pPr>
      <w:spacing w:after="0" w:line="240" w:lineRule="auto"/>
    </w:pPr>
    <w:rPr>
      <w:rFonts w:ascii="Calibri" w:eastAsia="Times New Roman" w:hAnsi="Calibri" w:cs="Times New Roman"/>
      <w:lang w:val="lv-LV"/>
    </w:rPr>
  </w:style>
  <w:style w:type="paragraph" w:styleId="HTMLPreformatted">
    <w:name w:val="HTML Preformatted"/>
    <w:basedOn w:val="Normal"/>
    <w:link w:val="HTMLPreformattedChar"/>
    <w:rsid w:val="009D4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rsid w:val="009D46F0"/>
    <w:rPr>
      <w:rFonts w:ascii="Courier New" w:eastAsia="Times New Roman" w:hAnsi="Courier New" w:cs="Times New Roman"/>
      <w:sz w:val="20"/>
      <w:szCs w:val="20"/>
      <w:lang w:val="x-none" w:eastAsia="x-none"/>
    </w:rPr>
  </w:style>
  <w:style w:type="paragraph" w:customStyle="1" w:styleId="CharChar3RakstzRakstzCharCharRakstzRakstz">
    <w:name w:val="Char Char3 Rakstz. Rakstz. Char Char Rakstz. Rakstz."/>
    <w:basedOn w:val="Normal"/>
    <w:rsid w:val="009D46F0"/>
    <w:pPr>
      <w:spacing w:after="160" w:line="240" w:lineRule="exact"/>
    </w:pPr>
    <w:rPr>
      <w:rFonts w:ascii="Tahoma" w:hAnsi="Tahoma"/>
      <w:sz w:val="20"/>
      <w:szCs w:val="20"/>
      <w:lang w:val="en-US"/>
    </w:rPr>
  </w:style>
  <w:style w:type="paragraph" w:customStyle="1" w:styleId="RakstzRakstz4RakstzRakstzRakstzRakstzRakstzRakstz">
    <w:name w:val="Rakstz. Rakstz.4 Rakstz. Rakstz. Rakstz. Rakstz. Rakstz. Rakstz."/>
    <w:basedOn w:val="Normal"/>
    <w:rsid w:val="009D46F0"/>
    <w:pPr>
      <w:spacing w:after="160" w:line="240" w:lineRule="exact"/>
    </w:pPr>
    <w:rPr>
      <w:rFonts w:ascii="Tahoma" w:hAnsi="Tahoma"/>
      <w:sz w:val="20"/>
      <w:szCs w:val="20"/>
      <w:lang w:val="en-US"/>
    </w:rPr>
  </w:style>
  <w:style w:type="paragraph" w:customStyle="1" w:styleId="tv213">
    <w:name w:val="tv213"/>
    <w:basedOn w:val="Normal"/>
    <w:rsid w:val="009D46F0"/>
    <w:pPr>
      <w:spacing w:before="100" w:beforeAutospacing="1" w:after="100" w:afterAutospacing="1"/>
    </w:pPr>
    <w:rPr>
      <w:lang w:val="lv-LV" w:eastAsia="lv-LV"/>
    </w:rPr>
  </w:style>
  <w:style w:type="paragraph" w:customStyle="1" w:styleId="tv213limenis2">
    <w:name w:val="tv213 limenis2"/>
    <w:basedOn w:val="Normal"/>
    <w:rsid w:val="009D46F0"/>
    <w:pPr>
      <w:spacing w:before="100" w:beforeAutospacing="1" w:after="100" w:afterAutospacing="1"/>
    </w:pPr>
    <w:rPr>
      <w:lang w:val="lv-LV" w:eastAsia="lv-LV"/>
    </w:rPr>
  </w:style>
  <w:style w:type="paragraph" w:customStyle="1" w:styleId="tv213limenis3">
    <w:name w:val="tv213 limenis3"/>
    <w:basedOn w:val="Normal"/>
    <w:rsid w:val="009D46F0"/>
    <w:pPr>
      <w:spacing w:before="100" w:beforeAutospacing="1" w:after="100" w:afterAutospacing="1"/>
    </w:pPr>
    <w:rPr>
      <w:lang w:val="lv-LV" w:eastAsia="lv-LV"/>
    </w:rPr>
  </w:style>
  <w:style w:type="character" w:customStyle="1" w:styleId="fontsize2">
    <w:name w:val="fontsize2"/>
    <w:basedOn w:val="DefaultParagraphFont"/>
    <w:rsid w:val="009D46F0"/>
  </w:style>
  <w:style w:type="paragraph" w:customStyle="1" w:styleId="CharCharRakstzRakstzCharChar">
    <w:name w:val="Char Char Rakstz. Rakstz. Char Char"/>
    <w:basedOn w:val="Normal"/>
    <w:rsid w:val="009D46F0"/>
    <w:pPr>
      <w:spacing w:after="160" w:line="240" w:lineRule="exact"/>
    </w:pPr>
    <w:rPr>
      <w:rFonts w:ascii="Tahoma" w:hAnsi="Tahoma"/>
      <w:sz w:val="20"/>
      <w:szCs w:val="20"/>
      <w:lang w:val="en-US"/>
    </w:rPr>
  </w:style>
  <w:style w:type="character" w:customStyle="1" w:styleId="naisfChar">
    <w:name w:val="naisf Char"/>
    <w:link w:val="naisf"/>
    <w:qFormat/>
    <w:locked/>
    <w:rsid w:val="009D46F0"/>
    <w:rPr>
      <w:rFonts w:ascii="Times New Roman" w:eastAsia="Times New Roman" w:hAnsi="Times New Roman" w:cs="Times New Roman"/>
      <w:sz w:val="24"/>
      <w:szCs w:val="20"/>
      <w:lang w:val="en-GB"/>
    </w:rPr>
  </w:style>
  <w:style w:type="paragraph" w:styleId="ListParagraph">
    <w:name w:val="List Paragraph"/>
    <w:aliases w:val="Strip,H&amp;P List Paragraph,Normal bullet 2,Bullet list"/>
    <w:basedOn w:val="Normal"/>
    <w:link w:val="ListParagraphChar1"/>
    <w:uiPriority w:val="34"/>
    <w:qFormat/>
    <w:rsid w:val="009D46F0"/>
    <w:pPr>
      <w:ind w:left="720"/>
      <w:contextualSpacing/>
    </w:pPr>
  </w:style>
  <w:style w:type="paragraph" w:styleId="NoSpacing">
    <w:name w:val="No Spacing"/>
    <w:uiPriority w:val="1"/>
    <w:qFormat/>
    <w:rsid w:val="009D46F0"/>
    <w:pPr>
      <w:spacing w:after="0" w:line="240" w:lineRule="auto"/>
    </w:pPr>
    <w:rPr>
      <w:rFonts w:ascii="Calibri" w:eastAsia="Times New Roman" w:hAnsi="Calibri" w:cs="Times New Roman"/>
      <w:lang w:val="lv-LV"/>
    </w:rPr>
  </w:style>
  <w:style w:type="paragraph" w:customStyle="1" w:styleId="Default">
    <w:name w:val="Default"/>
    <w:rsid w:val="009D46F0"/>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Punkts">
    <w:name w:val="Punkts"/>
    <w:basedOn w:val="Normal"/>
    <w:next w:val="Apakpunkts"/>
    <w:rsid w:val="009D46F0"/>
    <w:pPr>
      <w:numPr>
        <w:numId w:val="2"/>
      </w:numPr>
    </w:pPr>
    <w:rPr>
      <w:rFonts w:ascii="Cambria" w:hAnsi="Cambria" w:cs="Cambria"/>
      <w:b/>
      <w:sz w:val="20"/>
      <w:lang w:val="lv-LV" w:eastAsia="lv-LV"/>
    </w:rPr>
  </w:style>
  <w:style w:type="paragraph" w:customStyle="1" w:styleId="Apakpunkts">
    <w:name w:val="Apakšpunkts"/>
    <w:basedOn w:val="Normal"/>
    <w:link w:val="ApakpunktsChar"/>
    <w:rsid w:val="009D46F0"/>
    <w:pPr>
      <w:numPr>
        <w:ilvl w:val="1"/>
        <w:numId w:val="2"/>
      </w:numPr>
    </w:pPr>
    <w:rPr>
      <w:rFonts w:ascii="Cambria" w:hAnsi="Cambria"/>
      <w:b/>
      <w:szCs w:val="20"/>
      <w:lang w:val="x-none" w:eastAsia="x-none"/>
    </w:rPr>
  </w:style>
  <w:style w:type="paragraph" w:customStyle="1" w:styleId="Paragrfs">
    <w:name w:val="Paragrāfs"/>
    <w:basedOn w:val="Normal"/>
    <w:next w:val="Normal"/>
    <w:rsid w:val="009D46F0"/>
    <w:pPr>
      <w:numPr>
        <w:ilvl w:val="2"/>
        <w:numId w:val="2"/>
      </w:numPr>
      <w:jc w:val="both"/>
    </w:pPr>
    <w:rPr>
      <w:rFonts w:ascii="Cambria" w:hAnsi="Cambria" w:cs="Cambria"/>
      <w:sz w:val="20"/>
      <w:lang w:val="lv-LV" w:eastAsia="lv-LV"/>
    </w:rPr>
  </w:style>
  <w:style w:type="character" w:customStyle="1" w:styleId="ApakpunktsChar">
    <w:name w:val="Apakšpunkts Char"/>
    <w:link w:val="Apakpunkts"/>
    <w:locked/>
    <w:rsid w:val="009D46F0"/>
    <w:rPr>
      <w:rFonts w:ascii="Cambria" w:eastAsia="Times New Roman" w:hAnsi="Cambria" w:cs="Times New Roman"/>
      <w:b/>
      <w:sz w:val="24"/>
      <w:szCs w:val="20"/>
      <w:lang w:val="x-none" w:eastAsia="x-none"/>
    </w:rPr>
  </w:style>
  <w:style w:type="paragraph" w:customStyle="1" w:styleId="Style1">
    <w:name w:val="Style1"/>
    <w:autoRedefine/>
    <w:rsid w:val="009D46F0"/>
    <w:pPr>
      <w:tabs>
        <w:tab w:val="left" w:pos="567"/>
      </w:tabs>
      <w:spacing w:after="0" w:line="240" w:lineRule="auto"/>
      <w:jc w:val="both"/>
    </w:pPr>
    <w:rPr>
      <w:rFonts w:ascii="Times New Roman" w:eastAsia="Times New Roman" w:hAnsi="Times New Roman" w:cs="Times New Roman"/>
      <w:sz w:val="24"/>
      <w:szCs w:val="24"/>
      <w:lang w:val="lv-LV"/>
    </w:rPr>
  </w:style>
  <w:style w:type="character" w:styleId="Emphasis">
    <w:name w:val="Emphasis"/>
    <w:qFormat/>
    <w:rsid w:val="009D46F0"/>
    <w:rPr>
      <w:i/>
    </w:rPr>
  </w:style>
  <w:style w:type="character" w:customStyle="1" w:styleId="RakstzRakstz23">
    <w:name w:val="Rakstz. Rakstz.23"/>
    <w:locked/>
    <w:rsid w:val="009D46F0"/>
    <w:rPr>
      <w:rFonts w:cs="Times New Roman"/>
      <w:b/>
      <w:caps/>
      <w:sz w:val="24"/>
      <w:lang w:val="x-none" w:eastAsia="en-US"/>
    </w:rPr>
  </w:style>
  <w:style w:type="paragraph" w:styleId="BodyTextIndent3">
    <w:name w:val="Body Text Indent 3"/>
    <w:basedOn w:val="Normal"/>
    <w:link w:val="BodyTextIndent3Char"/>
    <w:rsid w:val="009D46F0"/>
    <w:pPr>
      <w:spacing w:after="120"/>
      <w:ind w:left="283"/>
    </w:pPr>
    <w:rPr>
      <w:sz w:val="16"/>
      <w:szCs w:val="16"/>
    </w:rPr>
  </w:style>
  <w:style w:type="character" w:customStyle="1" w:styleId="BodyTextIndent3Char">
    <w:name w:val="Body Text Indent 3 Char"/>
    <w:basedOn w:val="DefaultParagraphFont"/>
    <w:link w:val="BodyTextIndent3"/>
    <w:rsid w:val="009D46F0"/>
    <w:rPr>
      <w:rFonts w:ascii="Times New Roman" w:eastAsia="Times New Roman" w:hAnsi="Times New Roman" w:cs="Times New Roman"/>
      <w:sz w:val="16"/>
      <w:szCs w:val="16"/>
      <w:lang w:val="en-GB"/>
    </w:rPr>
  </w:style>
  <w:style w:type="character" w:customStyle="1" w:styleId="RakstzRakstz22">
    <w:name w:val="Rakstz. Rakstz.22"/>
    <w:locked/>
    <w:rsid w:val="009D46F0"/>
    <w:rPr>
      <w:rFonts w:cs="Times New Roman"/>
      <w:b/>
      <w:bCs/>
      <w:sz w:val="24"/>
      <w:szCs w:val="24"/>
      <w:lang w:val="x-none" w:eastAsia="en-US"/>
    </w:rPr>
  </w:style>
  <w:style w:type="paragraph" w:customStyle="1" w:styleId="Sarakstarindkopa1">
    <w:name w:val="Saraksta rindkopa1"/>
    <w:basedOn w:val="Normal"/>
    <w:qFormat/>
    <w:rsid w:val="009D46F0"/>
    <w:pPr>
      <w:ind w:left="720"/>
    </w:pPr>
    <w:rPr>
      <w:lang w:val="lv-LV" w:eastAsia="lv-LV"/>
    </w:rPr>
  </w:style>
  <w:style w:type="character" w:customStyle="1" w:styleId="RakstzRakstz12">
    <w:name w:val="Rakstz. Rakstz.12"/>
    <w:locked/>
    <w:rsid w:val="009D46F0"/>
    <w:rPr>
      <w:rFonts w:cs="Times New Roman"/>
      <w:sz w:val="28"/>
      <w:lang w:val="en-AU" w:eastAsia="en-US"/>
    </w:rPr>
  </w:style>
  <w:style w:type="paragraph" w:customStyle="1" w:styleId="CharChar15">
    <w:name w:val="Char Char15"/>
    <w:basedOn w:val="Normal"/>
    <w:rsid w:val="009D46F0"/>
    <w:pPr>
      <w:spacing w:after="160" w:line="240" w:lineRule="exact"/>
    </w:pPr>
    <w:rPr>
      <w:rFonts w:ascii="Tahoma" w:hAnsi="Tahoma"/>
      <w:sz w:val="20"/>
      <w:szCs w:val="20"/>
      <w:lang w:val="en-US"/>
    </w:rPr>
  </w:style>
  <w:style w:type="character" w:styleId="CommentReference">
    <w:name w:val="annotation reference"/>
    <w:rsid w:val="009D46F0"/>
    <w:rPr>
      <w:sz w:val="16"/>
      <w:szCs w:val="16"/>
    </w:rPr>
  </w:style>
  <w:style w:type="paragraph" w:styleId="CommentSubject">
    <w:name w:val="annotation subject"/>
    <w:basedOn w:val="CommentText"/>
    <w:next w:val="CommentText"/>
    <w:link w:val="CommentSubjectChar"/>
    <w:rsid w:val="009D46F0"/>
    <w:rPr>
      <w:b/>
      <w:bCs/>
    </w:rPr>
  </w:style>
  <w:style w:type="character" w:customStyle="1" w:styleId="CommentSubjectChar">
    <w:name w:val="Comment Subject Char"/>
    <w:basedOn w:val="CommentTextChar"/>
    <w:link w:val="CommentSubject"/>
    <w:rsid w:val="009D46F0"/>
    <w:rPr>
      <w:rFonts w:ascii="Times New Roman" w:eastAsia="Times New Roman" w:hAnsi="Times New Roman" w:cs="Times New Roman"/>
      <w:b/>
      <w:bCs/>
      <w:sz w:val="20"/>
      <w:szCs w:val="20"/>
      <w:lang w:val="en-GB"/>
    </w:rPr>
  </w:style>
  <w:style w:type="character" w:customStyle="1" w:styleId="ListParagraphChar">
    <w:name w:val="List Paragraph Char"/>
    <w:aliases w:val="Strip Char,H&amp;P List Paragraph Char,Normal bullet 2 Char,Bullet list Char"/>
    <w:link w:val="ListParagraph2"/>
    <w:locked/>
    <w:rsid w:val="009D46F0"/>
    <w:rPr>
      <w:rFonts w:ascii="Times New Roman" w:eastAsia="Calibri" w:hAnsi="Times New Roman" w:cs="Times New Roman"/>
      <w:sz w:val="24"/>
      <w:szCs w:val="24"/>
      <w:lang w:val="en-GB"/>
    </w:rPr>
  </w:style>
  <w:style w:type="paragraph" w:customStyle="1" w:styleId="Sarakstarindkopa2">
    <w:name w:val="Saraksta rindkopa2"/>
    <w:basedOn w:val="Normal"/>
    <w:uiPriority w:val="34"/>
    <w:qFormat/>
    <w:rsid w:val="009D46F0"/>
    <w:pPr>
      <w:ind w:left="720"/>
      <w:contextualSpacing/>
    </w:pPr>
  </w:style>
  <w:style w:type="character" w:customStyle="1" w:styleId="colora">
    <w:name w:val="colora"/>
    <w:basedOn w:val="DefaultParagraphFont"/>
    <w:rsid w:val="009D46F0"/>
  </w:style>
  <w:style w:type="paragraph" w:customStyle="1" w:styleId="Text1">
    <w:name w:val="Text 1"/>
    <w:basedOn w:val="Normal"/>
    <w:rsid w:val="009D46F0"/>
    <w:pPr>
      <w:spacing w:before="240" w:line="240" w:lineRule="exact"/>
      <w:ind w:left="567"/>
      <w:jc w:val="both"/>
    </w:pPr>
    <w:rPr>
      <w:rFonts w:ascii="Cambria" w:eastAsia="Cambria" w:hAnsi="Cambria" w:cs="Cambria"/>
      <w:szCs w:val="20"/>
    </w:rPr>
  </w:style>
  <w:style w:type="character" w:customStyle="1" w:styleId="RakstzRakstz17">
    <w:name w:val="Rakstz. Rakstz.17"/>
    <w:rsid w:val="009D46F0"/>
    <w:rPr>
      <w:b/>
      <w:sz w:val="26"/>
      <w:lang w:val="x-none" w:eastAsia="en-US" w:bidi="ar-SA"/>
    </w:rPr>
  </w:style>
  <w:style w:type="character" w:customStyle="1" w:styleId="hps">
    <w:name w:val="hps"/>
    <w:rsid w:val="009D46F0"/>
  </w:style>
  <w:style w:type="character" w:customStyle="1" w:styleId="hpsatn">
    <w:name w:val="hps atn"/>
    <w:rsid w:val="009D46F0"/>
  </w:style>
  <w:style w:type="character" w:customStyle="1" w:styleId="atn">
    <w:name w:val="atn"/>
    <w:rsid w:val="009D46F0"/>
  </w:style>
  <w:style w:type="paragraph" w:customStyle="1" w:styleId="Sarakstarindkopa3">
    <w:name w:val="Saraksta rindkopa3"/>
    <w:basedOn w:val="Normal"/>
    <w:qFormat/>
    <w:rsid w:val="009D46F0"/>
    <w:pPr>
      <w:ind w:left="720"/>
      <w:contextualSpacing/>
    </w:pPr>
    <w:rPr>
      <w:lang w:val="lv-LV" w:eastAsia="lv-LV"/>
    </w:rPr>
  </w:style>
  <w:style w:type="character" w:styleId="FollowedHyperlink">
    <w:name w:val="FollowedHyperlink"/>
    <w:rsid w:val="009D46F0"/>
    <w:rPr>
      <w:color w:val="800080"/>
      <w:u w:val="single"/>
    </w:rPr>
  </w:style>
  <w:style w:type="paragraph" w:styleId="BlockText">
    <w:name w:val="Block Text"/>
    <w:basedOn w:val="Normal"/>
    <w:link w:val="BlockTextChar"/>
    <w:rsid w:val="009D46F0"/>
    <w:pPr>
      <w:widowControl w:val="0"/>
      <w:autoSpaceDE w:val="0"/>
      <w:autoSpaceDN w:val="0"/>
      <w:spacing w:after="120"/>
      <w:ind w:left="1440" w:right="1440"/>
    </w:pPr>
    <w:rPr>
      <w:lang w:val="x-none"/>
    </w:rPr>
  </w:style>
  <w:style w:type="character" w:customStyle="1" w:styleId="BlockTextChar">
    <w:name w:val="Block Text Char"/>
    <w:link w:val="BlockText"/>
    <w:rsid w:val="009D46F0"/>
    <w:rPr>
      <w:rFonts w:ascii="Times New Roman" w:eastAsia="Times New Roman" w:hAnsi="Times New Roman" w:cs="Times New Roman"/>
      <w:sz w:val="24"/>
      <w:szCs w:val="24"/>
      <w:lang w:val="x-none"/>
    </w:rPr>
  </w:style>
  <w:style w:type="paragraph" w:customStyle="1" w:styleId="NoSpacing2">
    <w:name w:val="No Spacing2"/>
    <w:qFormat/>
    <w:rsid w:val="009D46F0"/>
    <w:pPr>
      <w:suppressAutoHyphens/>
      <w:spacing w:after="0" w:line="240" w:lineRule="auto"/>
    </w:pPr>
    <w:rPr>
      <w:rFonts w:ascii="Times New Roman" w:eastAsia="Calibri" w:hAnsi="Times New Roman" w:cs="Times New Roman"/>
      <w:sz w:val="24"/>
      <w:szCs w:val="24"/>
      <w:lang w:val="lv-LV" w:eastAsia="ar-SA"/>
    </w:rPr>
  </w:style>
  <w:style w:type="paragraph" w:customStyle="1" w:styleId="txt1">
    <w:name w:val="txt1"/>
    <w:rsid w:val="009D46F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rPr>
  </w:style>
  <w:style w:type="character" w:customStyle="1" w:styleId="apple-converted-space">
    <w:name w:val="apple-converted-space"/>
    <w:basedOn w:val="DefaultParagraphFont"/>
    <w:rsid w:val="009D46F0"/>
  </w:style>
  <w:style w:type="character" w:customStyle="1" w:styleId="ListParagraphChar1">
    <w:name w:val="List Paragraph Char1"/>
    <w:aliases w:val="Strip Char1,H&amp;P List Paragraph Char1,Normal bullet 2 Char1,Bullet list Char1"/>
    <w:link w:val="ListParagraph"/>
    <w:uiPriority w:val="34"/>
    <w:rsid w:val="009D46F0"/>
    <w:rPr>
      <w:rFonts w:ascii="Times New Roman" w:eastAsia="Times New Roman" w:hAnsi="Times New Roman" w:cs="Times New Roman"/>
      <w:sz w:val="24"/>
      <w:szCs w:val="24"/>
      <w:lang w:val="en-GB"/>
    </w:rPr>
  </w:style>
  <w:style w:type="character" w:customStyle="1" w:styleId="c2">
    <w:name w:val="c2"/>
    <w:rsid w:val="009D46F0"/>
  </w:style>
  <w:style w:type="paragraph" w:styleId="Subtitle">
    <w:name w:val="Subtitle"/>
    <w:basedOn w:val="Normal"/>
    <w:link w:val="SubtitleChar"/>
    <w:qFormat/>
    <w:rsid w:val="009D46F0"/>
    <w:pPr>
      <w:jc w:val="center"/>
    </w:pPr>
    <w:rPr>
      <w:lang w:val="x-none"/>
    </w:rPr>
  </w:style>
  <w:style w:type="character" w:customStyle="1" w:styleId="SubtitleChar">
    <w:name w:val="Subtitle Char"/>
    <w:basedOn w:val="DefaultParagraphFont"/>
    <w:link w:val="Subtitle"/>
    <w:rsid w:val="009D46F0"/>
    <w:rPr>
      <w:rFonts w:ascii="Times New Roman" w:eastAsia="Times New Roman" w:hAnsi="Times New Roman" w:cs="Times New Roman"/>
      <w:sz w:val="24"/>
      <w:szCs w:val="24"/>
      <w:lang w:val="x-none"/>
    </w:rPr>
  </w:style>
  <w:style w:type="character" w:customStyle="1" w:styleId="productlargeclass">
    <w:name w:val="productlargeclass"/>
    <w:rsid w:val="009D46F0"/>
  </w:style>
  <w:style w:type="character" w:customStyle="1" w:styleId="productmediumclass">
    <w:name w:val="productmediumclass"/>
    <w:rsid w:val="009D46F0"/>
  </w:style>
  <w:style w:type="paragraph" w:styleId="NormalWeb">
    <w:name w:val="Normal (Web)"/>
    <w:basedOn w:val="Normal"/>
    <w:rsid w:val="009D46F0"/>
    <w:pPr>
      <w:spacing w:before="100" w:beforeAutospacing="1" w:after="100" w:afterAutospacing="1"/>
    </w:pPr>
    <w:rPr>
      <w:lang w:val="en-US"/>
    </w:rPr>
  </w:style>
  <w:style w:type="table" w:styleId="TableGrid">
    <w:name w:val="Table Grid"/>
    <w:basedOn w:val="TableNormal"/>
    <w:rsid w:val="009D46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entrateksts1">
    <w:name w:val="Komentāra teksts1"/>
    <w:basedOn w:val="Normal"/>
    <w:rsid w:val="009D46F0"/>
    <w:pPr>
      <w:suppressAutoHyphens/>
    </w:pPr>
    <w:rPr>
      <w:sz w:val="20"/>
      <w:szCs w:val="20"/>
      <w:lang w:eastAsia="ar-SA"/>
    </w:rPr>
  </w:style>
  <w:style w:type="character" w:customStyle="1" w:styleId="description1">
    <w:name w:val="description1"/>
    <w:rsid w:val="009D46F0"/>
    <w:rPr>
      <w:rFonts w:ascii="Arial" w:hAnsi="Arial" w:cs="Arial" w:hint="default"/>
      <w:vanish w:val="0"/>
      <w:webHidden w:val="0"/>
      <w:color w:val="666666"/>
      <w:sz w:val="18"/>
      <w:szCs w:val="18"/>
      <w:specVanish w:val="0"/>
    </w:rPr>
  </w:style>
  <w:style w:type="character" w:customStyle="1" w:styleId="description2">
    <w:name w:val="description2"/>
    <w:rsid w:val="009D46F0"/>
    <w:rPr>
      <w:rFonts w:ascii="Arial" w:hAnsi="Arial" w:cs="Arial" w:hint="default"/>
      <w:vanish w:val="0"/>
      <w:webHidden w:val="0"/>
      <w:color w:val="666666"/>
      <w:sz w:val="18"/>
      <w:szCs w:val="18"/>
      <w:specVanish w:val="0"/>
    </w:rPr>
  </w:style>
  <w:style w:type="character" w:customStyle="1" w:styleId="RakstzRakstz3">
    <w:name w:val="Rakstz. Rakstz.3"/>
    <w:rsid w:val="009D46F0"/>
    <w:rPr>
      <w:b/>
      <w:bCs/>
      <w:sz w:val="26"/>
      <w:szCs w:val="26"/>
      <w:lang w:val="lv-LV" w:eastAsia="en-US" w:bidi="ar-SA"/>
    </w:rPr>
  </w:style>
  <w:style w:type="paragraph" w:styleId="PlainText">
    <w:name w:val="Plain Text"/>
    <w:basedOn w:val="Normal"/>
    <w:link w:val="PlainTextChar"/>
    <w:uiPriority w:val="99"/>
    <w:unhideWhenUsed/>
    <w:rsid w:val="009D46F0"/>
    <w:rPr>
      <w:rFonts w:ascii="Consolas" w:eastAsia="Calibri" w:hAnsi="Consolas"/>
      <w:sz w:val="21"/>
      <w:szCs w:val="21"/>
      <w:lang w:val="x-none"/>
    </w:rPr>
  </w:style>
  <w:style w:type="character" w:customStyle="1" w:styleId="PlainTextChar">
    <w:name w:val="Plain Text Char"/>
    <w:basedOn w:val="DefaultParagraphFont"/>
    <w:link w:val="PlainText"/>
    <w:uiPriority w:val="99"/>
    <w:rsid w:val="009D46F0"/>
    <w:rPr>
      <w:rFonts w:ascii="Consolas" w:eastAsia="Calibri" w:hAnsi="Consolas" w:cs="Times New Roman"/>
      <w:sz w:val="21"/>
      <w:szCs w:val="21"/>
      <w:lang w:val="x-none"/>
    </w:rPr>
  </w:style>
  <w:style w:type="character" w:customStyle="1" w:styleId="info">
    <w:name w:val="info"/>
    <w:rsid w:val="009D46F0"/>
  </w:style>
  <w:style w:type="character" w:customStyle="1" w:styleId="RakstzRakstz5">
    <w:name w:val="Rakstz. Rakstz.5"/>
    <w:rsid w:val="009D46F0"/>
    <w:rPr>
      <w:b/>
      <w:bCs/>
      <w:lang w:eastAsia="en-US"/>
    </w:rPr>
  </w:style>
  <w:style w:type="character" w:customStyle="1" w:styleId="apple-style-span">
    <w:name w:val="apple-style-span"/>
    <w:rsid w:val="009D46F0"/>
  </w:style>
  <w:style w:type="character" w:customStyle="1" w:styleId="RakstzRakstz16">
    <w:name w:val="Rakstz. Rakstz.16"/>
    <w:rsid w:val="009D46F0"/>
    <w:rPr>
      <w:rFonts w:eastAsia="Times New Roman"/>
      <w:b/>
      <w:bCs/>
      <w:lang w:eastAsia="en-US"/>
    </w:rPr>
  </w:style>
  <w:style w:type="character" w:customStyle="1" w:styleId="RakstzRakstz9">
    <w:name w:val="Rakstz. Rakstz.9"/>
    <w:rsid w:val="009D46F0"/>
    <w:rPr>
      <w:rFonts w:eastAsia="Times New Roman"/>
      <w:sz w:val="24"/>
      <w:szCs w:val="24"/>
      <w:lang w:val="en-GB" w:eastAsia="en-US"/>
    </w:rPr>
  </w:style>
  <w:style w:type="character" w:customStyle="1" w:styleId="RakstzRakstz8">
    <w:name w:val="Rakstz. Rakstz.8"/>
    <w:rsid w:val="009D46F0"/>
    <w:rPr>
      <w:rFonts w:eastAsia="Times New Roman"/>
      <w:sz w:val="24"/>
      <w:szCs w:val="24"/>
      <w:lang w:eastAsia="en-US"/>
    </w:rPr>
  </w:style>
  <w:style w:type="paragraph" w:styleId="EndnoteText">
    <w:name w:val="endnote text"/>
    <w:basedOn w:val="Normal"/>
    <w:link w:val="EndnoteTextChar"/>
    <w:rsid w:val="009D46F0"/>
    <w:rPr>
      <w:sz w:val="20"/>
      <w:szCs w:val="20"/>
      <w:lang w:val="lv-LV" w:eastAsia="lv-LV"/>
    </w:rPr>
  </w:style>
  <w:style w:type="character" w:customStyle="1" w:styleId="EndnoteTextChar">
    <w:name w:val="Endnote Text Char"/>
    <w:basedOn w:val="DefaultParagraphFont"/>
    <w:link w:val="EndnoteText"/>
    <w:rsid w:val="009D46F0"/>
    <w:rPr>
      <w:rFonts w:ascii="Times New Roman" w:eastAsia="Times New Roman" w:hAnsi="Times New Roman" w:cs="Times New Roman"/>
      <w:sz w:val="20"/>
      <w:szCs w:val="20"/>
      <w:lang w:val="lv-LV" w:eastAsia="lv-LV"/>
    </w:rPr>
  </w:style>
  <w:style w:type="character" w:styleId="EndnoteReference">
    <w:name w:val="endnote reference"/>
    <w:rsid w:val="009D46F0"/>
    <w:rPr>
      <w:vertAlign w:val="superscript"/>
    </w:rPr>
  </w:style>
  <w:style w:type="paragraph" w:customStyle="1" w:styleId="Komentratma1">
    <w:name w:val="Komentāra tēma1"/>
    <w:basedOn w:val="CommentText"/>
    <w:next w:val="CommentText"/>
    <w:rsid w:val="009D46F0"/>
    <w:rPr>
      <w:b/>
      <w:bCs/>
    </w:rPr>
  </w:style>
  <w:style w:type="paragraph" w:customStyle="1" w:styleId="verdana-text">
    <w:name w:val="verdana-text"/>
    <w:basedOn w:val="Normal"/>
    <w:rsid w:val="009D46F0"/>
    <w:pPr>
      <w:spacing w:before="100" w:beforeAutospacing="1" w:after="100" w:afterAutospacing="1"/>
    </w:pPr>
    <w:rPr>
      <w:lang w:val="lv-LV" w:eastAsia="lv-LV"/>
    </w:rPr>
  </w:style>
  <w:style w:type="character" w:customStyle="1" w:styleId="c9">
    <w:name w:val="c9"/>
    <w:rsid w:val="009D46F0"/>
  </w:style>
  <w:style w:type="paragraph" w:customStyle="1" w:styleId="c21">
    <w:name w:val="c21"/>
    <w:basedOn w:val="Normal"/>
    <w:rsid w:val="009D46F0"/>
    <w:pPr>
      <w:suppressAutoHyphens/>
      <w:spacing w:before="280" w:after="280"/>
    </w:pPr>
    <w:rPr>
      <w:lang w:val="en-US" w:eastAsia="zh-CN"/>
    </w:rPr>
  </w:style>
  <w:style w:type="paragraph" w:customStyle="1" w:styleId="c31">
    <w:name w:val="c31"/>
    <w:basedOn w:val="Normal"/>
    <w:rsid w:val="009D46F0"/>
    <w:pPr>
      <w:suppressAutoHyphens/>
      <w:spacing w:before="280" w:after="280"/>
    </w:pPr>
    <w:rPr>
      <w:lang w:val="en-US" w:eastAsia="zh-CN"/>
    </w:rPr>
  </w:style>
  <w:style w:type="character" w:customStyle="1" w:styleId="RakstzRakstz30">
    <w:name w:val="Rakstz. Rakstz.3"/>
    <w:rsid w:val="009D46F0"/>
    <w:rPr>
      <w:b/>
      <w:bCs/>
      <w:sz w:val="26"/>
      <w:szCs w:val="26"/>
      <w:lang w:val="lv-LV" w:eastAsia="en-US" w:bidi="ar-SA"/>
    </w:rPr>
  </w:style>
  <w:style w:type="character" w:customStyle="1" w:styleId="RakstzRakstz50">
    <w:name w:val="Rakstz. Rakstz.5"/>
    <w:rsid w:val="009D46F0"/>
    <w:rPr>
      <w:b/>
      <w:bCs/>
      <w:lang w:eastAsia="en-US"/>
    </w:rPr>
  </w:style>
  <w:style w:type="character" w:customStyle="1" w:styleId="RakstzRakstz160">
    <w:name w:val="Rakstz. Rakstz.16"/>
    <w:rsid w:val="009D46F0"/>
    <w:rPr>
      <w:rFonts w:eastAsia="Times New Roman"/>
      <w:b/>
      <w:bCs/>
      <w:lang w:eastAsia="en-US"/>
    </w:rPr>
  </w:style>
  <w:style w:type="character" w:customStyle="1" w:styleId="RakstzRakstz120">
    <w:name w:val="Rakstz. Rakstz.12"/>
    <w:rsid w:val="009D46F0"/>
    <w:rPr>
      <w:rFonts w:eastAsia="Times New Roman"/>
      <w:b/>
      <w:bCs/>
      <w:sz w:val="26"/>
      <w:szCs w:val="26"/>
      <w:lang w:eastAsia="en-US"/>
    </w:rPr>
  </w:style>
  <w:style w:type="character" w:customStyle="1" w:styleId="RakstzRakstz90">
    <w:name w:val="Rakstz. Rakstz.9"/>
    <w:rsid w:val="009D46F0"/>
    <w:rPr>
      <w:rFonts w:eastAsia="Times New Roman"/>
      <w:sz w:val="24"/>
      <w:szCs w:val="24"/>
      <w:lang w:val="en-GB" w:eastAsia="en-US"/>
    </w:rPr>
  </w:style>
  <w:style w:type="character" w:customStyle="1" w:styleId="RakstzRakstz80">
    <w:name w:val="Rakstz. Rakstz.8"/>
    <w:rsid w:val="009D46F0"/>
    <w:rPr>
      <w:rFonts w:eastAsia="Times New Roman"/>
      <w:sz w:val="24"/>
      <w:szCs w:val="24"/>
      <w:lang w:eastAsia="en-US"/>
    </w:rPr>
  </w:style>
  <w:style w:type="character" w:customStyle="1" w:styleId="st1">
    <w:name w:val="st1"/>
    <w:rsid w:val="009D46F0"/>
  </w:style>
  <w:style w:type="character" w:customStyle="1" w:styleId="highlight">
    <w:name w:val="highlight"/>
    <w:rsid w:val="009D46F0"/>
  </w:style>
  <w:style w:type="character" w:customStyle="1" w:styleId="Normal1">
    <w:name w:val="Normal1"/>
    <w:rsid w:val="009D46F0"/>
  </w:style>
  <w:style w:type="character" w:customStyle="1" w:styleId="style10">
    <w:name w:val="style1"/>
    <w:rsid w:val="009D46F0"/>
  </w:style>
  <w:style w:type="character" w:customStyle="1" w:styleId="Normal10">
    <w:name w:val="Normal1"/>
    <w:rsid w:val="009D46F0"/>
  </w:style>
  <w:style w:type="character" w:customStyle="1" w:styleId="st">
    <w:name w:val="st"/>
    <w:rsid w:val="009D46F0"/>
  </w:style>
  <w:style w:type="character" w:customStyle="1" w:styleId="ng-binding">
    <w:name w:val="ng-binding"/>
    <w:rsid w:val="009D46F0"/>
  </w:style>
  <w:style w:type="character" w:customStyle="1" w:styleId="cc734-0023eacl">
    <w:name w:val="cc_734-0023ea_cl"/>
    <w:rsid w:val="009D46F0"/>
  </w:style>
  <w:style w:type="character" w:customStyle="1" w:styleId="cc734-0954eacl">
    <w:name w:val="cc_734-0954ea_cl"/>
    <w:rsid w:val="009D46F0"/>
  </w:style>
  <w:style w:type="paragraph" w:styleId="Index1">
    <w:name w:val="index 1"/>
    <w:basedOn w:val="Normal"/>
    <w:next w:val="Normal"/>
    <w:autoRedefine/>
    <w:uiPriority w:val="99"/>
    <w:unhideWhenUsed/>
    <w:rsid w:val="009D46F0"/>
    <w:pPr>
      <w:ind w:left="240" w:hanging="240"/>
    </w:pPr>
    <w:rPr>
      <w:lang w:val="lv-LV" w:eastAsia="lv-LV"/>
    </w:rPr>
  </w:style>
  <w:style w:type="paragraph" w:customStyle="1" w:styleId="CharChar20">
    <w:name w:val="Char Char2"/>
    <w:basedOn w:val="Normal"/>
    <w:rsid w:val="009D46F0"/>
    <w:pPr>
      <w:spacing w:after="160" w:line="240" w:lineRule="exact"/>
    </w:pPr>
    <w:rPr>
      <w:rFonts w:ascii="Tahoma" w:hAnsi="Tahoma"/>
      <w:sz w:val="20"/>
      <w:szCs w:val="20"/>
      <w:lang w:val="en-US"/>
    </w:rPr>
  </w:style>
  <w:style w:type="character" w:customStyle="1" w:styleId="RakstzRakstz150">
    <w:name w:val="Rakstz. Rakstz.15"/>
    <w:rsid w:val="009D46F0"/>
    <w:rPr>
      <w:sz w:val="24"/>
      <w:szCs w:val="24"/>
      <w:lang w:val="en-GB" w:eastAsia="en-US"/>
    </w:rPr>
  </w:style>
  <w:style w:type="paragraph" w:customStyle="1" w:styleId="CharChar10">
    <w:name w:val="Char Char1"/>
    <w:basedOn w:val="Normal"/>
    <w:rsid w:val="009D46F0"/>
    <w:pPr>
      <w:spacing w:after="160" w:line="240" w:lineRule="exact"/>
    </w:pPr>
    <w:rPr>
      <w:rFonts w:ascii="Tahoma" w:hAnsi="Tahoma"/>
      <w:sz w:val="20"/>
      <w:szCs w:val="20"/>
      <w:lang w:val="en-US"/>
    </w:rPr>
  </w:style>
  <w:style w:type="paragraph" w:customStyle="1" w:styleId="RakstzRakstz40">
    <w:name w:val="Rakstz. Rakstz.4"/>
    <w:basedOn w:val="Normal"/>
    <w:rsid w:val="009D46F0"/>
    <w:pPr>
      <w:spacing w:after="160" w:line="240" w:lineRule="exact"/>
    </w:pPr>
    <w:rPr>
      <w:rFonts w:ascii="Tahoma" w:hAnsi="Tahoma"/>
      <w:sz w:val="20"/>
      <w:szCs w:val="20"/>
      <w:lang w:val="en-US"/>
    </w:rPr>
  </w:style>
  <w:style w:type="paragraph" w:customStyle="1" w:styleId="CharChar3RakstzRakstzCharCharRakstzRakstz0">
    <w:name w:val="Char Char3 Rakstz. Rakstz. Char Char Rakstz. Rakstz."/>
    <w:basedOn w:val="Normal"/>
    <w:rsid w:val="009D46F0"/>
    <w:pPr>
      <w:spacing w:after="160" w:line="240" w:lineRule="exact"/>
    </w:pPr>
    <w:rPr>
      <w:rFonts w:ascii="Tahoma" w:hAnsi="Tahoma"/>
      <w:sz w:val="20"/>
      <w:szCs w:val="20"/>
      <w:lang w:val="en-US"/>
    </w:rPr>
  </w:style>
  <w:style w:type="paragraph" w:customStyle="1" w:styleId="RakstzRakstz4RakstzRakstzRakstzRakstzRakstzRakstz0">
    <w:name w:val="Rakstz. Rakstz.4 Rakstz. Rakstz. Rakstz. Rakstz. Rakstz. Rakstz."/>
    <w:basedOn w:val="Normal"/>
    <w:rsid w:val="009D46F0"/>
    <w:pPr>
      <w:spacing w:after="160" w:line="240" w:lineRule="exact"/>
    </w:pPr>
    <w:rPr>
      <w:rFonts w:ascii="Tahoma" w:hAnsi="Tahoma"/>
      <w:sz w:val="20"/>
      <w:szCs w:val="20"/>
      <w:lang w:val="en-US"/>
    </w:rPr>
  </w:style>
  <w:style w:type="paragraph" w:customStyle="1" w:styleId="CharCharRakstzRakstzCharChar0">
    <w:name w:val="Char Char Rakstz. Rakstz. Char Char"/>
    <w:basedOn w:val="Normal"/>
    <w:rsid w:val="009D46F0"/>
    <w:pPr>
      <w:spacing w:after="160" w:line="240" w:lineRule="exact"/>
    </w:pPr>
    <w:rPr>
      <w:rFonts w:ascii="Tahoma" w:hAnsi="Tahoma"/>
      <w:sz w:val="20"/>
      <w:szCs w:val="20"/>
      <w:lang w:val="en-US"/>
    </w:rPr>
  </w:style>
  <w:style w:type="character" w:customStyle="1" w:styleId="RakstzRakstz230">
    <w:name w:val="Rakstz. Rakstz.23"/>
    <w:locked/>
    <w:rsid w:val="009D46F0"/>
    <w:rPr>
      <w:rFonts w:cs="Times New Roman"/>
      <w:b/>
      <w:caps/>
      <w:sz w:val="24"/>
      <w:lang w:val="x-none" w:eastAsia="en-US"/>
    </w:rPr>
  </w:style>
  <w:style w:type="character" w:customStyle="1" w:styleId="RakstzRakstz220">
    <w:name w:val="Rakstz. Rakstz.22"/>
    <w:locked/>
    <w:rsid w:val="009D46F0"/>
    <w:rPr>
      <w:rFonts w:cs="Times New Roman"/>
      <w:b/>
      <w:bCs/>
      <w:sz w:val="24"/>
      <w:szCs w:val="24"/>
      <w:lang w:val="x-none" w:eastAsia="en-US"/>
    </w:rPr>
  </w:style>
  <w:style w:type="paragraph" w:customStyle="1" w:styleId="CharChar150">
    <w:name w:val="Char Char15"/>
    <w:basedOn w:val="Normal"/>
    <w:rsid w:val="009D46F0"/>
    <w:pPr>
      <w:spacing w:after="160" w:line="240" w:lineRule="exact"/>
    </w:pPr>
    <w:rPr>
      <w:rFonts w:ascii="Tahoma" w:hAnsi="Tahoma"/>
      <w:sz w:val="20"/>
      <w:szCs w:val="20"/>
      <w:lang w:val="en-US"/>
    </w:rPr>
  </w:style>
  <w:style w:type="character" w:customStyle="1" w:styleId="RakstzRakstz170">
    <w:name w:val="Rakstz. Rakstz.17"/>
    <w:rsid w:val="009D46F0"/>
    <w:rPr>
      <w:b/>
      <w:sz w:val="26"/>
      <w:lang w:val="x-none" w:eastAsia="en-US" w:bidi="ar-SA"/>
    </w:rPr>
  </w:style>
  <w:style w:type="character" w:customStyle="1" w:styleId="shorttext">
    <w:name w:val="short_text"/>
    <w:rsid w:val="009D46F0"/>
  </w:style>
  <w:style w:type="character" w:customStyle="1" w:styleId="field-content">
    <w:name w:val="field-content"/>
    <w:rsid w:val="009D46F0"/>
  </w:style>
  <w:style w:type="numbering" w:customStyle="1" w:styleId="Style11">
    <w:name w:val="Style11"/>
    <w:rsid w:val="009D46F0"/>
    <w:pPr>
      <w:numPr>
        <w:numId w:val="8"/>
      </w:numPr>
    </w:pPr>
  </w:style>
  <w:style w:type="character" w:customStyle="1" w:styleId="Nosaukums1">
    <w:name w:val="Nosaukums1"/>
    <w:rsid w:val="009D4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513742">
      <w:bodyDiv w:val="1"/>
      <w:marLeft w:val="0"/>
      <w:marRight w:val="0"/>
      <w:marTop w:val="0"/>
      <w:marBottom w:val="0"/>
      <w:divBdr>
        <w:top w:val="none" w:sz="0" w:space="0" w:color="auto"/>
        <w:left w:val="none" w:sz="0" w:space="0" w:color="auto"/>
        <w:bottom w:val="none" w:sz="0" w:space="0" w:color="auto"/>
        <w:right w:val="none" w:sz="0" w:space="0" w:color="auto"/>
      </w:divBdr>
    </w:div>
    <w:div w:id="384644825">
      <w:bodyDiv w:val="1"/>
      <w:marLeft w:val="0"/>
      <w:marRight w:val="0"/>
      <w:marTop w:val="0"/>
      <w:marBottom w:val="0"/>
      <w:divBdr>
        <w:top w:val="none" w:sz="0" w:space="0" w:color="auto"/>
        <w:left w:val="none" w:sz="0" w:space="0" w:color="auto"/>
        <w:bottom w:val="none" w:sz="0" w:space="0" w:color="auto"/>
        <w:right w:val="none" w:sz="0" w:space="0" w:color="auto"/>
      </w:divBdr>
    </w:div>
    <w:div w:id="582224125">
      <w:bodyDiv w:val="1"/>
      <w:marLeft w:val="0"/>
      <w:marRight w:val="0"/>
      <w:marTop w:val="0"/>
      <w:marBottom w:val="0"/>
      <w:divBdr>
        <w:top w:val="none" w:sz="0" w:space="0" w:color="auto"/>
        <w:left w:val="none" w:sz="0" w:space="0" w:color="auto"/>
        <w:bottom w:val="none" w:sz="0" w:space="0" w:color="auto"/>
        <w:right w:val="none" w:sz="0" w:space="0" w:color="auto"/>
      </w:divBdr>
    </w:div>
    <w:div w:id="873925942">
      <w:bodyDiv w:val="1"/>
      <w:marLeft w:val="0"/>
      <w:marRight w:val="0"/>
      <w:marTop w:val="0"/>
      <w:marBottom w:val="0"/>
      <w:divBdr>
        <w:top w:val="none" w:sz="0" w:space="0" w:color="auto"/>
        <w:left w:val="none" w:sz="0" w:space="0" w:color="auto"/>
        <w:bottom w:val="none" w:sz="0" w:space="0" w:color="auto"/>
        <w:right w:val="none" w:sz="0" w:space="0" w:color="auto"/>
      </w:divBdr>
    </w:div>
    <w:div w:id="138583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iub.gov.lv/lv/iubcpv/parent/4439" TargetMode="External"/><Relationship Id="rId18" Type="http://schemas.openxmlformats.org/officeDocument/2006/relationships/hyperlink" Target="mailto:iepirkums@lu.lv"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ub.gov.lv/lv/iubcpv/parent/2677" TargetMode="External"/><Relationship Id="rId17" Type="http://schemas.openxmlformats.org/officeDocument/2006/relationships/hyperlink" Target="http://www.lu.lv"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lu.lv" TargetMode="External"/><Relationship Id="rId20" Type="http://schemas.openxmlformats.org/officeDocument/2006/relationships/hyperlink" Target="https://ec.europa.eu/growth/tools-databases/espd/filter?lang=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ub.lv/?object_id=6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lu.lv"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mailto:iepirkums@lu.lv" TargetMode="External"/><Relationship Id="rId19" Type="http://schemas.openxmlformats.org/officeDocument/2006/relationships/hyperlink" Target="http://www.iub.gov.lv/sites/default/files/upload/1_LV_annexe_acte_autonome_part1_v4.docva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lu.lv" TargetMode="External"/><Relationship Id="rId22" Type="http://schemas.openxmlformats.org/officeDocument/2006/relationships/footer" Target="footer1.xm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E5938-A31B-4D6A-B72A-CC82869A3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57</Pages>
  <Words>16348</Words>
  <Characters>93189</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Kursīte</dc:creator>
  <cp:keywords/>
  <dc:description/>
  <cp:lastModifiedBy>Sandra Kursīte</cp:lastModifiedBy>
  <cp:revision>24</cp:revision>
  <cp:lastPrinted>2017-07-05T13:10:00Z</cp:lastPrinted>
  <dcterms:created xsi:type="dcterms:W3CDTF">2017-07-05T11:26:00Z</dcterms:created>
  <dcterms:modified xsi:type="dcterms:W3CDTF">2017-07-05T13:20:00Z</dcterms:modified>
</cp:coreProperties>
</file>