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C8" w:rsidRPr="0080474E" w:rsidRDefault="003A731D">
      <w:pPr>
        <w:rPr>
          <w:rFonts w:ascii="Times New Roman" w:hAnsi="Times New Roman" w:cs="Times New Roman"/>
          <w:sz w:val="24"/>
          <w:szCs w:val="24"/>
        </w:rPr>
      </w:pPr>
      <w:r w:rsidRPr="0080474E">
        <w:rPr>
          <w:rFonts w:ascii="Times New Roman" w:hAnsi="Times New Roman" w:cs="Times New Roman"/>
          <w:sz w:val="24"/>
          <w:szCs w:val="24"/>
        </w:rPr>
        <w:t>2013. gada 2</w:t>
      </w:r>
      <w:r w:rsidR="00DD4226">
        <w:rPr>
          <w:rFonts w:ascii="Times New Roman" w:hAnsi="Times New Roman" w:cs="Times New Roman"/>
          <w:sz w:val="24"/>
          <w:szCs w:val="24"/>
        </w:rPr>
        <w:t>5</w:t>
      </w:r>
      <w:r w:rsidR="002160AE" w:rsidRPr="0080474E">
        <w:rPr>
          <w:rFonts w:ascii="Times New Roman" w:hAnsi="Times New Roman" w:cs="Times New Roman"/>
          <w:sz w:val="24"/>
          <w:szCs w:val="24"/>
        </w:rPr>
        <w:t xml:space="preserve">. </w:t>
      </w:r>
      <w:r w:rsidR="00DD4226">
        <w:rPr>
          <w:rFonts w:ascii="Times New Roman" w:hAnsi="Times New Roman" w:cs="Times New Roman"/>
          <w:sz w:val="24"/>
          <w:szCs w:val="24"/>
        </w:rPr>
        <w:t>oktobris</w:t>
      </w:r>
    </w:p>
    <w:p w:rsidR="00801C2F" w:rsidRPr="00DD4226" w:rsidRDefault="00801C2F" w:rsidP="002160AE">
      <w:pPr>
        <w:jc w:val="center"/>
        <w:rPr>
          <w:rFonts w:ascii="Times New Roman" w:hAnsi="Times New Roman" w:cs="Times New Roman"/>
          <w:b/>
          <w:sz w:val="32"/>
          <w:szCs w:val="32"/>
        </w:rPr>
      </w:pPr>
      <w:r w:rsidRPr="00DD4226">
        <w:rPr>
          <w:rFonts w:ascii="Times New Roman" w:hAnsi="Times New Roman" w:cs="Times New Roman"/>
          <w:b/>
          <w:sz w:val="32"/>
          <w:szCs w:val="32"/>
        </w:rPr>
        <w:t>Iepirkuma procedūras ziņojums</w:t>
      </w:r>
    </w:p>
    <w:p w:rsidR="002160AE" w:rsidRPr="0080474E" w:rsidRDefault="002160AE">
      <w:pPr>
        <w:rPr>
          <w:rFonts w:ascii="Times New Roman" w:hAnsi="Times New Roman" w:cs="Times New Roman"/>
          <w:b/>
          <w:sz w:val="24"/>
          <w:szCs w:val="24"/>
        </w:rPr>
      </w:pPr>
    </w:p>
    <w:p w:rsidR="002160AE" w:rsidRPr="00DD4226" w:rsidRDefault="00801C2F" w:rsidP="00DD4226">
      <w:pPr>
        <w:spacing w:after="0" w:line="240" w:lineRule="auto"/>
        <w:jc w:val="both"/>
        <w:rPr>
          <w:rFonts w:ascii="Times New Roman" w:hAnsi="Times New Roman" w:cs="Times New Roman"/>
          <w:b/>
          <w:sz w:val="24"/>
          <w:szCs w:val="24"/>
        </w:rPr>
      </w:pPr>
      <w:r w:rsidRPr="00DD4226">
        <w:rPr>
          <w:rFonts w:ascii="Times New Roman" w:hAnsi="Times New Roman" w:cs="Times New Roman"/>
          <w:b/>
          <w:sz w:val="24"/>
          <w:szCs w:val="24"/>
        </w:rPr>
        <w:t>Iepirkuma procedūras nosaukums</w:t>
      </w:r>
      <w:r w:rsidR="002160AE" w:rsidRPr="00DD4226">
        <w:rPr>
          <w:rFonts w:ascii="Times New Roman" w:hAnsi="Times New Roman" w:cs="Times New Roman"/>
          <w:b/>
          <w:sz w:val="24"/>
          <w:szCs w:val="24"/>
        </w:rPr>
        <w:t xml:space="preserve"> un priekšmets</w:t>
      </w:r>
      <w:r w:rsidRPr="00DD4226">
        <w:rPr>
          <w:rFonts w:ascii="Times New Roman" w:hAnsi="Times New Roman" w:cs="Times New Roman"/>
          <w:b/>
          <w:sz w:val="24"/>
          <w:szCs w:val="24"/>
        </w:rPr>
        <w:t>:</w:t>
      </w:r>
    </w:p>
    <w:p w:rsidR="0080474E" w:rsidRPr="0080474E" w:rsidRDefault="00575A01" w:rsidP="00DD4226">
      <w:pPr>
        <w:jc w:val="both"/>
        <w:outlineLvl w:val="0"/>
        <w:rPr>
          <w:rFonts w:ascii="Times New Roman" w:hAnsi="Times New Roman" w:cs="Times New Roman"/>
          <w:bCs/>
          <w:sz w:val="24"/>
          <w:szCs w:val="24"/>
        </w:rPr>
      </w:pPr>
      <w:r w:rsidRPr="0080474E">
        <w:rPr>
          <w:rFonts w:ascii="Times New Roman" w:hAnsi="Times New Roman" w:cs="Times New Roman"/>
          <w:sz w:val="24"/>
          <w:szCs w:val="24"/>
        </w:rPr>
        <w:t xml:space="preserve">Atklāts konkurss </w:t>
      </w:r>
      <w:r w:rsidR="0080474E" w:rsidRPr="0080474E">
        <w:rPr>
          <w:rFonts w:ascii="Times New Roman" w:hAnsi="Times New Roman" w:cs="Times New Roman"/>
          <w:bCs/>
          <w:sz w:val="24"/>
          <w:szCs w:val="24"/>
        </w:rPr>
        <w:t xml:space="preserve">„Būvuzraudzības </w:t>
      </w:r>
      <w:proofErr w:type="spellStart"/>
      <w:r w:rsidR="0080474E" w:rsidRPr="0080474E">
        <w:rPr>
          <w:rFonts w:ascii="Times New Roman" w:hAnsi="Times New Roman" w:cs="Times New Roman"/>
          <w:bCs/>
          <w:sz w:val="24"/>
          <w:szCs w:val="24"/>
        </w:rPr>
        <w:t>pirmsprojektēšanas</w:t>
      </w:r>
      <w:proofErr w:type="spellEnd"/>
      <w:r w:rsidR="0080474E" w:rsidRPr="0080474E">
        <w:rPr>
          <w:rFonts w:ascii="Times New Roman" w:hAnsi="Times New Roman" w:cs="Times New Roman"/>
          <w:bCs/>
          <w:sz w:val="24"/>
          <w:szCs w:val="24"/>
        </w:rPr>
        <w:t xml:space="preserve"> stadijas pakalpojumi Akadēmiskā centra </w:t>
      </w:r>
      <w:proofErr w:type="spellStart"/>
      <w:r w:rsidR="0080474E" w:rsidRPr="0080474E">
        <w:rPr>
          <w:rFonts w:ascii="Times New Roman" w:hAnsi="Times New Roman" w:cs="Times New Roman"/>
          <w:bCs/>
          <w:sz w:val="24"/>
          <w:szCs w:val="24"/>
        </w:rPr>
        <w:t>Torņkalnā</w:t>
      </w:r>
      <w:proofErr w:type="spellEnd"/>
      <w:r w:rsidR="0080474E" w:rsidRPr="0080474E">
        <w:rPr>
          <w:rFonts w:ascii="Times New Roman" w:hAnsi="Times New Roman" w:cs="Times New Roman"/>
          <w:bCs/>
          <w:sz w:val="24"/>
          <w:szCs w:val="24"/>
        </w:rPr>
        <w:t>, Rīgā, 1. kārtas būvniecībai”</w:t>
      </w:r>
    </w:p>
    <w:p w:rsidR="00801C2F" w:rsidRPr="0080474E" w:rsidRDefault="002160AE" w:rsidP="002160AE">
      <w:pPr>
        <w:spacing w:after="0" w:line="240" w:lineRule="auto"/>
        <w:rPr>
          <w:rFonts w:ascii="Times New Roman" w:hAnsi="Times New Roman" w:cs="Times New Roman"/>
          <w:sz w:val="24"/>
          <w:szCs w:val="24"/>
        </w:rPr>
      </w:pPr>
      <w:r w:rsidRPr="00DD4226">
        <w:rPr>
          <w:rFonts w:ascii="Times New Roman" w:hAnsi="Times New Roman" w:cs="Times New Roman"/>
          <w:b/>
          <w:sz w:val="24"/>
          <w:szCs w:val="24"/>
        </w:rPr>
        <w:t xml:space="preserve">Iepirkuma </w:t>
      </w:r>
      <w:proofErr w:type="spellStart"/>
      <w:r w:rsidR="00801C2F" w:rsidRPr="00DD4226">
        <w:rPr>
          <w:rFonts w:ascii="Times New Roman" w:hAnsi="Times New Roman" w:cs="Times New Roman"/>
          <w:b/>
          <w:sz w:val="24"/>
          <w:szCs w:val="24"/>
        </w:rPr>
        <w:t>Id.nr</w:t>
      </w:r>
      <w:proofErr w:type="spellEnd"/>
      <w:r w:rsidR="00801C2F" w:rsidRPr="00DD4226">
        <w:rPr>
          <w:rFonts w:ascii="Times New Roman" w:hAnsi="Times New Roman" w:cs="Times New Roman"/>
          <w:b/>
          <w:sz w:val="24"/>
          <w:szCs w:val="24"/>
        </w:rPr>
        <w:t>.</w:t>
      </w:r>
      <w:r w:rsidR="00DD4226" w:rsidRPr="00DD4226">
        <w:rPr>
          <w:rFonts w:ascii="Times New Roman" w:hAnsi="Times New Roman" w:cs="Times New Roman"/>
          <w:b/>
          <w:sz w:val="24"/>
          <w:szCs w:val="24"/>
        </w:rPr>
        <w:t>:</w:t>
      </w:r>
      <w:r w:rsidR="00801C2F" w:rsidRPr="0080474E">
        <w:rPr>
          <w:rFonts w:ascii="Times New Roman" w:hAnsi="Times New Roman" w:cs="Times New Roman"/>
          <w:sz w:val="24"/>
          <w:szCs w:val="24"/>
        </w:rPr>
        <w:t xml:space="preserve">  </w:t>
      </w:r>
      <w:r w:rsidR="0080474E" w:rsidRPr="00DD4226">
        <w:rPr>
          <w:rFonts w:ascii="Times New Roman" w:hAnsi="Times New Roman" w:cs="Times New Roman"/>
          <w:sz w:val="24"/>
          <w:szCs w:val="24"/>
        </w:rPr>
        <w:t>LU 2013/5</w:t>
      </w:r>
    </w:p>
    <w:p w:rsidR="00DD4226" w:rsidRDefault="00DD4226" w:rsidP="00DD4226">
      <w:pPr>
        <w:pStyle w:val="ListParagraph2"/>
        <w:spacing w:after="120"/>
        <w:ind w:left="0"/>
        <w:jc w:val="both"/>
        <w:rPr>
          <w:szCs w:val="24"/>
        </w:rPr>
      </w:pPr>
    </w:p>
    <w:p w:rsidR="00DD4226" w:rsidRPr="00DD4226" w:rsidRDefault="00DD4226" w:rsidP="00DD4226">
      <w:pPr>
        <w:pStyle w:val="ListParagraph2"/>
        <w:spacing w:after="120"/>
        <w:ind w:left="0"/>
        <w:jc w:val="both"/>
        <w:rPr>
          <w:color w:val="auto"/>
          <w:szCs w:val="24"/>
        </w:rPr>
      </w:pPr>
      <w:r w:rsidRPr="00DD4226">
        <w:rPr>
          <w:szCs w:val="24"/>
        </w:rPr>
        <w:t xml:space="preserve">Iepirkums tiek daļēji finansēts no ERAF līdzekļiem saskaņā ar starp Pasūtītāju un Valsts izglītības attīstības aģentūru 2010. gada 17. maijā noslēgto vienošanos par ERAF projekta „Latvijas Universitātes infrastruktūras modernizācija prioritāro virzienu studiju programmu attīstībai” īstenošanu Nr. 2010/0114/3DP/3.1.2.1.1./09/IPIA/VIAA/029. </w:t>
      </w:r>
    </w:p>
    <w:p w:rsidR="002160AE" w:rsidRPr="00DD4226" w:rsidRDefault="00DD4226" w:rsidP="00DD4226">
      <w:pPr>
        <w:jc w:val="both"/>
        <w:rPr>
          <w:rFonts w:ascii="Times New Roman" w:hAnsi="Times New Roman" w:cs="Times New Roman"/>
          <w:sz w:val="24"/>
          <w:szCs w:val="24"/>
        </w:rPr>
      </w:pPr>
      <w:r w:rsidRPr="00DD4226">
        <w:rPr>
          <w:rFonts w:ascii="Times New Roman" w:hAnsi="Times New Roman" w:cs="Times New Roman"/>
          <w:sz w:val="24"/>
          <w:szCs w:val="24"/>
        </w:rPr>
        <w:t xml:space="preserve">Projektā plānotā apvienotā projektēšanas un būvdarbu iepirkuma procedūra, kas ir tieši saistīta ar šajā iepirkuma procedūrā iepērkamo pakalpojumu, pašreiz notiek un ar visu tajā ietverto dokumentāciju var iepazīties pasūtītāja mājas lapā </w:t>
      </w:r>
      <w:hyperlink r:id="rId7" w:history="1">
        <w:r w:rsidRPr="00DD4226">
          <w:rPr>
            <w:rStyle w:val="Hipersaite"/>
            <w:rFonts w:ascii="Times New Roman" w:hAnsi="Times New Roman"/>
            <w:sz w:val="24"/>
            <w:szCs w:val="24"/>
          </w:rPr>
          <w:t>www.lu.lv</w:t>
        </w:r>
      </w:hyperlink>
      <w:r w:rsidRPr="00DD4226">
        <w:rPr>
          <w:rFonts w:ascii="Times New Roman" w:hAnsi="Times New Roman" w:cs="Times New Roman"/>
          <w:sz w:val="24"/>
          <w:szCs w:val="24"/>
        </w:rPr>
        <w:t xml:space="preserve"> . </w:t>
      </w:r>
    </w:p>
    <w:p w:rsidR="00801C2F" w:rsidRPr="0080474E" w:rsidRDefault="002160AE" w:rsidP="00DD4226">
      <w:pPr>
        <w:spacing w:after="0" w:line="240" w:lineRule="auto"/>
        <w:jc w:val="both"/>
        <w:rPr>
          <w:rFonts w:ascii="Times New Roman" w:hAnsi="Times New Roman" w:cs="Times New Roman"/>
          <w:sz w:val="24"/>
          <w:szCs w:val="24"/>
        </w:rPr>
      </w:pPr>
      <w:r w:rsidRPr="00DD4226">
        <w:rPr>
          <w:rFonts w:ascii="Times New Roman" w:hAnsi="Times New Roman" w:cs="Times New Roman"/>
          <w:b/>
          <w:sz w:val="24"/>
          <w:szCs w:val="24"/>
        </w:rPr>
        <w:t>Pasūtītā</w:t>
      </w:r>
      <w:r w:rsidR="00DD4226" w:rsidRPr="00DD4226">
        <w:rPr>
          <w:rFonts w:ascii="Times New Roman" w:hAnsi="Times New Roman" w:cs="Times New Roman"/>
          <w:b/>
          <w:sz w:val="24"/>
          <w:szCs w:val="24"/>
        </w:rPr>
        <w:t>js:</w:t>
      </w:r>
      <w:r w:rsidR="00DD4226">
        <w:rPr>
          <w:rFonts w:ascii="Times New Roman" w:hAnsi="Times New Roman" w:cs="Times New Roman"/>
          <w:sz w:val="24"/>
          <w:szCs w:val="24"/>
        </w:rPr>
        <w:t xml:space="preserve"> </w:t>
      </w:r>
      <w:r w:rsidR="00DD4226" w:rsidRPr="00DD4226">
        <w:rPr>
          <w:rFonts w:ascii="Times New Roman" w:hAnsi="Times New Roman" w:cs="Times New Roman"/>
          <w:sz w:val="24"/>
          <w:szCs w:val="24"/>
        </w:rPr>
        <w:t xml:space="preserve">Latvijas Universitāte, </w:t>
      </w:r>
      <w:r w:rsidR="00DD4226" w:rsidRPr="00DD4226">
        <w:rPr>
          <w:rStyle w:val="apple-converted-space"/>
          <w:rFonts w:ascii="Times New Roman" w:hAnsi="Times New Roman" w:cs="Times New Roman"/>
          <w:sz w:val="24"/>
          <w:szCs w:val="24"/>
          <w:shd w:val="clear" w:color="auto" w:fill="FFFFFF"/>
        </w:rPr>
        <w:t> </w:t>
      </w:r>
      <w:r w:rsidR="00DD4226" w:rsidRPr="00DD4226">
        <w:rPr>
          <w:rFonts w:ascii="Times New Roman" w:hAnsi="Times New Roman" w:cs="Times New Roman"/>
          <w:sz w:val="24"/>
          <w:szCs w:val="24"/>
          <w:shd w:val="clear" w:color="auto" w:fill="FFFFFF"/>
        </w:rPr>
        <w:t>Raiņa bulvāris 19, Rīga, LV-1586</w:t>
      </w:r>
    </w:p>
    <w:p w:rsidR="0080474E" w:rsidRPr="0080474E" w:rsidRDefault="00DD4226" w:rsidP="00DD42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Iepirkuma norisi nodrošina</w:t>
      </w:r>
      <w:r w:rsidR="0080474E" w:rsidRPr="0080474E">
        <w:rPr>
          <w:rFonts w:ascii="Times New Roman" w:hAnsi="Times New Roman" w:cs="Times New Roman"/>
          <w:sz w:val="24"/>
          <w:szCs w:val="24"/>
        </w:rPr>
        <w:t xml:space="preserve"> ar 2012. gada 12. novembra LU rektora rīkojumu Nr.1/307 un tā grozījumiem (24.01.2013. rīkojums Nr. 1/20) </w:t>
      </w:r>
      <w:r>
        <w:rPr>
          <w:rFonts w:ascii="Times New Roman" w:hAnsi="Times New Roman" w:cs="Times New Roman"/>
          <w:sz w:val="24"/>
          <w:szCs w:val="24"/>
        </w:rPr>
        <w:t>izveidota  iepirkuma komisija:</w:t>
      </w:r>
    </w:p>
    <w:p w:rsidR="00DD4226" w:rsidRDefault="00DD4226" w:rsidP="0080474E">
      <w:pPr>
        <w:spacing w:line="360" w:lineRule="auto"/>
        <w:jc w:val="both"/>
        <w:rPr>
          <w:rFonts w:ascii="Times New Roman" w:hAnsi="Times New Roman" w:cs="Times New Roman"/>
          <w:sz w:val="24"/>
          <w:szCs w:val="24"/>
        </w:rPr>
      </w:pPr>
    </w:p>
    <w:p w:rsidR="0080474E" w:rsidRPr="0080474E" w:rsidRDefault="0080474E" w:rsidP="0080474E">
      <w:pPr>
        <w:spacing w:line="360" w:lineRule="auto"/>
        <w:jc w:val="both"/>
        <w:rPr>
          <w:rFonts w:ascii="Times New Roman" w:hAnsi="Times New Roman" w:cs="Times New Roman"/>
          <w:sz w:val="24"/>
          <w:szCs w:val="24"/>
        </w:rPr>
      </w:pPr>
      <w:r w:rsidRPr="0080474E">
        <w:rPr>
          <w:rFonts w:ascii="Times New Roman" w:hAnsi="Times New Roman" w:cs="Times New Roman"/>
          <w:sz w:val="24"/>
          <w:szCs w:val="24"/>
        </w:rPr>
        <w:t>Komisijas priekšsēdētājs:</w:t>
      </w:r>
      <w:r w:rsidRPr="0080474E">
        <w:rPr>
          <w:rFonts w:ascii="Times New Roman" w:hAnsi="Times New Roman" w:cs="Times New Roman"/>
          <w:sz w:val="24"/>
          <w:szCs w:val="24"/>
        </w:rPr>
        <w:tab/>
      </w:r>
      <w:r w:rsidRPr="0080474E">
        <w:rPr>
          <w:rFonts w:ascii="Times New Roman" w:hAnsi="Times New Roman" w:cs="Times New Roman"/>
          <w:sz w:val="24"/>
          <w:szCs w:val="24"/>
        </w:rPr>
        <w:tab/>
      </w:r>
      <w:r w:rsidRPr="0080474E">
        <w:rPr>
          <w:rFonts w:ascii="Times New Roman" w:hAnsi="Times New Roman" w:cs="Times New Roman"/>
          <w:sz w:val="24"/>
          <w:szCs w:val="24"/>
        </w:rPr>
        <w:tab/>
      </w:r>
      <w:r w:rsidRPr="0080474E">
        <w:rPr>
          <w:rFonts w:ascii="Times New Roman" w:hAnsi="Times New Roman" w:cs="Times New Roman"/>
          <w:b/>
          <w:sz w:val="24"/>
          <w:szCs w:val="24"/>
        </w:rPr>
        <w:t xml:space="preserve">Atis </w:t>
      </w:r>
      <w:proofErr w:type="spellStart"/>
      <w:r w:rsidRPr="0080474E">
        <w:rPr>
          <w:rFonts w:ascii="Times New Roman" w:hAnsi="Times New Roman" w:cs="Times New Roman"/>
          <w:b/>
          <w:sz w:val="24"/>
          <w:szCs w:val="24"/>
        </w:rPr>
        <w:t>Peičs</w:t>
      </w:r>
      <w:proofErr w:type="spellEnd"/>
      <w:r w:rsidRPr="0080474E">
        <w:rPr>
          <w:rFonts w:ascii="Times New Roman" w:hAnsi="Times New Roman" w:cs="Times New Roman"/>
          <w:b/>
          <w:bCs/>
          <w:sz w:val="24"/>
          <w:szCs w:val="24"/>
        </w:rPr>
        <w:t xml:space="preserve">, </w:t>
      </w:r>
      <w:r w:rsidRPr="0080474E">
        <w:rPr>
          <w:rFonts w:ascii="Times New Roman" w:hAnsi="Times New Roman" w:cs="Times New Roman"/>
          <w:sz w:val="24"/>
          <w:szCs w:val="24"/>
        </w:rPr>
        <w:t>LU direktors</w:t>
      </w:r>
    </w:p>
    <w:p w:rsidR="0080474E" w:rsidRPr="0080474E" w:rsidRDefault="0080474E" w:rsidP="0080474E">
      <w:pPr>
        <w:spacing w:line="360" w:lineRule="auto"/>
        <w:ind w:left="4320" w:hanging="4320"/>
        <w:jc w:val="both"/>
        <w:rPr>
          <w:rFonts w:ascii="Times New Roman" w:hAnsi="Times New Roman" w:cs="Times New Roman"/>
          <w:sz w:val="24"/>
          <w:szCs w:val="24"/>
          <w:highlight w:val="yellow"/>
        </w:rPr>
      </w:pPr>
      <w:r w:rsidRPr="0080474E">
        <w:rPr>
          <w:rFonts w:ascii="Times New Roman" w:hAnsi="Times New Roman" w:cs="Times New Roman"/>
          <w:sz w:val="24"/>
          <w:szCs w:val="24"/>
        </w:rPr>
        <w:t>Komisijas priekšsēdētāja vietnieks:</w:t>
      </w:r>
      <w:r w:rsidRPr="0080474E">
        <w:rPr>
          <w:rFonts w:ascii="Times New Roman" w:hAnsi="Times New Roman" w:cs="Times New Roman"/>
          <w:sz w:val="24"/>
          <w:szCs w:val="24"/>
        </w:rPr>
        <w:tab/>
      </w:r>
      <w:r w:rsidRPr="0080474E">
        <w:rPr>
          <w:rFonts w:ascii="Times New Roman" w:hAnsi="Times New Roman" w:cs="Times New Roman"/>
          <w:b/>
          <w:sz w:val="24"/>
          <w:szCs w:val="24"/>
        </w:rPr>
        <w:t>Gundars Bērziņš</w:t>
      </w:r>
      <w:r w:rsidRPr="0080474E">
        <w:rPr>
          <w:rFonts w:ascii="Times New Roman" w:hAnsi="Times New Roman" w:cs="Times New Roman"/>
          <w:sz w:val="24"/>
          <w:szCs w:val="24"/>
        </w:rPr>
        <w:t>, LU kanclers</w:t>
      </w:r>
    </w:p>
    <w:p w:rsidR="0080474E" w:rsidRPr="0080474E" w:rsidRDefault="0080474E" w:rsidP="0080474E">
      <w:pPr>
        <w:spacing w:line="360" w:lineRule="auto"/>
        <w:ind w:left="4320" w:hanging="4320"/>
        <w:jc w:val="both"/>
        <w:rPr>
          <w:rFonts w:ascii="Times New Roman" w:hAnsi="Times New Roman" w:cs="Times New Roman"/>
          <w:sz w:val="24"/>
          <w:szCs w:val="24"/>
        </w:rPr>
      </w:pPr>
      <w:r w:rsidRPr="0080474E">
        <w:rPr>
          <w:rFonts w:ascii="Times New Roman" w:hAnsi="Times New Roman" w:cs="Times New Roman"/>
          <w:sz w:val="24"/>
          <w:szCs w:val="24"/>
        </w:rPr>
        <w:t>Komisijas locekļi:</w:t>
      </w:r>
      <w:r w:rsidRPr="0080474E">
        <w:rPr>
          <w:rFonts w:ascii="Times New Roman" w:hAnsi="Times New Roman" w:cs="Times New Roman"/>
          <w:sz w:val="24"/>
          <w:szCs w:val="24"/>
        </w:rPr>
        <w:tab/>
      </w:r>
      <w:proofErr w:type="spellStart"/>
      <w:r w:rsidRPr="0080474E">
        <w:rPr>
          <w:rFonts w:ascii="Times New Roman" w:hAnsi="Times New Roman" w:cs="Times New Roman"/>
          <w:b/>
          <w:sz w:val="24"/>
          <w:szCs w:val="24"/>
        </w:rPr>
        <w:t>Genovefa</w:t>
      </w:r>
      <w:proofErr w:type="spellEnd"/>
      <w:r w:rsidRPr="0080474E">
        <w:rPr>
          <w:rFonts w:ascii="Times New Roman" w:hAnsi="Times New Roman" w:cs="Times New Roman"/>
          <w:b/>
          <w:sz w:val="24"/>
          <w:szCs w:val="24"/>
        </w:rPr>
        <w:t xml:space="preserve"> </w:t>
      </w:r>
      <w:proofErr w:type="spellStart"/>
      <w:r w:rsidRPr="0080474E">
        <w:rPr>
          <w:rFonts w:ascii="Times New Roman" w:hAnsi="Times New Roman" w:cs="Times New Roman"/>
          <w:b/>
          <w:sz w:val="24"/>
          <w:szCs w:val="24"/>
        </w:rPr>
        <w:t>Pavlova</w:t>
      </w:r>
      <w:proofErr w:type="spellEnd"/>
      <w:r w:rsidRPr="0080474E">
        <w:rPr>
          <w:rFonts w:ascii="Times New Roman" w:hAnsi="Times New Roman" w:cs="Times New Roman"/>
          <w:sz w:val="24"/>
          <w:szCs w:val="24"/>
        </w:rPr>
        <w:t>,  LU direktora vietniece</w:t>
      </w:r>
      <w:r w:rsidRPr="0080474E">
        <w:rPr>
          <w:rFonts w:ascii="Times New Roman" w:hAnsi="Times New Roman" w:cs="Times New Roman"/>
          <w:sz w:val="24"/>
          <w:szCs w:val="24"/>
        </w:rPr>
        <w:tab/>
      </w:r>
    </w:p>
    <w:p w:rsidR="0080474E" w:rsidRPr="0080474E" w:rsidRDefault="0080474E" w:rsidP="0080474E">
      <w:pPr>
        <w:spacing w:line="360" w:lineRule="auto"/>
        <w:ind w:left="4320" w:hanging="4320"/>
        <w:jc w:val="both"/>
        <w:rPr>
          <w:rFonts w:ascii="Times New Roman" w:hAnsi="Times New Roman" w:cs="Times New Roman"/>
          <w:sz w:val="24"/>
          <w:szCs w:val="24"/>
        </w:rPr>
      </w:pPr>
      <w:r w:rsidRPr="0080474E">
        <w:rPr>
          <w:rFonts w:ascii="Times New Roman" w:hAnsi="Times New Roman" w:cs="Times New Roman"/>
          <w:sz w:val="24"/>
          <w:szCs w:val="24"/>
        </w:rPr>
        <w:tab/>
      </w:r>
      <w:r w:rsidRPr="0080474E">
        <w:rPr>
          <w:rFonts w:ascii="Times New Roman" w:hAnsi="Times New Roman" w:cs="Times New Roman"/>
          <w:b/>
          <w:sz w:val="24"/>
          <w:szCs w:val="24"/>
        </w:rPr>
        <w:t>Valdis Krastiņš</w:t>
      </w:r>
      <w:r w:rsidRPr="0080474E">
        <w:rPr>
          <w:rFonts w:ascii="Times New Roman" w:hAnsi="Times New Roman" w:cs="Times New Roman"/>
          <w:sz w:val="24"/>
          <w:szCs w:val="24"/>
        </w:rPr>
        <w:t>, LU galvenais inženieris</w:t>
      </w:r>
    </w:p>
    <w:p w:rsidR="0080474E" w:rsidRPr="0080474E" w:rsidRDefault="0080474E" w:rsidP="0080474E">
      <w:pPr>
        <w:spacing w:line="360" w:lineRule="auto"/>
        <w:ind w:left="4320" w:hanging="4320"/>
        <w:jc w:val="both"/>
        <w:rPr>
          <w:rFonts w:ascii="Times New Roman" w:hAnsi="Times New Roman" w:cs="Times New Roman"/>
          <w:sz w:val="24"/>
          <w:szCs w:val="24"/>
        </w:rPr>
      </w:pPr>
      <w:r w:rsidRPr="0080474E">
        <w:rPr>
          <w:rFonts w:ascii="Times New Roman" w:hAnsi="Times New Roman" w:cs="Times New Roman"/>
          <w:sz w:val="24"/>
          <w:szCs w:val="24"/>
        </w:rPr>
        <w:tab/>
      </w:r>
      <w:r w:rsidRPr="0080474E">
        <w:rPr>
          <w:rFonts w:ascii="Times New Roman" w:hAnsi="Times New Roman" w:cs="Times New Roman"/>
          <w:b/>
          <w:sz w:val="24"/>
          <w:szCs w:val="24"/>
        </w:rPr>
        <w:t xml:space="preserve">Aleksandrs </w:t>
      </w:r>
      <w:proofErr w:type="spellStart"/>
      <w:r w:rsidRPr="0080474E">
        <w:rPr>
          <w:rFonts w:ascii="Times New Roman" w:hAnsi="Times New Roman" w:cs="Times New Roman"/>
          <w:b/>
          <w:sz w:val="24"/>
          <w:szCs w:val="24"/>
        </w:rPr>
        <w:t>Poluektovs</w:t>
      </w:r>
      <w:proofErr w:type="spellEnd"/>
      <w:r w:rsidRPr="0080474E">
        <w:rPr>
          <w:rFonts w:ascii="Times New Roman" w:hAnsi="Times New Roman" w:cs="Times New Roman"/>
          <w:sz w:val="24"/>
          <w:szCs w:val="24"/>
        </w:rPr>
        <w:t>, Tehniskās daļas vadītājs</w:t>
      </w:r>
    </w:p>
    <w:p w:rsidR="0080474E" w:rsidRPr="0080474E" w:rsidRDefault="0080474E" w:rsidP="0080474E">
      <w:pPr>
        <w:spacing w:line="360" w:lineRule="auto"/>
        <w:ind w:left="4320"/>
        <w:jc w:val="both"/>
        <w:rPr>
          <w:rFonts w:ascii="Times New Roman" w:hAnsi="Times New Roman" w:cs="Times New Roman"/>
          <w:sz w:val="24"/>
          <w:szCs w:val="24"/>
        </w:rPr>
      </w:pPr>
      <w:r w:rsidRPr="0080474E">
        <w:rPr>
          <w:rFonts w:ascii="Times New Roman" w:hAnsi="Times New Roman" w:cs="Times New Roman"/>
          <w:b/>
          <w:sz w:val="24"/>
          <w:szCs w:val="24"/>
        </w:rPr>
        <w:t xml:space="preserve">Evija </w:t>
      </w:r>
      <w:proofErr w:type="spellStart"/>
      <w:r w:rsidRPr="0080474E">
        <w:rPr>
          <w:rFonts w:ascii="Times New Roman" w:hAnsi="Times New Roman" w:cs="Times New Roman"/>
          <w:b/>
          <w:sz w:val="24"/>
          <w:szCs w:val="24"/>
        </w:rPr>
        <w:t>Rikveile</w:t>
      </w:r>
      <w:proofErr w:type="spellEnd"/>
      <w:r w:rsidRPr="0080474E">
        <w:rPr>
          <w:rFonts w:ascii="Times New Roman" w:hAnsi="Times New Roman" w:cs="Times New Roman"/>
          <w:sz w:val="24"/>
          <w:szCs w:val="24"/>
        </w:rPr>
        <w:t>, LU Saimniecības pārvaldes Iepirkuma daļas juriste</w:t>
      </w:r>
    </w:p>
    <w:p w:rsidR="0080474E" w:rsidRPr="0080474E" w:rsidRDefault="0080474E" w:rsidP="0080474E">
      <w:pPr>
        <w:spacing w:line="360" w:lineRule="auto"/>
        <w:ind w:left="4320"/>
        <w:jc w:val="both"/>
        <w:rPr>
          <w:rFonts w:ascii="Times New Roman" w:hAnsi="Times New Roman" w:cs="Times New Roman"/>
          <w:sz w:val="24"/>
          <w:szCs w:val="24"/>
        </w:rPr>
      </w:pPr>
      <w:r w:rsidRPr="0080474E">
        <w:rPr>
          <w:rFonts w:ascii="Times New Roman" w:hAnsi="Times New Roman" w:cs="Times New Roman"/>
          <w:b/>
          <w:sz w:val="24"/>
          <w:szCs w:val="24"/>
        </w:rPr>
        <w:t xml:space="preserve">Oļģerts </w:t>
      </w:r>
      <w:proofErr w:type="spellStart"/>
      <w:r w:rsidRPr="0080474E">
        <w:rPr>
          <w:rFonts w:ascii="Times New Roman" w:hAnsi="Times New Roman" w:cs="Times New Roman"/>
          <w:b/>
          <w:sz w:val="24"/>
          <w:szCs w:val="24"/>
        </w:rPr>
        <w:t>Nikodemus</w:t>
      </w:r>
      <w:proofErr w:type="spellEnd"/>
      <w:r w:rsidRPr="0080474E">
        <w:rPr>
          <w:rFonts w:ascii="Times New Roman" w:hAnsi="Times New Roman" w:cs="Times New Roman"/>
          <w:b/>
          <w:sz w:val="24"/>
          <w:szCs w:val="24"/>
        </w:rPr>
        <w:t xml:space="preserve"> – </w:t>
      </w:r>
      <w:r w:rsidRPr="0080474E">
        <w:rPr>
          <w:rFonts w:ascii="Times New Roman" w:hAnsi="Times New Roman" w:cs="Times New Roman"/>
          <w:sz w:val="24"/>
          <w:szCs w:val="24"/>
        </w:rPr>
        <w:t>LU Ģeogrāfijas un Zemes zinātņu fakultātes dekāns</w:t>
      </w:r>
    </w:p>
    <w:p w:rsidR="0080474E" w:rsidRPr="0080474E" w:rsidRDefault="0080474E" w:rsidP="0080474E">
      <w:pPr>
        <w:spacing w:line="360" w:lineRule="auto"/>
        <w:ind w:left="4320"/>
        <w:jc w:val="both"/>
        <w:rPr>
          <w:rFonts w:ascii="Times New Roman" w:hAnsi="Times New Roman" w:cs="Times New Roman"/>
          <w:sz w:val="24"/>
          <w:szCs w:val="24"/>
        </w:rPr>
      </w:pPr>
      <w:r w:rsidRPr="0080474E">
        <w:rPr>
          <w:rFonts w:ascii="Times New Roman" w:hAnsi="Times New Roman" w:cs="Times New Roman"/>
          <w:b/>
          <w:sz w:val="24"/>
          <w:szCs w:val="24"/>
        </w:rPr>
        <w:lastRenderedPageBreak/>
        <w:t>Ingrīda Rumba-</w:t>
      </w:r>
      <w:proofErr w:type="spellStart"/>
      <w:r w:rsidRPr="0080474E">
        <w:rPr>
          <w:rFonts w:ascii="Times New Roman" w:hAnsi="Times New Roman" w:cs="Times New Roman"/>
          <w:b/>
          <w:sz w:val="24"/>
          <w:szCs w:val="24"/>
        </w:rPr>
        <w:t>Rozenfelde</w:t>
      </w:r>
      <w:proofErr w:type="spellEnd"/>
      <w:r w:rsidRPr="0080474E">
        <w:rPr>
          <w:rFonts w:ascii="Times New Roman" w:hAnsi="Times New Roman" w:cs="Times New Roman"/>
          <w:sz w:val="24"/>
          <w:szCs w:val="24"/>
        </w:rPr>
        <w:t xml:space="preserve"> – LU Medicīnas fakultātes dekāne</w:t>
      </w:r>
    </w:p>
    <w:p w:rsidR="0080474E" w:rsidRPr="0080474E" w:rsidRDefault="0080474E" w:rsidP="0080474E">
      <w:pPr>
        <w:spacing w:line="360" w:lineRule="auto"/>
        <w:ind w:left="4320"/>
        <w:jc w:val="both"/>
        <w:rPr>
          <w:rFonts w:ascii="Times New Roman" w:hAnsi="Times New Roman" w:cs="Times New Roman"/>
          <w:sz w:val="24"/>
          <w:szCs w:val="24"/>
        </w:rPr>
      </w:pPr>
      <w:r w:rsidRPr="0080474E">
        <w:rPr>
          <w:rFonts w:ascii="Times New Roman" w:hAnsi="Times New Roman" w:cs="Times New Roman"/>
          <w:b/>
          <w:sz w:val="24"/>
          <w:szCs w:val="24"/>
        </w:rPr>
        <w:t xml:space="preserve">Helēna </w:t>
      </w:r>
      <w:proofErr w:type="spellStart"/>
      <w:r w:rsidRPr="0080474E">
        <w:rPr>
          <w:rFonts w:ascii="Times New Roman" w:hAnsi="Times New Roman" w:cs="Times New Roman"/>
          <w:b/>
          <w:sz w:val="24"/>
          <w:szCs w:val="24"/>
        </w:rPr>
        <w:t>Endriksone-Severnaja,</w:t>
      </w:r>
      <w:proofErr w:type="spellEnd"/>
      <w:r w:rsidRPr="0080474E">
        <w:rPr>
          <w:rFonts w:ascii="Times New Roman" w:hAnsi="Times New Roman" w:cs="Times New Roman"/>
          <w:b/>
          <w:sz w:val="24"/>
          <w:szCs w:val="24"/>
        </w:rPr>
        <w:t xml:space="preserve"> </w:t>
      </w:r>
      <w:r w:rsidRPr="0080474E">
        <w:rPr>
          <w:rFonts w:ascii="Times New Roman" w:hAnsi="Times New Roman" w:cs="Times New Roman"/>
          <w:sz w:val="24"/>
          <w:szCs w:val="24"/>
        </w:rPr>
        <w:t>Latvijas Būvinženieru savienības valdes priekšsēdētāja vietniece</w:t>
      </w:r>
    </w:p>
    <w:p w:rsidR="00801C2F" w:rsidRPr="0080474E" w:rsidRDefault="0080474E" w:rsidP="006733A1">
      <w:pPr>
        <w:spacing w:line="360" w:lineRule="auto"/>
        <w:ind w:left="4320"/>
        <w:jc w:val="both"/>
        <w:rPr>
          <w:rFonts w:ascii="Times New Roman" w:hAnsi="Times New Roman" w:cs="Times New Roman"/>
          <w:sz w:val="24"/>
          <w:szCs w:val="24"/>
        </w:rPr>
      </w:pPr>
      <w:r w:rsidRPr="0080474E">
        <w:rPr>
          <w:rFonts w:ascii="Times New Roman" w:hAnsi="Times New Roman" w:cs="Times New Roman"/>
          <w:b/>
          <w:sz w:val="24"/>
          <w:szCs w:val="24"/>
        </w:rPr>
        <w:t>Guntis Līcītis</w:t>
      </w:r>
      <w:r w:rsidR="006733A1">
        <w:rPr>
          <w:rFonts w:ascii="Times New Roman" w:hAnsi="Times New Roman" w:cs="Times New Roman"/>
          <w:sz w:val="24"/>
          <w:szCs w:val="24"/>
        </w:rPr>
        <w:t>, būvinženieris-eksperts</w:t>
      </w:r>
      <w:r w:rsidR="00801C2F" w:rsidRPr="0080474E">
        <w:rPr>
          <w:rFonts w:ascii="Times New Roman" w:hAnsi="Times New Roman" w:cs="Times New Roman"/>
          <w:sz w:val="24"/>
          <w:szCs w:val="24"/>
        </w:rPr>
        <w:t xml:space="preserve"> </w:t>
      </w:r>
    </w:p>
    <w:p w:rsidR="002160AE" w:rsidRPr="0080474E" w:rsidRDefault="00801C2F" w:rsidP="002160AE">
      <w:pPr>
        <w:spacing w:after="0" w:line="240" w:lineRule="auto"/>
        <w:rPr>
          <w:rFonts w:ascii="Times New Roman" w:hAnsi="Times New Roman" w:cs="Times New Roman"/>
          <w:sz w:val="24"/>
          <w:szCs w:val="24"/>
        </w:rPr>
      </w:pPr>
      <w:r w:rsidRPr="0080474E">
        <w:rPr>
          <w:rFonts w:ascii="Times New Roman" w:hAnsi="Times New Roman" w:cs="Times New Roman"/>
          <w:sz w:val="24"/>
          <w:szCs w:val="24"/>
        </w:rPr>
        <w:t xml:space="preserve">Protokolē: </w:t>
      </w:r>
      <w:r w:rsidR="0080474E" w:rsidRPr="0080474E">
        <w:rPr>
          <w:rFonts w:ascii="Times New Roman" w:hAnsi="Times New Roman" w:cs="Times New Roman"/>
          <w:sz w:val="24"/>
          <w:szCs w:val="24"/>
        </w:rPr>
        <w:t xml:space="preserve">Kristīne </w:t>
      </w:r>
      <w:proofErr w:type="spellStart"/>
      <w:r w:rsidR="0080474E" w:rsidRPr="0080474E">
        <w:rPr>
          <w:rFonts w:ascii="Times New Roman" w:hAnsi="Times New Roman" w:cs="Times New Roman"/>
          <w:sz w:val="24"/>
          <w:szCs w:val="24"/>
        </w:rPr>
        <w:t>Zubkāne</w:t>
      </w:r>
      <w:proofErr w:type="spellEnd"/>
      <w:r w:rsidR="0080474E" w:rsidRPr="0080474E">
        <w:rPr>
          <w:rFonts w:ascii="Times New Roman" w:hAnsi="Times New Roman" w:cs="Times New Roman"/>
          <w:sz w:val="24"/>
          <w:szCs w:val="24"/>
        </w:rPr>
        <w:t>, juriste</w:t>
      </w:r>
      <w:r w:rsidR="00DD4226">
        <w:rPr>
          <w:rFonts w:ascii="Times New Roman" w:hAnsi="Times New Roman" w:cs="Times New Roman"/>
          <w:sz w:val="24"/>
          <w:szCs w:val="24"/>
        </w:rPr>
        <w:t>, iepirkuma komisijas sekretāre</w:t>
      </w:r>
    </w:p>
    <w:p w:rsidR="00801C2F" w:rsidRPr="0080474E" w:rsidRDefault="00801C2F" w:rsidP="002160AE">
      <w:pPr>
        <w:spacing w:after="0" w:line="240" w:lineRule="auto"/>
        <w:rPr>
          <w:rFonts w:ascii="Times New Roman" w:hAnsi="Times New Roman" w:cs="Times New Roman"/>
          <w:sz w:val="24"/>
          <w:szCs w:val="24"/>
        </w:rPr>
      </w:pPr>
      <w:r w:rsidRPr="00416D7B">
        <w:rPr>
          <w:rFonts w:ascii="Times New Roman" w:hAnsi="Times New Roman" w:cs="Times New Roman"/>
          <w:b/>
          <w:sz w:val="24"/>
          <w:szCs w:val="24"/>
        </w:rPr>
        <w:t>Paziņojums par līgumu publicēts IUB mājas lapā:</w:t>
      </w:r>
      <w:r w:rsidRPr="0080474E">
        <w:rPr>
          <w:rFonts w:ascii="Times New Roman" w:hAnsi="Times New Roman" w:cs="Times New Roman"/>
          <w:sz w:val="24"/>
          <w:szCs w:val="24"/>
        </w:rPr>
        <w:t xml:space="preserve"> </w:t>
      </w:r>
      <w:r w:rsidR="0080474E" w:rsidRPr="0080474E">
        <w:rPr>
          <w:rFonts w:ascii="Times New Roman" w:hAnsi="Times New Roman" w:cs="Times New Roman"/>
          <w:sz w:val="24"/>
          <w:szCs w:val="24"/>
        </w:rPr>
        <w:t>22.02</w:t>
      </w:r>
      <w:r w:rsidR="002160AE" w:rsidRPr="0080474E">
        <w:rPr>
          <w:rFonts w:ascii="Times New Roman" w:hAnsi="Times New Roman" w:cs="Times New Roman"/>
          <w:sz w:val="24"/>
          <w:szCs w:val="24"/>
        </w:rPr>
        <w:t>.2013.</w:t>
      </w:r>
    </w:p>
    <w:p w:rsidR="00801C2F" w:rsidRPr="0080474E" w:rsidRDefault="00801C2F" w:rsidP="002160AE">
      <w:pPr>
        <w:spacing w:after="0" w:line="240" w:lineRule="auto"/>
        <w:rPr>
          <w:rFonts w:ascii="Times New Roman" w:hAnsi="Times New Roman" w:cs="Times New Roman"/>
          <w:sz w:val="24"/>
          <w:szCs w:val="24"/>
        </w:rPr>
      </w:pPr>
      <w:r w:rsidRPr="00416D7B">
        <w:rPr>
          <w:rFonts w:ascii="Times New Roman" w:hAnsi="Times New Roman" w:cs="Times New Roman"/>
          <w:b/>
          <w:sz w:val="24"/>
          <w:szCs w:val="24"/>
        </w:rPr>
        <w:t>Paziņojums par iepirkuma procedūras rezultātu</w:t>
      </w:r>
      <w:r w:rsidR="002160AE" w:rsidRPr="00416D7B">
        <w:rPr>
          <w:rFonts w:ascii="Times New Roman" w:hAnsi="Times New Roman" w:cs="Times New Roman"/>
          <w:b/>
          <w:sz w:val="24"/>
          <w:szCs w:val="24"/>
        </w:rPr>
        <w:t xml:space="preserve"> </w:t>
      </w:r>
      <w:r w:rsidR="0080474E" w:rsidRPr="00416D7B">
        <w:rPr>
          <w:rFonts w:ascii="Times New Roman" w:hAnsi="Times New Roman" w:cs="Times New Roman"/>
          <w:b/>
          <w:sz w:val="24"/>
          <w:szCs w:val="24"/>
        </w:rPr>
        <w:t xml:space="preserve">nosūtīts publicēšanai </w:t>
      </w:r>
      <w:r w:rsidR="002160AE" w:rsidRPr="00416D7B">
        <w:rPr>
          <w:rFonts w:ascii="Times New Roman" w:hAnsi="Times New Roman" w:cs="Times New Roman"/>
          <w:b/>
          <w:sz w:val="24"/>
          <w:szCs w:val="24"/>
        </w:rPr>
        <w:t>IUB mājas lapā</w:t>
      </w:r>
      <w:r w:rsidRPr="00416D7B">
        <w:rPr>
          <w:rFonts w:ascii="Times New Roman" w:hAnsi="Times New Roman" w:cs="Times New Roman"/>
          <w:b/>
          <w:sz w:val="24"/>
          <w:szCs w:val="24"/>
        </w:rPr>
        <w:t>:</w:t>
      </w:r>
      <w:r w:rsidR="0080474E" w:rsidRPr="00416D7B">
        <w:rPr>
          <w:rFonts w:ascii="Times New Roman" w:hAnsi="Times New Roman" w:cs="Times New Roman"/>
          <w:b/>
          <w:sz w:val="24"/>
          <w:szCs w:val="24"/>
        </w:rPr>
        <w:t xml:space="preserve"> </w:t>
      </w:r>
      <w:r w:rsidR="0080474E" w:rsidRPr="0080474E">
        <w:rPr>
          <w:rFonts w:ascii="Times New Roman" w:hAnsi="Times New Roman" w:cs="Times New Roman"/>
          <w:sz w:val="24"/>
          <w:szCs w:val="24"/>
        </w:rPr>
        <w:t>25.10</w:t>
      </w:r>
      <w:r w:rsidR="002160AE" w:rsidRPr="0080474E">
        <w:rPr>
          <w:rFonts w:ascii="Times New Roman" w:hAnsi="Times New Roman" w:cs="Times New Roman"/>
          <w:sz w:val="24"/>
          <w:szCs w:val="24"/>
        </w:rPr>
        <w:t>.2013.</w:t>
      </w:r>
    </w:p>
    <w:p w:rsidR="002160AE" w:rsidRPr="00416D7B" w:rsidRDefault="00DD4226" w:rsidP="002160AE">
      <w:pPr>
        <w:spacing w:after="0" w:line="240" w:lineRule="auto"/>
        <w:rPr>
          <w:rFonts w:ascii="Times New Roman" w:hAnsi="Times New Roman" w:cs="Times New Roman"/>
          <w:bCs/>
          <w:sz w:val="24"/>
          <w:szCs w:val="24"/>
        </w:rPr>
      </w:pPr>
      <w:r w:rsidRPr="00416D7B">
        <w:rPr>
          <w:rFonts w:ascii="Times New Roman" w:hAnsi="Times New Roman" w:cs="Times New Roman"/>
          <w:b/>
          <w:bCs/>
          <w:sz w:val="24"/>
          <w:szCs w:val="24"/>
        </w:rPr>
        <w:t>Piedāvājumu iesniegšanas termiņš, vieta un laiks:</w:t>
      </w:r>
      <w:r w:rsidRPr="00416D7B">
        <w:rPr>
          <w:rFonts w:ascii="Times New Roman" w:hAnsi="Times New Roman" w:cs="Times New Roman"/>
          <w:bCs/>
          <w:sz w:val="24"/>
          <w:szCs w:val="24"/>
        </w:rPr>
        <w:t xml:space="preserve"> 2013.gada </w:t>
      </w:r>
      <w:r w:rsidR="00416D7B">
        <w:rPr>
          <w:rFonts w:ascii="Times New Roman" w:hAnsi="Times New Roman" w:cs="Times New Roman"/>
          <w:bCs/>
          <w:sz w:val="24"/>
          <w:szCs w:val="24"/>
        </w:rPr>
        <w:t>28. marts</w:t>
      </w:r>
      <w:r w:rsidRPr="00416D7B">
        <w:rPr>
          <w:rFonts w:ascii="Times New Roman" w:hAnsi="Times New Roman" w:cs="Times New Roman"/>
          <w:bCs/>
          <w:sz w:val="24"/>
          <w:szCs w:val="24"/>
        </w:rPr>
        <w:t xml:space="preserve">  plkst.11.00 Latvijas Universitātes Saimniecības pārvaldē, Baznīcas iela 5, 2.stāvā, 201.kabinetā, Rīga, LV-1010. Piedāvājumu atvēršanas sanāksme notiek norādītajā adresē un laikā.</w:t>
      </w:r>
    </w:p>
    <w:p w:rsidR="00DD4226" w:rsidRDefault="00DD4226" w:rsidP="002160AE">
      <w:pPr>
        <w:spacing w:after="0" w:line="240" w:lineRule="auto"/>
        <w:rPr>
          <w:rFonts w:ascii="Times New Roman" w:hAnsi="Times New Roman" w:cs="Times New Roman"/>
          <w:sz w:val="24"/>
          <w:szCs w:val="24"/>
        </w:rPr>
      </w:pPr>
    </w:p>
    <w:p w:rsidR="00DD4226" w:rsidRPr="00416D7B" w:rsidRDefault="00DD4226" w:rsidP="00416D7B">
      <w:pPr>
        <w:pStyle w:val="Virsraksts1"/>
        <w:jc w:val="left"/>
      </w:pPr>
      <w:bookmarkStart w:id="0" w:name="_Ref339705159"/>
      <w:bookmarkStart w:id="1" w:name="_Ref339747948"/>
      <w:bookmarkStart w:id="2" w:name="_Ref340064002"/>
      <w:bookmarkStart w:id="3" w:name="_Ref340064194"/>
      <w:bookmarkStart w:id="4" w:name="_Ref340307716"/>
      <w:bookmarkStart w:id="5" w:name="_Toc340492672"/>
      <w:bookmarkStart w:id="6" w:name="_Toc344894837"/>
      <w:r>
        <w:t>Pretendentu atlases prasības</w:t>
      </w:r>
      <w:bookmarkEnd w:id="0"/>
      <w:bookmarkEnd w:id="1"/>
      <w:bookmarkEnd w:id="2"/>
      <w:bookmarkEnd w:id="3"/>
      <w:bookmarkEnd w:id="4"/>
      <w:bookmarkEnd w:id="5"/>
      <w:bookmarkEnd w:id="6"/>
      <w:r w:rsidR="00416D7B">
        <w:t>:</w:t>
      </w:r>
    </w:p>
    <w:p w:rsidR="00DD4226" w:rsidRPr="00416D7B" w:rsidRDefault="00DD4226" w:rsidP="00416D7B">
      <w:pPr>
        <w:spacing w:after="0" w:line="240" w:lineRule="auto"/>
        <w:jc w:val="both"/>
        <w:rPr>
          <w:rFonts w:ascii="Times New Roman" w:hAnsi="Times New Roman" w:cs="Times New Roman"/>
          <w:sz w:val="24"/>
          <w:szCs w:val="24"/>
        </w:rPr>
      </w:pPr>
      <w:bookmarkStart w:id="7" w:name="_Ref340080215"/>
      <w:r w:rsidRPr="00416D7B">
        <w:rPr>
          <w:rFonts w:ascii="Times New Roman" w:hAnsi="Times New Roman" w:cs="Times New Roman"/>
          <w:sz w:val="24"/>
          <w:szCs w:val="24"/>
        </w:rPr>
        <w:t>Pretendentam jāatbilst šādiem atlases nosacījumiem:</w:t>
      </w:r>
      <w:bookmarkEnd w:id="7"/>
    </w:p>
    <w:p w:rsidR="00DD4226" w:rsidRPr="00416D7B" w:rsidRDefault="00DD4226" w:rsidP="00416D7B">
      <w:pPr>
        <w:spacing w:after="0" w:line="240" w:lineRule="auto"/>
        <w:ind w:left="1071"/>
        <w:jc w:val="both"/>
        <w:rPr>
          <w:rFonts w:ascii="Times New Roman" w:hAnsi="Times New Roman" w:cs="Times New Roman"/>
          <w:sz w:val="24"/>
          <w:szCs w:val="24"/>
        </w:rPr>
      </w:pPr>
      <w:bookmarkStart w:id="8" w:name="_Ref340080251"/>
      <w:r w:rsidRPr="00416D7B">
        <w:rPr>
          <w:rFonts w:ascii="Times New Roman" w:hAnsi="Times New Roman" w:cs="Times New Roman"/>
          <w:sz w:val="24"/>
          <w:szCs w:val="24"/>
        </w:rPr>
        <w:t xml:space="preserve">Pretendents ir reģistrēts Latvijas Republikas Uzņēmumu Reģistrā vai līdzvērtīgā reģistrā ārvalstīs, ja šāda reģistrācija ir nepieciešama saskaņā ar normatīvajiem aktiem, un </w:t>
      </w:r>
      <w:proofErr w:type="spellStart"/>
      <w:r w:rsidRPr="00416D7B">
        <w:rPr>
          <w:rFonts w:ascii="Times New Roman" w:hAnsi="Times New Roman" w:cs="Times New Roman"/>
          <w:sz w:val="24"/>
          <w:szCs w:val="24"/>
        </w:rPr>
        <w:t>Būvkomersantu</w:t>
      </w:r>
      <w:proofErr w:type="spellEnd"/>
      <w:r w:rsidRPr="00416D7B">
        <w:rPr>
          <w:rFonts w:ascii="Times New Roman" w:hAnsi="Times New Roman" w:cs="Times New Roman"/>
          <w:sz w:val="24"/>
          <w:szCs w:val="24"/>
        </w:rPr>
        <w:t xml:space="preserve"> reģistrā vai līdzvērtīgā reģistrā ārvalstīs (attiecībā uz juridisku personu) vai viņam ir spēkā esošs būvuzrauga vai būvdarbu vadītāja būvprakses sertifikāts (attiecībā uz fiziskām personām);</w:t>
      </w:r>
      <w:bookmarkEnd w:id="8"/>
    </w:p>
    <w:p w:rsidR="00DD4226" w:rsidRPr="00416D7B" w:rsidRDefault="00DD4226" w:rsidP="00416D7B">
      <w:pPr>
        <w:spacing w:after="0" w:line="240" w:lineRule="auto"/>
        <w:ind w:left="1071"/>
        <w:jc w:val="both"/>
        <w:rPr>
          <w:rFonts w:ascii="Times New Roman" w:hAnsi="Times New Roman" w:cs="Times New Roman"/>
          <w:sz w:val="24"/>
          <w:szCs w:val="24"/>
        </w:rPr>
      </w:pPr>
      <w:bookmarkStart w:id="9" w:name="_Ref340307312"/>
      <w:r w:rsidRPr="00416D7B">
        <w:rPr>
          <w:rFonts w:ascii="Times New Roman" w:hAnsi="Times New Roman" w:cs="Times New Roman"/>
          <w:sz w:val="24"/>
          <w:szCs w:val="24"/>
        </w:rPr>
        <w:t>Uz Pretendentu neattiecas Publisko iepirkumu likuma 39.panta pirmās daļas nosacījumi, ievērojot Publisko iepirkumu likuma 39.panta trešajā un ceturtajā daļā minētos ierobežojumus.</w:t>
      </w:r>
      <w:bookmarkEnd w:id="9"/>
    </w:p>
    <w:p w:rsidR="00416D7B" w:rsidRDefault="00DD4226" w:rsidP="00416D7B">
      <w:pPr>
        <w:spacing w:after="0" w:line="240" w:lineRule="auto"/>
        <w:ind w:left="1071"/>
        <w:jc w:val="both"/>
        <w:rPr>
          <w:rFonts w:ascii="Times New Roman" w:hAnsi="Times New Roman" w:cs="Times New Roman"/>
          <w:sz w:val="24"/>
          <w:szCs w:val="24"/>
        </w:rPr>
      </w:pPr>
      <w:r w:rsidRPr="00416D7B">
        <w:rPr>
          <w:rFonts w:ascii="Times New Roman" w:hAnsi="Times New Roman" w:cs="Times New Roman"/>
          <w:sz w:val="24"/>
          <w:szCs w:val="24"/>
        </w:rPr>
        <w:t xml:space="preserve">Nolikuma </w:t>
      </w:r>
      <w:fldSimple w:instr=" REF _Ref340307312 \r \h  \* MERGEFORMAT ">
        <w:r w:rsidRPr="00416D7B">
          <w:rPr>
            <w:rFonts w:ascii="Times New Roman" w:hAnsi="Times New Roman" w:cs="Times New Roman"/>
            <w:sz w:val="24"/>
            <w:szCs w:val="24"/>
          </w:rPr>
          <w:t>3.3.2</w:t>
        </w:r>
      </w:fldSimple>
      <w:r w:rsidRPr="00416D7B">
        <w:rPr>
          <w:rFonts w:ascii="Times New Roman" w:hAnsi="Times New Roman" w:cs="Times New Roman"/>
          <w:sz w:val="24"/>
          <w:szCs w:val="24"/>
        </w:rPr>
        <w:t>.punktā noteiktās prasības attiecas arī uz Pretendenta norādīto apakšuzņēmēju, kura sniedzamo pakalpojumu vērtība ir vismaz 20% no kopējās iepirkuma līguma vērtības, personālsabiedrības biedru, ja Pretendents ir personālsabiedrība vai Pretendenta norādīto personu, uz kuras iespējām Pretendents balstās, lai apliecinātu, ka tā kvalifikācija atbilst nolikumā noteiktajām prasībām.</w:t>
      </w:r>
      <w:bookmarkStart w:id="10" w:name="_Ref340307536"/>
    </w:p>
    <w:p w:rsidR="00DD4226" w:rsidRPr="00416D7B" w:rsidRDefault="00DD4226" w:rsidP="00416D7B">
      <w:pPr>
        <w:spacing w:after="0" w:line="240" w:lineRule="auto"/>
        <w:ind w:left="1071"/>
        <w:jc w:val="both"/>
        <w:rPr>
          <w:rFonts w:ascii="Times New Roman" w:hAnsi="Times New Roman" w:cs="Times New Roman"/>
          <w:sz w:val="24"/>
          <w:szCs w:val="24"/>
        </w:rPr>
      </w:pPr>
      <w:r w:rsidRPr="00416D7B">
        <w:rPr>
          <w:rFonts w:ascii="Times New Roman" w:hAnsi="Times New Roman" w:cs="Times New Roman"/>
          <w:sz w:val="24"/>
          <w:szCs w:val="24"/>
        </w:rPr>
        <w:t>Pretendents ir iesniedzis patiesu un pilnīgu pieprasīto informāciju savas kvalifikācijas novērtēšanai</w:t>
      </w:r>
      <w:bookmarkEnd w:id="10"/>
      <w:r w:rsidR="00416D7B">
        <w:rPr>
          <w:rFonts w:ascii="Times New Roman" w:hAnsi="Times New Roman" w:cs="Times New Roman"/>
          <w:sz w:val="24"/>
          <w:szCs w:val="24"/>
        </w:rPr>
        <w:t>.</w:t>
      </w:r>
    </w:p>
    <w:p w:rsidR="00DD4226" w:rsidRPr="00416D7B" w:rsidRDefault="00DD4226" w:rsidP="00416D7B">
      <w:pPr>
        <w:spacing w:after="0" w:line="240" w:lineRule="auto"/>
        <w:ind w:left="1071"/>
        <w:jc w:val="both"/>
        <w:rPr>
          <w:rFonts w:ascii="Times New Roman" w:hAnsi="Times New Roman" w:cs="Times New Roman"/>
          <w:sz w:val="24"/>
          <w:szCs w:val="24"/>
        </w:rPr>
      </w:pPr>
      <w:r w:rsidRPr="00416D7B">
        <w:rPr>
          <w:rFonts w:ascii="Times New Roman" w:hAnsi="Times New Roman" w:cs="Times New Roman"/>
          <w:sz w:val="24"/>
          <w:szCs w:val="24"/>
        </w:rPr>
        <w:t xml:space="preserve">Prasības, kas noteiktas </w:t>
      </w:r>
      <w:fldSimple w:instr=" REF _Ref340080251 \r \h  \* MERGEFORMAT ">
        <w:r w:rsidRPr="00416D7B">
          <w:rPr>
            <w:rFonts w:ascii="Times New Roman" w:hAnsi="Times New Roman" w:cs="Times New Roman"/>
            <w:sz w:val="24"/>
            <w:szCs w:val="24"/>
          </w:rPr>
          <w:t>3.3.1</w:t>
        </w:r>
      </w:fldSimple>
      <w:r w:rsidRPr="00416D7B">
        <w:rPr>
          <w:rFonts w:ascii="Times New Roman" w:hAnsi="Times New Roman" w:cs="Times New Roman"/>
          <w:sz w:val="24"/>
          <w:szCs w:val="24"/>
        </w:rPr>
        <w:t xml:space="preserve">. un 3.3.4. punktos, attiecas uz visiem personu apvienības dalībniekiem, ja piedāvājumu iesniedz personu apvienība (arī personālsabiedrība), tajā skaitā uz pretendenta norādītajiem apakšuzņēmējiem, uz kuru iespējām Pretendents balstās, lai apliecinātu, ka tā kvalifikācija atbilst iepirkuma procedūras dokumentos noteiktajām prasībām. </w:t>
      </w:r>
    </w:p>
    <w:p w:rsidR="00416D7B" w:rsidRDefault="00DD4226" w:rsidP="00416D7B">
      <w:pPr>
        <w:pStyle w:val="ListParagraph2"/>
        <w:ind w:left="1071"/>
        <w:jc w:val="both"/>
        <w:rPr>
          <w:color w:val="auto"/>
          <w:szCs w:val="24"/>
        </w:rPr>
      </w:pPr>
      <w:r w:rsidRPr="00416D7B">
        <w:rPr>
          <w:szCs w:val="24"/>
        </w:rPr>
        <w:t>Pretendenta uzņēmumā ir ieviestas un darbojas sekojoša vadības sistēma: ISO 9001:2008,  vai saturiski ekvivalenti pasākumi</w:t>
      </w:r>
      <w:r w:rsidRPr="00416D7B">
        <w:rPr>
          <w:color w:val="auto"/>
          <w:szCs w:val="24"/>
        </w:rPr>
        <w:t>.</w:t>
      </w:r>
    </w:p>
    <w:p w:rsidR="00416D7B" w:rsidRDefault="00416D7B" w:rsidP="00416D7B">
      <w:pPr>
        <w:pStyle w:val="ListParagraph2"/>
        <w:ind w:left="1071"/>
        <w:jc w:val="both"/>
        <w:rPr>
          <w:color w:val="auto"/>
          <w:szCs w:val="24"/>
        </w:rPr>
      </w:pPr>
    </w:p>
    <w:p w:rsidR="00DD4226" w:rsidRPr="00416D7B" w:rsidRDefault="00DD4226" w:rsidP="00416D7B">
      <w:pPr>
        <w:pStyle w:val="ListParagraph2"/>
        <w:ind w:left="1071"/>
        <w:jc w:val="both"/>
        <w:rPr>
          <w:color w:val="auto"/>
          <w:szCs w:val="24"/>
        </w:rPr>
      </w:pPr>
      <w:r w:rsidRPr="00416D7B">
        <w:rPr>
          <w:szCs w:val="24"/>
        </w:rPr>
        <w:t>Minimālās prasības attiecībā uz pretendenta tehniskajām, profesionālajām un finanšu spējām:</w:t>
      </w:r>
    </w:p>
    <w:p w:rsidR="00DD4226" w:rsidRPr="00416D7B" w:rsidRDefault="00DD4226" w:rsidP="00DD4226">
      <w:pPr>
        <w:jc w:val="both"/>
        <w:rPr>
          <w:rFonts w:ascii="Times New Roman" w:hAnsi="Times New Roman" w:cs="Times New Roman"/>
          <w:sz w:val="24"/>
          <w:szCs w:val="24"/>
        </w:rPr>
      </w:pPr>
    </w:p>
    <w:p w:rsidR="00416D7B" w:rsidRDefault="00DD4226" w:rsidP="00416D7B">
      <w:pPr>
        <w:spacing w:after="0" w:line="240" w:lineRule="auto"/>
        <w:ind w:left="1071"/>
        <w:jc w:val="both"/>
        <w:rPr>
          <w:rFonts w:ascii="Times New Roman" w:hAnsi="Times New Roman" w:cs="Times New Roman"/>
          <w:sz w:val="24"/>
          <w:szCs w:val="24"/>
        </w:rPr>
      </w:pPr>
      <w:bookmarkStart w:id="11" w:name="_Ref340062883"/>
      <w:r w:rsidRPr="00416D7B">
        <w:rPr>
          <w:rFonts w:ascii="Times New Roman" w:hAnsi="Times New Roman" w:cs="Times New Roman"/>
          <w:sz w:val="24"/>
          <w:szCs w:val="24"/>
        </w:rPr>
        <w:lastRenderedPageBreak/>
        <w:t xml:space="preserve">Pretendents ir sniedzis šī iepirkuma priekšmetam līdzvērtīgus pakalpojumus – </w:t>
      </w:r>
      <w:proofErr w:type="spellStart"/>
      <w:r w:rsidRPr="00416D7B">
        <w:rPr>
          <w:rFonts w:ascii="Times New Roman" w:hAnsi="Times New Roman" w:cs="Times New Roman"/>
          <w:sz w:val="24"/>
          <w:szCs w:val="24"/>
        </w:rPr>
        <w:t>pirmsprojektēšanas</w:t>
      </w:r>
      <w:proofErr w:type="spellEnd"/>
      <w:r w:rsidRPr="00416D7B">
        <w:rPr>
          <w:rFonts w:ascii="Times New Roman" w:hAnsi="Times New Roman" w:cs="Times New Roman"/>
          <w:sz w:val="24"/>
          <w:szCs w:val="24"/>
        </w:rPr>
        <w:t xml:space="preserve"> pakalpojumu vai būvniecības konsultāciju pakalpojumu jomā pēdējo 3 gadu laikā no piedāvājumu iesniegšanas termiņa beigām, tajā skaitā:</w:t>
      </w:r>
      <w:bookmarkStart w:id="12" w:name="_Ref340065080"/>
      <w:bookmarkEnd w:id="11"/>
    </w:p>
    <w:p w:rsidR="00416D7B" w:rsidRDefault="00DD4226" w:rsidP="00416D7B">
      <w:pPr>
        <w:spacing w:after="0" w:line="240" w:lineRule="auto"/>
        <w:ind w:left="1071"/>
        <w:jc w:val="both"/>
        <w:rPr>
          <w:rFonts w:ascii="Times New Roman" w:hAnsi="Times New Roman" w:cs="Times New Roman"/>
          <w:sz w:val="24"/>
          <w:szCs w:val="24"/>
        </w:rPr>
      </w:pPr>
      <w:r w:rsidRPr="00416D7B">
        <w:rPr>
          <w:rFonts w:ascii="Times New Roman" w:hAnsi="Times New Roman" w:cs="Times New Roman"/>
          <w:sz w:val="24"/>
          <w:szCs w:val="24"/>
        </w:rPr>
        <w:t>Vismaz 1 sekmīgi realizēts projekts, kur būvniecības projekta ēku kopējā platība ir vismaz 5 000m²</w:t>
      </w:r>
      <w:bookmarkEnd w:id="12"/>
      <w:r w:rsidRPr="00416D7B">
        <w:rPr>
          <w:rFonts w:ascii="Times New Roman" w:hAnsi="Times New Roman" w:cs="Times New Roman"/>
          <w:sz w:val="24"/>
          <w:szCs w:val="24"/>
        </w:rPr>
        <w:t>. Objektam/</w:t>
      </w:r>
      <w:proofErr w:type="spellStart"/>
      <w:r w:rsidRPr="00416D7B">
        <w:rPr>
          <w:rFonts w:ascii="Times New Roman" w:hAnsi="Times New Roman" w:cs="Times New Roman"/>
          <w:sz w:val="24"/>
          <w:szCs w:val="24"/>
        </w:rPr>
        <w:t>iem</w:t>
      </w:r>
      <w:proofErr w:type="spellEnd"/>
      <w:r w:rsidRPr="00416D7B">
        <w:rPr>
          <w:rFonts w:ascii="Times New Roman" w:hAnsi="Times New Roman" w:cs="Times New Roman"/>
          <w:sz w:val="24"/>
          <w:szCs w:val="24"/>
        </w:rPr>
        <w:t xml:space="preserve"> jābūt pabeigtam/</w:t>
      </w:r>
      <w:proofErr w:type="spellStart"/>
      <w:r w:rsidRPr="00416D7B">
        <w:rPr>
          <w:rFonts w:ascii="Times New Roman" w:hAnsi="Times New Roman" w:cs="Times New Roman"/>
          <w:sz w:val="24"/>
          <w:szCs w:val="24"/>
        </w:rPr>
        <w:t>iem</w:t>
      </w:r>
      <w:proofErr w:type="spellEnd"/>
      <w:r w:rsidRPr="00416D7B">
        <w:rPr>
          <w:rFonts w:ascii="Times New Roman" w:hAnsi="Times New Roman" w:cs="Times New Roman"/>
          <w:sz w:val="24"/>
          <w:szCs w:val="24"/>
        </w:rPr>
        <w:t xml:space="preserve"> un nodotam/</w:t>
      </w:r>
      <w:proofErr w:type="spellStart"/>
      <w:r w:rsidRPr="00416D7B">
        <w:rPr>
          <w:rFonts w:ascii="Times New Roman" w:hAnsi="Times New Roman" w:cs="Times New Roman"/>
          <w:sz w:val="24"/>
          <w:szCs w:val="24"/>
        </w:rPr>
        <w:t>iem</w:t>
      </w:r>
      <w:proofErr w:type="spellEnd"/>
      <w:r w:rsidRPr="00416D7B">
        <w:rPr>
          <w:rFonts w:ascii="Times New Roman" w:hAnsi="Times New Roman" w:cs="Times New Roman"/>
          <w:sz w:val="24"/>
          <w:szCs w:val="24"/>
        </w:rPr>
        <w:t xml:space="preserve"> ekspluatācijā. Pozitīvu pieredzi pretendents pierāda ar pasūtītāja pozitīvām atsauksmēm par norādītajiem objektiem.</w:t>
      </w:r>
      <w:bookmarkStart w:id="13" w:name="_Ref340065103"/>
    </w:p>
    <w:p w:rsidR="00416D7B" w:rsidRDefault="00DD4226" w:rsidP="00416D7B">
      <w:pPr>
        <w:spacing w:after="0" w:line="240" w:lineRule="auto"/>
        <w:ind w:left="1071"/>
        <w:jc w:val="both"/>
        <w:rPr>
          <w:rFonts w:ascii="Times New Roman" w:hAnsi="Times New Roman" w:cs="Times New Roman"/>
          <w:sz w:val="24"/>
          <w:szCs w:val="24"/>
        </w:rPr>
      </w:pPr>
      <w:r w:rsidRPr="00416D7B">
        <w:rPr>
          <w:rFonts w:ascii="Times New Roman" w:hAnsi="Times New Roman" w:cs="Times New Roman"/>
          <w:sz w:val="24"/>
          <w:szCs w:val="24"/>
        </w:rPr>
        <w:t>Sabiedriski nozīmīgu ēku vai publisku ēku (Ministru kabineta 01.04.1997. noteikumu Nr.112 izpratnē) tehniskajā apsekošanā – vismaz 1 veiksmīgi realizēts pakalpojums objektam, kura ēku kopējā platība ir 5 000m² vai vairāk.</w:t>
      </w:r>
      <w:bookmarkStart w:id="14" w:name="_Ref340062907"/>
      <w:bookmarkEnd w:id="13"/>
    </w:p>
    <w:p w:rsidR="00DD4226" w:rsidRPr="00416D7B" w:rsidRDefault="00DD4226" w:rsidP="006733A1">
      <w:pPr>
        <w:spacing w:after="0" w:line="240" w:lineRule="auto"/>
        <w:ind w:left="1071"/>
        <w:jc w:val="both"/>
        <w:rPr>
          <w:rFonts w:ascii="Times New Roman" w:hAnsi="Times New Roman" w:cs="Times New Roman"/>
          <w:sz w:val="24"/>
          <w:szCs w:val="24"/>
        </w:rPr>
      </w:pPr>
      <w:r w:rsidRPr="00416D7B">
        <w:rPr>
          <w:rFonts w:ascii="Times New Roman" w:hAnsi="Times New Roman" w:cs="Times New Roman"/>
          <w:sz w:val="24"/>
          <w:szCs w:val="24"/>
        </w:rPr>
        <w:t xml:space="preserve">Pakalpojumu sniegšanai Pretendents var piedāvāt ekspertu komandu, kas atbilst šādām profesionālās kvalifikācijas minimālajām prasībām (visiem nepieciešamas valodu zināšanas - latviešu, krievu, angļu) (detalizēta informācija par atbilstību jānorāda ekspertu CV) </w:t>
      </w:r>
      <w:r w:rsidRPr="00416D7B">
        <w:rPr>
          <w:rFonts w:ascii="Times New Roman" w:hAnsi="Times New Roman" w:cs="Times New Roman"/>
          <w:b/>
          <w:sz w:val="24"/>
          <w:szCs w:val="24"/>
        </w:rPr>
        <w:t>kopumā</w:t>
      </w:r>
      <w:r w:rsidRPr="00416D7B">
        <w:rPr>
          <w:rFonts w:ascii="Times New Roman" w:hAnsi="Times New Roman" w:cs="Times New Roman"/>
          <w:sz w:val="24"/>
          <w:szCs w:val="24"/>
        </w:rPr>
        <w:t>:</w:t>
      </w:r>
      <w:bookmarkEnd w:id="14"/>
    </w:p>
    <w:p w:rsidR="00DD4226" w:rsidRPr="00416D7B" w:rsidRDefault="00DD4226" w:rsidP="00416D7B">
      <w:pPr>
        <w:spacing w:after="0" w:line="240" w:lineRule="auto"/>
        <w:ind w:left="1728"/>
        <w:jc w:val="both"/>
        <w:rPr>
          <w:rFonts w:ascii="Times New Roman" w:hAnsi="Times New Roman" w:cs="Times New Roman"/>
          <w:sz w:val="24"/>
          <w:szCs w:val="24"/>
        </w:rPr>
      </w:pPr>
      <w:bookmarkStart w:id="15" w:name="_Ref340310035"/>
      <w:r w:rsidRPr="00416D7B">
        <w:rPr>
          <w:rFonts w:ascii="Times New Roman" w:hAnsi="Times New Roman" w:cs="Times New Roman"/>
          <w:b/>
          <w:sz w:val="24"/>
          <w:szCs w:val="24"/>
        </w:rPr>
        <w:t>Piesaistāmo ekspertu kvalifikācija:</w:t>
      </w:r>
      <w:bookmarkEnd w:id="15"/>
    </w:p>
    <w:p w:rsidR="00DD4226" w:rsidRPr="00416D7B" w:rsidRDefault="00DD4226" w:rsidP="00416D7B">
      <w:pPr>
        <w:spacing w:after="0" w:line="240" w:lineRule="auto"/>
        <w:ind w:left="2232"/>
        <w:jc w:val="both"/>
        <w:rPr>
          <w:rFonts w:ascii="Times New Roman" w:hAnsi="Times New Roman" w:cs="Times New Roman"/>
          <w:sz w:val="24"/>
          <w:szCs w:val="24"/>
        </w:rPr>
      </w:pPr>
      <w:bookmarkStart w:id="16" w:name="_Ref340064745"/>
      <w:r w:rsidRPr="00416D7B">
        <w:rPr>
          <w:rFonts w:ascii="Times New Roman" w:hAnsi="Times New Roman" w:cs="Times New Roman"/>
          <w:sz w:val="24"/>
          <w:szCs w:val="24"/>
        </w:rPr>
        <w:t xml:space="preserve">Augstākā izglītība ēku Inženiertehnisko sistēmu specialitātē, </w:t>
      </w:r>
      <w:r w:rsidRPr="00416D7B">
        <w:rPr>
          <w:rFonts w:ascii="Times New Roman" w:hAnsi="Times New Roman" w:cs="Times New Roman"/>
          <w:b/>
          <w:sz w:val="24"/>
          <w:szCs w:val="24"/>
        </w:rPr>
        <w:t>vēlams</w:t>
      </w:r>
      <w:r w:rsidRPr="00416D7B">
        <w:rPr>
          <w:rFonts w:ascii="Times New Roman" w:hAnsi="Times New Roman" w:cs="Times New Roman"/>
          <w:sz w:val="24"/>
          <w:szCs w:val="24"/>
        </w:rPr>
        <w:t xml:space="preserve"> ar inženiera kvalifikāciju;</w:t>
      </w:r>
      <w:bookmarkEnd w:id="16"/>
    </w:p>
    <w:p w:rsidR="00DD4226" w:rsidRPr="00416D7B" w:rsidRDefault="00DD4226" w:rsidP="00416D7B">
      <w:pPr>
        <w:spacing w:after="0" w:line="240" w:lineRule="auto"/>
        <w:ind w:left="2232"/>
        <w:jc w:val="both"/>
        <w:rPr>
          <w:rFonts w:ascii="Times New Roman" w:hAnsi="Times New Roman" w:cs="Times New Roman"/>
          <w:color w:val="FF0000"/>
          <w:sz w:val="24"/>
          <w:szCs w:val="24"/>
        </w:rPr>
      </w:pPr>
      <w:r w:rsidRPr="00416D7B">
        <w:rPr>
          <w:rFonts w:ascii="Times New Roman" w:hAnsi="Times New Roman" w:cs="Times New Roman"/>
          <w:sz w:val="24"/>
          <w:szCs w:val="24"/>
        </w:rPr>
        <w:t>Spēkā esošs Latvijas siltuma, gāzes un ūdens tehnoloģijas inženieru savienības būvniecības speciālistu sertifikācijas centra vai līdzvērtīgas sertifikācijas institūcijas izdots būvdarbu vadīšanas un būvuzraudzības sertifikāts (ja attiecīgajā valstī šāda sertifikācija tiek veikta).</w:t>
      </w:r>
    </w:p>
    <w:p w:rsidR="00DD4226" w:rsidRPr="00416D7B" w:rsidRDefault="00DD4226" w:rsidP="00416D7B">
      <w:pPr>
        <w:spacing w:after="0" w:line="240" w:lineRule="auto"/>
        <w:ind w:left="2232"/>
        <w:jc w:val="both"/>
        <w:rPr>
          <w:rFonts w:ascii="Times New Roman" w:hAnsi="Times New Roman" w:cs="Times New Roman"/>
          <w:color w:val="FF0000"/>
          <w:sz w:val="24"/>
          <w:szCs w:val="24"/>
        </w:rPr>
      </w:pPr>
      <w:r w:rsidRPr="00416D7B">
        <w:rPr>
          <w:rFonts w:ascii="Times New Roman" w:hAnsi="Times New Roman" w:cs="Times New Roman"/>
          <w:sz w:val="24"/>
          <w:szCs w:val="24"/>
        </w:rPr>
        <w:t xml:space="preserve">Spēkā esošs Latvijas Elektroenerģētiķu un </w:t>
      </w:r>
      <w:proofErr w:type="spellStart"/>
      <w:r w:rsidRPr="00416D7B">
        <w:rPr>
          <w:rFonts w:ascii="Times New Roman" w:hAnsi="Times New Roman" w:cs="Times New Roman"/>
          <w:sz w:val="24"/>
          <w:szCs w:val="24"/>
        </w:rPr>
        <w:t>Energobūvnieku</w:t>
      </w:r>
      <w:proofErr w:type="spellEnd"/>
      <w:r w:rsidRPr="00416D7B">
        <w:rPr>
          <w:rFonts w:ascii="Times New Roman" w:hAnsi="Times New Roman" w:cs="Times New Roman"/>
          <w:sz w:val="24"/>
          <w:szCs w:val="24"/>
        </w:rPr>
        <w:t xml:space="preserve"> Asociācijas sertifikācijas centra vai līdzvērtīgas sertifikācijas institūcijas izdots būvdarbu vadīšanas un būvuzraudzības  sertifikāts (ja attiecīgajā valstī šāda sertifikācija tiek veikta).</w:t>
      </w:r>
    </w:p>
    <w:p w:rsidR="00DD4226" w:rsidRPr="00416D7B" w:rsidRDefault="00DD4226" w:rsidP="00416D7B">
      <w:pPr>
        <w:spacing w:after="0" w:line="240" w:lineRule="auto"/>
        <w:ind w:left="2232"/>
        <w:jc w:val="both"/>
        <w:rPr>
          <w:rFonts w:ascii="Times New Roman" w:hAnsi="Times New Roman" w:cs="Times New Roman"/>
          <w:color w:val="FF0000"/>
          <w:sz w:val="24"/>
          <w:szCs w:val="24"/>
        </w:rPr>
      </w:pPr>
      <w:r w:rsidRPr="00416D7B">
        <w:rPr>
          <w:rFonts w:ascii="Times New Roman" w:hAnsi="Times New Roman" w:cs="Times New Roman"/>
          <w:sz w:val="24"/>
          <w:szCs w:val="24"/>
        </w:rPr>
        <w:t>Spēkā esošs Latvijas Telekomunikācijas Asociācijas vai līdzvērtīgas sertifikācijas institūcijas izdots Telekomunikācijas sistēmu un tīklu būvdarbu vadīšanas un būvuzraudzības sertifikāts (ja attiecīgajā valstī šāda sertifikācija tiek veikta).</w:t>
      </w:r>
    </w:p>
    <w:p w:rsidR="00DD4226" w:rsidRPr="00BF232E" w:rsidRDefault="00DD4226" w:rsidP="00DD4226">
      <w:pPr>
        <w:rPr>
          <w:color w:val="FF0000"/>
        </w:rPr>
      </w:pPr>
    </w:p>
    <w:p w:rsidR="00DD4226" w:rsidRPr="00BF232E" w:rsidRDefault="00DD4226" w:rsidP="00DD4226">
      <w:pPr>
        <w:pStyle w:val="ListParagraph2"/>
        <w:spacing w:after="60"/>
        <w:ind w:left="1134"/>
        <w:jc w:val="both"/>
        <w:rPr>
          <w:color w:val="auto"/>
          <w:szCs w:val="24"/>
        </w:rPr>
      </w:pPr>
      <w:r w:rsidRPr="00BF232E">
        <w:rPr>
          <w:color w:val="auto"/>
          <w:szCs w:val="24"/>
        </w:rPr>
        <w:t>Pretendentam ir stabili finanšu darbības rādītāji, kurus, piemērojot vispārpieņemtos finanšu analīzes paņēmienus, kā arī pamatojoties uz pēdējā auditētā (ja audita (revidenta ziņojuma) sagatavošana nepieciešama saskaņā ar „Gada pārskatu likuma” 62.panta 1.daļas prasībām) un apstiprinātā</w:t>
      </w:r>
      <w:r>
        <w:rPr>
          <w:color w:val="auto"/>
          <w:szCs w:val="24"/>
        </w:rPr>
        <w:t xml:space="preserve"> gada pārskata rezultātiem (2011.gada 31. decembris</w:t>
      </w:r>
      <w:r w:rsidRPr="00BF232E">
        <w:rPr>
          <w:color w:val="auto"/>
          <w:szCs w:val="24"/>
        </w:rPr>
        <w:t>), raksturo:</w:t>
      </w:r>
    </w:p>
    <w:p w:rsidR="00DD4226" w:rsidRPr="00BF232E" w:rsidRDefault="00DD4226" w:rsidP="00DD4226">
      <w:pPr>
        <w:pStyle w:val="ListParagraph2"/>
        <w:spacing w:after="60"/>
        <w:ind w:left="1134"/>
        <w:jc w:val="both"/>
        <w:rPr>
          <w:color w:val="auto"/>
          <w:szCs w:val="24"/>
        </w:rPr>
      </w:pPr>
      <w:r w:rsidRPr="00BF232E">
        <w:rPr>
          <w:color w:val="auto"/>
          <w:szCs w:val="24"/>
        </w:rPr>
        <w:t>likviditātes koeficients: apgrozāmie līdzekļi/īstermiņa saistības ≥1,1;</w:t>
      </w:r>
    </w:p>
    <w:p w:rsidR="00DD4226" w:rsidRDefault="00DD4226" w:rsidP="00DD4226">
      <w:pPr>
        <w:pStyle w:val="ListParagraph2"/>
        <w:spacing w:after="60"/>
        <w:ind w:left="1134"/>
        <w:jc w:val="both"/>
        <w:rPr>
          <w:color w:val="auto"/>
          <w:szCs w:val="24"/>
        </w:rPr>
      </w:pPr>
      <w:r w:rsidRPr="00BF232E">
        <w:rPr>
          <w:color w:val="auto"/>
          <w:szCs w:val="24"/>
        </w:rPr>
        <w:t xml:space="preserve">pozitīvs pašu kapitāls. </w:t>
      </w:r>
    </w:p>
    <w:p w:rsidR="00DD4226" w:rsidRPr="00BF232E" w:rsidRDefault="00DD4226" w:rsidP="00DD4226">
      <w:pPr>
        <w:pStyle w:val="ListParagraph2"/>
        <w:spacing w:after="60"/>
        <w:ind w:left="1134"/>
        <w:jc w:val="both"/>
        <w:rPr>
          <w:color w:val="auto"/>
          <w:szCs w:val="24"/>
        </w:rPr>
      </w:pPr>
    </w:p>
    <w:p w:rsidR="00DD4226" w:rsidRPr="00BF232E" w:rsidRDefault="00DD4226" w:rsidP="00DD4226">
      <w:pPr>
        <w:pStyle w:val="ListParagraph2"/>
        <w:tabs>
          <w:tab w:val="left" w:pos="1134"/>
        </w:tabs>
        <w:spacing w:after="120"/>
        <w:ind w:left="1134"/>
        <w:jc w:val="both"/>
        <w:rPr>
          <w:color w:val="auto"/>
          <w:szCs w:val="24"/>
        </w:rPr>
      </w:pPr>
      <w:r w:rsidRPr="00BF232E">
        <w:rPr>
          <w:color w:val="auto"/>
          <w:szCs w:val="24"/>
        </w:rPr>
        <w:t>Ja Pretendents ir personu apvienība, tad katra apvienības dalībnieka finanšu un saimnieciskās darbī</w:t>
      </w:r>
      <w:r>
        <w:rPr>
          <w:color w:val="auto"/>
          <w:szCs w:val="24"/>
        </w:rPr>
        <w:t>bas rādītājiem jāatbilst nolikuma 3.4.2.2.</w:t>
      </w:r>
      <w:r w:rsidRPr="00BF232E">
        <w:rPr>
          <w:color w:val="auto"/>
          <w:szCs w:val="24"/>
        </w:rPr>
        <w:t xml:space="preserve"> punktā noteiktajām prasībām. </w:t>
      </w:r>
    </w:p>
    <w:p w:rsidR="00DD4226" w:rsidRPr="0080474E" w:rsidRDefault="00DD4226" w:rsidP="002160AE">
      <w:pPr>
        <w:spacing w:after="0" w:line="240" w:lineRule="auto"/>
        <w:rPr>
          <w:rFonts w:ascii="Times New Roman" w:hAnsi="Times New Roman" w:cs="Times New Roman"/>
          <w:sz w:val="24"/>
          <w:szCs w:val="24"/>
        </w:rPr>
      </w:pPr>
    </w:p>
    <w:p w:rsidR="00801C2F" w:rsidRPr="0080474E" w:rsidRDefault="00801C2F" w:rsidP="002160AE">
      <w:pPr>
        <w:spacing w:after="0" w:line="240" w:lineRule="auto"/>
        <w:rPr>
          <w:rFonts w:ascii="Times New Roman" w:hAnsi="Times New Roman" w:cs="Times New Roman"/>
          <w:sz w:val="24"/>
          <w:szCs w:val="24"/>
        </w:rPr>
      </w:pPr>
      <w:r w:rsidRPr="00416D7B">
        <w:rPr>
          <w:rFonts w:ascii="Times New Roman" w:hAnsi="Times New Roman" w:cs="Times New Roman"/>
          <w:b/>
          <w:sz w:val="24"/>
          <w:szCs w:val="24"/>
        </w:rPr>
        <w:t>Piedāvā</w:t>
      </w:r>
      <w:r w:rsidR="002160AE" w:rsidRPr="00416D7B">
        <w:rPr>
          <w:rFonts w:ascii="Times New Roman" w:hAnsi="Times New Roman" w:cs="Times New Roman"/>
          <w:b/>
          <w:sz w:val="24"/>
          <w:szCs w:val="24"/>
        </w:rPr>
        <w:t>jumu izvēles kritērijs:</w:t>
      </w:r>
      <w:r w:rsidR="002160AE" w:rsidRPr="0080474E">
        <w:rPr>
          <w:rFonts w:ascii="Times New Roman" w:hAnsi="Times New Roman" w:cs="Times New Roman"/>
          <w:sz w:val="24"/>
          <w:szCs w:val="24"/>
        </w:rPr>
        <w:t xml:space="preserve"> Piedāvā</w:t>
      </w:r>
      <w:r w:rsidRPr="0080474E">
        <w:rPr>
          <w:rFonts w:ascii="Times New Roman" w:hAnsi="Times New Roman" w:cs="Times New Roman"/>
          <w:sz w:val="24"/>
          <w:szCs w:val="24"/>
        </w:rPr>
        <w:t>jums ar zemāko cenu.</w:t>
      </w:r>
    </w:p>
    <w:p w:rsidR="00801C2F" w:rsidRPr="00416D7B" w:rsidRDefault="002160AE" w:rsidP="002160AE">
      <w:pPr>
        <w:spacing w:after="0" w:line="240" w:lineRule="auto"/>
        <w:jc w:val="both"/>
        <w:rPr>
          <w:rFonts w:ascii="Times New Roman" w:hAnsi="Times New Roman" w:cs="Times New Roman"/>
          <w:b/>
          <w:sz w:val="24"/>
          <w:szCs w:val="24"/>
        </w:rPr>
      </w:pPr>
      <w:r w:rsidRPr="00416D7B">
        <w:rPr>
          <w:rFonts w:ascii="Times New Roman" w:hAnsi="Times New Roman" w:cs="Times New Roman"/>
          <w:b/>
          <w:sz w:val="24"/>
          <w:szCs w:val="24"/>
        </w:rPr>
        <w:t>Piedāvā</w:t>
      </w:r>
      <w:r w:rsidR="00801C2F" w:rsidRPr="00416D7B">
        <w:rPr>
          <w:rFonts w:ascii="Times New Roman" w:hAnsi="Times New Roman" w:cs="Times New Roman"/>
          <w:b/>
          <w:sz w:val="24"/>
          <w:szCs w:val="24"/>
        </w:rPr>
        <w:t xml:space="preserve">jumus </w:t>
      </w:r>
      <w:r w:rsidRPr="00416D7B">
        <w:rPr>
          <w:rFonts w:ascii="Times New Roman" w:hAnsi="Times New Roman" w:cs="Times New Roman"/>
          <w:b/>
          <w:sz w:val="24"/>
          <w:szCs w:val="24"/>
        </w:rPr>
        <w:t xml:space="preserve">noteiktajā termiņā </w:t>
      </w:r>
      <w:r w:rsidR="00801C2F" w:rsidRPr="00416D7B">
        <w:rPr>
          <w:rFonts w:ascii="Times New Roman" w:hAnsi="Times New Roman" w:cs="Times New Roman"/>
          <w:b/>
          <w:sz w:val="24"/>
          <w:szCs w:val="24"/>
        </w:rPr>
        <w:t>iesniedza sekojoši pretendenti: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1959"/>
        <w:gridCol w:w="1997"/>
        <w:gridCol w:w="2086"/>
      </w:tblGrid>
      <w:tr w:rsidR="0080474E" w:rsidRPr="0080474E" w:rsidTr="00160216">
        <w:tc>
          <w:tcPr>
            <w:tcW w:w="2802"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lastRenderedPageBreak/>
              <w:t>Pretendents</w:t>
            </w:r>
          </w:p>
        </w:tc>
        <w:tc>
          <w:tcPr>
            <w:tcW w:w="2126"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Piedāvājuma iesaiņojums</w:t>
            </w:r>
          </w:p>
        </w:tc>
        <w:tc>
          <w:tcPr>
            <w:tcW w:w="2119"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Piedāvājuma nodrošinājums</w:t>
            </w:r>
          </w:p>
        </w:tc>
        <w:tc>
          <w:tcPr>
            <w:tcW w:w="2349"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Piedāvātā līgumcena bez PVN</w:t>
            </w:r>
          </w:p>
        </w:tc>
      </w:tr>
      <w:tr w:rsidR="0080474E" w:rsidRPr="0080474E" w:rsidTr="00160216">
        <w:tc>
          <w:tcPr>
            <w:tcW w:w="2802"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SIA „Forma 2”</w:t>
            </w:r>
          </w:p>
        </w:tc>
        <w:tc>
          <w:tcPr>
            <w:tcW w:w="2126"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nebojāts</w:t>
            </w:r>
          </w:p>
        </w:tc>
        <w:tc>
          <w:tcPr>
            <w:tcW w:w="2119"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ir</w:t>
            </w:r>
          </w:p>
        </w:tc>
        <w:tc>
          <w:tcPr>
            <w:tcW w:w="2349"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33 600,00</w:t>
            </w:r>
          </w:p>
        </w:tc>
      </w:tr>
      <w:tr w:rsidR="0080474E" w:rsidRPr="0080474E" w:rsidTr="00160216">
        <w:tc>
          <w:tcPr>
            <w:tcW w:w="2802"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SIA „Firma L4”</w:t>
            </w:r>
          </w:p>
        </w:tc>
        <w:tc>
          <w:tcPr>
            <w:tcW w:w="2126"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nebojāts</w:t>
            </w:r>
          </w:p>
        </w:tc>
        <w:tc>
          <w:tcPr>
            <w:tcW w:w="2119"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ir</w:t>
            </w:r>
          </w:p>
        </w:tc>
        <w:tc>
          <w:tcPr>
            <w:tcW w:w="2349"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133 863,60</w:t>
            </w:r>
          </w:p>
        </w:tc>
      </w:tr>
      <w:tr w:rsidR="0080474E" w:rsidRPr="0080474E" w:rsidTr="00160216">
        <w:tc>
          <w:tcPr>
            <w:tcW w:w="2802"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 xml:space="preserve">SIA „YIT </w:t>
            </w:r>
            <w:proofErr w:type="spellStart"/>
            <w:r w:rsidRPr="0080474E">
              <w:rPr>
                <w:rFonts w:ascii="Times New Roman" w:hAnsi="Times New Roman" w:cs="Times New Roman"/>
                <w:sz w:val="24"/>
                <w:szCs w:val="24"/>
              </w:rPr>
              <w:t>Tehsistem</w:t>
            </w:r>
            <w:proofErr w:type="spellEnd"/>
            <w:r w:rsidRPr="0080474E">
              <w:rPr>
                <w:rFonts w:ascii="Times New Roman" w:hAnsi="Times New Roman" w:cs="Times New Roman"/>
                <w:sz w:val="24"/>
                <w:szCs w:val="24"/>
              </w:rPr>
              <w:t>”</w:t>
            </w:r>
          </w:p>
        </w:tc>
        <w:tc>
          <w:tcPr>
            <w:tcW w:w="2126"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nebojāts</w:t>
            </w:r>
          </w:p>
        </w:tc>
        <w:tc>
          <w:tcPr>
            <w:tcW w:w="2119"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ir</w:t>
            </w:r>
          </w:p>
        </w:tc>
        <w:tc>
          <w:tcPr>
            <w:tcW w:w="2349"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46 281,12</w:t>
            </w:r>
          </w:p>
        </w:tc>
      </w:tr>
      <w:tr w:rsidR="0080474E" w:rsidRPr="0080474E" w:rsidTr="00160216">
        <w:tc>
          <w:tcPr>
            <w:tcW w:w="2802"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SIA „Celtniecības kvalitātes aģentūra”</w:t>
            </w:r>
          </w:p>
        </w:tc>
        <w:tc>
          <w:tcPr>
            <w:tcW w:w="2126"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nebojāts</w:t>
            </w:r>
          </w:p>
        </w:tc>
        <w:tc>
          <w:tcPr>
            <w:tcW w:w="2119"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ir</w:t>
            </w:r>
          </w:p>
        </w:tc>
        <w:tc>
          <w:tcPr>
            <w:tcW w:w="2349"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38 400,00</w:t>
            </w:r>
          </w:p>
        </w:tc>
      </w:tr>
      <w:tr w:rsidR="0080474E" w:rsidRPr="0080474E" w:rsidTr="00160216">
        <w:tc>
          <w:tcPr>
            <w:tcW w:w="2802"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Personu grupa SIA „</w:t>
            </w:r>
            <w:proofErr w:type="spellStart"/>
            <w:r w:rsidRPr="0080474E">
              <w:rPr>
                <w:rFonts w:ascii="Times New Roman" w:hAnsi="Times New Roman" w:cs="Times New Roman"/>
                <w:sz w:val="24"/>
                <w:szCs w:val="24"/>
              </w:rPr>
              <w:t>Positor</w:t>
            </w:r>
            <w:proofErr w:type="spellEnd"/>
            <w:r w:rsidRPr="0080474E">
              <w:rPr>
                <w:rFonts w:ascii="Times New Roman" w:hAnsi="Times New Roman" w:cs="Times New Roman"/>
                <w:sz w:val="24"/>
                <w:szCs w:val="24"/>
              </w:rPr>
              <w:t>” un SIA „</w:t>
            </w:r>
            <w:proofErr w:type="spellStart"/>
            <w:r w:rsidRPr="0080474E">
              <w:rPr>
                <w:rFonts w:ascii="Times New Roman" w:hAnsi="Times New Roman" w:cs="Times New Roman"/>
                <w:sz w:val="24"/>
                <w:szCs w:val="24"/>
              </w:rPr>
              <w:t>Fabrum</w:t>
            </w:r>
            <w:proofErr w:type="spellEnd"/>
            <w:r w:rsidRPr="0080474E">
              <w:rPr>
                <w:rFonts w:ascii="Times New Roman" w:hAnsi="Times New Roman" w:cs="Times New Roman"/>
                <w:sz w:val="24"/>
                <w:szCs w:val="24"/>
              </w:rPr>
              <w:t>”</w:t>
            </w:r>
          </w:p>
        </w:tc>
        <w:tc>
          <w:tcPr>
            <w:tcW w:w="2126"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nebojāts</w:t>
            </w:r>
          </w:p>
        </w:tc>
        <w:tc>
          <w:tcPr>
            <w:tcW w:w="2119"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ir</w:t>
            </w:r>
          </w:p>
        </w:tc>
        <w:tc>
          <w:tcPr>
            <w:tcW w:w="2349"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49 472,64</w:t>
            </w:r>
          </w:p>
        </w:tc>
      </w:tr>
      <w:tr w:rsidR="0080474E" w:rsidRPr="0080474E" w:rsidTr="00160216">
        <w:tc>
          <w:tcPr>
            <w:tcW w:w="2802"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SIA „REM PRO”</w:t>
            </w:r>
          </w:p>
        </w:tc>
        <w:tc>
          <w:tcPr>
            <w:tcW w:w="2126"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nebojāts</w:t>
            </w:r>
          </w:p>
        </w:tc>
        <w:tc>
          <w:tcPr>
            <w:tcW w:w="2119"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ir</w:t>
            </w:r>
          </w:p>
        </w:tc>
        <w:tc>
          <w:tcPr>
            <w:tcW w:w="2349" w:type="dxa"/>
          </w:tcPr>
          <w:p w:rsidR="0080474E" w:rsidRPr="0080474E" w:rsidRDefault="0080474E" w:rsidP="00160216">
            <w:pPr>
              <w:spacing w:line="360" w:lineRule="auto"/>
              <w:jc w:val="both"/>
              <w:outlineLvl w:val="0"/>
              <w:rPr>
                <w:rFonts w:ascii="Times New Roman" w:hAnsi="Times New Roman" w:cs="Times New Roman"/>
                <w:sz w:val="24"/>
                <w:szCs w:val="24"/>
              </w:rPr>
            </w:pPr>
            <w:r w:rsidRPr="0080474E">
              <w:rPr>
                <w:rFonts w:ascii="Times New Roman" w:hAnsi="Times New Roman" w:cs="Times New Roman"/>
                <w:sz w:val="24"/>
                <w:szCs w:val="24"/>
              </w:rPr>
              <w:t>39 387,12</w:t>
            </w:r>
          </w:p>
        </w:tc>
      </w:tr>
    </w:tbl>
    <w:p w:rsidR="002160AE" w:rsidRPr="0080474E" w:rsidRDefault="002160AE" w:rsidP="002160AE">
      <w:pPr>
        <w:spacing w:after="0" w:line="240" w:lineRule="auto"/>
        <w:jc w:val="both"/>
        <w:rPr>
          <w:rFonts w:ascii="Times New Roman" w:hAnsi="Times New Roman" w:cs="Times New Roman"/>
          <w:sz w:val="24"/>
          <w:szCs w:val="24"/>
        </w:rPr>
      </w:pPr>
    </w:p>
    <w:p w:rsidR="00801C2F" w:rsidRPr="0080474E" w:rsidRDefault="00801C2F" w:rsidP="002160AE">
      <w:pPr>
        <w:spacing w:after="0" w:line="240" w:lineRule="auto"/>
        <w:jc w:val="both"/>
        <w:rPr>
          <w:rFonts w:ascii="Times New Roman" w:hAnsi="Times New Roman" w:cs="Times New Roman"/>
          <w:sz w:val="24"/>
          <w:szCs w:val="24"/>
        </w:rPr>
      </w:pPr>
      <w:r w:rsidRPr="00416D7B">
        <w:rPr>
          <w:rFonts w:ascii="Times New Roman" w:hAnsi="Times New Roman" w:cs="Times New Roman"/>
          <w:b/>
          <w:sz w:val="24"/>
          <w:szCs w:val="24"/>
        </w:rPr>
        <w:t>Noraidītie pretendenti:</w:t>
      </w:r>
      <w:r w:rsidR="0080474E" w:rsidRPr="0080474E">
        <w:rPr>
          <w:rFonts w:ascii="Times New Roman" w:hAnsi="Times New Roman" w:cs="Times New Roman"/>
          <w:sz w:val="24"/>
          <w:szCs w:val="24"/>
        </w:rPr>
        <w:t xml:space="preserve"> nav</w:t>
      </w:r>
    </w:p>
    <w:p w:rsidR="002160AE" w:rsidRPr="0080474E" w:rsidRDefault="002160AE" w:rsidP="002160AE">
      <w:pPr>
        <w:spacing w:after="0" w:line="240" w:lineRule="auto"/>
        <w:jc w:val="both"/>
        <w:rPr>
          <w:rFonts w:ascii="Times New Roman" w:hAnsi="Times New Roman" w:cs="Times New Roman"/>
          <w:sz w:val="24"/>
          <w:szCs w:val="24"/>
        </w:rPr>
      </w:pPr>
      <w:r w:rsidRPr="0080474E">
        <w:rPr>
          <w:rFonts w:ascii="Times New Roman" w:hAnsi="Times New Roman" w:cs="Times New Roman"/>
          <w:sz w:val="24"/>
          <w:szCs w:val="24"/>
        </w:rPr>
        <w:t>Saskaņā ar PIL 39. pantu izslēgto pretendentu nav.</w:t>
      </w:r>
    </w:p>
    <w:p w:rsidR="002160AE" w:rsidRDefault="002160AE" w:rsidP="002160AE">
      <w:pPr>
        <w:spacing w:after="0" w:line="240" w:lineRule="auto"/>
        <w:jc w:val="both"/>
        <w:rPr>
          <w:rFonts w:ascii="Times New Roman" w:hAnsi="Times New Roman" w:cs="Times New Roman"/>
          <w:sz w:val="24"/>
          <w:szCs w:val="24"/>
        </w:rPr>
      </w:pPr>
      <w:r w:rsidRPr="0080474E">
        <w:rPr>
          <w:rFonts w:ascii="Times New Roman" w:hAnsi="Times New Roman" w:cs="Times New Roman"/>
          <w:sz w:val="24"/>
          <w:szCs w:val="24"/>
        </w:rPr>
        <w:t>Apakšuzņēmēju piesaiste nav paredzēta.</w:t>
      </w:r>
    </w:p>
    <w:p w:rsidR="00416D7B" w:rsidRDefault="00416D7B" w:rsidP="00216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Pretendents </w:t>
      </w:r>
      <w:r w:rsidRPr="0080474E">
        <w:rPr>
          <w:rFonts w:ascii="Times New Roman" w:hAnsi="Times New Roman" w:cs="Times New Roman"/>
          <w:sz w:val="24"/>
          <w:szCs w:val="24"/>
        </w:rPr>
        <w:t xml:space="preserve">SIA „YIT </w:t>
      </w:r>
      <w:proofErr w:type="spellStart"/>
      <w:r w:rsidRPr="0080474E">
        <w:rPr>
          <w:rFonts w:ascii="Times New Roman" w:hAnsi="Times New Roman" w:cs="Times New Roman"/>
          <w:sz w:val="24"/>
          <w:szCs w:val="24"/>
        </w:rPr>
        <w:t>Tehsistem</w:t>
      </w:r>
      <w:proofErr w:type="spellEnd"/>
      <w:r w:rsidRPr="0080474E">
        <w:rPr>
          <w:rFonts w:ascii="Times New Roman" w:hAnsi="Times New Roman" w:cs="Times New Roman"/>
          <w:sz w:val="24"/>
          <w:szCs w:val="24"/>
        </w:rPr>
        <w:t>”</w:t>
      </w:r>
      <w:r>
        <w:rPr>
          <w:rFonts w:ascii="Times New Roman" w:hAnsi="Times New Roman" w:cs="Times New Roman"/>
          <w:sz w:val="24"/>
          <w:szCs w:val="24"/>
        </w:rPr>
        <w:t xml:space="preserve"> nepagarināja piedāvājuma derīguma termiņu, līdz ar to tas uzskatāms par atsauktu un netika izskatīts.</w:t>
      </w:r>
    </w:p>
    <w:p w:rsidR="00416D7B" w:rsidRDefault="00416D7B" w:rsidP="00216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Pretendents </w:t>
      </w:r>
      <w:r w:rsidRPr="0080474E">
        <w:rPr>
          <w:rFonts w:ascii="Times New Roman" w:hAnsi="Times New Roman" w:cs="Times New Roman"/>
          <w:sz w:val="24"/>
          <w:szCs w:val="24"/>
        </w:rPr>
        <w:t>SIA „Firma L4”</w:t>
      </w:r>
      <w:r>
        <w:rPr>
          <w:rFonts w:ascii="Times New Roman" w:hAnsi="Times New Roman" w:cs="Times New Roman"/>
          <w:sz w:val="24"/>
          <w:szCs w:val="24"/>
        </w:rPr>
        <w:t xml:space="preserve"> iesniedza piedāvājumu, kas neatbilda izsludinātās iepirkuma procedūras Publisko iepirkumu likumā noteiktajām līgumcenu robežām, līdz ar to tas netika izskatīts.</w:t>
      </w:r>
    </w:p>
    <w:p w:rsidR="00416D7B" w:rsidRDefault="00416D7B" w:rsidP="002160AE">
      <w:pPr>
        <w:spacing w:after="0" w:line="240" w:lineRule="auto"/>
        <w:jc w:val="both"/>
        <w:rPr>
          <w:rFonts w:ascii="Times New Roman" w:hAnsi="Times New Roman" w:cs="Times New Roman"/>
          <w:b/>
          <w:sz w:val="24"/>
          <w:szCs w:val="24"/>
        </w:rPr>
      </w:pPr>
    </w:p>
    <w:p w:rsidR="00416D7B" w:rsidRPr="0080474E" w:rsidRDefault="00416D7B" w:rsidP="002160AE">
      <w:pPr>
        <w:spacing w:after="0" w:line="240" w:lineRule="auto"/>
        <w:jc w:val="both"/>
        <w:rPr>
          <w:rFonts w:ascii="Times New Roman" w:hAnsi="Times New Roman" w:cs="Times New Roman"/>
          <w:sz w:val="24"/>
          <w:szCs w:val="24"/>
        </w:rPr>
      </w:pPr>
      <w:r w:rsidRPr="00416D7B">
        <w:rPr>
          <w:rFonts w:ascii="Times New Roman" w:hAnsi="Times New Roman" w:cs="Times New Roman"/>
          <w:b/>
          <w:sz w:val="24"/>
          <w:szCs w:val="24"/>
        </w:rPr>
        <w:t>Līguma slēgšanas tiesības piešķirtas:</w:t>
      </w:r>
      <w:r w:rsidRPr="00416D7B">
        <w:rPr>
          <w:rFonts w:ascii="Times New Roman" w:hAnsi="Times New Roman" w:cs="Times New Roman"/>
          <w:sz w:val="24"/>
          <w:szCs w:val="24"/>
        </w:rPr>
        <w:t xml:space="preserve"> </w:t>
      </w:r>
      <w:r>
        <w:rPr>
          <w:rFonts w:ascii="Times New Roman" w:hAnsi="Times New Roman" w:cs="Times New Roman"/>
          <w:sz w:val="24"/>
          <w:szCs w:val="24"/>
        </w:rPr>
        <w:t xml:space="preserve">Pretendentam SIA „Forma 2”, piedāvātā līgumcena bez PVN </w:t>
      </w:r>
      <w:r w:rsidRPr="0080474E">
        <w:rPr>
          <w:rFonts w:ascii="Times New Roman" w:hAnsi="Times New Roman" w:cs="Times New Roman"/>
          <w:sz w:val="24"/>
          <w:szCs w:val="24"/>
        </w:rPr>
        <w:t>33 600,00</w:t>
      </w:r>
      <w:r>
        <w:rPr>
          <w:rFonts w:ascii="Times New Roman" w:hAnsi="Times New Roman" w:cs="Times New Roman"/>
          <w:sz w:val="24"/>
          <w:szCs w:val="24"/>
        </w:rPr>
        <w:t xml:space="preserve"> LVL.</w:t>
      </w:r>
    </w:p>
    <w:p w:rsidR="00801C2F" w:rsidRPr="0080474E" w:rsidRDefault="00801C2F" w:rsidP="00801C2F">
      <w:pPr>
        <w:jc w:val="both"/>
        <w:rPr>
          <w:rFonts w:ascii="Times New Roman" w:hAnsi="Times New Roman" w:cs="Times New Roman"/>
          <w:sz w:val="24"/>
          <w:szCs w:val="24"/>
        </w:rPr>
      </w:pPr>
    </w:p>
    <w:p w:rsidR="00575A01" w:rsidRPr="0080474E" w:rsidRDefault="00416D7B" w:rsidP="00575A01">
      <w:pPr>
        <w:spacing w:after="0" w:line="240" w:lineRule="auto"/>
        <w:rPr>
          <w:rFonts w:ascii="Times New Roman" w:hAnsi="Times New Roman" w:cs="Times New Roman"/>
          <w:sz w:val="24"/>
          <w:szCs w:val="24"/>
        </w:rPr>
      </w:pPr>
      <w:r>
        <w:rPr>
          <w:rFonts w:ascii="Times New Roman" w:hAnsi="Times New Roman" w:cs="Times New Roman"/>
          <w:sz w:val="24"/>
          <w:szCs w:val="24"/>
        </w:rPr>
        <w:t>Ziņojumu s</w:t>
      </w:r>
      <w:r w:rsidR="00575A01" w:rsidRPr="0080474E">
        <w:rPr>
          <w:rFonts w:ascii="Times New Roman" w:hAnsi="Times New Roman" w:cs="Times New Roman"/>
          <w:sz w:val="24"/>
          <w:szCs w:val="24"/>
        </w:rPr>
        <w:t xml:space="preserve">agatavoja: </w:t>
      </w:r>
      <w:r w:rsidR="0080474E" w:rsidRPr="0080474E">
        <w:rPr>
          <w:rFonts w:ascii="Times New Roman" w:hAnsi="Times New Roman" w:cs="Times New Roman"/>
          <w:sz w:val="24"/>
          <w:szCs w:val="24"/>
        </w:rPr>
        <w:t xml:space="preserve">K. </w:t>
      </w:r>
      <w:proofErr w:type="spellStart"/>
      <w:r w:rsidR="0080474E" w:rsidRPr="0080474E">
        <w:rPr>
          <w:rFonts w:ascii="Times New Roman" w:hAnsi="Times New Roman" w:cs="Times New Roman"/>
          <w:sz w:val="24"/>
          <w:szCs w:val="24"/>
        </w:rPr>
        <w:t>Zubkāne</w:t>
      </w:r>
      <w:proofErr w:type="spellEnd"/>
      <w:r w:rsidR="0080474E" w:rsidRPr="0080474E">
        <w:rPr>
          <w:rFonts w:ascii="Times New Roman" w:hAnsi="Times New Roman" w:cs="Times New Roman"/>
          <w:sz w:val="24"/>
          <w:szCs w:val="24"/>
        </w:rPr>
        <w:t>, juriste, iepirkumu komisijas sekretāre</w:t>
      </w:r>
    </w:p>
    <w:p w:rsidR="00801C2F" w:rsidRPr="0080474E" w:rsidRDefault="00801C2F">
      <w:pPr>
        <w:rPr>
          <w:rFonts w:ascii="Times New Roman" w:hAnsi="Times New Roman" w:cs="Times New Roman"/>
          <w:b/>
          <w:sz w:val="24"/>
          <w:szCs w:val="24"/>
        </w:rPr>
      </w:pPr>
    </w:p>
    <w:p w:rsidR="00801C2F" w:rsidRPr="0080474E" w:rsidRDefault="00575A01">
      <w:pPr>
        <w:rPr>
          <w:rFonts w:ascii="Times New Roman" w:hAnsi="Times New Roman" w:cs="Times New Roman"/>
          <w:sz w:val="24"/>
          <w:szCs w:val="24"/>
        </w:rPr>
      </w:pPr>
      <w:r w:rsidRPr="0080474E">
        <w:rPr>
          <w:rFonts w:ascii="Times New Roman" w:hAnsi="Times New Roman" w:cs="Times New Roman"/>
          <w:sz w:val="24"/>
          <w:szCs w:val="24"/>
        </w:rPr>
        <w:t>_______________________</w:t>
      </w:r>
    </w:p>
    <w:sectPr w:rsidR="00801C2F" w:rsidRPr="0080474E" w:rsidSect="00A67BC8">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19E" w:rsidRDefault="0059119E" w:rsidP="00801C2F">
      <w:pPr>
        <w:spacing w:after="0" w:line="240" w:lineRule="auto"/>
      </w:pPr>
      <w:r>
        <w:separator/>
      </w:r>
    </w:p>
  </w:endnote>
  <w:endnote w:type="continuationSeparator" w:id="0">
    <w:p w:rsidR="0059119E" w:rsidRDefault="0059119E" w:rsidP="00801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397827"/>
      <w:docPartObj>
        <w:docPartGallery w:val="Page Numbers (Bottom of Page)"/>
        <w:docPartUnique/>
      </w:docPartObj>
    </w:sdtPr>
    <w:sdtContent>
      <w:p w:rsidR="00DD4226" w:rsidRDefault="002252F3">
        <w:pPr>
          <w:pStyle w:val="Kjene"/>
          <w:jc w:val="right"/>
        </w:pPr>
        <w:fldSimple w:instr=" PAGE   \* MERGEFORMAT ">
          <w:r w:rsidR="006733A1">
            <w:rPr>
              <w:noProof/>
            </w:rPr>
            <w:t>4</w:t>
          </w:r>
        </w:fldSimple>
      </w:p>
    </w:sdtContent>
  </w:sdt>
  <w:p w:rsidR="00801C2F" w:rsidRDefault="00801C2F">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19E" w:rsidRDefault="0059119E" w:rsidP="00801C2F">
      <w:pPr>
        <w:spacing w:after="0" w:line="240" w:lineRule="auto"/>
      </w:pPr>
      <w:r>
        <w:separator/>
      </w:r>
    </w:p>
  </w:footnote>
  <w:footnote w:type="continuationSeparator" w:id="0">
    <w:p w:rsidR="0059119E" w:rsidRDefault="0059119E" w:rsidP="00801C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735A2"/>
    <w:multiLevelType w:val="multilevel"/>
    <w:tmpl w:val="B120B9CE"/>
    <w:lvl w:ilvl="0">
      <w:start w:val="1"/>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rPr>
    </w:lvl>
    <w:lvl w:ilvl="2">
      <w:start w:val="1"/>
      <w:numFmt w:val="decimal"/>
      <w:lvlText w:val="%1.%2.%3."/>
      <w:lvlJc w:val="left"/>
      <w:pPr>
        <w:ind w:left="1071" w:hanging="504"/>
      </w:pPr>
      <w:rPr>
        <w:rFonts w:cs="Times New Roman" w:hint="default"/>
      </w:rPr>
    </w:lvl>
    <w:lvl w:ilvl="3">
      <w:start w:val="1"/>
      <w:numFmt w:val="decimal"/>
      <w:lvlText w:val="%1.%2.%3.%4."/>
      <w:lvlJc w:val="left"/>
      <w:pPr>
        <w:ind w:left="1728" w:hanging="648"/>
      </w:pPr>
      <w:rPr>
        <w:rFonts w:cs="Times New Roman" w:hint="default"/>
        <w:color w:val="auto"/>
      </w:rPr>
    </w:lvl>
    <w:lvl w:ilvl="4">
      <w:start w:val="1"/>
      <w:numFmt w:val="decimal"/>
      <w:lvlText w:val="%1.%2.%3.%4.%5."/>
      <w:lvlJc w:val="left"/>
      <w:pPr>
        <w:ind w:left="2232" w:hanging="792"/>
      </w:pPr>
      <w:rPr>
        <w:rFonts w:cs="Times New Roman" w:hint="default"/>
        <w:color w:val="auto"/>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1C2F"/>
    <w:rsid w:val="002160AE"/>
    <w:rsid w:val="002252F3"/>
    <w:rsid w:val="00390B4C"/>
    <w:rsid w:val="003A731D"/>
    <w:rsid w:val="00416D7B"/>
    <w:rsid w:val="00575A01"/>
    <w:rsid w:val="0059119E"/>
    <w:rsid w:val="006733A1"/>
    <w:rsid w:val="00801C2F"/>
    <w:rsid w:val="0080474E"/>
    <w:rsid w:val="0088117D"/>
    <w:rsid w:val="00906334"/>
    <w:rsid w:val="00A67BC8"/>
    <w:rsid w:val="00D83CDB"/>
    <w:rsid w:val="00DD422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A67BC8"/>
  </w:style>
  <w:style w:type="paragraph" w:styleId="Virsraksts1">
    <w:name w:val="heading 1"/>
    <w:aliases w:val="H1"/>
    <w:basedOn w:val="Parastais"/>
    <w:next w:val="Parastais"/>
    <w:link w:val="Virsraksts1Rakstz"/>
    <w:uiPriority w:val="99"/>
    <w:qFormat/>
    <w:rsid w:val="00DD4226"/>
    <w:pPr>
      <w:keepNext/>
      <w:spacing w:after="0" w:line="240" w:lineRule="auto"/>
      <w:jc w:val="center"/>
      <w:outlineLvl w:val="0"/>
    </w:pPr>
    <w:rPr>
      <w:rFonts w:ascii="Times New Roman" w:eastAsia="Times New Roman" w:hAnsi="Times New Roman" w:cs="Times New Roman"/>
      <w:b/>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ais"/>
    <w:link w:val="GalveneRakstz"/>
    <w:uiPriority w:val="99"/>
    <w:semiHidden/>
    <w:unhideWhenUsed/>
    <w:rsid w:val="00801C2F"/>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801C2F"/>
  </w:style>
  <w:style w:type="paragraph" w:styleId="Kjene">
    <w:name w:val="footer"/>
    <w:basedOn w:val="Parastais"/>
    <w:link w:val="KjeneRakstz"/>
    <w:uiPriority w:val="99"/>
    <w:unhideWhenUsed/>
    <w:rsid w:val="00801C2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01C2F"/>
  </w:style>
  <w:style w:type="character" w:styleId="Hipersaite">
    <w:name w:val="Hyperlink"/>
    <w:basedOn w:val="Noklusjumarindkopasfonts"/>
    <w:uiPriority w:val="99"/>
    <w:rsid w:val="00DD4226"/>
    <w:rPr>
      <w:rFonts w:cs="Times New Roman"/>
      <w:color w:val="0000FF"/>
      <w:u w:val="single"/>
    </w:rPr>
  </w:style>
  <w:style w:type="paragraph" w:customStyle="1" w:styleId="ListParagraph2">
    <w:name w:val="List Paragraph2"/>
    <w:uiPriority w:val="99"/>
    <w:rsid w:val="00DD4226"/>
    <w:pPr>
      <w:spacing w:after="0" w:line="240" w:lineRule="auto"/>
      <w:ind w:left="720"/>
    </w:pPr>
    <w:rPr>
      <w:rFonts w:ascii="Times New Roman" w:eastAsia="Times New Roman" w:hAnsi="Times New Roman" w:cs="Times New Roman"/>
      <w:color w:val="000000"/>
      <w:sz w:val="24"/>
      <w:szCs w:val="20"/>
      <w:lang w:eastAsia="lv-LV"/>
    </w:rPr>
  </w:style>
  <w:style w:type="character" w:customStyle="1" w:styleId="Virsraksts1Rakstz">
    <w:name w:val="Virsraksts 1 Rakstz."/>
    <w:aliases w:val="H1 Rakstz."/>
    <w:basedOn w:val="Noklusjumarindkopasfonts"/>
    <w:link w:val="Virsraksts1"/>
    <w:uiPriority w:val="99"/>
    <w:rsid w:val="00DD4226"/>
    <w:rPr>
      <w:rFonts w:ascii="Times New Roman" w:eastAsia="Times New Roman" w:hAnsi="Times New Roman" w:cs="Times New Roman"/>
      <w:b/>
      <w:sz w:val="24"/>
      <w:szCs w:val="24"/>
    </w:rPr>
  </w:style>
  <w:style w:type="character" w:customStyle="1" w:styleId="apple-converted-space">
    <w:name w:val="apple-converted-space"/>
    <w:basedOn w:val="Noklusjumarindkopasfonts"/>
    <w:rsid w:val="00DD42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4885</Words>
  <Characters>2785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dc:creator>
  <cp:lastModifiedBy>Kristīne</cp:lastModifiedBy>
  <cp:revision>2</cp:revision>
  <dcterms:created xsi:type="dcterms:W3CDTF">2013-10-28T05:48:00Z</dcterms:created>
  <dcterms:modified xsi:type="dcterms:W3CDTF">2013-10-28T05:48:00Z</dcterms:modified>
</cp:coreProperties>
</file>