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6B" w:rsidRDefault="000D606B" w:rsidP="000D6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IZRAKSTS</w:t>
      </w:r>
    </w:p>
    <w:p w:rsidR="000D606B" w:rsidRPr="00263F80" w:rsidRDefault="000D606B" w:rsidP="000D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3F80">
        <w:rPr>
          <w:rFonts w:ascii="Times New Roman" w:eastAsia="Times New Roman" w:hAnsi="Times New Roman" w:cs="Times New Roman"/>
          <w:b/>
          <w:sz w:val="32"/>
          <w:szCs w:val="32"/>
        </w:rPr>
        <w:t>Latvijas Universitātes</w:t>
      </w:r>
    </w:p>
    <w:p w:rsidR="000D606B" w:rsidRPr="00263F80" w:rsidRDefault="000D606B" w:rsidP="000D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3F80">
        <w:rPr>
          <w:rFonts w:ascii="Times New Roman" w:eastAsia="Times New Roman" w:hAnsi="Times New Roman" w:cs="Times New Roman"/>
          <w:b/>
          <w:sz w:val="32"/>
          <w:szCs w:val="32"/>
        </w:rPr>
        <w:t xml:space="preserve">  iepirkuma</w:t>
      </w:r>
    </w:p>
    <w:p w:rsidR="000D606B" w:rsidRPr="00263F80" w:rsidRDefault="000D606B" w:rsidP="000D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3F80">
        <w:rPr>
          <w:rFonts w:ascii="Times New Roman" w:eastAsia="Times New Roman" w:hAnsi="Times New Roman" w:cs="Times New Roman"/>
          <w:b/>
          <w:sz w:val="32"/>
          <w:szCs w:val="32"/>
        </w:rPr>
        <w:t>„Ēdināšanas pakalpojums  starptautiskās zinātniskās konferences „</w:t>
      </w:r>
      <w:proofErr w:type="spellStart"/>
      <w:r w:rsidRPr="00263F80">
        <w:rPr>
          <w:rFonts w:ascii="Times New Roman" w:eastAsia="Times New Roman" w:hAnsi="Times New Roman" w:cs="Times New Roman"/>
          <w:b/>
          <w:sz w:val="32"/>
          <w:szCs w:val="32"/>
        </w:rPr>
        <w:t>EuroNanoForum</w:t>
      </w:r>
      <w:proofErr w:type="spellEnd"/>
      <w:r w:rsidRPr="00263F80">
        <w:rPr>
          <w:rFonts w:ascii="Times New Roman" w:eastAsia="Times New Roman" w:hAnsi="Times New Roman" w:cs="Times New Roman"/>
          <w:b/>
          <w:sz w:val="32"/>
          <w:szCs w:val="32"/>
        </w:rPr>
        <w:t xml:space="preserve"> 2015” norises nodrošināšanai”</w:t>
      </w:r>
    </w:p>
    <w:p w:rsidR="000D606B" w:rsidRPr="00263F80" w:rsidRDefault="000D606B" w:rsidP="000D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Ziņojums</w:t>
      </w:r>
      <w:r w:rsidRPr="00263F8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LU 2015/24_ B_ES</w:t>
      </w:r>
    </w:p>
    <w:p w:rsidR="000D606B" w:rsidRPr="00263F80" w:rsidRDefault="000D606B" w:rsidP="000D606B">
      <w:pPr>
        <w:keepNext/>
        <w:spacing w:after="0" w:line="240" w:lineRule="auto"/>
        <w:ind w:right="941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606B" w:rsidRPr="00263F80" w:rsidRDefault="000D606B" w:rsidP="000D606B">
      <w:pPr>
        <w:keepNext/>
        <w:spacing w:after="0" w:line="240" w:lineRule="auto"/>
        <w:ind w:right="941"/>
        <w:outlineLvl w:val="8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63F80">
        <w:rPr>
          <w:rFonts w:ascii="Times New Roman" w:eastAsia="Times New Roman" w:hAnsi="Times New Roman" w:cs="Times New Roman"/>
          <w:bCs/>
          <w:sz w:val="24"/>
          <w:szCs w:val="20"/>
        </w:rPr>
        <w:t xml:space="preserve">Rīgā, 2015. gada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13</w:t>
      </w:r>
      <w:r w:rsidRPr="00263F80">
        <w:rPr>
          <w:rFonts w:ascii="Times New Roman" w:eastAsia="Times New Roman" w:hAnsi="Times New Roman" w:cs="Times New Roman"/>
          <w:bCs/>
          <w:sz w:val="24"/>
          <w:szCs w:val="20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maijā</w:t>
      </w:r>
    </w:p>
    <w:p w:rsidR="000D606B" w:rsidRPr="00263F80" w:rsidRDefault="000D606B" w:rsidP="000D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06B" w:rsidRPr="00263F80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80">
        <w:rPr>
          <w:rFonts w:ascii="Times New Roman" w:eastAsia="Times New Roman" w:hAnsi="Times New Roman" w:cs="Times New Roman"/>
          <w:sz w:val="24"/>
          <w:szCs w:val="24"/>
        </w:rPr>
        <w:t>Komisijas priekšsēdētājs:</w:t>
      </w:r>
      <w:r w:rsidRPr="00263F80">
        <w:rPr>
          <w:rFonts w:ascii="Times New Roman" w:eastAsia="Times New Roman" w:hAnsi="Times New Roman" w:cs="Times New Roman"/>
          <w:sz w:val="24"/>
          <w:szCs w:val="24"/>
        </w:rPr>
        <w:tab/>
      </w:r>
      <w:r w:rsidRPr="00263F80">
        <w:rPr>
          <w:rFonts w:ascii="Times New Roman" w:eastAsia="Times New Roman" w:hAnsi="Times New Roman" w:cs="Times New Roman"/>
          <w:sz w:val="24"/>
          <w:szCs w:val="24"/>
        </w:rPr>
        <w:tab/>
      </w:r>
      <w:r w:rsidRPr="00263F80">
        <w:rPr>
          <w:rFonts w:ascii="Times New Roman" w:eastAsia="Times New Roman" w:hAnsi="Times New Roman" w:cs="Times New Roman"/>
          <w:sz w:val="24"/>
          <w:szCs w:val="24"/>
        </w:rPr>
        <w:tab/>
      </w:r>
      <w:r w:rsidRPr="00263F80">
        <w:rPr>
          <w:rFonts w:ascii="Times New Roman" w:eastAsia="Times New Roman" w:hAnsi="Times New Roman" w:cs="Times New Roman"/>
          <w:b/>
          <w:sz w:val="24"/>
          <w:szCs w:val="24"/>
        </w:rPr>
        <w:t xml:space="preserve">Jānis </w:t>
      </w:r>
      <w:proofErr w:type="spellStart"/>
      <w:r w:rsidRPr="00263F80">
        <w:rPr>
          <w:rFonts w:ascii="Times New Roman" w:eastAsia="Times New Roman" w:hAnsi="Times New Roman" w:cs="Times New Roman"/>
          <w:b/>
          <w:sz w:val="24"/>
          <w:szCs w:val="24"/>
        </w:rPr>
        <w:t>Stonis</w:t>
      </w:r>
      <w:proofErr w:type="spellEnd"/>
      <w:r w:rsidRPr="00263F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63F80">
        <w:rPr>
          <w:rFonts w:ascii="Times New Roman" w:eastAsia="Times New Roman" w:hAnsi="Times New Roman" w:cs="Times New Roman"/>
          <w:sz w:val="24"/>
          <w:szCs w:val="24"/>
        </w:rPr>
        <w:t>LU administratīvais direktors</w:t>
      </w:r>
    </w:p>
    <w:p w:rsidR="000D606B" w:rsidRPr="00263F80" w:rsidRDefault="000D606B" w:rsidP="000D606B">
      <w:pPr>
        <w:tabs>
          <w:tab w:val="center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80">
        <w:rPr>
          <w:rFonts w:ascii="Times New Roman" w:eastAsia="Times New Roman" w:hAnsi="Times New Roman" w:cs="Times New Roman"/>
          <w:sz w:val="24"/>
          <w:szCs w:val="24"/>
        </w:rPr>
        <w:t>Komisijas priekšsēdētāja vietnieks:</w:t>
      </w:r>
      <w:r w:rsidRPr="00263F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F80">
        <w:rPr>
          <w:rFonts w:ascii="Times New Roman" w:eastAsia="Times New Roman" w:hAnsi="Times New Roman" w:cs="Times New Roman"/>
          <w:b/>
          <w:sz w:val="24"/>
          <w:szCs w:val="24"/>
        </w:rPr>
        <w:t>Gundars Bērziņš</w:t>
      </w:r>
      <w:r w:rsidRPr="00263F80">
        <w:rPr>
          <w:rFonts w:ascii="Times New Roman" w:eastAsia="Times New Roman" w:hAnsi="Times New Roman" w:cs="Times New Roman"/>
          <w:sz w:val="24"/>
          <w:szCs w:val="24"/>
        </w:rPr>
        <w:t>, LU kanclers</w:t>
      </w:r>
    </w:p>
    <w:p w:rsidR="000D606B" w:rsidRPr="00263F80" w:rsidRDefault="000D606B" w:rsidP="000D606B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80">
        <w:rPr>
          <w:rFonts w:ascii="Times New Roman" w:eastAsia="Times New Roman" w:hAnsi="Times New Roman" w:cs="Times New Roman"/>
          <w:sz w:val="24"/>
          <w:szCs w:val="24"/>
        </w:rPr>
        <w:t>Komisijas locekļi:</w:t>
      </w:r>
      <w:r w:rsidRPr="00263F80">
        <w:rPr>
          <w:rFonts w:ascii="Times New Roman" w:eastAsia="Times New Roman" w:hAnsi="Times New Roman" w:cs="Times New Roman"/>
          <w:sz w:val="24"/>
          <w:szCs w:val="24"/>
        </w:rPr>
        <w:tab/>
      </w:r>
      <w:r w:rsidRPr="00263F80">
        <w:rPr>
          <w:rFonts w:ascii="Times New Roman" w:eastAsia="Times New Roman" w:hAnsi="Times New Roman" w:cs="Times New Roman"/>
          <w:b/>
          <w:sz w:val="24"/>
          <w:szCs w:val="24"/>
        </w:rPr>
        <w:t xml:space="preserve">Andris </w:t>
      </w:r>
      <w:proofErr w:type="spellStart"/>
      <w:r w:rsidRPr="00263F80">
        <w:rPr>
          <w:rFonts w:ascii="Times New Roman" w:eastAsia="Times New Roman" w:hAnsi="Times New Roman" w:cs="Times New Roman"/>
          <w:b/>
          <w:sz w:val="24"/>
          <w:szCs w:val="24"/>
        </w:rPr>
        <w:t>Kangro</w:t>
      </w:r>
      <w:proofErr w:type="spellEnd"/>
      <w:r w:rsidRPr="00263F80">
        <w:rPr>
          <w:rFonts w:ascii="Times New Roman" w:eastAsia="Times New Roman" w:hAnsi="Times New Roman" w:cs="Times New Roman"/>
          <w:sz w:val="24"/>
          <w:szCs w:val="24"/>
        </w:rPr>
        <w:t>,  Mācību prorektors</w:t>
      </w:r>
      <w:r w:rsidRPr="00263F8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606B" w:rsidRPr="00263F80" w:rsidRDefault="000D606B" w:rsidP="000D606B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80">
        <w:rPr>
          <w:rFonts w:ascii="Times New Roman" w:eastAsia="Times New Roman" w:hAnsi="Times New Roman" w:cs="Times New Roman"/>
          <w:sz w:val="24"/>
          <w:szCs w:val="24"/>
        </w:rPr>
        <w:tab/>
      </w:r>
      <w:r w:rsidRPr="00263F80">
        <w:rPr>
          <w:rFonts w:ascii="Times New Roman" w:eastAsia="Times New Roman" w:hAnsi="Times New Roman" w:cs="Times New Roman"/>
          <w:b/>
          <w:sz w:val="24"/>
          <w:szCs w:val="24"/>
        </w:rPr>
        <w:t xml:space="preserve">Juris </w:t>
      </w:r>
      <w:proofErr w:type="spellStart"/>
      <w:r w:rsidRPr="00263F80">
        <w:rPr>
          <w:rFonts w:ascii="Times New Roman" w:eastAsia="Times New Roman" w:hAnsi="Times New Roman" w:cs="Times New Roman"/>
          <w:b/>
          <w:sz w:val="24"/>
          <w:szCs w:val="24"/>
        </w:rPr>
        <w:t>Borzovs</w:t>
      </w:r>
      <w:proofErr w:type="spellEnd"/>
      <w:r w:rsidRPr="00263F80">
        <w:rPr>
          <w:rFonts w:ascii="Times New Roman" w:eastAsia="Times New Roman" w:hAnsi="Times New Roman" w:cs="Times New Roman"/>
          <w:sz w:val="24"/>
          <w:szCs w:val="24"/>
        </w:rPr>
        <w:t>, Datorikas fakultātes dekāns</w:t>
      </w:r>
    </w:p>
    <w:p w:rsidR="000D606B" w:rsidRPr="00263F80" w:rsidRDefault="000D606B" w:rsidP="000D606B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80">
        <w:rPr>
          <w:rFonts w:ascii="Times New Roman" w:eastAsia="Times New Roman" w:hAnsi="Times New Roman" w:cs="Times New Roman"/>
          <w:sz w:val="24"/>
          <w:szCs w:val="24"/>
        </w:rPr>
        <w:tab/>
      </w:r>
      <w:r w:rsidRPr="00263F80">
        <w:rPr>
          <w:rFonts w:ascii="Times New Roman" w:eastAsia="Times New Roman" w:hAnsi="Times New Roman" w:cs="Times New Roman"/>
          <w:b/>
          <w:sz w:val="24"/>
          <w:szCs w:val="24"/>
        </w:rPr>
        <w:t xml:space="preserve">Kaspars </w:t>
      </w:r>
      <w:proofErr w:type="spellStart"/>
      <w:r w:rsidRPr="00263F80">
        <w:rPr>
          <w:rFonts w:ascii="Times New Roman" w:eastAsia="Times New Roman" w:hAnsi="Times New Roman" w:cs="Times New Roman"/>
          <w:b/>
          <w:sz w:val="24"/>
          <w:szCs w:val="24"/>
        </w:rPr>
        <w:t>Čikste</w:t>
      </w:r>
      <w:proofErr w:type="spellEnd"/>
      <w:r w:rsidRPr="00263F80">
        <w:rPr>
          <w:rFonts w:ascii="Times New Roman" w:eastAsia="Times New Roman" w:hAnsi="Times New Roman" w:cs="Times New Roman"/>
          <w:sz w:val="24"/>
          <w:szCs w:val="24"/>
        </w:rPr>
        <w:t>, LU Ekonomikas un vadības fakultātes izpilddirektors</w:t>
      </w:r>
    </w:p>
    <w:p w:rsidR="000D606B" w:rsidRPr="00263F80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63F80">
        <w:rPr>
          <w:rFonts w:ascii="Times New Roman" w:eastAsia="Times New Roman" w:hAnsi="Times New Roman" w:cs="Times New Roman"/>
          <w:b/>
          <w:sz w:val="24"/>
          <w:szCs w:val="24"/>
        </w:rPr>
        <w:t xml:space="preserve">Anita </w:t>
      </w:r>
      <w:proofErr w:type="spellStart"/>
      <w:r w:rsidRPr="00263F80">
        <w:rPr>
          <w:rFonts w:ascii="Times New Roman" w:eastAsia="Times New Roman" w:hAnsi="Times New Roman" w:cs="Times New Roman"/>
          <w:b/>
          <w:sz w:val="24"/>
          <w:szCs w:val="24"/>
        </w:rPr>
        <w:t>Brakša</w:t>
      </w:r>
      <w:proofErr w:type="spellEnd"/>
      <w:r w:rsidRPr="00263F80">
        <w:rPr>
          <w:rFonts w:ascii="Times New Roman" w:eastAsia="Times New Roman" w:hAnsi="Times New Roman" w:cs="Times New Roman"/>
          <w:sz w:val="24"/>
          <w:szCs w:val="24"/>
        </w:rPr>
        <w:t xml:space="preserve">, LU Juridiskās fakultātes                                           </w:t>
      </w:r>
    </w:p>
    <w:p w:rsidR="000D606B" w:rsidRPr="00263F80" w:rsidRDefault="000D606B" w:rsidP="000D606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F80">
        <w:rPr>
          <w:rFonts w:ascii="Times New Roman" w:eastAsia="Times New Roman" w:hAnsi="Times New Roman" w:cs="Times New Roman"/>
          <w:sz w:val="24"/>
          <w:szCs w:val="24"/>
        </w:rPr>
        <w:t xml:space="preserve">                  izpilddirektore</w:t>
      </w:r>
    </w:p>
    <w:p w:rsidR="000D606B" w:rsidRPr="00263F80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06B" w:rsidRPr="00263F80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F80">
        <w:rPr>
          <w:rFonts w:ascii="Times New Roman" w:eastAsia="Times New Roman" w:hAnsi="Times New Roman" w:cs="Times New Roman"/>
          <w:sz w:val="24"/>
          <w:szCs w:val="24"/>
        </w:rPr>
        <w:t>Komisijas sekretāre:</w:t>
      </w:r>
      <w:r w:rsidRPr="00263F80">
        <w:rPr>
          <w:rFonts w:ascii="Times New Roman" w:eastAsia="Times New Roman" w:hAnsi="Times New Roman" w:cs="Times New Roman"/>
          <w:sz w:val="24"/>
          <w:szCs w:val="24"/>
        </w:rPr>
        <w:tab/>
      </w:r>
      <w:r w:rsidRPr="00263F80">
        <w:rPr>
          <w:rFonts w:ascii="Times New Roman" w:eastAsia="Times New Roman" w:hAnsi="Times New Roman" w:cs="Times New Roman"/>
          <w:sz w:val="24"/>
          <w:szCs w:val="24"/>
        </w:rPr>
        <w:tab/>
      </w:r>
      <w:r w:rsidRPr="00263F80">
        <w:rPr>
          <w:rFonts w:ascii="Times New Roman" w:eastAsia="Times New Roman" w:hAnsi="Times New Roman" w:cs="Times New Roman"/>
          <w:sz w:val="24"/>
          <w:szCs w:val="24"/>
        </w:rPr>
        <w:tab/>
      </w:r>
      <w:r w:rsidRPr="00263F80">
        <w:rPr>
          <w:rFonts w:ascii="Times New Roman" w:eastAsia="Times New Roman" w:hAnsi="Times New Roman" w:cs="Times New Roman"/>
          <w:sz w:val="24"/>
          <w:szCs w:val="24"/>
        </w:rPr>
        <w:tab/>
      </w:r>
      <w:r w:rsidRPr="00263F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Sandra Ozola, </w:t>
      </w:r>
      <w:r w:rsidRPr="00263F80">
        <w:rPr>
          <w:rFonts w:ascii="Times New Roman" w:eastAsia="Times New Roman" w:hAnsi="Times New Roman" w:cs="Times New Roman"/>
          <w:bCs/>
          <w:sz w:val="24"/>
          <w:szCs w:val="24"/>
        </w:rPr>
        <w:t>LU</w:t>
      </w:r>
      <w:r w:rsidRPr="00263F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F80">
        <w:rPr>
          <w:rFonts w:ascii="Times New Roman" w:eastAsia="Times New Roman" w:hAnsi="Times New Roman" w:cs="Times New Roman"/>
          <w:bCs/>
          <w:sz w:val="24"/>
          <w:szCs w:val="24"/>
        </w:rPr>
        <w:t xml:space="preserve">Lietvedības </w:t>
      </w:r>
    </w:p>
    <w:p w:rsidR="000D606B" w:rsidRPr="00263F80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263F80">
        <w:rPr>
          <w:rFonts w:ascii="Times New Roman" w:eastAsia="Times New Roman" w:hAnsi="Times New Roman" w:cs="Times New Roman"/>
          <w:bCs/>
          <w:sz w:val="24"/>
          <w:szCs w:val="24"/>
        </w:rPr>
        <w:t xml:space="preserve"> departamenta Juridiskās nodaļas juriste</w:t>
      </w:r>
    </w:p>
    <w:p w:rsidR="000D606B" w:rsidRPr="00E005BC" w:rsidRDefault="000D606B" w:rsidP="000D606B">
      <w:pPr>
        <w:keepNext/>
        <w:spacing w:after="0" w:line="240" w:lineRule="auto"/>
        <w:ind w:right="941"/>
        <w:jc w:val="center"/>
        <w:outlineLvl w:val="8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0D606B" w:rsidRPr="00183E3A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0D606B" w:rsidRPr="00E005BC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005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1.Vispārīga informācija par iepirkumu: </w:t>
      </w:r>
    </w:p>
    <w:p w:rsidR="000D606B" w:rsidRPr="00E005BC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0D606B" w:rsidRPr="00E005BC" w:rsidRDefault="000D606B" w:rsidP="000D606B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5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Iepirkuma identifikācijas numurs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: LU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/24_B_ES</w:t>
      </w:r>
    </w:p>
    <w:p w:rsidR="000D606B" w:rsidRPr="00E005BC" w:rsidRDefault="000D606B" w:rsidP="000D606B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5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Datums, kad paziņojums par līgumu ievietots LU mājas lapā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</w:p>
    <w:p w:rsidR="000D606B" w:rsidRPr="00E005BC" w:rsidRDefault="000D606B" w:rsidP="000D606B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5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Pasūtītāja nosaukums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: Latvijas Universitāte</w:t>
      </w:r>
    </w:p>
    <w:p w:rsidR="000D606B" w:rsidRPr="00E005BC" w:rsidRDefault="000D606B" w:rsidP="000D606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5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Iepirkuma komisija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63F80">
        <w:rPr>
          <w:rFonts w:ascii="Times New Roman" w:hAnsi="Times New Roman" w:cs="Times New Roman"/>
          <w:sz w:val="24"/>
          <w:szCs w:val="24"/>
        </w:rPr>
        <w:t xml:space="preserve">ar rektora </w:t>
      </w:r>
      <w:r w:rsidRPr="00263F80">
        <w:rPr>
          <w:rFonts w:ascii="Times New Roman" w:hAnsi="Times New Roman" w:cs="Times New Roman"/>
          <w:sz w:val="24"/>
          <w:szCs w:val="24"/>
          <w:lang w:eastAsia="lv-LV"/>
        </w:rPr>
        <w:t>2015. gada 12. februāra rektora rīkojumu Nr.1/50 izveidota Centralizēto iepirkuma komisija</w:t>
      </w:r>
      <w:r w:rsidRPr="00263F80">
        <w:rPr>
          <w:rFonts w:ascii="Times New Roman" w:hAnsi="Times New Roman" w:cs="Times New Roman"/>
          <w:sz w:val="24"/>
          <w:szCs w:val="24"/>
        </w:rPr>
        <w:t xml:space="preserve"> (turpmāk- Komisija</w:t>
      </w:r>
      <w:r>
        <w:t>)</w:t>
      </w:r>
    </w:p>
    <w:p w:rsidR="000D606B" w:rsidRPr="00263F80" w:rsidRDefault="000D606B" w:rsidP="000D606B">
      <w:pPr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5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Līguma priekšmeta apraksts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263F80">
        <w:rPr>
          <w:rFonts w:ascii="Times New Roman" w:hAnsi="Times New Roman" w:cs="Times New Roman"/>
          <w:sz w:val="24"/>
          <w:szCs w:val="24"/>
        </w:rPr>
        <w:t>„Ēdināšanas pakalpojums starptautiskās zinātniskās konferences „</w:t>
      </w:r>
      <w:proofErr w:type="spellStart"/>
      <w:r w:rsidRPr="00263F80">
        <w:rPr>
          <w:rFonts w:ascii="Times New Roman" w:hAnsi="Times New Roman" w:cs="Times New Roman"/>
          <w:sz w:val="24"/>
          <w:szCs w:val="24"/>
        </w:rPr>
        <w:t>EuroNanoForum</w:t>
      </w:r>
      <w:proofErr w:type="spellEnd"/>
      <w:r w:rsidRPr="00263F80">
        <w:rPr>
          <w:rFonts w:ascii="Times New Roman" w:hAnsi="Times New Roman" w:cs="Times New Roman"/>
          <w:sz w:val="24"/>
          <w:szCs w:val="24"/>
        </w:rPr>
        <w:t xml:space="preserve"> 2015” norises nodrošināšanai”</w:t>
      </w:r>
      <w:r w:rsidRPr="00263F80">
        <w:rPr>
          <w:rFonts w:ascii="Times New Roman" w:eastAsia="Calibri" w:hAnsi="Times New Roman" w:cs="Times New Roman"/>
          <w:sz w:val="24"/>
          <w:szCs w:val="24"/>
        </w:rPr>
        <w:t xml:space="preserve"> (turpmāk- Iepirkums)</w:t>
      </w:r>
    </w:p>
    <w:p w:rsidR="000D606B" w:rsidRPr="00263F80" w:rsidRDefault="000D606B" w:rsidP="000D606B">
      <w:pPr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3F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Līgumi par pakalpojuma iepirkumu tiks slēgti: Publisko iepirkumu likuma ( turpmāk-PIL) noteiktajā kārtībā</w:t>
      </w:r>
    </w:p>
    <w:p w:rsidR="000D606B" w:rsidRPr="00263F80" w:rsidRDefault="000D606B" w:rsidP="000D606B">
      <w:pPr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3F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Piedāvājuma izvēles kritēriji: </w:t>
      </w:r>
      <w:r w:rsidRPr="00263F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zemākā cena</w:t>
      </w:r>
    </w:p>
    <w:p w:rsidR="000D606B" w:rsidRPr="00E005BC" w:rsidRDefault="000D606B" w:rsidP="000D606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5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Piedāvājumu iesniegšanas vieta: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C3C40">
        <w:rPr>
          <w:rFonts w:ascii="Times New Roman" w:hAnsi="Times New Roman" w:cs="Times New Roman"/>
          <w:sz w:val="24"/>
          <w:szCs w:val="24"/>
          <w:lang w:eastAsia="ar-SA"/>
        </w:rPr>
        <w:t>LU Kancelejā, 136.telpā, 1.stāvā, Raiņa bulvārī 19, Rīgā</w:t>
      </w:r>
      <w:r w:rsidRPr="001C3C40">
        <w:rPr>
          <w:rFonts w:ascii="Times New Roman" w:eastAsia="Times New Roman" w:hAnsi="Times New Roman" w:cs="Times New Roman"/>
          <w:sz w:val="24"/>
          <w:szCs w:val="20"/>
        </w:rPr>
        <w:t>, LV-1586</w:t>
      </w:r>
    </w:p>
    <w:p w:rsidR="000D606B" w:rsidRPr="00E005BC" w:rsidRDefault="000D606B" w:rsidP="000D606B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5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Piedāvājumu iesniegšanas termiņš: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maijs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; plkst.11:00</w:t>
      </w:r>
    </w:p>
    <w:p w:rsidR="000D606B" w:rsidRPr="00E005BC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D606B" w:rsidRPr="00FE756F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56F">
        <w:rPr>
          <w:rFonts w:ascii="Times New Roman" w:eastAsia="Times New Roman" w:hAnsi="Times New Roman" w:cs="Times New Roman"/>
          <w:b/>
          <w:sz w:val="24"/>
          <w:szCs w:val="24"/>
        </w:rPr>
        <w:t xml:space="preserve">2. Šā 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maijā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 uzsāka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sēdi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</w:rPr>
        <w:t xml:space="preserve"> ar šādu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darba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</w:rPr>
        <w:t xml:space="preserve"> kārtību:</w:t>
      </w:r>
    </w:p>
    <w:p w:rsidR="000D606B" w:rsidRPr="00FE756F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06B" w:rsidRPr="00E005BC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05BC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ab/>
        <w:t>Vispārīgi jautājumi</w:t>
      </w:r>
    </w:p>
    <w:p w:rsidR="000D606B" w:rsidRPr="00E005BC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05BC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ab/>
        <w:t>Piedāvājumu vērtēšana</w:t>
      </w:r>
    </w:p>
    <w:p w:rsidR="000D606B" w:rsidRPr="00E005BC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05BC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ab/>
        <w:t>Lēmuma pieņemšana par līguma slēgšanas tiesību piešķiršanu / iepirkuma izbeigšanu/pārtraukšanu</w:t>
      </w:r>
    </w:p>
    <w:p w:rsidR="000D606B" w:rsidRPr="00E005BC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D606B" w:rsidRPr="00E005BC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2.1. Sēdē piedalījās Komisija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piecu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Komisijas locekļu sastāvā</w:t>
      </w:r>
    </w:p>
    <w:p w:rsidR="000D606B" w:rsidRPr="00E005BC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BC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   2.1.1. Ziņo Komisijas priekšsēdētāj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 vietnieks </w:t>
      </w:r>
      <w:r w:rsidRPr="00E005B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G.Bērziņš</w:t>
      </w:r>
      <w:r w:rsidRPr="00E005BC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to, ka bija nepieciešams organizēt </w:t>
      </w:r>
      <w:r w:rsidRPr="00263F80">
        <w:rPr>
          <w:rFonts w:ascii="Times New Roman" w:hAnsi="Times New Roman" w:cs="Times New Roman"/>
          <w:sz w:val="24"/>
          <w:szCs w:val="24"/>
        </w:rPr>
        <w:t>Ēdināšanas pakalpojums starptautiskās zinātniskās konferences „</w:t>
      </w:r>
      <w:proofErr w:type="spellStart"/>
      <w:r w:rsidRPr="00263F80">
        <w:rPr>
          <w:rFonts w:ascii="Times New Roman" w:hAnsi="Times New Roman" w:cs="Times New Roman"/>
          <w:sz w:val="24"/>
          <w:szCs w:val="24"/>
        </w:rPr>
        <w:t>EuroNanoForum</w:t>
      </w:r>
      <w:proofErr w:type="spellEnd"/>
      <w:r w:rsidRPr="00263F80">
        <w:rPr>
          <w:rFonts w:ascii="Times New Roman" w:hAnsi="Times New Roman" w:cs="Times New Roman"/>
          <w:sz w:val="24"/>
          <w:szCs w:val="24"/>
        </w:rPr>
        <w:t xml:space="preserve"> 2015” norises nodrošināšanai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Pamatojoties uz PIL prasībām tika apstiprināts iepirkuma Nolikums, kā arī šā gada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aprīlī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nosūtīt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uzaicinājum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Pretendent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</w:rPr>
        <w:t>SIA ”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Ciambella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iesniegt piedāvājumu, kā arī ievietota publikācija LU mājas lapā. Līdz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maijam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plkst. 11:00  tika iesniegt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viens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Pretendent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piedāvājum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, proti: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529"/>
        <w:gridCol w:w="5220"/>
      </w:tblGrid>
      <w:tr w:rsidR="000D606B" w:rsidRPr="00E005BC" w:rsidTr="008757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B" w:rsidRPr="00E005BC" w:rsidRDefault="000D606B" w:rsidP="0087575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0D606B" w:rsidRPr="00E005BC" w:rsidRDefault="000D606B" w:rsidP="0087575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0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B" w:rsidRPr="00E005BC" w:rsidRDefault="000D606B" w:rsidP="0087575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0D606B" w:rsidRPr="00E005BC" w:rsidRDefault="000D606B" w:rsidP="0087575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0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”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Ciambella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B" w:rsidRPr="00E005BC" w:rsidRDefault="000D606B" w:rsidP="0087575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0D606B" w:rsidRPr="00E005BC" w:rsidRDefault="000D606B" w:rsidP="0087575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0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00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</w:t>
            </w:r>
            <w:r w:rsidRPr="00E00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E00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4; plkst.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  <w:r w:rsidRPr="00E00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E00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</w:tbl>
    <w:p w:rsidR="000D606B" w:rsidRPr="00E005BC" w:rsidRDefault="000D606B" w:rsidP="000D606B">
      <w:pPr>
        <w:tabs>
          <w:tab w:val="left" w:pos="5715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D606B" w:rsidRPr="00E005BC" w:rsidRDefault="000D606B" w:rsidP="000D606B">
      <w:pPr>
        <w:spacing w:after="0" w:line="240" w:lineRule="auto"/>
        <w:ind w:left="8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2.1.2.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Komisija nolēma sākt atvērt iesniegtos piedāvājumus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606B" w:rsidRPr="00E005BC" w:rsidRDefault="000D606B" w:rsidP="000D606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2.1.3.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Komisijas priekšsēdētāj</w:t>
      </w:r>
      <w:r>
        <w:rPr>
          <w:rFonts w:ascii="Times New Roman" w:eastAsia="Times New Roman" w:hAnsi="Times New Roman" w:cs="Times New Roman"/>
          <w:sz w:val="24"/>
          <w:szCs w:val="24"/>
        </w:rPr>
        <w:t>a vietnieks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Gundars Bērziņš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, iepazīstina Komisiju ar Pretendenta iesniegto piedāvājumu: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</w:rPr>
        <w:t>SIA ”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Ciambella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piedāvātā cena (EUR) ir:  </w:t>
      </w:r>
      <w:r w:rsidRPr="00E005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EUR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41.80</w:t>
      </w:r>
      <w:r w:rsidRPr="00E005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317A9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</w:t>
      </w:r>
      <w:r w:rsidRPr="005108D3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Maksimālā izmaksa vienai personai bez PVN</w:t>
      </w:r>
      <w:r w:rsidRPr="00317A9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0D606B" w:rsidRPr="00E005BC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5BC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Tika ierosināts uzsākt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</w:rPr>
        <w:t>SIA ”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Ciambella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piedāvājum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vērtēšanu.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Komisija uzsāka Pretendent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piedāvājum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izvērtēšanu atbilstoši Nolikuma prasībām. </w:t>
      </w:r>
    </w:p>
    <w:p w:rsidR="000D606B" w:rsidRPr="00E005BC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2.2.1. Komisija uzsāka 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</w:rPr>
        <w:t xml:space="preserve"> SIA ”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Ciambella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noformējuma pārbaudi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un secināja, 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piedāvājums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atbilst Nolikumā izvirzītām  noformējuma prasībām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vienlaikus konstatējot, ka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Pretendents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sagatavojot Finanšu piedāvājumu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 ievērojis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visas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Nolikuma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.pielikuma veidlapas formas prasības.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Pretendents Finanšu piedāvājumā ir norādījis cenu par Pakalpojuma sniegšanu 1000 personām. Savukārt Nolikums šādu prasību netika izvirzījis.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tomēr nolēma turpināt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vērtēt piedāvājumu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pēc būtības un iepriekš minēto neatbilstību atzīt kā nebūtisku.</w:t>
      </w:r>
    </w:p>
    <w:p w:rsidR="000D606B" w:rsidRPr="00E005BC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2.2.2. Komisija turpin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āja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un uzsāk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vērtēt 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</w:rPr>
        <w:t>SIA ”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Ciambella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atbilstību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pretendentu atlases prasībām un vērtēšanas rezultātā secin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āja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, ka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 visām Nolikumā izvirzītām pretendentu atlases prasībām.</w:t>
      </w:r>
    </w:p>
    <w:p w:rsidR="000D606B" w:rsidRPr="00E005BC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2.2.3.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Tik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ierosināts turpināt vērtēt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7228A1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 uzsāk vērtēt 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</w:rPr>
        <w:t>SIA ”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Ciambella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atbilstību tehniskās atbilstības prasībām un secin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āja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, ka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piedāvājums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 visām Nolikumā izvirzītām tehniskās atbilstības prasībām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606B" w:rsidRPr="00845CF7" w:rsidRDefault="000D606B" w:rsidP="000D6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2.2.4. T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5BC">
        <w:rPr>
          <w:rFonts w:ascii="Times New Roman" w:eastAsia="Times New Roman" w:hAnsi="Times New Roman" w:cs="Times New Roman"/>
          <w:sz w:val="24"/>
          <w:szCs w:val="24"/>
        </w:rPr>
        <w:t xml:space="preserve"> ierosināts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Komisijai turpināt vērtēt piedāvājumu un noteikt piedāvājumu ar viszemāko cenu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Komisija secināja,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 tā kā tas ir vienīgais iesniegtais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tas ir atzīstams kā piedāvājums ar </w:t>
      </w:r>
      <w:r w:rsidRPr="00E005BC">
        <w:rPr>
          <w:rFonts w:ascii="Times New Roman" w:eastAsia="Times New Roman" w:hAnsi="Times New Roman" w:cs="Times New Roman"/>
          <w:sz w:val="24"/>
          <w:szCs w:val="24"/>
          <w:lang w:eastAsia="lv-LV"/>
        </w:rPr>
        <w:t>viszemāko cenu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</w:rPr>
        <w:t>SIA ”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Ciambella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 w:rsidRPr="00845CF7">
        <w:rPr>
          <w:rFonts w:ascii="Times New Roman" w:eastAsia="Times New Roman" w:hAnsi="Times New Roman" w:cs="Times New Roman"/>
          <w:sz w:val="24"/>
          <w:szCs w:val="24"/>
        </w:rPr>
        <w:t>ir piešķiramas līguma slēgšanas tiesības.</w:t>
      </w:r>
    </w:p>
    <w:p w:rsidR="000D606B" w:rsidRPr="00183E3A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2.3</w:t>
      </w:r>
      <w:r w:rsidRPr="00C5563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Ņ</w:t>
      </w:r>
      <w:r w:rsidRPr="00183E3A">
        <w:rPr>
          <w:rFonts w:ascii="Times New Roman" w:eastAsia="Times New Roman" w:hAnsi="Times New Roman" w:cs="Times New Roman"/>
          <w:sz w:val="24"/>
          <w:szCs w:val="24"/>
        </w:rPr>
        <w:t xml:space="preserve">emot vērā  </w:t>
      </w:r>
      <w:r>
        <w:rPr>
          <w:rFonts w:ascii="Times New Roman" w:eastAsia="Times New Roman" w:hAnsi="Times New Roman" w:cs="Times New Roman"/>
          <w:sz w:val="24"/>
          <w:szCs w:val="24"/>
        </w:rPr>
        <w:t>iepriekš</w:t>
      </w:r>
      <w:r w:rsidRPr="00183E3A">
        <w:rPr>
          <w:rFonts w:ascii="Times New Roman" w:eastAsia="Times New Roman" w:hAnsi="Times New Roman" w:cs="Times New Roman"/>
          <w:sz w:val="24"/>
          <w:szCs w:val="24"/>
        </w:rPr>
        <w:t xml:space="preserve"> minēto Komisija </w:t>
      </w:r>
      <w:r w:rsidRPr="00183E3A">
        <w:rPr>
          <w:rFonts w:ascii="Times New Roman" w:eastAsia="Times New Roman" w:hAnsi="Times New Roman" w:cs="Times New Roman"/>
          <w:b/>
          <w:bCs/>
          <w:sz w:val="24"/>
          <w:szCs w:val="24"/>
        </w:rPr>
        <w:t>NOLĒMA:</w:t>
      </w:r>
    </w:p>
    <w:p w:rsidR="000D606B" w:rsidRPr="00183E3A" w:rsidRDefault="000D606B" w:rsidP="000D60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2.3.1. </w:t>
      </w:r>
      <w:r w:rsidRPr="00183E3A">
        <w:rPr>
          <w:rFonts w:ascii="Times New Roman" w:eastAsia="Times New Roman" w:hAnsi="Times New Roman" w:cs="Times New Roman"/>
          <w:sz w:val="24"/>
          <w:szCs w:val="24"/>
        </w:rPr>
        <w:t xml:space="preserve">kā piedāvājumu ar viszemāko cenu atzīt un līguma slēgšanas tiesības piešķirt </w:t>
      </w:r>
      <w:r w:rsidRPr="00E005BC">
        <w:rPr>
          <w:rFonts w:ascii="Times New Roman" w:eastAsia="Times New Roman" w:hAnsi="Times New Roman" w:cs="Times New Roman"/>
          <w:b/>
          <w:sz w:val="24"/>
          <w:szCs w:val="24"/>
        </w:rPr>
        <w:t>SIA ”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Ciambella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606B" w:rsidRPr="005108D3" w:rsidRDefault="000D606B" w:rsidP="000D606B">
      <w:pPr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2.3.2. </w:t>
      </w:r>
      <w:r w:rsidRPr="005108D3">
        <w:rPr>
          <w:rFonts w:ascii="Times New Roman" w:eastAsia="Times New Roman" w:hAnsi="Times New Roman" w:cs="Times New Roman"/>
          <w:sz w:val="24"/>
          <w:szCs w:val="24"/>
        </w:rPr>
        <w:t>nosūtīt paziņojumu par Iepirkuma rezultātu Pretendentam un  Iepirkumu uzraudzības birojam tā publicēšanai internetā un LU mājas lapā.</w:t>
      </w:r>
    </w:p>
    <w:p w:rsidR="000D606B" w:rsidRPr="00183E3A" w:rsidRDefault="000D606B" w:rsidP="000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06B" w:rsidRPr="00183E3A" w:rsidRDefault="000D606B" w:rsidP="000D60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Citu jautājumu nav, iebildumu un papildinājumu nav</w:t>
      </w:r>
    </w:p>
    <w:p w:rsidR="000D606B" w:rsidRDefault="000D606B" w:rsidP="000D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0C02" w:rsidRDefault="000D606B"/>
    <w:sectPr w:rsidR="00220C02" w:rsidSect="00A94AA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585AD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5728A"/>
    <w:multiLevelType w:val="hybridMultilevel"/>
    <w:tmpl w:val="C324C3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6B"/>
    <w:rsid w:val="000D606B"/>
    <w:rsid w:val="0028076F"/>
    <w:rsid w:val="00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D606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D606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2975</Words>
  <Characters>1697</Characters>
  <Application>Microsoft Office Word</Application>
  <DocSecurity>0</DocSecurity>
  <Lines>14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1</cp:revision>
  <dcterms:created xsi:type="dcterms:W3CDTF">2015-05-13T06:51:00Z</dcterms:created>
  <dcterms:modified xsi:type="dcterms:W3CDTF">2015-05-13T06:52:00Z</dcterms:modified>
</cp:coreProperties>
</file>