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913F37">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w:t>
      </w:r>
      <w:r w:rsidR="00E15A87" w:rsidRPr="00F36F84">
        <w:rPr>
          <w:rFonts w:ascii="Times New Roman" w:hAnsi="Times New Roman" w:cs="Times New Roman"/>
          <w:bCs/>
          <w:sz w:val="24"/>
          <w:szCs w:val="24"/>
        </w:rPr>
        <w:t>n</w:t>
      </w:r>
      <w:r w:rsidR="00D066DB" w:rsidRPr="00F36F84">
        <w:rPr>
          <w:rFonts w:ascii="Times New Roman" w:hAnsi="Times New Roman" w:cs="Times New Roman"/>
          <w:bCs/>
          <w:sz w:val="24"/>
          <w:szCs w:val="24"/>
        </w:rPr>
        <w:t>ā</w:t>
      </w:r>
      <w:r w:rsidR="00E15A87" w:rsidRPr="00F36F84">
        <w:rPr>
          <w:rFonts w:ascii="Times New Roman" w:hAnsi="Times New Roman" w:cs="Times New Roman"/>
          <w:bCs/>
          <w:sz w:val="24"/>
          <w:szCs w:val="24"/>
        </w:rPr>
        <w:t xml:space="preserve"> </w:t>
      </w:r>
      <w:r w:rsidR="0079428E" w:rsidRPr="00F36F84">
        <w:rPr>
          <w:rFonts w:ascii="Times New Roman" w:hAnsi="Times New Roman" w:cs="Times New Roman"/>
          <w:bCs/>
          <w:sz w:val="24"/>
          <w:szCs w:val="24"/>
        </w:rPr>
        <w:t>„</w:t>
      </w:r>
      <w:r w:rsidR="00913F37" w:rsidRPr="009C127D">
        <w:rPr>
          <w:rFonts w:ascii="Times New Roman" w:hAnsi="Times New Roman" w:cs="Times New Roman"/>
        </w:rPr>
        <w:t xml:space="preserve">Informācijas tehnoloģija, datortehnika, elektronika, telekomunikācijas, </w:t>
      </w:r>
      <w:proofErr w:type="spellStart"/>
      <w:r w:rsidR="00913F37" w:rsidRPr="009C127D">
        <w:rPr>
          <w:rFonts w:ascii="Times New Roman" w:hAnsi="Times New Roman" w:cs="Times New Roman"/>
        </w:rPr>
        <w:t>datorvadība</w:t>
      </w:r>
      <w:proofErr w:type="spellEnd"/>
      <w:r w:rsidR="00913F37" w:rsidRPr="009C127D">
        <w:rPr>
          <w:rFonts w:ascii="Times New Roman" w:hAnsi="Times New Roman" w:cs="Times New Roman"/>
        </w:rPr>
        <w:t xml:space="preserve"> un datorzinātne</w:t>
      </w:r>
      <w:r w:rsidR="00E15A87" w:rsidRPr="00F36F84">
        <w:rPr>
          <w:rFonts w:ascii="Times New Roman" w:hAnsi="Times New Roman" w:cs="Times New Roman"/>
          <w:bCs/>
          <w:sz w:val="24"/>
          <w:szCs w:val="24"/>
        </w:rPr>
        <w:t>”</w:t>
      </w:r>
      <w:r w:rsidRPr="00F36F84">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5714DB">
        <w:rPr>
          <w:rFonts w:ascii="Times New Roman" w:hAnsi="Times New Roman" w:cs="Times New Roman"/>
          <w:b/>
          <w:bCs/>
          <w:sz w:val="24"/>
          <w:szCs w:val="24"/>
        </w:rPr>
        <w:t xml:space="preserve"> </w:t>
      </w:r>
      <w:r w:rsidR="005714DB">
        <w:rPr>
          <w:rFonts w:ascii="Times New Roman" w:hAnsi="Times New Roman" w:cs="Times New Roman"/>
          <w:b/>
          <w:bCs/>
          <w:sz w:val="24"/>
          <w:szCs w:val="24"/>
        </w:rPr>
        <w:t xml:space="preserve">(uz e-pasta adresi </w:t>
      </w:r>
      <w:r w:rsidR="005714DB">
        <w:rPr>
          <w:rFonts w:ascii="Times New Roman" w:hAnsi="Times New Roman" w:cs="Times New Roman"/>
          <w:b/>
          <w:bCs/>
          <w:sz w:val="24"/>
          <w:szCs w:val="24"/>
        </w:rPr>
        <w:t>–</w:t>
      </w:r>
      <w:r w:rsidR="005714DB">
        <w:rPr>
          <w:rFonts w:ascii="Times New Roman" w:hAnsi="Times New Roman" w:cs="Times New Roman"/>
          <w:b/>
          <w:bCs/>
          <w:sz w:val="24"/>
          <w:szCs w:val="24"/>
        </w:rPr>
        <w:t xml:space="preserve"> </w:t>
      </w:r>
      <w:proofErr w:type="spellStart"/>
      <w:r w:rsidR="005714DB">
        <w:rPr>
          <w:rFonts w:ascii="Times New Roman" w:hAnsi="Times New Roman" w:cs="Times New Roman"/>
          <w:b/>
          <w:bCs/>
          <w:sz w:val="24"/>
          <w:szCs w:val="24"/>
        </w:rPr>
        <w:t>juris.borzovs</w:t>
      </w:r>
      <w:r w:rsidR="005714DB" w:rsidRPr="003A15B8">
        <w:rPr>
          <w:rFonts w:ascii="Times New Roman" w:hAnsi="Times New Roman" w:cs="Times New Roman"/>
          <w:b/>
          <w:bCs/>
          <w:sz w:val="24"/>
          <w:szCs w:val="24"/>
        </w:rPr>
        <w:t>@lu.lv</w:t>
      </w:r>
      <w:proofErr w:type="spellEnd"/>
      <w:r w:rsidR="005714DB">
        <w:rPr>
          <w:rFonts w:ascii="Times New Roman" w:hAnsi="Times New Roman" w:cs="Times New Roman"/>
          <w:b/>
          <w:bCs/>
          <w:sz w:val="24"/>
          <w:szCs w:val="24"/>
        </w:rPr>
        <w:t>)</w:t>
      </w:r>
      <w:r w:rsidR="005714DB">
        <w:rPr>
          <w:rFonts w:ascii="Times New Roman" w:hAnsi="Times New Roman" w:cs="Times New Roman"/>
          <w:b/>
          <w:bCs/>
          <w:sz w:val="24"/>
          <w:szCs w:val="24"/>
        </w:rPr>
        <w:t>:</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5714DB" w:rsidRPr="0079428E" w:rsidRDefault="005714DB" w:rsidP="005714DB">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r>
        <w:rPr>
          <w:rFonts w:ascii="Times New Roman" w:hAnsi="Times New Roman"/>
          <w:sz w:val="24"/>
          <w:szCs w:val="24"/>
          <w:lang w:eastAsia="ru-RU"/>
        </w:rPr>
        <w:t xml:space="preserve"> (</w:t>
      </w:r>
      <w:r w:rsidRPr="003A15B8">
        <w:rPr>
          <w:rFonts w:ascii="Times New Roman" w:hAnsi="Times New Roman"/>
          <w:sz w:val="24"/>
          <w:szCs w:val="24"/>
          <w:lang w:eastAsia="ru-RU"/>
        </w:rPr>
        <w:t xml:space="preserve">Zinātniskā grāda pretendentam – izziņa - </w:t>
      </w:r>
      <w:proofErr w:type="spellStart"/>
      <w:r w:rsidRPr="003A15B8">
        <w:rPr>
          <w:rFonts w:ascii="Times New Roman" w:hAnsi="Times New Roman"/>
          <w:sz w:val="24"/>
          <w:szCs w:val="24"/>
          <w:lang w:eastAsia="ru-RU"/>
        </w:rPr>
        <w:t>eksmatrikulēts</w:t>
      </w:r>
      <w:proofErr w:type="spellEnd"/>
      <w:r w:rsidRPr="003A15B8">
        <w:rPr>
          <w:rFonts w:ascii="Times New Roman" w:hAnsi="Times New Roman"/>
          <w:sz w:val="24"/>
          <w:szCs w:val="24"/>
          <w:lang w:eastAsia="ru-RU"/>
        </w:rPr>
        <w:t xml:space="preserve"> par doktora studiju programmu sekmīgu izpildi)</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5714DB" w:rsidRDefault="005714DB" w:rsidP="00EC5F03">
      <w:pPr>
        <w:pStyle w:val="Title"/>
        <w:ind w:left="2160" w:firstLine="720"/>
        <w:jc w:val="right"/>
        <w:rPr>
          <w:b w:val="0"/>
          <w:sz w:val="24"/>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Default="00AB7BB6" w:rsidP="00EC5F03">
      <w:pPr>
        <w:spacing w:after="0" w:line="240" w:lineRule="auto"/>
        <w:jc w:val="center"/>
        <w:rPr>
          <w:rFonts w:ascii="Times New Roman" w:hAnsi="Times New Roman" w:cs="Times New Roman"/>
          <w:bCs/>
          <w:sz w:val="24"/>
          <w:szCs w:val="24"/>
        </w:rPr>
      </w:pPr>
      <w:r>
        <w:rPr>
          <w:rFonts w:ascii="Times New Roman" w:eastAsia="Times New Roman" w:hAnsi="Times New Roman"/>
          <w:sz w:val="24"/>
          <w:szCs w:val="24"/>
        </w:rPr>
        <w:t xml:space="preserve">Studiju virzienā </w:t>
      </w:r>
      <w:r w:rsidR="00F36F84" w:rsidRPr="00F36F84">
        <w:rPr>
          <w:rFonts w:ascii="Times New Roman" w:hAnsi="Times New Roman" w:cs="Times New Roman"/>
          <w:bCs/>
          <w:sz w:val="24"/>
          <w:szCs w:val="24"/>
        </w:rPr>
        <w:t>„</w:t>
      </w:r>
      <w:r w:rsidR="00913F37" w:rsidRPr="009C127D">
        <w:rPr>
          <w:rFonts w:ascii="Times New Roman" w:hAnsi="Times New Roman" w:cs="Times New Roman"/>
        </w:rPr>
        <w:t xml:space="preserve">Informācijas tehnoloģija, datortehnika, elektronika, telekomunikācijas, </w:t>
      </w:r>
      <w:proofErr w:type="spellStart"/>
      <w:r w:rsidR="00913F37" w:rsidRPr="009C127D">
        <w:rPr>
          <w:rFonts w:ascii="Times New Roman" w:hAnsi="Times New Roman" w:cs="Times New Roman"/>
        </w:rPr>
        <w:t>datorvadība</w:t>
      </w:r>
      <w:proofErr w:type="spellEnd"/>
      <w:r w:rsidR="00913F37" w:rsidRPr="009C127D">
        <w:rPr>
          <w:rFonts w:ascii="Times New Roman" w:hAnsi="Times New Roman" w:cs="Times New Roman"/>
        </w:rPr>
        <w:t xml:space="preserve"> un datorzinātne</w:t>
      </w:r>
      <w:r w:rsidR="00F36F84" w:rsidRPr="00F36F84">
        <w:rPr>
          <w:rFonts w:ascii="Times New Roman" w:hAnsi="Times New Roman" w:cs="Times New Roman"/>
          <w:bCs/>
          <w:sz w:val="24"/>
          <w:szCs w:val="24"/>
        </w:rPr>
        <w:t>”</w:t>
      </w:r>
    </w:p>
    <w:p w:rsidR="005714DB" w:rsidRPr="00EC5F03" w:rsidRDefault="005714DB" w:rsidP="00EC5F03">
      <w:pPr>
        <w:spacing w:after="0" w:line="240" w:lineRule="auto"/>
        <w:jc w:val="center"/>
        <w:rPr>
          <w:rFonts w:ascii="Times New Roman" w:hAnsi="Times New Roman"/>
        </w:rPr>
      </w:pP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F36F84" w:rsidRPr="00F36F84">
        <w:rPr>
          <w:rFonts w:ascii="Times New Roman" w:hAnsi="Times New Roman" w:cs="Times New Roman"/>
          <w:bCs/>
          <w:sz w:val="24"/>
          <w:szCs w:val="24"/>
        </w:rPr>
        <w:t>„</w:t>
      </w:r>
      <w:r w:rsidR="00913F37" w:rsidRPr="009C127D">
        <w:rPr>
          <w:rFonts w:ascii="Times New Roman" w:hAnsi="Times New Roman" w:cs="Times New Roman"/>
        </w:rPr>
        <w:t xml:space="preserve">Informācijas tehnoloģija, datortehnika, elektronika, telekomunikācijas, </w:t>
      </w:r>
      <w:proofErr w:type="spellStart"/>
      <w:r w:rsidR="00913F37" w:rsidRPr="009C127D">
        <w:rPr>
          <w:rFonts w:ascii="Times New Roman" w:hAnsi="Times New Roman" w:cs="Times New Roman"/>
        </w:rPr>
        <w:t>datorvadība</w:t>
      </w:r>
      <w:proofErr w:type="spellEnd"/>
      <w:r w:rsidR="00913F37" w:rsidRPr="009C127D">
        <w:rPr>
          <w:rFonts w:ascii="Times New Roman" w:hAnsi="Times New Roman" w:cs="Times New Roman"/>
        </w:rPr>
        <w:t xml:space="preserve"> un datorzinātne</w:t>
      </w:r>
      <w:r w:rsidR="00F36F84" w:rsidRPr="00F36F84">
        <w:rPr>
          <w:rFonts w:ascii="Times New Roman" w:hAnsi="Times New Roman" w:cs="Times New Roman"/>
          <w:bCs/>
          <w:sz w:val="24"/>
          <w:szCs w:val="24"/>
        </w:rPr>
        <w:t>”</w:t>
      </w:r>
      <w:r w:rsidR="00F36F84">
        <w:rPr>
          <w:rFonts w:ascii="Times New Roman" w:hAnsi="Times New Roman" w:cs="Times New Roman"/>
          <w:bCs/>
          <w:sz w:val="24"/>
          <w:szCs w:val="24"/>
        </w:rPr>
        <w:t xml:space="preserve">, </w:t>
      </w:r>
      <w:r w:rsidR="00FF2F68">
        <w:rPr>
          <w:rFonts w:ascii="Times New Roman" w:eastAsia="Times New Roman" w:hAnsi="Times New Roman"/>
          <w:sz w:val="24"/>
          <w:szCs w:val="24"/>
        </w:rPr>
        <w:t>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5714DB" w:rsidRDefault="005714DB">
      <w:r>
        <w:br w:type="page"/>
      </w:r>
    </w:p>
    <w:p w:rsidR="005714DB" w:rsidRDefault="005714DB" w:rsidP="005714DB">
      <w:pPr>
        <w:jc w:val="center"/>
        <w:rPr>
          <w:rFonts w:ascii="Times New Roman" w:eastAsia="Times New Roman" w:hAnsi="Times New Roman" w:cs="Times New Roman"/>
          <w:b/>
          <w:sz w:val="24"/>
          <w:szCs w:val="24"/>
          <w:lang w:val="en-GB" w:bidi="en-GB"/>
        </w:rPr>
      </w:pPr>
    </w:p>
    <w:p w:rsidR="005714DB" w:rsidRDefault="005714DB" w:rsidP="005714DB">
      <w:pPr>
        <w:jc w:val="center"/>
        <w:rPr>
          <w:rFonts w:ascii="Times New Roman" w:eastAsia="Times New Roman" w:hAnsi="Times New Roman" w:cs="Times New Roman"/>
          <w:b/>
          <w:sz w:val="24"/>
          <w:szCs w:val="24"/>
          <w:lang w:val="en-GB" w:bidi="en-GB"/>
        </w:rPr>
      </w:pPr>
    </w:p>
    <w:p w:rsidR="005714DB" w:rsidRPr="0079428E" w:rsidRDefault="005714DB" w:rsidP="005714DB">
      <w:pPr>
        <w:jc w:val="center"/>
        <w:rPr>
          <w:rFonts w:ascii="Times New Roman" w:eastAsia="Times New Roman" w:hAnsi="Times New Roman" w:cs="Times New Roman"/>
          <w:b/>
          <w:sz w:val="24"/>
          <w:szCs w:val="24"/>
        </w:rPr>
      </w:pPr>
      <w:bookmarkStart w:id="0" w:name="_GoBack"/>
      <w:bookmarkEnd w:id="0"/>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5714DB" w:rsidRDefault="005714DB" w:rsidP="005714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“Support for the employment of doctoral students and candidates at the University of Latvia”</w:t>
      </w:r>
    </w:p>
    <w:p w:rsidR="005714DB" w:rsidRPr="0079428E" w:rsidRDefault="005714DB" w:rsidP="005714DB">
      <w:pPr>
        <w:jc w:val="both"/>
        <w:rPr>
          <w:rFonts w:ascii="Times New Roman" w:hAnsi="Times New Roman" w:cs="Times New Roman"/>
          <w:bCs/>
          <w:sz w:val="24"/>
          <w:szCs w:val="24"/>
        </w:rPr>
      </w:pPr>
      <w:proofErr w:type="gramStart"/>
      <w:r w:rsidRPr="0037183F">
        <w:rPr>
          <w:rFonts w:ascii="Times New Roman" w:eastAsia="Times New Roman" w:hAnsi="Times New Roman" w:cs="Times New Roman"/>
          <w:b/>
          <w:sz w:val="24"/>
          <w:szCs w:val="24"/>
          <w:lang w:val="en-GB" w:bidi="en-GB"/>
        </w:rPr>
        <w:t>Project goal</w:t>
      </w:r>
      <w:r w:rsidRPr="0037183F">
        <w:rPr>
          <w:rFonts w:ascii="Times New Roman" w:eastAsia="Times New Roman" w:hAnsi="Times New Roman" w:cs="Times New Roman"/>
          <w:sz w:val="24"/>
          <w:szCs w:val="24"/>
          <w:lang w:val="en-GB" w:bidi="en-GB"/>
        </w:rPr>
        <w:t xml:space="preserve"> – to renew UL academic staff in the study direction “</w:t>
      </w:r>
      <w:r w:rsidRPr="00F21F5F">
        <w:rPr>
          <w:rFonts w:ascii="Times New Roman" w:eastAsia="Times New Roman" w:hAnsi="Times New Roman" w:cs="Times New Roman"/>
          <w:sz w:val="24"/>
          <w:szCs w:val="24"/>
          <w:lang w:val="en-GB" w:bidi="en-GB"/>
        </w:rPr>
        <w:t>Information Technology, Computer Engineering, Electronics,</w:t>
      </w:r>
      <w:r>
        <w:rPr>
          <w:rFonts w:ascii="Times New Roman" w:eastAsia="Times New Roman" w:hAnsi="Times New Roman" w:cs="Times New Roman"/>
          <w:sz w:val="24"/>
          <w:szCs w:val="24"/>
          <w:lang w:val="en-GB" w:bidi="en-GB"/>
        </w:rPr>
        <w:t xml:space="preserve"> </w:t>
      </w:r>
      <w:r w:rsidRPr="00F21F5F">
        <w:rPr>
          <w:rFonts w:ascii="Times New Roman" w:eastAsia="Times New Roman" w:hAnsi="Times New Roman" w:cs="Times New Roman"/>
          <w:sz w:val="24"/>
          <w:szCs w:val="24"/>
          <w:lang w:val="en-GB" w:bidi="en-GB"/>
        </w:rPr>
        <w:t>Telecommunications, Computer Management, and Computer Science</w:t>
      </w:r>
      <w:r w:rsidRPr="0037183F">
        <w:rPr>
          <w:rFonts w:ascii="Times New Roman" w:eastAsia="Times New Roman" w:hAnsi="Times New Roman" w:cs="Times New Roman"/>
          <w:sz w:val="24"/>
          <w:szCs w:val="24"/>
          <w:lang w:val="en-GB" w:bidi="en-GB"/>
        </w:rPr>
        <w:t>” by</w:t>
      </w:r>
      <w:r w:rsidRPr="0079428E">
        <w:rPr>
          <w:rFonts w:ascii="Times New Roman" w:eastAsia="Times New Roman" w:hAnsi="Times New Roman" w:cs="Times New Roman"/>
          <w:sz w:val="24"/>
          <w:szCs w:val="24"/>
          <w:lang w:val="en-GB" w:bidi="en-GB"/>
        </w:rPr>
        <w:t xml:space="preserve"> employing doctoral students and doctoral degree candidates at the University of Latvia.</w:t>
      </w:r>
      <w:proofErr w:type="gramEnd"/>
    </w:p>
    <w:p w:rsidR="005714DB" w:rsidRPr="0079428E" w:rsidRDefault="005714DB" w:rsidP="005714DB">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5714DB" w:rsidRPr="0079428E" w:rsidRDefault="005714DB" w:rsidP="005714DB">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5714DB" w:rsidRPr="0079428E" w:rsidRDefault="005714DB" w:rsidP="005714DB">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5714DB" w:rsidRPr="0079428E" w:rsidRDefault="005714DB" w:rsidP="005714DB">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5714DB" w:rsidRPr="0079428E" w:rsidRDefault="005714DB" w:rsidP="005714DB">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5714DB" w:rsidRPr="0079428E" w:rsidRDefault="005714DB" w:rsidP="005714DB">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5714DB" w:rsidRPr="0079428E" w:rsidRDefault="005714DB" w:rsidP="005714DB">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5714DB" w:rsidRPr="0079428E" w:rsidRDefault="005714DB" w:rsidP="005714DB">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C1 level;</w:t>
      </w:r>
    </w:p>
    <w:p w:rsidR="005714DB" w:rsidRPr="0079428E" w:rsidRDefault="005714DB" w:rsidP="005714DB">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5714DB" w:rsidRPr="0079428E" w:rsidRDefault="005714DB" w:rsidP="005714DB">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5714DB" w:rsidRPr="0079428E" w:rsidRDefault="005714DB" w:rsidP="005714DB">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5714DB" w:rsidRPr="0079428E" w:rsidRDefault="005714DB" w:rsidP="005714DB">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p>
    <w:p w:rsidR="005714DB" w:rsidRDefault="005714DB" w:rsidP="005714DB">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5714DB" w:rsidRPr="00420A2D" w:rsidRDefault="005714DB" w:rsidP="005714DB">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5714DB" w:rsidRPr="0079428E" w:rsidRDefault="005714DB" w:rsidP="005714DB">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5714DB" w:rsidRDefault="005714DB" w:rsidP="005714DB"/>
    <w:tbl>
      <w:tblPr>
        <w:tblW w:w="9464" w:type="dxa"/>
        <w:tblLook w:val="00A0" w:firstRow="1" w:lastRow="0" w:firstColumn="1" w:lastColumn="0" w:noHBand="0" w:noVBand="0"/>
      </w:tblPr>
      <w:tblGrid>
        <w:gridCol w:w="9464"/>
      </w:tblGrid>
      <w:tr w:rsidR="005714DB" w:rsidTr="004A02C1">
        <w:tc>
          <w:tcPr>
            <w:tcW w:w="9464" w:type="dxa"/>
            <w:hideMark/>
          </w:tcPr>
          <w:p w:rsidR="005714DB" w:rsidRDefault="005714DB" w:rsidP="004A02C1">
            <w:pPr>
              <w:jc w:val="right"/>
              <w:rPr>
                <w:b/>
                <w:bCs/>
                <w:sz w:val="40"/>
                <w:szCs w:val="40"/>
              </w:rPr>
            </w:pPr>
          </w:p>
        </w:tc>
      </w:tr>
    </w:tbl>
    <w:p w:rsidR="005714DB" w:rsidRDefault="005714DB" w:rsidP="005714DB">
      <w:pPr>
        <w:pStyle w:val="Title"/>
        <w:ind w:left="2160" w:firstLine="720"/>
        <w:jc w:val="right"/>
        <w:rPr>
          <w:b w:val="0"/>
          <w:sz w:val="16"/>
          <w:szCs w:val="16"/>
        </w:rPr>
      </w:pPr>
    </w:p>
    <w:p w:rsidR="005714DB" w:rsidRDefault="005714DB" w:rsidP="005714DB">
      <w:pPr>
        <w:pStyle w:val="Title"/>
        <w:ind w:left="2160" w:firstLine="720"/>
        <w:jc w:val="right"/>
        <w:rPr>
          <w:b w:val="0"/>
          <w:sz w:val="24"/>
          <w:lang w:val="en-GB" w:bidi="en-GB"/>
        </w:rPr>
      </w:pPr>
    </w:p>
    <w:p w:rsidR="005714DB" w:rsidRDefault="005714DB" w:rsidP="005714DB">
      <w:pPr>
        <w:pStyle w:val="Title"/>
        <w:ind w:left="2160" w:firstLine="720"/>
        <w:jc w:val="right"/>
        <w:rPr>
          <w:b w:val="0"/>
          <w:sz w:val="24"/>
        </w:rPr>
      </w:pPr>
      <w:r>
        <w:rPr>
          <w:b w:val="0"/>
          <w:sz w:val="24"/>
          <w:lang w:val="en-GB" w:bidi="en-GB"/>
        </w:rPr>
        <w:t>Annex 1:</w:t>
      </w:r>
    </w:p>
    <w:p w:rsidR="005714DB" w:rsidRDefault="005714DB" w:rsidP="005714DB">
      <w:pPr>
        <w:pStyle w:val="Title"/>
        <w:rPr>
          <w:sz w:val="22"/>
          <w:szCs w:val="22"/>
        </w:rPr>
      </w:pPr>
    </w:p>
    <w:p w:rsidR="005714DB" w:rsidRDefault="005714DB" w:rsidP="005714DB">
      <w:pPr>
        <w:pStyle w:val="Title"/>
        <w:rPr>
          <w:sz w:val="22"/>
          <w:szCs w:val="22"/>
        </w:rPr>
      </w:pPr>
      <w:r>
        <w:rPr>
          <w:sz w:val="22"/>
          <w:szCs w:val="22"/>
          <w:lang w:val="en-GB" w:bidi="en-GB"/>
        </w:rPr>
        <w:t>APPLICATION</w:t>
      </w:r>
    </w:p>
    <w:p w:rsidR="005714DB" w:rsidRDefault="005714DB" w:rsidP="005714DB">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5714DB" w:rsidRDefault="005714DB" w:rsidP="005714DB">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5714DB" w:rsidRDefault="005714DB" w:rsidP="005714DB">
      <w:pPr>
        <w:spacing w:after="0" w:line="240" w:lineRule="auto"/>
        <w:jc w:val="center"/>
        <w:rPr>
          <w:rFonts w:ascii="Times New Roman" w:eastAsia="Times New Roman" w:hAnsi="Times New Roman" w:cs="Times New Roman"/>
          <w:sz w:val="24"/>
          <w:szCs w:val="24"/>
          <w:lang w:val="en-GB" w:bidi="en-GB"/>
        </w:rPr>
      </w:pPr>
    </w:p>
    <w:p w:rsidR="005714DB" w:rsidRPr="00EC5F03" w:rsidRDefault="005714DB" w:rsidP="005714DB">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w:t>
      </w:r>
      <w:r w:rsidRPr="0037183F">
        <w:rPr>
          <w:rFonts w:ascii="Times New Roman" w:eastAsia="Times New Roman" w:hAnsi="Times New Roman" w:cs="Times New Roman"/>
          <w:sz w:val="24"/>
          <w:szCs w:val="24"/>
          <w:lang w:val="en-GB" w:bidi="en-GB"/>
        </w:rPr>
        <w:t xml:space="preserve">direction </w:t>
      </w:r>
      <w:proofErr w:type="gramStart"/>
      <w:r w:rsidRPr="0037183F">
        <w:rPr>
          <w:rFonts w:ascii="Times New Roman" w:eastAsia="Times New Roman" w:hAnsi="Times New Roman" w:cs="Times New Roman"/>
          <w:sz w:val="24"/>
          <w:szCs w:val="24"/>
          <w:lang w:val="en-GB" w:bidi="en-GB"/>
        </w:rPr>
        <w:t>"</w:t>
      </w:r>
      <w:r w:rsidRPr="0038082C">
        <w:rPr>
          <w:rFonts w:ascii="Times New Roman" w:eastAsia="Times New Roman" w:hAnsi="Times New Roman" w:cs="Times New Roman"/>
          <w:sz w:val="24"/>
          <w:szCs w:val="24"/>
          <w:lang w:val="en-GB" w:bidi="en-GB"/>
        </w:rPr>
        <w:t xml:space="preserve"> </w:t>
      </w:r>
      <w:r w:rsidRPr="00F21F5F">
        <w:rPr>
          <w:rFonts w:ascii="Times New Roman" w:eastAsia="Times New Roman" w:hAnsi="Times New Roman" w:cs="Times New Roman"/>
          <w:sz w:val="24"/>
          <w:szCs w:val="24"/>
          <w:lang w:val="en-GB" w:bidi="en-GB"/>
        </w:rPr>
        <w:t>Information</w:t>
      </w:r>
      <w:proofErr w:type="gramEnd"/>
      <w:r w:rsidRPr="00F21F5F">
        <w:rPr>
          <w:rFonts w:ascii="Times New Roman" w:eastAsia="Times New Roman" w:hAnsi="Times New Roman" w:cs="Times New Roman"/>
          <w:sz w:val="24"/>
          <w:szCs w:val="24"/>
          <w:lang w:val="en-GB" w:bidi="en-GB"/>
        </w:rPr>
        <w:t xml:space="preserve"> Technology, Computer Engineering, Electronics,</w:t>
      </w:r>
      <w:r>
        <w:rPr>
          <w:rFonts w:ascii="Times New Roman" w:eastAsia="Times New Roman" w:hAnsi="Times New Roman" w:cs="Times New Roman"/>
          <w:sz w:val="24"/>
          <w:szCs w:val="24"/>
          <w:lang w:val="en-GB" w:bidi="en-GB"/>
        </w:rPr>
        <w:t xml:space="preserve"> </w:t>
      </w:r>
      <w:r w:rsidRPr="00F21F5F">
        <w:rPr>
          <w:rFonts w:ascii="Times New Roman" w:eastAsia="Times New Roman" w:hAnsi="Times New Roman" w:cs="Times New Roman"/>
          <w:sz w:val="24"/>
          <w:szCs w:val="24"/>
          <w:lang w:val="en-GB" w:bidi="en-GB"/>
        </w:rPr>
        <w:t>Telecommunications, Computer Management, and Computer Science</w:t>
      </w:r>
      <w:r w:rsidRPr="0037183F">
        <w:rPr>
          <w:rFonts w:ascii="Times New Roman" w:eastAsia="Times New Roman" w:hAnsi="Times New Roman" w:cs="Times New Roman"/>
          <w:sz w:val="24"/>
          <w:szCs w:val="24"/>
          <w:lang w:val="en-GB" w:bidi="en-GB"/>
        </w:rPr>
        <w:t xml:space="preserve"> "</w:t>
      </w:r>
    </w:p>
    <w:p w:rsidR="005714DB" w:rsidRDefault="005714DB" w:rsidP="005714DB">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5714DB" w:rsidTr="004A02C1">
        <w:tc>
          <w:tcPr>
            <w:tcW w:w="3544" w:type="dxa"/>
            <w:tcBorders>
              <w:top w:val="single" w:sz="4" w:space="0" w:color="auto"/>
              <w:left w:val="single" w:sz="4" w:space="0" w:color="auto"/>
              <w:bottom w:val="single" w:sz="4" w:space="0" w:color="auto"/>
              <w:right w:val="single" w:sz="4" w:space="0" w:color="auto"/>
            </w:tcBorders>
          </w:tcPr>
          <w:p w:rsidR="005714DB" w:rsidRDefault="005714DB"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5714DB" w:rsidRDefault="005714DB" w:rsidP="004A02C1">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5714DB" w:rsidRDefault="005714DB"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5714DB" w:rsidRDefault="005714DB" w:rsidP="004A02C1">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5714DB" w:rsidTr="004A02C1">
        <w:tc>
          <w:tcPr>
            <w:tcW w:w="3544" w:type="dxa"/>
            <w:tcBorders>
              <w:top w:val="single" w:sz="4" w:space="0" w:color="auto"/>
              <w:left w:val="single" w:sz="4" w:space="0" w:color="auto"/>
              <w:bottom w:val="single" w:sz="4" w:space="0" w:color="auto"/>
              <w:right w:val="single" w:sz="4" w:space="0" w:color="auto"/>
            </w:tcBorders>
          </w:tcPr>
          <w:p w:rsidR="005714DB" w:rsidRDefault="005714DB" w:rsidP="004A02C1">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5714DB" w:rsidRDefault="005714DB" w:rsidP="004A02C1">
            <w:pPr>
              <w:spacing w:after="0" w:line="240" w:lineRule="auto"/>
              <w:rPr>
                <w:rFonts w:ascii="Times New Roman" w:hAnsi="Times New Roman"/>
                <w:b/>
              </w:rPr>
            </w:pPr>
          </w:p>
        </w:tc>
      </w:tr>
      <w:tr w:rsidR="005714DB" w:rsidTr="004A02C1">
        <w:tc>
          <w:tcPr>
            <w:tcW w:w="3544" w:type="dxa"/>
            <w:tcBorders>
              <w:top w:val="single" w:sz="4" w:space="0" w:color="auto"/>
              <w:left w:val="single" w:sz="4" w:space="0" w:color="auto"/>
              <w:bottom w:val="single" w:sz="4" w:space="0" w:color="auto"/>
              <w:right w:val="nil"/>
            </w:tcBorders>
            <w:hideMark/>
          </w:tcPr>
          <w:p w:rsidR="005714DB" w:rsidRDefault="005714DB" w:rsidP="004A02C1">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5714DB" w:rsidRDefault="005714DB" w:rsidP="004A02C1">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5714DB" w:rsidRDefault="005714DB" w:rsidP="005714DB">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5714DB" w:rsidTr="004A02C1">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5714DB" w:rsidRDefault="005714DB" w:rsidP="004A02C1">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5714DB" w:rsidRDefault="005714DB" w:rsidP="004A02C1">
            <w:pPr>
              <w:spacing w:after="0" w:line="240" w:lineRule="auto"/>
              <w:rPr>
                <w:rFonts w:ascii="Times New Roman" w:hAnsi="Times New Roman"/>
                <w:lang w:eastAsia="ru-RU"/>
              </w:rPr>
            </w:pPr>
          </w:p>
        </w:tc>
      </w:tr>
      <w:tr w:rsidR="005714DB" w:rsidTr="004A02C1">
        <w:tc>
          <w:tcPr>
            <w:tcW w:w="2837" w:type="dxa"/>
            <w:tcBorders>
              <w:top w:val="single" w:sz="4" w:space="0" w:color="auto"/>
              <w:left w:val="single" w:sz="4" w:space="0" w:color="auto"/>
              <w:bottom w:val="single" w:sz="4" w:space="0" w:color="auto"/>
              <w:right w:val="single" w:sz="4" w:space="0" w:color="auto"/>
            </w:tcBorders>
            <w:hideMark/>
          </w:tcPr>
          <w:p w:rsidR="005714DB" w:rsidRDefault="005714DB" w:rsidP="004A02C1">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5714DB" w:rsidRDefault="005714DB" w:rsidP="004A02C1">
            <w:pPr>
              <w:spacing w:after="0" w:line="240" w:lineRule="auto"/>
              <w:jc w:val="both"/>
              <w:rPr>
                <w:rFonts w:ascii="Times New Roman" w:hAnsi="Times New Roman"/>
                <w:lang w:eastAsia="ru-RU"/>
              </w:rPr>
            </w:pPr>
          </w:p>
        </w:tc>
      </w:tr>
    </w:tbl>
    <w:p w:rsidR="005714DB" w:rsidRDefault="005714DB" w:rsidP="005714DB">
      <w:pPr>
        <w:pStyle w:val="Title"/>
        <w:ind w:left="2160" w:firstLine="720"/>
        <w:jc w:val="right"/>
        <w:rPr>
          <w:b w:val="0"/>
          <w:sz w:val="16"/>
          <w:szCs w:val="16"/>
        </w:rPr>
      </w:pPr>
    </w:p>
    <w:p w:rsidR="005714DB" w:rsidRDefault="005714DB" w:rsidP="005714DB">
      <w:pPr>
        <w:spacing w:after="0" w:line="240" w:lineRule="auto"/>
        <w:rPr>
          <w:rFonts w:ascii="Times New Roman" w:hAnsi="Times New Roman"/>
          <w:sz w:val="16"/>
          <w:szCs w:val="16"/>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Pr="00480692" w:rsidRDefault="005714DB" w:rsidP="005714DB">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37183F">
        <w:rPr>
          <w:rFonts w:ascii="Times New Roman" w:eastAsia="Times New Roman" w:hAnsi="Times New Roman" w:cs="Times New Roman"/>
          <w:sz w:val="24"/>
          <w:szCs w:val="24"/>
          <w:lang w:val="en-GB" w:bidi="en-GB"/>
        </w:rPr>
        <w:t>“</w:t>
      </w:r>
      <w:r w:rsidRPr="00F21F5F">
        <w:rPr>
          <w:rFonts w:ascii="Times New Roman" w:eastAsia="Times New Roman" w:hAnsi="Times New Roman" w:cs="Times New Roman"/>
          <w:sz w:val="24"/>
          <w:szCs w:val="24"/>
          <w:lang w:val="en-GB" w:bidi="en-GB"/>
        </w:rPr>
        <w:t>Information Technology, Computer Engineering, Electronics,</w:t>
      </w:r>
      <w:r>
        <w:rPr>
          <w:rFonts w:ascii="Times New Roman" w:eastAsia="Times New Roman" w:hAnsi="Times New Roman" w:cs="Times New Roman"/>
          <w:sz w:val="24"/>
          <w:szCs w:val="24"/>
          <w:lang w:val="en-GB" w:bidi="en-GB"/>
        </w:rPr>
        <w:t xml:space="preserve"> </w:t>
      </w:r>
      <w:r w:rsidRPr="00F21F5F">
        <w:rPr>
          <w:rFonts w:ascii="Times New Roman" w:eastAsia="Times New Roman" w:hAnsi="Times New Roman" w:cs="Times New Roman"/>
          <w:sz w:val="24"/>
          <w:szCs w:val="24"/>
          <w:lang w:val="en-GB" w:bidi="en-GB"/>
        </w:rPr>
        <w:t>Telecommunications, Computer Management, and Computer Science</w:t>
      </w:r>
      <w:r w:rsidRPr="0037183F">
        <w:rPr>
          <w:rFonts w:ascii="Times New Roman" w:eastAsia="Times New Roman" w:hAnsi="Times New Roman" w:cs="Times New Roman"/>
          <w:sz w:val="24"/>
          <w:szCs w:val="24"/>
          <w:lang w:val="en-GB" w:bidi="en-GB"/>
        </w:rPr>
        <w:t>”, I will perform the duties of the academic staff in conformity with the</w:t>
      </w:r>
      <w:r w:rsidRPr="00313365">
        <w:rPr>
          <w:rFonts w:ascii="Times New Roman" w:eastAsia="Times New Roman" w:hAnsi="Times New Roman" w:cs="Times New Roman"/>
          <w:sz w:val="24"/>
          <w:szCs w:val="24"/>
          <w:lang w:val="en-GB" w:bidi="en-GB"/>
        </w:rPr>
        <w:t xml:space="preserve"> academic work, duties, workload and remuneration agreed and defined by the Study direction Council.</w:t>
      </w: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sz w:val="16"/>
          <w:szCs w:val="16"/>
          <w:lang w:eastAsia="ru-RU"/>
        </w:rPr>
      </w:pPr>
    </w:p>
    <w:p w:rsidR="005714DB" w:rsidRDefault="005714DB" w:rsidP="005714DB">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5714DB" w:rsidRDefault="005714DB" w:rsidP="005714DB">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5714DB" w:rsidRDefault="005714DB" w:rsidP="005714DB">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5714DB" w:rsidRDefault="005714DB" w:rsidP="005714DB">
      <w:pPr>
        <w:pStyle w:val="BodyTextIndent2"/>
        <w:spacing w:after="0" w:line="240" w:lineRule="auto"/>
        <w:ind w:left="0"/>
        <w:jc w:val="both"/>
        <w:rPr>
          <w:i/>
          <w:sz w:val="22"/>
        </w:rPr>
      </w:pPr>
    </w:p>
    <w:p w:rsidR="005714DB" w:rsidRDefault="005714DB" w:rsidP="005714DB">
      <w:pPr>
        <w:pStyle w:val="BodyTextIndent2"/>
        <w:spacing w:after="0" w:line="240" w:lineRule="auto"/>
        <w:ind w:left="0"/>
        <w:jc w:val="both"/>
        <w:rPr>
          <w:i/>
          <w:sz w:val="20"/>
          <w:szCs w:val="20"/>
        </w:rPr>
      </w:pPr>
      <w:r w:rsidRPr="00480692">
        <w:rPr>
          <w:sz w:val="20"/>
          <w:szCs w:val="20"/>
          <w:lang w:val="en-GB" w:bidi="en-GB"/>
        </w:rPr>
        <w:t xml:space="preserve"> </w:t>
      </w:r>
    </w:p>
    <w:p w:rsidR="005714DB" w:rsidRDefault="005714DB" w:rsidP="005714DB">
      <w:pPr>
        <w:pStyle w:val="BodyTextIndent2"/>
        <w:spacing w:after="0" w:line="240" w:lineRule="auto"/>
        <w:ind w:left="0"/>
        <w:jc w:val="both"/>
        <w:rPr>
          <w:i/>
          <w:sz w:val="20"/>
          <w:szCs w:val="20"/>
        </w:rPr>
      </w:pPr>
    </w:p>
    <w:p w:rsidR="005714DB" w:rsidRDefault="005714DB" w:rsidP="005714DB">
      <w:pPr>
        <w:pStyle w:val="BodyTextIndent2"/>
        <w:spacing w:after="0" w:line="240" w:lineRule="auto"/>
        <w:ind w:left="0"/>
        <w:jc w:val="both"/>
        <w:rPr>
          <w:i/>
          <w:sz w:val="20"/>
          <w:szCs w:val="20"/>
        </w:rPr>
      </w:pPr>
    </w:p>
    <w:p w:rsidR="005714DB" w:rsidRDefault="005714DB" w:rsidP="005714DB">
      <w:pPr>
        <w:pStyle w:val="BodyTextIndent2"/>
        <w:spacing w:after="0" w:line="240" w:lineRule="auto"/>
        <w:ind w:left="0"/>
        <w:jc w:val="both"/>
        <w:rPr>
          <w:i/>
          <w:sz w:val="20"/>
          <w:szCs w:val="20"/>
        </w:rPr>
      </w:pPr>
    </w:p>
    <w:p w:rsidR="005714DB" w:rsidRDefault="005714DB" w:rsidP="005714DB">
      <w:pPr>
        <w:pStyle w:val="BodyTextIndent2"/>
        <w:spacing w:after="0" w:line="240" w:lineRule="auto"/>
        <w:ind w:left="0"/>
        <w:jc w:val="both"/>
        <w:rPr>
          <w:i/>
          <w:sz w:val="20"/>
          <w:szCs w:val="20"/>
        </w:rPr>
      </w:pPr>
    </w:p>
    <w:p w:rsidR="005714DB" w:rsidRDefault="005714DB" w:rsidP="005714DB">
      <w:pPr>
        <w:pStyle w:val="BodyTextIndent2"/>
        <w:spacing w:after="0" w:line="240" w:lineRule="auto"/>
        <w:ind w:left="0"/>
        <w:jc w:val="both"/>
        <w:rPr>
          <w:i/>
          <w:sz w:val="20"/>
          <w:szCs w:val="20"/>
        </w:rPr>
      </w:pPr>
    </w:p>
    <w:p w:rsidR="005714DB" w:rsidRPr="00480692" w:rsidRDefault="005714DB" w:rsidP="005714DB">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5714DB" w:rsidRPr="0099634F" w:rsidRDefault="005714DB" w:rsidP="005714DB"/>
    <w:p w:rsidR="00EC5F03" w:rsidRDefault="00EC5F03" w:rsidP="00EC5F03"/>
    <w:sectPr w:rsidR="00EC5F03"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7A" w:rsidRDefault="0081387A" w:rsidP="00883648">
      <w:pPr>
        <w:spacing w:after="0" w:line="240" w:lineRule="auto"/>
      </w:pPr>
      <w:r>
        <w:separator/>
      </w:r>
    </w:p>
  </w:endnote>
  <w:endnote w:type="continuationSeparator" w:id="0">
    <w:p w:rsidR="0081387A" w:rsidRDefault="0081387A"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7A" w:rsidRDefault="0081387A" w:rsidP="00883648">
      <w:pPr>
        <w:spacing w:after="0" w:line="240" w:lineRule="auto"/>
      </w:pPr>
      <w:r>
        <w:separator/>
      </w:r>
    </w:p>
  </w:footnote>
  <w:footnote w:type="continuationSeparator" w:id="0">
    <w:p w:rsidR="0081387A" w:rsidRDefault="0081387A"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5D70858B" wp14:editId="40C00CE6">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B0DAD"/>
    <w:rsid w:val="000C7C21"/>
    <w:rsid w:val="000F4AB1"/>
    <w:rsid w:val="00136865"/>
    <w:rsid w:val="00146C81"/>
    <w:rsid w:val="001C619B"/>
    <w:rsid w:val="001F24B5"/>
    <w:rsid w:val="00275C6C"/>
    <w:rsid w:val="00313365"/>
    <w:rsid w:val="003A6351"/>
    <w:rsid w:val="003F17B0"/>
    <w:rsid w:val="004000A1"/>
    <w:rsid w:val="00480692"/>
    <w:rsid w:val="00490E04"/>
    <w:rsid w:val="004A5E8D"/>
    <w:rsid w:val="004E44C4"/>
    <w:rsid w:val="00563C4D"/>
    <w:rsid w:val="005714DB"/>
    <w:rsid w:val="005E3C38"/>
    <w:rsid w:val="007622C5"/>
    <w:rsid w:val="00771A76"/>
    <w:rsid w:val="0078506A"/>
    <w:rsid w:val="0079428E"/>
    <w:rsid w:val="0081387A"/>
    <w:rsid w:val="00852412"/>
    <w:rsid w:val="00883648"/>
    <w:rsid w:val="008D63B8"/>
    <w:rsid w:val="00913F37"/>
    <w:rsid w:val="00931FD1"/>
    <w:rsid w:val="00961742"/>
    <w:rsid w:val="00964B72"/>
    <w:rsid w:val="00983348"/>
    <w:rsid w:val="009C14E0"/>
    <w:rsid w:val="00AB2571"/>
    <w:rsid w:val="00AB7BB6"/>
    <w:rsid w:val="00AF66E9"/>
    <w:rsid w:val="00B2326A"/>
    <w:rsid w:val="00B32477"/>
    <w:rsid w:val="00B57D1A"/>
    <w:rsid w:val="00B64FA0"/>
    <w:rsid w:val="00BA7ED4"/>
    <w:rsid w:val="00C7101E"/>
    <w:rsid w:val="00CA5267"/>
    <w:rsid w:val="00CE0FB9"/>
    <w:rsid w:val="00D066DB"/>
    <w:rsid w:val="00D20530"/>
    <w:rsid w:val="00D434E8"/>
    <w:rsid w:val="00DB3655"/>
    <w:rsid w:val="00E15A87"/>
    <w:rsid w:val="00EC5F03"/>
    <w:rsid w:val="00F36F84"/>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6716-FE84-48F3-99E5-D3EDFFA8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4319</Words>
  <Characters>2463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2018-05-29T11:29:00Z</dcterms:created>
  <dcterms:modified xsi:type="dcterms:W3CDTF">2018-05-29T11:31:00Z</dcterms:modified>
</cp:coreProperties>
</file>