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3C87" w14:textId="2AEDCA9C" w:rsidR="00FA3D9F" w:rsidRPr="00FA3D9F" w:rsidRDefault="00FA3D9F" w:rsidP="00FA3D9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2.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februārī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atvērts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ikgadējais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 </w:t>
      </w:r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Latvijas–</w:t>
      </w:r>
      <w:proofErr w:type="spellStart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Lietuvas</w:t>
      </w:r>
      <w:proofErr w:type="spellEnd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–</w:t>
      </w:r>
      <w:proofErr w:type="spellStart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Taivānas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zinātniskās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sadarbības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atbalsta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fonda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projektu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konkurss</w:t>
      </w:r>
      <w:proofErr w:type="spellEnd"/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aicinot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zinātniekus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iesniegt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kopīgus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pētījumu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projektu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pieteikumus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visās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zinātnes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nozarēs. </w:t>
      </w:r>
      <w:hyperlink r:id="rId4" w:tooltip="https://www.lzp.gov.lv/lv/jaunums/izsludinats-latvijas-lietuvas-taivanas-zinatniskas-sadarbibas-atbalsta-fonda-projektu-konkurss" w:history="1">
        <w:r w:rsidRPr="00FA3D9F">
          <w:rPr>
            <w:rFonts w:ascii="Aptos" w:eastAsia="Times New Roman" w:hAnsi="Aptos" w:cs="Times New Roman"/>
            <w:color w:val="0000FF"/>
            <w:kern w:val="0"/>
            <w:u w:val="single"/>
            <w:bdr w:val="none" w:sz="0" w:space="0" w:color="auto" w:frame="1"/>
            <w:lang w:eastAsia="en-GB"/>
            <w14:ligatures w14:val="none"/>
          </w:rPr>
          <w:t>https://www.lzp.gov.lv/lv/jaunums/izsludinats-latvijas-lietuvas-taivanas-zinatniskas-sadarbibas-atbalsta-fonda-projektu-konkurss</w:t>
        </w:r>
      </w:hyperlink>
    </w:p>
    <w:p w14:paraId="1F7377FD" w14:textId="77777777" w:rsidR="00FA3D9F" w:rsidRDefault="00FA3D9F" w:rsidP="00FA3D9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5E6EF4D0" w14:textId="2AF8A234" w:rsidR="00FA3D9F" w:rsidRPr="00FA3D9F" w:rsidRDefault="00FA3D9F" w:rsidP="00FA3D9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Konkursā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var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piedalīties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universitātēs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augstskolās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un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zinātniskajās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institūcijās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strādājošie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speciālisti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zinātnieki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un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akadēmiskais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personāls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Katram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projektam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obligāti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jāietver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partneri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no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visām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trim Fonda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dalībvalstīm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– Latvijas,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Lietuvas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un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Taivānas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Projekta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pieteikumu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katras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valsts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partneris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iesniedz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savas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valsts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par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konkursu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atbildīgajā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institūcijā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.</w:t>
      </w:r>
    </w:p>
    <w:p w14:paraId="61B2AD5F" w14:textId="77777777" w:rsidR="00FA3D9F" w:rsidRPr="00FA3D9F" w:rsidRDefault="00FA3D9F" w:rsidP="00FA3D9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Projektu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pieteikumi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jāgatavo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aizpildot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Fonda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apstiprināto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projekta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pieteikuma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veidlapu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 un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ievērojot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konkursa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nolikumā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noteiktās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prasības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Projekta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īstenošanas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ilgums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var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būt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līdz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trim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gadiem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.</w:t>
      </w:r>
    </w:p>
    <w:p w14:paraId="3BD6E28A" w14:textId="77777777" w:rsidR="00FA3D9F" w:rsidRDefault="00FA3D9F" w:rsidP="00FA3D9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</w:p>
    <w:p w14:paraId="1EB1FF3D" w14:textId="2BCEE93F" w:rsidR="00FA3D9F" w:rsidRPr="00FA3D9F" w:rsidRDefault="00FA3D9F" w:rsidP="00FA3D9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 xml:space="preserve">Fonds </w:t>
      </w:r>
      <w:proofErr w:type="spellStart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katram</w:t>
      </w:r>
      <w:proofErr w:type="spellEnd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sekmīgā</w:t>
      </w:r>
      <w:proofErr w:type="spellEnd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projekta</w:t>
      </w:r>
      <w:proofErr w:type="spellEnd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dalībniekam</w:t>
      </w:r>
      <w:proofErr w:type="spellEnd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piešķir</w:t>
      </w:r>
      <w:proofErr w:type="spellEnd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finansējumu</w:t>
      </w:r>
      <w:proofErr w:type="spellEnd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 xml:space="preserve"> 25 000 </w:t>
      </w:r>
      <w:proofErr w:type="spellStart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eiro</w:t>
      </w:r>
      <w:proofErr w:type="spellEnd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gadā</w:t>
      </w:r>
      <w:proofErr w:type="spellEnd"/>
      <w:r w:rsidRPr="00FA3D9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.</w:t>
      </w:r>
    </w:p>
    <w:p w14:paraId="2D9985F4" w14:textId="77777777" w:rsidR="00FA3D9F" w:rsidRPr="00FA3D9F" w:rsidRDefault="00FA3D9F" w:rsidP="00FA3D9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</w:pPr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 xml:space="preserve">Latvijas </w:t>
      </w:r>
      <w:proofErr w:type="spellStart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partneris</w:t>
      </w:r>
      <w:proofErr w:type="spellEnd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projekta</w:t>
      </w:r>
      <w:proofErr w:type="spellEnd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pieteikuma</w:t>
      </w:r>
      <w:proofErr w:type="spellEnd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veidlapu</w:t>
      </w:r>
      <w:proofErr w:type="spellEnd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iesniedz</w:t>
      </w:r>
      <w:proofErr w:type="spellEnd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 xml:space="preserve"> Latvijas </w:t>
      </w:r>
      <w:proofErr w:type="spellStart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Zinātnes</w:t>
      </w:r>
      <w:proofErr w:type="spellEnd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padomē</w:t>
      </w:r>
      <w:proofErr w:type="spellEnd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 </w:t>
      </w:r>
      <w:proofErr w:type="spellStart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elektroniska</w:t>
      </w:r>
      <w:proofErr w:type="spellEnd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dokumenta</w:t>
      </w:r>
      <w:proofErr w:type="spellEnd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formātā</w:t>
      </w:r>
      <w:proofErr w:type="spellEnd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, </w:t>
      </w:r>
      <w:proofErr w:type="spellStart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>parakstītu</w:t>
      </w:r>
      <w:proofErr w:type="spellEnd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>ar</w:t>
      </w:r>
      <w:proofErr w:type="spellEnd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>drošu</w:t>
      </w:r>
      <w:proofErr w:type="spellEnd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>elektronisko</w:t>
      </w:r>
      <w:proofErr w:type="spellEnd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>parakstu</w:t>
      </w:r>
      <w:proofErr w:type="spellEnd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 xml:space="preserve"> un </w:t>
      </w:r>
      <w:proofErr w:type="spellStart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>apliecinātu</w:t>
      </w:r>
      <w:proofErr w:type="spellEnd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>ar</w:t>
      </w:r>
      <w:proofErr w:type="spellEnd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>laika</w:t>
      </w:r>
      <w:proofErr w:type="spellEnd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>zīmogu</w:t>
      </w:r>
      <w:proofErr w:type="spellEnd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>, </w:t>
      </w:r>
      <w:proofErr w:type="spellStart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>nosūtot</w:t>
      </w:r>
      <w:proofErr w:type="spellEnd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>uz</w:t>
      </w:r>
      <w:proofErr w:type="spellEnd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 xml:space="preserve"> e-pasta </w:t>
      </w:r>
      <w:proofErr w:type="spellStart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>adresi</w:t>
      </w:r>
      <w:proofErr w:type="spellEnd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 xml:space="preserve"> pasts@lzp.gov.lv.</w:t>
      </w:r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 </w:t>
      </w:r>
      <w:proofErr w:type="spellStart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Projektu</w:t>
      </w:r>
      <w:proofErr w:type="spellEnd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pieteikumi</w:t>
      </w:r>
      <w:proofErr w:type="spellEnd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tiek</w:t>
      </w:r>
      <w:proofErr w:type="spellEnd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pieņemti</w:t>
      </w:r>
      <w:proofErr w:type="spellEnd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līdz</w:t>
      </w:r>
      <w:proofErr w:type="spellEnd"/>
      <w:r w:rsidRPr="00FA3D9F">
        <w:rPr>
          <w:rFonts w:ascii="Aptos" w:eastAsia="Times New Roman" w:hAnsi="Aptos" w:cs="Segoe UI"/>
          <w:color w:val="C82613"/>
          <w:kern w:val="0"/>
          <w:lang w:eastAsia="en-GB"/>
          <w14:ligatures w14:val="none"/>
        </w:rPr>
        <w:t> </w:t>
      </w:r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 xml:space="preserve">2026. gada 28. </w:t>
      </w:r>
      <w:proofErr w:type="spellStart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>aprīlim</w:t>
      </w:r>
      <w:proofErr w:type="spellEnd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>plkst</w:t>
      </w:r>
      <w:proofErr w:type="spellEnd"/>
      <w:r w:rsidRPr="00FA3D9F">
        <w:rPr>
          <w:rFonts w:ascii="Aptos" w:eastAsia="Times New Roman" w:hAnsi="Aptos" w:cs="Segoe UI"/>
          <w:b/>
          <w:bCs/>
          <w:color w:val="C82613"/>
          <w:kern w:val="0"/>
          <w:lang w:eastAsia="en-GB"/>
          <w14:ligatures w14:val="none"/>
        </w:rPr>
        <w:t>. 17.00.</w:t>
      </w:r>
    </w:p>
    <w:p w14:paraId="75B49D5B" w14:textId="77777777" w:rsidR="00FA3D9F" w:rsidRPr="00FA3D9F" w:rsidRDefault="00FA3D9F" w:rsidP="00FA3D9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Latvijas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Zinātnes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padome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nodrošina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projektu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pieteikumu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administratīvo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atbilstības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pārbaudi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un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organizē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projektu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zinātniskās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kvalitātes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izvērtēšanu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Konkursa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rezultātu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paziņošana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plānota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2026. gada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oktobrī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–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novembrī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savukārt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atbalstīto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projektu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īstenošana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tiks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uzsākta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2027. gada 1. </w:t>
      </w:r>
      <w:proofErr w:type="spellStart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janvārī</w:t>
      </w:r>
      <w:proofErr w:type="spellEnd"/>
      <w:r w:rsidRPr="00FA3D9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.</w:t>
      </w:r>
    </w:p>
    <w:p w14:paraId="025FE1CE" w14:textId="77777777" w:rsidR="000B6E63" w:rsidRDefault="000B6E63"/>
    <w:sectPr w:rsidR="000B6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9F"/>
    <w:rsid w:val="000030BF"/>
    <w:rsid w:val="000B6E63"/>
    <w:rsid w:val="00302EE8"/>
    <w:rsid w:val="005F3439"/>
    <w:rsid w:val="00FA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F603"/>
  <w15:chartTrackingRefBased/>
  <w15:docId w15:val="{294048A3-5F96-4C90-9623-4A5F2B2B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zp.gov.lv/lv/jaunums/izsludinats-latvijas-lietuvas-taivanas-zinatniskas-sadarbibas-atbalsta-fonda-projektu-konkur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Liepiņa</dc:creator>
  <cp:keywords/>
  <dc:description/>
  <cp:lastModifiedBy>Ligita Liepiņa</cp:lastModifiedBy>
  <cp:revision>1</cp:revision>
  <dcterms:created xsi:type="dcterms:W3CDTF">2026-02-04T08:47:00Z</dcterms:created>
  <dcterms:modified xsi:type="dcterms:W3CDTF">2026-02-04T08:49:00Z</dcterms:modified>
</cp:coreProperties>
</file>