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63" w:rsidRDefault="00787BE8">
      <w:pPr>
        <w:spacing w:line="360" w:lineRule="auto"/>
        <w:jc w:val="right"/>
        <w:rPr>
          <w:rFonts w:ascii="Times New Roman" w:hAnsi="Times New Roman"/>
          <w:sz w:val="22"/>
          <w:szCs w:val="22"/>
        </w:rPr>
      </w:pPr>
      <w:r>
        <w:rPr>
          <w:rFonts w:ascii="Times New Roman" w:hAnsi="Times New Roman"/>
          <w:sz w:val="22"/>
          <w:szCs w:val="22"/>
        </w:rPr>
        <w:t>Pielikums</w:t>
      </w:r>
    </w:p>
    <w:p w:rsidR="00BE5263" w:rsidRDefault="00787BE8">
      <w:pPr>
        <w:spacing w:line="360" w:lineRule="auto"/>
        <w:jc w:val="right"/>
        <w:rPr>
          <w:rFonts w:ascii="Times New Roman" w:hAnsi="Times New Roman"/>
          <w:sz w:val="22"/>
          <w:szCs w:val="22"/>
        </w:rPr>
      </w:pPr>
      <w:r>
        <w:rPr>
          <w:rFonts w:ascii="Times New Roman" w:hAnsi="Times New Roman"/>
          <w:sz w:val="22"/>
          <w:szCs w:val="22"/>
        </w:rPr>
        <w:t>APSTIPRINĀTS</w:t>
      </w:r>
    </w:p>
    <w:p w:rsidR="00BE5263" w:rsidRDefault="00787BE8">
      <w:pPr>
        <w:spacing w:line="360" w:lineRule="auto"/>
        <w:jc w:val="right"/>
        <w:rPr>
          <w:rFonts w:ascii="Times New Roman" w:hAnsi="Times New Roman"/>
          <w:sz w:val="22"/>
          <w:szCs w:val="22"/>
        </w:rPr>
      </w:pPr>
      <w:r>
        <w:rPr>
          <w:rFonts w:ascii="Times New Roman" w:hAnsi="Times New Roman"/>
          <w:sz w:val="22"/>
          <w:szCs w:val="22"/>
        </w:rPr>
        <w:t xml:space="preserve">ar LU 09.04.2021. </w:t>
      </w:r>
    </w:p>
    <w:p w:rsidR="00BE5263" w:rsidRDefault="00787BE8">
      <w:pPr>
        <w:spacing w:line="360" w:lineRule="auto"/>
        <w:jc w:val="right"/>
        <w:rPr>
          <w:rFonts w:ascii="Times New Roman" w:hAnsi="Times New Roman"/>
          <w:sz w:val="22"/>
          <w:szCs w:val="22"/>
        </w:rPr>
      </w:pPr>
      <w:r>
        <w:rPr>
          <w:rFonts w:ascii="Times New Roman" w:hAnsi="Times New Roman"/>
          <w:sz w:val="22"/>
          <w:szCs w:val="22"/>
        </w:rPr>
        <w:t>rīkojumu Nr. 1-4/180</w:t>
      </w:r>
    </w:p>
    <w:p w:rsidR="00BE5263" w:rsidRDefault="00BE5263">
      <w:pPr>
        <w:spacing w:line="360" w:lineRule="auto"/>
        <w:rPr>
          <w:rFonts w:ascii="Times New Roman" w:hAnsi="Times New Roman"/>
          <w:b/>
          <w:sz w:val="22"/>
          <w:szCs w:val="22"/>
        </w:rPr>
      </w:pPr>
    </w:p>
    <w:p w:rsidR="00BE5263" w:rsidRDefault="00787BE8">
      <w:pPr>
        <w:spacing w:line="360" w:lineRule="auto"/>
        <w:jc w:val="center"/>
        <w:rPr>
          <w:rFonts w:ascii="Times New Roman" w:hAnsi="Times New Roman"/>
          <w:b/>
          <w:sz w:val="22"/>
          <w:szCs w:val="22"/>
        </w:rPr>
      </w:pPr>
      <w:r>
        <w:rPr>
          <w:rFonts w:ascii="Times New Roman" w:hAnsi="Times New Roman"/>
          <w:b/>
          <w:sz w:val="22"/>
          <w:szCs w:val="22"/>
        </w:rPr>
        <w:t xml:space="preserve">LATVIJAS UNIVERSITĀTES EPIDEMIOLOĢISKĀS DROŠĪBAS PASĀKUMU </w:t>
      </w:r>
    </w:p>
    <w:p w:rsidR="00BE5263" w:rsidRDefault="00787BE8">
      <w:pPr>
        <w:spacing w:line="360" w:lineRule="auto"/>
        <w:jc w:val="center"/>
        <w:rPr>
          <w:rFonts w:ascii="Times New Roman" w:hAnsi="Times New Roman"/>
          <w:b/>
          <w:sz w:val="22"/>
          <w:szCs w:val="22"/>
        </w:rPr>
      </w:pPr>
      <w:r>
        <w:rPr>
          <w:rFonts w:ascii="Times New Roman" w:hAnsi="Times New Roman"/>
          <w:b/>
          <w:sz w:val="22"/>
          <w:szCs w:val="22"/>
        </w:rPr>
        <w:t xml:space="preserve">ĪSTENOŠANAS NOTEIKUMI COVID-19 IZPLATĪBAS LAIKĀ </w:t>
      </w:r>
    </w:p>
    <w:p w:rsidR="00BE5263" w:rsidRDefault="00BE5263">
      <w:pPr>
        <w:spacing w:line="360" w:lineRule="auto"/>
        <w:jc w:val="center"/>
        <w:rPr>
          <w:rFonts w:ascii="Times New Roman" w:hAnsi="Times New Roman"/>
          <w:b/>
          <w:sz w:val="22"/>
          <w:szCs w:val="22"/>
        </w:rPr>
      </w:pPr>
    </w:p>
    <w:p w:rsidR="00BE5263" w:rsidRDefault="00787BE8">
      <w:pPr>
        <w:pBdr>
          <w:top w:val="single" w:sz="6" w:space="1" w:color="000000"/>
          <w:left w:val="nil"/>
          <w:bottom w:val="single" w:sz="6" w:space="0" w:color="000000"/>
          <w:right w:val="nil"/>
          <w:between w:val="nil"/>
        </w:pBdr>
        <w:spacing w:before="0" w:after="0" w:line="240" w:lineRule="auto"/>
        <w:rPr>
          <w:rFonts w:ascii="Times New Roman" w:hAnsi="Times New Roman"/>
          <w:i/>
          <w:sz w:val="22"/>
          <w:szCs w:val="22"/>
        </w:rPr>
      </w:pPr>
      <w:r>
        <w:rPr>
          <w:rFonts w:ascii="Times New Roman" w:hAnsi="Times New Roman"/>
          <w:i/>
          <w:sz w:val="22"/>
          <w:szCs w:val="22"/>
        </w:rPr>
        <w:t xml:space="preserve">Ar grozījumiem, kas izdarīti līdz 13.07.2021. </w:t>
      </w:r>
    </w:p>
    <w:p w:rsidR="00BE5263" w:rsidRDefault="00787BE8">
      <w:pPr>
        <w:pBdr>
          <w:top w:val="single" w:sz="6" w:space="1" w:color="000000"/>
          <w:left w:val="nil"/>
          <w:bottom w:val="single" w:sz="6" w:space="0" w:color="000000"/>
          <w:right w:val="nil"/>
          <w:between w:val="nil"/>
        </w:pBdr>
        <w:spacing w:before="0" w:after="0" w:line="240" w:lineRule="auto"/>
        <w:rPr>
          <w:rFonts w:ascii="Times New Roman" w:hAnsi="Times New Roman"/>
          <w:i/>
          <w:iCs/>
          <w:sz w:val="22"/>
          <w:szCs w:val="22"/>
        </w:rPr>
      </w:pPr>
      <w:r>
        <w:rPr>
          <w:rFonts w:ascii="Times New Roman" w:hAnsi="Times New Roman"/>
          <w:i/>
          <w:sz w:val="22"/>
          <w:szCs w:val="22"/>
        </w:rPr>
        <w:t>Grozījumi:</w:t>
      </w:r>
      <w:r>
        <w:rPr>
          <w:rFonts w:ascii="Times New Roman" w:hAnsi="Times New Roman"/>
          <w:i/>
          <w:iCs/>
          <w:sz w:val="22"/>
          <w:szCs w:val="22"/>
        </w:rPr>
        <w:t xml:space="preserve"> LU 20.04.2021. rīkojums Nr. 1-4/198</w:t>
      </w:r>
    </w:p>
    <w:p w:rsidR="00BE5263" w:rsidRDefault="00787BE8">
      <w:pPr>
        <w:pBdr>
          <w:top w:val="single" w:sz="6" w:space="1" w:color="000000"/>
          <w:left w:val="nil"/>
          <w:bottom w:val="single" w:sz="6" w:space="0" w:color="000000"/>
          <w:right w:val="nil"/>
          <w:between w:val="nil"/>
        </w:pBdr>
        <w:spacing w:before="0" w:after="0" w:line="240" w:lineRule="auto"/>
        <w:rPr>
          <w:rFonts w:ascii="Times New Roman" w:hAnsi="Times New Roman"/>
          <w:i/>
          <w:iCs/>
          <w:sz w:val="22"/>
          <w:szCs w:val="22"/>
        </w:rPr>
      </w:pPr>
      <w:r>
        <w:rPr>
          <w:rFonts w:ascii="Times New Roman" w:hAnsi="Times New Roman"/>
          <w:i/>
          <w:iCs/>
          <w:sz w:val="22"/>
          <w:szCs w:val="22"/>
        </w:rPr>
        <w:t xml:space="preserve">                  LU 29.04.2021. rīkojums Nr. 1-4/208</w:t>
      </w:r>
    </w:p>
    <w:p w:rsidR="00BE5263" w:rsidRDefault="00787BE8">
      <w:pPr>
        <w:pBdr>
          <w:top w:val="single" w:sz="6" w:space="1" w:color="000000"/>
          <w:left w:val="nil"/>
          <w:bottom w:val="single" w:sz="6" w:space="0" w:color="000000"/>
          <w:right w:val="nil"/>
          <w:between w:val="nil"/>
        </w:pBdr>
        <w:spacing w:before="0" w:after="0" w:line="240" w:lineRule="auto"/>
        <w:rPr>
          <w:rFonts w:ascii="Times New Roman" w:hAnsi="Times New Roman"/>
          <w:i/>
          <w:iCs/>
          <w:sz w:val="22"/>
          <w:szCs w:val="22"/>
        </w:rPr>
      </w:pPr>
      <w:r>
        <w:rPr>
          <w:rFonts w:ascii="Times New Roman" w:hAnsi="Times New Roman"/>
          <w:i/>
          <w:iCs/>
          <w:sz w:val="22"/>
          <w:szCs w:val="22"/>
        </w:rPr>
        <w:t xml:space="preserve">                  LU 21.05.2021. rīkojums Nr. 1-4/251 </w:t>
      </w:r>
    </w:p>
    <w:p w:rsidR="00BE5263" w:rsidRDefault="00787BE8">
      <w:pPr>
        <w:pBdr>
          <w:top w:val="single" w:sz="6" w:space="1" w:color="000000"/>
          <w:left w:val="nil"/>
          <w:bottom w:val="single" w:sz="6" w:space="0" w:color="000000"/>
          <w:right w:val="nil"/>
          <w:between w:val="nil"/>
        </w:pBdr>
        <w:spacing w:before="0" w:after="0" w:line="240" w:lineRule="auto"/>
        <w:rPr>
          <w:rFonts w:ascii="Times New Roman" w:hAnsi="Times New Roman"/>
          <w:i/>
          <w:iCs/>
          <w:sz w:val="22"/>
          <w:szCs w:val="22"/>
        </w:rPr>
      </w:pPr>
      <w:r>
        <w:rPr>
          <w:rFonts w:ascii="Times New Roman" w:hAnsi="Times New Roman"/>
          <w:i/>
          <w:iCs/>
          <w:sz w:val="22"/>
          <w:szCs w:val="22"/>
        </w:rPr>
        <w:t xml:space="preserve">                  LU 04.06.2021. rīkojums Nr. 1-4/270</w:t>
      </w:r>
    </w:p>
    <w:p w:rsidR="00BE5263" w:rsidRDefault="00787BE8">
      <w:pPr>
        <w:pBdr>
          <w:top w:val="single" w:sz="6" w:space="1" w:color="000000"/>
          <w:left w:val="nil"/>
          <w:bottom w:val="single" w:sz="6" w:space="0" w:color="000000"/>
          <w:right w:val="nil"/>
          <w:between w:val="nil"/>
        </w:pBdr>
        <w:spacing w:before="0" w:after="0" w:line="240" w:lineRule="auto"/>
        <w:rPr>
          <w:rFonts w:ascii="Times New Roman" w:hAnsi="Times New Roman"/>
          <w:i/>
          <w:iCs/>
          <w:sz w:val="22"/>
          <w:szCs w:val="22"/>
        </w:rPr>
      </w:pPr>
      <w:r>
        <w:rPr>
          <w:rFonts w:ascii="Times New Roman" w:hAnsi="Times New Roman"/>
          <w:i/>
          <w:iCs/>
          <w:sz w:val="22"/>
          <w:szCs w:val="22"/>
        </w:rPr>
        <w:tab/>
        <w:t xml:space="preserve">     LU 16.06.2021. rīkojums Nr. 1-4/294</w:t>
      </w:r>
    </w:p>
    <w:p w:rsidR="00BE5263" w:rsidRDefault="00787BE8">
      <w:pPr>
        <w:pBdr>
          <w:top w:val="single" w:sz="6" w:space="1" w:color="000000"/>
          <w:left w:val="nil"/>
          <w:bottom w:val="single" w:sz="6" w:space="0" w:color="000000"/>
          <w:right w:val="nil"/>
          <w:between w:val="nil"/>
        </w:pBdr>
        <w:spacing w:before="0" w:after="0" w:line="240" w:lineRule="auto"/>
        <w:rPr>
          <w:i/>
          <w:iCs/>
        </w:rPr>
      </w:pPr>
      <w:r>
        <w:rPr>
          <w:rFonts w:ascii="Times New Roman" w:hAnsi="Times New Roman"/>
          <w:i/>
          <w:iCs/>
          <w:sz w:val="22"/>
          <w:szCs w:val="22"/>
        </w:rPr>
        <w:tab/>
        <w:t xml:space="preserve">     LU 30.06</w:t>
      </w:r>
      <w:r>
        <w:rPr>
          <w:rFonts w:ascii="Times New Roman" w:hAnsi="Times New Roman"/>
          <w:i/>
          <w:iCs/>
          <w:sz w:val="22"/>
          <w:szCs w:val="22"/>
        </w:rPr>
        <w:t>.2021. rīkojums Nr. 1-4/327</w:t>
      </w:r>
    </w:p>
    <w:p w:rsidR="00BE5263" w:rsidRDefault="00787BE8">
      <w:pPr>
        <w:pBdr>
          <w:top w:val="single" w:sz="6" w:space="1" w:color="000000"/>
          <w:left w:val="nil"/>
          <w:bottom w:val="single" w:sz="6" w:space="0" w:color="000000"/>
          <w:right w:val="nil"/>
          <w:between w:val="nil"/>
        </w:pBdr>
        <w:spacing w:before="0" w:after="0" w:line="240" w:lineRule="auto"/>
        <w:rPr>
          <w:rFonts w:ascii="Times New Roman" w:hAnsi="Times New Roman"/>
          <w:i/>
          <w:iCs/>
          <w:sz w:val="22"/>
          <w:szCs w:val="22"/>
        </w:rPr>
      </w:pPr>
      <w:r>
        <w:rPr>
          <w:rFonts w:ascii="Times New Roman" w:hAnsi="Times New Roman"/>
          <w:i/>
          <w:iCs/>
          <w:sz w:val="22"/>
          <w:szCs w:val="22"/>
        </w:rPr>
        <w:t xml:space="preserve">                  LU 13.07.2021. rīkojums Nr. 1-4/353 </w:t>
      </w:r>
    </w:p>
    <w:p w:rsidR="00BE5263" w:rsidRDefault="00BE5263">
      <w:pPr>
        <w:jc w:val="right"/>
        <w:rPr>
          <w:rFonts w:ascii="Times New Roman" w:hAnsi="Times New Roman"/>
          <w:sz w:val="22"/>
          <w:szCs w:val="22"/>
        </w:rPr>
      </w:pPr>
    </w:p>
    <w:p w:rsidR="00BE5263" w:rsidRDefault="00BE5263">
      <w:pPr>
        <w:jc w:val="right"/>
        <w:rPr>
          <w:rFonts w:ascii="Times New Roman" w:hAnsi="Times New Roman"/>
          <w:sz w:val="22"/>
          <w:szCs w:val="22"/>
        </w:rPr>
      </w:pPr>
    </w:p>
    <w:p w:rsidR="00BE5263" w:rsidRDefault="00787BE8">
      <w:pPr>
        <w:jc w:val="right"/>
        <w:rPr>
          <w:rFonts w:ascii="Times New Roman" w:hAnsi="Times New Roman"/>
          <w:sz w:val="22"/>
          <w:szCs w:val="22"/>
        </w:rPr>
      </w:pPr>
      <w:r>
        <w:rPr>
          <w:rFonts w:ascii="Times New Roman" w:hAnsi="Times New Roman"/>
          <w:sz w:val="22"/>
          <w:szCs w:val="22"/>
        </w:rPr>
        <w:t xml:space="preserve">Izdoti saskaņā ar MK 09.06.2020. noteikumu </w:t>
      </w:r>
    </w:p>
    <w:p w:rsidR="00BE5263" w:rsidRDefault="00787BE8">
      <w:pPr>
        <w:jc w:val="right"/>
        <w:rPr>
          <w:rFonts w:ascii="Times New Roman" w:hAnsi="Times New Roman"/>
          <w:sz w:val="22"/>
          <w:szCs w:val="22"/>
        </w:rPr>
      </w:pPr>
      <w:r>
        <w:rPr>
          <w:rFonts w:ascii="Times New Roman" w:hAnsi="Times New Roman"/>
          <w:sz w:val="22"/>
          <w:szCs w:val="22"/>
        </w:rPr>
        <w:t xml:space="preserve">Nr.360 “Epidemioloģiskās drošības pasākumi </w:t>
      </w:r>
    </w:p>
    <w:p w:rsidR="00BE5263" w:rsidRDefault="00787BE8">
      <w:pPr>
        <w:jc w:val="right"/>
        <w:rPr>
          <w:rFonts w:ascii="Times New Roman" w:hAnsi="Times New Roman"/>
          <w:sz w:val="22"/>
          <w:szCs w:val="22"/>
        </w:rPr>
      </w:pPr>
      <w:r>
        <w:rPr>
          <w:rFonts w:ascii="Times New Roman" w:hAnsi="Times New Roman"/>
          <w:sz w:val="22"/>
          <w:szCs w:val="22"/>
        </w:rPr>
        <w:t>Covid-19 infekcijas izplatības ierobežošanai” 26.1. punktu</w:t>
      </w:r>
    </w:p>
    <w:p w:rsidR="00BE5263" w:rsidRDefault="00BE5263">
      <w:pPr>
        <w:jc w:val="right"/>
        <w:rPr>
          <w:rFonts w:ascii="Times New Roman" w:hAnsi="Times New Roman"/>
          <w:sz w:val="22"/>
          <w:szCs w:val="22"/>
        </w:rPr>
      </w:pPr>
    </w:p>
    <w:p w:rsidR="00BE5263" w:rsidRDefault="00BE5263">
      <w:pPr>
        <w:jc w:val="right"/>
        <w:rPr>
          <w:rFonts w:ascii="Times New Roman" w:hAnsi="Times New Roman"/>
          <w:sz w:val="22"/>
          <w:szCs w:val="22"/>
        </w:rPr>
      </w:pPr>
    </w:p>
    <w:p w:rsidR="00BE5263" w:rsidRDefault="00BE5263">
      <w:pPr>
        <w:jc w:val="right"/>
        <w:rPr>
          <w:rFonts w:ascii="Times New Roman" w:hAnsi="Times New Roman"/>
          <w:sz w:val="22"/>
          <w:szCs w:val="22"/>
        </w:rPr>
      </w:pPr>
    </w:p>
    <w:p w:rsidR="00BE5263" w:rsidRDefault="00787BE8">
      <w:pPr>
        <w:pStyle w:val="Sarakstarindkopa"/>
        <w:numPr>
          <w:ilvl w:val="0"/>
          <w:numId w:val="4"/>
        </w:numPr>
        <w:spacing w:before="0" w:after="0" w:line="360" w:lineRule="auto"/>
        <w:ind w:left="1080" w:hanging="720"/>
        <w:jc w:val="center"/>
        <w:rPr>
          <w:rFonts w:ascii="Times New Roman" w:hAnsi="Times New Roman"/>
          <w:b/>
          <w:sz w:val="22"/>
          <w:szCs w:val="22"/>
        </w:rPr>
      </w:pPr>
      <w:r>
        <w:rPr>
          <w:rFonts w:ascii="Times New Roman" w:hAnsi="Times New Roman"/>
          <w:b/>
          <w:sz w:val="22"/>
          <w:szCs w:val="22"/>
        </w:rPr>
        <w:t>Vispārējie noteikumi</w:t>
      </w:r>
    </w:p>
    <w:p w:rsidR="00BE5263" w:rsidRDefault="00787BE8">
      <w:pPr>
        <w:pStyle w:val="Sarakstarindkopa"/>
        <w:numPr>
          <w:ilvl w:val="0"/>
          <w:numId w:val="5"/>
        </w:numPr>
        <w:tabs>
          <w:tab w:val="left" w:pos="360"/>
        </w:tabs>
        <w:spacing w:before="0" w:after="0" w:line="360" w:lineRule="auto"/>
        <w:ind w:left="360" w:hanging="360"/>
        <w:jc w:val="both"/>
        <w:rPr>
          <w:rFonts w:ascii="Times New Roman" w:hAnsi="Times New Roman"/>
          <w:sz w:val="22"/>
          <w:szCs w:val="22"/>
        </w:rPr>
      </w:pPr>
      <w:r>
        <w:rPr>
          <w:rFonts w:ascii="Times New Roman" w:hAnsi="Times New Roman"/>
          <w:sz w:val="22"/>
          <w:szCs w:val="22"/>
        </w:rPr>
        <w:t>Noteikumi nosaka epidemioloģiskās drošības pasākumus Latvijas Universitātē (turpmāk – LU), lai nodrošinātu drošu studiju, tālākizglītības un darba procesu, kā arī mazinātu LU darbiniekiem, studentiem un apmeklētājiem risku inficēties ar Covid-19, īstenojot</w:t>
      </w:r>
      <w:r>
        <w:rPr>
          <w:rFonts w:ascii="Times New Roman" w:hAnsi="Times New Roman"/>
          <w:sz w:val="22"/>
          <w:szCs w:val="22"/>
        </w:rPr>
        <w:t xml:space="preserve"> Ministru kabineta 09.06.2020. noteikumos Nr. 360 “Epidemioloģiskās drošības pasākumi Covid-19 infekcijas izplatības ierobežošanai” (turpmāk – MK noteikumi Nr. 360) noteiktos informēšanas, distances ievērošanas, higiēnas un personas veselības stāvokļa uzra</w:t>
      </w:r>
      <w:r>
        <w:rPr>
          <w:rFonts w:ascii="Times New Roman" w:hAnsi="Times New Roman"/>
          <w:sz w:val="22"/>
          <w:szCs w:val="22"/>
        </w:rPr>
        <w:t>udzības pamatprincipus.</w:t>
      </w:r>
    </w:p>
    <w:p w:rsidR="00BE5263" w:rsidRDefault="00787BE8">
      <w:pPr>
        <w:pStyle w:val="Sarakstarindkopa"/>
        <w:numPr>
          <w:ilvl w:val="0"/>
          <w:numId w:val="5"/>
        </w:numPr>
        <w:tabs>
          <w:tab w:val="left" w:pos="360"/>
        </w:tabs>
        <w:spacing w:before="0" w:after="0" w:line="360" w:lineRule="auto"/>
        <w:ind w:left="360" w:hanging="360"/>
        <w:jc w:val="both"/>
        <w:rPr>
          <w:rFonts w:ascii="Times New Roman" w:hAnsi="Times New Roman"/>
          <w:sz w:val="22"/>
          <w:szCs w:val="22"/>
        </w:rPr>
      </w:pPr>
      <w:r>
        <w:rPr>
          <w:rFonts w:ascii="Times New Roman" w:hAnsi="Times New Roman"/>
          <w:sz w:val="22"/>
          <w:szCs w:val="22"/>
        </w:rPr>
        <w:t>LU darbinieku un studentu pienākums ir ievērot tālāk minētos epidemioloģiskās drošības pasākumus:</w:t>
      </w:r>
    </w:p>
    <w:p w:rsidR="00BE5263" w:rsidRDefault="00787BE8">
      <w:pPr>
        <w:pStyle w:val="Sarakstarindkopa"/>
        <w:numPr>
          <w:ilvl w:val="1"/>
          <w:numId w:val="5"/>
        </w:numPr>
        <w:tabs>
          <w:tab w:val="left" w:pos="810"/>
        </w:tabs>
        <w:spacing w:before="0" w:after="0" w:line="360" w:lineRule="auto"/>
        <w:ind w:left="792" w:hanging="432"/>
        <w:jc w:val="both"/>
        <w:rPr>
          <w:rFonts w:ascii="Times New Roman" w:hAnsi="Times New Roman"/>
          <w:sz w:val="22"/>
          <w:szCs w:val="22"/>
        </w:rPr>
      </w:pPr>
      <w:r>
        <w:rPr>
          <w:rFonts w:ascii="Times New Roman" w:hAnsi="Times New Roman"/>
          <w:sz w:val="22"/>
          <w:szCs w:val="22"/>
        </w:rPr>
        <w:t>LU mājaslapā un LU e-pastā sekot līdzi LU vadības rīkojumiem, norādījumiem un ieteikumiem par epidemioloģiskās drošības pasākumiem LU;</w:t>
      </w:r>
    </w:p>
    <w:p w:rsidR="00BE5263" w:rsidRDefault="00787BE8">
      <w:pPr>
        <w:pStyle w:val="Sarakstarindkopa"/>
        <w:numPr>
          <w:ilvl w:val="1"/>
          <w:numId w:val="5"/>
        </w:numPr>
        <w:tabs>
          <w:tab w:val="left" w:pos="810"/>
        </w:tabs>
        <w:spacing w:before="0" w:after="0" w:line="360" w:lineRule="auto"/>
        <w:ind w:left="792" w:hanging="432"/>
        <w:jc w:val="both"/>
        <w:rPr>
          <w:sz w:val="22"/>
          <w:szCs w:val="22"/>
        </w:rPr>
      </w:pPr>
      <w:r>
        <w:rPr>
          <w:rFonts w:ascii="Times New Roman" w:hAnsi="Times New Roman"/>
          <w:sz w:val="22"/>
          <w:szCs w:val="22"/>
        </w:rPr>
        <w:t xml:space="preserve"> ievērot Slimību profilakses un kontroles centra (turpmāk – SPKC) ieteikumus (</w:t>
      </w:r>
      <w:hyperlink r:id="rId5" w:history="1">
        <w:r>
          <w:rPr>
            <w:rFonts w:ascii="Times New Roman" w:hAnsi="Times New Roman"/>
            <w:color w:val="0000FF"/>
            <w:sz w:val="22"/>
            <w:szCs w:val="22"/>
            <w:u w:val="single"/>
          </w:rPr>
          <w:t>https://spkc.</w:t>
        </w:r>
        <w:bookmarkStart w:id="0" w:name="_Hlt59210341"/>
        <w:bookmarkStart w:id="1" w:name="_Hlt59210342"/>
        <w:bookmarkEnd w:id="0"/>
        <w:bookmarkEnd w:id="1"/>
        <w:r>
          <w:rPr>
            <w:rFonts w:ascii="Times New Roman" w:hAnsi="Times New Roman"/>
            <w:color w:val="0000FF"/>
            <w:sz w:val="22"/>
            <w:szCs w:val="22"/>
            <w:u w:val="single"/>
          </w:rPr>
          <w:t>gov.lv/lv/aktualitates/get/</w:t>
        </w:r>
        <w:bookmarkStart w:id="2" w:name="_Hlt59197871"/>
        <w:bookmarkStart w:id="3" w:name="_Hlt59197872"/>
        <w:bookmarkEnd w:id="2"/>
        <w:bookmarkEnd w:id="3"/>
        <w:r>
          <w:rPr>
            <w:rFonts w:ascii="Times New Roman" w:hAnsi="Times New Roman"/>
            <w:color w:val="0000FF"/>
            <w:sz w:val="22"/>
            <w:szCs w:val="22"/>
            <w:u w:val="single"/>
          </w:rPr>
          <w:t>nid/757</w:t>
        </w:r>
      </w:hyperlink>
      <w:r>
        <w:rPr>
          <w:rFonts w:ascii="Times New Roman" w:hAnsi="Times New Roman"/>
          <w:sz w:val="22"/>
          <w:szCs w:val="22"/>
        </w:rPr>
        <w:t xml:space="preserve">); </w:t>
      </w:r>
    </w:p>
    <w:p w:rsidR="00BE5263" w:rsidRDefault="00787BE8">
      <w:pPr>
        <w:pStyle w:val="Sarakstarindkopa"/>
        <w:numPr>
          <w:ilvl w:val="1"/>
          <w:numId w:val="5"/>
        </w:numPr>
        <w:tabs>
          <w:tab w:val="left" w:pos="810"/>
        </w:tabs>
        <w:spacing w:before="0" w:after="0" w:line="360" w:lineRule="auto"/>
        <w:ind w:left="792" w:hanging="432"/>
        <w:jc w:val="both"/>
        <w:rPr>
          <w:rFonts w:ascii="Times New Roman" w:hAnsi="Times New Roman"/>
          <w:sz w:val="22"/>
          <w:szCs w:val="22"/>
        </w:rPr>
      </w:pPr>
      <w:r>
        <w:rPr>
          <w:rFonts w:ascii="Times New Roman" w:hAnsi="Times New Roman"/>
          <w:sz w:val="22"/>
          <w:szCs w:val="22"/>
        </w:rPr>
        <w:t>nepulcēties LU telpās;</w:t>
      </w:r>
    </w:p>
    <w:p w:rsidR="00BE5263" w:rsidRDefault="00787BE8">
      <w:pPr>
        <w:pStyle w:val="Sarakstarindkopa"/>
        <w:numPr>
          <w:ilvl w:val="1"/>
          <w:numId w:val="5"/>
        </w:numPr>
        <w:tabs>
          <w:tab w:val="left" w:pos="81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uzturoties LU telpās, ievērot divu </w:t>
      </w:r>
      <w:r>
        <w:rPr>
          <w:rFonts w:ascii="Times New Roman" w:hAnsi="Times New Roman"/>
          <w:sz w:val="22"/>
          <w:szCs w:val="22"/>
        </w:rPr>
        <w:t>metru vai maksimāli iespējamo distanci starp personām;</w:t>
      </w:r>
    </w:p>
    <w:p w:rsidR="00BE5263" w:rsidRDefault="00787BE8">
      <w:pPr>
        <w:pStyle w:val="Sarakstarindkopa"/>
        <w:numPr>
          <w:ilvl w:val="1"/>
          <w:numId w:val="5"/>
        </w:numPr>
        <w:tabs>
          <w:tab w:val="left" w:pos="810"/>
        </w:tabs>
        <w:spacing w:before="0" w:after="0" w:line="360" w:lineRule="auto"/>
        <w:ind w:left="792" w:hanging="432"/>
        <w:jc w:val="both"/>
        <w:rPr>
          <w:rFonts w:ascii="Times New Roman" w:hAnsi="Times New Roman"/>
          <w:sz w:val="22"/>
          <w:szCs w:val="22"/>
        </w:rPr>
      </w:pPr>
      <w:r>
        <w:rPr>
          <w:rFonts w:ascii="Times New Roman" w:hAnsi="Times New Roman"/>
          <w:sz w:val="22"/>
          <w:szCs w:val="22"/>
        </w:rPr>
        <w:t>ienākot un uzturoties LU telpās, nodrošināt LU apsardzei vai dežurantam savas personas identificēšanas iespējas, bez pieprasījuma uzrādot derīgu darbinieka vai studenta apliecību;</w:t>
      </w:r>
    </w:p>
    <w:p w:rsidR="00BE5263" w:rsidRDefault="00787BE8">
      <w:pPr>
        <w:numPr>
          <w:ilvl w:val="1"/>
          <w:numId w:val="5"/>
        </w:numPr>
        <w:tabs>
          <w:tab w:val="left" w:pos="450"/>
          <w:tab w:val="left" w:pos="810"/>
        </w:tabs>
        <w:spacing w:before="0" w:after="0" w:line="360" w:lineRule="auto"/>
        <w:ind w:left="792" w:hanging="432"/>
        <w:jc w:val="both"/>
        <w:rPr>
          <w:rFonts w:ascii="Times New Roman" w:hAnsi="Times New Roman"/>
          <w:sz w:val="22"/>
          <w:szCs w:val="22"/>
        </w:rPr>
      </w:pPr>
      <w:r>
        <w:rPr>
          <w:rFonts w:ascii="Times New Roman" w:hAnsi="Times New Roman"/>
          <w:sz w:val="22"/>
          <w:szCs w:val="22"/>
        </w:rPr>
        <w:lastRenderedPageBreak/>
        <w:t>informēt LU ēkas dežu</w:t>
      </w:r>
      <w:r>
        <w:rPr>
          <w:rFonts w:ascii="Times New Roman" w:hAnsi="Times New Roman"/>
          <w:sz w:val="22"/>
          <w:szCs w:val="22"/>
        </w:rPr>
        <w:t>rantu vai apsardzi par apmeklētāju uzaicināšanu vai ierašanos, norādot telpu, kurā notiks tikšanās, vai personiski sagaidot apmeklētājus pie ēkas ieejas;</w:t>
      </w:r>
    </w:p>
    <w:p w:rsidR="00BE5263" w:rsidRDefault="00787BE8">
      <w:pPr>
        <w:numPr>
          <w:ilvl w:val="1"/>
          <w:numId w:val="5"/>
        </w:numPr>
        <w:tabs>
          <w:tab w:val="left" w:pos="142"/>
          <w:tab w:val="left" w:pos="270"/>
          <w:tab w:val="left" w:pos="426"/>
          <w:tab w:val="left" w:pos="90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neatrasties LU telpās ar akūtas elpceļu infekcijas slimības pazīmēm vai karantīnas, izolācijas vai </w:t>
      </w:r>
      <w:proofErr w:type="spellStart"/>
      <w:r>
        <w:rPr>
          <w:rFonts w:ascii="Times New Roman" w:hAnsi="Times New Roman"/>
          <w:sz w:val="22"/>
          <w:szCs w:val="22"/>
        </w:rPr>
        <w:t>pašizolācijas</w:t>
      </w:r>
      <w:proofErr w:type="spellEnd"/>
      <w:r>
        <w:rPr>
          <w:rFonts w:ascii="Times New Roman" w:hAnsi="Times New Roman"/>
          <w:sz w:val="22"/>
          <w:szCs w:val="22"/>
        </w:rPr>
        <w:t xml:space="preserve"> noteikšanas gadījumā;</w:t>
      </w:r>
    </w:p>
    <w:p w:rsidR="00BE5263" w:rsidRDefault="00787BE8">
      <w:pPr>
        <w:numPr>
          <w:ilvl w:val="1"/>
          <w:numId w:val="5"/>
        </w:numPr>
        <w:tabs>
          <w:tab w:val="left" w:pos="142"/>
          <w:tab w:val="left" w:pos="270"/>
          <w:tab w:val="left" w:pos="426"/>
          <w:tab w:val="left" w:pos="90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sekot līdzi savam veselības stāvoklim; ja parādās akūta elpceļu infekcija ar Covid-19 raksturīgajām pazīmēm, nekavējoties ziņot </w:t>
      </w:r>
      <w:proofErr w:type="spellStart"/>
      <w:r>
        <w:rPr>
          <w:rFonts w:ascii="Times New Roman" w:hAnsi="Times New Roman"/>
          <w:sz w:val="22"/>
          <w:szCs w:val="22"/>
        </w:rPr>
        <w:t>pamatstruktūrvienības</w:t>
      </w:r>
      <w:proofErr w:type="spellEnd"/>
      <w:r>
        <w:rPr>
          <w:rFonts w:ascii="Times New Roman" w:hAnsi="Times New Roman"/>
          <w:sz w:val="22"/>
          <w:szCs w:val="22"/>
        </w:rPr>
        <w:t xml:space="preserve"> vai darba vadītājam, studiju programmas direktoram, metodiķim vai kārt</w:t>
      </w:r>
      <w:r>
        <w:rPr>
          <w:rFonts w:ascii="Times New Roman" w:hAnsi="Times New Roman"/>
          <w:sz w:val="22"/>
          <w:szCs w:val="22"/>
        </w:rPr>
        <w:t xml:space="preserve">ējās plānotās nodarbības pasniedzējam, atstāt LU telpas un sazināties ar ārstu; </w:t>
      </w:r>
    </w:p>
    <w:p w:rsidR="00BE5263" w:rsidRDefault="00787BE8">
      <w:pPr>
        <w:pStyle w:val="Sarakstarindkopa"/>
        <w:numPr>
          <w:ilvl w:val="1"/>
          <w:numId w:val="5"/>
        </w:numPr>
        <w:tabs>
          <w:tab w:val="left" w:pos="142"/>
          <w:tab w:val="left" w:pos="270"/>
          <w:tab w:val="left" w:pos="426"/>
          <w:tab w:val="left" w:pos="90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darba vadītājs pirms darbinieka atgriešanās darbā klātienē (pēc </w:t>
      </w:r>
      <w:proofErr w:type="spellStart"/>
      <w:r>
        <w:rPr>
          <w:rFonts w:ascii="Times New Roman" w:hAnsi="Times New Roman"/>
          <w:sz w:val="22"/>
          <w:szCs w:val="22"/>
        </w:rPr>
        <w:t>pašizolācijas</w:t>
      </w:r>
      <w:proofErr w:type="spellEnd"/>
      <w:r>
        <w:rPr>
          <w:rFonts w:ascii="Times New Roman" w:hAnsi="Times New Roman"/>
          <w:sz w:val="22"/>
          <w:szCs w:val="22"/>
        </w:rPr>
        <w:t xml:space="preserve"> vai karantīnas) aicina uzrādīt apliecinājumu (noslēgta darbnespējas lapa vai negatīvs Covid-19 te</w:t>
      </w:r>
      <w:r>
        <w:rPr>
          <w:rFonts w:ascii="Times New Roman" w:hAnsi="Times New Roman"/>
          <w:sz w:val="22"/>
          <w:szCs w:val="22"/>
        </w:rPr>
        <w:t>sta rezultāts, vai to apliecinoša ārstējošā ārsta izziņa 027/u), ka persona nerada inficēšanās risku apkārtējiem;</w:t>
      </w:r>
    </w:p>
    <w:p w:rsidR="00BE5263" w:rsidRDefault="00787BE8">
      <w:pPr>
        <w:pStyle w:val="Sarakstarindkopa"/>
        <w:numPr>
          <w:ilvl w:val="1"/>
          <w:numId w:val="5"/>
        </w:numPr>
        <w:tabs>
          <w:tab w:val="left" w:pos="142"/>
          <w:tab w:val="left" w:pos="270"/>
          <w:tab w:val="left" w:pos="567"/>
          <w:tab w:val="left" w:pos="900"/>
        </w:tabs>
        <w:spacing w:before="0" w:after="0" w:line="360" w:lineRule="auto"/>
        <w:ind w:left="792" w:hanging="432"/>
        <w:jc w:val="both"/>
        <w:rPr>
          <w:sz w:val="22"/>
          <w:szCs w:val="22"/>
        </w:rPr>
      </w:pPr>
      <w:r>
        <w:rPr>
          <w:rFonts w:ascii="Times New Roman" w:hAnsi="Times New Roman"/>
          <w:sz w:val="22"/>
          <w:szCs w:val="22"/>
        </w:rPr>
        <w:t xml:space="preserve">nekavējoties ziņot uz e-pastu </w:t>
      </w:r>
      <w:hyperlink r:id="rId6" w:history="1">
        <w:r>
          <w:rPr>
            <w:rFonts w:ascii="Times New Roman" w:hAnsi="Times New Roman"/>
            <w:color w:val="0000FF"/>
            <w:sz w:val="22"/>
            <w:szCs w:val="22"/>
            <w:u w:val="single"/>
          </w:rPr>
          <w:t>covidtrauksme@lu.lv</w:t>
        </w:r>
      </w:hyperlink>
      <w:r>
        <w:rPr>
          <w:rFonts w:ascii="Times New Roman" w:hAnsi="Times New Roman"/>
          <w:sz w:val="22"/>
          <w:szCs w:val="22"/>
        </w:rPr>
        <w:t xml:space="preserve"> un tālruni 26189898 par Covid-19 inficēšanās gadī</w:t>
      </w:r>
      <w:r>
        <w:rPr>
          <w:rFonts w:ascii="Times New Roman" w:hAnsi="Times New Roman"/>
          <w:sz w:val="22"/>
          <w:szCs w:val="22"/>
        </w:rPr>
        <w:t>jumiem vai riskiem, kas saistīti ar iespēju inficēties ar Covid-19, kā arī sniegt darba aizsardzības sistēmas vadītājam visu nepieciešamo informāciju komunikācijai ar SPKC;</w:t>
      </w:r>
    </w:p>
    <w:p w:rsidR="00BE5263" w:rsidRDefault="00787BE8">
      <w:pPr>
        <w:pStyle w:val="Sarakstarindkopa"/>
        <w:numPr>
          <w:ilvl w:val="1"/>
          <w:numId w:val="5"/>
        </w:numPr>
        <w:tabs>
          <w:tab w:val="left" w:pos="142"/>
          <w:tab w:val="left" w:pos="567"/>
          <w:tab w:val="left" w:pos="81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 iespēju robežās izmantot lietotni “Apturi </w:t>
      </w:r>
      <w:proofErr w:type="spellStart"/>
      <w:r>
        <w:rPr>
          <w:rFonts w:ascii="Times New Roman" w:hAnsi="Times New Roman"/>
          <w:sz w:val="22"/>
          <w:szCs w:val="22"/>
        </w:rPr>
        <w:t>Covid</w:t>
      </w:r>
      <w:proofErr w:type="spellEnd"/>
      <w:r>
        <w:rPr>
          <w:rFonts w:ascii="Times New Roman" w:hAnsi="Times New Roman"/>
          <w:sz w:val="22"/>
          <w:szCs w:val="22"/>
        </w:rPr>
        <w:t>”;</w:t>
      </w:r>
    </w:p>
    <w:p w:rsidR="00BE5263" w:rsidRDefault="00787BE8">
      <w:pPr>
        <w:pStyle w:val="Sarakstarindkopa"/>
        <w:numPr>
          <w:ilvl w:val="1"/>
          <w:numId w:val="5"/>
        </w:numPr>
        <w:tabs>
          <w:tab w:val="left" w:pos="142"/>
          <w:tab w:val="left" w:pos="567"/>
          <w:tab w:val="left" w:pos="81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 pēc iespējas samazināt kopīgi l</w:t>
      </w:r>
      <w:r>
        <w:rPr>
          <w:rFonts w:ascii="Times New Roman" w:hAnsi="Times New Roman"/>
          <w:sz w:val="22"/>
          <w:szCs w:val="22"/>
        </w:rPr>
        <w:t>ietoto virsmu un priekšmetu – skārienjutīgo ekrānu, datoru, tastatūru u.c. – izmantošanu, kā arī bez atbilstošiem dezinfekcijas pasākumiem nenodot no personas personai šīs iekārtas, darba rīkus un aprīkojumu, t.sk. rakstāmpiederumus;</w:t>
      </w:r>
    </w:p>
    <w:p w:rsidR="00BE5263" w:rsidRDefault="00787BE8">
      <w:pPr>
        <w:pStyle w:val="Sarakstarindkopa"/>
        <w:numPr>
          <w:ilvl w:val="1"/>
          <w:numId w:val="5"/>
        </w:numPr>
        <w:tabs>
          <w:tab w:val="left" w:pos="142"/>
          <w:tab w:val="left" w:pos="567"/>
          <w:tab w:val="left" w:pos="810"/>
        </w:tabs>
        <w:spacing w:before="0" w:after="0" w:line="360" w:lineRule="auto"/>
        <w:ind w:left="792" w:hanging="432"/>
        <w:jc w:val="both"/>
        <w:rPr>
          <w:sz w:val="22"/>
          <w:szCs w:val="22"/>
        </w:rPr>
      </w:pPr>
      <w:r>
        <w:rPr>
          <w:rFonts w:ascii="Times New Roman" w:hAnsi="Times New Roman"/>
          <w:color w:val="201F1E"/>
          <w:sz w:val="22"/>
          <w:szCs w:val="22"/>
        </w:rPr>
        <w:t xml:space="preserve"> uzturoties koplietoša</w:t>
      </w:r>
      <w:r>
        <w:rPr>
          <w:rFonts w:ascii="Times New Roman" w:hAnsi="Times New Roman"/>
          <w:color w:val="201F1E"/>
          <w:sz w:val="22"/>
          <w:szCs w:val="22"/>
        </w:rPr>
        <w:t>nas telpās, kā arī, ja telpā atrodas personas, par kurām nav informācijas, ka tās ir vakcinētas vai bijušas inficētas ar Covid-19 infekciju, ievēro divu metru distanci un lieto mutes un deguna aizsegu</w:t>
      </w:r>
      <w:r>
        <w:rPr>
          <w:rFonts w:ascii="Times New Roman" w:hAnsi="Times New Roman"/>
          <w:color w:val="auto"/>
          <w:sz w:val="22"/>
          <w:szCs w:val="22"/>
          <w:shd w:val="clear" w:color="auto" w:fill="FFFFFF"/>
        </w:rPr>
        <w:t>, izņemot gadījumu, ja personas ir nošķirtas ar atdalošu</w:t>
      </w:r>
      <w:r>
        <w:rPr>
          <w:rFonts w:ascii="Times New Roman" w:hAnsi="Times New Roman"/>
          <w:color w:val="auto"/>
          <w:sz w:val="22"/>
          <w:szCs w:val="22"/>
          <w:shd w:val="clear" w:color="auto" w:fill="FFFFFF"/>
        </w:rPr>
        <w:t xml:space="preserve"> barjeru vai persona darba telpā atrodas vienatnē;</w:t>
      </w:r>
    </w:p>
    <w:p w:rsidR="00BE5263" w:rsidRDefault="00787BE8">
      <w:pPr>
        <w:pStyle w:val="Sarakstarindkopa"/>
        <w:tabs>
          <w:tab w:val="left" w:pos="142"/>
          <w:tab w:val="left" w:pos="567"/>
          <w:tab w:val="left" w:pos="810"/>
        </w:tabs>
        <w:spacing w:before="0" w:after="0" w:line="360" w:lineRule="auto"/>
        <w:ind w:left="0"/>
        <w:jc w:val="both"/>
        <w:rPr>
          <w:rFonts w:ascii="Times New Roman" w:hAnsi="Times New Roman"/>
          <w:color w:val="auto"/>
          <w:sz w:val="22"/>
          <w:szCs w:val="22"/>
        </w:rPr>
      </w:pPr>
      <w:r>
        <w:rPr>
          <w:rFonts w:ascii="Times New Roman" w:hAnsi="Times New Roman"/>
          <w:color w:val="auto"/>
          <w:sz w:val="22"/>
          <w:szCs w:val="22"/>
        </w:rPr>
        <w:t>/</w:t>
      </w:r>
      <w:r>
        <w:rPr>
          <w:rFonts w:ascii="Times New Roman" w:hAnsi="Times New Roman"/>
          <w:i/>
          <w:iCs/>
          <w:color w:val="auto"/>
        </w:rPr>
        <w:t>LU 21.05.2021. rīkojuma Nr. 1-4/251 redakcijā/</w:t>
      </w:r>
    </w:p>
    <w:p w:rsidR="00BE5263" w:rsidRDefault="00787BE8">
      <w:pPr>
        <w:pStyle w:val="Sarakstarindkopa"/>
        <w:numPr>
          <w:ilvl w:val="1"/>
          <w:numId w:val="5"/>
        </w:numPr>
        <w:tabs>
          <w:tab w:val="left" w:pos="142"/>
          <w:tab w:val="left" w:pos="450"/>
          <w:tab w:val="left" w:pos="99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korespondenci un dokumentus iesniegt un saņemt centralizēti Juridiskā departamenta Dokumentu pārvaldības nodaļā (Raiņa bulv. 19, Rīga, 136. telpa) vai </w:t>
      </w:r>
      <w:r>
        <w:rPr>
          <w:rFonts w:ascii="Times New Roman" w:hAnsi="Times New Roman"/>
          <w:sz w:val="22"/>
          <w:szCs w:val="22"/>
        </w:rPr>
        <w:t xml:space="preserve">Akadēmiskā centra </w:t>
      </w:r>
      <w:proofErr w:type="spellStart"/>
      <w:r>
        <w:rPr>
          <w:rFonts w:ascii="Times New Roman" w:hAnsi="Times New Roman"/>
          <w:sz w:val="22"/>
          <w:szCs w:val="22"/>
        </w:rPr>
        <w:t>Infocentros</w:t>
      </w:r>
      <w:proofErr w:type="spellEnd"/>
      <w:r>
        <w:rPr>
          <w:rFonts w:ascii="Times New Roman" w:hAnsi="Times New Roman"/>
          <w:sz w:val="22"/>
          <w:szCs w:val="22"/>
        </w:rPr>
        <w:t>.</w:t>
      </w:r>
    </w:p>
    <w:p w:rsidR="00BE5263" w:rsidRDefault="00BE5263">
      <w:pPr>
        <w:pStyle w:val="Sarakstarindkopa"/>
        <w:tabs>
          <w:tab w:val="left" w:pos="142"/>
          <w:tab w:val="left" w:pos="450"/>
          <w:tab w:val="left" w:pos="990"/>
        </w:tabs>
        <w:spacing w:before="0" w:after="0" w:line="360" w:lineRule="auto"/>
        <w:ind w:left="0"/>
        <w:jc w:val="both"/>
        <w:rPr>
          <w:rFonts w:ascii="Times New Roman" w:hAnsi="Times New Roman"/>
          <w:sz w:val="22"/>
          <w:szCs w:val="22"/>
        </w:rPr>
      </w:pPr>
    </w:p>
    <w:p w:rsidR="00BE5263" w:rsidRDefault="00787BE8">
      <w:pPr>
        <w:spacing w:before="0" w:after="0" w:line="360" w:lineRule="auto"/>
        <w:ind w:left="709"/>
        <w:jc w:val="both"/>
        <w:rPr>
          <w:rFonts w:ascii="Times New Roman" w:hAnsi="Times New Roman"/>
          <w:color w:val="auto"/>
          <w:sz w:val="24"/>
          <w:szCs w:val="24"/>
        </w:rPr>
      </w:pPr>
      <w:r>
        <w:rPr>
          <w:rFonts w:ascii="Times New Roman" w:hAnsi="Times New Roman"/>
          <w:color w:val="auto"/>
          <w:sz w:val="24"/>
          <w:szCs w:val="24"/>
        </w:rPr>
        <w:t>2.</w:t>
      </w:r>
      <w:r>
        <w:rPr>
          <w:rFonts w:ascii="Times New Roman" w:hAnsi="Times New Roman"/>
          <w:color w:val="auto"/>
          <w:sz w:val="24"/>
          <w:szCs w:val="24"/>
          <w:vertAlign w:val="superscript"/>
        </w:rPr>
        <w:t>1</w:t>
      </w:r>
      <w:r>
        <w:rPr>
          <w:rFonts w:ascii="Times New Roman" w:hAnsi="Times New Roman"/>
          <w:color w:val="auto"/>
          <w:sz w:val="24"/>
          <w:szCs w:val="24"/>
        </w:rPr>
        <w:t xml:space="preserve">. Gadījumā, ja 14 dienu kumulatīvais Covid-19 gadījumu skaits uz 100 000 iedzīvotāju valstī ir mazāks par 100, līdz brīdim, kamēr tas nepārsniedz 120, LU personāls darba procesā, izglītības procesā, kā arī </w:t>
      </w:r>
      <w:proofErr w:type="spellStart"/>
      <w:r>
        <w:rPr>
          <w:rFonts w:ascii="Times New Roman" w:hAnsi="Times New Roman"/>
          <w:color w:val="auto"/>
          <w:sz w:val="24"/>
          <w:szCs w:val="24"/>
        </w:rPr>
        <w:t>amatierkolektīvos</w:t>
      </w:r>
      <w:proofErr w:type="spellEnd"/>
      <w:r>
        <w:rPr>
          <w:rFonts w:ascii="Times New Roman" w:hAnsi="Times New Roman"/>
          <w:color w:val="auto"/>
          <w:sz w:val="24"/>
          <w:szCs w:val="24"/>
        </w:rPr>
        <w:t>, var neievērot šo noteikumu 2.13. un 6. punktā minētās prasības, ja tie atbilst vienam no šādiem kritērijiem (turpmāk – apliecinājums):</w:t>
      </w:r>
    </w:p>
    <w:p w:rsidR="00BE5263" w:rsidRDefault="00787BE8">
      <w:pPr>
        <w:spacing w:before="0" w:after="0" w:line="360" w:lineRule="auto"/>
        <w:ind w:left="709"/>
        <w:jc w:val="both"/>
        <w:rPr>
          <w:rFonts w:ascii="Times New Roman" w:hAnsi="Times New Roman"/>
          <w:color w:val="auto"/>
          <w:sz w:val="24"/>
          <w:szCs w:val="24"/>
        </w:rPr>
      </w:pPr>
      <w:r>
        <w:rPr>
          <w:rFonts w:ascii="Times New Roman" w:hAnsi="Times New Roman"/>
          <w:color w:val="auto"/>
          <w:sz w:val="24"/>
          <w:szCs w:val="24"/>
        </w:rPr>
        <w:t>2.</w:t>
      </w:r>
      <w:r>
        <w:rPr>
          <w:rFonts w:ascii="Times New Roman" w:hAnsi="Times New Roman"/>
          <w:color w:val="auto"/>
          <w:sz w:val="24"/>
          <w:szCs w:val="24"/>
          <w:vertAlign w:val="superscript"/>
        </w:rPr>
        <w:t>1</w:t>
      </w:r>
      <w:r>
        <w:rPr>
          <w:rFonts w:ascii="Times New Roman" w:hAnsi="Times New Roman"/>
          <w:color w:val="auto"/>
          <w:sz w:val="24"/>
          <w:szCs w:val="24"/>
        </w:rPr>
        <w:t>1. ir vakcinēti pret Covid-19 infekciju un ir pagājušas četrpadsmit dienas pēc pilna vakcinācijas k</w:t>
      </w:r>
      <w:r>
        <w:rPr>
          <w:rFonts w:ascii="Times New Roman" w:hAnsi="Times New Roman"/>
          <w:color w:val="auto"/>
          <w:sz w:val="24"/>
          <w:szCs w:val="24"/>
        </w:rPr>
        <w:t>ursa pabeigšanas ar Eiropas Zāļu aģentūras vai līdzvērtīgu regulatoru reģistrētām vai Pasaules Veselības organizācijas atzītām vakcīnām atbilstoši vakcīnas lietošanas instrukcijai vai no divdesmit divām līdz deviņdesmit dienām pēc vakcīnas "</w:t>
      </w:r>
      <w:proofErr w:type="spellStart"/>
      <w:r>
        <w:rPr>
          <w:rFonts w:ascii="Times New Roman" w:hAnsi="Times New Roman"/>
          <w:color w:val="auto"/>
          <w:sz w:val="24"/>
          <w:szCs w:val="24"/>
        </w:rPr>
        <w:t>Vaxzevria</w:t>
      </w:r>
      <w:proofErr w:type="spellEnd"/>
      <w:r>
        <w:rPr>
          <w:rFonts w:ascii="Times New Roman" w:hAnsi="Times New Roman"/>
          <w:color w:val="auto"/>
          <w:sz w:val="24"/>
          <w:szCs w:val="24"/>
        </w:rPr>
        <w:t>" pirm</w:t>
      </w:r>
      <w:r>
        <w:rPr>
          <w:rFonts w:ascii="Times New Roman" w:hAnsi="Times New Roman"/>
          <w:color w:val="auto"/>
          <w:sz w:val="24"/>
          <w:szCs w:val="24"/>
        </w:rPr>
        <w:t>ās devas saņemšanas un uzreiz pēc "</w:t>
      </w:r>
      <w:proofErr w:type="spellStart"/>
      <w:r>
        <w:rPr>
          <w:rFonts w:ascii="Times New Roman" w:hAnsi="Times New Roman"/>
          <w:color w:val="auto"/>
          <w:sz w:val="24"/>
          <w:szCs w:val="24"/>
        </w:rPr>
        <w:t>Vaxzevria</w:t>
      </w:r>
      <w:proofErr w:type="spellEnd"/>
      <w:r>
        <w:rPr>
          <w:rFonts w:ascii="Times New Roman" w:hAnsi="Times New Roman"/>
          <w:color w:val="auto"/>
          <w:sz w:val="24"/>
          <w:szCs w:val="24"/>
        </w:rPr>
        <w:t>" otrās devas saņemšanas;</w:t>
      </w:r>
    </w:p>
    <w:p w:rsidR="00BE5263" w:rsidRDefault="00787BE8">
      <w:pPr>
        <w:spacing w:before="0" w:after="0" w:line="360" w:lineRule="auto"/>
        <w:ind w:left="709"/>
        <w:jc w:val="both"/>
        <w:rPr>
          <w:rFonts w:ascii="Times New Roman" w:hAnsi="Times New Roman"/>
          <w:color w:val="auto"/>
          <w:sz w:val="24"/>
          <w:szCs w:val="24"/>
        </w:rPr>
      </w:pPr>
      <w:r>
        <w:rPr>
          <w:rFonts w:ascii="Times New Roman" w:hAnsi="Times New Roman"/>
          <w:color w:val="auto"/>
          <w:sz w:val="24"/>
          <w:szCs w:val="24"/>
        </w:rPr>
        <w:lastRenderedPageBreak/>
        <w:t>2.</w:t>
      </w:r>
      <w:r>
        <w:rPr>
          <w:rFonts w:ascii="Times New Roman" w:hAnsi="Times New Roman"/>
          <w:color w:val="auto"/>
          <w:sz w:val="24"/>
          <w:szCs w:val="24"/>
          <w:vertAlign w:val="superscript"/>
        </w:rPr>
        <w:t>1</w:t>
      </w:r>
      <w:r>
        <w:rPr>
          <w:rFonts w:ascii="Times New Roman" w:hAnsi="Times New Roman"/>
          <w:color w:val="auto"/>
          <w:sz w:val="24"/>
          <w:szCs w:val="24"/>
        </w:rPr>
        <w:t xml:space="preserve">2. var dokumentāri pierādīt Covid-19 inficēšanās epizodi - no brīža, kad ārsts ir pārtraucis personas izolāciju, līdz simt </w:t>
      </w:r>
      <w:proofErr w:type="spellStart"/>
      <w:r>
        <w:rPr>
          <w:rFonts w:ascii="Times New Roman" w:hAnsi="Times New Roman"/>
          <w:color w:val="auto"/>
          <w:sz w:val="24"/>
          <w:szCs w:val="24"/>
        </w:rPr>
        <w:t>astoņdesmitajai</w:t>
      </w:r>
      <w:proofErr w:type="spellEnd"/>
      <w:r>
        <w:rPr>
          <w:rFonts w:ascii="Times New Roman" w:hAnsi="Times New Roman"/>
          <w:color w:val="auto"/>
          <w:sz w:val="24"/>
          <w:szCs w:val="24"/>
        </w:rPr>
        <w:t xml:space="preserve"> dienai pēc </w:t>
      </w:r>
      <w:bookmarkStart w:id="4" w:name="_GoBack"/>
      <w:bookmarkEnd w:id="4"/>
      <w:r>
        <w:rPr>
          <w:rFonts w:ascii="Times New Roman" w:hAnsi="Times New Roman"/>
          <w:color w:val="auto"/>
          <w:sz w:val="24"/>
          <w:szCs w:val="24"/>
        </w:rPr>
        <w:t xml:space="preserve">parauga ņemšanas datuma, ar kuru </w:t>
      </w:r>
      <w:r>
        <w:rPr>
          <w:rFonts w:ascii="Times New Roman" w:hAnsi="Times New Roman"/>
          <w:color w:val="auto"/>
          <w:sz w:val="24"/>
          <w:szCs w:val="24"/>
        </w:rPr>
        <w:t>laboratoriski tika apstiprināta Covid-19 infekcija, nosakot SARS-CoV-2 vīrusa RNS.</w:t>
      </w:r>
    </w:p>
    <w:p w:rsidR="00BE5263" w:rsidRDefault="00787BE8">
      <w:pPr>
        <w:pStyle w:val="Sarakstarindkopa"/>
        <w:tabs>
          <w:tab w:val="left" w:pos="142"/>
          <w:tab w:val="left" w:pos="450"/>
          <w:tab w:val="left" w:pos="990"/>
        </w:tabs>
        <w:spacing w:before="0" w:after="0" w:line="360" w:lineRule="auto"/>
        <w:ind w:left="0"/>
        <w:jc w:val="both"/>
        <w:rPr>
          <w:rFonts w:ascii="Times New Roman" w:hAnsi="Times New Roman"/>
          <w:i/>
          <w:iCs/>
        </w:rPr>
      </w:pPr>
      <w:r>
        <w:rPr>
          <w:rFonts w:ascii="Times New Roman" w:hAnsi="Times New Roman"/>
          <w:i/>
          <w:iCs/>
        </w:rPr>
        <w:t xml:space="preserve">/ LU 13.07.2021. </w:t>
      </w:r>
      <w:proofErr w:type="spellStart"/>
      <w:r>
        <w:rPr>
          <w:rFonts w:ascii="Times New Roman" w:hAnsi="Times New Roman"/>
          <w:i/>
          <w:iCs/>
        </w:rPr>
        <w:t>rīojuma</w:t>
      </w:r>
      <w:proofErr w:type="spellEnd"/>
      <w:r>
        <w:rPr>
          <w:rFonts w:ascii="Times New Roman" w:hAnsi="Times New Roman"/>
          <w:i/>
          <w:iCs/>
        </w:rPr>
        <w:t xml:space="preserve"> Nr. 1-4/353 redakcijā/</w:t>
      </w:r>
    </w:p>
    <w:p w:rsidR="00BE5263" w:rsidRDefault="00787BE8">
      <w:pPr>
        <w:pStyle w:val="Sarakstarindkopa"/>
        <w:numPr>
          <w:ilvl w:val="0"/>
          <w:numId w:val="5"/>
        </w:numPr>
        <w:tabs>
          <w:tab w:val="left" w:pos="1530"/>
        </w:tabs>
        <w:spacing w:before="0" w:after="0" w:line="360" w:lineRule="auto"/>
        <w:ind w:left="360" w:hanging="360"/>
        <w:jc w:val="both"/>
        <w:rPr>
          <w:rFonts w:ascii="Times New Roman" w:hAnsi="Times New Roman"/>
          <w:sz w:val="22"/>
          <w:szCs w:val="22"/>
        </w:rPr>
      </w:pPr>
      <w:r>
        <w:rPr>
          <w:rFonts w:ascii="Times New Roman" w:hAnsi="Times New Roman"/>
          <w:sz w:val="22"/>
          <w:szCs w:val="22"/>
        </w:rPr>
        <w:t xml:space="preserve">Nodrošinot darbu un studijas klātienē, </w:t>
      </w:r>
      <w:proofErr w:type="spellStart"/>
      <w:r>
        <w:rPr>
          <w:rFonts w:ascii="Times New Roman" w:hAnsi="Times New Roman"/>
          <w:sz w:val="22"/>
          <w:szCs w:val="22"/>
        </w:rPr>
        <w:t>pamatstruktūrvienību</w:t>
      </w:r>
      <w:proofErr w:type="spellEnd"/>
      <w:r>
        <w:rPr>
          <w:rFonts w:ascii="Times New Roman" w:hAnsi="Times New Roman"/>
          <w:sz w:val="22"/>
          <w:szCs w:val="22"/>
        </w:rPr>
        <w:t xml:space="preserve"> vadītāji:</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ir atbildīgi par MK noteikumos Nr. 360 noteikto informē</w:t>
      </w:r>
      <w:r>
        <w:rPr>
          <w:rFonts w:ascii="Times New Roman" w:hAnsi="Times New Roman"/>
          <w:sz w:val="22"/>
          <w:szCs w:val="22"/>
        </w:rPr>
        <w:t>šanas, distances ievērošanas, higiēnas un personas veselības stāvokļa uzraudzības pamatprincipu ievērošanu;</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ja nepieciešams, norīko par epidemioloģiskās situācijas uzraudzību atbildīgo personu </w:t>
      </w:r>
      <w:proofErr w:type="spellStart"/>
      <w:r>
        <w:rPr>
          <w:rFonts w:ascii="Times New Roman" w:hAnsi="Times New Roman"/>
          <w:sz w:val="22"/>
          <w:szCs w:val="22"/>
        </w:rPr>
        <w:t>pamatstruktūrvienībā</w:t>
      </w:r>
      <w:proofErr w:type="spellEnd"/>
      <w:r>
        <w:rPr>
          <w:rFonts w:ascii="Times New Roman" w:hAnsi="Times New Roman"/>
          <w:sz w:val="22"/>
          <w:szCs w:val="22"/>
        </w:rPr>
        <w:t xml:space="preserve"> un informē par to LU darba aizsardzības si</w:t>
      </w:r>
      <w:r>
        <w:rPr>
          <w:rFonts w:ascii="Times New Roman" w:hAnsi="Times New Roman"/>
          <w:sz w:val="22"/>
          <w:szCs w:val="22"/>
        </w:rPr>
        <w:t>stēmas vadītāju;</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organizē pasākumus </w:t>
      </w:r>
      <w:proofErr w:type="spellStart"/>
      <w:r>
        <w:rPr>
          <w:rFonts w:ascii="Times New Roman" w:hAnsi="Times New Roman"/>
          <w:sz w:val="22"/>
          <w:szCs w:val="22"/>
        </w:rPr>
        <w:t>pamatstruktūrvienības</w:t>
      </w:r>
      <w:proofErr w:type="spellEnd"/>
      <w:r>
        <w:rPr>
          <w:rFonts w:ascii="Times New Roman" w:hAnsi="Times New Roman"/>
          <w:sz w:val="22"/>
          <w:szCs w:val="22"/>
        </w:rPr>
        <w:t xml:space="preserve"> darbinieku, studējošo un apmeklētāju informēšanai par epidemioloģiskās drošības pasākumiem LU;</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organizē pasākumus šo noteikumu īstenošanai savā struktūrvienībā;</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sniedz Finanšu un uzskaites departame</w:t>
      </w:r>
      <w:r>
        <w:rPr>
          <w:rFonts w:ascii="Times New Roman" w:hAnsi="Times New Roman"/>
          <w:sz w:val="22"/>
          <w:szCs w:val="22"/>
        </w:rPr>
        <w:t>ntam informāciju par Covid-19 epidemioloģiskās drošības pasākumu izmaksām;</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organizē pakalpojumu sniegšanu pēc iepriekšēja pieraksta, novēršot drūzmēšanās risku, ievērojot divu metru fizisko distanci vai izmantojot gaisa plūsmu ierobežojošus ekrānus starp p</w:t>
      </w:r>
      <w:r>
        <w:rPr>
          <w:rFonts w:ascii="Times New Roman" w:hAnsi="Times New Roman"/>
          <w:sz w:val="22"/>
          <w:szCs w:val="22"/>
        </w:rPr>
        <w:t>ersonām;</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prioritāri izvēlas attālinātu sanāksmju norises formu un iekšējo sanāksmju organizēšanā izmanto </w:t>
      </w:r>
      <w:r>
        <w:rPr>
          <w:rFonts w:ascii="Times New Roman" w:hAnsi="Times New Roman"/>
          <w:i/>
          <w:sz w:val="22"/>
          <w:szCs w:val="22"/>
        </w:rPr>
        <w:t xml:space="preserve">Microsoft </w:t>
      </w:r>
      <w:proofErr w:type="spellStart"/>
      <w:r>
        <w:rPr>
          <w:rFonts w:ascii="Times New Roman" w:hAnsi="Times New Roman"/>
          <w:i/>
          <w:sz w:val="22"/>
          <w:szCs w:val="22"/>
        </w:rPr>
        <w:t>Teams</w:t>
      </w:r>
      <w:proofErr w:type="spellEnd"/>
      <w:r>
        <w:rPr>
          <w:rFonts w:ascii="Times New Roman" w:hAnsi="Times New Roman"/>
          <w:sz w:val="22"/>
          <w:szCs w:val="22"/>
        </w:rPr>
        <w:t>;</w:t>
      </w:r>
    </w:p>
    <w:p w:rsidR="00BE5263" w:rsidRDefault="00787BE8">
      <w:pPr>
        <w:pStyle w:val="Sarakstarindkopa"/>
        <w:numPr>
          <w:ilvl w:val="1"/>
          <w:numId w:val="5"/>
        </w:numPr>
        <w:tabs>
          <w:tab w:val="left" w:pos="360"/>
        </w:tabs>
        <w:spacing w:before="0" w:after="0" w:line="360" w:lineRule="auto"/>
        <w:ind w:left="792" w:hanging="432"/>
        <w:jc w:val="both"/>
        <w:rPr>
          <w:rFonts w:ascii="Times New Roman" w:hAnsi="Times New Roman"/>
          <w:sz w:val="22"/>
          <w:szCs w:val="22"/>
        </w:rPr>
      </w:pPr>
      <w:r>
        <w:rPr>
          <w:rFonts w:ascii="Times New Roman" w:hAnsi="Times New Roman"/>
          <w:sz w:val="22"/>
          <w:szCs w:val="22"/>
        </w:rPr>
        <w:t>nodrošina attālinātu studiju un tālākizglītības norises formu, izņemot šo noteikumu 13. un 19. punktā noteiktos gadījumus.</w:t>
      </w:r>
    </w:p>
    <w:p w:rsidR="00BE5263" w:rsidRDefault="00787BE8">
      <w:pPr>
        <w:numPr>
          <w:ilvl w:val="0"/>
          <w:numId w:val="5"/>
        </w:numPr>
        <w:tabs>
          <w:tab w:val="left" w:pos="-360"/>
        </w:tabs>
        <w:spacing w:before="0" w:after="0" w:line="360" w:lineRule="auto"/>
        <w:ind w:left="540" w:hanging="540"/>
        <w:jc w:val="both"/>
        <w:rPr>
          <w:rFonts w:ascii="Times New Roman" w:hAnsi="Times New Roman"/>
          <w:color w:val="auto"/>
          <w:sz w:val="22"/>
          <w:szCs w:val="22"/>
        </w:rPr>
      </w:pPr>
      <w:r>
        <w:rPr>
          <w:rFonts w:ascii="Times New Roman" w:hAnsi="Times New Roman"/>
          <w:sz w:val="22"/>
          <w:szCs w:val="22"/>
        </w:rPr>
        <w:t xml:space="preserve">Covid-19 </w:t>
      </w:r>
      <w:r>
        <w:rPr>
          <w:rFonts w:ascii="Times New Roman" w:hAnsi="Times New Roman"/>
          <w:sz w:val="22"/>
          <w:szCs w:val="22"/>
        </w:rPr>
        <w:t>infekcijas izplatības laikā (līdz turpmākam LU rīkojumam) a</w:t>
      </w:r>
      <w:r>
        <w:rPr>
          <w:rFonts w:ascii="Times New Roman" w:hAnsi="Times New Roman"/>
          <w:color w:val="auto"/>
          <w:sz w:val="22"/>
          <w:szCs w:val="22"/>
        </w:rPr>
        <w:t>izklātus balsojumus LU drīkst organizēt gan klātienē, gan attālināti LU ieviestajos elektroniskajos risinājumos. Organizējot aizklātu balsojumu klātienē, ievēro šādus noteikumus:</w:t>
      </w:r>
    </w:p>
    <w:p w:rsidR="00BE5263" w:rsidRDefault="00787BE8">
      <w:pPr>
        <w:tabs>
          <w:tab w:val="left" w:pos="360"/>
          <w:tab w:val="left" w:pos="851"/>
        </w:tabs>
        <w:spacing w:before="0" w:after="0" w:line="360" w:lineRule="auto"/>
        <w:ind w:left="360"/>
        <w:jc w:val="both"/>
        <w:rPr>
          <w:rFonts w:ascii="Times New Roman" w:hAnsi="Times New Roman"/>
          <w:color w:val="auto"/>
          <w:sz w:val="22"/>
          <w:szCs w:val="22"/>
        </w:rPr>
      </w:pPr>
      <w:r>
        <w:rPr>
          <w:rFonts w:ascii="Times New Roman" w:hAnsi="Times New Roman"/>
          <w:color w:val="auto"/>
          <w:sz w:val="22"/>
          <w:szCs w:val="22"/>
        </w:rPr>
        <w:t>4.1. sanāksmi orga</w:t>
      </w:r>
      <w:r>
        <w:rPr>
          <w:rFonts w:ascii="Times New Roman" w:hAnsi="Times New Roman"/>
          <w:color w:val="auto"/>
          <w:sz w:val="22"/>
          <w:szCs w:val="22"/>
        </w:rPr>
        <w:t xml:space="preserve">nizē attālināti (elektroniski) </w:t>
      </w:r>
      <w:r>
        <w:rPr>
          <w:rFonts w:ascii="Times New Roman" w:hAnsi="Times New Roman"/>
          <w:i/>
          <w:color w:val="auto"/>
          <w:sz w:val="22"/>
          <w:szCs w:val="22"/>
        </w:rPr>
        <w:t xml:space="preserve">Microsoft </w:t>
      </w:r>
      <w:proofErr w:type="spellStart"/>
      <w:r>
        <w:rPr>
          <w:rFonts w:ascii="Times New Roman" w:hAnsi="Times New Roman"/>
          <w:i/>
          <w:color w:val="auto"/>
          <w:sz w:val="22"/>
          <w:szCs w:val="22"/>
        </w:rPr>
        <w:t>Teams</w:t>
      </w:r>
      <w:proofErr w:type="spellEnd"/>
      <w:r>
        <w:rPr>
          <w:rFonts w:ascii="Times New Roman" w:hAnsi="Times New Roman"/>
          <w:color w:val="auto"/>
          <w:sz w:val="22"/>
          <w:szCs w:val="22"/>
        </w:rPr>
        <w:t>, savukārt aizklāto balsojumu organizē klātienē, ievērojot epidemioloģiskās drošības noteikumus;</w:t>
      </w:r>
    </w:p>
    <w:p w:rsidR="00BE5263" w:rsidRDefault="00787BE8">
      <w:pPr>
        <w:tabs>
          <w:tab w:val="left" w:pos="360"/>
          <w:tab w:val="left" w:pos="851"/>
        </w:tabs>
        <w:spacing w:before="0" w:after="0" w:line="360" w:lineRule="auto"/>
        <w:ind w:left="360"/>
        <w:jc w:val="both"/>
        <w:rPr>
          <w:rFonts w:ascii="Times New Roman" w:hAnsi="Times New Roman"/>
          <w:color w:val="auto"/>
          <w:sz w:val="22"/>
          <w:szCs w:val="22"/>
        </w:rPr>
      </w:pPr>
      <w:r>
        <w:rPr>
          <w:rFonts w:ascii="Times New Roman" w:hAnsi="Times New Roman"/>
          <w:color w:val="auto"/>
          <w:sz w:val="22"/>
          <w:szCs w:val="22"/>
        </w:rPr>
        <w:t>4.2. aizklātu balsojumu var organizēt vairākas dienas;</w:t>
      </w:r>
    </w:p>
    <w:p w:rsidR="00BE5263" w:rsidRDefault="00787BE8">
      <w:pPr>
        <w:tabs>
          <w:tab w:val="left" w:pos="360"/>
          <w:tab w:val="left" w:pos="851"/>
        </w:tabs>
        <w:spacing w:before="0" w:after="0" w:line="360" w:lineRule="auto"/>
        <w:ind w:left="360"/>
        <w:jc w:val="both"/>
        <w:rPr>
          <w:rFonts w:ascii="Times New Roman" w:hAnsi="Times New Roman"/>
          <w:color w:val="auto"/>
          <w:sz w:val="22"/>
          <w:szCs w:val="22"/>
        </w:rPr>
      </w:pPr>
      <w:r>
        <w:rPr>
          <w:rFonts w:ascii="Times New Roman" w:hAnsi="Times New Roman"/>
          <w:color w:val="auto"/>
          <w:sz w:val="22"/>
          <w:szCs w:val="22"/>
        </w:rPr>
        <w:t xml:space="preserve">4.3. aizklāta balsojuma norises klātienē epidemioloģiskās </w:t>
      </w:r>
      <w:r>
        <w:rPr>
          <w:rFonts w:ascii="Times New Roman" w:hAnsi="Times New Roman"/>
          <w:color w:val="auto"/>
          <w:sz w:val="22"/>
          <w:szCs w:val="22"/>
        </w:rPr>
        <w:t>drošības aspektus saskaņo ar LU darba aizsardzības sistēmas vadītāju.</w:t>
      </w:r>
    </w:p>
    <w:p w:rsidR="00BE5263" w:rsidRDefault="00787BE8">
      <w:pPr>
        <w:tabs>
          <w:tab w:val="left" w:pos="360"/>
          <w:tab w:val="left" w:pos="851"/>
        </w:tabs>
        <w:spacing w:before="0" w:after="0" w:line="360" w:lineRule="auto"/>
        <w:ind w:left="360"/>
        <w:jc w:val="both"/>
        <w:rPr>
          <w:rFonts w:ascii="Times New Roman" w:hAnsi="Times New Roman"/>
          <w:i/>
          <w:iCs/>
          <w:sz w:val="22"/>
          <w:szCs w:val="22"/>
        </w:rPr>
      </w:pPr>
      <w:r>
        <w:rPr>
          <w:rFonts w:ascii="Times New Roman" w:hAnsi="Times New Roman"/>
          <w:i/>
          <w:iCs/>
          <w:sz w:val="22"/>
          <w:szCs w:val="22"/>
        </w:rPr>
        <w:t>/LU 29.04.2021. rīkojuma Nr. 1-4/208 redakcijā/</w:t>
      </w:r>
    </w:p>
    <w:p w:rsidR="00BE5263" w:rsidRDefault="00787BE8">
      <w:pPr>
        <w:numPr>
          <w:ilvl w:val="0"/>
          <w:numId w:val="5"/>
        </w:numPr>
        <w:tabs>
          <w:tab w:val="left" w:pos="-360"/>
        </w:tabs>
        <w:spacing w:before="0" w:after="0" w:line="360" w:lineRule="auto"/>
        <w:ind w:left="360" w:hanging="360"/>
        <w:jc w:val="both"/>
        <w:rPr>
          <w:rFonts w:ascii="Times New Roman" w:hAnsi="Times New Roman"/>
          <w:sz w:val="22"/>
          <w:szCs w:val="22"/>
        </w:rPr>
      </w:pPr>
      <w:proofErr w:type="spellStart"/>
      <w:r>
        <w:rPr>
          <w:rFonts w:ascii="Times New Roman" w:hAnsi="Times New Roman"/>
          <w:sz w:val="22"/>
          <w:szCs w:val="22"/>
        </w:rPr>
        <w:t>Pamatstruktūrvienību</w:t>
      </w:r>
      <w:proofErr w:type="spellEnd"/>
      <w:r>
        <w:rPr>
          <w:rFonts w:ascii="Times New Roman" w:hAnsi="Times New Roman"/>
          <w:sz w:val="22"/>
          <w:szCs w:val="22"/>
        </w:rPr>
        <w:t xml:space="preserve"> vadītāji, vienojoties ar darbinieku, organizē darbu attālināti, ja:</w:t>
      </w:r>
    </w:p>
    <w:p w:rsidR="00BE5263" w:rsidRDefault="00787BE8">
      <w:pPr>
        <w:pStyle w:val="Sarakstarindkopa"/>
        <w:numPr>
          <w:ilvl w:val="1"/>
          <w:numId w:val="5"/>
        </w:numPr>
        <w:tabs>
          <w:tab w:val="left" w:pos="360"/>
          <w:tab w:val="left" w:pos="851"/>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darbiniekam noteikta mājas karantīna, izolācija </w:t>
      </w:r>
      <w:r>
        <w:rPr>
          <w:rFonts w:ascii="Times New Roman" w:hAnsi="Times New Roman"/>
          <w:sz w:val="22"/>
          <w:szCs w:val="22"/>
        </w:rPr>
        <w:t xml:space="preserve">vai </w:t>
      </w:r>
      <w:proofErr w:type="spellStart"/>
      <w:r>
        <w:rPr>
          <w:rFonts w:ascii="Times New Roman" w:hAnsi="Times New Roman"/>
          <w:sz w:val="22"/>
          <w:szCs w:val="22"/>
        </w:rPr>
        <w:t>pašizolācija</w:t>
      </w:r>
      <w:proofErr w:type="spellEnd"/>
      <w:r>
        <w:rPr>
          <w:rFonts w:ascii="Times New Roman" w:hAnsi="Times New Roman"/>
          <w:sz w:val="22"/>
          <w:szCs w:val="22"/>
        </w:rPr>
        <w:t>, kā arī gadījumos, ja nav iespējams nodrošināt pietiekamus epidemioloģiskās drošības pasākumus darba vietā;</w:t>
      </w:r>
    </w:p>
    <w:p w:rsidR="00BE5263" w:rsidRDefault="00787BE8">
      <w:pPr>
        <w:pStyle w:val="Sarakstarindkopa"/>
        <w:numPr>
          <w:ilvl w:val="1"/>
          <w:numId w:val="5"/>
        </w:numPr>
        <w:tabs>
          <w:tab w:val="left" w:pos="851"/>
          <w:tab w:val="left" w:pos="900"/>
          <w:tab w:val="left" w:pos="990"/>
        </w:tabs>
        <w:spacing w:before="0" w:after="0" w:line="360" w:lineRule="auto"/>
        <w:ind w:left="792" w:hanging="432"/>
        <w:jc w:val="both"/>
        <w:rPr>
          <w:rFonts w:ascii="Times New Roman" w:hAnsi="Times New Roman"/>
          <w:iCs/>
          <w:sz w:val="22"/>
          <w:szCs w:val="22"/>
        </w:rPr>
      </w:pPr>
      <w:r>
        <w:rPr>
          <w:rFonts w:ascii="Times New Roman" w:hAnsi="Times New Roman"/>
          <w:iCs/>
          <w:sz w:val="22"/>
          <w:szCs w:val="22"/>
        </w:rPr>
        <w:t>darba, pētījuma vai projekta darba specifika to pieļauj;</w:t>
      </w:r>
    </w:p>
    <w:p w:rsidR="00BE5263" w:rsidRDefault="00787BE8">
      <w:pPr>
        <w:pStyle w:val="Sarakstarindkopa"/>
        <w:numPr>
          <w:ilvl w:val="1"/>
          <w:numId w:val="5"/>
        </w:numPr>
        <w:tabs>
          <w:tab w:val="left" w:pos="851"/>
          <w:tab w:val="left" w:pos="900"/>
          <w:tab w:val="left" w:pos="990"/>
        </w:tabs>
        <w:spacing w:before="0" w:after="0" w:line="360" w:lineRule="auto"/>
        <w:ind w:left="792" w:hanging="432"/>
        <w:jc w:val="both"/>
        <w:rPr>
          <w:rFonts w:ascii="Times New Roman" w:hAnsi="Times New Roman"/>
          <w:iCs/>
          <w:sz w:val="22"/>
          <w:szCs w:val="22"/>
        </w:rPr>
      </w:pPr>
      <w:r>
        <w:rPr>
          <w:rFonts w:ascii="Times New Roman" w:hAnsi="Times New Roman"/>
          <w:iCs/>
          <w:sz w:val="22"/>
          <w:szCs w:val="22"/>
        </w:rPr>
        <w:t>struktūrvienībai ir iespējas nodrošināt materiāltehnisko risinājumu attāli</w:t>
      </w:r>
      <w:r>
        <w:rPr>
          <w:rFonts w:ascii="Times New Roman" w:hAnsi="Times New Roman"/>
          <w:iCs/>
          <w:sz w:val="22"/>
          <w:szCs w:val="22"/>
        </w:rPr>
        <w:t>nātai darba veikšanai.</w:t>
      </w:r>
    </w:p>
    <w:p w:rsidR="00BE5263" w:rsidRDefault="00787BE8">
      <w:pPr>
        <w:numPr>
          <w:ilvl w:val="0"/>
          <w:numId w:val="5"/>
        </w:numPr>
        <w:tabs>
          <w:tab w:val="left" w:pos="90"/>
        </w:tabs>
        <w:spacing w:before="0" w:after="0" w:line="360" w:lineRule="auto"/>
        <w:ind w:left="360" w:hanging="360"/>
        <w:jc w:val="both"/>
        <w:rPr>
          <w:rFonts w:ascii="Times New Roman" w:hAnsi="Times New Roman"/>
          <w:sz w:val="22"/>
          <w:szCs w:val="22"/>
        </w:rPr>
      </w:pPr>
      <w:r>
        <w:rPr>
          <w:rFonts w:ascii="Times New Roman" w:hAnsi="Times New Roman"/>
          <w:sz w:val="22"/>
          <w:szCs w:val="22"/>
        </w:rPr>
        <w:t xml:space="preserve">Organizējot darbu klātienē, </w:t>
      </w:r>
      <w:proofErr w:type="spellStart"/>
      <w:r>
        <w:rPr>
          <w:rFonts w:ascii="Times New Roman" w:hAnsi="Times New Roman"/>
          <w:sz w:val="22"/>
          <w:szCs w:val="22"/>
        </w:rPr>
        <w:t>pamatstruktūrvienību</w:t>
      </w:r>
      <w:proofErr w:type="spellEnd"/>
      <w:r>
        <w:rPr>
          <w:rFonts w:ascii="Times New Roman" w:hAnsi="Times New Roman"/>
          <w:sz w:val="22"/>
          <w:szCs w:val="22"/>
        </w:rPr>
        <w:t xml:space="preserve"> vadītāji nodrošina, ka:</w:t>
      </w:r>
    </w:p>
    <w:p w:rsidR="00BE5263" w:rsidRDefault="00787BE8">
      <w:pPr>
        <w:pStyle w:val="Sarakstarindkopa"/>
        <w:numPr>
          <w:ilvl w:val="1"/>
          <w:numId w:val="5"/>
        </w:numPr>
        <w:tabs>
          <w:tab w:val="left" w:pos="360"/>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lastRenderedPageBreak/>
        <w:t>vietās, kur tas ir iespējams, ievēro divu metru fizisku distanci;</w:t>
      </w:r>
    </w:p>
    <w:p w:rsidR="00BE5263" w:rsidRDefault="00787BE8">
      <w:pPr>
        <w:pStyle w:val="Sarakstarindkopa"/>
        <w:numPr>
          <w:ilvl w:val="1"/>
          <w:numId w:val="5"/>
        </w:numPr>
        <w:tabs>
          <w:tab w:val="left" w:pos="360"/>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neievērojot šo noteikumu 6.1. punktā noteikto prasību, darba telpās vienlaikus drīkst </w:t>
      </w:r>
      <w:r>
        <w:rPr>
          <w:rFonts w:ascii="Times New Roman" w:hAnsi="Times New Roman"/>
          <w:sz w:val="22"/>
          <w:szCs w:val="22"/>
        </w:rPr>
        <w:t>pulcēties:</w:t>
      </w:r>
    </w:p>
    <w:p w:rsidR="00BE5263" w:rsidRDefault="00787BE8">
      <w:pPr>
        <w:pStyle w:val="Sarakstarindkopa"/>
        <w:numPr>
          <w:ilvl w:val="2"/>
          <w:numId w:val="5"/>
        </w:numPr>
        <w:tabs>
          <w:tab w:val="left" w:pos="360"/>
          <w:tab w:val="left" w:pos="993"/>
          <w:tab w:val="left" w:pos="1560"/>
        </w:tabs>
        <w:spacing w:before="0" w:after="0" w:line="360" w:lineRule="auto"/>
        <w:ind w:left="993"/>
        <w:jc w:val="both"/>
        <w:rPr>
          <w:rFonts w:ascii="Times New Roman" w:hAnsi="Times New Roman"/>
          <w:sz w:val="22"/>
          <w:szCs w:val="22"/>
        </w:rPr>
      </w:pPr>
      <w:r>
        <w:rPr>
          <w:rFonts w:ascii="Times New Roman" w:hAnsi="Times New Roman"/>
          <w:sz w:val="22"/>
          <w:szCs w:val="22"/>
        </w:rPr>
        <w:t>ne vairāk kā divas personas;</w:t>
      </w:r>
    </w:p>
    <w:p w:rsidR="00BE5263" w:rsidRDefault="00787BE8">
      <w:pPr>
        <w:pStyle w:val="Sarakstarindkopa"/>
        <w:numPr>
          <w:ilvl w:val="2"/>
          <w:numId w:val="5"/>
        </w:numPr>
        <w:tabs>
          <w:tab w:val="left" w:pos="360"/>
          <w:tab w:val="left" w:pos="993"/>
          <w:tab w:val="left" w:pos="1560"/>
        </w:tabs>
        <w:spacing w:before="0" w:after="0" w:line="360" w:lineRule="auto"/>
        <w:ind w:left="993"/>
        <w:jc w:val="both"/>
        <w:rPr>
          <w:rFonts w:ascii="Times New Roman" w:hAnsi="Times New Roman"/>
          <w:sz w:val="22"/>
          <w:szCs w:val="22"/>
        </w:rPr>
      </w:pPr>
      <w:r>
        <w:rPr>
          <w:rFonts w:ascii="Times New Roman" w:hAnsi="Times New Roman"/>
          <w:sz w:val="22"/>
          <w:szCs w:val="22"/>
        </w:rPr>
        <w:t>personas, kuras minētās prasības nevar ievērot darba vai dienesta pienākumu dēļ.</w:t>
      </w:r>
    </w:p>
    <w:p w:rsidR="00BE5263" w:rsidRDefault="00787BE8">
      <w:pPr>
        <w:numPr>
          <w:ilvl w:val="0"/>
          <w:numId w:val="5"/>
        </w:numPr>
        <w:spacing w:before="0" w:after="0" w:line="360" w:lineRule="auto"/>
        <w:ind w:left="360" w:hanging="360"/>
        <w:rPr>
          <w:rFonts w:ascii="Times New Roman" w:hAnsi="Times New Roman"/>
          <w:sz w:val="22"/>
          <w:szCs w:val="22"/>
        </w:rPr>
      </w:pPr>
      <w:r>
        <w:rPr>
          <w:rFonts w:ascii="Times New Roman" w:hAnsi="Times New Roman"/>
          <w:sz w:val="22"/>
          <w:szCs w:val="22"/>
        </w:rPr>
        <w:t>LU darba aizsardzības sistēmas vadītājs:</w:t>
      </w:r>
    </w:p>
    <w:p w:rsidR="00BE5263" w:rsidRDefault="00787BE8">
      <w:pPr>
        <w:pStyle w:val="Sarakstarindkopa"/>
        <w:numPr>
          <w:ilvl w:val="1"/>
          <w:numId w:val="5"/>
        </w:numPr>
        <w:tabs>
          <w:tab w:val="left" w:pos="360"/>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nodrošina komunikāciju ar SPKC par epidemioloģiskās drošības pasākumu īstenošanu LU, tajā skai</w:t>
      </w:r>
      <w:r>
        <w:rPr>
          <w:rFonts w:ascii="Times New Roman" w:hAnsi="Times New Roman"/>
          <w:sz w:val="22"/>
          <w:szCs w:val="22"/>
        </w:rPr>
        <w:t>tā par Covid-19 gadījumu atklāšanu, kontaktpersonu identificēšanu un iespējamo risku iestāšanās novēršanu;</w:t>
      </w:r>
    </w:p>
    <w:p w:rsidR="00BE5263" w:rsidRDefault="00787BE8">
      <w:pPr>
        <w:pStyle w:val="Sarakstarindkopa"/>
        <w:numPr>
          <w:ilvl w:val="1"/>
          <w:numId w:val="5"/>
        </w:numPr>
        <w:tabs>
          <w:tab w:val="left" w:pos="360"/>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ir tiesīgs noteikt ar Covid-19 inficētās konkrētās personas kontaktpersonas LU;</w:t>
      </w:r>
    </w:p>
    <w:p w:rsidR="00BE5263" w:rsidRDefault="00787BE8">
      <w:pPr>
        <w:pStyle w:val="Sarakstarindkopa"/>
        <w:numPr>
          <w:ilvl w:val="1"/>
          <w:numId w:val="5"/>
        </w:numPr>
        <w:tabs>
          <w:tab w:val="left" w:pos="360"/>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koordinē un konsultē LU </w:t>
      </w:r>
      <w:proofErr w:type="spellStart"/>
      <w:r>
        <w:rPr>
          <w:rFonts w:ascii="Times New Roman" w:hAnsi="Times New Roman"/>
          <w:sz w:val="22"/>
          <w:szCs w:val="22"/>
        </w:rPr>
        <w:t>pamatstruktūrvienības</w:t>
      </w:r>
      <w:proofErr w:type="spellEnd"/>
      <w:r>
        <w:rPr>
          <w:rFonts w:ascii="Times New Roman" w:hAnsi="Times New Roman"/>
          <w:sz w:val="22"/>
          <w:szCs w:val="22"/>
        </w:rPr>
        <w:t xml:space="preserve"> gadījumos, ja ir iestāj</w:t>
      </w:r>
      <w:r>
        <w:rPr>
          <w:rFonts w:ascii="Times New Roman" w:hAnsi="Times New Roman"/>
          <w:sz w:val="22"/>
          <w:szCs w:val="22"/>
        </w:rPr>
        <w:t>ies Covid-19 izplatības risks;</w:t>
      </w:r>
    </w:p>
    <w:p w:rsidR="00BE5263" w:rsidRDefault="00787BE8">
      <w:pPr>
        <w:pStyle w:val="Sarakstarindkopa"/>
        <w:numPr>
          <w:ilvl w:val="1"/>
          <w:numId w:val="5"/>
        </w:numPr>
        <w:tabs>
          <w:tab w:val="left" w:pos="360"/>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sagatavo priekšlikumu LU vadībai par rīcību gadījumā, ja ir iestājies Covid-19 risks, un gadījumos, kad kādai struktūrvienībai vai personu grupai LU tiek noteikta karantīna, izolācija vai </w:t>
      </w:r>
      <w:proofErr w:type="spellStart"/>
      <w:r>
        <w:rPr>
          <w:rFonts w:ascii="Times New Roman" w:hAnsi="Times New Roman"/>
          <w:sz w:val="22"/>
          <w:szCs w:val="22"/>
        </w:rPr>
        <w:t>pašizolācija</w:t>
      </w:r>
      <w:proofErr w:type="spellEnd"/>
      <w:r>
        <w:rPr>
          <w:rFonts w:ascii="Times New Roman" w:hAnsi="Times New Roman"/>
          <w:sz w:val="22"/>
          <w:szCs w:val="22"/>
        </w:rPr>
        <w:t>;</w:t>
      </w:r>
    </w:p>
    <w:p w:rsidR="00BE5263" w:rsidRDefault="00787BE8">
      <w:pPr>
        <w:pStyle w:val="Sarakstarindkopa"/>
        <w:numPr>
          <w:ilvl w:val="1"/>
          <w:numId w:val="5"/>
        </w:numPr>
        <w:tabs>
          <w:tab w:val="left" w:pos="360"/>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nodrošina ārkārtas situ</w:t>
      </w:r>
      <w:r>
        <w:rPr>
          <w:rFonts w:ascii="Times New Roman" w:hAnsi="Times New Roman"/>
          <w:sz w:val="22"/>
          <w:szCs w:val="22"/>
        </w:rPr>
        <w:t>ācijas apziņošanas e-pasta un tālruņa darbību;</w:t>
      </w:r>
    </w:p>
    <w:p w:rsidR="00BE5263" w:rsidRDefault="00787BE8">
      <w:pPr>
        <w:pStyle w:val="Sarakstarindkopa"/>
        <w:numPr>
          <w:ilvl w:val="1"/>
          <w:numId w:val="5"/>
        </w:numPr>
        <w:pBdr>
          <w:top w:val="nil"/>
          <w:left w:val="nil"/>
          <w:bottom w:val="nil"/>
          <w:right w:val="nil"/>
          <w:between w:val="nil"/>
        </w:pBdr>
        <w:shd w:val="solid" w:color="FFFFFF" w:fill="auto"/>
        <w:tabs>
          <w:tab w:val="left" w:pos="993"/>
          <w:tab w:val="left" w:pos="1260"/>
        </w:tabs>
        <w:spacing w:before="0" w:after="0" w:line="360" w:lineRule="auto"/>
        <w:ind w:left="792" w:hanging="432"/>
        <w:jc w:val="both"/>
        <w:rPr>
          <w:rFonts w:ascii="Times New Roman" w:eastAsia="Arial Unicode MS" w:hAnsi="Times New Roman"/>
          <w:sz w:val="22"/>
          <w:szCs w:val="22"/>
        </w:rPr>
      </w:pPr>
      <w:r>
        <w:rPr>
          <w:rFonts w:ascii="Times New Roman" w:eastAsia="Arial Unicode MS" w:hAnsi="Times New Roman"/>
          <w:sz w:val="22"/>
          <w:szCs w:val="22"/>
        </w:rPr>
        <w:t>nekavējoties informē Izglītības kvalitātes valsts dienestu un Komunikācijas un inovāciju departamentu par gadījumiem, kas ir tieši saistīti ar LU norisēm un kuros LU, LU studējošajam vai darbiniekam SPKC notei</w:t>
      </w:r>
      <w:r>
        <w:rPr>
          <w:rFonts w:ascii="Times New Roman" w:eastAsia="Arial Unicode MS" w:hAnsi="Times New Roman"/>
          <w:sz w:val="22"/>
          <w:szCs w:val="22"/>
        </w:rPr>
        <w:t xml:space="preserve">cis obligātus </w:t>
      </w:r>
      <w:proofErr w:type="spellStart"/>
      <w:r>
        <w:rPr>
          <w:rFonts w:ascii="Times New Roman" w:eastAsia="Arial Unicode MS" w:hAnsi="Times New Roman"/>
          <w:sz w:val="22"/>
          <w:szCs w:val="22"/>
        </w:rPr>
        <w:t>pretepidēmijas</w:t>
      </w:r>
      <w:proofErr w:type="spellEnd"/>
      <w:r>
        <w:rPr>
          <w:rFonts w:ascii="Times New Roman" w:eastAsia="Arial Unicode MS" w:hAnsi="Times New Roman"/>
          <w:sz w:val="22"/>
          <w:szCs w:val="22"/>
        </w:rPr>
        <w:t xml:space="preserve"> pasākumus;</w:t>
      </w:r>
    </w:p>
    <w:p w:rsidR="00BE5263" w:rsidRDefault="00787BE8">
      <w:pPr>
        <w:pStyle w:val="Sarakstarindkopa"/>
        <w:numPr>
          <w:ilvl w:val="1"/>
          <w:numId w:val="5"/>
        </w:numPr>
        <w:pBdr>
          <w:top w:val="nil"/>
          <w:left w:val="nil"/>
          <w:bottom w:val="nil"/>
          <w:right w:val="nil"/>
          <w:between w:val="nil"/>
        </w:pBdr>
        <w:shd w:val="solid" w:color="FFFFFF" w:fill="auto"/>
        <w:tabs>
          <w:tab w:val="left" w:pos="993"/>
          <w:tab w:val="left" w:pos="1260"/>
        </w:tabs>
        <w:spacing w:before="0" w:after="0" w:line="360" w:lineRule="auto"/>
        <w:ind w:left="792" w:hanging="432"/>
        <w:jc w:val="both"/>
        <w:rPr>
          <w:rFonts w:ascii="Times New Roman" w:eastAsia="Arial Unicode MS" w:hAnsi="Times New Roman"/>
          <w:sz w:val="22"/>
          <w:szCs w:val="22"/>
        </w:rPr>
      </w:pPr>
      <w:r>
        <w:rPr>
          <w:rFonts w:ascii="Times New Roman" w:eastAsia="Arial Unicode MS" w:hAnsi="Times New Roman"/>
          <w:sz w:val="22"/>
          <w:szCs w:val="22"/>
        </w:rPr>
        <w:t>nekavējoties informē Izglītības kvalitātes valsts dienestu un Komunikācijas un inovāciju departamentu, ka LU studijas īsteno attālināti, ja tās pašvaldības administratīvajā teritorijā, kur atrodas LU vai tās filiāle,</w:t>
      </w:r>
      <w:r>
        <w:rPr>
          <w:rFonts w:ascii="Times New Roman" w:eastAsia="Arial Unicode MS" w:hAnsi="Times New Roman"/>
          <w:sz w:val="22"/>
          <w:szCs w:val="22"/>
        </w:rPr>
        <w:t xml:space="preserve"> vai teritorijās, ar ko robežojas attiecīgā pašvaldības teritorija, novērojams Covid-19 infekcijas izplatības pieaugums vai saglabājas augsti infekcijas izplatības rādītāji, atbilstoši SPKC sniegtajai informācijai.</w:t>
      </w:r>
    </w:p>
    <w:p w:rsidR="00BE5263" w:rsidRDefault="00787BE8">
      <w:pPr>
        <w:pStyle w:val="Sarakstarindkopa"/>
        <w:numPr>
          <w:ilvl w:val="0"/>
          <w:numId w:val="5"/>
        </w:numPr>
        <w:tabs>
          <w:tab w:val="left" w:pos="1080"/>
        </w:tabs>
        <w:spacing w:before="0" w:after="0" w:line="360" w:lineRule="auto"/>
        <w:ind w:left="360" w:hanging="360"/>
        <w:jc w:val="both"/>
        <w:rPr>
          <w:rFonts w:ascii="Times New Roman" w:hAnsi="Times New Roman"/>
          <w:sz w:val="22"/>
          <w:szCs w:val="22"/>
        </w:rPr>
      </w:pPr>
      <w:r>
        <w:rPr>
          <w:rFonts w:ascii="Times New Roman" w:hAnsi="Times New Roman"/>
          <w:sz w:val="22"/>
          <w:szCs w:val="22"/>
        </w:rPr>
        <w:t>Infrastruktūras departamenta direktors no</w:t>
      </w:r>
      <w:r>
        <w:rPr>
          <w:rFonts w:ascii="Times New Roman" w:hAnsi="Times New Roman"/>
          <w:sz w:val="22"/>
          <w:szCs w:val="22"/>
        </w:rPr>
        <w:t>drošina:</w:t>
      </w:r>
    </w:p>
    <w:p w:rsidR="00BE5263" w:rsidRDefault="00787BE8">
      <w:pPr>
        <w:pStyle w:val="Sarakstarindkopa"/>
        <w:numPr>
          <w:ilvl w:val="1"/>
          <w:numId w:val="5"/>
        </w:numPr>
        <w:tabs>
          <w:tab w:val="left" w:pos="360"/>
          <w:tab w:val="left" w:pos="851"/>
        </w:tabs>
        <w:spacing w:before="0" w:after="0" w:line="360" w:lineRule="auto"/>
        <w:ind w:left="792" w:hanging="432"/>
        <w:jc w:val="both"/>
        <w:rPr>
          <w:rFonts w:ascii="Times New Roman" w:hAnsi="Times New Roman"/>
          <w:sz w:val="22"/>
          <w:szCs w:val="22"/>
        </w:rPr>
      </w:pPr>
      <w:r>
        <w:rPr>
          <w:rFonts w:ascii="Times New Roman" w:hAnsi="Times New Roman"/>
          <w:sz w:val="22"/>
          <w:szCs w:val="22"/>
        </w:rPr>
        <w:t>atbalstu MK noteikumos Nr. 360 noteikto informatīvo materiālu, zīmju, norāžu, ierobežojošo lentu, tieša kontakta ierobežošanai domāto palīglīdzekļu u.c. materiālu piegādi un izvietošanu LU telpās;</w:t>
      </w:r>
    </w:p>
    <w:p w:rsidR="00BE5263" w:rsidRDefault="00787BE8">
      <w:pPr>
        <w:pStyle w:val="Sarakstarindkopa"/>
        <w:numPr>
          <w:ilvl w:val="1"/>
          <w:numId w:val="5"/>
        </w:numPr>
        <w:tabs>
          <w:tab w:val="left" w:pos="360"/>
          <w:tab w:val="left" w:pos="851"/>
        </w:tabs>
        <w:spacing w:before="0" w:after="0" w:line="360" w:lineRule="auto"/>
        <w:ind w:left="792" w:hanging="432"/>
        <w:jc w:val="both"/>
        <w:rPr>
          <w:rFonts w:ascii="Times New Roman" w:hAnsi="Times New Roman"/>
          <w:sz w:val="22"/>
          <w:szCs w:val="22"/>
        </w:rPr>
      </w:pPr>
      <w:r>
        <w:rPr>
          <w:rFonts w:ascii="Times New Roman" w:hAnsi="Times New Roman"/>
          <w:sz w:val="22"/>
          <w:szCs w:val="22"/>
        </w:rPr>
        <w:t>LU telpu izmantošanu LU pamatdarbības procesiem;</w:t>
      </w:r>
    </w:p>
    <w:p w:rsidR="00BE5263" w:rsidRDefault="00787BE8">
      <w:pPr>
        <w:pStyle w:val="Sarakstarindkopa"/>
        <w:numPr>
          <w:ilvl w:val="1"/>
          <w:numId w:val="5"/>
        </w:numPr>
        <w:tabs>
          <w:tab w:val="left" w:pos="360"/>
          <w:tab w:val="left" w:pos="851"/>
        </w:tabs>
        <w:spacing w:before="0" w:after="0" w:line="360" w:lineRule="auto"/>
        <w:ind w:left="792" w:hanging="432"/>
        <w:jc w:val="both"/>
        <w:rPr>
          <w:rFonts w:ascii="Times New Roman" w:hAnsi="Times New Roman"/>
          <w:sz w:val="22"/>
          <w:szCs w:val="22"/>
        </w:rPr>
      </w:pPr>
      <w:r>
        <w:rPr>
          <w:rFonts w:ascii="Times New Roman" w:hAnsi="Times New Roman"/>
          <w:sz w:val="22"/>
          <w:szCs w:val="22"/>
        </w:rPr>
        <w:t>r</w:t>
      </w:r>
      <w:r>
        <w:rPr>
          <w:rFonts w:ascii="Times New Roman" w:hAnsi="Times New Roman"/>
          <w:sz w:val="22"/>
          <w:szCs w:val="22"/>
        </w:rPr>
        <w:t>oku mazgāšanas iespējas ar siltu tekošu ūdeni un ziepēm, higiēnisku roku nosusināšanas un roku dezinfekcijas līdzekļu pieejamību;</w:t>
      </w:r>
    </w:p>
    <w:p w:rsidR="00BE5263" w:rsidRDefault="00787BE8">
      <w:pPr>
        <w:pStyle w:val="Sarakstarindkopa"/>
        <w:numPr>
          <w:ilvl w:val="1"/>
          <w:numId w:val="5"/>
        </w:numPr>
        <w:tabs>
          <w:tab w:val="left" w:pos="360"/>
          <w:tab w:val="left" w:pos="851"/>
        </w:tabs>
        <w:spacing w:before="0" w:after="0" w:line="360" w:lineRule="auto"/>
        <w:ind w:left="792" w:hanging="432"/>
        <w:jc w:val="both"/>
        <w:rPr>
          <w:rFonts w:ascii="Times New Roman" w:hAnsi="Times New Roman"/>
          <w:sz w:val="22"/>
          <w:szCs w:val="22"/>
        </w:rPr>
      </w:pPr>
      <w:r>
        <w:rPr>
          <w:rFonts w:ascii="Times New Roman" w:hAnsi="Times New Roman"/>
          <w:sz w:val="22"/>
          <w:szCs w:val="22"/>
        </w:rPr>
        <w:t>skaidri salasāmas informācijas par higiēnas ievērošanu izvietošanu, t.sk. tualetes telpās:</w:t>
      </w:r>
    </w:p>
    <w:tbl>
      <w:tblPr>
        <w:tblW w:w="8958" w:type="dxa"/>
        <w:tblInd w:w="392" w:type="dxa"/>
        <w:tblLook w:val="04A0" w:firstRow="1" w:lastRow="0" w:firstColumn="1" w:lastColumn="0" w:noHBand="0" w:noVBand="1"/>
      </w:tblPr>
      <w:tblGrid>
        <w:gridCol w:w="8958"/>
      </w:tblGrid>
      <w:tr w:rsidR="00BE5263">
        <w:tc>
          <w:tcPr>
            <w:tcW w:w="8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5263" w:rsidRDefault="00787BE8">
            <w:pPr>
              <w:widowControl w:val="0"/>
              <w:numPr>
                <w:ilvl w:val="0"/>
                <w:numId w:val="2"/>
              </w:numPr>
              <w:tabs>
                <w:tab w:val="left" w:pos="426"/>
              </w:tabs>
              <w:spacing w:before="0" w:after="0" w:line="360" w:lineRule="auto"/>
              <w:ind w:left="0" w:right="129"/>
              <w:jc w:val="both"/>
              <w:rPr>
                <w:sz w:val="22"/>
                <w:szCs w:val="22"/>
              </w:rPr>
            </w:pPr>
            <w:r>
              <w:rPr>
                <w:rFonts w:ascii="Times New Roman" w:hAnsi="Times New Roman"/>
                <w:sz w:val="22"/>
                <w:szCs w:val="22"/>
              </w:rPr>
              <w:t>Bieži un rūpīgi mazgā rokas ar ūden</w:t>
            </w:r>
            <w:r>
              <w:rPr>
                <w:rFonts w:ascii="Times New Roman" w:hAnsi="Times New Roman"/>
                <w:sz w:val="22"/>
                <w:szCs w:val="22"/>
              </w:rPr>
              <w:t>i un ziepēm, īpaši pēc sabiedrisko vietu apmeklēšanas, pirms ēšanas, pirms pieskaršanās sejai, pēc tualetes</w:t>
            </w:r>
            <w:r>
              <w:rPr>
                <w:rFonts w:ascii="Times New Roman" w:hAnsi="Times New Roman"/>
                <w:spacing w:val="-30"/>
                <w:sz w:val="22"/>
                <w:szCs w:val="22"/>
              </w:rPr>
              <w:t xml:space="preserve"> </w:t>
            </w:r>
            <w:r>
              <w:rPr>
                <w:rFonts w:ascii="Times New Roman" w:hAnsi="Times New Roman"/>
                <w:sz w:val="22"/>
                <w:szCs w:val="22"/>
              </w:rPr>
              <w:t>apmeklējuma;</w:t>
            </w:r>
          </w:p>
          <w:p w:rsidR="00BE5263" w:rsidRDefault="00787BE8">
            <w:pPr>
              <w:widowControl w:val="0"/>
              <w:numPr>
                <w:ilvl w:val="0"/>
                <w:numId w:val="2"/>
              </w:numPr>
              <w:tabs>
                <w:tab w:val="left" w:pos="426"/>
              </w:tabs>
              <w:spacing w:before="0" w:after="0" w:line="360" w:lineRule="auto"/>
              <w:ind w:left="0" w:right="124"/>
              <w:jc w:val="both"/>
              <w:rPr>
                <w:sz w:val="22"/>
                <w:szCs w:val="22"/>
              </w:rPr>
            </w:pPr>
            <w:r>
              <w:rPr>
                <w:rFonts w:ascii="Times New Roman" w:hAnsi="Times New Roman"/>
                <w:sz w:val="22"/>
                <w:szCs w:val="22"/>
              </w:rPr>
              <w:t>Ja nav iespējams nomazgāt rokas, dezinficē rokas ar spirtu saturošiem roku dezinfekcijas</w:t>
            </w:r>
            <w:r>
              <w:rPr>
                <w:rFonts w:ascii="Times New Roman" w:hAnsi="Times New Roman"/>
                <w:spacing w:val="-1"/>
                <w:sz w:val="22"/>
                <w:szCs w:val="22"/>
              </w:rPr>
              <w:t xml:space="preserve"> </w:t>
            </w:r>
            <w:r>
              <w:rPr>
                <w:rFonts w:ascii="Times New Roman" w:hAnsi="Times New Roman"/>
                <w:sz w:val="22"/>
                <w:szCs w:val="22"/>
              </w:rPr>
              <w:t>līdzekļiem;</w:t>
            </w:r>
          </w:p>
          <w:p w:rsidR="00BE5263" w:rsidRDefault="00787BE8">
            <w:pPr>
              <w:widowControl w:val="0"/>
              <w:numPr>
                <w:ilvl w:val="0"/>
                <w:numId w:val="2"/>
              </w:numPr>
              <w:tabs>
                <w:tab w:val="left" w:pos="426"/>
              </w:tabs>
              <w:spacing w:before="0" w:after="0" w:line="360" w:lineRule="auto"/>
              <w:ind w:left="0" w:right="119"/>
              <w:jc w:val="both"/>
              <w:rPr>
                <w:sz w:val="22"/>
                <w:szCs w:val="22"/>
              </w:rPr>
            </w:pPr>
            <w:r>
              <w:rPr>
                <w:rFonts w:ascii="Times New Roman" w:hAnsi="Times New Roman"/>
                <w:sz w:val="22"/>
                <w:szCs w:val="22"/>
              </w:rPr>
              <w:t xml:space="preserve">Atceries, ka skārienjutīgās </w:t>
            </w:r>
            <w:r>
              <w:rPr>
                <w:rFonts w:ascii="Times New Roman" w:hAnsi="Times New Roman"/>
                <w:sz w:val="22"/>
                <w:szCs w:val="22"/>
              </w:rPr>
              <w:t>ierīces, piemēram, telefonu virsmas, var būt piesārņotas ar vīrusiem un baktērijām, tādēļ nepieciešams tās regulāri tīrīt, izmantojot spirtu saturošus dezinfekcijas</w:t>
            </w:r>
            <w:r>
              <w:rPr>
                <w:rFonts w:ascii="Times New Roman" w:hAnsi="Times New Roman"/>
                <w:spacing w:val="7"/>
                <w:sz w:val="22"/>
                <w:szCs w:val="22"/>
              </w:rPr>
              <w:t xml:space="preserve"> </w:t>
            </w:r>
            <w:r>
              <w:rPr>
                <w:rFonts w:ascii="Times New Roman" w:hAnsi="Times New Roman"/>
                <w:sz w:val="22"/>
                <w:szCs w:val="22"/>
              </w:rPr>
              <w:t>līdzekļus;</w:t>
            </w:r>
          </w:p>
          <w:p w:rsidR="00BE5263" w:rsidRDefault="00787BE8">
            <w:pPr>
              <w:widowControl w:val="0"/>
              <w:numPr>
                <w:ilvl w:val="0"/>
                <w:numId w:val="2"/>
              </w:numPr>
              <w:tabs>
                <w:tab w:val="left" w:pos="426"/>
              </w:tabs>
              <w:spacing w:before="0" w:after="0" w:line="360" w:lineRule="auto"/>
              <w:ind w:left="0" w:right="129"/>
              <w:jc w:val="both"/>
              <w:rPr>
                <w:sz w:val="22"/>
                <w:szCs w:val="22"/>
              </w:rPr>
            </w:pPr>
            <w:r>
              <w:rPr>
                <w:rFonts w:ascii="Times New Roman" w:hAnsi="Times New Roman"/>
                <w:sz w:val="22"/>
                <w:szCs w:val="22"/>
              </w:rPr>
              <w:lastRenderedPageBreak/>
              <w:t>Nepieskaries sejai (acīm, degunam un mutei) ar nemazgātām</w:t>
            </w:r>
            <w:r>
              <w:rPr>
                <w:rFonts w:ascii="Times New Roman" w:hAnsi="Times New Roman"/>
                <w:spacing w:val="-28"/>
                <w:sz w:val="22"/>
                <w:szCs w:val="22"/>
              </w:rPr>
              <w:t xml:space="preserve"> </w:t>
            </w:r>
            <w:r>
              <w:rPr>
                <w:rFonts w:ascii="Times New Roman" w:hAnsi="Times New Roman"/>
                <w:sz w:val="22"/>
                <w:szCs w:val="22"/>
              </w:rPr>
              <w:t>rokām.</w:t>
            </w:r>
          </w:p>
        </w:tc>
      </w:tr>
    </w:tbl>
    <w:p w:rsidR="00BE5263" w:rsidRDefault="00787BE8">
      <w:pPr>
        <w:pStyle w:val="Sarakstarindkopa"/>
        <w:numPr>
          <w:ilvl w:val="1"/>
          <w:numId w:val="5"/>
        </w:numPr>
        <w:tabs>
          <w:tab w:val="left" w:pos="990"/>
          <w:tab w:val="left" w:pos="1800"/>
          <w:tab w:val="left" w:pos="2250"/>
        </w:tabs>
        <w:spacing w:before="0" w:after="0" w:line="360" w:lineRule="auto"/>
        <w:ind w:left="792" w:hanging="432"/>
        <w:jc w:val="both"/>
        <w:rPr>
          <w:rFonts w:ascii="Times New Roman" w:hAnsi="Times New Roman"/>
          <w:sz w:val="22"/>
          <w:szCs w:val="22"/>
        </w:rPr>
      </w:pPr>
      <w:proofErr w:type="spellStart"/>
      <w:r>
        <w:rPr>
          <w:rFonts w:ascii="Times New Roman" w:hAnsi="Times New Roman"/>
          <w:sz w:val="22"/>
          <w:szCs w:val="22"/>
        </w:rPr>
        <w:lastRenderedPageBreak/>
        <w:t>distancēšanās</w:t>
      </w:r>
      <w:proofErr w:type="spellEnd"/>
      <w:r>
        <w:rPr>
          <w:rFonts w:ascii="Times New Roman" w:hAnsi="Times New Roman"/>
          <w:sz w:val="22"/>
          <w:szCs w:val="22"/>
        </w:rPr>
        <w:t xml:space="preserve"> </w:t>
      </w:r>
      <w:r>
        <w:rPr>
          <w:rFonts w:ascii="Times New Roman" w:hAnsi="Times New Roman"/>
          <w:sz w:val="22"/>
          <w:szCs w:val="22"/>
        </w:rPr>
        <w:t>ierobežojumu ievērošanas kontroli, nepieciešamības gadījumos veidojot ierobežotas piekļuves zonas, ēku stāvus u.tml.;</w:t>
      </w:r>
    </w:p>
    <w:p w:rsidR="00BE5263" w:rsidRDefault="00787BE8">
      <w:pPr>
        <w:pStyle w:val="Sarakstarindkopa"/>
        <w:numPr>
          <w:ilvl w:val="1"/>
          <w:numId w:val="5"/>
        </w:numPr>
        <w:tabs>
          <w:tab w:val="left" w:pos="990"/>
          <w:tab w:val="left" w:pos="1800"/>
          <w:tab w:val="left" w:pos="2250"/>
        </w:tabs>
        <w:spacing w:before="0" w:after="0" w:line="360" w:lineRule="auto"/>
        <w:ind w:left="792" w:hanging="432"/>
        <w:jc w:val="both"/>
        <w:rPr>
          <w:rFonts w:ascii="Times New Roman" w:hAnsi="Times New Roman"/>
          <w:sz w:val="22"/>
          <w:szCs w:val="22"/>
        </w:rPr>
      </w:pPr>
      <w:r>
        <w:rPr>
          <w:rFonts w:ascii="Times New Roman" w:hAnsi="Times New Roman"/>
          <w:sz w:val="22"/>
          <w:szCs w:val="22"/>
        </w:rPr>
        <w:t>telpu uzkopšanas organizēšanu pēc nepieciešamības, bet ne retāk kā reizi dienā, rūpīgi tīrot visas koplietošanas virsmas, piemēram, durvju</w:t>
      </w:r>
      <w:r>
        <w:rPr>
          <w:rFonts w:ascii="Times New Roman" w:hAnsi="Times New Roman"/>
          <w:sz w:val="22"/>
          <w:szCs w:val="22"/>
        </w:rPr>
        <w:t xml:space="preserve"> rokturus, galdu virsmas, krēslu roku balstus, virsmas tualetēs, lietojot atbilstošus dezinfekcijas līdzekļus;</w:t>
      </w:r>
    </w:p>
    <w:p w:rsidR="00BE5263" w:rsidRDefault="00787BE8">
      <w:pPr>
        <w:pStyle w:val="Sarakstarindkopa"/>
        <w:numPr>
          <w:ilvl w:val="1"/>
          <w:numId w:val="5"/>
        </w:numPr>
        <w:tabs>
          <w:tab w:val="left" w:pos="990"/>
          <w:tab w:val="left" w:pos="1800"/>
          <w:tab w:val="left" w:pos="2250"/>
        </w:tabs>
        <w:spacing w:before="0" w:after="0" w:line="360" w:lineRule="auto"/>
        <w:ind w:left="792" w:hanging="432"/>
        <w:jc w:val="both"/>
        <w:rPr>
          <w:rFonts w:ascii="Times New Roman" w:hAnsi="Times New Roman"/>
          <w:sz w:val="22"/>
          <w:szCs w:val="22"/>
        </w:rPr>
      </w:pPr>
      <w:r>
        <w:rPr>
          <w:rFonts w:ascii="Times New Roman" w:hAnsi="Times New Roman"/>
          <w:sz w:val="22"/>
          <w:szCs w:val="22"/>
        </w:rPr>
        <w:t>LU telpās uzturošos cilvēku personas identitātes pārbaudi, nodrošinot, ka telpās atrodas tikai tās personas, kurām tas šajos noteikumos atļauts.</w:t>
      </w:r>
    </w:p>
    <w:p w:rsidR="00BE5263" w:rsidRDefault="00787BE8">
      <w:pPr>
        <w:numPr>
          <w:ilvl w:val="0"/>
          <w:numId w:val="5"/>
        </w:numPr>
        <w:tabs>
          <w:tab w:val="left" w:pos="-360"/>
          <w:tab w:val="left" w:pos="1080"/>
          <w:tab w:val="left" w:pos="1530"/>
        </w:tabs>
        <w:spacing w:before="0" w:after="0" w:line="360" w:lineRule="auto"/>
        <w:ind w:left="360" w:hanging="360"/>
        <w:jc w:val="both"/>
        <w:rPr>
          <w:rFonts w:ascii="Times New Roman" w:hAnsi="Times New Roman"/>
          <w:sz w:val="22"/>
          <w:szCs w:val="22"/>
        </w:rPr>
      </w:pPr>
      <w:r>
        <w:rPr>
          <w:rFonts w:ascii="Times New Roman" w:hAnsi="Times New Roman"/>
          <w:sz w:val="22"/>
          <w:szCs w:val="22"/>
        </w:rPr>
        <w:t xml:space="preserve">Komunikācijas un inovāciju departamenta direktors nodrošina:  </w:t>
      </w:r>
    </w:p>
    <w:p w:rsidR="00BE5263" w:rsidRDefault="00787BE8">
      <w:pPr>
        <w:pStyle w:val="Sarakstarindkopa"/>
        <w:numPr>
          <w:ilvl w:val="1"/>
          <w:numId w:val="5"/>
        </w:numPr>
        <w:tabs>
          <w:tab w:val="left" w:pos="360"/>
          <w:tab w:val="left" w:pos="990"/>
          <w:tab w:val="left" w:pos="2250"/>
        </w:tabs>
        <w:spacing w:before="0" w:after="0" w:line="360" w:lineRule="auto"/>
        <w:ind w:left="792" w:hanging="432"/>
        <w:jc w:val="both"/>
        <w:rPr>
          <w:rFonts w:ascii="Times New Roman" w:hAnsi="Times New Roman"/>
          <w:sz w:val="22"/>
          <w:szCs w:val="22"/>
        </w:rPr>
      </w:pPr>
      <w:r>
        <w:rPr>
          <w:rFonts w:ascii="Times New Roman" w:hAnsi="Times New Roman"/>
          <w:sz w:val="22"/>
          <w:szCs w:val="22"/>
        </w:rPr>
        <w:t>MK noteikumos Nr. 360 noteiktās informācijas ievietošanu LU portālā;</w:t>
      </w:r>
    </w:p>
    <w:p w:rsidR="00BE5263" w:rsidRDefault="00787BE8">
      <w:pPr>
        <w:pStyle w:val="Sarakstarindkopa"/>
        <w:numPr>
          <w:ilvl w:val="1"/>
          <w:numId w:val="5"/>
        </w:numPr>
        <w:tabs>
          <w:tab w:val="left" w:pos="360"/>
          <w:tab w:val="left" w:pos="990"/>
          <w:tab w:val="left" w:pos="2250"/>
        </w:tabs>
        <w:spacing w:before="0" w:after="0" w:line="360" w:lineRule="auto"/>
        <w:ind w:left="792" w:hanging="432"/>
        <w:jc w:val="both"/>
        <w:rPr>
          <w:rFonts w:ascii="Times New Roman" w:hAnsi="Times New Roman"/>
          <w:sz w:val="22"/>
          <w:szCs w:val="22"/>
        </w:rPr>
      </w:pPr>
      <w:r>
        <w:rPr>
          <w:rFonts w:ascii="Times New Roman" w:hAnsi="Times New Roman"/>
          <w:sz w:val="22"/>
          <w:szCs w:val="22"/>
        </w:rPr>
        <w:t>informatīvo materiālu sagatavošanu un ievietošanu LU portālā, LU informācijas sistēmās un LU sociālajos tīklos.</w:t>
      </w:r>
    </w:p>
    <w:p w:rsidR="00BE5263" w:rsidRDefault="00787BE8">
      <w:pPr>
        <w:pStyle w:val="Sarakstarindkopa"/>
        <w:numPr>
          <w:ilvl w:val="0"/>
          <w:numId w:val="5"/>
        </w:numPr>
        <w:tabs>
          <w:tab w:val="left" w:pos="0"/>
          <w:tab w:val="left" w:pos="426"/>
          <w:tab w:val="left" w:pos="1080"/>
          <w:tab w:val="left" w:pos="1800"/>
          <w:tab w:val="left" w:pos="2250"/>
        </w:tabs>
        <w:spacing w:before="0" w:after="0" w:line="360" w:lineRule="auto"/>
        <w:ind w:left="360" w:hanging="360"/>
        <w:jc w:val="both"/>
        <w:rPr>
          <w:rFonts w:ascii="Times New Roman" w:hAnsi="Times New Roman"/>
          <w:sz w:val="22"/>
          <w:szCs w:val="22"/>
        </w:rPr>
      </w:pPr>
      <w:r>
        <w:rPr>
          <w:rFonts w:ascii="Times New Roman" w:hAnsi="Times New Roman"/>
          <w:sz w:val="22"/>
          <w:szCs w:val="22"/>
        </w:rPr>
        <w:t>Studentu ser</w:t>
      </w:r>
      <w:r>
        <w:rPr>
          <w:rFonts w:ascii="Times New Roman" w:hAnsi="Times New Roman"/>
          <w:sz w:val="22"/>
          <w:szCs w:val="22"/>
        </w:rPr>
        <w:t>visu departaments apkopo informāciju par ārvalstu studējošo ierašanās laiku un uzturēšanās vietas adresi Latvijas Republikā un pēc pieprasījuma sniedz šo informāciju darba aizsardzības sistēmas vadītājam, dekāniem un ārējo sakaru koordinētājiem.</w:t>
      </w:r>
    </w:p>
    <w:p w:rsidR="00BE5263" w:rsidRDefault="00787BE8">
      <w:pPr>
        <w:pStyle w:val="Sarakstarindkopa"/>
        <w:numPr>
          <w:ilvl w:val="0"/>
          <w:numId w:val="5"/>
        </w:numPr>
        <w:tabs>
          <w:tab w:val="left" w:pos="0"/>
          <w:tab w:val="left" w:pos="426"/>
          <w:tab w:val="left" w:pos="1080"/>
          <w:tab w:val="left" w:pos="1800"/>
          <w:tab w:val="left" w:pos="2250"/>
        </w:tabs>
        <w:spacing w:before="0" w:after="0" w:line="360" w:lineRule="auto"/>
        <w:ind w:left="360" w:hanging="360"/>
        <w:jc w:val="both"/>
        <w:rPr>
          <w:rFonts w:ascii="Times New Roman" w:hAnsi="Times New Roman"/>
          <w:sz w:val="22"/>
          <w:szCs w:val="22"/>
        </w:rPr>
      </w:pPr>
      <w:r>
        <w:rPr>
          <w:rFonts w:ascii="Times New Roman" w:hAnsi="Times New Roman"/>
          <w:sz w:val="22"/>
          <w:szCs w:val="22"/>
        </w:rPr>
        <w:t>Finanšu un</w:t>
      </w:r>
      <w:r>
        <w:rPr>
          <w:rFonts w:ascii="Times New Roman" w:hAnsi="Times New Roman"/>
          <w:sz w:val="22"/>
          <w:szCs w:val="22"/>
        </w:rPr>
        <w:t xml:space="preserve"> uzskaites departaments veic ar Covid-19 saistīto piesardzības pasākumu izmaksu analītisko uzskaiti MK noteikumos Nr. 360 noteiktajā kārtībā.</w:t>
      </w:r>
    </w:p>
    <w:p w:rsidR="00BE5263" w:rsidRDefault="00BE5263">
      <w:pPr>
        <w:pStyle w:val="Sarakstarindkopa"/>
        <w:tabs>
          <w:tab w:val="left" w:pos="0"/>
          <w:tab w:val="left" w:pos="426"/>
          <w:tab w:val="left" w:pos="1080"/>
          <w:tab w:val="left" w:pos="1800"/>
          <w:tab w:val="left" w:pos="2250"/>
        </w:tabs>
        <w:spacing w:before="0" w:after="0" w:line="360" w:lineRule="auto"/>
        <w:ind w:left="0"/>
        <w:jc w:val="both"/>
        <w:rPr>
          <w:rFonts w:ascii="Times New Roman" w:hAnsi="Times New Roman"/>
          <w:sz w:val="22"/>
          <w:szCs w:val="22"/>
        </w:rPr>
      </w:pPr>
    </w:p>
    <w:p w:rsidR="00BE5263" w:rsidRDefault="00787BE8">
      <w:pPr>
        <w:pStyle w:val="Sarakstarindkopa"/>
        <w:numPr>
          <w:ilvl w:val="0"/>
          <w:numId w:val="4"/>
        </w:numPr>
        <w:spacing w:before="0" w:after="0" w:line="360" w:lineRule="auto"/>
        <w:ind w:left="1080" w:hanging="720"/>
        <w:jc w:val="center"/>
        <w:rPr>
          <w:rFonts w:ascii="Times New Roman" w:hAnsi="Times New Roman"/>
          <w:b/>
          <w:sz w:val="22"/>
          <w:szCs w:val="22"/>
        </w:rPr>
      </w:pPr>
      <w:r>
        <w:rPr>
          <w:rFonts w:ascii="Times New Roman" w:hAnsi="Times New Roman"/>
          <w:b/>
          <w:sz w:val="22"/>
          <w:szCs w:val="22"/>
        </w:rPr>
        <w:t>Studiju procesa organizēšana</w:t>
      </w:r>
    </w:p>
    <w:p w:rsidR="00BE5263" w:rsidRDefault="00787BE8">
      <w:pPr>
        <w:pStyle w:val="Sarakstarindkopa"/>
        <w:numPr>
          <w:ilvl w:val="0"/>
          <w:numId w:val="5"/>
        </w:numPr>
        <w:tabs>
          <w:tab w:val="left" w:pos="426"/>
        </w:tabs>
        <w:spacing w:before="0" w:after="0" w:line="360" w:lineRule="auto"/>
        <w:ind w:left="360" w:hanging="360"/>
        <w:jc w:val="both"/>
        <w:rPr>
          <w:rFonts w:ascii="Times New Roman" w:hAnsi="Times New Roman"/>
          <w:sz w:val="22"/>
          <w:szCs w:val="22"/>
        </w:rPr>
      </w:pPr>
      <w:r>
        <w:rPr>
          <w:rFonts w:ascii="Times New Roman" w:hAnsi="Times New Roman"/>
          <w:sz w:val="22"/>
          <w:szCs w:val="22"/>
        </w:rPr>
        <w:t xml:space="preserve">Fakultāšu dekāni, ievērojot MK noteikumos Nr. 360, šajos noteikumos u.c. LU spēkā </w:t>
      </w:r>
      <w:r>
        <w:rPr>
          <w:rFonts w:ascii="Times New Roman" w:hAnsi="Times New Roman"/>
          <w:sz w:val="22"/>
          <w:szCs w:val="22"/>
        </w:rPr>
        <w:t>esošajos normatīvajos aktos un pārvaldes lēmumos noteiktos epidemioloģiskās drošības pasākumus un izmantojot LU Administrācijas vispusīgu atbalstu, nodrošina studiju īstenošanu attālināti (izņemot šajos noteikumos paredzētos izņēmuma gadījumus).</w:t>
      </w:r>
    </w:p>
    <w:p w:rsidR="00BE5263" w:rsidRDefault="00787BE8">
      <w:pPr>
        <w:pStyle w:val="Sarakstarindkopa"/>
        <w:numPr>
          <w:ilvl w:val="0"/>
          <w:numId w:val="5"/>
        </w:numPr>
        <w:tabs>
          <w:tab w:val="left" w:pos="0"/>
          <w:tab w:val="left" w:pos="426"/>
        </w:tabs>
        <w:spacing w:before="0" w:after="0" w:line="360" w:lineRule="auto"/>
        <w:ind w:left="360" w:hanging="360"/>
        <w:jc w:val="both"/>
        <w:rPr>
          <w:rFonts w:ascii="Times New Roman" w:hAnsi="Times New Roman"/>
          <w:sz w:val="22"/>
          <w:szCs w:val="22"/>
        </w:rPr>
      </w:pPr>
      <w:r>
        <w:rPr>
          <w:rFonts w:ascii="Times New Roman" w:hAnsi="Times New Roman"/>
          <w:sz w:val="22"/>
          <w:szCs w:val="22"/>
        </w:rPr>
        <w:t>Klātienē a</w:t>
      </w:r>
      <w:r>
        <w:rPr>
          <w:rFonts w:ascii="Times New Roman" w:hAnsi="Times New Roman"/>
          <w:sz w:val="22"/>
          <w:szCs w:val="22"/>
        </w:rPr>
        <w:t>tļauts organizēt visu studiju kursu studiju programmu praktiskās daļas apguvi, kura nepieciešama profesionālo prasmju ieguvei un kuru nav iespējams veikt attālināti vai pārcelt uz turpmākiem studiju posmiem, nodrošinot, ka grupā ir ne vairāk kā pieci izglī</w:t>
      </w:r>
      <w:r>
        <w:rPr>
          <w:rFonts w:ascii="Times New Roman" w:hAnsi="Times New Roman"/>
          <w:sz w:val="22"/>
          <w:szCs w:val="22"/>
        </w:rPr>
        <w:t>tojamie un tiek ievērotas epidemioloģiskās drošības prasības, kā arī klīnisko praksi rezidentūrā.</w:t>
      </w:r>
    </w:p>
    <w:p w:rsidR="00BE5263" w:rsidRDefault="00787BE8">
      <w:pPr>
        <w:pStyle w:val="Sarakstarindkopa"/>
        <w:tabs>
          <w:tab w:val="left" w:pos="0"/>
          <w:tab w:val="left" w:pos="426"/>
          <w:tab w:val="left" w:pos="993"/>
        </w:tabs>
        <w:spacing w:before="0" w:after="0" w:line="360" w:lineRule="auto"/>
        <w:ind w:left="0"/>
        <w:jc w:val="both"/>
        <w:rPr>
          <w:rFonts w:ascii="Times New Roman" w:hAnsi="Times New Roman"/>
          <w:i/>
          <w:iCs/>
          <w:sz w:val="22"/>
          <w:szCs w:val="22"/>
        </w:rPr>
      </w:pPr>
      <w:r>
        <w:rPr>
          <w:rFonts w:ascii="Times New Roman" w:hAnsi="Times New Roman"/>
          <w:i/>
          <w:iCs/>
          <w:sz w:val="22"/>
          <w:szCs w:val="22"/>
        </w:rPr>
        <w:t>/ LU 20.04.2021. rīkojuma Nr. 1-4/198 redakcijā/</w:t>
      </w:r>
    </w:p>
    <w:p w:rsidR="00BE5263" w:rsidRDefault="00787BE8">
      <w:pPr>
        <w:spacing w:line="360" w:lineRule="auto"/>
        <w:jc w:val="both"/>
        <w:rPr>
          <w:rFonts w:ascii="Times New Roman" w:hAnsi="Times New Roman"/>
          <w:sz w:val="22"/>
          <w:szCs w:val="22"/>
        </w:rPr>
      </w:pPr>
      <w:r>
        <w:rPr>
          <w:rFonts w:ascii="Times New Roman" w:hAnsi="Times New Roman"/>
          <w:sz w:val="22"/>
          <w:szCs w:val="22"/>
        </w:rPr>
        <w:t>13.</w:t>
      </w:r>
      <w:r>
        <w:rPr>
          <w:rFonts w:ascii="Times New Roman" w:hAnsi="Times New Roman"/>
          <w:sz w:val="22"/>
          <w:szCs w:val="22"/>
          <w:vertAlign w:val="superscript"/>
        </w:rPr>
        <w:t>1</w:t>
      </w:r>
      <w:r>
        <w:rPr>
          <w:rFonts w:ascii="Times New Roman" w:hAnsi="Times New Roman"/>
          <w:sz w:val="22"/>
          <w:szCs w:val="22"/>
        </w:rPr>
        <w:t>. Klātienē atļauts organizēt valsts un gala pārbaudījumus (grupā ne vairāk kā 10 studējošajiem) tajās stu</w:t>
      </w:r>
      <w:r>
        <w:rPr>
          <w:rFonts w:ascii="Times New Roman" w:hAnsi="Times New Roman"/>
          <w:sz w:val="22"/>
          <w:szCs w:val="22"/>
        </w:rPr>
        <w:t>diju programmās, kurās valsts pārbaudījums vai studiju gala pārbaudījums ietver praktisko daļu.</w:t>
      </w:r>
    </w:p>
    <w:p w:rsidR="00BE5263" w:rsidRDefault="00787BE8">
      <w:pPr>
        <w:spacing w:line="360" w:lineRule="auto"/>
        <w:jc w:val="both"/>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LU 16.06.2021. rīkojuma Nr. 1-4/294 redakcijā</w:t>
      </w:r>
      <w:r>
        <w:rPr>
          <w:rFonts w:ascii="Times New Roman" w:hAnsi="Times New Roman"/>
          <w:sz w:val="22"/>
          <w:szCs w:val="22"/>
        </w:rPr>
        <w:t>/</w:t>
      </w:r>
    </w:p>
    <w:p w:rsidR="00BE5263" w:rsidRDefault="00787BE8">
      <w:pPr>
        <w:pStyle w:val="Sarakstarindkopa"/>
        <w:numPr>
          <w:ilvl w:val="0"/>
          <w:numId w:val="5"/>
        </w:numPr>
        <w:spacing w:before="0" w:after="0" w:line="360" w:lineRule="auto"/>
        <w:ind w:left="360" w:hanging="360"/>
        <w:contextualSpacing/>
        <w:jc w:val="both"/>
        <w:rPr>
          <w:rFonts w:ascii="Times New Roman" w:hAnsi="Times New Roman"/>
          <w:color w:val="auto"/>
          <w:sz w:val="22"/>
          <w:szCs w:val="22"/>
        </w:rPr>
      </w:pPr>
      <w:r>
        <w:rPr>
          <w:rFonts w:ascii="Times New Roman" w:hAnsi="Times New Roman"/>
          <w:sz w:val="22"/>
          <w:szCs w:val="22"/>
        </w:rPr>
        <w:t>Nodrošinot studiju procesu 2020./2021. akadēmiskajā gadā, jāievēro šādi noteikumi:</w:t>
      </w:r>
    </w:p>
    <w:p w:rsidR="00BE5263" w:rsidRDefault="00787BE8">
      <w:pPr>
        <w:pStyle w:val="Sarakstarindkopa"/>
        <w:numPr>
          <w:ilvl w:val="1"/>
          <w:numId w:val="5"/>
        </w:numPr>
        <w:tabs>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 xml:space="preserve">2020./2021. akadēmiskā gada </w:t>
      </w:r>
      <w:r>
        <w:rPr>
          <w:rFonts w:ascii="Times New Roman" w:hAnsi="Times New Roman"/>
          <w:sz w:val="22"/>
          <w:szCs w:val="22"/>
        </w:rPr>
        <w:t xml:space="preserve">pavasara semestra sesijas organizēšanu plānot attālināti (izņemot šo noteikumu 13. punktā noteiktos gadījumus), nepieciešamības gadījumā mainot studiju kursa </w:t>
      </w:r>
      <w:r>
        <w:rPr>
          <w:rFonts w:ascii="Times New Roman" w:hAnsi="Times New Roman"/>
          <w:sz w:val="22"/>
          <w:szCs w:val="22"/>
        </w:rPr>
        <w:lastRenderedPageBreak/>
        <w:t>aprakstā noteikto noslēguma pārbaudījumu veidus, vienlaikus ievērojot noteikumu 18.3. punktā notei</w:t>
      </w:r>
      <w:r>
        <w:rPr>
          <w:rFonts w:ascii="Times New Roman" w:hAnsi="Times New Roman"/>
          <w:sz w:val="22"/>
          <w:szCs w:val="22"/>
        </w:rPr>
        <w:t>kto;</w:t>
      </w:r>
    </w:p>
    <w:p w:rsidR="00BE5263" w:rsidRDefault="00787BE8">
      <w:pPr>
        <w:pStyle w:val="Sarakstarindkopa"/>
        <w:numPr>
          <w:ilvl w:val="1"/>
          <w:numId w:val="5"/>
        </w:numPr>
        <w:tabs>
          <w:tab w:val="left" w:pos="993"/>
        </w:tabs>
        <w:spacing w:before="0" w:after="0" w:line="360" w:lineRule="auto"/>
        <w:ind w:left="792" w:hanging="432"/>
        <w:jc w:val="both"/>
        <w:rPr>
          <w:rFonts w:ascii="Times New Roman" w:hAnsi="Times New Roman"/>
          <w:sz w:val="22"/>
          <w:szCs w:val="22"/>
        </w:rPr>
      </w:pPr>
      <w:r>
        <w:rPr>
          <w:rFonts w:ascii="Times New Roman" w:hAnsi="Times New Roman"/>
          <w:sz w:val="22"/>
          <w:szCs w:val="22"/>
        </w:rPr>
        <w:t>studiju kursus vai to praktiskās daļas, kurus sakarā ar ārkārtējo situāciju un/vai epidemioloģisko drošības nosacījumu ievērošanu nebija iespējams apgūt 2020./2021. akadēmiskajā gadā, pārceļ uz nākamo semestri, neuzskatot tos par akadēmiskajiem parādi</w:t>
      </w:r>
      <w:r>
        <w:rPr>
          <w:rFonts w:ascii="Times New Roman" w:hAnsi="Times New Roman"/>
          <w:sz w:val="22"/>
          <w:szCs w:val="22"/>
        </w:rPr>
        <w:t>em;</w:t>
      </w:r>
    </w:p>
    <w:p w:rsidR="00BE5263" w:rsidRDefault="00787BE8">
      <w:pPr>
        <w:pStyle w:val="Sarakstarindkopa"/>
        <w:numPr>
          <w:ilvl w:val="1"/>
          <w:numId w:val="5"/>
        </w:numPr>
        <w:tabs>
          <w:tab w:val="left" w:pos="993"/>
        </w:tabs>
        <w:spacing w:before="0" w:after="0" w:line="360" w:lineRule="auto"/>
        <w:ind w:left="792" w:hanging="432"/>
        <w:jc w:val="both"/>
        <w:rPr>
          <w:rStyle w:val="tm61"/>
          <w:rFonts w:ascii="Times New Roman" w:hAnsi="Times New Roman"/>
          <w:sz w:val="22"/>
          <w:szCs w:val="22"/>
        </w:rPr>
      </w:pPr>
      <w:r>
        <w:rPr>
          <w:rStyle w:val="tm61"/>
          <w:rFonts w:ascii="Times New Roman" w:hAnsi="Times New Roman"/>
          <w:color w:val="auto"/>
          <w:sz w:val="22"/>
          <w:szCs w:val="22"/>
        </w:rPr>
        <w:t>studējošajiem, kuriem 2020./2021. akadēmiskais gads ir beidzamais studiju gads, praksēs un praktiskas ievirzes studiju kursos noteikto studiju rezultātu sasniegšanas nodrošināšanai var izmantot citus (atšķirīgus no spēkā esošajiem) studiju procesa un p</w:t>
      </w:r>
      <w:r>
        <w:rPr>
          <w:rStyle w:val="tm61"/>
          <w:rFonts w:ascii="Times New Roman" w:hAnsi="Times New Roman"/>
          <w:color w:val="auto"/>
          <w:sz w:val="22"/>
          <w:szCs w:val="22"/>
        </w:rPr>
        <w:t>ārbaudījumu īstenošanas veidus vai līdzekļus. Šajā punktā paredzētajos gadījumos plānotās izmaiņas izvērtē studiju virzienu padome (vai tās apakškomisija) un apstiprina fakultātes dome. Pēc izmaiņu apstiprināšanas fakultāte nekavējoties par to informē stud</w:t>
      </w:r>
      <w:r>
        <w:rPr>
          <w:rStyle w:val="tm61"/>
          <w:rFonts w:ascii="Times New Roman" w:hAnsi="Times New Roman"/>
          <w:color w:val="auto"/>
          <w:sz w:val="22"/>
          <w:szCs w:val="22"/>
        </w:rPr>
        <w:t>ējošos;</w:t>
      </w:r>
    </w:p>
    <w:p w:rsidR="00BE5263" w:rsidRDefault="00787BE8">
      <w:pPr>
        <w:pStyle w:val="Sarakstarindkopa"/>
        <w:numPr>
          <w:ilvl w:val="1"/>
          <w:numId w:val="5"/>
        </w:numPr>
        <w:tabs>
          <w:tab w:val="left" w:pos="993"/>
        </w:tabs>
        <w:spacing w:before="0" w:after="0" w:line="360" w:lineRule="auto"/>
        <w:ind w:left="792" w:hanging="432"/>
        <w:jc w:val="both"/>
        <w:rPr>
          <w:rStyle w:val="tm61"/>
          <w:rFonts w:ascii="Times New Roman" w:hAnsi="Times New Roman"/>
          <w:sz w:val="22"/>
          <w:szCs w:val="22"/>
        </w:rPr>
      </w:pPr>
      <w:r>
        <w:rPr>
          <w:rStyle w:val="tm61"/>
          <w:rFonts w:ascii="Times New Roman" w:hAnsi="Times New Roman"/>
          <w:color w:val="auto"/>
          <w:sz w:val="22"/>
          <w:szCs w:val="22"/>
        </w:rPr>
        <w:t>gadījumos, kad studējošais 2020./2021. akadēmiskā gada pavasara semestrī ārkārtējās situācijas un/vai epidemioloģisko drošības nosacījumu dēļ nevar izstrādāt noslēguma darbu noteiktajos LU termiņos, studējošais, minot darba izstrādes kavējošos (obj</w:t>
      </w:r>
      <w:r>
        <w:rPr>
          <w:rStyle w:val="tm61"/>
          <w:rFonts w:ascii="Times New Roman" w:hAnsi="Times New Roman"/>
          <w:color w:val="auto"/>
          <w:sz w:val="22"/>
          <w:szCs w:val="22"/>
        </w:rPr>
        <w:t>ektīvos) iemeslus, informē darba vadītāju un iesniedz iesniegumu studiju programmas direktoram par nepieciešamību pagarināt darba iesniegšanas/aizstāvēšanas termiņus vai darba izstrādes pārcelšanu uz nākamo semestri. Šajā punktā noteiktajā kārtībā pārceltā</w:t>
      </w:r>
      <w:r>
        <w:rPr>
          <w:rStyle w:val="tm61"/>
          <w:rFonts w:ascii="Times New Roman" w:hAnsi="Times New Roman"/>
          <w:color w:val="auto"/>
          <w:sz w:val="22"/>
          <w:szCs w:val="22"/>
        </w:rPr>
        <w:t xml:space="preserve"> noslēguma darba iesniegšana/aizstāvēšana nav akadēmiskais parāds;</w:t>
      </w:r>
    </w:p>
    <w:p w:rsidR="00BE5263" w:rsidRDefault="00787BE8">
      <w:pPr>
        <w:pStyle w:val="Sarakstarindkopa"/>
        <w:numPr>
          <w:ilvl w:val="1"/>
          <w:numId w:val="5"/>
        </w:numPr>
        <w:tabs>
          <w:tab w:val="left" w:pos="993"/>
        </w:tabs>
        <w:spacing w:before="0" w:after="0" w:line="360" w:lineRule="auto"/>
        <w:ind w:left="792" w:hanging="432"/>
        <w:jc w:val="both"/>
        <w:rPr>
          <w:rStyle w:val="tm61"/>
          <w:rFonts w:ascii="Times New Roman" w:hAnsi="Times New Roman"/>
          <w:sz w:val="22"/>
          <w:szCs w:val="22"/>
        </w:rPr>
      </w:pPr>
      <w:r>
        <w:rPr>
          <w:rStyle w:val="tm61"/>
          <w:rFonts w:ascii="Times New Roman" w:hAnsi="Times New Roman"/>
          <w:color w:val="auto"/>
          <w:sz w:val="22"/>
          <w:szCs w:val="22"/>
        </w:rPr>
        <w:t>organizējot noslēguma darbu izstrādi 2020./2021. akadēmiskā gada pavasara semestrī, studiju virzienu padomes izvērtē nepieciešamību izstrādāt un apstiprināt ārkārtas situācijai un/vai epide</w:t>
      </w:r>
      <w:r>
        <w:rPr>
          <w:rStyle w:val="tm61"/>
          <w:rFonts w:ascii="Times New Roman" w:hAnsi="Times New Roman"/>
          <w:color w:val="auto"/>
          <w:sz w:val="22"/>
          <w:szCs w:val="22"/>
        </w:rPr>
        <w:t>mioloģiskās drošības nosacījumiem pielāgotas noslēguma pārbaudījumu prasības, vērtēšanas kritērijus un metodiku, t.sk. tādu darbu vērtēšanai, kuros ārkārtējās situācijas un/vai epidemioloģiskās drošības nosacījumu dēļ nav bijis iespējams pilnā apmērā īsten</w:t>
      </w:r>
      <w:r>
        <w:rPr>
          <w:rStyle w:val="tm61"/>
          <w:rFonts w:ascii="Times New Roman" w:hAnsi="Times New Roman"/>
          <w:color w:val="auto"/>
          <w:sz w:val="22"/>
          <w:szCs w:val="22"/>
        </w:rPr>
        <w:t>ot paredzētos eksperimentus, novērojumus, aptaujas vai citu līdzīgu materiālu ieguvi, lielāku vērību pievēršot darba teorētisko aspektu izstrādes kvalitātei, pilnīgumam, mūsdienīgam, zinātniskam un analītiskam aprakstam, empīriskā pētījuma plānam un iestrā</w:t>
      </w:r>
      <w:r>
        <w:rPr>
          <w:rStyle w:val="tm61"/>
          <w:rFonts w:ascii="Times New Roman" w:hAnsi="Times New Roman"/>
          <w:color w:val="auto"/>
          <w:sz w:val="22"/>
          <w:szCs w:val="22"/>
        </w:rPr>
        <w:t>dnēm, un darba izstrādes laika plāna izpildei, vienlaikus nodrošinot, ka studējošais sasniedz paredzētos noslēguma darba studiju rezultātus.</w:t>
      </w:r>
    </w:p>
    <w:p w:rsidR="00BE5263" w:rsidRDefault="00787BE8">
      <w:pPr>
        <w:pStyle w:val="Sarakstarindkopa"/>
        <w:numPr>
          <w:ilvl w:val="0"/>
          <w:numId w:val="5"/>
        </w:numPr>
        <w:tabs>
          <w:tab w:val="left" w:pos="426"/>
        </w:tabs>
        <w:spacing w:before="0" w:after="0" w:line="360" w:lineRule="auto"/>
        <w:ind w:left="360" w:hanging="360"/>
        <w:jc w:val="both"/>
        <w:rPr>
          <w:rFonts w:ascii="Times New Roman" w:hAnsi="Times New Roman"/>
          <w:sz w:val="22"/>
          <w:szCs w:val="22"/>
        </w:rPr>
      </w:pPr>
      <w:r>
        <w:rPr>
          <w:rFonts w:ascii="Times New Roman" w:hAnsi="Times New Roman"/>
          <w:sz w:val="22"/>
          <w:szCs w:val="22"/>
        </w:rPr>
        <w:t>Ārvalstu studējošajiem, kuri studijas LU ir sākuši pēc 01.01.2021., pirmo semestri (t.sk. pārbaudījumus) īsteno att</w:t>
      </w:r>
      <w:r>
        <w:rPr>
          <w:rFonts w:ascii="Times New Roman" w:hAnsi="Times New Roman"/>
          <w:sz w:val="22"/>
          <w:szCs w:val="22"/>
        </w:rPr>
        <w:t>ālināti un praktiskās daļas apguvi, ja tāda paredzēta pirmajā semestrī, pārceļ uz citu studiju semestri.</w:t>
      </w:r>
    </w:p>
    <w:p w:rsidR="00BE5263" w:rsidRDefault="00787BE8">
      <w:pPr>
        <w:pStyle w:val="Sarakstarindkopa"/>
        <w:numPr>
          <w:ilvl w:val="0"/>
          <w:numId w:val="5"/>
        </w:numPr>
        <w:tabs>
          <w:tab w:val="left" w:pos="426"/>
        </w:tabs>
        <w:spacing w:before="0" w:after="0" w:line="360" w:lineRule="auto"/>
        <w:ind w:left="360" w:hanging="360"/>
        <w:jc w:val="both"/>
        <w:rPr>
          <w:rFonts w:ascii="Times New Roman" w:hAnsi="Times New Roman"/>
          <w:sz w:val="22"/>
          <w:szCs w:val="22"/>
        </w:rPr>
      </w:pPr>
      <w:r>
        <w:rPr>
          <w:rFonts w:ascii="Times New Roman" w:hAnsi="Times New Roman"/>
          <w:sz w:val="22"/>
          <w:szCs w:val="22"/>
        </w:rPr>
        <w:t>Attālinātu studiju nodarbībās studējošā pienākums ir pēc pasniedzēja uzaicinājuma ieslēgt kameru un skaļruni, lai nodrošinātu iespēju identificēt nodar</w:t>
      </w:r>
      <w:r>
        <w:rPr>
          <w:rFonts w:ascii="Times New Roman" w:hAnsi="Times New Roman"/>
          <w:sz w:val="22"/>
          <w:szCs w:val="22"/>
        </w:rPr>
        <w:t>bībā klātesošos.</w:t>
      </w:r>
    </w:p>
    <w:p w:rsidR="00BE5263" w:rsidRDefault="00787BE8">
      <w:pPr>
        <w:pStyle w:val="Sarakstarindkopa"/>
        <w:numPr>
          <w:ilvl w:val="0"/>
          <w:numId w:val="5"/>
        </w:numPr>
        <w:tabs>
          <w:tab w:val="left" w:pos="426"/>
        </w:tabs>
        <w:spacing w:before="0" w:after="0" w:line="360" w:lineRule="auto"/>
        <w:ind w:left="360" w:hanging="360"/>
        <w:jc w:val="both"/>
        <w:rPr>
          <w:rFonts w:ascii="Times New Roman" w:hAnsi="Times New Roman"/>
          <w:sz w:val="22"/>
          <w:szCs w:val="22"/>
        </w:rPr>
      </w:pPr>
      <w:r>
        <w:rPr>
          <w:rFonts w:ascii="Times New Roman" w:hAnsi="Times New Roman"/>
          <w:sz w:val="22"/>
          <w:szCs w:val="22"/>
        </w:rPr>
        <w:t xml:space="preserve">Studējošajiem, kuri nevar piedalīties studiju procesā, fakultātes dekāns pēc iespējas nodrošina studiju un pārbaudījumu individuālo plānu izveidi un apstiprināšanu (gadījumos, kad tas nav iespējams, fakultātes dekāns saskaņo to ar </w:t>
      </w:r>
      <w:r>
        <w:rPr>
          <w:rFonts w:ascii="Times New Roman" w:hAnsi="Times New Roman"/>
          <w:sz w:val="22"/>
          <w:szCs w:val="22"/>
        </w:rPr>
        <w:t>atbilstošās jomas prorektoru). Studējošajam, sazinoties ar mācībspēku, dod individuālus uzdevumus studiju kursa apguvei atbilstoši studiju kursa aprakstā noteiktajiem studiju rezultātiem.</w:t>
      </w:r>
    </w:p>
    <w:p w:rsidR="00BE5263" w:rsidRDefault="00787BE8">
      <w:pPr>
        <w:pStyle w:val="Sarakstarindkopa"/>
        <w:numPr>
          <w:ilvl w:val="0"/>
          <w:numId w:val="5"/>
        </w:numPr>
        <w:tabs>
          <w:tab w:val="left" w:pos="426"/>
        </w:tabs>
        <w:spacing w:before="0" w:after="0" w:line="360" w:lineRule="auto"/>
        <w:ind w:left="360" w:hanging="360"/>
        <w:jc w:val="both"/>
        <w:rPr>
          <w:rFonts w:ascii="Times New Roman" w:hAnsi="Times New Roman"/>
          <w:sz w:val="22"/>
          <w:szCs w:val="22"/>
        </w:rPr>
      </w:pPr>
      <w:r>
        <w:rPr>
          <w:rFonts w:ascii="Times New Roman" w:hAnsi="Times New Roman"/>
          <w:sz w:val="22"/>
          <w:szCs w:val="22"/>
        </w:rPr>
        <w:lastRenderedPageBreak/>
        <w:t>Organizējot studijas attālināti, fakultātes dekāns nodrošina:</w:t>
      </w:r>
    </w:p>
    <w:p w:rsidR="00BE5263" w:rsidRDefault="00787BE8">
      <w:pPr>
        <w:pStyle w:val="Sarakstarindkopa"/>
        <w:numPr>
          <w:ilvl w:val="1"/>
          <w:numId w:val="5"/>
        </w:numPr>
        <w:tabs>
          <w:tab w:val="left" w:pos="990"/>
          <w:tab w:val="left" w:pos="1800"/>
        </w:tabs>
        <w:spacing w:before="0" w:after="0" w:line="360" w:lineRule="auto"/>
        <w:ind w:left="792" w:hanging="432"/>
        <w:jc w:val="both"/>
        <w:rPr>
          <w:rFonts w:ascii="Times New Roman" w:hAnsi="Times New Roman"/>
          <w:sz w:val="22"/>
          <w:szCs w:val="22"/>
        </w:rPr>
      </w:pPr>
      <w:r>
        <w:rPr>
          <w:rFonts w:ascii="Times New Roman" w:hAnsi="Times New Roman"/>
          <w:sz w:val="22"/>
          <w:szCs w:val="22"/>
        </w:rPr>
        <w:t>sinhro</w:t>
      </w:r>
      <w:r>
        <w:rPr>
          <w:rFonts w:ascii="Times New Roman" w:hAnsi="Times New Roman"/>
          <w:sz w:val="22"/>
          <w:szCs w:val="22"/>
        </w:rPr>
        <w:t xml:space="preserve">nas tiešsaistes nodarbības (t.sk. lekcijas, seminārus, valodu nodarbības u.c.) organizāciju e-studiju un </w:t>
      </w:r>
      <w:r>
        <w:rPr>
          <w:rFonts w:ascii="Times New Roman" w:hAnsi="Times New Roman"/>
          <w:i/>
          <w:sz w:val="22"/>
          <w:szCs w:val="22"/>
        </w:rPr>
        <w:t xml:space="preserve">Microsoft </w:t>
      </w:r>
      <w:proofErr w:type="spellStart"/>
      <w:r>
        <w:rPr>
          <w:rFonts w:ascii="Times New Roman" w:hAnsi="Times New Roman"/>
          <w:i/>
          <w:sz w:val="22"/>
          <w:szCs w:val="22"/>
        </w:rPr>
        <w:t>Teams</w:t>
      </w:r>
      <w:proofErr w:type="spellEnd"/>
      <w:r>
        <w:rPr>
          <w:rFonts w:ascii="Times New Roman" w:hAnsi="Times New Roman"/>
          <w:sz w:val="22"/>
          <w:szCs w:val="22"/>
        </w:rPr>
        <w:t xml:space="preserve"> vidē nodarbību sarakstā paredzētajā laikā, vienlaikus fiksējot apmeklējumu; </w:t>
      </w:r>
    </w:p>
    <w:p w:rsidR="00BE5263" w:rsidRDefault="00787BE8">
      <w:pPr>
        <w:pStyle w:val="Sarakstarindkopa"/>
        <w:numPr>
          <w:ilvl w:val="1"/>
          <w:numId w:val="5"/>
        </w:numPr>
        <w:tabs>
          <w:tab w:val="left" w:pos="990"/>
          <w:tab w:val="left" w:pos="1800"/>
        </w:tabs>
        <w:spacing w:before="0" w:after="0" w:line="360" w:lineRule="auto"/>
        <w:ind w:left="792" w:hanging="432"/>
        <w:jc w:val="both"/>
        <w:rPr>
          <w:rFonts w:ascii="Times New Roman" w:hAnsi="Times New Roman"/>
          <w:sz w:val="22"/>
          <w:szCs w:val="22"/>
        </w:rPr>
      </w:pPr>
      <w:r>
        <w:rPr>
          <w:rFonts w:ascii="Times New Roman" w:hAnsi="Times New Roman"/>
          <w:sz w:val="22"/>
          <w:szCs w:val="22"/>
        </w:rPr>
        <w:t>studiju kursu īstenošanu atbilstoši studiju kursu aprakstā</w:t>
      </w:r>
      <w:r>
        <w:rPr>
          <w:rFonts w:ascii="Times New Roman" w:hAnsi="Times New Roman"/>
          <w:sz w:val="22"/>
          <w:szCs w:val="22"/>
        </w:rPr>
        <w:t xml:space="preserve"> noteiktajam plānam, izmantojot tālmācībai un attālinātām studijām piemērotas studiju organizācijas formas, metodes un pārbaudes veidus, nodrošinot studējošajiem studiju kursa aprakstā noteikto studiju rezultātu sasniegšanu;</w:t>
      </w:r>
    </w:p>
    <w:p w:rsidR="00BE5263" w:rsidRDefault="00787BE8">
      <w:pPr>
        <w:pStyle w:val="Sarakstarindkopa"/>
        <w:numPr>
          <w:ilvl w:val="1"/>
          <w:numId w:val="5"/>
        </w:numPr>
        <w:tabs>
          <w:tab w:val="left" w:pos="990"/>
          <w:tab w:val="left" w:pos="1800"/>
        </w:tabs>
        <w:spacing w:before="0" w:after="0" w:line="360" w:lineRule="auto"/>
        <w:ind w:left="792" w:hanging="432"/>
        <w:jc w:val="both"/>
        <w:rPr>
          <w:rFonts w:ascii="Times New Roman" w:hAnsi="Times New Roman"/>
          <w:sz w:val="22"/>
          <w:szCs w:val="22"/>
        </w:rPr>
      </w:pPr>
      <w:r>
        <w:rPr>
          <w:rFonts w:ascii="Times New Roman" w:hAnsi="Times New Roman"/>
          <w:sz w:val="22"/>
          <w:szCs w:val="22"/>
        </w:rPr>
        <w:t>gadījumos, ja nepieciešamas izm</w:t>
      </w:r>
      <w:r>
        <w:rPr>
          <w:rFonts w:ascii="Times New Roman" w:hAnsi="Times New Roman"/>
          <w:sz w:val="22"/>
          <w:szCs w:val="22"/>
        </w:rPr>
        <w:t xml:space="preserve">aiņas studiju kursa plānā, studiju kursa aprakstā noteiktajos </w:t>
      </w:r>
      <w:proofErr w:type="spellStart"/>
      <w:r>
        <w:rPr>
          <w:rFonts w:ascii="Times New Roman" w:hAnsi="Times New Roman"/>
          <w:sz w:val="22"/>
          <w:szCs w:val="22"/>
        </w:rPr>
        <w:t>starppārbaudījumos</w:t>
      </w:r>
      <w:proofErr w:type="spellEnd"/>
      <w:r>
        <w:rPr>
          <w:rFonts w:ascii="Times New Roman" w:hAnsi="Times New Roman"/>
          <w:sz w:val="22"/>
          <w:szCs w:val="22"/>
        </w:rPr>
        <w:t xml:space="preserve"> un noslēguma pārbaudījumā, mācībspēks plāno izmaiņas atbilstoši studiju kursa aprakstā noteiktajiem studiju rezultātiem, saskaņo ar studiju programmas direktoru un divas nedēļ</w:t>
      </w:r>
      <w:r>
        <w:rPr>
          <w:rFonts w:ascii="Times New Roman" w:hAnsi="Times New Roman"/>
          <w:sz w:val="22"/>
          <w:szCs w:val="22"/>
        </w:rPr>
        <w:t>as iepriekš informē par to studējošos;</w:t>
      </w:r>
    </w:p>
    <w:p w:rsidR="00BE5263" w:rsidRDefault="00787BE8">
      <w:pPr>
        <w:pStyle w:val="Sarakstarindkopa"/>
        <w:numPr>
          <w:ilvl w:val="1"/>
          <w:numId w:val="5"/>
        </w:numPr>
        <w:tabs>
          <w:tab w:val="left" w:pos="990"/>
          <w:tab w:val="left" w:pos="1800"/>
        </w:tabs>
        <w:spacing w:before="0" w:after="0" w:line="360" w:lineRule="auto"/>
        <w:ind w:left="792" w:hanging="432"/>
        <w:jc w:val="both"/>
        <w:rPr>
          <w:rFonts w:ascii="Times New Roman" w:hAnsi="Times New Roman"/>
          <w:sz w:val="22"/>
          <w:szCs w:val="22"/>
        </w:rPr>
      </w:pPr>
      <w:r>
        <w:rPr>
          <w:rFonts w:ascii="Times New Roman" w:hAnsi="Times New Roman"/>
          <w:sz w:val="22"/>
          <w:szCs w:val="22"/>
        </w:rPr>
        <w:t>gadījumos, ja nepieciešamas izmaiņas studiju programmas plānā sakarā ar prakses kursu vai praktiskas ievirzes kursu, vai tā daļu pārcelšanu uz vēlāku laiku (ja nav iespējams organizēt attālināti uzdevumu izpildi praks</w:t>
      </w:r>
      <w:r>
        <w:rPr>
          <w:rFonts w:ascii="Times New Roman" w:hAnsi="Times New Roman"/>
          <w:sz w:val="22"/>
          <w:szCs w:val="22"/>
        </w:rPr>
        <w:t>es vai praktiskas ievirzes kursiem, vai to daļai), cita pēctecīga studiju kursa īstenošanu, iekļaujot to nodarbību sarakstā;</w:t>
      </w:r>
    </w:p>
    <w:p w:rsidR="00BE5263" w:rsidRDefault="00787BE8">
      <w:pPr>
        <w:pStyle w:val="Sarakstarindkopa"/>
        <w:numPr>
          <w:ilvl w:val="1"/>
          <w:numId w:val="5"/>
        </w:numPr>
        <w:tabs>
          <w:tab w:val="left" w:pos="990"/>
          <w:tab w:val="left" w:pos="1800"/>
        </w:tabs>
        <w:spacing w:before="0" w:after="0" w:line="360" w:lineRule="auto"/>
        <w:ind w:left="792" w:hanging="432"/>
        <w:jc w:val="both"/>
        <w:rPr>
          <w:rFonts w:ascii="Times New Roman" w:hAnsi="Times New Roman"/>
          <w:sz w:val="22"/>
          <w:szCs w:val="22"/>
        </w:rPr>
      </w:pPr>
      <w:r>
        <w:rPr>
          <w:rFonts w:ascii="Times New Roman" w:hAnsi="Times New Roman"/>
          <w:sz w:val="22"/>
          <w:szCs w:val="22"/>
        </w:rPr>
        <w:t>efektīvu komunikāciju ar studējošajiem LU “Mans portāls” un nepieciešamo aktuālo studiju materiālu ievietošanu e-studijās.</w:t>
      </w:r>
    </w:p>
    <w:p w:rsidR="00BE5263" w:rsidRDefault="00787BE8">
      <w:pPr>
        <w:pStyle w:val="Sarakstarindkopa"/>
        <w:numPr>
          <w:ilvl w:val="0"/>
          <w:numId w:val="4"/>
        </w:numPr>
        <w:tabs>
          <w:tab w:val="left" w:pos="720"/>
        </w:tabs>
        <w:spacing w:before="0" w:after="0" w:line="360" w:lineRule="auto"/>
        <w:ind w:left="1080" w:hanging="720"/>
        <w:jc w:val="center"/>
        <w:rPr>
          <w:rFonts w:ascii="Times New Roman" w:hAnsi="Times New Roman"/>
          <w:b/>
          <w:sz w:val="22"/>
          <w:szCs w:val="22"/>
        </w:rPr>
      </w:pPr>
      <w:r>
        <w:rPr>
          <w:rFonts w:ascii="Times New Roman" w:hAnsi="Times New Roman"/>
          <w:b/>
          <w:sz w:val="22"/>
          <w:szCs w:val="22"/>
        </w:rPr>
        <w:t>Citu nor</w:t>
      </w:r>
      <w:r>
        <w:rPr>
          <w:rFonts w:ascii="Times New Roman" w:hAnsi="Times New Roman"/>
          <w:b/>
          <w:sz w:val="22"/>
          <w:szCs w:val="22"/>
        </w:rPr>
        <w:t xml:space="preserve">išu organizēšana </w:t>
      </w:r>
    </w:p>
    <w:p w:rsidR="00BE5263" w:rsidRDefault="00787BE8">
      <w:pPr>
        <w:numPr>
          <w:ilvl w:val="0"/>
          <w:numId w:val="5"/>
        </w:numPr>
        <w:tabs>
          <w:tab w:val="left" w:pos="360"/>
        </w:tabs>
        <w:spacing w:before="0" w:after="0" w:line="360" w:lineRule="auto"/>
        <w:ind w:left="360" w:hanging="360"/>
        <w:jc w:val="both"/>
        <w:rPr>
          <w:rFonts w:ascii="Times New Roman" w:hAnsi="Times New Roman"/>
          <w:color w:val="auto"/>
          <w:sz w:val="22"/>
          <w:szCs w:val="22"/>
        </w:rPr>
      </w:pPr>
      <w:r>
        <w:rPr>
          <w:rFonts w:ascii="Times New Roman" w:hAnsi="Times New Roman"/>
          <w:color w:val="auto"/>
          <w:sz w:val="22"/>
          <w:szCs w:val="22"/>
        </w:rPr>
        <w:t xml:space="preserve"> Pieaugušo profesionālās tālākizglītības, profesionālās pilnveides un neformālās izglītības programmu apguvi nodrošina attālināti, izņemot</w:t>
      </w:r>
      <w:bookmarkStart w:id="5" w:name="_Hlk68699463"/>
      <w:bookmarkEnd w:id="5"/>
      <w:r>
        <w:rPr>
          <w:rFonts w:ascii="Times New Roman" w:hAnsi="Times New Roman"/>
          <w:color w:val="auto"/>
          <w:sz w:val="22"/>
          <w:szCs w:val="22"/>
        </w:rPr>
        <w:t xml:space="preserve"> praktiskās un klīniskās mācības Eiropas Sociālā fonda projekta Nr. 9.2.6.0/17/I/001 “Ārstniecības u</w:t>
      </w:r>
      <w:r>
        <w:rPr>
          <w:rFonts w:ascii="Times New Roman" w:hAnsi="Times New Roman"/>
          <w:color w:val="auto"/>
          <w:sz w:val="22"/>
          <w:szCs w:val="22"/>
        </w:rPr>
        <w:t>n ārstniecības atbalsta personāla kvalifikācijas uzlabošana” darbības programmas “Izaugsme un nodarbinātība” 9.2.6. specifiskā atbalsta mērķa “Uzlabot ārstniecības un ārstniecības atbalsta personāla kvalifikāciju” ietvaros īstenotās neformālās izglītības p</w:t>
      </w:r>
      <w:r>
        <w:rPr>
          <w:rFonts w:ascii="Times New Roman" w:hAnsi="Times New Roman"/>
          <w:color w:val="auto"/>
          <w:sz w:val="22"/>
          <w:szCs w:val="22"/>
        </w:rPr>
        <w:t>rogrammas “Profesionālo prasmju atjaunošana māsām veselības aprūpes pakalpojumu nodrošināšanai Covid-19 pandēmijas izraisītā situācijā” un praktiskās un klīniskās mācības Eiropas Sociālā fonda projekta Nr. 9.2.6.0/17/I/001 “Ārstniecības un ārstniecības atb</w:t>
      </w:r>
      <w:r>
        <w:rPr>
          <w:rFonts w:ascii="Times New Roman" w:hAnsi="Times New Roman"/>
          <w:color w:val="auto"/>
          <w:sz w:val="22"/>
          <w:szCs w:val="22"/>
        </w:rPr>
        <w:t>alsta personāla kvalifikācijas uzlabošana” ietvaros īstenotās profesionālās pilnveides programmas “Funkcionālās diagnostikas metode māsu praksē (M60)” apguvi, nodrošinot praktiskās un klīniskās mācības klātienē vienlaikus tikai vienas izglītības iestādes g</w:t>
      </w:r>
      <w:r>
        <w:rPr>
          <w:rFonts w:ascii="Times New Roman" w:hAnsi="Times New Roman"/>
          <w:color w:val="auto"/>
          <w:sz w:val="22"/>
          <w:szCs w:val="22"/>
        </w:rPr>
        <w:t>rupas dalībniekiem, kā arī divu metru distances ievērošanu un mutes un deguna aizsegu lietošanu mācību procesa laikā.</w:t>
      </w:r>
    </w:p>
    <w:p w:rsidR="00BE5263" w:rsidRDefault="00787BE8">
      <w:pPr>
        <w:tabs>
          <w:tab w:val="left" w:pos="360"/>
        </w:tabs>
        <w:spacing w:before="0" w:after="0" w:line="360" w:lineRule="auto"/>
        <w:jc w:val="both"/>
        <w:rPr>
          <w:rFonts w:ascii="Times New Roman" w:hAnsi="Times New Roman"/>
          <w:i/>
          <w:iCs/>
          <w:sz w:val="22"/>
          <w:szCs w:val="22"/>
        </w:rPr>
      </w:pPr>
      <w:r>
        <w:rPr>
          <w:rFonts w:ascii="Times New Roman" w:hAnsi="Times New Roman"/>
          <w:i/>
          <w:iCs/>
          <w:sz w:val="22"/>
          <w:szCs w:val="22"/>
        </w:rPr>
        <w:t>/ LU 20.04.2021. rīkojuma Nr. 1-4/198 redakcijā/</w:t>
      </w:r>
    </w:p>
    <w:p w:rsidR="00BE5263" w:rsidRDefault="00787BE8">
      <w:pPr>
        <w:spacing w:line="360" w:lineRule="auto"/>
        <w:jc w:val="both"/>
        <w:rPr>
          <w:rFonts w:ascii="Times New Roman" w:hAnsi="Times New Roman"/>
          <w:sz w:val="22"/>
          <w:szCs w:val="22"/>
        </w:rPr>
      </w:pPr>
      <w:r>
        <w:rPr>
          <w:rFonts w:ascii="Times New Roman" w:hAnsi="Times New Roman"/>
          <w:sz w:val="22"/>
          <w:szCs w:val="22"/>
        </w:rPr>
        <w:t>19.</w:t>
      </w:r>
      <w:r>
        <w:rPr>
          <w:rFonts w:ascii="Times New Roman" w:hAnsi="Times New Roman"/>
          <w:sz w:val="22"/>
          <w:szCs w:val="22"/>
          <w:vertAlign w:val="superscript"/>
        </w:rPr>
        <w:t>1</w:t>
      </w:r>
      <w:r>
        <w:rPr>
          <w:rFonts w:ascii="Times New Roman" w:hAnsi="Times New Roman"/>
          <w:sz w:val="22"/>
          <w:szCs w:val="22"/>
        </w:rPr>
        <w:t>. Iestājpārbaudījumus LU organizē attālināti. Klātienē (ne vairāk kā 10 personām) uzņ</w:t>
      </w:r>
      <w:r>
        <w:rPr>
          <w:rFonts w:ascii="Times New Roman" w:hAnsi="Times New Roman"/>
          <w:sz w:val="22"/>
          <w:szCs w:val="22"/>
        </w:rPr>
        <w:t>emšanai augstākās izglītības studiju programmās drīkst organizēt iestājpārbaudījumus, kuros ietverta praktiskā daļa un kurus nav iespējams īstenot attālināti. Iestājpārbaudījuma norises telpā un ārpus tās klātesošajiem jālieto mutes un deguna aizsegi un jā</w:t>
      </w:r>
      <w:r>
        <w:rPr>
          <w:rFonts w:ascii="Times New Roman" w:hAnsi="Times New Roman"/>
          <w:sz w:val="22"/>
          <w:szCs w:val="22"/>
        </w:rPr>
        <w:t xml:space="preserve">ievēro divu metru distance. Iestājpārbaudījuma organizētājs nodrošina iespēju kārtot iestājpārbaudījumu noteiktajā </w:t>
      </w:r>
      <w:proofErr w:type="spellStart"/>
      <w:r>
        <w:rPr>
          <w:rFonts w:ascii="Times New Roman" w:hAnsi="Times New Roman"/>
          <w:sz w:val="22"/>
          <w:szCs w:val="22"/>
        </w:rPr>
        <w:t>papildtermiņā</w:t>
      </w:r>
      <w:proofErr w:type="spellEnd"/>
      <w:r>
        <w:rPr>
          <w:rFonts w:ascii="Times New Roman" w:hAnsi="Times New Roman"/>
          <w:sz w:val="22"/>
          <w:szCs w:val="22"/>
        </w:rPr>
        <w:t xml:space="preserve"> personām, kuras nevar piedalīties iestājpārbaudījuma norisē, jo </w:t>
      </w:r>
      <w:r>
        <w:rPr>
          <w:rFonts w:ascii="Times New Roman" w:hAnsi="Times New Roman"/>
          <w:sz w:val="22"/>
          <w:szCs w:val="22"/>
        </w:rPr>
        <w:lastRenderedPageBreak/>
        <w:t>Covid-19 infekcijas dēļ atrodas karantīnā vai izolācijā un to v</w:t>
      </w:r>
      <w:r>
        <w:rPr>
          <w:rFonts w:ascii="Times New Roman" w:hAnsi="Times New Roman"/>
          <w:sz w:val="22"/>
          <w:szCs w:val="22"/>
        </w:rPr>
        <w:t>ar dokumentāri pierādīt. Lai piedalītos iestājpārbaudījuma norisē klātienē, personām pēdējo 72 stundu laikā pirms iestājpārbaudījuma ir veikts Covid-19 tests un tas ir negatīvs. Covid-19 testu var neveikt personas, kas dokumentāri var pierādīt, ka pēdējo t</w:t>
      </w:r>
      <w:r>
        <w:rPr>
          <w:rFonts w:ascii="Times New Roman" w:hAnsi="Times New Roman"/>
          <w:sz w:val="22"/>
          <w:szCs w:val="22"/>
        </w:rPr>
        <w:t>riju mēnešu laikā bijušas inficētas ar SARS CoV-2 un vairs nerada inficēšanās risku apkārtējiem. Covid-19 testu neveic personas, kas dokumentāri var pierādīt, ka ir pilnībā vakcinējušās pret Covid-19 infekciju.</w:t>
      </w:r>
    </w:p>
    <w:p w:rsidR="00BE5263" w:rsidRDefault="00787BE8">
      <w:pPr>
        <w:spacing w:line="360" w:lineRule="auto"/>
        <w:jc w:val="both"/>
        <w:rPr>
          <w:rFonts w:ascii="Times New Roman" w:hAnsi="Times New Roman"/>
          <w:i/>
          <w:sz w:val="22"/>
          <w:szCs w:val="22"/>
        </w:rPr>
      </w:pPr>
      <w:r>
        <w:rPr>
          <w:rFonts w:ascii="Times New Roman" w:hAnsi="Times New Roman"/>
          <w:i/>
          <w:sz w:val="22"/>
          <w:szCs w:val="22"/>
        </w:rPr>
        <w:t xml:space="preserve">/LU 16.06.2021. rīkojuma Nr. 1-4/294 </w:t>
      </w:r>
      <w:r>
        <w:rPr>
          <w:rFonts w:ascii="Times New Roman" w:hAnsi="Times New Roman"/>
          <w:i/>
          <w:sz w:val="22"/>
          <w:szCs w:val="22"/>
        </w:rPr>
        <w:t>redakcijā/</w:t>
      </w:r>
    </w:p>
    <w:p w:rsidR="00BE5263" w:rsidRDefault="00BE5263">
      <w:pPr>
        <w:spacing w:line="360" w:lineRule="auto"/>
        <w:jc w:val="both"/>
        <w:rPr>
          <w:rFonts w:ascii="Times New Roman" w:hAnsi="Times New Roman"/>
          <w:sz w:val="22"/>
          <w:szCs w:val="22"/>
        </w:rPr>
      </w:pPr>
    </w:p>
    <w:p w:rsidR="00BE5263" w:rsidRDefault="00787BE8">
      <w:pPr>
        <w:spacing w:before="0" w:after="0" w:line="360" w:lineRule="auto"/>
        <w:ind w:left="225"/>
        <w:jc w:val="both"/>
        <w:rPr>
          <w:rFonts w:ascii="Times New Roman" w:hAnsi="Times New Roman"/>
          <w:color w:val="auto"/>
          <w:sz w:val="24"/>
          <w:szCs w:val="24"/>
        </w:rPr>
      </w:pPr>
      <w:r>
        <w:rPr>
          <w:rFonts w:ascii="Times New Roman" w:hAnsi="Times New Roman"/>
          <w:color w:val="auto"/>
          <w:sz w:val="24"/>
          <w:szCs w:val="24"/>
        </w:rPr>
        <w:t>19.</w:t>
      </w:r>
      <w:r>
        <w:rPr>
          <w:rFonts w:ascii="Times New Roman" w:hAnsi="Times New Roman"/>
          <w:color w:val="auto"/>
          <w:sz w:val="24"/>
          <w:szCs w:val="24"/>
          <w:vertAlign w:val="superscript"/>
        </w:rPr>
        <w:t xml:space="preserve"> 2</w:t>
      </w:r>
      <w:r>
        <w:rPr>
          <w:rFonts w:ascii="Times New Roman" w:hAnsi="Times New Roman"/>
          <w:color w:val="auto"/>
          <w:sz w:val="24"/>
          <w:szCs w:val="24"/>
        </w:rPr>
        <w:t xml:space="preserve">. Gadījumā, ja 14 dienu kumulatīvais Covid-19 gadījumu skaits uz 100 000 iedzīvotāju valstī ir mazāks par 100, līdz brīdim, kamēr tas nepārsniedz 120, ievērojot šajā punktā noteikto pakalpojuma sniegšanai paredzēto platību un pieļaujamo </w:t>
      </w:r>
      <w:r>
        <w:rPr>
          <w:rFonts w:ascii="Times New Roman" w:hAnsi="Times New Roman"/>
          <w:color w:val="auto"/>
          <w:sz w:val="24"/>
          <w:szCs w:val="24"/>
        </w:rPr>
        <w:t>personu skaitu un nemainot pārējās epidemioloģiskās drošības prasības, drīkst sniegt augstākās izglītības, profesionālās ievirzes izglītības, interešu izglītības, pieaugušo izglītības pakalpojumus, kā arī aktiermākslas kolektīvu nodarbības var organizēt ie</w:t>
      </w:r>
      <w:r>
        <w:rPr>
          <w:rFonts w:ascii="Times New Roman" w:hAnsi="Times New Roman"/>
          <w:color w:val="auto"/>
          <w:sz w:val="24"/>
          <w:szCs w:val="24"/>
        </w:rPr>
        <w:t>kštelpās, ja vienā telpā vienlaikus neatrodas vairāk kā 30 personas un vienai personai tiek nodrošināti ne mazāk kā 3 m</w:t>
      </w:r>
      <w:r>
        <w:rPr>
          <w:rFonts w:ascii="Times New Roman" w:hAnsi="Times New Roman"/>
          <w:color w:val="auto"/>
          <w:sz w:val="24"/>
          <w:szCs w:val="24"/>
          <w:vertAlign w:val="superscript"/>
        </w:rPr>
        <w:t>2</w:t>
      </w:r>
      <w:r>
        <w:rPr>
          <w:rFonts w:ascii="Times New Roman" w:hAnsi="Times New Roman"/>
          <w:color w:val="auto"/>
          <w:sz w:val="24"/>
          <w:szCs w:val="24"/>
        </w:rPr>
        <w:t xml:space="preserve"> no pieejamās platības, kā arī </w:t>
      </w:r>
      <w:proofErr w:type="spellStart"/>
      <w:r>
        <w:rPr>
          <w:rFonts w:ascii="Times New Roman" w:hAnsi="Times New Roman"/>
          <w:color w:val="auto"/>
          <w:sz w:val="24"/>
          <w:szCs w:val="24"/>
        </w:rPr>
        <w:t>ārtelpās</w:t>
      </w:r>
      <w:proofErr w:type="spellEnd"/>
      <w:r>
        <w:rPr>
          <w:rFonts w:ascii="Times New Roman" w:hAnsi="Times New Roman"/>
          <w:color w:val="auto"/>
          <w:sz w:val="24"/>
          <w:szCs w:val="24"/>
        </w:rPr>
        <w:t xml:space="preserve"> grupās līdz 50 cilvēkiem, nodrošinot, ka šo grupu dalībnieki nesatiekas. Mācību procesu klātienē</w:t>
      </w:r>
      <w:r>
        <w:rPr>
          <w:rFonts w:ascii="Times New Roman" w:hAnsi="Times New Roman"/>
          <w:color w:val="auto"/>
          <w:sz w:val="24"/>
          <w:szCs w:val="24"/>
        </w:rPr>
        <w:t xml:space="preserve"> iekštelpās īsteno, veicot tā norisē iesaistīto un apmācāmo personu iknedēļas testēšanu. Apmācāmo testēšanu neveic, ja apmācāmo skaits grupā ir ne vairāk kā pieci. Covid-19 testu var neveikt personas, kurām ir šo noteikumu 2.</w:t>
      </w:r>
      <w:r>
        <w:rPr>
          <w:rFonts w:ascii="Times New Roman" w:hAnsi="Times New Roman"/>
          <w:color w:val="auto"/>
          <w:sz w:val="24"/>
          <w:szCs w:val="24"/>
          <w:vertAlign w:val="superscript"/>
        </w:rPr>
        <w:t>1</w:t>
      </w:r>
      <w:r>
        <w:rPr>
          <w:rFonts w:ascii="Times New Roman" w:hAnsi="Times New Roman"/>
          <w:color w:val="auto"/>
          <w:sz w:val="24"/>
          <w:szCs w:val="24"/>
        </w:rPr>
        <w:t>.punktā minētais apliecinājums</w:t>
      </w:r>
      <w:r>
        <w:rPr>
          <w:rFonts w:ascii="Times New Roman" w:hAnsi="Times New Roman"/>
          <w:color w:val="auto"/>
          <w:sz w:val="24"/>
          <w:szCs w:val="24"/>
        </w:rPr>
        <w:t>.</w:t>
      </w:r>
    </w:p>
    <w:p w:rsidR="00BE5263" w:rsidRDefault="00787BE8">
      <w:pPr>
        <w:spacing w:line="360" w:lineRule="auto"/>
        <w:jc w:val="both"/>
        <w:rPr>
          <w:rFonts w:ascii="Times New Roman" w:hAnsi="Times New Roman"/>
          <w:i/>
          <w:sz w:val="22"/>
          <w:szCs w:val="22"/>
        </w:rPr>
      </w:pPr>
      <w:r>
        <w:rPr>
          <w:rFonts w:ascii="Times New Roman" w:hAnsi="Times New Roman"/>
          <w:i/>
          <w:sz w:val="22"/>
          <w:szCs w:val="22"/>
        </w:rPr>
        <w:t>/LU 13.07.2021. rīkojuma Nr. 1-4/353 redakcijā/</w:t>
      </w:r>
    </w:p>
    <w:p w:rsidR="00BE5263" w:rsidRDefault="00787BE8">
      <w:pPr>
        <w:numPr>
          <w:ilvl w:val="0"/>
          <w:numId w:val="5"/>
        </w:numPr>
        <w:tabs>
          <w:tab w:val="left" w:pos="720"/>
        </w:tabs>
        <w:spacing w:before="0" w:after="0" w:line="360" w:lineRule="auto"/>
        <w:ind w:left="360" w:hanging="360"/>
        <w:jc w:val="both"/>
        <w:rPr>
          <w:rFonts w:ascii="Times New Roman" w:hAnsi="Times New Roman"/>
          <w:sz w:val="22"/>
          <w:szCs w:val="22"/>
        </w:rPr>
      </w:pPr>
      <w:r>
        <w:rPr>
          <w:rFonts w:ascii="Times New Roman" w:hAnsi="Times New Roman"/>
          <w:sz w:val="22"/>
          <w:szCs w:val="22"/>
        </w:rPr>
        <w:t>LU telpās klātienē aizliegts organizēt jebkādus publiskus un privātus pasākumus.</w:t>
      </w:r>
    </w:p>
    <w:p w:rsidR="00BE5263" w:rsidRDefault="00787BE8">
      <w:pPr>
        <w:numPr>
          <w:ilvl w:val="0"/>
          <w:numId w:val="5"/>
        </w:numPr>
        <w:tabs>
          <w:tab w:val="left" w:pos="1440"/>
        </w:tabs>
        <w:spacing w:before="0" w:after="0" w:line="360" w:lineRule="auto"/>
        <w:ind w:left="360" w:hanging="360"/>
        <w:jc w:val="both"/>
        <w:rPr>
          <w:rFonts w:ascii="Times New Roman" w:hAnsi="Times New Roman"/>
          <w:color w:val="auto"/>
          <w:sz w:val="22"/>
          <w:szCs w:val="22"/>
        </w:rPr>
      </w:pPr>
      <w:r>
        <w:rPr>
          <w:rFonts w:ascii="Times New Roman" w:hAnsi="Times New Roman"/>
          <w:color w:val="auto"/>
          <w:sz w:val="22"/>
          <w:szCs w:val="22"/>
        </w:rPr>
        <w:t>LU Bibliotēku apmeklētājiem un lietotājiem:</w:t>
      </w:r>
    </w:p>
    <w:p w:rsidR="00BE5263" w:rsidRDefault="00787BE8">
      <w:pPr>
        <w:tabs>
          <w:tab w:val="left" w:pos="720"/>
        </w:tabs>
        <w:spacing w:before="0" w:after="0" w:line="360" w:lineRule="auto"/>
        <w:ind w:left="426" w:firstLine="426"/>
        <w:contextualSpacing/>
        <w:jc w:val="both"/>
        <w:rPr>
          <w:rFonts w:ascii="Times New Roman" w:hAnsi="Times New Roman"/>
          <w:color w:val="auto"/>
          <w:sz w:val="22"/>
          <w:szCs w:val="22"/>
        </w:rPr>
      </w:pPr>
      <w:r>
        <w:rPr>
          <w:rFonts w:ascii="Times New Roman" w:hAnsi="Times New Roman"/>
          <w:color w:val="auto"/>
          <w:sz w:val="22"/>
          <w:szCs w:val="22"/>
        </w:rPr>
        <w:t>21.1. LU studējošajiem piekļuve LU bibliotēkām un lasītavām atļauta norādītajā da</w:t>
      </w:r>
      <w:r>
        <w:rPr>
          <w:rFonts w:ascii="Times New Roman" w:hAnsi="Times New Roman"/>
          <w:color w:val="auto"/>
          <w:sz w:val="22"/>
          <w:szCs w:val="22"/>
        </w:rPr>
        <w:t>rba laikā, uzrādot derīgu LU studenta apliecību;</w:t>
      </w:r>
    </w:p>
    <w:p w:rsidR="00BE5263" w:rsidRDefault="00787BE8">
      <w:pPr>
        <w:tabs>
          <w:tab w:val="left" w:pos="720"/>
        </w:tabs>
        <w:spacing w:before="0" w:after="0" w:line="360" w:lineRule="auto"/>
        <w:ind w:left="426" w:firstLine="426"/>
        <w:contextualSpacing/>
        <w:jc w:val="both"/>
        <w:rPr>
          <w:rFonts w:ascii="Times New Roman" w:hAnsi="Times New Roman"/>
          <w:color w:val="auto"/>
          <w:sz w:val="22"/>
          <w:szCs w:val="22"/>
        </w:rPr>
      </w:pPr>
      <w:r>
        <w:rPr>
          <w:rFonts w:ascii="Times New Roman" w:hAnsi="Times New Roman"/>
          <w:color w:val="auto"/>
          <w:sz w:val="22"/>
          <w:szCs w:val="22"/>
        </w:rPr>
        <w:t xml:space="preserve">21.2. drukātās grāmatas rezervēt izmantojot </w:t>
      </w:r>
      <w:proofErr w:type="spellStart"/>
      <w:r>
        <w:rPr>
          <w:rFonts w:ascii="Times New Roman" w:hAnsi="Times New Roman"/>
          <w:color w:val="auto"/>
          <w:sz w:val="22"/>
          <w:szCs w:val="22"/>
        </w:rPr>
        <w:t>bezkontakta</w:t>
      </w:r>
      <w:proofErr w:type="spellEnd"/>
      <w:r>
        <w:rPr>
          <w:rFonts w:ascii="Times New Roman" w:hAnsi="Times New Roman"/>
          <w:color w:val="auto"/>
          <w:sz w:val="22"/>
          <w:szCs w:val="22"/>
        </w:rPr>
        <w:t xml:space="preserve"> risinājumus (Valsts nozīmes bibliotēku elektroniskā </w:t>
      </w:r>
      <w:proofErr w:type="spellStart"/>
      <w:r>
        <w:rPr>
          <w:rFonts w:ascii="Times New Roman" w:hAnsi="Times New Roman"/>
          <w:color w:val="auto"/>
          <w:sz w:val="22"/>
          <w:szCs w:val="22"/>
        </w:rPr>
        <w:t>kopkatalogā</w:t>
      </w:r>
      <w:proofErr w:type="spellEnd"/>
      <w:r>
        <w:rPr>
          <w:rFonts w:ascii="Times New Roman" w:hAnsi="Times New Roman"/>
          <w:color w:val="auto"/>
          <w:sz w:val="22"/>
          <w:szCs w:val="22"/>
        </w:rPr>
        <w:t>, telefonu, e-pastu);</w:t>
      </w:r>
    </w:p>
    <w:p w:rsidR="00BE5263" w:rsidRDefault="00787BE8">
      <w:pPr>
        <w:tabs>
          <w:tab w:val="left" w:pos="720"/>
        </w:tabs>
        <w:spacing w:before="0" w:after="0" w:line="360" w:lineRule="auto"/>
        <w:ind w:left="426" w:firstLine="426"/>
        <w:contextualSpacing/>
        <w:jc w:val="both"/>
        <w:rPr>
          <w:rFonts w:ascii="Times New Roman" w:hAnsi="Times New Roman"/>
          <w:color w:val="auto"/>
          <w:sz w:val="22"/>
          <w:szCs w:val="22"/>
        </w:rPr>
      </w:pPr>
      <w:r>
        <w:rPr>
          <w:rFonts w:ascii="Times New Roman" w:hAnsi="Times New Roman"/>
          <w:color w:val="auto"/>
          <w:sz w:val="22"/>
          <w:szCs w:val="22"/>
        </w:rPr>
        <w:t>21.3. nedrūzmēties pie LU bibliotēkām, ievērot distanci starp pers</w:t>
      </w:r>
      <w:r>
        <w:rPr>
          <w:rFonts w:ascii="Times New Roman" w:hAnsi="Times New Roman"/>
          <w:color w:val="auto"/>
          <w:sz w:val="22"/>
          <w:szCs w:val="22"/>
        </w:rPr>
        <w:t xml:space="preserve">onām un izmantot valstī un LU noteiktos drošības līdzekļus; </w:t>
      </w:r>
    </w:p>
    <w:p w:rsidR="00BE5263" w:rsidRDefault="00787BE8">
      <w:pPr>
        <w:tabs>
          <w:tab w:val="left" w:pos="720"/>
        </w:tabs>
        <w:spacing w:before="0" w:after="0" w:line="360" w:lineRule="auto"/>
        <w:ind w:left="426" w:firstLine="426"/>
        <w:contextualSpacing/>
        <w:jc w:val="both"/>
        <w:rPr>
          <w:rFonts w:ascii="Times New Roman" w:hAnsi="Times New Roman"/>
          <w:color w:val="auto"/>
          <w:sz w:val="22"/>
          <w:szCs w:val="22"/>
        </w:rPr>
      </w:pPr>
      <w:r>
        <w:rPr>
          <w:rFonts w:ascii="Times New Roman" w:hAnsi="Times New Roman"/>
          <w:color w:val="auto"/>
          <w:sz w:val="22"/>
          <w:szCs w:val="22"/>
        </w:rPr>
        <w:t>21.4. apmeklētājiem bibliotēku telpās un lasītavās ir jālieto mutes un deguna aizsegs.</w:t>
      </w:r>
    </w:p>
    <w:p w:rsidR="00BE5263" w:rsidRDefault="00787BE8">
      <w:pPr>
        <w:tabs>
          <w:tab w:val="left" w:pos="720"/>
        </w:tabs>
        <w:spacing w:before="0" w:after="0" w:line="360" w:lineRule="auto"/>
        <w:ind w:left="45" w:firstLine="45"/>
        <w:contextualSpacing/>
        <w:jc w:val="both"/>
        <w:rPr>
          <w:rFonts w:ascii="Times New Roman" w:hAnsi="Times New Roman"/>
          <w:color w:val="auto"/>
          <w:sz w:val="22"/>
          <w:szCs w:val="22"/>
        </w:rPr>
      </w:pPr>
      <w:r>
        <w:rPr>
          <w:rFonts w:ascii="Times New Roman" w:hAnsi="Times New Roman"/>
          <w:color w:val="auto"/>
          <w:sz w:val="22"/>
          <w:szCs w:val="22"/>
        </w:rPr>
        <w:t>21.</w:t>
      </w:r>
      <w:r>
        <w:rPr>
          <w:rFonts w:ascii="Times New Roman" w:hAnsi="Times New Roman"/>
          <w:color w:val="auto"/>
          <w:sz w:val="22"/>
          <w:szCs w:val="22"/>
          <w:vertAlign w:val="superscript"/>
        </w:rPr>
        <w:t>1</w:t>
      </w:r>
      <w:r>
        <w:rPr>
          <w:rFonts w:ascii="Times New Roman" w:hAnsi="Times New Roman"/>
          <w:color w:val="auto"/>
          <w:sz w:val="22"/>
          <w:szCs w:val="22"/>
        </w:rPr>
        <w:t>. LU bibliotēku darbiniekiem:</w:t>
      </w:r>
    </w:p>
    <w:p w:rsidR="00BE5263" w:rsidRDefault="00787BE8">
      <w:pPr>
        <w:tabs>
          <w:tab w:val="left" w:pos="720"/>
        </w:tabs>
        <w:spacing w:before="0" w:after="0" w:line="360" w:lineRule="auto"/>
        <w:ind w:left="720" w:firstLine="45"/>
        <w:contextualSpacing/>
        <w:jc w:val="both"/>
        <w:rPr>
          <w:rFonts w:ascii="Times New Roman" w:hAnsi="Times New Roman"/>
          <w:color w:val="auto"/>
          <w:sz w:val="22"/>
          <w:szCs w:val="22"/>
        </w:rPr>
      </w:pPr>
      <w:r>
        <w:rPr>
          <w:rFonts w:ascii="Times New Roman" w:hAnsi="Times New Roman"/>
          <w:color w:val="auto"/>
          <w:sz w:val="22"/>
          <w:szCs w:val="22"/>
        </w:rPr>
        <w:t>21.</w:t>
      </w:r>
      <w:r>
        <w:rPr>
          <w:rFonts w:ascii="Times New Roman" w:hAnsi="Times New Roman"/>
          <w:color w:val="auto"/>
          <w:sz w:val="22"/>
          <w:szCs w:val="22"/>
          <w:vertAlign w:val="superscript"/>
        </w:rPr>
        <w:t>1</w:t>
      </w:r>
      <w:r>
        <w:rPr>
          <w:rFonts w:ascii="Times New Roman" w:hAnsi="Times New Roman"/>
          <w:color w:val="auto"/>
          <w:sz w:val="22"/>
          <w:szCs w:val="22"/>
        </w:rPr>
        <w:t>.1. telpās lietot mutes un deguna aizsegus;</w:t>
      </w:r>
    </w:p>
    <w:p w:rsidR="00BE5263" w:rsidRDefault="00787BE8">
      <w:pPr>
        <w:tabs>
          <w:tab w:val="left" w:pos="720"/>
        </w:tabs>
        <w:spacing w:before="0" w:after="0" w:line="360" w:lineRule="auto"/>
        <w:ind w:left="720" w:firstLine="45"/>
        <w:contextualSpacing/>
        <w:jc w:val="both"/>
        <w:rPr>
          <w:rFonts w:ascii="Times New Roman" w:hAnsi="Times New Roman"/>
          <w:color w:val="auto"/>
          <w:sz w:val="22"/>
          <w:szCs w:val="22"/>
        </w:rPr>
      </w:pPr>
      <w:r>
        <w:rPr>
          <w:rFonts w:ascii="Times New Roman" w:hAnsi="Times New Roman"/>
          <w:color w:val="auto"/>
          <w:sz w:val="22"/>
          <w:szCs w:val="22"/>
        </w:rPr>
        <w:t>21.</w:t>
      </w:r>
      <w:r>
        <w:rPr>
          <w:rFonts w:ascii="Times New Roman" w:hAnsi="Times New Roman"/>
          <w:color w:val="auto"/>
          <w:sz w:val="22"/>
          <w:szCs w:val="22"/>
          <w:vertAlign w:val="superscript"/>
        </w:rPr>
        <w:t>1</w:t>
      </w:r>
      <w:r>
        <w:rPr>
          <w:rFonts w:ascii="Times New Roman" w:hAnsi="Times New Roman"/>
          <w:color w:val="auto"/>
          <w:sz w:val="22"/>
          <w:szCs w:val="22"/>
        </w:rPr>
        <w:t>.2. nodrošināt LU bibl</w:t>
      </w:r>
      <w:r>
        <w:rPr>
          <w:rFonts w:ascii="Times New Roman" w:hAnsi="Times New Roman"/>
          <w:color w:val="auto"/>
          <w:sz w:val="22"/>
          <w:szCs w:val="22"/>
        </w:rPr>
        <w:t>iotēku telpas kā lasītavas un studiju vidi, paredzot vismaz 25 kvadrātmetrus vienam apmeklētājam un nodrošināt apmeklētāju vienvirziena plūsmu;</w:t>
      </w:r>
    </w:p>
    <w:p w:rsidR="00BE5263" w:rsidRDefault="00787BE8">
      <w:pPr>
        <w:tabs>
          <w:tab w:val="left" w:pos="720"/>
        </w:tabs>
        <w:spacing w:before="0" w:after="0" w:line="360" w:lineRule="auto"/>
        <w:ind w:left="720" w:firstLine="45"/>
        <w:contextualSpacing/>
        <w:jc w:val="both"/>
        <w:rPr>
          <w:rFonts w:ascii="Times New Roman" w:hAnsi="Times New Roman"/>
          <w:color w:val="auto"/>
          <w:sz w:val="22"/>
          <w:szCs w:val="22"/>
        </w:rPr>
      </w:pPr>
      <w:r>
        <w:rPr>
          <w:rFonts w:ascii="Times New Roman" w:hAnsi="Times New Roman"/>
          <w:color w:val="auto"/>
          <w:sz w:val="22"/>
          <w:szCs w:val="22"/>
        </w:rPr>
        <w:t>21.</w:t>
      </w:r>
      <w:r>
        <w:rPr>
          <w:rFonts w:ascii="Times New Roman" w:hAnsi="Times New Roman"/>
          <w:color w:val="auto"/>
          <w:sz w:val="22"/>
          <w:szCs w:val="22"/>
          <w:vertAlign w:val="superscript"/>
        </w:rPr>
        <w:t>1</w:t>
      </w:r>
      <w:r>
        <w:rPr>
          <w:rFonts w:ascii="Times New Roman" w:hAnsi="Times New Roman"/>
          <w:color w:val="auto"/>
          <w:sz w:val="22"/>
          <w:szCs w:val="22"/>
        </w:rPr>
        <w:t xml:space="preserve">.3. nodrošināt regulāra telpu vēdināšana, kā arī virsmu, koplietošanas tehnisko ierīču un telpu virsmu </w:t>
      </w:r>
      <w:r>
        <w:rPr>
          <w:rFonts w:ascii="Times New Roman" w:hAnsi="Times New Roman"/>
          <w:color w:val="auto"/>
          <w:sz w:val="22"/>
          <w:szCs w:val="22"/>
        </w:rPr>
        <w:t>regulāra dezinficēšanu;</w:t>
      </w:r>
    </w:p>
    <w:p w:rsidR="00BE5263" w:rsidRDefault="00787BE8">
      <w:pPr>
        <w:tabs>
          <w:tab w:val="left" w:pos="720"/>
        </w:tabs>
        <w:spacing w:before="0" w:after="0" w:line="360" w:lineRule="auto"/>
        <w:ind w:left="720" w:firstLine="45"/>
        <w:contextualSpacing/>
        <w:jc w:val="both"/>
        <w:rPr>
          <w:rFonts w:ascii="Times New Roman" w:hAnsi="Times New Roman"/>
          <w:color w:val="auto"/>
          <w:sz w:val="22"/>
          <w:szCs w:val="22"/>
        </w:rPr>
      </w:pPr>
      <w:r>
        <w:rPr>
          <w:rFonts w:ascii="Times New Roman" w:hAnsi="Times New Roman"/>
          <w:color w:val="auto"/>
          <w:sz w:val="22"/>
          <w:szCs w:val="22"/>
        </w:rPr>
        <w:lastRenderedPageBreak/>
        <w:t>21.</w:t>
      </w:r>
      <w:r>
        <w:rPr>
          <w:rFonts w:ascii="Times New Roman" w:hAnsi="Times New Roman"/>
          <w:color w:val="auto"/>
          <w:sz w:val="22"/>
          <w:szCs w:val="22"/>
          <w:vertAlign w:val="superscript"/>
        </w:rPr>
        <w:t>1</w:t>
      </w:r>
      <w:r>
        <w:rPr>
          <w:rFonts w:ascii="Times New Roman" w:hAnsi="Times New Roman"/>
          <w:color w:val="auto"/>
          <w:sz w:val="22"/>
          <w:szCs w:val="22"/>
        </w:rPr>
        <w:t>.4. bibliotēkas lasītāju nodotās grāmatas ievietot “karantīnā” atsevišķā telpā uz 72 stundām.</w:t>
      </w:r>
    </w:p>
    <w:p w:rsidR="00BE5263" w:rsidRDefault="00BE5263">
      <w:pPr>
        <w:tabs>
          <w:tab w:val="left" w:pos="720"/>
        </w:tabs>
        <w:spacing w:before="0" w:after="0" w:line="360" w:lineRule="auto"/>
        <w:ind w:left="426" w:firstLine="426"/>
        <w:contextualSpacing/>
        <w:jc w:val="both"/>
        <w:rPr>
          <w:rFonts w:ascii="Times New Roman" w:hAnsi="Times New Roman"/>
          <w:color w:val="auto"/>
          <w:sz w:val="22"/>
          <w:szCs w:val="22"/>
        </w:rPr>
      </w:pPr>
    </w:p>
    <w:p w:rsidR="00BE5263" w:rsidRDefault="00787BE8">
      <w:pPr>
        <w:numPr>
          <w:ilvl w:val="0"/>
          <w:numId w:val="5"/>
        </w:numPr>
        <w:tabs>
          <w:tab w:val="left" w:pos="-360"/>
        </w:tabs>
        <w:spacing w:before="0" w:after="0" w:line="360" w:lineRule="auto"/>
        <w:ind w:left="360" w:hanging="360"/>
        <w:jc w:val="both"/>
        <w:rPr>
          <w:rFonts w:ascii="Times New Roman" w:hAnsi="Times New Roman"/>
          <w:sz w:val="22"/>
          <w:szCs w:val="22"/>
        </w:rPr>
      </w:pPr>
      <w:r>
        <w:rPr>
          <w:rFonts w:ascii="Times New Roman" w:hAnsi="Times New Roman"/>
          <w:sz w:val="22"/>
          <w:szCs w:val="22"/>
        </w:rPr>
        <w:t xml:space="preserve">Organizēti sporta treniņi (nodarbības) LU var tikt organizēti tikai </w:t>
      </w:r>
      <w:proofErr w:type="spellStart"/>
      <w:r>
        <w:rPr>
          <w:rFonts w:ascii="Times New Roman" w:hAnsi="Times New Roman"/>
          <w:sz w:val="22"/>
          <w:szCs w:val="22"/>
        </w:rPr>
        <w:t>ārtelpās</w:t>
      </w:r>
      <w:proofErr w:type="spellEnd"/>
      <w:r>
        <w:rPr>
          <w:rFonts w:ascii="Times New Roman" w:hAnsi="Times New Roman"/>
          <w:sz w:val="22"/>
          <w:szCs w:val="22"/>
        </w:rPr>
        <w:t xml:space="preserve"> vai attālināti. Organizējot grupu sporta treniņus (nodarbības) </w:t>
      </w:r>
      <w:proofErr w:type="spellStart"/>
      <w:r>
        <w:rPr>
          <w:rFonts w:ascii="Times New Roman" w:hAnsi="Times New Roman"/>
          <w:sz w:val="22"/>
          <w:szCs w:val="22"/>
        </w:rPr>
        <w:t>ārtelpās</w:t>
      </w:r>
      <w:proofErr w:type="spellEnd"/>
      <w:r>
        <w:rPr>
          <w:rFonts w:ascii="Times New Roman" w:hAnsi="Times New Roman"/>
          <w:sz w:val="22"/>
          <w:szCs w:val="22"/>
        </w:rPr>
        <w:t>, drīkst piedalīties ne vairāk kā 20 personas (neskaitot sporta speciālistus un sporta darbiniekus), nedrīks</w:t>
      </w:r>
      <w:r>
        <w:rPr>
          <w:rFonts w:ascii="Times New Roman" w:hAnsi="Times New Roman"/>
          <w:sz w:val="22"/>
          <w:szCs w:val="22"/>
        </w:rPr>
        <w:t xml:space="preserve">t izmantot ģērbtuves. </w:t>
      </w:r>
    </w:p>
    <w:p w:rsidR="00BE5263" w:rsidRDefault="00787BE8">
      <w:pPr>
        <w:numPr>
          <w:ilvl w:val="0"/>
          <w:numId w:val="5"/>
        </w:numPr>
        <w:tabs>
          <w:tab w:val="left" w:pos="-360"/>
        </w:tabs>
        <w:spacing w:before="0" w:after="0" w:line="360" w:lineRule="auto"/>
        <w:ind w:left="360" w:hanging="360"/>
        <w:jc w:val="both"/>
        <w:rPr>
          <w:sz w:val="22"/>
          <w:szCs w:val="22"/>
        </w:rPr>
      </w:pPr>
      <w:r>
        <w:rPr>
          <w:rFonts w:ascii="Times New Roman" w:hAnsi="Times New Roman"/>
          <w:sz w:val="22"/>
          <w:szCs w:val="22"/>
        </w:rPr>
        <w:t xml:space="preserve">Komandu sporta spēļu augstāko līgu komandu sporta treniņus pieaugušajiem </w:t>
      </w:r>
      <w:r>
        <w:rPr>
          <w:rFonts w:ascii="Times New Roman" w:hAnsi="Times New Roman"/>
          <w:sz w:val="22"/>
          <w:szCs w:val="22"/>
          <w:shd w:val="clear" w:color="auto" w:fill="FFFFFF"/>
        </w:rPr>
        <w:t xml:space="preserve">organizē atbilstoši </w:t>
      </w:r>
      <w:r>
        <w:rPr>
          <w:rFonts w:ascii="Times New Roman" w:hAnsi="Times New Roman"/>
          <w:sz w:val="22"/>
          <w:szCs w:val="22"/>
        </w:rPr>
        <w:t>MK noteikumos Nr. 360 noteiktajam regulējumam</w:t>
      </w:r>
      <w:r>
        <w:rPr>
          <w:rFonts w:ascii="Times New Roman" w:hAnsi="Times New Roman"/>
          <w:sz w:val="22"/>
          <w:szCs w:val="22"/>
          <w:shd w:val="clear" w:color="auto" w:fill="FFFFFF"/>
        </w:rPr>
        <w:t>.</w:t>
      </w:r>
    </w:p>
    <w:p w:rsidR="00BE5263" w:rsidRDefault="00787BE8">
      <w:pPr>
        <w:numPr>
          <w:ilvl w:val="0"/>
          <w:numId w:val="5"/>
        </w:numPr>
        <w:tabs>
          <w:tab w:val="left" w:pos="-360"/>
        </w:tabs>
        <w:spacing w:before="0" w:after="0" w:line="360" w:lineRule="auto"/>
        <w:ind w:left="360" w:hanging="360"/>
        <w:jc w:val="both"/>
        <w:rPr>
          <w:rFonts w:ascii="Times New Roman" w:hAnsi="Times New Roman"/>
          <w:sz w:val="22"/>
          <w:szCs w:val="22"/>
        </w:rPr>
      </w:pPr>
      <w:r>
        <w:rPr>
          <w:rFonts w:ascii="Times New Roman" w:hAnsi="Times New Roman"/>
          <w:sz w:val="22"/>
          <w:szCs w:val="22"/>
        </w:rPr>
        <w:t xml:space="preserve">LU </w:t>
      </w:r>
      <w:proofErr w:type="spellStart"/>
      <w:r>
        <w:rPr>
          <w:rFonts w:ascii="Times New Roman" w:hAnsi="Times New Roman"/>
          <w:sz w:val="22"/>
          <w:szCs w:val="22"/>
        </w:rPr>
        <w:t>amatiermākslas</w:t>
      </w:r>
      <w:proofErr w:type="spellEnd"/>
      <w:r>
        <w:rPr>
          <w:rFonts w:ascii="Times New Roman" w:hAnsi="Times New Roman"/>
          <w:sz w:val="22"/>
          <w:szCs w:val="22"/>
        </w:rPr>
        <w:t xml:space="preserve"> kolektīvi (t.sk. koris, orķestris, deju un citi tautas mākslas kolektīvi) m</w:t>
      </w:r>
      <w:r>
        <w:rPr>
          <w:rFonts w:ascii="Times New Roman" w:hAnsi="Times New Roman"/>
          <w:sz w:val="22"/>
          <w:szCs w:val="22"/>
        </w:rPr>
        <w:t xml:space="preserve">ēģinājumu procesu īsteno attālināti vai klātienē </w:t>
      </w:r>
      <w:proofErr w:type="spellStart"/>
      <w:r>
        <w:rPr>
          <w:rFonts w:ascii="Times New Roman" w:hAnsi="Times New Roman"/>
          <w:sz w:val="22"/>
          <w:szCs w:val="22"/>
        </w:rPr>
        <w:t>ārtelpā</w:t>
      </w:r>
      <w:proofErr w:type="spellEnd"/>
      <w:r>
        <w:rPr>
          <w:rFonts w:ascii="Times New Roman" w:hAnsi="Times New Roman"/>
          <w:sz w:val="22"/>
          <w:szCs w:val="22"/>
        </w:rPr>
        <w:t xml:space="preserve"> (ne vairāk kā 20 personām grupā). </w:t>
      </w:r>
    </w:p>
    <w:p w:rsidR="00BE5263" w:rsidRDefault="00787BE8">
      <w:pPr>
        <w:numPr>
          <w:ilvl w:val="0"/>
          <w:numId w:val="5"/>
        </w:numPr>
        <w:tabs>
          <w:tab w:val="left" w:pos="-360"/>
        </w:tabs>
        <w:spacing w:before="0" w:after="0" w:line="360" w:lineRule="auto"/>
        <w:ind w:left="360" w:hanging="360"/>
        <w:jc w:val="both"/>
        <w:rPr>
          <w:rFonts w:ascii="Times New Roman" w:hAnsi="Times New Roman"/>
          <w:color w:val="auto"/>
          <w:sz w:val="22"/>
          <w:szCs w:val="22"/>
        </w:rPr>
      </w:pPr>
      <w:r>
        <w:rPr>
          <w:rFonts w:ascii="Times New Roman" w:hAnsi="Times New Roman"/>
          <w:color w:val="auto"/>
          <w:sz w:val="22"/>
          <w:szCs w:val="22"/>
        </w:rPr>
        <w:t xml:space="preserve"> Amatieru sporta kolektīva treniņi  un </w:t>
      </w:r>
      <w:proofErr w:type="spellStart"/>
      <w:r>
        <w:rPr>
          <w:rFonts w:ascii="Times New Roman" w:hAnsi="Times New Roman"/>
          <w:color w:val="auto"/>
          <w:sz w:val="22"/>
          <w:szCs w:val="22"/>
        </w:rPr>
        <w:t>amatiermākslas</w:t>
      </w:r>
      <w:proofErr w:type="spellEnd"/>
      <w:r>
        <w:rPr>
          <w:rFonts w:ascii="Times New Roman" w:hAnsi="Times New Roman"/>
          <w:color w:val="auto"/>
          <w:sz w:val="22"/>
          <w:szCs w:val="22"/>
        </w:rPr>
        <w:t xml:space="preserve"> kolektīva nodarbības drīkst notikt arī iekštelpās, ja </w:t>
      </w:r>
      <w:proofErr w:type="spellStart"/>
      <w:r>
        <w:rPr>
          <w:rFonts w:ascii="Times New Roman" w:hAnsi="Times New Roman"/>
          <w:color w:val="auto"/>
          <w:sz w:val="22"/>
          <w:szCs w:val="22"/>
        </w:rPr>
        <w:t>treniņgrupā</w:t>
      </w:r>
      <w:proofErr w:type="spellEnd"/>
      <w:r>
        <w:rPr>
          <w:rFonts w:ascii="Times New Roman" w:hAnsi="Times New Roman"/>
          <w:color w:val="auto"/>
          <w:sz w:val="22"/>
          <w:szCs w:val="22"/>
        </w:rPr>
        <w:t xml:space="preserve"> vai nodarbības grupā ir ne vairāk kā 20 pers</w:t>
      </w:r>
      <w:r>
        <w:rPr>
          <w:rFonts w:ascii="Times New Roman" w:hAnsi="Times New Roman"/>
          <w:color w:val="auto"/>
          <w:sz w:val="22"/>
          <w:szCs w:val="22"/>
        </w:rPr>
        <w:t xml:space="preserve">onas un tās atbilst vienam no šādiem kritērijiem:  </w:t>
      </w:r>
    </w:p>
    <w:p w:rsidR="00BE5263" w:rsidRDefault="00787BE8">
      <w:pPr>
        <w:pStyle w:val="Paraststmeklis"/>
        <w:tabs>
          <w:tab w:val="left" w:pos="993"/>
        </w:tabs>
        <w:spacing w:before="0" w:after="0" w:line="360" w:lineRule="auto"/>
        <w:ind w:left="360"/>
        <w:jc w:val="both"/>
        <w:rPr>
          <w:rFonts w:ascii="Times New Roman" w:hAnsi="Times New Roman"/>
          <w:sz w:val="22"/>
          <w:szCs w:val="22"/>
        </w:rPr>
      </w:pPr>
      <w:r>
        <w:rPr>
          <w:rFonts w:ascii="Times New Roman" w:hAnsi="Times New Roman"/>
          <w:sz w:val="22"/>
          <w:szCs w:val="22"/>
        </w:rPr>
        <w:t>25.1. tās ir vakcinētas pret Covid-19 infekciju un ir pagājušas četrpadsmit dienas pēc pilna vakcinācijas kursa pabeigšanas ar Eiropas Zāļu aģentūras vai līdzvērtīgu regulatoru reģistrētām vai Pasaules Ve</w:t>
      </w:r>
      <w:r>
        <w:rPr>
          <w:rFonts w:ascii="Times New Roman" w:hAnsi="Times New Roman"/>
          <w:sz w:val="22"/>
          <w:szCs w:val="22"/>
        </w:rPr>
        <w:t>selības organizācijas atzītām vakcīnām atbilstoši vakcīnas lietošanas instrukcijai vai no divdesmit divām līdz deviņdesmit dienām pēc vakcīnas "</w:t>
      </w:r>
      <w:proofErr w:type="spellStart"/>
      <w:r>
        <w:rPr>
          <w:rFonts w:ascii="Times New Roman" w:hAnsi="Times New Roman"/>
          <w:sz w:val="22"/>
          <w:szCs w:val="22"/>
        </w:rPr>
        <w:t>Vaxzevria</w:t>
      </w:r>
      <w:proofErr w:type="spellEnd"/>
      <w:r>
        <w:rPr>
          <w:rFonts w:ascii="Times New Roman" w:hAnsi="Times New Roman"/>
          <w:sz w:val="22"/>
          <w:szCs w:val="22"/>
        </w:rPr>
        <w:t>" pirmās devas saņemšanas un uzreiz pēc "</w:t>
      </w:r>
      <w:proofErr w:type="spellStart"/>
      <w:r>
        <w:rPr>
          <w:rFonts w:ascii="Times New Roman" w:hAnsi="Times New Roman"/>
          <w:sz w:val="22"/>
          <w:szCs w:val="22"/>
        </w:rPr>
        <w:t>Vaxzevria</w:t>
      </w:r>
      <w:proofErr w:type="spellEnd"/>
      <w:r>
        <w:rPr>
          <w:rFonts w:ascii="Times New Roman" w:hAnsi="Times New Roman"/>
          <w:sz w:val="22"/>
          <w:szCs w:val="22"/>
        </w:rPr>
        <w:t>" otrās devas saņemšanas;</w:t>
      </w:r>
    </w:p>
    <w:p w:rsidR="00BE5263" w:rsidRDefault="00787BE8">
      <w:pPr>
        <w:pStyle w:val="Paraststmeklis"/>
        <w:tabs>
          <w:tab w:val="left" w:pos="993"/>
        </w:tabs>
        <w:spacing w:before="0" w:after="0" w:line="360" w:lineRule="auto"/>
        <w:ind w:left="360"/>
        <w:jc w:val="both"/>
        <w:rPr>
          <w:rFonts w:ascii="Times New Roman" w:hAnsi="Times New Roman"/>
          <w:sz w:val="22"/>
          <w:szCs w:val="22"/>
        </w:rPr>
      </w:pPr>
      <w:r>
        <w:rPr>
          <w:rFonts w:ascii="Times New Roman" w:hAnsi="Times New Roman"/>
          <w:sz w:val="22"/>
          <w:szCs w:val="22"/>
        </w:rPr>
        <w:t>25.2. tās var dokumentāri p</w:t>
      </w:r>
      <w:r>
        <w:rPr>
          <w:rFonts w:ascii="Times New Roman" w:hAnsi="Times New Roman"/>
          <w:sz w:val="22"/>
          <w:szCs w:val="22"/>
        </w:rPr>
        <w:t xml:space="preserve">ierādīt Covid-19 inficēšanās epizodi - no brīža, kad ārsts ir pārtraucis personas izolāciju, līdz simt </w:t>
      </w:r>
      <w:proofErr w:type="spellStart"/>
      <w:r>
        <w:rPr>
          <w:rFonts w:ascii="Times New Roman" w:hAnsi="Times New Roman"/>
          <w:sz w:val="22"/>
          <w:szCs w:val="22"/>
        </w:rPr>
        <w:t>astoņdesmitajai</w:t>
      </w:r>
      <w:proofErr w:type="spellEnd"/>
      <w:r>
        <w:rPr>
          <w:rFonts w:ascii="Times New Roman" w:hAnsi="Times New Roman"/>
          <w:sz w:val="22"/>
          <w:szCs w:val="22"/>
        </w:rPr>
        <w:t xml:space="preserve"> dienai pēc parauga ņemšanas datuma, ar kuru laboratoriski tika apstiprināta Covid-19 infekcija, nosakot SARS-CoV-2 vīrusa RNS;</w:t>
      </w:r>
    </w:p>
    <w:p w:rsidR="00BE5263" w:rsidRDefault="00787BE8">
      <w:pPr>
        <w:pStyle w:val="Sarakstarindkopa"/>
        <w:tabs>
          <w:tab w:val="left" w:pos="-360"/>
          <w:tab w:val="left" w:pos="284"/>
        </w:tabs>
        <w:spacing w:before="0" w:after="0" w:line="360" w:lineRule="auto"/>
        <w:ind w:left="180"/>
        <w:contextualSpacing/>
        <w:jc w:val="both"/>
        <w:rPr>
          <w:rFonts w:ascii="Times New Roman" w:hAnsi="Times New Roman"/>
          <w:color w:val="auto"/>
          <w:sz w:val="22"/>
          <w:szCs w:val="22"/>
        </w:rPr>
      </w:pPr>
      <w:r>
        <w:rPr>
          <w:rFonts w:ascii="Times New Roman" w:hAnsi="Times New Roman"/>
          <w:color w:val="auto"/>
          <w:sz w:val="22"/>
          <w:szCs w:val="22"/>
        </w:rPr>
        <w:t>26.  Par š</w:t>
      </w:r>
      <w:r>
        <w:rPr>
          <w:rFonts w:ascii="Times New Roman" w:hAnsi="Times New Roman"/>
          <w:color w:val="auto"/>
          <w:sz w:val="22"/>
          <w:szCs w:val="22"/>
        </w:rPr>
        <w:t>o noteikumu 25. punktā minētos apliecinājumu esamību pirms norises uzsākšanas esamību pārliecinās treniņa vai nodarbības vadītājs, lūdzot šo apliecinājumus uzrādīt treniņa vai nodarbības dalībniekiem.</w:t>
      </w:r>
    </w:p>
    <w:p w:rsidR="00BE5263" w:rsidRDefault="00787BE8">
      <w:pPr>
        <w:tabs>
          <w:tab w:val="left" w:pos="-360"/>
        </w:tabs>
        <w:spacing w:before="0" w:after="0" w:line="360" w:lineRule="auto"/>
        <w:ind w:left="180"/>
        <w:jc w:val="both"/>
        <w:rPr>
          <w:rFonts w:ascii="Times New Roman" w:hAnsi="Times New Roman"/>
          <w:color w:val="auto"/>
          <w:sz w:val="22"/>
          <w:szCs w:val="22"/>
        </w:rPr>
      </w:pPr>
      <w:r>
        <w:rPr>
          <w:rFonts w:ascii="Times New Roman" w:hAnsi="Times New Roman"/>
          <w:color w:val="auto"/>
          <w:sz w:val="22"/>
          <w:szCs w:val="22"/>
        </w:rPr>
        <w:t>27. Šo noteikumu 25. punktā minētā sporta treniņa vai n</w:t>
      </w:r>
      <w:r>
        <w:rPr>
          <w:rFonts w:ascii="Times New Roman" w:hAnsi="Times New Roman"/>
          <w:color w:val="auto"/>
          <w:sz w:val="22"/>
          <w:szCs w:val="22"/>
        </w:rPr>
        <w:t>odarbības norises telpā atrodas tikai viena grupa. Telpā nedrīkst atrasties personas, par kurām nav informācijas, ka tās ir vakcinētas vai bijušas inficētas ar Covid-19 infekciju.</w:t>
      </w:r>
    </w:p>
    <w:p w:rsidR="00BE5263" w:rsidRDefault="00787BE8">
      <w:pPr>
        <w:spacing w:before="0" w:after="0" w:line="360" w:lineRule="auto"/>
        <w:ind w:left="225"/>
        <w:jc w:val="both"/>
        <w:rPr>
          <w:rFonts w:ascii="Times New Roman" w:hAnsi="Times New Roman"/>
          <w:color w:val="auto"/>
          <w:sz w:val="22"/>
          <w:szCs w:val="22"/>
        </w:rPr>
      </w:pPr>
      <w:r>
        <w:rPr>
          <w:rFonts w:ascii="Times New Roman" w:hAnsi="Times New Roman"/>
          <w:sz w:val="22"/>
          <w:szCs w:val="22"/>
        </w:rPr>
        <w:t xml:space="preserve">28. </w:t>
      </w:r>
      <w:r>
        <w:rPr>
          <w:rFonts w:ascii="Times New Roman" w:hAnsi="Times New Roman"/>
          <w:color w:val="auto"/>
          <w:sz w:val="22"/>
          <w:szCs w:val="22"/>
        </w:rPr>
        <w:t xml:space="preserve">Viena kursa izglītojamiem (absolventiem) (ne vairāk kā 40 personām, ieskaitot LU darbiniekus) </w:t>
      </w:r>
      <w:proofErr w:type="spellStart"/>
      <w:r>
        <w:rPr>
          <w:rFonts w:ascii="Times New Roman" w:hAnsi="Times New Roman"/>
          <w:color w:val="auto"/>
          <w:sz w:val="22"/>
          <w:szCs w:val="22"/>
        </w:rPr>
        <w:t>ārtelpās</w:t>
      </w:r>
      <w:proofErr w:type="spellEnd"/>
      <w:r>
        <w:rPr>
          <w:rFonts w:ascii="Times New Roman" w:hAnsi="Times New Roman"/>
          <w:color w:val="auto"/>
          <w:sz w:val="22"/>
          <w:szCs w:val="22"/>
        </w:rPr>
        <w:t xml:space="preserve"> atļauts rīkot izglītības dokumenta pasniegšanas pasākumu, vienlaikus nodrošinot, ka pasākuma ilgums nepārsniedz divas stundas un klātesošie lieto mutes u</w:t>
      </w:r>
      <w:r>
        <w:rPr>
          <w:rFonts w:ascii="Times New Roman" w:hAnsi="Times New Roman"/>
          <w:color w:val="auto"/>
          <w:sz w:val="22"/>
          <w:szCs w:val="22"/>
        </w:rPr>
        <w:t>n deguna aizsegus, ja nav iespējams ievērot divu metru distanci. Vienas mājsaimniecības locekļiem, kas pavada izglītojamo, pasākuma laikā ir pienākums atrasties atstatus no izglītojamajiem (absolventiem) un LU darbiniekiem. Attiecīgās fakultātes dekānam va</w:t>
      </w:r>
      <w:r>
        <w:rPr>
          <w:rFonts w:ascii="Times New Roman" w:hAnsi="Times New Roman"/>
          <w:color w:val="auto"/>
          <w:sz w:val="22"/>
          <w:szCs w:val="22"/>
        </w:rPr>
        <w:t>i LU filiāles vadītājam ir pienākums nodrošināt epidemioloģisko drošības prasību ievērošanu izglītības dokumenta pasniegšanas pasākuma norises vietā.</w:t>
      </w:r>
    </w:p>
    <w:p w:rsidR="00BE5263" w:rsidRDefault="00BE5263">
      <w:pPr>
        <w:spacing w:before="0" w:after="0" w:line="360" w:lineRule="auto"/>
        <w:rPr>
          <w:rFonts w:ascii="Times New Roman" w:hAnsi="Times New Roman"/>
          <w:sz w:val="22"/>
          <w:szCs w:val="22"/>
        </w:rPr>
      </w:pPr>
    </w:p>
    <w:sectPr w:rsidR="00BE5263">
      <w:endnotePr>
        <w:numFmt w:val="decimal"/>
      </w:endnotePr>
      <w:pgSz w:w="12240" w:h="15840"/>
      <w:pgMar w:top="1134" w:right="851" w:bottom="1134" w:left="189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19CA"/>
    <w:multiLevelType w:val="hybridMultilevel"/>
    <w:tmpl w:val="147C1F8C"/>
    <w:name w:val="Numbered list 4"/>
    <w:lvl w:ilvl="0" w:tplc="C9A20418">
      <w:start w:val="1"/>
      <w:numFmt w:val="upperRoman"/>
      <w:suff w:val="space"/>
      <w:lvlText w:val="%1."/>
      <w:lvlJc w:val="left"/>
      <w:pPr>
        <w:ind w:left="360" w:firstLine="0"/>
      </w:pPr>
      <w:rPr>
        <w:b/>
      </w:rPr>
    </w:lvl>
    <w:lvl w:ilvl="1" w:tplc="6316BCC0">
      <w:start w:val="1"/>
      <w:numFmt w:val="lowerLetter"/>
      <w:lvlText w:val="%2."/>
      <w:lvlJc w:val="left"/>
      <w:pPr>
        <w:ind w:left="1080" w:firstLine="0"/>
      </w:pPr>
    </w:lvl>
    <w:lvl w:ilvl="2" w:tplc="B9661FDC">
      <w:start w:val="1"/>
      <w:numFmt w:val="lowerRoman"/>
      <w:lvlText w:val="%3."/>
      <w:lvlJc w:val="left"/>
      <w:pPr>
        <w:ind w:left="1980" w:firstLine="0"/>
      </w:pPr>
    </w:lvl>
    <w:lvl w:ilvl="3" w:tplc="A6A6B7A4">
      <w:start w:val="1"/>
      <w:numFmt w:val="decimal"/>
      <w:suff w:val="space"/>
      <w:lvlText w:val="%4."/>
      <w:lvlJc w:val="left"/>
      <w:pPr>
        <w:ind w:left="2520" w:firstLine="0"/>
      </w:pPr>
    </w:lvl>
    <w:lvl w:ilvl="4" w:tplc="AED00888">
      <w:start w:val="1"/>
      <w:numFmt w:val="lowerLetter"/>
      <w:lvlText w:val="%5."/>
      <w:lvlJc w:val="left"/>
      <w:pPr>
        <w:ind w:left="3240" w:firstLine="0"/>
      </w:pPr>
    </w:lvl>
    <w:lvl w:ilvl="5" w:tplc="83886D42">
      <w:start w:val="1"/>
      <w:numFmt w:val="lowerRoman"/>
      <w:lvlText w:val="%6."/>
      <w:lvlJc w:val="left"/>
      <w:pPr>
        <w:ind w:left="4140" w:firstLine="0"/>
      </w:pPr>
    </w:lvl>
    <w:lvl w:ilvl="6" w:tplc="E7E61D64">
      <w:start w:val="1"/>
      <w:numFmt w:val="decimal"/>
      <w:lvlText w:val="%7."/>
      <w:lvlJc w:val="left"/>
      <w:pPr>
        <w:ind w:left="4680" w:firstLine="0"/>
      </w:pPr>
    </w:lvl>
    <w:lvl w:ilvl="7" w:tplc="D24098F2">
      <w:start w:val="1"/>
      <w:numFmt w:val="lowerLetter"/>
      <w:lvlText w:val="%8."/>
      <w:lvlJc w:val="left"/>
      <w:pPr>
        <w:ind w:left="5400" w:firstLine="0"/>
      </w:pPr>
    </w:lvl>
    <w:lvl w:ilvl="8" w:tplc="F08CE8CE">
      <w:start w:val="1"/>
      <w:numFmt w:val="lowerRoman"/>
      <w:lvlText w:val="%9."/>
      <w:lvlJc w:val="left"/>
      <w:pPr>
        <w:ind w:left="6300" w:firstLine="0"/>
      </w:pPr>
    </w:lvl>
  </w:abstractNum>
  <w:abstractNum w:abstractNumId="1" w15:restartNumberingAfterBreak="0">
    <w:nsid w:val="0F927672"/>
    <w:multiLevelType w:val="hybridMultilevel"/>
    <w:tmpl w:val="778A777A"/>
    <w:lvl w:ilvl="0" w:tplc="1BF4BE56">
      <w:numFmt w:val="none"/>
      <w:lvlText w:val=""/>
      <w:lvlJc w:val="left"/>
      <w:pPr>
        <w:tabs>
          <w:tab w:val="num" w:pos="360"/>
        </w:tabs>
        <w:ind w:left="360" w:hanging="360"/>
      </w:pPr>
    </w:lvl>
    <w:lvl w:ilvl="1" w:tplc="84BCA7BC">
      <w:numFmt w:val="none"/>
      <w:lvlText w:val=""/>
      <w:lvlJc w:val="left"/>
      <w:pPr>
        <w:tabs>
          <w:tab w:val="num" w:pos="360"/>
        </w:tabs>
        <w:ind w:left="360" w:hanging="360"/>
      </w:pPr>
    </w:lvl>
    <w:lvl w:ilvl="2" w:tplc="7BF005A2">
      <w:numFmt w:val="none"/>
      <w:lvlText w:val=""/>
      <w:lvlJc w:val="left"/>
      <w:pPr>
        <w:tabs>
          <w:tab w:val="num" w:pos="360"/>
        </w:tabs>
        <w:ind w:left="360" w:hanging="360"/>
      </w:pPr>
    </w:lvl>
    <w:lvl w:ilvl="3" w:tplc="96D4ECAA">
      <w:numFmt w:val="none"/>
      <w:lvlText w:val=""/>
      <w:lvlJc w:val="left"/>
      <w:pPr>
        <w:tabs>
          <w:tab w:val="num" w:pos="360"/>
        </w:tabs>
        <w:ind w:left="360" w:hanging="360"/>
      </w:pPr>
    </w:lvl>
    <w:lvl w:ilvl="4" w:tplc="BCBAE13A">
      <w:numFmt w:val="none"/>
      <w:lvlText w:val=""/>
      <w:lvlJc w:val="left"/>
      <w:pPr>
        <w:tabs>
          <w:tab w:val="num" w:pos="360"/>
        </w:tabs>
        <w:ind w:left="360" w:hanging="360"/>
      </w:pPr>
    </w:lvl>
    <w:lvl w:ilvl="5" w:tplc="14A6947C">
      <w:numFmt w:val="none"/>
      <w:lvlText w:val=""/>
      <w:lvlJc w:val="left"/>
      <w:pPr>
        <w:tabs>
          <w:tab w:val="num" w:pos="360"/>
        </w:tabs>
        <w:ind w:left="360" w:hanging="360"/>
      </w:pPr>
    </w:lvl>
    <w:lvl w:ilvl="6" w:tplc="CAC6C828">
      <w:numFmt w:val="none"/>
      <w:lvlText w:val=""/>
      <w:lvlJc w:val="left"/>
      <w:pPr>
        <w:tabs>
          <w:tab w:val="num" w:pos="360"/>
        </w:tabs>
        <w:ind w:left="360" w:hanging="360"/>
      </w:pPr>
    </w:lvl>
    <w:lvl w:ilvl="7" w:tplc="27006D28">
      <w:numFmt w:val="none"/>
      <w:lvlText w:val=""/>
      <w:lvlJc w:val="left"/>
      <w:pPr>
        <w:tabs>
          <w:tab w:val="num" w:pos="360"/>
        </w:tabs>
        <w:ind w:left="360" w:hanging="360"/>
      </w:pPr>
    </w:lvl>
    <w:lvl w:ilvl="8" w:tplc="F1783920">
      <w:numFmt w:val="none"/>
      <w:lvlText w:val=""/>
      <w:lvlJc w:val="left"/>
      <w:pPr>
        <w:tabs>
          <w:tab w:val="num" w:pos="360"/>
        </w:tabs>
        <w:ind w:left="360" w:hanging="360"/>
      </w:pPr>
    </w:lvl>
  </w:abstractNum>
  <w:abstractNum w:abstractNumId="2" w15:restartNumberingAfterBreak="0">
    <w:nsid w:val="306F5E13"/>
    <w:multiLevelType w:val="hybridMultilevel"/>
    <w:tmpl w:val="AC3AA9F0"/>
    <w:name w:val="Numbered list 1"/>
    <w:lvl w:ilvl="0" w:tplc="0C6CEB82">
      <w:numFmt w:val="bullet"/>
      <w:suff w:val="space"/>
      <w:lvlText w:val=""/>
      <w:lvlJc w:val="left"/>
      <w:pPr>
        <w:ind w:left="1040" w:firstLine="0"/>
      </w:pPr>
      <w:rPr>
        <w:rFonts w:ascii="Symbol" w:hAnsi="Symbol"/>
      </w:rPr>
    </w:lvl>
    <w:lvl w:ilvl="1" w:tplc="87904916">
      <w:numFmt w:val="bullet"/>
      <w:lvlText w:val="o"/>
      <w:lvlJc w:val="left"/>
      <w:pPr>
        <w:ind w:left="1760" w:firstLine="0"/>
      </w:pPr>
      <w:rPr>
        <w:rFonts w:ascii="Courier New" w:hAnsi="Courier New" w:cs="Courier New"/>
      </w:rPr>
    </w:lvl>
    <w:lvl w:ilvl="2" w:tplc="537C301C">
      <w:numFmt w:val="bullet"/>
      <w:lvlText w:val=""/>
      <w:lvlJc w:val="left"/>
      <w:pPr>
        <w:ind w:left="2480" w:firstLine="0"/>
      </w:pPr>
      <w:rPr>
        <w:rFonts w:ascii="Wingdings" w:eastAsia="Wingdings" w:hAnsi="Wingdings" w:cs="Wingdings"/>
      </w:rPr>
    </w:lvl>
    <w:lvl w:ilvl="3" w:tplc="29BA2D6E">
      <w:numFmt w:val="bullet"/>
      <w:lvlText w:val=""/>
      <w:lvlJc w:val="left"/>
      <w:pPr>
        <w:ind w:left="3200" w:firstLine="0"/>
      </w:pPr>
      <w:rPr>
        <w:rFonts w:ascii="Symbol" w:hAnsi="Symbol"/>
      </w:rPr>
    </w:lvl>
    <w:lvl w:ilvl="4" w:tplc="3A8A09AA">
      <w:numFmt w:val="bullet"/>
      <w:lvlText w:val="o"/>
      <w:lvlJc w:val="left"/>
      <w:pPr>
        <w:ind w:left="3920" w:firstLine="0"/>
      </w:pPr>
      <w:rPr>
        <w:rFonts w:ascii="Courier New" w:hAnsi="Courier New" w:cs="Courier New"/>
      </w:rPr>
    </w:lvl>
    <w:lvl w:ilvl="5" w:tplc="15A24A14">
      <w:numFmt w:val="bullet"/>
      <w:lvlText w:val=""/>
      <w:lvlJc w:val="left"/>
      <w:pPr>
        <w:ind w:left="4640" w:firstLine="0"/>
      </w:pPr>
      <w:rPr>
        <w:rFonts w:ascii="Wingdings" w:eastAsia="Wingdings" w:hAnsi="Wingdings" w:cs="Wingdings"/>
      </w:rPr>
    </w:lvl>
    <w:lvl w:ilvl="6" w:tplc="5FDA8F4E">
      <w:numFmt w:val="bullet"/>
      <w:lvlText w:val=""/>
      <w:lvlJc w:val="left"/>
      <w:pPr>
        <w:ind w:left="5360" w:firstLine="0"/>
      </w:pPr>
      <w:rPr>
        <w:rFonts w:ascii="Symbol" w:hAnsi="Symbol"/>
      </w:rPr>
    </w:lvl>
    <w:lvl w:ilvl="7" w:tplc="4B6AB340">
      <w:numFmt w:val="bullet"/>
      <w:lvlText w:val="o"/>
      <w:lvlJc w:val="left"/>
      <w:pPr>
        <w:ind w:left="6080" w:firstLine="0"/>
      </w:pPr>
      <w:rPr>
        <w:rFonts w:ascii="Courier New" w:hAnsi="Courier New" w:cs="Courier New"/>
      </w:rPr>
    </w:lvl>
    <w:lvl w:ilvl="8" w:tplc="3E442A92">
      <w:numFmt w:val="bullet"/>
      <w:lvlText w:val=""/>
      <w:lvlJc w:val="left"/>
      <w:pPr>
        <w:ind w:left="6800" w:firstLine="0"/>
      </w:pPr>
      <w:rPr>
        <w:rFonts w:ascii="Wingdings" w:eastAsia="Wingdings" w:hAnsi="Wingdings" w:cs="Wingdings"/>
      </w:rPr>
    </w:lvl>
  </w:abstractNum>
  <w:abstractNum w:abstractNumId="3" w15:restartNumberingAfterBreak="0">
    <w:nsid w:val="32B75BDE"/>
    <w:multiLevelType w:val="hybridMultilevel"/>
    <w:tmpl w:val="3E86F480"/>
    <w:name w:val="Numbered list 6"/>
    <w:lvl w:ilvl="0" w:tplc="8DBC0DE2">
      <w:numFmt w:val="none"/>
      <w:lvlText w:val=""/>
      <w:lvlJc w:val="left"/>
      <w:pPr>
        <w:ind w:left="0" w:firstLine="0"/>
      </w:pPr>
    </w:lvl>
    <w:lvl w:ilvl="1" w:tplc="FB580F02">
      <w:numFmt w:val="none"/>
      <w:lvlText w:val=""/>
      <w:lvlJc w:val="left"/>
      <w:pPr>
        <w:ind w:left="0" w:firstLine="0"/>
      </w:pPr>
    </w:lvl>
    <w:lvl w:ilvl="2" w:tplc="1D721890">
      <w:numFmt w:val="none"/>
      <w:lvlText w:val=""/>
      <w:lvlJc w:val="left"/>
      <w:pPr>
        <w:ind w:left="0" w:firstLine="0"/>
      </w:pPr>
    </w:lvl>
    <w:lvl w:ilvl="3" w:tplc="AD5C19EC">
      <w:numFmt w:val="none"/>
      <w:lvlText w:val=""/>
      <w:lvlJc w:val="left"/>
      <w:pPr>
        <w:ind w:left="0" w:firstLine="0"/>
      </w:pPr>
    </w:lvl>
    <w:lvl w:ilvl="4" w:tplc="FCDC4368">
      <w:numFmt w:val="none"/>
      <w:lvlText w:val=""/>
      <w:lvlJc w:val="left"/>
      <w:pPr>
        <w:ind w:left="0" w:firstLine="0"/>
      </w:pPr>
    </w:lvl>
    <w:lvl w:ilvl="5" w:tplc="6B34051E">
      <w:numFmt w:val="none"/>
      <w:lvlText w:val=""/>
      <w:lvlJc w:val="left"/>
      <w:pPr>
        <w:ind w:left="0" w:firstLine="0"/>
      </w:pPr>
    </w:lvl>
    <w:lvl w:ilvl="6" w:tplc="9856960C">
      <w:numFmt w:val="none"/>
      <w:lvlText w:val=""/>
      <w:lvlJc w:val="left"/>
      <w:pPr>
        <w:ind w:left="0" w:firstLine="0"/>
      </w:pPr>
    </w:lvl>
    <w:lvl w:ilvl="7" w:tplc="C5FCDFDE">
      <w:numFmt w:val="none"/>
      <w:lvlText w:val=""/>
      <w:lvlJc w:val="left"/>
      <w:pPr>
        <w:ind w:left="0" w:firstLine="0"/>
      </w:pPr>
    </w:lvl>
    <w:lvl w:ilvl="8" w:tplc="D8EA3E14">
      <w:numFmt w:val="none"/>
      <w:lvlText w:val=""/>
      <w:lvlJc w:val="left"/>
      <w:pPr>
        <w:ind w:left="0" w:firstLine="0"/>
      </w:pPr>
    </w:lvl>
  </w:abstractNum>
  <w:abstractNum w:abstractNumId="4" w15:restartNumberingAfterBreak="0">
    <w:nsid w:val="54120603"/>
    <w:multiLevelType w:val="multilevel"/>
    <w:tmpl w:val="C0925544"/>
    <w:name w:val="Numbered list 3"/>
    <w:lvl w:ilvl="0">
      <w:start w:val="11"/>
      <w:numFmt w:val="decimal"/>
      <w:suff w:val="space"/>
      <w:lvlText w:val="%1."/>
      <w:lvlJc w:val="left"/>
      <w:pPr>
        <w:ind w:left="0" w:firstLine="0"/>
      </w:pPr>
      <w:rPr>
        <w:b w:val="0"/>
        <w:sz w:val="24"/>
        <w:szCs w:val="24"/>
      </w:rPr>
    </w:lvl>
    <w:lvl w:ilvl="1">
      <w:start w:val="1"/>
      <w:numFmt w:val="decimal"/>
      <w:suff w:val="space"/>
      <w:lvlText w:val="%1.%2."/>
      <w:lvlJc w:val="left"/>
      <w:pPr>
        <w:ind w:left="1440" w:firstLine="0"/>
      </w:pPr>
    </w:lvl>
    <w:lvl w:ilvl="2">
      <w:start w:val="1"/>
      <w:numFmt w:val="decimal"/>
      <w:lvlText w:val="%1.%2.%3."/>
      <w:lvlJc w:val="left"/>
      <w:pPr>
        <w:ind w:left="2880" w:firstLine="0"/>
      </w:pPr>
    </w:lvl>
    <w:lvl w:ilvl="3">
      <w:start w:val="1"/>
      <w:numFmt w:val="decimal"/>
      <w:lvlText w:val="%1.%2.%3.%4."/>
      <w:lvlJc w:val="left"/>
      <w:pPr>
        <w:ind w:left="4320" w:firstLine="0"/>
      </w:pPr>
    </w:lvl>
    <w:lvl w:ilvl="4">
      <w:start w:val="1"/>
      <w:numFmt w:val="decimal"/>
      <w:lvlText w:val="%1.%2.%3.%4.%5."/>
      <w:lvlJc w:val="left"/>
      <w:pPr>
        <w:ind w:left="5760" w:firstLine="0"/>
      </w:pPr>
    </w:lvl>
    <w:lvl w:ilvl="5">
      <w:start w:val="1"/>
      <w:numFmt w:val="decimal"/>
      <w:lvlText w:val="%1.%2.%3.%4.%5.%6."/>
      <w:lvlJc w:val="left"/>
      <w:pPr>
        <w:ind w:left="7200" w:firstLine="0"/>
      </w:pPr>
    </w:lvl>
    <w:lvl w:ilvl="6">
      <w:start w:val="1"/>
      <w:numFmt w:val="decimal"/>
      <w:lvlText w:val="%1.%2.%3.%4.%5.%6.%7."/>
      <w:lvlJc w:val="left"/>
      <w:pPr>
        <w:ind w:left="8640" w:firstLine="0"/>
      </w:pPr>
    </w:lvl>
    <w:lvl w:ilvl="7">
      <w:start w:val="1"/>
      <w:numFmt w:val="decimal"/>
      <w:lvlText w:val="%1.%2.%3.%4.%5.%6.%7.%8."/>
      <w:lvlJc w:val="left"/>
      <w:pPr>
        <w:ind w:left="10080" w:firstLine="0"/>
      </w:pPr>
    </w:lvl>
    <w:lvl w:ilvl="8">
      <w:start w:val="1"/>
      <w:numFmt w:val="decimal"/>
      <w:lvlText w:val="%1.%2.%3.%4.%5.%6.%7.%8.%9."/>
      <w:lvlJc w:val="left"/>
      <w:pPr>
        <w:ind w:left="11520" w:firstLine="0"/>
      </w:pPr>
    </w:lvl>
  </w:abstractNum>
  <w:abstractNum w:abstractNumId="5" w15:restartNumberingAfterBreak="0">
    <w:nsid w:val="5C21225F"/>
    <w:multiLevelType w:val="multilevel"/>
    <w:tmpl w:val="ABDC87FC"/>
    <w:name w:val="Numbered list 5"/>
    <w:lvl w:ilvl="0">
      <w:start w:val="1"/>
      <w:numFmt w:val="decimal"/>
      <w:lvlText w:val="%1."/>
      <w:lvlJc w:val="left"/>
      <w:pPr>
        <w:ind w:left="0" w:firstLine="0"/>
      </w:pPr>
      <w:rPr>
        <w:rFonts w:ascii="Times New Roman" w:hAnsi="Times New Roman" w:cs="Times New Roman"/>
      </w:rPr>
    </w:lvl>
    <w:lvl w:ilvl="1">
      <w:start w:val="1"/>
      <w:numFmt w:val="decimal"/>
      <w:suff w:val="space"/>
      <w:lvlText w:val="%1.%2."/>
      <w:lvlJc w:val="left"/>
      <w:pPr>
        <w:ind w:left="360" w:firstLine="0"/>
      </w:pPr>
      <w:rPr>
        <w:rFonts w:ascii="Times New Roman" w:hAnsi="Times New Roman" w:cs="Times New Roman"/>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6" w15:restartNumberingAfterBreak="0">
    <w:nsid w:val="688638E0"/>
    <w:multiLevelType w:val="multilevel"/>
    <w:tmpl w:val="74FE9A3C"/>
    <w:name w:val="Numbered list 2"/>
    <w:lvl w:ilvl="0">
      <w:start w:val="2"/>
      <w:numFmt w:val="decimal"/>
      <w:lvlText w:val="%1."/>
      <w:lvlJc w:val="left"/>
      <w:pPr>
        <w:ind w:left="0" w:firstLine="0"/>
      </w:pPr>
      <w:rPr>
        <w:rFonts w:ascii="Times New Roman" w:hAnsi="Times New Roman" w:cs="Times New Roman"/>
        <w:b w:val="0"/>
        <w:bCs/>
        <w:sz w:val="22"/>
        <w:szCs w:val="22"/>
      </w:rPr>
    </w:lvl>
    <w:lvl w:ilvl="1">
      <w:start w:val="1"/>
      <w:numFmt w:val="decimal"/>
      <w:suff w:val="space"/>
      <w:lvlText w:val="%1.%2."/>
      <w:lvlJc w:val="left"/>
      <w:pPr>
        <w:ind w:left="792" w:firstLine="0"/>
      </w:pPr>
      <w:rPr>
        <w:rFonts w:ascii="Times New Roman" w:hAnsi="Times New Roman" w:cs="Times New Roman"/>
        <w:sz w:val="22"/>
        <w:szCs w:val="22"/>
      </w:rPr>
    </w:lvl>
    <w:lvl w:ilvl="2">
      <w:start w:val="1"/>
      <w:numFmt w:val="decimal"/>
      <w:lvlText w:val="%1.%2.%3."/>
      <w:lvlJc w:val="left"/>
      <w:pPr>
        <w:ind w:left="1584" w:firstLine="0"/>
      </w:pPr>
    </w:lvl>
    <w:lvl w:ilvl="3">
      <w:start w:val="1"/>
      <w:numFmt w:val="decimal"/>
      <w:lvlText w:val="%1.%2.%3.%4."/>
      <w:lvlJc w:val="left"/>
      <w:pPr>
        <w:ind w:left="2376" w:firstLine="0"/>
      </w:pPr>
    </w:lvl>
    <w:lvl w:ilvl="4">
      <w:start w:val="1"/>
      <w:numFmt w:val="decimal"/>
      <w:lvlText w:val="%1.%2.%3.%4.%5."/>
      <w:lvlJc w:val="left"/>
      <w:pPr>
        <w:ind w:left="3168" w:firstLine="0"/>
      </w:pPr>
    </w:lvl>
    <w:lvl w:ilvl="5">
      <w:start w:val="1"/>
      <w:numFmt w:val="decimal"/>
      <w:lvlText w:val="%1.%2.%3.%4.%5.%6."/>
      <w:lvlJc w:val="left"/>
      <w:pPr>
        <w:ind w:left="3960" w:firstLine="0"/>
      </w:pPr>
    </w:lvl>
    <w:lvl w:ilvl="6">
      <w:start w:val="1"/>
      <w:numFmt w:val="decimal"/>
      <w:lvlText w:val="%1.%2.%3.%4.%5.%6.%7."/>
      <w:lvlJc w:val="left"/>
      <w:pPr>
        <w:ind w:left="4752" w:firstLine="0"/>
      </w:pPr>
    </w:lvl>
    <w:lvl w:ilvl="7">
      <w:start w:val="1"/>
      <w:numFmt w:val="decimal"/>
      <w:lvlText w:val="%1.%2.%3.%4.%5.%6.%7.%8."/>
      <w:lvlJc w:val="left"/>
      <w:pPr>
        <w:ind w:left="5544" w:firstLine="0"/>
      </w:pPr>
    </w:lvl>
    <w:lvl w:ilvl="8">
      <w:start w:val="1"/>
      <w:numFmt w:val="decimal"/>
      <w:lvlText w:val="%1.%2.%3.%4.%5.%6.%7.%8.%9."/>
      <w:lvlJc w:val="left"/>
      <w:pPr>
        <w:ind w:left="6336" w:firstLine="0"/>
      </w:p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63"/>
    <w:rsid w:val="00787BE8"/>
    <w:rsid w:val="00BE52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8C8AB-3409-47AA-8AE6-1DBAE58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ar-SA"/>
      </w:rPr>
    </w:rPrDefault>
    <w:pPrDefault>
      <w:pPr>
        <w:suppressAutoHyphens/>
        <w:spacing w:before="20" w:after="2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color w:val="000000"/>
      <w:sz w:val="20"/>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pPr>
      <w:ind w:left="720"/>
    </w:pPr>
  </w:style>
  <w:style w:type="paragraph" w:styleId="Paraststmeklis">
    <w:name w:val="Normal (Web)"/>
    <w:basedOn w:val="Parasts"/>
    <w:qFormat/>
    <w:pPr>
      <w:spacing w:before="100" w:after="100"/>
    </w:pPr>
  </w:style>
  <w:style w:type="paragraph" w:customStyle="1" w:styleId="CommentText1">
    <w:name w:val="Comment Text1"/>
    <w:basedOn w:val="Parasts"/>
    <w:qFormat/>
    <w:pPr>
      <w:spacing w:line="240" w:lineRule="auto"/>
    </w:pPr>
  </w:style>
  <w:style w:type="paragraph" w:customStyle="1" w:styleId="CommentSubject1">
    <w:name w:val="Comment Subject1"/>
    <w:basedOn w:val="CommentText1"/>
    <w:next w:val="CommentText1"/>
    <w:qFormat/>
    <w:rPr>
      <w:b/>
      <w:bCs/>
    </w:rPr>
  </w:style>
  <w:style w:type="paragraph" w:styleId="Balonteksts">
    <w:name w:val="Balloon Text"/>
    <w:basedOn w:val="Parasts"/>
    <w:qFormat/>
    <w:pPr>
      <w:spacing w:before="0" w:after="0" w:line="240" w:lineRule="auto"/>
    </w:pPr>
    <w:rPr>
      <w:rFonts w:ascii="Segoe UI" w:hAnsi="Segoe UI" w:cs="Segoe UI"/>
      <w:sz w:val="18"/>
      <w:szCs w:val="18"/>
    </w:rPr>
  </w:style>
  <w:style w:type="paragraph" w:customStyle="1" w:styleId="Normal1">
    <w:name w:val="Normal1"/>
    <w:basedOn w:val="Parasts"/>
    <w:qFormat/>
    <w:pPr>
      <w:spacing w:line="240" w:lineRule="auto"/>
    </w:pPr>
    <w:rPr>
      <w:rFonts w:ascii="Times New Roman" w:eastAsia="Times New Roman" w:hAnsi="Times New Roman"/>
    </w:rPr>
  </w:style>
  <w:style w:type="character" w:customStyle="1" w:styleId="ListParagraphChar">
    <w:name w:val="List Paragraph Char"/>
    <w:rPr>
      <w:rFonts w:ascii="Times New Roman" w:eastAsia="Times New Roman" w:hAnsi="Times New Roman" w:cs="Times New Roman"/>
      <w:sz w:val="24"/>
      <w:szCs w:val="24"/>
      <w:lang w:val="lv-LV"/>
    </w:rPr>
  </w:style>
  <w:style w:type="character" w:customStyle="1" w:styleId="tm61">
    <w:name w:val="tm61"/>
    <w:rPr>
      <w:sz w:val="24"/>
      <w:szCs w:val="24"/>
    </w:rPr>
  </w:style>
  <w:style w:type="character" w:customStyle="1" w:styleId="CommentReference1">
    <w:name w:val="Comment Reference1"/>
    <w:basedOn w:val="Noklusjumarindkopasfonts"/>
    <w:rPr>
      <w:sz w:val="16"/>
      <w:szCs w:val="16"/>
    </w:rPr>
  </w:style>
  <w:style w:type="character" w:customStyle="1" w:styleId="CommentTextChar">
    <w:name w:val="Comment Text Char"/>
    <w:basedOn w:val="Noklusjumarindkopasfonts"/>
    <w:rPr>
      <w:color w:val="000000"/>
      <w:sz w:val="20"/>
      <w:szCs w:val="20"/>
    </w:rPr>
  </w:style>
  <w:style w:type="character" w:customStyle="1" w:styleId="CommentSubjectChar">
    <w:name w:val="Comment Subject Char"/>
    <w:basedOn w:val="CommentTextChar"/>
    <w:rPr>
      <w:b/>
      <w:bCs/>
      <w:color w:val="000000"/>
      <w:sz w:val="20"/>
      <w:szCs w:val="20"/>
    </w:rPr>
  </w:style>
  <w:style w:type="character" w:customStyle="1" w:styleId="BalloonTextChar">
    <w:name w:val="Balloon Text Char"/>
    <w:basedOn w:val="Noklusjumarindkopasfonts"/>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vidtrauksme@lu.lv" TargetMode="External"/><Relationship Id="rId5" Type="http://schemas.openxmlformats.org/officeDocument/2006/relationships/hyperlink" Target="https://spkc.gov.lv/lv/aktualitates/get/nid/7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15394</Words>
  <Characters>8775</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Uiska</dc:creator>
  <cp:keywords/>
  <dc:description/>
  <cp:lastModifiedBy>Jana Saulīte</cp:lastModifiedBy>
  <cp:revision>2</cp:revision>
  <cp:lastPrinted>2021-04-09T11:13:00Z</cp:lastPrinted>
  <dcterms:created xsi:type="dcterms:W3CDTF">2021-07-13T08:13:00Z</dcterms:created>
  <dcterms:modified xsi:type="dcterms:W3CDTF">2021-07-13T08:13:00Z</dcterms:modified>
</cp:coreProperties>
</file>