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9B972" w14:textId="77777777" w:rsidR="0041169F" w:rsidRPr="004D60B8" w:rsidRDefault="00000000" w:rsidP="0041169F">
      <w:pPr>
        <w:spacing w:after="120" w:line="240" w:lineRule="auto"/>
        <w:ind w:right="-1"/>
        <w:rPr>
          <w:rFonts w:ascii="Times New Roman" w:hAnsi="Times New Roman" w:cs="Times New Roman"/>
          <w:noProof/>
        </w:rPr>
      </w:pPr>
      <w:r>
        <w:rPr>
          <w:rFonts w:ascii="Times New Roman" w:hAnsi="Times New Roman" w:cs="Times New Roman"/>
          <w:noProof/>
        </w:rPr>
        <w:t xml:space="preserve"> </w:t>
      </w:r>
    </w:p>
    <w:p w14:paraId="19DBF8CC" w14:textId="77777777" w:rsidR="0041169F" w:rsidRPr="004D60B8" w:rsidRDefault="0041169F" w:rsidP="0041169F">
      <w:pPr>
        <w:spacing w:after="120" w:line="240" w:lineRule="auto"/>
        <w:ind w:right="-1"/>
        <w:rPr>
          <w:rFonts w:ascii="Times New Roman" w:hAnsi="Times New Roman" w:cs="Times New Roman"/>
          <w:noProof/>
        </w:rPr>
      </w:pPr>
    </w:p>
    <w:p w14:paraId="26E46E4C" w14:textId="77777777" w:rsidR="0041169F" w:rsidRPr="004D60B8" w:rsidRDefault="0041169F" w:rsidP="0041169F">
      <w:pPr>
        <w:spacing w:after="120" w:line="240" w:lineRule="auto"/>
        <w:ind w:right="-1"/>
        <w:rPr>
          <w:rFonts w:ascii="Times New Roman" w:hAnsi="Times New Roman" w:cs="Times New Roman"/>
          <w:noProof/>
        </w:rPr>
      </w:pPr>
    </w:p>
    <w:p w14:paraId="24681854" w14:textId="77777777" w:rsidR="0041169F" w:rsidRPr="004D60B8" w:rsidRDefault="0041169F" w:rsidP="0041169F">
      <w:pPr>
        <w:spacing w:after="120" w:line="240" w:lineRule="auto"/>
        <w:ind w:right="-1"/>
        <w:rPr>
          <w:rFonts w:ascii="Times New Roman" w:hAnsi="Times New Roman" w:cs="Times New Roman"/>
          <w:noProof/>
        </w:rPr>
      </w:pPr>
    </w:p>
    <w:p w14:paraId="487A0344" w14:textId="77777777" w:rsidR="0041169F" w:rsidRPr="004D60B8" w:rsidRDefault="0041169F" w:rsidP="0041169F">
      <w:pPr>
        <w:spacing w:after="120" w:line="240" w:lineRule="auto"/>
        <w:ind w:right="-1"/>
        <w:rPr>
          <w:rFonts w:ascii="Times New Roman" w:hAnsi="Times New Roman" w:cs="Times New Roman"/>
          <w:noProof/>
        </w:rPr>
      </w:pPr>
    </w:p>
    <w:p w14:paraId="0BDC1CC0" w14:textId="77777777" w:rsidR="0041169F" w:rsidRDefault="0041169F" w:rsidP="0041169F">
      <w:pPr>
        <w:spacing w:after="120" w:line="240" w:lineRule="auto"/>
        <w:ind w:right="-1"/>
        <w:rPr>
          <w:rFonts w:ascii="Times New Roman" w:hAnsi="Times New Roman" w:cs="Times New Roman"/>
          <w:noProof/>
        </w:rPr>
      </w:pPr>
    </w:p>
    <w:p w14:paraId="1647AB73" w14:textId="77777777" w:rsidR="009F1797" w:rsidRPr="004D60B8" w:rsidRDefault="00000000" w:rsidP="0041169F">
      <w:pPr>
        <w:spacing w:after="120" w:line="240" w:lineRule="auto"/>
        <w:ind w:right="-1"/>
        <w:rPr>
          <w:rFonts w:ascii="Times New Roman" w:hAnsi="Times New Roman" w:cs="Times New Roman"/>
          <w:noProof/>
        </w:rPr>
      </w:pPr>
      <w:r>
        <w:rPr>
          <w:noProof/>
          <w:lang w:eastAsia="lv-LV"/>
        </w:rPr>
        <mc:AlternateContent>
          <mc:Choice Requires="wps">
            <w:drawing>
              <wp:anchor distT="45720" distB="45720" distL="114300" distR="114300" simplePos="0" relativeHeight="251658240" behindDoc="0" locked="1" layoutInCell="1" allowOverlap="1" wp14:anchorId="0BBCB603" wp14:editId="619F4863">
                <wp:simplePos x="0" y="0"/>
                <wp:positionH relativeFrom="margin">
                  <wp:posOffset>0</wp:posOffset>
                </wp:positionH>
                <wp:positionV relativeFrom="page">
                  <wp:posOffset>2095500</wp:posOffset>
                </wp:positionV>
                <wp:extent cx="5946775" cy="32702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6775" cy="327025"/>
                        </a:xfrm>
                        <a:prstGeom prst="rect">
                          <a:avLst/>
                        </a:prstGeom>
                        <a:noFill/>
                        <a:ln w="9525">
                          <a:noFill/>
                          <a:miter lim="800000"/>
                          <a:headEnd/>
                          <a:tailEnd/>
                        </a:ln>
                      </wps:spPr>
                      <wps:txbx>
                        <w:txbxContent>
                          <w:p w14:paraId="7C3B7B78" w14:textId="77777777" w:rsidR="009F1797" w:rsidRPr="005F43D7" w:rsidRDefault="00000000" w:rsidP="009F1797">
                            <w:pPr>
                              <w:jc w:val="center"/>
                              <w:rPr>
                                <w:rFonts w:ascii="Arial" w:hAnsi="Arial" w:cs="Arial"/>
                                <w:color w:val="002D74"/>
                                <w:spacing w:val="120"/>
                                <w:sz w:val="36"/>
                                <w:szCs w:val="36"/>
                              </w:rPr>
                            </w:pPr>
                            <w:r>
                              <w:rPr>
                                <w:rFonts w:ascii="Arial" w:hAnsi="Arial" w:cs="Arial"/>
                                <w:color w:val="002D74"/>
                                <w:spacing w:val="120"/>
                                <w:sz w:val="36"/>
                                <w:szCs w:val="36"/>
                              </w:rPr>
                              <w:t>LĒMUMS</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68.25pt;height:25.75pt;margin-top:165pt;margin-left:0;mso-height-percent:0;mso-height-relative:margin;mso-position-horizontal-relative:margin;mso-position-vertical-relative:page;mso-width-percent:0;mso-width-relative:margin;mso-wrap-distance-bottom:3.6pt;mso-wrap-distance-left:9pt;mso-wrap-distance-right:9pt;mso-wrap-distance-top:3.6pt;mso-wrap-style:square;position:absolute;visibility:visible;v-text-anchor:top;z-index:251659264" filled="f" stroked="f">
                <v:textbox inset="0,0,0,0">
                  <w:txbxContent>
                    <w:p w:rsidR="009F1797" w:rsidRPr="005F43D7" w:rsidP="009F1797" w14:paraId="78C35347" w14:textId="77777777">
                      <w:pPr>
                        <w:jc w:val="center"/>
                        <w:rPr>
                          <w:rFonts w:ascii="Arial" w:hAnsi="Arial" w:cs="Arial"/>
                          <w:color w:val="002D74"/>
                          <w:spacing w:val="120"/>
                          <w:sz w:val="36"/>
                          <w:szCs w:val="36"/>
                        </w:rPr>
                      </w:pPr>
                      <w:r>
                        <w:rPr>
                          <w:rFonts w:ascii="Arial" w:hAnsi="Arial" w:cs="Arial"/>
                          <w:color w:val="002D74"/>
                          <w:spacing w:val="120"/>
                          <w:sz w:val="36"/>
                          <w:szCs w:val="36"/>
                        </w:rPr>
                        <w:t>LĒMUMS</w:t>
                      </w:r>
                    </w:p>
                  </w:txbxContent>
                </v:textbox>
                <w10:wrap type="square"/>
                <w10:anchorlock/>
              </v:shape>
            </w:pict>
          </mc:Fallback>
        </mc:AlternateContent>
      </w:r>
    </w:p>
    <w:p w14:paraId="56890902" w14:textId="54711DE0" w:rsidR="00FD7F29" w:rsidRPr="00F75BAC" w:rsidRDefault="00000000" w:rsidP="00FD7F29">
      <w:pPr>
        <w:shd w:val="clear" w:color="auto" w:fill="FFFFFF" w:themeFill="background1"/>
        <w:spacing w:after="360" w:line="276" w:lineRule="auto"/>
        <w:jc w:val="right"/>
        <w:rPr>
          <w:rFonts w:ascii="Times New Roman" w:hAnsi="Times New Roman"/>
          <w:b/>
          <w:bCs/>
          <w:sz w:val="20"/>
          <w:szCs w:val="20"/>
        </w:rPr>
      </w:pPr>
      <w:r w:rsidRPr="00F75BAC">
        <w:rPr>
          <w:rStyle w:val="Strong"/>
          <w:rFonts w:ascii="Times New Roman" w:hAnsi="Times New Roman"/>
          <w:caps/>
          <w:sz w:val="20"/>
          <w:szCs w:val="20"/>
        </w:rPr>
        <w:t>ApstiprinātS</w:t>
      </w:r>
      <w:r w:rsidRPr="00F75BAC">
        <w:rPr>
          <w:rFonts w:ascii="Times New Roman" w:hAnsi="Times New Roman"/>
        </w:rPr>
        <w:br/>
      </w:r>
      <w:r w:rsidRPr="00FD7F29">
        <w:rPr>
          <w:rStyle w:val="Strong"/>
          <w:rFonts w:ascii="Times New Roman" w:hAnsi="Times New Roman"/>
          <w:b w:val="0"/>
          <w:bCs w:val="0"/>
          <w:sz w:val="20"/>
          <w:szCs w:val="20"/>
        </w:rPr>
        <w:t xml:space="preserve">ar LU Senāta </w:t>
      </w:r>
      <w:r w:rsidR="008624DB">
        <w:rPr>
          <w:rStyle w:val="Strong"/>
          <w:rFonts w:ascii="Times New Roman" w:hAnsi="Times New Roman"/>
          <w:b w:val="0"/>
          <w:bCs w:val="0"/>
          <w:noProof/>
          <w:sz w:val="20"/>
          <w:szCs w:val="20"/>
        </w:rPr>
        <w:t>22.12.2025.</w:t>
      </w:r>
      <w:r w:rsidRPr="00FD7F29">
        <w:rPr>
          <w:rFonts w:ascii="Times New Roman" w:hAnsi="Times New Roman"/>
          <w:b/>
          <w:bCs/>
        </w:rPr>
        <w:br/>
      </w:r>
      <w:r w:rsidRPr="00FD7F29">
        <w:rPr>
          <w:rStyle w:val="Strong"/>
          <w:rFonts w:ascii="Times New Roman" w:hAnsi="Times New Roman"/>
          <w:b w:val="0"/>
          <w:bCs w:val="0"/>
          <w:sz w:val="20"/>
          <w:szCs w:val="20"/>
        </w:rPr>
        <w:t>lēmumu Nr. </w:t>
      </w:r>
      <w:r w:rsidRPr="00FD7F29">
        <w:rPr>
          <w:rStyle w:val="Strong"/>
          <w:rFonts w:ascii="Times New Roman" w:hAnsi="Times New Roman"/>
          <w:b w:val="0"/>
          <w:bCs w:val="0"/>
          <w:noProof/>
          <w:sz w:val="20"/>
          <w:szCs w:val="20"/>
        </w:rPr>
        <w:t>2-3/94</w:t>
      </w:r>
    </w:p>
    <w:p w14:paraId="622B6E56" w14:textId="77777777" w:rsidR="00FD7F29" w:rsidRPr="00F75BAC" w:rsidRDefault="00000000" w:rsidP="00FD7F29">
      <w:pPr>
        <w:pStyle w:val="Title"/>
        <w:spacing w:after="0" w:line="360" w:lineRule="auto"/>
        <w:jc w:val="center"/>
        <w:rPr>
          <w:rFonts w:ascii="Times New Roman" w:eastAsia="Times New Roman" w:hAnsi="Times New Roman" w:cs="Times New Roman"/>
          <w:b/>
          <w:bCs/>
          <w:sz w:val="28"/>
          <w:szCs w:val="28"/>
        </w:rPr>
      </w:pPr>
      <w:r w:rsidRPr="00F75BAC">
        <w:rPr>
          <w:rFonts w:ascii="Times New Roman" w:eastAsia="Times New Roman" w:hAnsi="Times New Roman" w:cs="Times New Roman"/>
          <w:b/>
          <w:bCs/>
          <w:sz w:val="28"/>
          <w:szCs w:val="28"/>
        </w:rPr>
        <w:t>Latvijas Universitātes studiju pārvaldības nolikums</w:t>
      </w:r>
    </w:p>
    <w:p w14:paraId="2C5DF09A" w14:textId="77777777" w:rsidR="008624DB" w:rsidRPr="00500676" w:rsidRDefault="008624DB" w:rsidP="008624DB">
      <w:pPr>
        <w:pBdr>
          <w:top w:val="inset" w:sz="6" w:space="1" w:color="auto"/>
          <w:bottom w:val="inset" w:sz="6" w:space="0" w:color="auto"/>
        </w:pBdr>
        <w:spacing w:line="240" w:lineRule="auto"/>
        <w:rPr>
          <w:rFonts w:ascii="Times New Roman" w:hAnsi="Times New Roman" w:cs="Times New Roman"/>
          <w:i/>
        </w:rPr>
      </w:pPr>
      <w:r w:rsidRPr="00500676">
        <w:rPr>
          <w:rFonts w:ascii="Times New Roman" w:hAnsi="Times New Roman" w:cs="Times New Roman"/>
          <w:i/>
        </w:rPr>
        <w:t>Šim dokumentam grozījumu nav</w:t>
      </w:r>
    </w:p>
    <w:p w14:paraId="2AE41625" w14:textId="77777777" w:rsidR="008624DB" w:rsidRPr="00500676" w:rsidRDefault="008624DB" w:rsidP="008624DB">
      <w:pPr>
        <w:spacing w:line="240" w:lineRule="auto"/>
        <w:rPr>
          <w:rFonts w:ascii="Times New Roman" w:hAnsi="Times New Roman" w:cs="Times New Roman"/>
        </w:rPr>
      </w:pPr>
      <w:r w:rsidRPr="00500676">
        <w:rPr>
          <w:rFonts w:ascii="Times New Roman" w:hAnsi="Times New Roman" w:cs="Times New Roman"/>
        </w:rPr>
        <w:tab/>
      </w:r>
      <w:r w:rsidRPr="00500676">
        <w:rPr>
          <w:rFonts w:ascii="Times New Roman" w:hAnsi="Times New Roman" w:cs="Times New Roman"/>
        </w:rPr>
        <w:tab/>
      </w:r>
    </w:p>
    <w:p w14:paraId="3734C690" w14:textId="77777777" w:rsidR="00FD7F29" w:rsidRPr="00F75BAC" w:rsidRDefault="00FD7F29" w:rsidP="00FD7F29">
      <w:pPr>
        <w:pStyle w:val="Heading1"/>
        <w:spacing w:before="0"/>
        <w:jc w:val="both"/>
        <w:rPr>
          <w:rFonts w:ascii="Times New Roman" w:eastAsia="Times New Roman" w:hAnsi="Times New Roman" w:cs="Times New Roman"/>
          <w:color w:val="auto"/>
          <w:sz w:val="24"/>
          <w:szCs w:val="24"/>
        </w:rPr>
      </w:pPr>
    </w:p>
    <w:p w14:paraId="7EB25CAC" w14:textId="77777777" w:rsidR="00FD7F29" w:rsidRPr="00F75BAC" w:rsidRDefault="00000000" w:rsidP="00FD7F29">
      <w:pPr>
        <w:pStyle w:val="Heading1"/>
        <w:spacing w:before="0"/>
        <w:jc w:val="center"/>
        <w:rPr>
          <w:rFonts w:ascii="Times New Roman" w:eastAsia="Times New Roman" w:hAnsi="Times New Roman" w:cs="Times New Roman"/>
          <w:b/>
          <w:bCs/>
          <w:color w:val="auto"/>
          <w:sz w:val="24"/>
          <w:szCs w:val="24"/>
        </w:rPr>
      </w:pPr>
      <w:r w:rsidRPr="00F75BAC">
        <w:rPr>
          <w:rFonts w:ascii="Times New Roman" w:eastAsia="Times New Roman" w:hAnsi="Times New Roman" w:cs="Times New Roman"/>
          <w:b/>
          <w:bCs/>
          <w:color w:val="auto"/>
          <w:sz w:val="24"/>
          <w:szCs w:val="24"/>
        </w:rPr>
        <w:t>I. Vispār</w:t>
      </w:r>
      <w:r>
        <w:rPr>
          <w:rFonts w:ascii="Times New Roman" w:eastAsia="Times New Roman" w:hAnsi="Times New Roman" w:cs="Times New Roman"/>
          <w:b/>
          <w:bCs/>
          <w:color w:val="auto"/>
          <w:sz w:val="24"/>
          <w:szCs w:val="24"/>
        </w:rPr>
        <w:t>īg</w:t>
      </w:r>
      <w:r w:rsidRPr="00F75BAC">
        <w:rPr>
          <w:rFonts w:ascii="Times New Roman" w:eastAsia="Times New Roman" w:hAnsi="Times New Roman" w:cs="Times New Roman"/>
          <w:b/>
          <w:bCs/>
          <w:color w:val="auto"/>
          <w:sz w:val="24"/>
          <w:szCs w:val="24"/>
        </w:rPr>
        <w:t>ie jautājumi</w:t>
      </w:r>
    </w:p>
    <w:p w14:paraId="1B9A34F0" w14:textId="77777777" w:rsidR="00FD7F29" w:rsidRPr="00F75BAC" w:rsidRDefault="00000000" w:rsidP="00FD7F29">
      <w:pPr>
        <w:numPr>
          <w:ilvl w:val="0"/>
          <w:numId w:val="1"/>
        </w:numPr>
        <w:pBdr>
          <w:top w:val="nil"/>
          <w:left w:val="nil"/>
          <w:bottom w:val="nil"/>
          <w:right w:val="nil"/>
          <w:between w:val="nil"/>
        </w:pBdr>
        <w:ind w:left="357" w:hanging="357"/>
        <w:jc w:val="both"/>
        <w:rPr>
          <w:rFonts w:ascii="Times New Roman" w:eastAsia="Times New Roman" w:hAnsi="Times New Roman"/>
          <w:sz w:val="24"/>
          <w:szCs w:val="24"/>
        </w:rPr>
      </w:pPr>
      <w:r w:rsidRPr="00F75BAC">
        <w:rPr>
          <w:rFonts w:ascii="Times New Roman" w:eastAsia="Times New Roman" w:hAnsi="Times New Roman"/>
          <w:sz w:val="24"/>
          <w:szCs w:val="24"/>
        </w:rPr>
        <w:t>Šis nolikums attiecas uz īsā, pirmā un otrā cikla studiju programmu pārvaldību.</w:t>
      </w:r>
    </w:p>
    <w:p w14:paraId="05ED97CF" w14:textId="77777777" w:rsidR="00FD7F29" w:rsidRPr="00F75BAC" w:rsidRDefault="00000000" w:rsidP="00FD7F29">
      <w:pPr>
        <w:numPr>
          <w:ilvl w:val="0"/>
          <w:numId w:val="1"/>
        </w:numPr>
        <w:pBdr>
          <w:top w:val="nil"/>
          <w:left w:val="nil"/>
          <w:bottom w:val="nil"/>
          <w:right w:val="nil"/>
          <w:between w:val="nil"/>
        </w:pBdr>
        <w:ind w:left="357" w:hanging="357"/>
        <w:jc w:val="both"/>
        <w:rPr>
          <w:rFonts w:ascii="Times New Roman" w:eastAsia="Times New Roman" w:hAnsi="Times New Roman"/>
          <w:sz w:val="24"/>
          <w:szCs w:val="24"/>
        </w:rPr>
      </w:pPr>
      <w:r w:rsidRPr="00F75BAC">
        <w:rPr>
          <w:rFonts w:ascii="Times New Roman" w:eastAsia="Times New Roman" w:hAnsi="Times New Roman"/>
          <w:sz w:val="24"/>
          <w:szCs w:val="24"/>
        </w:rPr>
        <w:t>Nolikums nosaka:</w:t>
      </w:r>
    </w:p>
    <w:p w14:paraId="06E591A8" w14:textId="77777777" w:rsidR="00FD7F29" w:rsidRPr="00F75BAC" w:rsidRDefault="00000000" w:rsidP="00FD7F29">
      <w:pPr>
        <w:numPr>
          <w:ilvl w:val="1"/>
          <w:numId w:val="1"/>
        </w:numPr>
        <w:pBdr>
          <w:top w:val="nil"/>
          <w:left w:val="nil"/>
          <w:bottom w:val="nil"/>
          <w:right w:val="nil"/>
          <w:between w:val="nil"/>
        </w:pBdr>
        <w:jc w:val="both"/>
        <w:rPr>
          <w:rFonts w:ascii="Times New Roman" w:eastAsia="Times New Roman" w:hAnsi="Times New Roman"/>
          <w:sz w:val="24"/>
          <w:szCs w:val="24"/>
        </w:rPr>
      </w:pPr>
      <w:r w:rsidRPr="00F75BAC">
        <w:rPr>
          <w:rFonts w:ascii="Times New Roman" w:eastAsia="Times New Roman" w:hAnsi="Times New Roman"/>
          <w:sz w:val="24"/>
          <w:szCs w:val="24"/>
        </w:rPr>
        <w:t>Latvijas Universitātes (turpmāk – LU) studiju programmu izstrādes, īstenošanas un izmaiņu veikšanas prasības;</w:t>
      </w:r>
    </w:p>
    <w:p w14:paraId="30118903" w14:textId="77777777" w:rsidR="00FD7F29" w:rsidRPr="00F75BAC" w:rsidRDefault="00000000" w:rsidP="00FD7F29">
      <w:pPr>
        <w:numPr>
          <w:ilvl w:val="1"/>
          <w:numId w:val="1"/>
        </w:numPr>
        <w:pBdr>
          <w:top w:val="nil"/>
          <w:left w:val="nil"/>
          <w:bottom w:val="nil"/>
          <w:right w:val="nil"/>
          <w:between w:val="nil"/>
        </w:pBdr>
        <w:jc w:val="both"/>
        <w:rPr>
          <w:rFonts w:ascii="Times New Roman" w:eastAsia="Times New Roman" w:hAnsi="Times New Roman"/>
          <w:sz w:val="24"/>
          <w:szCs w:val="24"/>
        </w:rPr>
      </w:pPr>
      <w:r w:rsidRPr="00F75BAC">
        <w:rPr>
          <w:rFonts w:ascii="Times New Roman" w:eastAsia="Times New Roman" w:hAnsi="Times New Roman"/>
          <w:sz w:val="24"/>
          <w:szCs w:val="24"/>
        </w:rPr>
        <w:t>fakultātes studiju padomes (turpmāk – studiju padome) sastāvu un funkcijas;</w:t>
      </w:r>
    </w:p>
    <w:p w14:paraId="2BC20DA9" w14:textId="77777777" w:rsidR="00FD7F29" w:rsidRPr="00F75BAC" w:rsidRDefault="00000000" w:rsidP="00FD7F29">
      <w:pPr>
        <w:numPr>
          <w:ilvl w:val="1"/>
          <w:numId w:val="1"/>
        </w:numPr>
        <w:pBdr>
          <w:top w:val="nil"/>
          <w:left w:val="nil"/>
          <w:bottom w:val="nil"/>
          <w:right w:val="nil"/>
          <w:between w:val="nil"/>
        </w:pBdr>
        <w:jc w:val="both"/>
        <w:rPr>
          <w:rFonts w:ascii="Times New Roman" w:eastAsia="Times New Roman" w:hAnsi="Times New Roman"/>
          <w:sz w:val="24"/>
          <w:szCs w:val="24"/>
        </w:rPr>
      </w:pPr>
      <w:r w:rsidRPr="00F75BAC">
        <w:rPr>
          <w:rFonts w:ascii="Times New Roman" w:eastAsia="Times New Roman" w:hAnsi="Times New Roman"/>
          <w:sz w:val="24"/>
          <w:szCs w:val="24"/>
        </w:rPr>
        <w:t>fakultātes studiju padomes vadītāja (turpmāk – studiju padomes vadītājs), studiju programmu direktora un viņa vietnieka kvalifikācijas prasības;</w:t>
      </w:r>
    </w:p>
    <w:p w14:paraId="4E92D081" w14:textId="77777777" w:rsidR="00FD7F29" w:rsidRPr="00F75BAC" w:rsidRDefault="00000000" w:rsidP="00FD7F29">
      <w:pPr>
        <w:numPr>
          <w:ilvl w:val="1"/>
          <w:numId w:val="1"/>
        </w:numPr>
        <w:pBdr>
          <w:top w:val="nil"/>
          <w:left w:val="nil"/>
          <w:bottom w:val="nil"/>
          <w:right w:val="nil"/>
          <w:between w:val="nil"/>
        </w:pBdr>
        <w:jc w:val="both"/>
        <w:rPr>
          <w:rFonts w:ascii="Times New Roman" w:eastAsia="Times New Roman" w:hAnsi="Times New Roman"/>
          <w:sz w:val="24"/>
          <w:szCs w:val="24"/>
        </w:rPr>
      </w:pPr>
      <w:r w:rsidRPr="00F75BAC">
        <w:rPr>
          <w:rFonts w:ascii="Times New Roman" w:eastAsia="Times New Roman" w:hAnsi="Times New Roman"/>
          <w:sz w:val="24"/>
          <w:szCs w:val="24"/>
        </w:rPr>
        <w:t>studiju vadības un pārvaldības principus, lai veicinātu konkurētspējīgu un starptautiski atzītu studiju programmu piedāvājumu, kas sekmē zinātnes un tautsaimniecības attīstību, sabiedrības izaugsmi un kultūras ilgtspēju.</w:t>
      </w:r>
    </w:p>
    <w:p w14:paraId="7155C2F8" w14:textId="77777777" w:rsidR="00FD7F29" w:rsidRPr="00F75BAC" w:rsidRDefault="00000000" w:rsidP="00FD7F29">
      <w:pPr>
        <w:numPr>
          <w:ilvl w:val="0"/>
          <w:numId w:val="1"/>
        </w:numPr>
        <w:pBdr>
          <w:top w:val="nil"/>
          <w:left w:val="nil"/>
          <w:bottom w:val="nil"/>
          <w:right w:val="nil"/>
          <w:between w:val="nil"/>
        </w:pBdr>
        <w:ind w:left="357" w:hanging="357"/>
        <w:jc w:val="both"/>
        <w:rPr>
          <w:rFonts w:ascii="Times New Roman" w:eastAsia="Times New Roman" w:hAnsi="Times New Roman"/>
          <w:sz w:val="24"/>
          <w:szCs w:val="24"/>
        </w:rPr>
      </w:pPr>
      <w:r w:rsidRPr="00F75BAC">
        <w:rPr>
          <w:rFonts w:ascii="Times New Roman" w:eastAsia="Times New Roman" w:hAnsi="Times New Roman"/>
          <w:sz w:val="24"/>
          <w:szCs w:val="24"/>
        </w:rPr>
        <w:t>Fakultātes dekāns atbild par studiju programmu atbilstību fakultātes darbības mērķiem un finansiālo līdzekļu mērķtiecīgu un efektīvu izmantošanu.</w:t>
      </w:r>
    </w:p>
    <w:p w14:paraId="0225A9B2" w14:textId="77777777" w:rsidR="00FD7F29" w:rsidRPr="00F75BAC" w:rsidRDefault="00000000" w:rsidP="00FD7F29">
      <w:pPr>
        <w:numPr>
          <w:ilvl w:val="0"/>
          <w:numId w:val="1"/>
        </w:numPr>
        <w:pBdr>
          <w:top w:val="nil"/>
          <w:left w:val="nil"/>
          <w:bottom w:val="nil"/>
          <w:right w:val="nil"/>
          <w:between w:val="nil"/>
        </w:pBdr>
        <w:ind w:left="357" w:hanging="357"/>
        <w:jc w:val="both"/>
        <w:rPr>
          <w:rFonts w:ascii="Times New Roman" w:eastAsia="Times New Roman" w:hAnsi="Times New Roman"/>
          <w:sz w:val="24"/>
          <w:szCs w:val="24"/>
        </w:rPr>
      </w:pPr>
      <w:r w:rsidRPr="00F75BAC">
        <w:rPr>
          <w:rFonts w:ascii="Times New Roman" w:eastAsia="Times New Roman" w:hAnsi="Times New Roman"/>
          <w:sz w:val="24"/>
          <w:szCs w:val="24"/>
        </w:rPr>
        <w:t>Studiju programmas direktors atbild par studiju programmu īstenošanas un satura kvalitāti.</w:t>
      </w:r>
    </w:p>
    <w:p w14:paraId="79EBC00B" w14:textId="77777777" w:rsidR="00FD7F29" w:rsidRPr="00F75BAC" w:rsidRDefault="00000000" w:rsidP="00FD7F29">
      <w:pPr>
        <w:numPr>
          <w:ilvl w:val="0"/>
          <w:numId w:val="1"/>
        </w:numPr>
        <w:pBdr>
          <w:top w:val="nil"/>
          <w:left w:val="nil"/>
          <w:bottom w:val="nil"/>
          <w:right w:val="nil"/>
          <w:between w:val="nil"/>
        </w:pBdr>
        <w:ind w:left="357" w:hanging="357"/>
        <w:jc w:val="both"/>
        <w:rPr>
          <w:rFonts w:ascii="Times New Roman" w:eastAsia="Times New Roman" w:hAnsi="Times New Roman"/>
          <w:sz w:val="24"/>
          <w:szCs w:val="24"/>
        </w:rPr>
      </w:pPr>
      <w:r w:rsidRPr="00F75BAC">
        <w:rPr>
          <w:rFonts w:ascii="Times New Roman" w:eastAsia="Times New Roman" w:hAnsi="Times New Roman"/>
          <w:sz w:val="24"/>
          <w:szCs w:val="24"/>
        </w:rPr>
        <w:t xml:space="preserve">Studiju programmu pārvaldību </w:t>
      </w:r>
      <w:sdt>
        <w:sdtPr>
          <w:rPr>
            <w:rFonts w:ascii="Times New Roman" w:hAnsi="Times New Roman"/>
            <w:sz w:val="24"/>
            <w:szCs w:val="24"/>
          </w:rPr>
          <w:tag w:val="goog_rdk_1"/>
          <w:id w:val="1703163912"/>
        </w:sdtPr>
        <w:sdtContent/>
      </w:sdt>
      <w:r w:rsidRPr="00F75BAC">
        <w:rPr>
          <w:rFonts w:ascii="Times New Roman" w:eastAsia="Times New Roman" w:hAnsi="Times New Roman"/>
          <w:sz w:val="24"/>
          <w:szCs w:val="24"/>
        </w:rPr>
        <w:t>fakultātē nodrošina fakultātes dekāns, studiju prodekāns, studiju padome, studiju programmas direktors un viņa vietnieks (ja tāds ir apstiprināts).</w:t>
      </w:r>
    </w:p>
    <w:p w14:paraId="6433508B" w14:textId="77777777" w:rsidR="00FD7F29" w:rsidRPr="00F75BAC" w:rsidRDefault="00000000" w:rsidP="00FD7F29">
      <w:pPr>
        <w:numPr>
          <w:ilvl w:val="0"/>
          <w:numId w:val="1"/>
        </w:numPr>
        <w:pBdr>
          <w:top w:val="nil"/>
          <w:left w:val="nil"/>
          <w:bottom w:val="nil"/>
          <w:right w:val="nil"/>
          <w:between w:val="nil"/>
        </w:pBdr>
        <w:ind w:left="357" w:hanging="357"/>
        <w:jc w:val="both"/>
        <w:rPr>
          <w:rFonts w:ascii="Times New Roman" w:eastAsia="Times New Roman" w:hAnsi="Times New Roman"/>
          <w:sz w:val="24"/>
          <w:szCs w:val="24"/>
        </w:rPr>
      </w:pPr>
      <w:r w:rsidRPr="00F75BAC">
        <w:rPr>
          <w:rFonts w:ascii="Times New Roman" w:eastAsia="Times New Roman" w:hAnsi="Times New Roman"/>
          <w:sz w:val="24"/>
          <w:szCs w:val="24"/>
        </w:rPr>
        <w:t xml:space="preserve">Studiju programmu pārvaldībā iesaistītais personāls rīkojas saskaņā ar spēkā esošajiem ārējiem un iekšējiem normatīvajiem aktiem, LU Senāta lēmumiem, LU vadības, LU </w:t>
      </w:r>
      <w:r>
        <w:rPr>
          <w:rFonts w:ascii="Times New Roman" w:eastAsia="Times New Roman" w:hAnsi="Times New Roman"/>
          <w:sz w:val="24"/>
          <w:szCs w:val="24"/>
        </w:rPr>
        <w:t>A</w:t>
      </w:r>
      <w:r w:rsidRPr="00F75BAC">
        <w:rPr>
          <w:rFonts w:ascii="Times New Roman" w:eastAsia="Times New Roman" w:hAnsi="Times New Roman"/>
          <w:sz w:val="24"/>
          <w:szCs w:val="24"/>
        </w:rPr>
        <w:t>dministrācijas un fakultātes vadības rīkojumiem, kā arī studiju padomes, fakultātes domes un LU Studiju programmu kvalitātes novērtēšanas komisijas (turpmāk – SP KNK) lēmumiem.</w:t>
      </w:r>
    </w:p>
    <w:p w14:paraId="1FA5E0A8" w14:textId="77777777" w:rsidR="00FD7F29" w:rsidRPr="00F75BAC" w:rsidRDefault="00000000" w:rsidP="00FD7F29">
      <w:pPr>
        <w:numPr>
          <w:ilvl w:val="0"/>
          <w:numId w:val="1"/>
        </w:numPr>
        <w:pBdr>
          <w:top w:val="nil"/>
          <w:left w:val="nil"/>
          <w:bottom w:val="nil"/>
          <w:right w:val="nil"/>
          <w:between w:val="nil"/>
        </w:pBdr>
        <w:ind w:left="357" w:hanging="357"/>
        <w:jc w:val="both"/>
        <w:rPr>
          <w:rFonts w:ascii="Times New Roman" w:eastAsia="Times New Roman" w:hAnsi="Times New Roman"/>
          <w:sz w:val="24"/>
          <w:szCs w:val="24"/>
        </w:rPr>
      </w:pPr>
      <w:r w:rsidRPr="00F75BAC">
        <w:rPr>
          <w:rFonts w:ascii="Times New Roman" w:eastAsia="Times New Roman" w:hAnsi="Times New Roman"/>
          <w:sz w:val="24"/>
          <w:szCs w:val="24"/>
        </w:rPr>
        <w:lastRenderedPageBreak/>
        <w:t>Studiju programmām, kuru struktūru un saturu nosaka Latvijas Republikas normatīvie akti (reglamentētās profesijas), kā arī studiju programmām, kuras LU īsteno kopīgi vai sadarbībā ar Latvijas vai ārvalstu augstskolām vai kuras LU pārņem no citas augstskolas saskaņā ar noslēgtajiem līgumiem, šo nolikumu piemēro tiktāl, cik tas nav pretrunā ar Latvijas Republikas normatīvajiem aktiem un noslēgtajiem līgumiem.</w:t>
      </w:r>
    </w:p>
    <w:p w14:paraId="39A83FAF" w14:textId="77777777" w:rsidR="00FD7F29" w:rsidRPr="00F75BAC" w:rsidRDefault="00FD7F29" w:rsidP="00FD7F29">
      <w:pPr>
        <w:pStyle w:val="Heading1"/>
        <w:spacing w:before="0"/>
        <w:jc w:val="both"/>
        <w:rPr>
          <w:rFonts w:ascii="Times New Roman" w:eastAsia="Times New Roman" w:hAnsi="Times New Roman" w:cs="Times New Roman"/>
          <w:color w:val="auto"/>
          <w:sz w:val="24"/>
          <w:szCs w:val="24"/>
        </w:rPr>
      </w:pPr>
    </w:p>
    <w:p w14:paraId="069FEE53" w14:textId="77777777" w:rsidR="00FD7F29" w:rsidRPr="00F75BAC" w:rsidRDefault="00000000" w:rsidP="00FD7F29">
      <w:pPr>
        <w:pStyle w:val="Heading1"/>
        <w:spacing w:before="0"/>
        <w:jc w:val="center"/>
        <w:rPr>
          <w:rFonts w:ascii="Times New Roman" w:eastAsia="Times New Roman" w:hAnsi="Times New Roman" w:cs="Times New Roman"/>
          <w:b/>
          <w:bCs/>
          <w:color w:val="auto"/>
          <w:sz w:val="24"/>
          <w:szCs w:val="24"/>
        </w:rPr>
      </w:pPr>
      <w:r w:rsidRPr="00F75BAC">
        <w:rPr>
          <w:rFonts w:ascii="Times New Roman" w:eastAsia="Times New Roman" w:hAnsi="Times New Roman" w:cs="Times New Roman"/>
          <w:b/>
          <w:bCs/>
          <w:color w:val="auto"/>
          <w:sz w:val="24"/>
          <w:szCs w:val="24"/>
        </w:rPr>
        <w:t>II. Studiju padome</w:t>
      </w:r>
    </w:p>
    <w:p w14:paraId="4086A026" w14:textId="77777777" w:rsidR="00FD7F29" w:rsidRPr="00F75BAC" w:rsidRDefault="00000000" w:rsidP="00FD7F29">
      <w:pPr>
        <w:pStyle w:val="ListBullet3"/>
        <w:spacing w:after="0" w:line="360" w:lineRule="auto"/>
        <w:ind w:left="357" w:hanging="357"/>
        <w:contextualSpacing w:val="0"/>
        <w:jc w:val="both"/>
        <w:rPr>
          <w:rFonts w:ascii="Times New Roman" w:hAnsi="Times New Roman" w:cs="Times New Roman"/>
          <w:sz w:val="24"/>
          <w:szCs w:val="24"/>
        </w:rPr>
      </w:pPr>
      <w:r w:rsidRPr="00F75BAC">
        <w:rPr>
          <w:rFonts w:ascii="Times New Roman" w:hAnsi="Times New Roman" w:cs="Times New Roman"/>
          <w:sz w:val="24"/>
          <w:szCs w:val="24"/>
        </w:rPr>
        <w:t>Studiju padomi apstiprina ar dekāna norādījumu.</w:t>
      </w:r>
    </w:p>
    <w:p w14:paraId="07BA9BEA" w14:textId="77777777" w:rsidR="00FD7F29" w:rsidRPr="00F75BAC" w:rsidRDefault="00000000" w:rsidP="00FD7F29">
      <w:pPr>
        <w:pStyle w:val="ListBullet3"/>
        <w:spacing w:after="0" w:line="360" w:lineRule="auto"/>
        <w:ind w:left="360" w:hanging="360"/>
        <w:contextualSpacing w:val="0"/>
        <w:jc w:val="both"/>
        <w:rPr>
          <w:rFonts w:ascii="Times New Roman" w:eastAsia="Times New Roman" w:hAnsi="Times New Roman" w:cs="Times New Roman"/>
          <w:sz w:val="24"/>
          <w:szCs w:val="24"/>
        </w:rPr>
      </w:pPr>
      <w:r w:rsidRPr="00F75BAC">
        <w:rPr>
          <w:rFonts w:ascii="Times New Roman" w:eastAsia="Times New Roman" w:hAnsi="Times New Roman" w:cs="Times New Roman"/>
          <w:sz w:val="24"/>
          <w:szCs w:val="24"/>
        </w:rPr>
        <w:t>Studiju padomes sastāvā ir ne vairāk kā 11 pārstāvji, tostarp:</w:t>
      </w:r>
    </w:p>
    <w:p w14:paraId="1CFC05C6" w14:textId="77777777" w:rsidR="00FD7F29" w:rsidRPr="00F75BAC" w:rsidRDefault="00000000" w:rsidP="00FD7F29">
      <w:pPr>
        <w:numPr>
          <w:ilvl w:val="1"/>
          <w:numId w:val="1"/>
        </w:numPr>
        <w:pBdr>
          <w:top w:val="nil"/>
          <w:left w:val="nil"/>
          <w:bottom w:val="nil"/>
          <w:right w:val="nil"/>
          <w:between w:val="nil"/>
        </w:pBdr>
        <w:ind w:left="851" w:hanging="567"/>
        <w:jc w:val="both"/>
        <w:rPr>
          <w:rFonts w:ascii="Times New Roman" w:eastAsia="Times New Roman" w:hAnsi="Times New Roman"/>
          <w:sz w:val="24"/>
          <w:szCs w:val="24"/>
        </w:rPr>
      </w:pPr>
      <w:r w:rsidRPr="00F75BAC">
        <w:rPr>
          <w:rFonts w:ascii="Times New Roman" w:eastAsia="Times New Roman" w:hAnsi="Times New Roman"/>
          <w:sz w:val="24"/>
          <w:szCs w:val="24"/>
        </w:rPr>
        <w:t>studiju padomes vadītājs – studiju prodekāns;</w:t>
      </w:r>
    </w:p>
    <w:p w14:paraId="0B764564" w14:textId="77777777" w:rsidR="00FD7F29" w:rsidRPr="00F75BAC" w:rsidRDefault="00000000" w:rsidP="00FD7F29">
      <w:pPr>
        <w:numPr>
          <w:ilvl w:val="1"/>
          <w:numId w:val="1"/>
        </w:numPr>
        <w:pBdr>
          <w:top w:val="nil"/>
          <w:left w:val="nil"/>
          <w:bottom w:val="nil"/>
          <w:right w:val="nil"/>
          <w:between w:val="nil"/>
        </w:pBdr>
        <w:ind w:left="851" w:hanging="567"/>
        <w:jc w:val="both"/>
        <w:rPr>
          <w:rFonts w:ascii="Times New Roman" w:eastAsia="Times New Roman" w:hAnsi="Times New Roman"/>
          <w:sz w:val="24"/>
          <w:szCs w:val="24"/>
        </w:rPr>
      </w:pPr>
      <w:r w:rsidRPr="00F75BAC">
        <w:rPr>
          <w:rFonts w:ascii="Times New Roman" w:eastAsia="Times New Roman" w:hAnsi="Times New Roman"/>
          <w:sz w:val="24"/>
          <w:szCs w:val="24"/>
        </w:rPr>
        <w:t>studiju padomes vadītāja vietnieks;</w:t>
      </w:r>
    </w:p>
    <w:p w14:paraId="5350B33E" w14:textId="77777777" w:rsidR="00FD7F29" w:rsidRPr="00F75BAC" w:rsidRDefault="00000000" w:rsidP="00FD7F29">
      <w:pPr>
        <w:numPr>
          <w:ilvl w:val="1"/>
          <w:numId w:val="1"/>
        </w:numPr>
        <w:pBdr>
          <w:top w:val="nil"/>
          <w:left w:val="nil"/>
          <w:bottom w:val="nil"/>
          <w:right w:val="nil"/>
          <w:between w:val="nil"/>
        </w:pBdr>
        <w:ind w:left="851" w:hanging="567"/>
        <w:jc w:val="both"/>
        <w:rPr>
          <w:rFonts w:ascii="Times New Roman" w:eastAsia="Times New Roman" w:hAnsi="Times New Roman"/>
          <w:sz w:val="24"/>
          <w:szCs w:val="24"/>
        </w:rPr>
      </w:pPr>
      <w:r w:rsidRPr="00F75BAC">
        <w:rPr>
          <w:rFonts w:ascii="Times New Roman" w:eastAsia="Times New Roman" w:hAnsi="Times New Roman"/>
          <w:sz w:val="24"/>
          <w:szCs w:val="24"/>
        </w:rPr>
        <w:t>vismaz viens fakultātes studējošo pārstāvis, kuru izvirza fakultātes studējošo pašpārvalde;</w:t>
      </w:r>
    </w:p>
    <w:p w14:paraId="59F927EA" w14:textId="77777777" w:rsidR="00FD7F29" w:rsidRPr="00F75BAC" w:rsidRDefault="00000000" w:rsidP="00FD7F29">
      <w:pPr>
        <w:numPr>
          <w:ilvl w:val="1"/>
          <w:numId w:val="1"/>
        </w:numPr>
        <w:pBdr>
          <w:top w:val="nil"/>
          <w:left w:val="nil"/>
          <w:bottom w:val="nil"/>
          <w:right w:val="nil"/>
          <w:between w:val="nil"/>
        </w:pBdr>
        <w:ind w:left="851" w:hanging="567"/>
        <w:jc w:val="both"/>
        <w:rPr>
          <w:rFonts w:ascii="Times New Roman" w:eastAsia="Times New Roman" w:hAnsi="Times New Roman"/>
          <w:sz w:val="24"/>
          <w:szCs w:val="24"/>
        </w:rPr>
      </w:pPr>
      <w:r w:rsidRPr="00F75BAC">
        <w:rPr>
          <w:rFonts w:ascii="Times New Roman" w:eastAsia="Times New Roman" w:hAnsi="Times New Roman"/>
          <w:sz w:val="24"/>
          <w:szCs w:val="24"/>
        </w:rPr>
        <w:t xml:space="preserve">vismaz viens nozares vai sadarbības partneru </w:t>
      </w:r>
      <w:sdt>
        <w:sdtPr>
          <w:rPr>
            <w:rFonts w:ascii="Times New Roman" w:hAnsi="Times New Roman"/>
            <w:sz w:val="24"/>
            <w:szCs w:val="24"/>
          </w:rPr>
          <w:tag w:val="goog_rdk_9"/>
          <w:id w:val="1901899028"/>
        </w:sdtPr>
        <w:sdtContent/>
      </w:sdt>
      <w:r w:rsidRPr="00F75BAC">
        <w:rPr>
          <w:rFonts w:ascii="Times New Roman" w:eastAsia="Times New Roman" w:hAnsi="Times New Roman"/>
          <w:sz w:val="24"/>
          <w:szCs w:val="24"/>
        </w:rPr>
        <w:t>pārstāvis, kurš nav darba attiecībās ar LU;</w:t>
      </w:r>
    </w:p>
    <w:p w14:paraId="467D2668" w14:textId="77777777" w:rsidR="00FD7F29" w:rsidRPr="00F75BAC" w:rsidRDefault="00000000" w:rsidP="00FD7F29">
      <w:pPr>
        <w:numPr>
          <w:ilvl w:val="1"/>
          <w:numId w:val="1"/>
        </w:numPr>
        <w:pBdr>
          <w:top w:val="nil"/>
          <w:left w:val="nil"/>
          <w:bottom w:val="nil"/>
          <w:right w:val="nil"/>
          <w:between w:val="nil"/>
        </w:pBdr>
        <w:ind w:left="851" w:hanging="567"/>
        <w:jc w:val="both"/>
        <w:rPr>
          <w:rFonts w:ascii="Times New Roman" w:eastAsia="Times New Roman" w:hAnsi="Times New Roman"/>
          <w:sz w:val="24"/>
          <w:szCs w:val="24"/>
        </w:rPr>
      </w:pPr>
      <w:r w:rsidRPr="00F75BAC">
        <w:rPr>
          <w:rFonts w:ascii="Times New Roman" w:eastAsia="Times New Roman" w:hAnsi="Times New Roman"/>
          <w:sz w:val="24"/>
          <w:szCs w:val="24"/>
        </w:rPr>
        <w:t>fakultātes docētāji;</w:t>
      </w:r>
    </w:p>
    <w:p w14:paraId="4A373AEC" w14:textId="77777777" w:rsidR="00FD7F29" w:rsidRPr="00F75BAC" w:rsidRDefault="00000000" w:rsidP="00FD7F29">
      <w:pPr>
        <w:numPr>
          <w:ilvl w:val="1"/>
          <w:numId w:val="1"/>
        </w:numPr>
        <w:pBdr>
          <w:top w:val="nil"/>
          <w:left w:val="nil"/>
          <w:bottom w:val="nil"/>
          <w:right w:val="nil"/>
          <w:between w:val="nil"/>
        </w:pBdr>
        <w:ind w:left="709" w:hanging="425"/>
        <w:jc w:val="both"/>
        <w:rPr>
          <w:rFonts w:ascii="Times New Roman" w:eastAsia="Times New Roman" w:hAnsi="Times New Roman"/>
          <w:sz w:val="24"/>
          <w:szCs w:val="24"/>
        </w:rPr>
      </w:pPr>
      <w:r w:rsidRPr="00F75BAC">
        <w:rPr>
          <w:rFonts w:ascii="Times New Roman" w:eastAsia="Times New Roman" w:hAnsi="Times New Roman"/>
          <w:sz w:val="24"/>
          <w:szCs w:val="24"/>
        </w:rPr>
        <w:t>vismaz viens fakultātes absolventu pārstāvis, kurš nav iesaistīts studiju procesa īstenošanā. Absolvents var vienlaikus būt arī nozares vai sadarbības partneru pārstāvis.</w:t>
      </w:r>
    </w:p>
    <w:p w14:paraId="43DC5317" w14:textId="77777777" w:rsidR="00FD7F29" w:rsidRPr="00F75BAC" w:rsidRDefault="00000000" w:rsidP="00FD7F29">
      <w:pPr>
        <w:pStyle w:val="ListBullet3"/>
        <w:spacing w:after="0" w:line="360" w:lineRule="auto"/>
        <w:ind w:left="357" w:hanging="357"/>
        <w:contextualSpacing w:val="0"/>
        <w:jc w:val="both"/>
        <w:rPr>
          <w:rFonts w:ascii="Times New Roman" w:eastAsia="Times New Roman" w:hAnsi="Times New Roman" w:cs="Times New Roman"/>
          <w:sz w:val="24"/>
          <w:szCs w:val="24"/>
        </w:rPr>
      </w:pPr>
      <w:r w:rsidRPr="00F75BAC">
        <w:rPr>
          <w:rFonts w:ascii="Times New Roman" w:eastAsia="Times New Roman" w:hAnsi="Times New Roman" w:cs="Times New Roman"/>
          <w:sz w:val="24"/>
          <w:szCs w:val="24"/>
        </w:rPr>
        <w:t>Studiju padomes sastāvā netiek iekļauti fakultātes dekāns un nodaļu vadītāji.</w:t>
      </w:r>
    </w:p>
    <w:p w14:paraId="766C6DA6" w14:textId="77777777" w:rsidR="00FD7F29" w:rsidRPr="00F75BAC" w:rsidRDefault="00000000" w:rsidP="00FD7F29">
      <w:pPr>
        <w:pStyle w:val="ListBullet3"/>
        <w:spacing w:after="0" w:line="360" w:lineRule="auto"/>
        <w:ind w:left="357" w:hanging="357"/>
        <w:contextualSpacing w:val="0"/>
        <w:jc w:val="both"/>
        <w:rPr>
          <w:rFonts w:ascii="Times New Roman" w:eastAsia="Times New Roman" w:hAnsi="Times New Roman" w:cs="Times New Roman"/>
          <w:sz w:val="24"/>
          <w:szCs w:val="24"/>
        </w:rPr>
      </w:pPr>
      <w:r w:rsidRPr="00F75BAC">
        <w:rPr>
          <w:rFonts w:ascii="Times New Roman" w:eastAsia="Times New Roman" w:hAnsi="Times New Roman" w:cs="Times New Roman"/>
          <w:sz w:val="24"/>
          <w:szCs w:val="24"/>
        </w:rPr>
        <w:t>Studiju padomes sekretāru norīko fakultātes dekāns. Sekretārs neietilpst studiju padomes sastāvā</w:t>
      </w:r>
      <w:r w:rsidRPr="00F75BAC">
        <w:rPr>
          <w:rFonts w:ascii="Times New Roman" w:hAnsi="Times New Roman" w:cs="Times New Roman"/>
          <w:sz w:val="24"/>
          <w:szCs w:val="24"/>
        </w:rPr>
        <w:t xml:space="preserve"> un </w:t>
      </w:r>
      <w:r w:rsidRPr="00F75BAC">
        <w:rPr>
          <w:rFonts w:ascii="Times New Roman" w:eastAsia="Times New Roman" w:hAnsi="Times New Roman" w:cs="Times New Roman"/>
          <w:sz w:val="24"/>
          <w:szCs w:val="24"/>
        </w:rPr>
        <w:t>sniedz atbalstu studiju padomes darba organizēšanā un materiālu sagatavošanā, t.sk. atbild par dokumentu un materiālu apkopošanu, glabāšanu un nosūtīšanu, iesniegto jautājumu, lēmumu projektu un citu materiālu virzīšanu SP KNK.</w:t>
      </w:r>
    </w:p>
    <w:p w14:paraId="38B76068" w14:textId="77777777" w:rsidR="00FD7F29" w:rsidRPr="00F75BAC" w:rsidRDefault="00000000" w:rsidP="00FD7F29">
      <w:pPr>
        <w:pStyle w:val="ListBullet3"/>
        <w:spacing w:after="0" w:line="360" w:lineRule="auto"/>
        <w:ind w:left="357" w:hanging="357"/>
        <w:contextualSpacing w:val="0"/>
        <w:jc w:val="both"/>
        <w:rPr>
          <w:rFonts w:ascii="Times New Roman" w:eastAsia="Times New Roman" w:hAnsi="Times New Roman" w:cs="Times New Roman"/>
          <w:sz w:val="24"/>
          <w:szCs w:val="24"/>
        </w:rPr>
      </w:pPr>
      <w:r w:rsidRPr="00F75BAC">
        <w:rPr>
          <w:rFonts w:ascii="Times New Roman" w:hAnsi="Times New Roman" w:cs="Times New Roman"/>
          <w:sz w:val="24"/>
          <w:szCs w:val="24"/>
        </w:rPr>
        <w:t>Studiju padomes locekļu skaitu un proporcijas nosaka fakultātes dekāns, ņemot vērā fakultātes studiju programmu skaitu, īstenošanas formas un studējošo skaitu.</w:t>
      </w:r>
    </w:p>
    <w:p w14:paraId="6DFA4D38" w14:textId="77777777" w:rsidR="00FD7F29" w:rsidRPr="00F75BAC" w:rsidRDefault="00000000" w:rsidP="00FD7F29">
      <w:pPr>
        <w:pStyle w:val="ListBullet3"/>
        <w:spacing w:after="0" w:line="360" w:lineRule="auto"/>
        <w:ind w:left="357" w:hanging="357"/>
        <w:contextualSpacing w:val="0"/>
        <w:jc w:val="both"/>
        <w:rPr>
          <w:rFonts w:ascii="Times New Roman" w:eastAsia="Times New Roman" w:hAnsi="Times New Roman" w:cs="Times New Roman"/>
          <w:sz w:val="24"/>
          <w:szCs w:val="24"/>
        </w:rPr>
      </w:pPr>
      <w:r w:rsidRPr="00F75BAC">
        <w:rPr>
          <w:rFonts w:ascii="Times New Roman" w:eastAsia="Times New Roman" w:hAnsi="Times New Roman" w:cs="Times New Roman"/>
          <w:sz w:val="24"/>
          <w:szCs w:val="24"/>
        </w:rPr>
        <w:t>Studiju padomes funkcijas:</w:t>
      </w:r>
    </w:p>
    <w:p w14:paraId="36715C93" w14:textId="77777777" w:rsidR="00FD7F29" w:rsidRPr="00F75BAC" w:rsidRDefault="00000000" w:rsidP="00FD7F29">
      <w:pPr>
        <w:numPr>
          <w:ilvl w:val="1"/>
          <w:numId w:val="1"/>
        </w:numPr>
        <w:pBdr>
          <w:top w:val="nil"/>
          <w:left w:val="nil"/>
          <w:bottom w:val="nil"/>
          <w:right w:val="nil"/>
          <w:between w:val="nil"/>
        </w:pBdr>
        <w:ind w:left="851" w:hanging="567"/>
        <w:jc w:val="both"/>
        <w:rPr>
          <w:rFonts w:ascii="Times New Roman" w:eastAsia="Times New Roman" w:hAnsi="Times New Roman"/>
          <w:sz w:val="24"/>
          <w:szCs w:val="24"/>
        </w:rPr>
      </w:pPr>
      <w:r w:rsidRPr="00F75BAC">
        <w:rPr>
          <w:rFonts w:ascii="Times New Roman" w:eastAsia="Times New Roman" w:hAnsi="Times New Roman"/>
          <w:sz w:val="24"/>
          <w:szCs w:val="24"/>
        </w:rPr>
        <w:t>izskatīt, izvērtēt un virzīt apstiprināšanai SP KNK jauno studiju programmu koncepcijas;</w:t>
      </w:r>
    </w:p>
    <w:p w14:paraId="35F9375D" w14:textId="77777777" w:rsidR="00FD7F29" w:rsidRPr="00F75BAC" w:rsidRDefault="00000000" w:rsidP="00FD7F29">
      <w:pPr>
        <w:numPr>
          <w:ilvl w:val="1"/>
          <w:numId w:val="1"/>
        </w:numPr>
        <w:pBdr>
          <w:top w:val="nil"/>
          <w:left w:val="nil"/>
          <w:bottom w:val="nil"/>
          <w:right w:val="nil"/>
          <w:between w:val="nil"/>
        </w:pBdr>
        <w:ind w:left="851" w:hanging="567"/>
        <w:jc w:val="both"/>
        <w:rPr>
          <w:rFonts w:ascii="Times New Roman" w:eastAsia="Times New Roman" w:hAnsi="Times New Roman"/>
          <w:sz w:val="24"/>
          <w:szCs w:val="24"/>
        </w:rPr>
      </w:pPr>
      <w:r w:rsidRPr="00F75BAC">
        <w:rPr>
          <w:rFonts w:ascii="Times New Roman" w:eastAsia="Times New Roman" w:hAnsi="Times New Roman"/>
          <w:sz w:val="24"/>
          <w:szCs w:val="24"/>
        </w:rPr>
        <w:t>izskatīt, izvērtēt un virzīt apstiprināšanai SP KNK studiju programmu licencēšanas ziņojumus;</w:t>
      </w:r>
    </w:p>
    <w:p w14:paraId="34CDBAF6" w14:textId="77777777" w:rsidR="00FD7F29" w:rsidRPr="00F75BAC" w:rsidRDefault="00000000" w:rsidP="00FD7F29">
      <w:pPr>
        <w:numPr>
          <w:ilvl w:val="1"/>
          <w:numId w:val="1"/>
        </w:numPr>
        <w:pBdr>
          <w:top w:val="nil"/>
          <w:left w:val="nil"/>
          <w:bottom w:val="nil"/>
          <w:right w:val="nil"/>
          <w:between w:val="nil"/>
        </w:pBdr>
        <w:ind w:left="851" w:hanging="567"/>
        <w:jc w:val="both"/>
        <w:rPr>
          <w:rFonts w:ascii="Times New Roman" w:eastAsia="Times New Roman" w:hAnsi="Times New Roman"/>
          <w:sz w:val="24"/>
          <w:szCs w:val="24"/>
        </w:rPr>
      </w:pPr>
      <w:r w:rsidRPr="00F75BAC">
        <w:rPr>
          <w:rFonts w:ascii="Times New Roman" w:eastAsia="Times New Roman" w:hAnsi="Times New Roman"/>
          <w:sz w:val="24"/>
          <w:szCs w:val="24"/>
        </w:rPr>
        <w:t>izskatīt, izvērtēt un virzīt apstiprināšanai SP KNK ikgadējos studiju programmu pārskatus;</w:t>
      </w:r>
    </w:p>
    <w:p w14:paraId="538A307B" w14:textId="77777777" w:rsidR="00FD7F29" w:rsidRPr="00F75BAC" w:rsidRDefault="00000000" w:rsidP="00FD7F29">
      <w:pPr>
        <w:numPr>
          <w:ilvl w:val="1"/>
          <w:numId w:val="1"/>
        </w:numPr>
        <w:pBdr>
          <w:top w:val="nil"/>
          <w:left w:val="nil"/>
          <w:bottom w:val="nil"/>
          <w:right w:val="nil"/>
          <w:between w:val="nil"/>
        </w:pBdr>
        <w:ind w:left="851" w:hanging="567"/>
        <w:jc w:val="both"/>
        <w:rPr>
          <w:rFonts w:ascii="Times New Roman" w:eastAsia="Times New Roman" w:hAnsi="Times New Roman"/>
          <w:sz w:val="24"/>
          <w:szCs w:val="24"/>
        </w:rPr>
      </w:pPr>
      <w:r w:rsidRPr="00F75BAC">
        <w:rPr>
          <w:rFonts w:ascii="Times New Roman" w:eastAsia="Times New Roman" w:hAnsi="Times New Roman"/>
          <w:sz w:val="24"/>
          <w:szCs w:val="24"/>
        </w:rPr>
        <w:t>izskatīt un virzīt izvērtēšanai SP KNK būtiskas izmaiņas studiju programmās saskaņā ar Latvijas Republikas normatīvajiem aktiem, tostarp ierosinājumus par studiju programmu slēgšanu;</w:t>
      </w:r>
    </w:p>
    <w:p w14:paraId="7772B29A" w14:textId="77777777" w:rsidR="00FD7F29" w:rsidRPr="00F75BAC" w:rsidRDefault="00000000" w:rsidP="00FD7F29">
      <w:pPr>
        <w:numPr>
          <w:ilvl w:val="1"/>
          <w:numId w:val="1"/>
        </w:numPr>
        <w:pBdr>
          <w:top w:val="nil"/>
          <w:left w:val="nil"/>
          <w:bottom w:val="nil"/>
          <w:right w:val="nil"/>
          <w:between w:val="nil"/>
        </w:pBdr>
        <w:ind w:left="851" w:hanging="567"/>
        <w:jc w:val="both"/>
        <w:rPr>
          <w:rFonts w:ascii="Times New Roman" w:eastAsia="Times New Roman" w:hAnsi="Times New Roman"/>
          <w:sz w:val="24"/>
          <w:szCs w:val="24"/>
        </w:rPr>
      </w:pPr>
      <w:r w:rsidRPr="00F75BAC">
        <w:rPr>
          <w:rFonts w:ascii="Times New Roman" w:eastAsia="Times New Roman" w:hAnsi="Times New Roman"/>
          <w:sz w:val="24"/>
          <w:szCs w:val="24"/>
        </w:rPr>
        <w:t>saskaņot un uzraudzīt fakultātes studiju attīstības rīcības plānu;</w:t>
      </w:r>
    </w:p>
    <w:p w14:paraId="063AA892" w14:textId="77777777" w:rsidR="00FD7F29" w:rsidRPr="00F75BAC" w:rsidRDefault="00000000" w:rsidP="00FD7F29">
      <w:pPr>
        <w:numPr>
          <w:ilvl w:val="1"/>
          <w:numId w:val="1"/>
        </w:numPr>
        <w:pBdr>
          <w:top w:val="nil"/>
          <w:left w:val="nil"/>
          <w:bottom w:val="nil"/>
          <w:right w:val="nil"/>
          <w:between w:val="nil"/>
        </w:pBdr>
        <w:ind w:left="851" w:hanging="567"/>
        <w:jc w:val="both"/>
        <w:rPr>
          <w:rFonts w:ascii="Times New Roman" w:eastAsia="Times New Roman" w:hAnsi="Times New Roman"/>
          <w:sz w:val="24"/>
          <w:szCs w:val="24"/>
        </w:rPr>
      </w:pPr>
      <w:r w:rsidRPr="00F75BAC">
        <w:rPr>
          <w:rFonts w:ascii="Times New Roman" w:eastAsia="Times New Roman" w:hAnsi="Times New Roman"/>
          <w:sz w:val="24"/>
          <w:szCs w:val="24"/>
        </w:rPr>
        <w:t xml:space="preserve">saskaņot </w:t>
      </w:r>
      <w:r>
        <w:rPr>
          <w:rFonts w:ascii="Times New Roman" w:eastAsia="Times New Roman" w:hAnsi="Times New Roman"/>
          <w:sz w:val="24"/>
          <w:szCs w:val="24"/>
        </w:rPr>
        <w:t xml:space="preserve">ar </w:t>
      </w:r>
      <w:r w:rsidRPr="00F75BAC">
        <w:rPr>
          <w:rFonts w:ascii="Times New Roman" w:eastAsia="Times New Roman" w:hAnsi="Times New Roman"/>
          <w:sz w:val="24"/>
          <w:szCs w:val="24"/>
        </w:rPr>
        <w:t>studiju procesu saistītos metodiskos norādījumus (prakšu nolikums, noslēguma pārbaudījumu prasības un vērtēšanas kritēriji u.c.);</w:t>
      </w:r>
    </w:p>
    <w:p w14:paraId="1361AECD" w14:textId="77777777" w:rsidR="00FD7F29" w:rsidRPr="00F75BAC" w:rsidRDefault="00000000" w:rsidP="00FD7F29">
      <w:pPr>
        <w:numPr>
          <w:ilvl w:val="1"/>
          <w:numId w:val="1"/>
        </w:numPr>
        <w:pBdr>
          <w:top w:val="nil"/>
          <w:left w:val="nil"/>
          <w:bottom w:val="nil"/>
          <w:right w:val="nil"/>
          <w:between w:val="nil"/>
        </w:pBdr>
        <w:ind w:left="851" w:hanging="567"/>
        <w:jc w:val="both"/>
        <w:rPr>
          <w:rFonts w:ascii="Times New Roman" w:eastAsia="Times New Roman" w:hAnsi="Times New Roman"/>
          <w:sz w:val="24"/>
          <w:szCs w:val="24"/>
        </w:rPr>
      </w:pPr>
      <w:r w:rsidRPr="00F75BAC">
        <w:rPr>
          <w:rFonts w:ascii="Times New Roman" w:hAnsi="Times New Roman"/>
          <w:sz w:val="24"/>
          <w:szCs w:val="24"/>
        </w:rPr>
        <w:lastRenderedPageBreak/>
        <w:t>saskaņot mūžizglītības programmu saturu saskaņā ar LU Mūžizglītības īstenošanas noteikumiem.</w:t>
      </w:r>
    </w:p>
    <w:p w14:paraId="257BA612" w14:textId="77777777" w:rsidR="00FD7F29" w:rsidRPr="00F75BAC" w:rsidRDefault="00FD7F29" w:rsidP="00FD7F29">
      <w:pPr>
        <w:pStyle w:val="ListBullet3"/>
        <w:numPr>
          <w:ilvl w:val="0"/>
          <w:numId w:val="0"/>
        </w:numPr>
        <w:spacing w:after="0" w:line="360" w:lineRule="auto"/>
        <w:ind w:left="360"/>
        <w:jc w:val="both"/>
        <w:rPr>
          <w:rFonts w:ascii="Times New Roman" w:hAnsi="Times New Roman" w:cs="Times New Roman"/>
          <w:sz w:val="24"/>
          <w:szCs w:val="24"/>
        </w:rPr>
      </w:pPr>
    </w:p>
    <w:p w14:paraId="139ED1D7" w14:textId="77777777" w:rsidR="00FD7F29" w:rsidRPr="00F75BAC" w:rsidRDefault="00000000" w:rsidP="00FD7F29">
      <w:pPr>
        <w:pStyle w:val="ListBullet3"/>
        <w:numPr>
          <w:ilvl w:val="0"/>
          <w:numId w:val="0"/>
        </w:numPr>
        <w:spacing w:after="0" w:line="360" w:lineRule="auto"/>
        <w:ind w:left="360" w:hanging="360"/>
        <w:jc w:val="center"/>
        <w:rPr>
          <w:rFonts w:ascii="Times New Roman" w:hAnsi="Times New Roman" w:cs="Times New Roman"/>
          <w:b/>
          <w:bCs/>
          <w:sz w:val="24"/>
          <w:szCs w:val="24"/>
        </w:rPr>
      </w:pPr>
      <w:r w:rsidRPr="00F75BAC">
        <w:rPr>
          <w:rFonts w:ascii="Times New Roman" w:hAnsi="Times New Roman" w:cs="Times New Roman"/>
          <w:b/>
          <w:bCs/>
          <w:sz w:val="24"/>
          <w:szCs w:val="24"/>
        </w:rPr>
        <w:t>III. Studiju padomes sēžu organizācija</w:t>
      </w:r>
    </w:p>
    <w:p w14:paraId="4EE4DBA7" w14:textId="77777777" w:rsidR="00FD7F29" w:rsidRPr="00F75BAC" w:rsidRDefault="00000000" w:rsidP="00FD7F29">
      <w:pPr>
        <w:pStyle w:val="ListBullet3"/>
        <w:spacing w:after="0" w:line="360" w:lineRule="auto"/>
        <w:ind w:left="357" w:hanging="357"/>
        <w:contextualSpacing w:val="0"/>
        <w:jc w:val="both"/>
        <w:rPr>
          <w:rFonts w:ascii="Times New Roman" w:hAnsi="Times New Roman" w:cs="Times New Roman"/>
          <w:sz w:val="24"/>
          <w:szCs w:val="24"/>
        </w:rPr>
      </w:pPr>
      <w:r w:rsidRPr="00F75BAC">
        <w:rPr>
          <w:rFonts w:ascii="Times New Roman" w:hAnsi="Times New Roman" w:cs="Times New Roman"/>
          <w:sz w:val="24"/>
          <w:szCs w:val="24"/>
        </w:rPr>
        <w:t>Studiju padomes darbības galvenā forma ir sēde.</w:t>
      </w:r>
    </w:p>
    <w:p w14:paraId="3CCB7880" w14:textId="77777777" w:rsidR="00FD7F29" w:rsidRPr="00F75BAC" w:rsidRDefault="00000000" w:rsidP="00FD7F29">
      <w:pPr>
        <w:pStyle w:val="ListBullet3"/>
        <w:spacing w:after="0" w:line="360" w:lineRule="auto"/>
        <w:ind w:left="357" w:hanging="357"/>
        <w:contextualSpacing w:val="0"/>
        <w:jc w:val="both"/>
        <w:rPr>
          <w:rFonts w:ascii="Times New Roman" w:hAnsi="Times New Roman" w:cs="Times New Roman"/>
          <w:sz w:val="24"/>
          <w:szCs w:val="24"/>
        </w:rPr>
      </w:pPr>
      <w:r w:rsidRPr="00F75BAC">
        <w:rPr>
          <w:rFonts w:ascii="Times New Roman" w:hAnsi="Times New Roman" w:cs="Times New Roman"/>
          <w:sz w:val="24"/>
          <w:szCs w:val="24"/>
        </w:rPr>
        <w:t>Sēdi sasauc pēc studiju padomes vadītāja, vadītāja vietnieka, studiju programmas direktora, dekāna, studiju prodekāna, LU vadības vai 1/3 studiju padomes locekļu ierosinājuma. Sēdes dienu nosaka studiju padomes vadītājs, bet ne vēlāk kā divas nedēļas pēc ierosinājuma par sēdes sasaukšanu saņemšanas</w:t>
      </w:r>
      <w:r>
        <w:rPr>
          <w:rFonts w:ascii="Times New Roman" w:hAnsi="Times New Roman" w:cs="Times New Roman"/>
          <w:sz w:val="24"/>
          <w:szCs w:val="24"/>
        </w:rPr>
        <w:t>.</w:t>
      </w:r>
    </w:p>
    <w:p w14:paraId="64DA9061" w14:textId="77777777" w:rsidR="00FD7F29" w:rsidRPr="00F75BAC" w:rsidRDefault="00000000" w:rsidP="00FD7F29">
      <w:pPr>
        <w:pStyle w:val="ListBullet3"/>
        <w:spacing w:after="0" w:line="360" w:lineRule="auto"/>
        <w:ind w:left="357" w:hanging="357"/>
        <w:contextualSpacing w:val="0"/>
        <w:jc w:val="both"/>
        <w:rPr>
          <w:rFonts w:ascii="Times New Roman" w:hAnsi="Times New Roman" w:cs="Times New Roman"/>
          <w:sz w:val="24"/>
          <w:szCs w:val="24"/>
        </w:rPr>
      </w:pPr>
      <w:r w:rsidRPr="00F75BAC">
        <w:rPr>
          <w:rFonts w:ascii="Times New Roman" w:hAnsi="Times New Roman" w:cs="Times New Roman"/>
          <w:sz w:val="24"/>
          <w:szCs w:val="24"/>
        </w:rPr>
        <w:t>Sēdes organizē un vada studiju padomes vadītājs.</w:t>
      </w:r>
    </w:p>
    <w:p w14:paraId="2FE1B6D3" w14:textId="77777777" w:rsidR="00FD7F29" w:rsidRPr="00F75BAC" w:rsidRDefault="00000000" w:rsidP="00FD7F29">
      <w:pPr>
        <w:pStyle w:val="ListBullet3"/>
        <w:spacing w:after="0" w:line="360" w:lineRule="auto"/>
        <w:ind w:left="357" w:hanging="357"/>
        <w:contextualSpacing w:val="0"/>
        <w:jc w:val="both"/>
        <w:rPr>
          <w:rFonts w:ascii="Times New Roman" w:hAnsi="Times New Roman" w:cs="Times New Roman"/>
          <w:sz w:val="24"/>
          <w:szCs w:val="24"/>
        </w:rPr>
      </w:pPr>
      <w:r w:rsidRPr="00F75BAC">
        <w:rPr>
          <w:rFonts w:ascii="Times New Roman" w:hAnsi="Times New Roman" w:cs="Times New Roman"/>
          <w:sz w:val="24"/>
          <w:szCs w:val="24"/>
        </w:rPr>
        <w:t xml:space="preserve">Sēdes ir atklātas. Studiju padome var nolemt, ka sēde ir aizklāta, ja tas ir nepieciešams, lai aizsargātu konfidenciālu informāciju. </w:t>
      </w:r>
    </w:p>
    <w:p w14:paraId="012F917A" w14:textId="77777777" w:rsidR="00FD7F29" w:rsidRPr="00F75BAC" w:rsidRDefault="00000000" w:rsidP="00FD7F29">
      <w:pPr>
        <w:pStyle w:val="ListBullet3"/>
        <w:spacing w:after="0" w:line="360" w:lineRule="auto"/>
        <w:ind w:left="357" w:hanging="357"/>
        <w:contextualSpacing w:val="0"/>
        <w:jc w:val="both"/>
        <w:rPr>
          <w:rFonts w:ascii="Times New Roman" w:hAnsi="Times New Roman" w:cs="Times New Roman"/>
          <w:sz w:val="24"/>
          <w:szCs w:val="24"/>
        </w:rPr>
      </w:pPr>
      <w:r w:rsidRPr="00F75BAC">
        <w:rPr>
          <w:rFonts w:ascii="Times New Roman" w:hAnsi="Times New Roman" w:cs="Times New Roman"/>
          <w:sz w:val="24"/>
          <w:szCs w:val="24"/>
        </w:rPr>
        <w:t>Studiju padomes vadītājs atbild par sēdes darba kārtības projekta veidošanu. Darba kārtību apstiprina studiju padome.</w:t>
      </w:r>
    </w:p>
    <w:p w14:paraId="18EC9A1D" w14:textId="77777777" w:rsidR="00FD7F29" w:rsidRPr="00F75BAC" w:rsidRDefault="00000000" w:rsidP="00FD7F29">
      <w:pPr>
        <w:pStyle w:val="ListBullet3"/>
        <w:spacing w:after="0" w:line="360" w:lineRule="auto"/>
        <w:ind w:left="357" w:hanging="357"/>
        <w:contextualSpacing w:val="0"/>
        <w:jc w:val="both"/>
        <w:rPr>
          <w:rFonts w:ascii="Times New Roman" w:hAnsi="Times New Roman" w:cs="Times New Roman"/>
          <w:sz w:val="24"/>
          <w:szCs w:val="24"/>
        </w:rPr>
      </w:pPr>
      <w:r w:rsidRPr="00F75BAC">
        <w:rPr>
          <w:rFonts w:ascii="Times New Roman" w:hAnsi="Times New Roman" w:cs="Times New Roman"/>
          <w:sz w:val="24"/>
          <w:szCs w:val="24"/>
        </w:rPr>
        <w:t>Priekšlikumus par studiju padomē izskatāmajiem jautājumiem var iesniegt LU vadības pārstāvji, SP KNK pārstāvji, iestāžu vadītāji, studiju programmu direktori, studējošo pašpārvalde, akadēmiskā personāla locekļi, kā arī iesaistītās puses – darba devēji, profesionālās organizācijas un valsts institūcijas.</w:t>
      </w:r>
    </w:p>
    <w:p w14:paraId="47E10521" w14:textId="77777777" w:rsidR="00FD7F29" w:rsidRPr="00F75BAC" w:rsidRDefault="00000000" w:rsidP="00FD7F29">
      <w:pPr>
        <w:pStyle w:val="ListBullet3"/>
        <w:spacing w:after="0" w:line="360" w:lineRule="auto"/>
        <w:ind w:left="357" w:hanging="357"/>
        <w:contextualSpacing w:val="0"/>
        <w:jc w:val="both"/>
        <w:rPr>
          <w:rFonts w:ascii="Times New Roman" w:hAnsi="Times New Roman" w:cs="Times New Roman"/>
          <w:sz w:val="24"/>
          <w:szCs w:val="24"/>
        </w:rPr>
      </w:pPr>
      <w:r w:rsidRPr="00F75BAC">
        <w:rPr>
          <w:rFonts w:ascii="Times New Roman" w:hAnsi="Times New Roman" w:cs="Times New Roman"/>
          <w:sz w:val="24"/>
          <w:szCs w:val="24"/>
        </w:rPr>
        <w:t>Paziņojumu par sēdi, tās darba kārtības projektu un materiālus sekretārs nosūta studiju padomes locekļiem ne vēlāk kā nedēļu pirms sēdes.</w:t>
      </w:r>
    </w:p>
    <w:p w14:paraId="1E8EA9FB" w14:textId="77777777" w:rsidR="00FD7F29" w:rsidRPr="00F75BAC" w:rsidRDefault="00000000" w:rsidP="00FD7F29">
      <w:pPr>
        <w:pStyle w:val="ListBullet3"/>
        <w:spacing w:after="0" w:line="360" w:lineRule="auto"/>
        <w:ind w:left="357" w:hanging="357"/>
        <w:contextualSpacing w:val="0"/>
        <w:jc w:val="both"/>
        <w:rPr>
          <w:rFonts w:ascii="Times New Roman" w:eastAsia="Times New Roman" w:hAnsi="Times New Roman" w:cs="Times New Roman"/>
          <w:sz w:val="24"/>
          <w:szCs w:val="24"/>
        </w:rPr>
      </w:pPr>
      <w:r w:rsidRPr="00F75BAC">
        <w:rPr>
          <w:rFonts w:ascii="Times New Roman" w:hAnsi="Times New Roman" w:cs="Times New Roman"/>
          <w:sz w:val="24"/>
          <w:szCs w:val="24"/>
        </w:rPr>
        <w:t xml:space="preserve">Sēdes protokolē studiju padomes sekretārs. Protokolu paraksta sēdes vadītājs un protokolētājs. </w:t>
      </w:r>
      <w:r w:rsidRPr="00F75BAC">
        <w:rPr>
          <w:rFonts w:ascii="Times New Roman" w:eastAsia="Times New Roman" w:hAnsi="Times New Roman" w:cs="Times New Roman"/>
          <w:sz w:val="24"/>
          <w:szCs w:val="24"/>
        </w:rPr>
        <w:t>Studiju padomes sēdes protokolus sekretārs reģistrē un glabā atbilstoši LU dokumentu pārvaldību reglamentējošiem normatīvajiem aktiem.</w:t>
      </w:r>
    </w:p>
    <w:p w14:paraId="621BBC07" w14:textId="77777777" w:rsidR="00FD7F29" w:rsidRPr="00F75BAC" w:rsidRDefault="00FD7F29" w:rsidP="00FD7F29">
      <w:pPr>
        <w:pStyle w:val="ListBullet3"/>
        <w:numPr>
          <w:ilvl w:val="0"/>
          <w:numId w:val="0"/>
        </w:numPr>
        <w:spacing w:after="0" w:line="360" w:lineRule="auto"/>
        <w:ind w:left="357"/>
        <w:jc w:val="both"/>
        <w:rPr>
          <w:rFonts w:ascii="Times New Roman" w:eastAsia="Times New Roman" w:hAnsi="Times New Roman" w:cs="Times New Roman"/>
          <w:sz w:val="24"/>
          <w:szCs w:val="24"/>
        </w:rPr>
      </w:pPr>
    </w:p>
    <w:p w14:paraId="5D093B12" w14:textId="77777777" w:rsidR="00FD7F29" w:rsidRPr="00F75BAC" w:rsidRDefault="00000000" w:rsidP="00FD7F29">
      <w:pPr>
        <w:pStyle w:val="ListBullet3"/>
        <w:numPr>
          <w:ilvl w:val="0"/>
          <w:numId w:val="0"/>
        </w:numPr>
        <w:spacing w:after="0" w:line="360" w:lineRule="auto"/>
        <w:ind w:left="360" w:hanging="360"/>
        <w:jc w:val="center"/>
        <w:rPr>
          <w:rFonts w:ascii="Times New Roman" w:eastAsia="Times New Roman" w:hAnsi="Times New Roman" w:cs="Times New Roman"/>
          <w:b/>
          <w:bCs/>
          <w:sz w:val="24"/>
          <w:szCs w:val="24"/>
        </w:rPr>
      </w:pPr>
      <w:r w:rsidRPr="00F75BAC">
        <w:rPr>
          <w:rFonts w:ascii="Times New Roman" w:eastAsia="Times New Roman" w:hAnsi="Times New Roman" w:cs="Times New Roman"/>
          <w:b/>
          <w:bCs/>
          <w:sz w:val="24"/>
          <w:szCs w:val="24"/>
        </w:rPr>
        <w:t>IV. Studiju padomes lēmumi</w:t>
      </w:r>
    </w:p>
    <w:p w14:paraId="462C1C46" w14:textId="77777777" w:rsidR="00FD7F29" w:rsidRPr="00F75BAC" w:rsidRDefault="00000000" w:rsidP="00FD7F29">
      <w:pPr>
        <w:pStyle w:val="ListBullet3"/>
        <w:spacing w:after="0" w:line="360" w:lineRule="auto"/>
        <w:ind w:left="357" w:hanging="357"/>
        <w:contextualSpacing w:val="0"/>
        <w:jc w:val="both"/>
        <w:rPr>
          <w:rFonts w:ascii="Times New Roman" w:hAnsi="Times New Roman" w:cs="Times New Roman"/>
          <w:sz w:val="24"/>
          <w:szCs w:val="24"/>
        </w:rPr>
      </w:pPr>
      <w:r w:rsidRPr="00F75BAC">
        <w:rPr>
          <w:rFonts w:ascii="Times New Roman" w:hAnsi="Times New Roman" w:cs="Times New Roman"/>
          <w:sz w:val="24"/>
          <w:szCs w:val="24"/>
        </w:rPr>
        <w:t>Studiju padomes lēmumus pieņem ar klātesošo locekļu balsu vairākumu, ja sēdē piedalās vismaz puse no studiju padomes locekļiem.</w:t>
      </w:r>
    </w:p>
    <w:p w14:paraId="25457123" w14:textId="77777777" w:rsidR="00FD7F29" w:rsidRPr="00F75BAC" w:rsidRDefault="00000000" w:rsidP="00FD7F29">
      <w:pPr>
        <w:pStyle w:val="ListBullet3"/>
        <w:spacing w:after="0" w:line="360" w:lineRule="auto"/>
        <w:ind w:left="357" w:hanging="357"/>
        <w:contextualSpacing w:val="0"/>
        <w:jc w:val="both"/>
        <w:rPr>
          <w:rFonts w:ascii="Times New Roman" w:hAnsi="Times New Roman" w:cs="Times New Roman"/>
          <w:sz w:val="24"/>
          <w:szCs w:val="24"/>
        </w:rPr>
      </w:pPr>
      <w:r w:rsidRPr="00F75BAC">
        <w:rPr>
          <w:rFonts w:ascii="Times New Roman" w:hAnsi="Times New Roman" w:cs="Times New Roman"/>
          <w:sz w:val="24"/>
          <w:szCs w:val="24"/>
        </w:rPr>
        <w:t>Ja sēdē ir piedalījušies mazāk nekā puse no studiju padomes locekļiem, nākamajā sēdē jautājums tiek izskatīts atkārtoti.</w:t>
      </w:r>
    </w:p>
    <w:p w14:paraId="74121F08" w14:textId="77777777" w:rsidR="00FD7F29" w:rsidRPr="00F75BAC" w:rsidRDefault="00000000" w:rsidP="00FD7F29">
      <w:pPr>
        <w:pStyle w:val="ListBullet3"/>
        <w:spacing w:after="0" w:line="360" w:lineRule="auto"/>
        <w:ind w:left="357" w:hanging="357"/>
        <w:contextualSpacing w:val="0"/>
        <w:jc w:val="both"/>
        <w:rPr>
          <w:rFonts w:ascii="Times New Roman" w:hAnsi="Times New Roman" w:cs="Times New Roman"/>
          <w:sz w:val="24"/>
          <w:szCs w:val="24"/>
        </w:rPr>
      </w:pPr>
      <w:r w:rsidRPr="00F75BAC">
        <w:rPr>
          <w:rFonts w:ascii="Times New Roman" w:hAnsi="Times New Roman" w:cs="Times New Roman"/>
          <w:sz w:val="24"/>
          <w:szCs w:val="24"/>
        </w:rPr>
        <w:t>Steidzamu jautājumu izlemšanai studiju padome var pieņemt lēmumus, izmantojot elektroniskās balsošanas procedūru, kas nodrošināma LU IT sistēmās; e-pastus izmanto tikai izņēmuma gadījumā. Studiju padomes sekretārs nosūta elektroniskās vēstules divu darba dienu laikā pēc attiecīgā priekšlikuma saņemšanas.</w:t>
      </w:r>
    </w:p>
    <w:p w14:paraId="763D7582" w14:textId="77777777" w:rsidR="00FD7F29" w:rsidRPr="00F75BAC" w:rsidRDefault="00000000" w:rsidP="00FD7F29">
      <w:pPr>
        <w:pStyle w:val="ListBullet3"/>
        <w:spacing w:after="0" w:line="360" w:lineRule="auto"/>
        <w:ind w:left="357" w:hanging="357"/>
        <w:contextualSpacing w:val="0"/>
        <w:jc w:val="both"/>
        <w:rPr>
          <w:rFonts w:ascii="Times New Roman" w:hAnsi="Times New Roman" w:cs="Times New Roman"/>
          <w:sz w:val="24"/>
          <w:szCs w:val="24"/>
        </w:rPr>
      </w:pPr>
      <w:r w:rsidRPr="00F75BAC">
        <w:rPr>
          <w:rFonts w:ascii="Times New Roman" w:hAnsi="Times New Roman" w:cs="Times New Roman"/>
          <w:sz w:val="24"/>
          <w:szCs w:val="24"/>
        </w:rPr>
        <w:t xml:space="preserve">Lēmumu </w:t>
      </w:r>
      <w:r w:rsidRPr="00F75BAC">
        <w:rPr>
          <w:rFonts w:ascii="Times New Roman" w:hAnsi="Times New Roman" w:cs="Times New Roman"/>
          <w:sz w:val="24"/>
          <w:szCs w:val="24"/>
          <w:highlight w:val="white"/>
        </w:rPr>
        <w:t xml:space="preserve">elektroniskā balsošanā </w:t>
      </w:r>
      <w:r w:rsidRPr="00F75BAC">
        <w:rPr>
          <w:rFonts w:ascii="Times New Roman" w:hAnsi="Times New Roman" w:cs="Times New Roman"/>
          <w:sz w:val="24"/>
          <w:szCs w:val="24"/>
        </w:rPr>
        <w:t>var pieņemt, ja:</w:t>
      </w:r>
    </w:p>
    <w:p w14:paraId="2ED1E2F4" w14:textId="77777777" w:rsidR="00FD7F29" w:rsidRPr="00F75BAC" w:rsidRDefault="00000000" w:rsidP="00FD7F29">
      <w:pPr>
        <w:numPr>
          <w:ilvl w:val="1"/>
          <w:numId w:val="1"/>
        </w:numPr>
        <w:pBdr>
          <w:top w:val="nil"/>
          <w:left w:val="nil"/>
          <w:bottom w:val="nil"/>
          <w:right w:val="nil"/>
          <w:between w:val="nil"/>
        </w:pBdr>
        <w:ind w:left="851" w:hanging="567"/>
        <w:jc w:val="both"/>
        <w:rPr>
          <w:rFonts w:ascii="Times New Roman" w:eastAsia="Times New Roman" w:hAnsi="Times New Roman"/>
          <w:sz w:val="24"/>
          <w:szCs w:val="24"/>
        </w:rPr>
      </w:pPr>
      <w:r w:rsidRPr="00F75BAC">
        <w:rPr>
          <w:rFonts w:ascii="Times New Roman" w:eastAsia="Times New Roman" w:hAnsi="Times New Roman"/>
          <w:sz w:val="24"/>
          <w:szCs w:val="24"/>
        </w:rPr>
        <w:lastRenderedPageBreak/>
        <w:t>neviens studiju padomes loceklis neiebilst pret šādu lēmuma pieņemšanas kārtību (iebildumi jānosūta sekretāram ne vēlāk kā līdz nākamās darba dienas beigām pēc lēmuma projekta saņemšanas);</w:t>
      </w:r>
    </w:p>
    <w:p w14:paraId="44FC85AE" w14:textId="77777777" w:rsidR="00FD7F29" w:rsidRPr="00F75BAC" w:rsidRDefault="00000000" w:rsidP="00FD7F29">
      <w:pPr>
        <w:numPr>
          <w:ilvl w:val="1"/>
          <w:numId w:val="1"/>
        </w:numPr>
        <w:pBdr>
          <w:top w:val="nil"/>
          <w:left w:val="nil"/>
          <w:bottom w:val="nil"/>
          <w:right w:val="nil"/>
          <w:between w:val="nil"/>
        </w:pBdr>
        <w:ind w:left="851" w:hanging="567"/>
        <w:jc w:val="both"/>
        <w:rPr>
          <w:rFonts w:ascii="Times New Roman" w:eastAsia="Times New Roman" w:hAnsi="Times New Roman"/>
          <w:sz w:val="24"/>
          <w:szCs w:val="24"/>
        </w:rPr>
      </w:pPr>
      <w:r w:rsidRPr="00F75BAC">
        <w:rPr>
          <w:rFonts w:ascii="Times New Roman" w:eastAsia="Times New Roman" w:hAnsi="Times New Roman"/>
          <w:sz w:val="24"/>
          <w:szCs w:val="24"/>
        </w:rPr>
        <w:t>atbildes ir iesūtījuši vismaz puse no studiju padomes locekļiem (atbildes jānosūta trīs darba dienu laikā vai vienojoties par ilgāku termiņu pēc lēmuma projekta saņemšanas);</w:t>
      </w:r>
    </w:p>
    <w:p w14:paraId="26A1324A" w14:textId="77777777" w:rsidR="00FD7F29" w:rsidRPr="00F75BAC" w:rsidRDefault="00000000" w:rsidP="00FD7F29">
      <w:pPr>
        <w:numPr>
          <w:ilvl w:val="1"/>
          <w:numId w:val="1"/>
        </w:numPr>
        <w:pBdr>
          <w:top w:val="nil"/>
          <w:left w:val="nil"/>
          <w:bottom w:val="nil"/>
          <w:right w:val="nil"/>
          <w:between w:val="nil"/>
        </w:pBdr>
        <w:ind w:left="851" w:hanging="567"/>
        <w:jc w:val="both"/>
        <w:rPr>
          <w:rFonts w:ascii="Times New Roman" w:eastAsia="Times New Roman" w:hAnsi="Times New Roman"/>
          <w:sz w:val="24"/>
          <w:szCs w:val="24"/>
        </w:rPr>
      </w:pPr>
      <w:r w:rsidRPr="00F75BAC">
        <w:rPr>
          <w:rFonts w:ascii="Times New Roman" w:eastAsia="Times New Roman" w:hAnsi="Times New Roman"/>
          <w:sz w:val="24"/>
          <w:szCs w:val="24"/>
        </w:rPr>
        <w:t xml:space="preserve">vairāk nekā puse no atbildējušajiem studiju padomes locekļiem ir balsojuši </w:t>
      </w:r>
      <w:r>
        <w:rPr>
          <w:rFonts w:ascii="Times New Roman" w:eastAsia="Times New Roman" w:hAnsi="Times New Roman"/>
          <w:sz w:val="24"/>
          <w:szCs w:val="24"/>
        </w:rPr>
        <w:t>“</w:t>
      </w:r>
      <w:r w:rsidRPr="00F75BAC">
        <w:rPr>
          <w:rFonts w:ascii="Times New Roman" w:eastAsia="Times New Roman" w:hAnsi="Times New Roman"/>
          <w:sz w:val="24"/>
          <w:szCs w:val="24"/>
        </w:rPr>
        <w:t>par” izvirzīto lēmumprojektu.</w:t>
      </w:r>
    </w:p>
    <w:p w14:paraId="1112FEB4" w14:textId="77777777" w:rsidR="00FD7F29" w:rsidRPr="00F75BAC" w:rsidRDefault="00000000" w:rsidP="00FD7F29">
      <w:pPr>
        <w:pStyle w:val="ListBullet3"/>
        <w:spacing w:after="0" w:line="360" w:lineRule="auto"/>
        <w:ind w:left="357" w:hanging="357"/>
        <w:contextualSpacing w:val="0"/>
        <w:jc w:val="both"/>
        <w:rPr>
          <w:rFonts w:ascii="Times New Roman" w:hAnsi="Times New Roman" w:cs="Times New Roman"/>
          <w:sz w:val="24"/>
          <w:szCs w:val="24"/>
        </w:rPr>
      </w:pPr>
      <w:r w:rsidRPr="00F75BAC">
        <w:rPr>
          <w:rFonts w:ascii="Times New Roman" w:hAnsi="Times New Roman" w:cs="Times New Roman"/>
          <w:sz w:val="24"/>
          <w:szCs w:val="24"/>
        </w:rPr>
        <w:t>Studiju padomes sekretārs balsojuma rezultātu un pieņemto lēmumu elektroniski nosūta studiju padomes locekļiem līdz nākamās darba dienas beigām pēc balsojuma un seko studiju padomes vadītāja norādēm par turpmāko rīcību. Studiju padomes lēmumi tiek ievietoti LU Normatīvo aktu sistēmā.</w:t>
      </w:r>
    </w:p>
    <w:p w14:paraId="20C1ED40" w14:textId="77777777" w:rsidR="00FD7F29" w:rsidRPr="00F75BAC" w:rsidRDefault="00FD7F29" w:rsidP="00FD7F29">
      <w:pPr>
        <w:pStyle w:val="Heading1"/>
        <w:spacing w:before="0"/>
        <w:jc w:val="both"/>
        <w:rPr>
          <w:rFonts w:ascii="Times New Roman" w:eastAsia="Times New Roman" w:hAnsi="Times New Roman" w:cs="Times New Roman"/>
          <w:color w:val="auto"/>
          <w:sz w:val="24"/>
          <w:szCs w:val="24"/>
        </w:rPr>
      </w:pPr>
    </w:p>
    <w:p w14:paraId="4AB76A05" w14:textId="77777777" w:rsidR="00FD7F29" w:rsidRPr="00F75BAC" w:rsidRDefault="00000000" w:rsidP="00FD7F29">
      <w:pPr>
        <w:pStyle w:val="Heading1"/>
        <w:spacing w:before="0"/>
        <w:jc w:val="center"/>
        <w:rPr>
          <w:rFonts w:ascii="Times New Roman" w:eastAsia="Times New Roman" w:hAnsi="Times New Roman" w:cs="Times New Roman"/>
          <w:b/>
          <w:bCs/>
          <w:color w:val="auto"/>
          <w:sz w:val="24"/>
          <w:szCs w:val="24"/>
        </w:rPr>
      </w:pPr>
      <w:r w:rsidRPr="00F75BAC">
        <w:rPr>
          <w:rFonts w:ascii="Times New Roman" w:eastAsia="Times New Roman" w:hAnsi="Times New Roman" w:cs="Times New Roman"/>
          <w:b/>
          <w:bCs/>
          <w:color w:val="auto"/>
          <w:sz w:val="24"/>
          <w:szCs w:val="24"/>
        </w:rPr>
        <w:t>V. Studiju padomes vadītājs</w:t>
      </w:r>
    </w:p>
    <w:p w14:paraId="796B1D60" w14:textId="77777777" w:rsidR="00FD7F29" w:rsidRPr="00F75BAC" w:rsidRDefault="00000000" w:rsidP="00FD7F29">
      <w:pPr>
        <w:pStyle w:val="ListBullet3"/>
        <w:spacing w:after="0" w:line="360" w:lineRule="auto"/>
        <w:ind w:left="357" w:hanging="357"/>
        <w:contextualSpacing w:val="0"/>
        <w:jc w:val="both"/>
        <w:rPr>
          <w:rFonts w:ascii="Times New Roman" w:eastAsia="Times New Roman" w:hAnsi="Times New Roman" w:cs="Times New Roman"/>
          <w:sz w:val="24"/>
          <w:szCs w:val="24"/>
        </w:rPr>
      </w:pPr>
      <w:r w:rsidRPr="00F75BAC">
        <w:rPr>
          <w:rFonts w:ascii="Times New Roman" w:eastAsia="Times New Roman" w:hAnsi="Times New Roman" w:cs="Times New Roman"/>
          <w:sz w:val="24"/>
          <w:szCs w:val="24"/>
        </w:rPr>
        <w:t>Studiju padomes vadītājs atbild studiju padomei.</w:t>
      </w:r>
    </w:p>
    <w:p w14:paraId="1D52EABB" w14:textId="77777777" w:rsidR="00FD7F29" w:rsidRPr="00F75BAC" w:rsidRDefault="00000000" w:rsidP="00FD7F29">
      <w:pPr>
        <w:pStyle w:val="ListBullet3"/>
        <w:spacing w:after="0" w:line="360" w:lineRule="auto"/>
        <w:ind w:left="357" w:hanging="357"/>
        <w:contextualSpacing w:val="0"/>
        <w:jc w:val="both"/>
        <w:rPr>
          <w:rFonts w:ascii="Times New Roman" w:eastAsia="Times New Roman" w:hAnsi="Times New Roman" w:cs="Times New Roman"/>
          <w:sz w:val="24"/>
          <w:szCs w:val="24"/>
        </w:rPr>
      </w:pPr>
      <w:r w:rsidRPr="00F75BAC">
        <w:rPr>
          <w:rFonts w:ascii="Times New Roman" w:eastAsia="Times New Roman" w:hAnsi="Times New Roman" w:cs="Times New Roman"/>
          <w:sz w:val="24"/>
          <w:szCs w:val="24"/>
        </w:rPr>
        <w:t>Studiju padomes vadītāja pienākumi:</w:t>
      </w:r>
    </w:p>
    <w:p w14:paraId="1103CF58" w14:textId="77777777" w:rsidR="00FD7F29" w:rsidRPr="00F75BAC" w:rsidRDefault="00000000" w:rsidP="00FD7F29">
      <w:pPr>
        <w:numPr>
          <w:ilvl w:val="1"/>
          <w:numId w:val="1"/>
        </w:numPr>
        <w:pBdr>
          <w:top w:val="nil"/>
          <w:left w:val="nil"/>
          <w:bottom w:val="nil"/>
          <w:right w:val="nil"/>
          <w:between w:val="nil"/>
        </w:pBdr>
        <w:ind w:left="851" w:hanging="567"/>
        <w:jc w:val="both"/>
        <w:rPr>
          <w:rFonts w:ascii="Times New Roman" w:eastAsia="Times New Roman" w:hAnsi="Times New Roman"/>
          <w:sz w:val="24"/>
          <w:szCs w:val="24"/>
        </w:rPr>
      </w:pPr>
      <w:r w:rsidRPr="00F75BAC">
        <w:rPr>
          <w:rFonts w:ascii="Times New Roman" w:eastAsia="Times New Roman" w:hAnsi="Times New Roman"/>
          <w:sz w:val="24"/>
          <w:szCs w:val="24"/>
        </w:rPr>
        <w:t>nodrošināt studiju padomes funkciju īstenošanu;</w:t>
      </w:r>
    </w:p>
    <w:p w14:paraId="5A361A6A" w14:textId="77777777" w:rsidR="00FD7F29" w:rsidRPr="00F75BAC" w:rsidRDefault="00000000" w:rsidP="00FD7F29">
      <w:pPr>
        <w:numPr>
          <w:ilvl w:val="1"/>
          <w:numId w:val="1"/>
        </w:numPr>
        <w:pBdr>
          <w:top w:val="nil"/>
          <w:left w:val="nil"/>
          <w:bottom w:val="nil"/>
          <w:right w:val="nil"/>
          <w:between w:val="nil"/>
        </w:pBdr>
        <w:ind w:left="851" w:hanging="567"/>
        <w:jc w:val="both"/>
        <w:rPr>
          <w:rFonts w:ascii="Times New Roman" w:eastAsia="Times New Roman" w:hAnsi="Times New Roman"/>
          <w:sz w:val="24"/>
          <w:szCs w:val="24"/>
        </w:rPr>
      </w:pPr>
      <w:r w:rsidRPr="00F75BAC">
        <w:rPr>
          <w:rFonts w:ascii="Times New Roman" w:eastAsia="Times New Roman" w:hAnsi="Times New Roman"/>
          <w:sz w:val="24"/>
          <w:szCs w:val="24"/>
        </w:rPr>
        <w:t>rosināt studiju programmu pilnveides pasākumus, studiju programmu reorganizāciju, jaunu studiju programmu veidošanu, kā arī aktualitāti zaudējušu studiju programmu slēgšanu;</w:t>
      </w:r>
    </w:p>
    <w:p w14:paraId="68A03E3B" w14:textId="77777777" w:rsidR="00FD7F29" w:rsidRPr="00F75BAC" w:rsidRDefault="00000000" w:rsidP="00FD7F29">
      <w:pPr>
        <w:numPr>
          <w:ilvl w:val="1"/>
          <w:numId w:val="1"/>
        </w:numPr>
        <w:pBdr>
          <w:top w:val="nil"/>
          <w:left w:val="nil"/>
          <w:bottom w:val="nil"/>
          <w:right w:val="nil"/>
          <w:between w:val="nil"/>
        </w:pBdr>
        <w:ind w:left="851" w:hanging="567"/>
        <w:jc w:val="both"/>
        <w:rPr>
          <w:rFonts w:ascii="Times New Roman" w:eastAsia="Times New Roman" w:hAnsi="Times New Roman"/>
          <w:sz w:val="24"/>
          <w:szCs w:val="24"/>
        </w:rPr>
      </w:pPr>
      <w:r w:rsidRPr="00F75BAC">
        <w:rPr>
          <w:rFonts w:ascii="Times New Roman" w:eastAsia="Times New Roman" w:hAnsi="Times New Roman"/>
          <w:sz w:val="24"/>
          <w:szCs w:val="24"/>
        </w:rPr>
        <w:t>iesaistīties fakultātes īstenoto studiju programmu studiju kursu pilnveides, pēctecības un savietojamības kontrolē.</w:t>
      </w:r>
    </w:p>
    <w:p w14:paraId="66804296" w14:textId="77777777" w:rsidR="00FD7F29" w:rsidRPr="00F75BAC" w:rsidRDefault="00000000" w:rsidP="00FD7F29">
      <w:pPr>
        <w:pStyle w:val="ListBullet3"/>
        <w:spacing w:after="0" w:line="360" w:lineRule="auto"/>
        <w:ind w:left="357" w:hanging="357"/>
        <w:contextualSpacing w:val="0"/>
        <w:jc w:val="both"/>
        <w:rPr>
          <w:rFonts w:ascii="Times New Roman" w:eastAsia="Times New Roman" w:hAnsi="Times New Roman" w:cs="Times New Roman"/>
          <w:sz w:val="24"/>
          <w:szCs w:val="24"/>
        </w:rPr>
      </w:pPr>
      <w:r w:rsidRPr="00F75BAC">
        <w:rPr>
          <w:rFonts w:ascii="Times New Roman" w:eastAsia="Times New Roman" w:hAnsi="Times New Roman" w:cs="Times New Roman"/>
          <w:sz w:val="24"/>
          <w:szCs w:val="24"/>
        </w:rPr>
        <w:t>Studiju padomes vadītājam ir tiesības:</w:t>
      </w:r>
    </w:p>
    <w:p w14:paraId="61875692" w14:textId="77777777" w:rsidR="00FD7F29" w:rsidRPr="00F75BAC" w:rsidRDefault="00000000" w:rsidP="00FD7F29">
      <w:pPr>
        <w:numPr>
          <w:ilvl w:val="1"/>
          <w:numId w:val="1"/>
        </w:numPr>
        <w:pBdr>
          <w:top w:val="nil"/>
          <w:left w:val="nil"/>
          <w:bottom w:val="nil"/>
          <w:right w:val="nil"/>
          <w:between w:val="nil"/>
        </w:pBdr>
        <w:ind w:left="851" w:hanging="567"/>
        <w:jc w:val="both"/>
        <w:rPr>
          <w:rFonts w:ascii="Times New Roman" w:eastAsia="Times New Roman" w:hAnsi="Times New Roman"/>
          <w:sz w:val="24"/>
          <w:szCs w:val="24"/>
        </w:rPr>
      </w:pPr>
      <w:r w:rsidRPr="00F75BAC">
        <w:rPr>
          <w:rFonts w:ascii="Times New Roman" w:eastAsia="Times New Roman" w:hAnsi="Times New Roman"/>
          <w:sz w:val="24"/>
          <w:szCs w:val="24"/>
        </w:rPr>
        <w:t xml:space="preserve">saņemt nepieciešamo informāciju par studiju programmām no LU informācijas sistēmas, </w:t>
      </w:r>
      <w:r>
        <w:rPr>
          <w:rFonts w:ascii="Times New Roman" w:eastAsia="Times New Roman" w:hAnsi="Times New Roman"/>
          <w:sz w:val="24"/>
          <w:szCs w:val="24"/>
        </w:rPr>
        <w:t>A</w:t>
      </w:r>
      <w:r w:rsidRPr="00F75BAC">
        <w:rPr>
          <w:rFonts w:ascii="Times New Roman" w:eastAsia="Times New Roman" w:hAnsi="Times New Roman"/>
          <w:sz w:val="24"/>
          <w:szCs w:val="24"/>
        </w:rPr>
        <w:t>dministrācijas departamentiem, fakultātes un studiju programmu direktoriem;</w:t>
      </w:r>
    </w:p>
    <w:p w14:paraId="20111654" w14:textId="77777777" w:rsidR="00FD7F29" w:rsidRPr="00F75BAC" w:rsidRDefault="00000000" w:rsidP="00FD7F29">
      <w:pPr>
        <w:numPr>
          <w:ilvl w:val="1"/>
          <w:numId w:val="1"/>
        </w:numPr>
        <w:pBdr>
          <w:top w:val="nil"/>
          <w:left w:val="nil"/>
          <w:bottom w:val="nil"/>
          <w:right w:val="nil"/>
          <w:between w:val="nil"/>
        </w:pBdr>
        <w:ind w:left="851" w:hanging="567"/>
        <w:jc w:val="both"/>
        <w:rPr>
          <w:rFonts w:ascii="Times New Roman" w:eastAsia="Times New Roman" w:hAnsi="Times New Roman"/>
          <w:sz w:val="24"/>
          <w:szCs w:val="24"/>
        </w:rPr>
      </w:pPr>
      <w:r w:rsidRPr="00F75BAC">
        <w:rPr>
          <w:rFonts w:ascii="Times New Roman" w:eastAsia="Times New Roman" w:hAnsi="Times New Roman"/>
          <w:sz w:val="24"/>
          <w:szCs w:val="24"/>
        </w:rPr>
        <w:t>piedalīties apspriedēs LU koleģiālajās institūcijās vai iestādēs ārpus LU saistībā ar jautājumiem par studiju programmām.</w:t>
      </w:r>
    </w:p>
    <w:p w14:paraId="4A924E96" w14:textId="77777777" w:rsidR="00FD7F29" w:rsidRPr="00F75BAC" w:rsidRDefault="00000000" w:rsidP="00FD7F29">
      <w:pPr>
        <w:pStyle w:val="ListBullet3"/>
        <w:spacing w:after="0" w:line="360" w:lineRule="auto"/>
        <w:ind w:left="357" w:hanging="357"/>
        <w:contextualSpacing w:val="0"/>
        <w:jc w:val="both"/>
        <w:rPr>
          <w:rFonts w:ascii="Times New Roman" w:eastAsia="Times New Roman" w:hAnsi="Times New Roman" w:cs="Times New Roman"/>
          <w:sz w:val="24"/>
          <w:szCs w:val="24"/>
        </w:rPr>
      </w:pPr>
      <w:r w:rsidRPr="00F75BAC">
        <w:rPr>
          <w:rFonts w:ascii="Times New Roman" w:eastAsia="Times New Roman" w:hAnsi="Times New Roman" w:cs="Times New Roman"/>
          <w:sz w:val="24"/>
          <w:szCs w:val="24"/>
        </w:rPr>
        <w:t>Studiju padomes vadītāja vietnieks pilda studiju padomes vadītāja pienākumus tā prombūtnes laikā.</w:t>
      </w:r>
    </w:p>
    <w:p w14:paraId="69DDA190" w14:textId="77777777" w:rsidR="00FD7F29" w:rsidRPr="00F75BAC" w:rsidRDefault="00FD7F29" w:rsidP="00FD7F29">
      <w:pPr>
        <w:pStyle w:val="Heading2"/>
        <w:spacing w:before="0"/>
        <w:jc w:val="both"/>
        <w:rPr>
          <w:rFonts w:ascii="Times New Roman" w:eastAsia="Times New Roman" w:hAnsi="Times New Roman" w:cs="Times New Roman"/>
          <w:color w:val="auto"/>
          <w:sz w:val="24"/>
          <w:szCs w:val="24"/>
        </w:rPr>
      </w:pPr>
    </w:p>
    <w:p w14:paraId="768BFFAE" w14:textId="77777777" w:rsidR="00FD7F29" w:rsidRPr="00F75BAC" w:rsidRDefault="00000000" w:rsidP="00FD7F29">
      <w:pPr>
        <w:pStyle w:val="Heading2"/>
        <w:spacing w:before="0"/>
        <w:jc w:val="center"/>
        <w:rPr>
          <w:rFonts w:ascii="Times New Roman" w:eastAsia="Times New Roman" w:hAnsi="Times New Roman" w:cs="Times New Roman"/>
          <w:b/>
          <w:bCs/>
          <w:color w:val="auto"/>
          <w:sz w:val="24"/>
          <w:szCs w:val="24"/>
        </w:rPr>
      </w:pPr>
      <w:r w:rsidRPr="00F75BAC">
        <w:rPr>
          <w:rFonts w:ascii="Times New Roman" w:eastAsia="Times New Roman" w:hAnsi="Times New Roman" w:cs="Times New Roman"/>
          <w:b/>
          <w:bCs/>
          <w:color w:val="auto"/>
          <w:sz w:val="24"/>
          <w:szCs w:val="24"/>
        </w:rPr>
        <w:t>VI. Studiju programmas direktors</w:t>
      </w:r>
    </w:p>
    <w:p w14:paraId="73DCA567" w14:textId="77777777" w:rsidR="00FD7F29" w:rsidRPr="00F75BAC" w:rsidRDefault="00000000" w:rsidP="00FD7F29">
      <w:pPr>
        <w:pStyle w:val="ListBullet3"/>
        <w:spacing w:after="0" w:line="360" w:lineRule="auto"/>
        <w:ind w:left="357" w:hanging="357"/>
        <w:contextualSpacing w:val="0"/>
        <w:jc w:val="both"/>
        <w:rPr>
          <w:rFonts w:ascii="Times New Roman" w:eastAsia="Times New Roman" w:hAnsi="Times New Roman" w:cs="Times New Roman"/>
          <w:sz w:val="24"/>
          <w:szCs w:val="24"/>
        </w:rPr>
      </w:pPr>
      <w:r w:rsidRPr="00F75BAC">
        <w:rPr>
          <w:rFonts w:ascii="Times New Roman" w:eastAsia="Times New Roman" w:hAnsi="Times New Roman" w:cs="Times New Roman"/>
          <w:sz w:val="24"/>
          <w:szCs w:val="24"/>
        </w:rPr>
        <w:t>Katrai LU īstenotajai studiju programmai ir studiju programmas direktors, kurš veic attiecīgās studiju programmas izstrādi, vadīšanu un īstenošanu. Ja studiju programmai ir apakšprogramma/-as vai studiju programma atbilst 38.2. </w:t>
      </w:r>
      <w:r>
        <w:rPr>
          <w:rFonts w:ascii="Times New Roman" w:eastAsia="Times New Roman" w:hAnsi="Times New Roman" w:cs="Times New Roman"/>
          <w:sz w:val="24"/>
          <w:szCs w:val="24"/>
        </w:rPr>
        <w:t>apakš</w:t>
      </w:r>
      <w:r w:rsidRPr="00F75BAC">
        <w:rPr>
          <w:rFonts w:ascii="Times New Roman" w:eastAsia="Times New Roman" w:hAnsi="Times New Roman" w:cs="Times New Roman"/>
          <w:sz w:val="24"/>
          <w:szCs w:val="24"/>
        </w:rPr>
        <w:t>punktā norādīta</w:t>
      </w:r>
      <w:r>
        <w:rPr>
          <w:rFonts w:ascii="Times New Roman" w:eastAsia="Times New Roman" w:hAnsi="Times New Roman" w:cs="Times New Roman"/>
          <w:sz w:val="24"/>
          <w:szCs w:val="24"/>
        </w:rPr>
        <w:t>ja</w:t>
      </w:r>
      <w:r w:rsidRPr="00F75BAC">
        <w:rPr>
          <w:rFonts w:ascii="Times New Roman" w:eastAsia="Times New Roman" w:hAnsi="Times New Roman" w:cs="Times New Roman"/>
          <w:sz w:val="24"/>
          <w:szCs w:val="24"/>
        </w:rPr>
        <w:t>m aprakstam, tad ar dekāna norādījumu var iecelt studiju programmas direktora vietnieku, kurš par savu darbību atbild studiju programmas direktoram.</w:t>
      </w:r>
    </w:p>
    <w:p w14:paraId="72C24F89" w14:textId="77777777" w:rsidR="00FD7F29" w:rsidRPr="00F75BAC" w:rsidRDefault="00000000" w:rsidP="00FD7F29">
      <w:pPr>
        <w:pStyle w:val="ListBullet3"/>
        <w:spacing w:after="0" w:line="360" w:lineRule="auto"/>
        <w:ind w:left="357" w:hanging="357"/>
        <w:contextualSpacing w:val="0"/>
        <w:jc w:val="both"/>
        <w:rPr>
          <w:rFonts w:ascii="Times New Roman" w:eastAsia="Times New Roman" w:hAnsi="Times New Roman" w:cs="Times New Roman"/>
          <w:sz w:val="24"/>
          <w:szCs w:val="24"/>
        </w:rPr>
      </w:pPr>
      <w:r w:rsidRPr="00F75BAC">
        <w:rPr>
          <w:rFonts w:ascii="Times New Roman" w:eastAsia="Times New Roman" w:hAnsi="Times New Roman" w:cs="Times New Roman"/>
          <w:sz w:val="24"/>
          <w:szCs w:val="24"/>
        </w:rPr>
        <w:lastRenderedPageBreak/>
        <w:t>Studiju programmas direktora pienākumu izpildītāju direktora ilgstošas prombūtnes laikā pēc dekāna ierosinājuma apstiprina un atceļ studiju prorektors, ievērojot direktoram noteiktās kvalifikācijas prasības. Nepieciešamības gadījumā studiju prorektors, izvērtējot kandidāta kvalifikāciju un darba pieredzi, īsā un pirmā cikla studiju programmas direktora pienākumu izpildītāja amatā var apstiprināt personu, kura neatbilst šī nolikuma 34. punktā noteiktajām prasībām.</w:t>
      </w:r>
    </w:p>
    <w:p w14:paraId="237222FF" w14:textId="77777777" w:rsidR="00FD7F29" w:rsidRPr="00F75BAC" w:rsidRDefault="00000000" w:rsidP="00FD7F29">
      <w:pPr>
        <w:pStyle w:val="ListBullet3"/>
        <w:spacing w:after="0" w:line="360" w:lineRule="auto"/>
        <w:ind w:left="357" w:hanging="357"/>
        <w:contextualSpacing w:val="0"/>
        <w:jc w:val="both"/>
        <w:rPr>
          <w:rFonts w:ascii="Times New Roman" w:eastAsia="Times New Roman" w:hAnsi="Times New Roman" w:cs="Times New Roman"/>
          <w:sz w:val="24"/>
          <w:szCs w:val="24"/>
        </w:rPr>
      </w:pPr>
      <w:r w:rsidRPr="00F75BAC">
        <w:rPr>
          <w:rFonts w:ascii="Times New Roman" w:eastAsia="Times New Roman" w:hAnsi="Times New Roman" w:cs="Times New Roman"/>
          <w:sz w:val="24"/>
          <w:szCs w:val="24"/>
        </w:rPr>
        <w:t xml:space="preserve">Studiju programmas direktors atbild fakultātes </w:t>
      </w:r>
      <w:r w:rsidRPr="00F913FF">
        <w:rPr>
          <w:rFonts w:ascii="Times New Roman" w:eastAsia="Times New Roman" w:hAnsi="Times New Roman" w:cs="Times New Roman"/>
          <w:sz w:val="24"/>
          <w:szCs w:val="24"/>
        </w:rPr>
        <w:t>studiju prodekānam</w:t>
      </w:r>
      <w:r w:rsidRPr="00F75BAC">
        <w:rPr>
          <w:rFonts w:ascii="Times New Roman" w:eastAsia="Times New Roman" w:hAnsi="Times New Roman" w:cs="Times New Roman"/>
          <w:sz w:val="24"/>
          <w:szCs w:val="24"/>
        </w:rPr>
        <w:t xml:space="preserve"> par studiju programmas attīstību un kvalitāti.</w:t>
      </w:r>
    </w:p>
    <w:p w14:paraId="6CB55D96" w14:textId="77777777" w:rsidR="00FD7F29" w:rsidRPr="00F75BAC" w:rsidRDefault="00000000" w:rsidP="00FD7F29">
      <w:pPr>
        <w:pStyle w:val="ListBullet3"/>
        <w:spacing w:after="0" w:line="360" w:lineRule="auto"/>
        <w:ind w:left="357" w:hanging="357"/>
        <w:contextualSpacing w:val="0"/>
        <w:jc w:val="both"/>
        <w:rPr>
          <w:rFonts w:ascii="Times New Roman" w:eastAsia="Times New Roman" w:hAnsi="Times New Roman" w:cs="Times New Roman"/>
          <w:sz w:val="24"/>
          <w:szCs w:val="24"/>
        </w:rPr>
      </w:pPr>
      <w:r w:rsidRPr="00F75BAC">
        <w:rPr>
          <w:rFonts w:ascii="Times New Roman" w:eastAsia="Times New Roman" w:hAnsi="Times New Roman" w:cs="Times New Roman"/>
          <w:sz w:val="24"/>
          <w:szCs w:val="24"/>
        </w:rPr>
        <w:t>Studiju programmas direktoram un direktora vietniekam jābūt vismaz ar maģistra grādu.</w:t>
      </w:r>
    </w:p>
    <w:p w14:paraId="04D4323D" w14:textId="77777777" w:rsidR="00FD7F29" w:rsidRPr="00F75BAC" w:rsidRDefault="00000000" w:rsidP="00FD7F29">
      <w:pPr>
        <w:pStyle w:val="ListBullet3"/>
        <w:spacing w:after="0" w:line="360" w:lineRule="auto"/>
        <w:ind w:left="357" w:hanging="357"/>
        <w:contextualSpacing w:val="0"/>
        <w:jc w:val="both"/>
        <w:rPr>
          <w:rFonts w:ascii="Times New Roman" w:eastAsia="Times New Roman" w:hAnsi="Times New Roman" w:cs="Times New Roman"/>
          <w:sz w:val="24"/>
          <w:szCs w:val="24"/>
        </w:rPr>
      </w:pPr>
      <w:r w:rsidRPr="00F75BAC">
        <w:rPr>
          <w:rFonts w:ascii="Times New Roman" w:eastAsia="Times New Roman" w:hAnsi="Times New Roman" w:cs="Times New Roman"/>
          <w:sz w:val="24"/>
          <w:szCs w:val="24"/>
        </w:rPr>
        <w:t>Studiju programmas direktora galvenie pienākumi:</w:t>
      </w:r>
    </w:p>
    <w:p w14:paraId="5B98139E" w14:textId="77777777" w:rsidR="00FD7F29" w:rsidRPr="00F75BAC" w:rsidRDefault="00000000" w:rsidP="00FD7F29">
      <w:pPr>
        <w:numPr>
          <w:ilvl w:val="1"/>
          <w:numId w:val="1"/>
        </w:numPr>
        <w:pBdr>
          <w:top w:val="nil"/>
          <w:left w:val="nil"/>
          <w:bottom w:val="nil"/>
          <w:right w:val="nil"/>
          <w:between w:val="nil"/>
        </w:pBdr>
        <w:ind w:left="851" w:hanging="567"/>
        <w:jc w:val="both"/>
        <w:rPr>
          <w:rFonts w:ascii="Times New Roman" w:eastAsia="Times New Roman" w:hAnsi="Times New Roman"/>
          <w:sz w:val="24"/>
          <w:szCs w:val="24"/>
        </w:rPr>
      </w:pPr>
      <w:r w:rsidRPr="00F75BAC">
        <w:rPr>
          <w:rFonts w:ascii="Times New Roman" w:eastAsia="Times New Roman" w:hAnsi="Times New Roman"/>
          <w:sz w:val="24"/>
          <w:szCs w:val="24"/>
        </w:rPr>
        <w:t>nodrošināt studiju programmas attīstību un kvalitāti;</w:t>
      </w:r>
    </w:p>
    <w:p w14:paraId="74357CD8" w14:textId="77777777" w:rsidR="00FD7F29" w:rsidRPr="00F75BAC" w:rsidRDefault="00000000" w:rsidP="00FD7F29">
      <w:pPr>
        <w:numPr>
          <w:ilvl w:val="1"/>
          <w:numId w:val="1"/>
        </w:numPr>
        <w:pBdr>
          <w:top w:val="nil"/>
          <w:left w:val="nil"/>
          <w:bottom w:val="nil"/>
          <w:right w:val="nil"/>
          <w:between w:val="nil"/>
        </w:pBdr>
        <w:ind w:left="851" w:hanging="567"/>
        <w:jc w:val="both"/>
        <w:rPr>
          <w:rFonts w:ascii="Times New Roman" w:eastAsia="Times New Roman" w:hAnsi="Times New Roman"/>
          <w:sz w:val="24"/>
          <w:szCs w:val="24"/>
        </w:rPr>
      </w:pPr>
      <w:r w:rsidRPr="00F75BAC">
        <w:rPr>
          <w:rFonts w:ascii="Times New Roman" w:eastAsia="Times New Roman" w:hAnsi="Times New Roman"/>
          <w:sz w:val="24"/>
          <w:szCs w:val="24"/>
        </w:rPr>
        <w:t>koordinēt studiju procesu;</w:t>
      </w:r>
    </w:p>
    <w:p w14:paraId="4303729D" w14:textId="77777777" w:rsidR="00FD7F29" w:rsidRPr="00F75BAC" w:rsidRDefault="00000000" w:rsidP="00FD7F29">
      <w:pPr>
        <w:numPr>
          <w:ilvl w:val="1"/>
          <w:numId w:val="1"/>
        </w:numPr>
        <w:pBdr>
          <w:top w:val="nil"/>
          <w:left w:val="nil"/>
          <w:bottom w:val="nil"/>
          <w:right w:val="nil"/>
          <w:between w:val="nil"/>
        </w:pBdr>
        <w:ind w:left="851" w:hanging="567"/>
        <w:jc w:val="both"/>
        <w:rPr>
          <w:rFonts w:ascii="Times New Roman" w:eastAsia="Times New Roman" w:hAnsi="Times New Roman"/>
          <w:sz w:val="24"/>
          <w:szCs w:val="24"/>
        </w:rPr>
      </w:pPr>
      <w:r w:rsidRPr="00F75BAC">
        <w:rPr>
          <w:rFonts w:ascii="Times New Roman" w:eastAsia="Times New Roman" w:hAnsi="Times New Roman"/>
          <w:sz w:val="24"/>
          <w:szCs w:val="24"/>
        </w:rPr>
        <w:t>veikt studiju programmas īstenošanai nepieciešamo darbu ar studējošajiem un akadēmisko personālu;</w:t>
      </w:r>
    </w:p>
    <w:p w14:paraId="7650CC85" w14:textId="77777777" w:rsidR="00FD7F29" w:rsidRPr="00F75BAC" w:rsidRDefault="00000000" w:rsidP="00FD7F29">
      <w:pPr>
        <w:numPr>
          <w:ilvl w:val="1"/>
          <w:numId w:val="1"/>
        </w:numPr>
        <w:pBdr>
          <w:top w:val="nil"/>
          <w:left w:val="nil"/>
          <w:bottom w:val="nil"/>
          <w:right w:val="nil"/>
          <w:between w:val="nil"/>
        </w:pBdr>
        <w:ind w:left="851" w:hanging="567"/>
        <w:jc w:val="both"/>
        <w:rPr>
          <w:rFonts w:ascii="Times New Roman" w:eastAsia="Times New Roman" w:hAnsi="Times New Roman"/>
          <w:sz w:val="24"/>
          <w:szCs w:val="24"/>
        </w:rPr>
      </w:pPr>
      <w:r w:rsidRPr="00F75BAC">
        <w:rPr>
          <w:rFonts w:ascii="Times New Roman" w:eastAsia="Times New Roman" w:hAnsi="Times New Roman"/>
          <w:sz w:val="24"/>
          <w:szCs w:val="24"/>
        </w:rPr>
        <w:t>nodrošināt programmas administratīvo un organizatorisko darbību;</w:t>
      </w:r>
    </w:p>
    <w:p w14:paraId="14C30234" w14:textId="77777777" w:rsidR="00FD7F29" w:rsidRPr="00F75BAC" w:rsidRDefault="00000000" w:rsidP="00FD7F29">
      <w:pPr>
        <w:numPr>
          <w:ilvl w:val="1"/>
          <w:numId w:val="1"/>
        </w:numPr>
        <w:pBdr>
          <w:top w:val="nil"/>
          <w:left w:val="nil"/>
          <w:bottom w:val="nil"/>
          <w:right w:val="nil"/>
          <w:between w:val="nil"/>
        </w:pBdr>
        <w:ind w:left="851" w:hanging="567"/>
        <w:jc w:val="both"/>
        <w:rPr>
          <w:rFonts w:ascii="Times New Roman" w:eastAsia="Times New Roman" w:hAnsi="Times New Roman"/>
          <w:sz w:val="24"/>
          <w:szCs w:val="24"/>
        </w:rPr>
      </w:pPr>
      <w:r w:rsidRPr="00F75BAC">
        <w:rPr>
          <w:rFonts w:ascii="Times New Roman" w:eastAsia="Times New Roman" w:hAnsi="Times New Roman"/>
          <w:sz w:val="24"/>
          <w:szCs w:val="24"/>
        </w:rPr>
        <w:t>īstenot sadarbību un komunikāciju;</w:t>
      </w:r>
    </w:p>
    <w:p w14:paraId="18385059" w14:textId="77777777" w:rsidR="00FD7F29" w:rsidRPr="00F75BAC" w:rsidRDefault="00000000" w:rsidP="00FD7F29">
      <w:pPr>
        <w:numPr>
          <w:ilvl w:val="1"/>
          <w:numId w:val="1"/>
        </w:numPr>
        <w:pBdr>
          <w:top w:val="nil"/>
          <w:left w:val="nil"/>
          <w:bottom w:val="nil"/>
          <w:right w:val="nil"/>
          <w:between w:val="nil"/>
        </w:pBdr>
        <w:ind w:left="851" w:hanging="567"/>
        <w:jc w:val="both"/>
        <w:rPr>
          <w:rFonts w:ascii="Times New Roman" w:eastAsia="Times New Roman" w:hAnsi="Times New Roman"/>
          <w:sz w:val="24"/>
          <w:szCs w:val="24"/>
        </w:rPr>
      </w:pPr>
      <w:r w:rsidRPr="00F75BAC">
        <w:rPr>
          <w:rFonts w:ascii="Times New Roman" w:eastAsia="Times New Roman" w:hAnsi="Times New Roman"/>
          <w:sz w:val="24"/>
          <w:szCs w:val="24"/>
        </w:rPr>
        <w:t>veikt citus amata uzdevumos noteiktos pienākumus.</w:t>
      </w:r>
    </w:p>
    <w:p w14:paraId="436F1670" w14:textId="77777777" w:rsidR="00FD7F29" w:rsidRPr="00F75BAC" w:rsidRDefault="00000000" w:rsidP="00FD7F29">
      <w:pPr>
        <w:pStyle w:val="ListBullet3"/>
        <w:spacing w:after="0" w:line="360" w:lineRule="auto"/>
        <w:ind w:left="360" w:hanging="360"/>
        <w:contextualSpacing w:val="0"/>
        <w:jc w:val="both"/>
        <w:rPr>
          <w:rFonts w:ascii="Times New Roman" w:eastAsia="Times New Roman" w:hAnsi="Times New Roman" w:cs="Times New Roman"/>
          <w:sz w:val="24"/>
          <w:szCs w:val="24"/>
        </w:rPr>
      </w:pPr>
      <w:r w:rsidRPr="00F75BAC">
        <w:rPr>
          <w:rFonts w:ascii="Times New Roman" w:eastAsia="Times New Roman" w:hAnsi="Times New Roman" w:cs="Times New Roman"/>
          <w:sz w:val="24"/>
          <w:szCs w:val="24"/>
        </w:rPr>
        <w:t>Studiju programmas direktoram ir tiesības:</w:t>
      </w:r>
    </w:p>
    <w:p w14:paraId="17BC91B2" w14:textId="77777777" w:rsidR="00FD7F29" w:rsidRPr="00F75BAC" w:rsidRDefault="00000000" w:rsidP="00FD7F29">
      <w:pPr>
        <w:numPr>
          <w:ilvl w:val="1"/>
          <w:numId w:val="1"/>
        </w:numPr>
        <w:pBdr>
          <w:top w:val="nil"/>
          <w:left w:val="nil"/>
          <w:bottom w:val="nil"/>
          <w:right w:val="nil"/>
          <w:between w:val="nil"/>
        </w:pBdr>
        <w:ind w:left="851" w:hanging="567"/>
        <w:jc w:val="both"/>
        <w:rPr>
          <w:rFonts w:ascii="Times New Roman" w:eastAsia="Times New Roman" w:hAnsi="Times New Roman"/>
          <w:sz w:val="24"/>
          <w:szCs w:val="24"/>
        </w:rPr>
      </w:pPr>
      <w:r w:rsidRPr="00F75BAC">
        <w:rPr>
          <w:rFonts w:ascii="Times New Roman" w:eastAsia="Times New Roman" w:hAnsi="Times New Roman"/>
          <w:sz w:val="24"/>
          <w:szCs w:val="24"/>
        </w:rPr>
        <w:t>saņemt informāciju, kas nepieciešama sekmīgai programmas īstenošanai, no LU Administrācijas, fakultātes dekāna, prodekāniem, izpilddirektora, studiju padomes, studējošajiem un personām, kas kārto studiju programmas lietvedību;</w:t>
      </w:r>
    </w:p>
    <w:p w14:paraId="382E0652" w14:textId="77777777" w:rsidR="00FD7F29" w:rsidRPr="00F75BAC" w:rsidRDefault="00000000" w:rsidP="00FD7F29">
      <w:pPr>
        <w:numPr>
          <w:ilvl w:val="1"/>
          <w:numId w:val="1"/>
        </w:numPr>
        <w:pBdr>
          <w:top w:val="nil"/>
          <w:left w:val="nil"/>
          <w:bottom w:val="nil"/>
          <w:right w:val="nil"/>
          <w:between w:val="nil"/>
        </w:pBdr>
        <w:ind w:left="851" w:hanging="567"/>
        <w:jc w:val="both"/>
        <w:rPr>
          <w:rFonts w:ascii="Times New Roman" w:eastAsia="Times New Roman" w:hAnsi="Times New Roman"/>
          <w:sz w:val="24"/>
          <w:szCs w:val="24"/>
        </w:rPr>
      </w:pPr>
      <w:r w:rsidRPr="00F75BAC">
        <w:rPr>
          <w:rFonts w:ascii="Times New Roman" w:eastAsia="Times New Roman" w:hAnsi="Times New Roman"/>
          <w:sz w:val="24"/>
          <w:szCs w:val="24"/>
        </w:rPr>
        <w:t>piedalīties LU institūciju sanāksmēs, kurās tiek pieņemti lēmumi par atbilstošās studiju programmas un apakšprogrammas darbību;</w:t>
      </w:r>
    </w:p>
    <w:p w14:paraId="58B55B84" w14:textId="77777777" w:rsidR="00FD7F29" w:rsidRPr="00F75BAC" w:rsidRDefault="00000000" w:rsidP="00FD7F29">
      <w:pPr>
        <w:numPr>
          <w:ilvl w:val="1"/>
          <w:numId w:val="1"/>
        </w:numPr>
        <w:pBdr>
          <w:top w:val="nil"/>
          <w:left w:val="nil"/>
          <w:bottom w:val="nil"/>
          <w:right w:val="nil"/>
          <w:between w:val="nil"/>
        </w:pBdr>
        <w:ind w:left="851" w:hanging="567"/>
        <w:jc w:val="both"/>
        <w:rPr>
          <w:rFonts w:ascii="Times New Roman" w:eastAsia="Times New Roman" w:hAnsi="Times New Roman"/>
          <w:sz w:val="24"/>
          <w:szCs w:val="24"/>
        </w:rPr>
      </w:pPr>
      <w:r w:rsidRPr="00F75BAC">
        <w:rPr>
          <w:rFonts w:ascii="Times New Roman" w:eastAsia="Times New Roman" w:hAnsi="Times New Roman"/>
          <w:sz w:val="24"/>
          <w:szCs w:val="24"/>
        </w:rPr>
        <w:t>piedalīties docētāju novērtēšanā un profesionālās attīstības plānošanā;</w:t>
      </w:r>
    </w:p>
    <w:p w14:paraId="4084CE17" w14:textId="77777777" w:rsidR="00FD7F29" w:rsidRPr="00F75BAC" w:rsidRDefault="00000000" w:rsidP="00FD7F29">
      <w:pPr>
        <w:numPr>
          <w:ilvl w:val="1"/>
          <w:numId w:val="1"/>
        </w:numPr>
        <w:pBdr>
          <w:top w:val="nil"/>
          <w:left w:val="nil"/>
          <w:bottom w:val="nil"/>
          <w:right w:val="nil"/>
          <w:between w:val="nil"/>
        </w:pBdr>
        <w:tabs>
          <w:tab w:val="left" w:pos="360"/>
          <w:tab w:val="left" w:pos="993"/>
        </w:tabs>
        <w:ind w:left="851" w:hanging="567"/>
        <w:jc w:val="both"/>
        <w:rPr>
          <w:rFonts w:ascii="Times New Roman" w:eastAsia="Times New Roman" w:hAnsi="Times New Roman"/>
          <w:sz w:val="24"/>
          <w:szCs w:val="24"/>
        </w:rPr>
      </w:pPr>
      <w:r w:rsidRPr="00F75BAC">
        <w:rPr>
          <w:rFonts w:ascii="Times New Roman" w:eastAsia="Times New Roman" w:hAnsi="Times New Roman"/>
          <w:sz w:val="24"/>
          <w:szCs w:val="24"/>
        </w:rPr>
        <w:t>ierosināt docētāju nomaiņu studiju kursos.</w:t>
      </w:r>
    </w:p>
    <w:p w14:paraId="41E31ADA" w14:textId="77777777" w:rsidR="00FD7F29" w:rsidRPr="00F75BAC" w:rsidRDefault="00FD7F29" w:rsidP="00FD7F29">
      <w:pPr>
        <w:pStyle w:val="Heading1"/>
        <w:spacing w:before="0"/>
        <w:jc w:val="both"/>
        <w:rPr>
          <w:rFonts w:ascii="Times New Roman" w:eastAsia="Times New Roman" w:hAnsi="Times New Roman" w:cs="Times New Roman"/>
          <w:color w:val="auto"/>
          <w:sz w:val="24"/>
          <w:szCs w:val="24"/>
        </w:rPr>
      </w:pPr>
    </w:p>
    <w:p w14:paraId="4089F683" w14:textId="77777777" w:rsidR="00FD7F29" w:rsidRPr="00F75BAC" w:rsidRDefault="00000000" w:rsidP="00FD7F29">
      <w:pPr>
        <w:pStyle w:val="Heading1"/>
        <w:spacing w:before="0"/>
        <w:jc w:val="center"/>
        <w:rPr>
          <w:rFonts w:ascii="Times New Roman" w:eastAsia="Times New Roman" w:hAnsi="Times New Roman" w:cs="Times New Roman"/>
          <w:b/>
          <w:bCs/>
          <w:color w:val="auto"/>
          <w:sz w:val="24"/>
          <w:szCs w:val="24"/>
        </w:rPr>
      </w:pPr>
      <w:r w:rsidRPr="00F75BAC">
        <w:rPr>
          <w:rFonts w:ascii="Times New Roman" w:eastAsia="Times New Roman" w:hAnsi="Times New Roman" w:cs="Times New Roman"/>
          <w:b/>
          <w:bCs/>
          <w:color w:val="auto"/>
          <w:sz w:val="24"/>
          <w:szCs w:val="24"/>
        </w:rPr>
        <w:t>VII. Studiju programmas direktora vietnieks</w:t>
      </w:r>
    </w:p>
    <w:p w14:paraId="07C2C6DA" w14:textId="77777777" w:rsidR="00FD7F29" w:rsidRPr="00F75BAC" w:rsidRDefault="00000000" w:rsidP="00FD7F29">
      <w:pPr>
        <w:pStyle w:val="ListBullet3"/>
        <w:spacing w:after="0" w:line="360" w:lineRule="auto"/>
        <w:ind w:left="357" w:hanging="357"/>
        <w:contextualSpacing w:val="0"/>
        <w:jc w:val="both"/>
        <w:rPr>
          <w:rFonts w:ascii="Times New Roman" w:eastAsia="Times New Roman" w:hAnsi="Times New Roman" w:cs="Times New Roman"/>
          <w:sz w:val="24"/>
          <w:szCs w:val="24"/>
        </w:rPr>
      </w:pPr>
      <w:r w:rsidRPr="00F75BAC">
        <w:rPr>
          <w:rFonts w:ascii="Times New Roman" w:eastAsia="Times New Roman" w:hAnsi="Times New Roman" w:cs="Times New Roman"/>
          <w:sz w:val="24"/>
          <w:szCs w:val="24"/>
        </w:rPr>
        <w:t>Studiju programmas direktora vietnieks atbild studiju programmas direktoram par savu darbību.</w:t>
      </w:r>
    </w:p>
    <w:p w14:paraId="565342B4" w14:textId="77777777" w:rsidR="00FD7F29" w:rsidRPr="00F75BAC" w:rsidRDefault="00000000" w:rsidP="00FD7F29">
      <w:pPr>
        <w:pStyle w:val="ListBullet3"/>
        <w:spacing w:after="0" w:line="360" w:lineRule="auto"/>
        <w:ind w:left="357" w:hanging="357"/>
        <w:contextualSpacing w:val="0"/>
        <w:jc w:val="both"/>
        <w:rPr>
          <w:rFonts w:ascii="Times New Roman" w:eastAsia="Times New Roman" w:hAnsi="Times New Roman" w:cs="Times New Roman"/>
          <w:sz w:val="24"/>
          <w:szCs w:val="24"/>
        </w:rPr>
      </w:pPr>
      <w:r w:rsidRPr="00F75BAC">
        <w:rPr>
          <w:rFonts w:ascii="Times New Roman" w:eastAsia="Times New Roman" w:hAnsi="Times New Roman" w:cs="Times New Roman"/>
          <w:sz w:val="24"/>
          <w:szCs w:val="24"/>
        </w:rPr>
        <w:t>Studiju programmas direktora vietnieks var pildīt vienu no šādām lomām:</w:t>
      </w:r>
    </w:p>
    <w:p w14:paraId="5332E55B" w14:textId="77777777" w:rsidR="00FD7F29" w:rsidRPr="00F75BAC" w:rsidRDefault="00000000" w:rsidP="00FD7F29">
      <w:pPr>
        <w:numPr>
          <w:ilvl w:val="1"/>
          <w:numId w:val="1"/>
        </w:numPr>
        <w:pBdr>
          <w:top w:val="nil"/>
          <w:left w:val="nil"/>
          <w:bottom w:val="nil"/>
          <w:right w:val="nil"/>
          <w:between w:val="nil"/>
        </w:pBdr>
        <w:ind w:left="851" w:hanging="567"/>
        <w:jc w:val="both"/>
        <w:rPr>
          <w:rFonts w:ascii="Times New Roman" w:eastAsia="Times New Roman" w:hAnsi="Times New Roman"/>
          <w:sz w:val="24"/>
          <w:szCs w:val="24"/>
        </w:rPr>
      </w:pPr>
      <w:r w:rsidRPr="00F75BAC">
        <w:rPr>
          <w:rFonts w:ascii="Times New Roman" w:eastAsia="Times New Roman" w:hAnsi="Times New Roman"/>
          <w:sz w:val="24"/>
          <w:szCs w:val="24"/>
        </w:rPr>
        <w:t>studiju programmas direktora vietnieks apakšprogrammas pārvaldībai – atbalsta direktoru apakšprogrammas īstenošanā un koordinēšanā, pārrauga studiju procesa norisi apakšprogrammas ietvaros un sniedz priekšlikumus tās pilnveidei;</w:t>
      </w:r>
    </w:p>
    <w:p w14:paraId="6295B876" w14:textId="77777777" w:rsidR="00FD7F29" w:rsidRPr="00F75BAC" w:rsidRDefault="00000000" w:rsidP="00FD7F29">
      <w:pPr>
        <w:numPr>
          <w:ilvl w:val="1"/>
          <w:numId w:val="1"/>
        </w:numPr>
        <w:pBdr>
          <w:top w:val="nil"/>
          <w:left w:val="nil"/>
          <w:bottom w:val="nil"/>
          <w:right w:val="nil"/>
          <w:between w:val="nil"/>
        </w:pBdr>
        <w:ind w:left="851" w:hanging="567"/>
        <w:jc w:val="both"/>
        <w:rPr>
          <w:rFonts w:ascii="Times New Roman" w:eastAsia="Times New Roman" w:hAnsi="Times New Roman"/>
          <w:sz w:val="24"/>
          <w:szCs w:val="24"/>
        </w:rPr>
      </w:pPr>
      <w:r w:rsidRPr="00F75BAC">
        <w:rPr>
          <w:rFonts w:ascii="Times New Roman" w:eastAsia="Times New Roman" w:hAnsi="Times New Roman"/>
          <w:sz w:val="24"/>
          <w:szCs w:val="24"/>
        </w:rPr>
        <w:t xml:space="preserve">studiju programmas direktora vietnieks lielas studiju programmas vai vairāku studiju programmu pārvaldībai – palīdz pārvaldīt plaša apjoma (piemēram, dažādas īstenošanas </w:t>
      </w:r>
      <w:r w:rsidRPr="00F75BAC">
        <w:rPr>
          <w:rFonts w:ascii="Times New Roman" w:eastAsia="Times New Roman" w:hAnsi="Times New Roman"/>
          <w:sz w:val="24"/>
          <w:szCs w:val="24"/>
        </w:rPr>
        <w:lastRenderedPageBreak/>
        <w:t>formas, studiju valodas, specializācijas, īstenošanas vietas) studiju programmu, koordinē noteiktas jomas (piemēram, kvalitātes nodrošināšanu, studentu praksi, specializācijas virzienus u.c.), kā arī var aizstāt programmas direktoru viņa prombūtnes laikā.</w:t>
      </w:r>
    </w:p>
    <w:p w14:paraId="24D26FFE" w14:textId="77777777" w:rsidR="00FD7F29" w:rsidRPr="00F75BAC" w:rsidRDefault="00000000" w:rsidP="00FD7F29">
      <w:pPr>
        <w:pStyle w:val="ListBullet3"/>
        <w:spacing w:after="0" w:line="360" w:lineRule="auto"/>
        <w:ind w:left="357" w:hanging="357"/>
        <w:contextualSpacing w:val="0"/>
        <w:jc w:val="both"/>
        <w:rPr>
          <w:rFonts w:ascii="Times New Roman" w:eastAsia="Times New Roman" w:hAnsi="Times New Roman" w:cs="Times New Roman"/>
          <w:sz w:val="24"/>
          <w:szCs w:val="24"/>
        </w:rPr>
      </w:pPr>
      <w:r w:rsidRPr="00F75BAC">
        <w:rPr>
          <w:rFonts w:ascii="Times New Roman" w:eastAsia="Times New Roman" w:hAnsi="Times New Roman" w:cs="Times New Roman"/>
          <w:sz w:val="24"/>
          <w:szCs w:val="24"/>
        </w:rPr>
        <w:t>Studiju programmas direktora vietnieks darbojas studiju programmas direktora uzdevumā un atbildības ietvaros. Vietnieka pienākumi, tiesības, atbildība un pilnvaru apjoms tiek noteikts amata aprakstā, ievērojot LU iekšējos normatīvos aktus. Studiju programmas direktors var deleģēt vietniekam konkrētus pienākumus un uzdevumus, kas nepieciešami studiju programmas efektīvai pārvaldībai.</w:t>
      </w:r>
    </w:p>
    <w:p w14:paraId="381F370B" w14:textId="77777777" w:rsidR="00FD7F29" w:rsidRPr="00F75BAC" w:rsidRDefault="00FD7F29" w:rsidP="00FD7F29">
      <w:pPr>
        <w:pStyle w:val="Heading1"/>
        <w:spacing w:before="0"/>
        <w:jc w:val="both"/>
        <w:rPr>
          <w:rFonts w:ascii="Times New Roman" w:eastAsia="Times New Roman" w:hAnsi="Times New Roman" w:cs="Times New Roman"/>
          <w:color w:val="auto"/>
          <w:sz w:val="24"/>
          <w:szCs w:val="24"/>
        </w:rPr>
      </w:pPr>
    </w:p>
    <w:p w14:paraId="208F7DAF" w14:textId="77777777" w:rsidR="00FD7F29" w:rsidRPr="00F75BAC" w:rsidRDefault="00000000" w:rsidP="00FD7F29">
      <w:pPr>
        <w:pStyle w:val="Heading1"/>
        <w:spacing w:before="0"/>
        <w:jc w:val="center"/>
        <w:rPr>
          <w:rFonts w:ascii="Times New Roman" w:eastAsia="Times New Roman" w:hAnsi="Times New Roman" w:cs="Times New Roman"/>
          <w:b/>
          <w:bCs/>
          <w:color w:val="auto"/>
          <w:sz w:val="24"/>
          <w:szCs w:val="24"/>
        </w:rPr>
      </w:pPr>
      <w:r w:rsidRPr="00F75BAC">
        <w:rPr>
          <w:rFonts w:ascii="Times New Roman" w:eastAsia="Times New Roman" w:hAnsi="Times New Roman" w:cs="Times New Roman"/>
          <w:b/>
          <w:bCs/>
          <w:color w:val="auto"/>
          <w:sz w:val="24"/>
          <w:szCs w:val="24"/>
        </w:rPr>
        <w:t>VIII. Studiju programmu vispārējās prasības</w:t>
      </w:r>
    </w:p>
    <w:p w14:paraId="3BD57080" w14:textId="77777777" w:rsidR="00FD7F29" w:rsidRPr="00F75BAC" w:rsidRDefault="00000000" w:rsidP="00FD7F29">
      <w:pPr>
        <w:pStyle w:val="ListBullet3"/>
        <w:spacing w:after="0" w:line="360" w:lineRule="auto"/>
        <w:ind w:left="357" w:hanging="357"/>
        <w:contextualSpacing w:val="0"/>
        <w:jc w:val="both"/>
        <w:rPr>
          <w:rFonts w:ascii="Times New Roman" w:hAnsi="Times New Roman" w:cs="Times New Roman"/>
          <w:sz w:val="24"/>
          <w:szCs w:val="24"/>
        </w:rPr>
      </w:pPr>
      <w:r w:rsidRPr="00F75BAC">
        <w:rPr>
          <w:rFonts w:ascii="Times New Roman" w:hAnsi="Times New Roman" w:cs="Times New Roman"/>
          <w:sz w:val="24"/>
          <w:szCs w:val="24"/>
        </w:rPr>
        <w:t>LU studiju programmas var īstenot pilna laika klātienē, nepilna laika klātienē, nepilna laika neklātienē vai tālmācībā.</w:t>
      </w:r>
    </w:p>
    <w:p w14:paraId="0649B4BF" w14:textId="77777777" w:rsidR="00FD7F29" w:rsidRPr="00F75BAC" w:rsidRDefault="00000000" w:rsidP="00FD7F29">
      <w:pPr>
        <w:numPr>
          <w:ilvl w:val="0"/>
          <w:numId w:val="1"/>
        </w:numPr>
        <w:pBdr>
          <w:top w:val="nil"/>
          <w:left w:val="nil"/>
          <w:bottom w:val="nil"/>
          <w:right w:val="nil"/>
          <w:between w:val="nil"/>
        </w:pBdr>
        <w:ind w:left="357" w:hanging="357"/>
        <w:jc w:val="both"/>
        <w:rPr>
          <w:rFonts w:ascii="Times New Roman" w:eastAsia="Times New Roman" w:hAnsi="Times New Roman"/>
          <w:sz w:val="24"/>
          <w:szCs w:val="24"/>
        </w:rPr>
      </w:pPr>
      <w:r w:rsidRPr="00F75BAC">
        <w:rPr>
          <w:rFonts w:ascii="Times New Roman" w:eastAsia="Times New Roman" w:hAnsi="Times New Roman"/>
          <w:sz w:val="24"/>
          <w:szCs w:val="24"/>
        </w:rPr>
        <w:t>LU studiju programmas var īstenot sadarbībā ar partnerinstitūciju, noslēdzot sadarbības līgumu.</w:t>
      </w:r>
    </w:p>
    <w:p w14:paraId="54A7B97C" w14:textId="77777777" w:rsidR="00FD7F29" w:rsidRPr="00F75BAC" w:rsidRDefault="00000000" w:rsidP="00FD7F29">
      <w:pPr>
        <w:numPr>
          <w:ilvl w:val="0"/>
          <w:numId w:val="1"/>
        </w:numPr>
        <w:pBdr>
          <w:top w:val="nil"/>
          <w:left w:val="nil"/>
          <w:bottom w:val="nil"/>
          <w:right w:val="nil"/>
          <w:between w:val="nil"/>
        </w:pBdr>
        <w:ind w:left="357" w:hanging="357"/>
        <w:jc w:val="both"/>
        <w:rPr>
          <w:rFonts w:ascii="Times New Roman" w:eastAsia="Times New Roman" w:hAnsi="Times New Roman"/>
          <w:sz w:val="24"/>
          <w:szCs w:val="24"/>
        </w:rPr>
      </w:pPr>
      <w:r w:rsidRPr="00F75BAC">
        <w:rPr>
          <w:rFonts w:ascii="Times New Roman" w:eastAsia="Times New Roman" w:hAnsi="Times New Roman"/>
          <w:sz w:val="24"/>
          <w:szCs w:val="24"/>
        </w:rPr>
        <w:t>Studiju programmā tiek iekļauta:</w:t>
      </w:r>
    </w:p>
    <w:p w14:paraId="4183A96E" w14:textId="77777777" w:rsidR="00FD7F29" w:rsidRPr="00F75BAC" w:rsidRDefault="00000000" w:rsidP="00FD7F29">
      <w:pPr>
        <w:pStyle w:val="ListParagraph"/>
        <w:numPr>
          <w:ilvl w:val="1"/>
          <w:numId w:val="1"/>
        </w:numPr>
        <w:pBdr>
          <w:top w:val="nil"/>
          <w:left w:val="nil"/>
          <w:bottom w:val="nil"/>
          <w:right w:val="nil"/>
          <w:between w:val="nil"/>
        </w:pBdr>
        <w:ind w:left="851" w:hanging="567"/>
        <w:jc w:val="both"/>
        <w:rPr>
          <w:rFonts w:ascii="Times New Roman" w:eastAsia="Times New Roman" w:hAnsi="Times New Roman"/>
          <w:sz w:val="24"/>
          <w:szCs w:val="24"/>
        </w:rPr>
      </w:pPr>
      <w:r w:rsidRPr="00F75BAC">
        <w:rPr>
          <w:rFonts w:ascii="Times New Roman" w:eastAsia="Times New Roman" w:hAnsi="Times New Roman"/>
          <w:sz w:val="24"/>
          <w:szCs w:val="24"/>
        </w:rPr>
        <w:t>obligātā daļa (A daļa) – studiju programmas daļa, kas ietver studiju kursus, kuru apgūšana visiem studiju programmā studējošajiem ir obligāta;</w:t>
      </w:r>
    </w:p>
    <w:p w14:paraId="7307C390" w14:textId="77777777" w:rsidR="00FD7F29" w:rsidRPr="00F75BAC" w:rsidRDefault="00000000" w:rsidP="00FD7F29">
      <w:pPr>
        <w:pStyle w:val="ListParagraph"/>
        <w:numPr>
          <w:ilvl w:val="1"/>
          <w:numId w:val="1"/>
        </w:numPr>
        <w:pBdr>
          <w:top w:val="nil"/>
          <w:left w:val="nil"/>
          <w:bottom w:val="nil"/>
          <w:right w:val="nil"/>
          <w:between w:val="nil"/>
        </w:pBdr>
        <w:ind w:left="851" w:hanging="567"/>
        <w:jc w:val="both"/>
        <w:rPr>
          <w:rFonts w:ascii="Times New Roman" w:eastAsia="Times New Roman" w:hAnsi="Times New Roman"/>
          <w:sz w:val="24"/>
          <w:szCs w:val="24"/>
        </w:rPr>
      </w:pPr>
      <w:r w:rsidRPr="00F75BAC">
        <w:rPr>
          <w:rFonts w:ascii="Times New Roman" w:eastAsia="Times New Roman" w:hAnsi="Times New Roman"/>
          <w:sz w:val="24"/>
          <w:szCs w:val="24"/>
        </w:rPr>
        <w:t>ierobežotas izvēles daļa (B daļa) – studiju programmas daļa, kas ietver studiju kursu kopu, no kuras studējošie izvēlas studiju kursus noteiktu kredītpunktu (turpmāk – KP) apjomā. Šajā daļā var iekļaut pamata/papildu moduli, kurā iekļauti ierobežotās izvēles kursi vismaz 15 KP apjomā un ir saistīti ar studiju programmā sasniedzamiem rezultātiem;</w:t>
      </w:r>
    </w:p>
    <w:p w14:paraId="0BE66D04" w14:textId="77777777" w:rsidR="00FD7F29" w:rsidRPr="00F75BAC" w:rsidRDefault="00000000" w:rsidP="00FD7F29">
      <w:pPr>
        <w:pStyle w:val="ListParagraph"/>
        <w:numPr>
          <w:ilvl w:val="1"/>
          <w:numId w:val="1"/>
        </w:numPr>
        <w:pBdr>
          <w:top w:val="nil"/>
          <w:left w:val="nil"/>
          <w:bottom w:val="nil"/>
          <w:right w:val="nil"/>
          <w:between w:val="nil"/>
        </w:pBdr>
        <w:ind w:left="851" w:hanging="567"/>
        <w:jc w:val="both"/>
        <w:rPr>
          <w:rFonts w:ascii="Times New Roman" w:eastAsia="Times New Roman" w:hAnsi="Times New Roman"/>
          <w:sz w:val="24"/>
          <w:szCs w:val="24"/>
        </w:rPr>
      </w:pPr>
      <w:r w:rsidRPr="00F75BAC">
        <w:rPr>
          <w:rFonts w:ascii="Times New Roman" w:eastAsia="Times New Roman" w:hAnsi="Times New Roman"/>
          <w:sz w:val="24"/>
          <w:szCs w:val="24"/>
          <w:highlight w:val="white"/>
        </w:rPr>
        <w:t>izvēles daļa (C daļa) – studiju programmas daļa ar noteiktu KP apjomu, kas attiecināms uz studiju kursiem, kurus LU noteiktā kārtībā studējošais izvēlas un apgūst:</w:t>
      </w:r>
    </w:p>
    <w:p w14:paraId="21F0F61E" w14:textId="77777777" w:rsidR="00FD7F29" w:rsidRPr="00F75BAC" w:rsidRDefault="00000000" w:rsidP="00FD7F29">
      <w:pPr>
        <w:pStyle w:val="ListParagraph"/>
        <w:numPr>
          <w:ilvl w:val="2"/>
          <w:numId w:val="1"/>
        </w:numPr>
        <w:pBdr>
          <w:top w:val="nil"/>
          <w:left w:val="nil"/>
          <w:bottom w:val="nil"/>
          <w:right w:val="nil"/>
          <w:between w:val="nil"/>
        </w:pBdr>
        <w:ind w:left="1276"/>
        <w:jc w:val="both"/>
        <w:rPr>
          <w:rFonts w:ascii="Times New Roman" w:eastAsia="Times New Roman" w:hAnsi="Times New Roman"/>
          <w:sz w:val="24"/>
          <w:szCs w:val="24"/>
        </w:rPr>
      </w:pPr>
      <w:r w:rsidRPr="00F75BAC">
        <w:rPr>
          <w:rFonts w:ascii="Times New Roman" w:eastAsia="Times New Roman" w:hAnsi="Times New Roman"/>
          <w:sz w:val="24"/>
          <w:szCs w:val="24"/>
          <w:highlight w:val="white"/>
        </w:rPr>
        <w:t>no LU brīvās izvēles studiju kursu piedāvājuma;</w:t>
      </w:r>
    </w:p>
    <w:p w14:paraId="341E9133" w14:textId="77777777" w:rsidR="00FD7F29" w:rsidRPr="00F75BAC" w:rsidRDefault="00000000" w:rsidP="00FD7F29">
      <w:pPr>
        <w:pStyle w:val="ListParagraph"/>
        <w:numPr>
          <w:ilvl w:val="2"/>
          <w:numId w:val="1"/>
        </w:numPr>
        <w:pBdr>
          <w:top w:val="nil"/>
          <w:left w:val="nil"/>
          <w:bottom w:val="nil"/>
          <w:right w:val="nil"/>
          <w:between w:val="nil"/>
        </w:pBdr>
        <w:ind w:left="1276"/>
        <w:jc w:val="both"/>
        <w:rPr>
          <w:rFonts w:ascii="Times New Roman" w:eastAsia="Times New Roman" w:hAnsi="Times New Roman"/>
          <w:sz w:val="24"/>
          <w:szCs w:val="24"/>
        </w:rPr>
      </w:pPr>
      <w:r w:rsidRPr="00F75BAC">
        <w:rPr>
          <w:rFonts w:ascii="Times New Roman" w:eastAsia="Times New Roman" w:hAnsi="Times New Roman"/>
          <w:sz w:val="24"/>
          <w:szCs w:val="24"/>
          <w:highlight w:val="white"/>
        </w:rPr>
        <w:t>no tā paša vai augstāka līmeņa LU studiju programmas;</w:t>
      </w:r>
    </w:p>
    <w:p w14:paraId="13B52321" w14:textId="77777777" w:rsidR="00FD7F29" w:rsidRPr="00F75BAC" w:rsidRDefault="00000000" w:rsidP="00FD7F29">
      <w:pPr>
        <w:pStyle w:val="ListParagraph"/>
        <w:numPr>
          <w:ilvl w:val="2"/>
          <w:numId w:val="1"/>
        </w:numPr>
        <w:pBdr>
          <w:top w:val="nil"/>
          <w:left w:val="nil"/>
          <w:bottom w:val="nil"/>
          <w:right w:val="nil"/>
          <w:between w:val="nil"/>
        </w:pBdr>
        <w:ind w:left="1276"/>
        <w:jc w:val="both"/>
        <w:rPr>
          <w:rFonts w:ascii="Times New Roman" w:eastAsia="Times New Roman" w:hAnsi="Times New Roman"/>
          <w:sz w:val="24"/>
          <w:szCs w:val="24"/>
        </w:rPr>
      </w:pPr>
      <w:r w:rsidRPr="00F75BAC">
        <w:rPr>
          <w:rFonts w:ascii="Times New Roman" w:eastAsia="Times New Roman" w:hAnsi="Times New Roman"/>
          <w:sz w:val="24"/>
          <w:szCs w:val="24"/>
        </w:rPr>
        <w:t>ārpus LU;</w:t>
      </w:r>
    </w:p>
    <w:p w14:paraId="2711550C" w14:textId="77777777" w:rsidR="00FD7F29" w:rsidRPr="00F75BAC" w:rsidRDefault="00000000" w:rsidP="00FD7F29">
      <w:pPr>
        <w:pStyle w:val="ListParagraph"/>
        <w:numPr>
          <w:ilvl w:val="2"/>
          <w:numId w:val="1"/>
        </w:numPr>
        <w:pBdr>
          <w:top w:val="nil"/>
          <w:left w:val="nil"/>
          <w:bottom w:val="nil"/>
          <w:right w:val="nil"/>
          <w:between w:val="nil"/>
        </w:pBdr>
        <w:ind w:left="1276"/>
        <w:jc w:val="both"/>
        <w:rPr>
          <w:rFonts w:ascii="Times New Roman" w:eastAsia="Times New Roman" w:hAnsi="Times New Roman"/>
          <w:sz w:val="24"/>
          <w:szCs w:val="24"/>
        </w:rPr>
      </w:pPr>
      <w:r w:rsidRPr="00F75BAC">
        <w:rPr>
          <w:rFonts w:ascii="Times New Roman" w:eastAsia="Times New Roman" w:hAnsi="Times New Roman"/>
          <w:sz w:val="24"/>
          <w:szCs w:val="24"/>
          <w:highlight w:val="white"/>
        </w:rPr>
        <w:t>studiju kursus no zemāka līmeņa studiju programmas, ja to rakstveida</w:t>
      </w:r>
      <w:r w:rsidRPr="00F75BAC">
        <w:rPr>
          <w:rFonts w:ascii="Times New Roman" w:eastAsia="Times New Roman" w:hAnsi="Times New Roman"/>
          <w:sz w:val="24"/>
          <w:szCs w:val="24"/>
          <w:highlight w:val="white"/>
          <w:vertAlign w:val="superscript"/>
        </w:rPr>
        <w:t xml:space="preserve"> </w:t>
      </w:r>
      <w:r w:rsidRPr="00F75BAC">
        <w:rPr>
          <w:rFonts w:ascii="Times New Roman" w:eastAsia="Times New Roman" w:hAnsi="Times New Roman"/>
          <w:sz w:val="24"/>
          <w:szCs w:val="24"/>
          <w:highlight w:val="white"/>
        </w:rPr>
        <w:t>formā iepriekš ir saskaņojis ar studiju programmas direktoru un studējošajam ir pamatots iemesls tos apgūt:</w:t>
      </w:r>
    </w:p>
    <w:p w14:paraId="5EF87FB4" w14:textId="77777777" w:rsidR="00FD7F29" w:rsidRPr="00F75BAC" w:rsidRDefault="00000000" w:rsidP="00FD7F29">
      <w:pPr>
        <w:pStyle w:val="ListParagraph"/>
        <w:numPr>
          <w:ilvl w:val="3"/>
          <w:numId w:val="1"/>
        </w:numPr>
        <w:pBdr>
          <w:top w:val="nil"/>
          <w:left w:val="nil"/>
          <w:bottom w:val="nil"/>
          <w:right w:val="nil"/>
          <w:between w:val="nil"/>
        </w:pBdr>
        <w:ind w:left="2098" w:hanging="964"/>
        <w:jc w:val="both"/>
        <w:rPr>
          <w:rFonts w:ascii="Times New Roman" w:eastAsia="Times New Roman" w:hAnsi="Times New Roman"/>
          <w:sz w:val="24"/>
          <w:szCs w:val="24"/>
        </w:rPr>
      </w:pPr>
      <w:r w:rsidRPr="00F75BAC">
        <w:rPr>
          <w:rFonts w:ascii="Times New Roman" w:eastAsia="Times New Roman" w:hAnsi="Times New Roman"/>
          <w:sz w:val="24"/>
          <w:szCs w:val="24"/>
        </w:rPr>
        <w:t>izvēlētā pētījuma īstenošanai;</w:t>
      </w:r>
    </w:p>
    <w:p w14:paraId="7E480E21" w14:textId="77777777" w:rsidR="00FD7F29" w:rsidRPr="00F75BAC" w:rsidRDefault="00000000" w:rsidP="00FD7F29">
      <w:pPr>
        <w:pStyle w:val="ListParagraph"/>
        <w:numPr>
          <w:ilvl w:val="3"/>
          <w:numId w:val="1"/>
        </w:numPr>
        <w:pBdr>
          <w:top w:val="nil"/>
          <w:left w:val="nil"/>
          <w:bottom w:val="nil"/>
          <w:right w:val="nil"/>
          <w:between w:val="nil"/>
        </w:pBdr>
        <w:ind w:left="2098" w:hanging="964"/>
        <w:jc w:val="both"/>
        <w:rPr>
          <w:rFonts w:ascii="Times New Roman" w:eastAsia="Times New Roman" w:hAnsi="Times New Roman"/>
          <w:sz w:val="24"/>
          <w:szCs w:val="24"/>
        </w:rPr>
      </w:pPr>
      <w:r w:rsidRPr="00F75BAC">
        <w:rPr>
          <w:rFonts w:ascii="Times New Roman" w:eastAsia="Times New Roman" w:hAnsi="Times New Roman"/>
          <w:sz w:val="24"/>
          <w:szCs w:val="24"/>
        </w:rPr>
        <w:t>mobilitātei vai dalībai starptautiskās sadarbības iniciatīvu aktivitātēs;</w:t>
      </w:r>
    </w:p>
    <w:p w14:paraId="2D52FDDA" w14:textId="77777777" w:rsidR="00FD7F29" w:rsidRPr="00F75BAC" w:rsidRDefault="00000000" w:rsidP="00FD7F29">
      <w:pPr>
        <w:pStyle w:val="ListParagraph"/>
        <w:numPr>
          <w:ilvl w:val="3"/>
          <w:numId w:val="1"/>
        </w:numPr>
        <w:pBdr>
          <w:top w:val="nil"/>
          <w:left w:val="nil"/>
          <w:bottom w:val="nil"/>
          <w:right w:val="nil"/>
          <w:between w:val="nil"/>
        </w:pBdr>
        <w:ind w:left="2098" w:hanging="964"/>
        <w:jc w:val="both"/>
        <w:rPr>
          <w:rFonts w:ascii="Times New Roman" w:eastAsia="Times New Roman" w:hAnsi="Times New Roman"/>
          <w:sz w:val="24"/>
          <w:szCs w:val="24"/>
        </w:rPr>
      </w:pPr>
      <w:r w:rsidRPr="00F75BAC">
        <w:rPr>
          <w:rFonts w:ascii="Times New Roman" w:eastAsia="Times New Roman" w:hAnsi="Times New Roman"/>
          <w:sz w:val="24"/>
          <w:szCs w:val="24"/>
        </w:rPr>
        <w:t>citos pamatotos gadījumos.</w:t>
      </w:r>
    </w:p>
    <w:p w14:paraId="63E16365" w14:textId="77777777" w:rsidR="00FD7F29" w:rsidRPr="00F75BAC" w:rsidRDefault="00000000" w:rsidP="00FD7F29">
      <w:pPr>
        <w:numPr>
          <w:ilvl w:val="0"/>
          <w:numId w:val="1"/>
        </w:numPr>
        <w:pBdr>
          <w:top w:val="nil"/>
          <w:left w:val="nil"/>
          <w:bottom w:val="nil"/>
          <w:right w:val="nil"/>
          <w:between w:val="nil"/>
        </w:pBdr>
        <w:ind w:left="357" w:hanging="357"/>
        <w:jc w:val="both"/>
        <w:rPr>
          <w:rFonts w:ascii="Times New Roman" w:eastAsia="Times New Roman" w:hAnsi="Times New Roman"/>
          <w:sz w:val="24"/>
          <w:szCs w:val="24"/>
        </w:rPr>
      </w:pPr>
      <w:r w:rsidRPr="00F75BAC">
        <w:rPr>
          <w:rFonts w:ascii="Times New Roman" w:hAnsi="Times New Roman"/>
          <w:sz w:val="24"/>
          <w:szCs w:val="24"/>
        </w:rPr>
        <w:t>Rakstveida saskaņojums 42.3.4. apakšpunkta izpratnē nozīmē, ka studējošais iesniedz iesniegumu; studiju programmas direktors uz iesnieguma norāda “Saskaņots” vai “Noraidīts”; iesniegums tiek nosūtīts studentam, un kopija tiek pievienota studenta lietai.</w:t>
      </w:r>
    </w:p>
    <w:p w14:paraId="58AEF34E" w14:textId="77777777" w:rsidR="00FD7F29" w:rsidRPr="00F75BAC" w:rsidRDefault="00000000" w:rsidP="00FD7F29">
      <w:pPr>
        <w:numPr>
          <w:ilvl w:val="0"/>
          <w:numId w:val="1"/>
        </w:numPr>
        <w:pBdr>
          <w:top w:val="nil"/>
          <w:left w:val="nil"/>
          <w:bottom w:val="nil"/>
          <w:right w:val="nil"/>
          <w:between w:val="nil"/>
        </w:pBdr>
        <w:ind w:left="357" w:hanging="357"/>
        <w:jc w:val="both"/>
        <w:rPr>
          <w:rFonts w:ascii="Times New Roman" w:eastAsia="Times New Roman" w:hAnsi="Times New Roman"/>
          <w:sz w:val="24"/>
          <w:szCs w:val="24"/>
        </w:rPr>
      </w:pPr>
      <w:r w:rsidRPr="00F75BAC">
        <w:rPr>
          <w:rFonts w:ascii="Times New Roman" w:hAnsi="Times New Roman"/>
          <w:sz w:val="24"/>
          <w:szCs w:val="24"/>
        </w:rPr>
        <w:lastRenderedPageBreak/>
        <w:t>Ja maksa par brīvās izvēles studiju kursu apguvi ārpus LU pārsniedz LU studiju procesa maksas pakalpojumu izcenojumā norādīto, starpību sedz studējošais.</w:t>
      </w:r>
    </w:p>
    <w:p w14:paraId="4AB8DA77" w14:textId="77777777" w:rsidR="00FD7F29" w:rsidRPr="00F913FF" w:rsidRDefault="00000000" w:rsidP="00FD7F29">
      <w:pPr>
        <w:pStyle w:val="ListBullet3"/>
        <w:spacing w:after="0" w:line="360" w:lineRule="auto"/>
        <w:ind w:left="360" w:hanging="360"/>
        <w:jc w:val="both"/>
        <w:rPr>
          <w:rFonts w:ascii="Times New Roman" w:hAnsi="Times New Roman" w:cs="Times New Roman"/>
          <w:sz w:val="24"/>
          <w:szCs w:val="24"/>
        </w:rPr>
      </w:pPr>
      <w:r w:rsidRPr="00F913FF">
        <w:rPr>
          <w:rFonts w:ascii="Times New Roman" w:hAnsi="Times New Roman" w:cs="Times New Roman"/>
          <w:sz w:val="24"/>
          <w:szCs w:val="24"/>
        </w:rPr>
        <w:t xml:space="preserve">Studiju kursu obligātajā apjomā, </w:t>
      </w:r>
      <w:r w:rsidRPr="00F913FF">
        <w:rPr>
          <w:rFonts w:ascii="Times New Roman" w:hAnsi="Times New Roman" w:cs="Times New Roman"/>
          <w:sz w:val="24"/>
          <w:szCs w:val="24"/>
          <w:highlight w:val="white"/>
        </w:rPr>
        <w:t>nepalielinot programmas kopējo apjomu, iekļauj valsts valodas apguvi ārvalstu studējošajiem</w:t>
      </w:r>
      <w:r w:rsidRPr="00F913FF">
        <w:rPr>
          <w:rFonts w:ascii="Times New Roman" w:hAnsi="Times New Roman" w:cs="Times New Roman"/>
          <w:sz w:val="24"/>
          <w:szCs w:val="24"/>
        </w:rPr>
        <w:t>, ja studijas LU ir paredzamas ilgāk par sešiem</w:t>
      </w:r>
      <w:r>
        <w:rPr>
          <w:rFonts w:ascii="Times New Roman" w:hAnsi="Times New Roman" w:cs="Times New Roman"/>
          <w:sz w:val="24"/>
          <w:szCs w:val="24"/>
        </w:rPr>
        <w:t xml:space="preserve"> </w:t>
      </w:r>
      <w:r w:rsidRPr="006B7913">
        <w:rPr>
          <w:rFonts w:eastAsia="Times New Roman" w:cs="Times New Roman"/>
          <w:color w:val="000000"/>
          <w:sz w:val="24"/>
          <w:szCs w:val="24"/>
        </w:rPr>
        <w:t>mēnešiem vai pārsniedz 30 KP</w:t>
      </w:r>
      <w:r>
        <w:rPr>
          <w:rFonts w:eastAsia="Times New Roman" w:cs="Times New Roman"/>
          <w:color w:val="000000"/>
          <w:sz w:val="24"/>
          <w:szCs w:val="24"/>
        </w:rPr>
        <w:t xml:space="preserve">. </w:t>
      </w:r>
      <w:r w:rsidRPr="006B7913">
        <w:rPr>
          <w:rFonts w:eastAsia="Times New Roman" w:cs="Times New Roman"/>
          <w:color w:val="000000"/>
          <w:sz w:val="24"/>
          <w:szCs w:val="24"/>
        </w:rPr>
        <w:t>Studiju kurss tiek iekļauts programmas B daļā, nodrošinot, ka ārvalstu studējošajiem tas ir obligāti apgūstams studiju kurss.</w:t>
      </w:r>
    </w:p>
    <w:p w14:paraId="30A1ECFC" w14:textId="77777777" w:rsidR="00FD7F29" w:rsidRPr="00F75BAC" w:rsidRDefault="00000000" w:rsidP="00FD7F29">
      <w:pPr>
        <w:numPr>
          <w:ilvl w:val="0"/>
          <w:numId w:val="1"/>
        </w:numPr>
        <w:pBdr>
          <w:top w:val="nil"/>
          <w:left w:val="nil"/>
          <w:bottom w:val="nil"/>
          <w:right w:val="nil"/>
          <w:between w:val="nil"/>
        </w:pBdr>
        <w:ind w:left="357" w:hanging="357"/>
        <w:jc w:val="both"/>
        <w:rPr>
          <w:rFonts w:ascii="Times New Roman" w:eastAsia="Times New Roman" w:hAnsi="Times New Roman"/>
          <w:color w:val="000000" w:themeColor="text1"/>
          <w:sz w:val="24"/>
          <w:szCs w:val="24"/>
        </w:rPr>
      </w:pPr>
      <w:r w:rsidRPr="00F75BAC">
        <w:rPr>
          <w:rFonts w:ascii="Times New Roman" w:eastAsia="Times New Roman" w:hAnsi="Times New Roman"/>
          <w:color w:val="000000"/>
          <w:sz w:val="24"/>
          <w:szCs w:val="24"/>
        </w:rPr>
        <w:t>LU studiju programmās var iekļaut studiju moduļus un apakšprogrammas:</w:t>
      </w:r>
    </w:p>
    <w:p w14:paraId="4F0D4CA6" w14:textId="77777777" w:rsidR="00FD7F29" w:rsidRPr="00F75BAC" w:rsidRDefault="00000000" w:rsidP="00FD7F29">
      <w:pPr>
        <w:pStyle w:val="ListParagraph"/>
        <w:numPr>
          <w:ilvl w:val="1"/>
          <w:numId w:val="1"/>
        </w:numPr>
        <w:pBdr>
          <w:top w:val="nil"/>
          <w:left w:val="nil"/>
          <w:bottom w:val="nil"/>
          <w:right w:val="nil"/>
          <w:between w:val="nil"/>
        </w:pBdr>
        <w:ind w:left="851" w:hanging="567"/>
        <w:jc w:val="both"/>
        <w:rPr>
          <w:rFonts w:ascii="Times New Roman" w:eastAsia="Times New Roman" w:hAnsi="Times New Roman"/>
          <w:color w:val="000000"/>
          <w:sz w:val="24"/>
          <w:szCs w:val="24"/>
        </w:rPr>
      </w:pPr>
      <w:r w:rsidRPr="00F75BAC">
        <w:rPr>
          <w:rFonts w:ascii="Times New Roman" w:eastAsia="Times New Roman" w:hAnsi="Times New Roman"/>
          <w:color w:val="000000"/>
          <w:sz w:val="24"/>
          <w:szCs w:val="24"/>
        </w:rPr>
        <w:t>studiju modulis ir saturiski un mērķtiecīgi saistītu studiju kursu apvienojums, kuram ir noteikts studiju moduļa apraksts (mērķis, uzdevumi, studiju rezultāti), modulī iekļautie kursi un kursu savstarpējā pēctecība un/vai iespēja tos apgūt paralēli;</w:t>
      </w:r>
    </w:p>
    <w:p w14:paraId="4C42529F" w14:textId="77777777" w:rsidR="00FD7F29" w:rsidRPr="00F75BAC" w:rsidRDefault="00000000" w:rsidP="00FD7F29">
      <w:pPr>
        <w:numPr>
          <w:ilvl w:val="1"/>
          <w:numId w:val="1"/>
        </w:numPr>
        <w:pBdr>
          <w:top w:val="nil"/>
          <w:left w:val="nil"/>
          <w:bottom w:val="nil"/>
          <w:right w:val="nil"/>
          <w:between w:val="nil"/>
        </w:pBdr>
        <w:ind w:left="851" w:hanging="567"/>
        <w:jc w:val="both"/>
        <w:rPr>
          <w:rFonts w:ascii="Times New Roman" w:eastAsia="Times New Roman" w:hAnsi="Times New Roman"/>
          <w:color w:val="000000"/>
          <w:sz w:val="24"/>
          <w:szCs w:val="24"/>
        </w:rPr>
      </w:pPr>
      <w:r w:rsidRPr="00F75BAC">
        <w:rPr>
          <w:rFonts w:ascii="Times New Roman" w:eastAsia="Times New Roman" w:hAnsi="Times New Roman"/>
          <w:color w:val="000000"/>
          <w:sz w:val="24"/>
          <w:szCs w:val="24"/>
          <w:highlight w:val="white"/>
        </w:rPr>
        <w:t>apakšprogramma ir studiju programmas daļa,</w:t>
      </w:r>
      <w:r w:rsidRPr="00F75BAC">
        <w:rPr>
          <w:rFonts w:ascii="Times New Roman" w:eastAsia="Times New Roman" w:hAnsi="Times New Roman"/>
          <w:color w:val="000000"/>
          <w:sz w:val="24"/>
          <w:szCs w:val="24"/>
        </w:rPr>
        <w:t xml:space="preserve"> kurai ir mērķis, uzdevumi, studiju rezultāti; noteikts obligātās, ierobežotās izvēles un izvēles daļas apjoms; noteiktas uzņemšanas prasības; noteikts piešķiramais grāds vai kvalifikācija.</w:t>
      </w:r>
    </w:p>
    <w:p w14:paraId="27688132" w14:textId="77777777" w:rsidR="00FD7F29" w:rsidRPr="00F75BAC" w:rsidRDefault="00FD7F29" w:rsidP="00FD7F29">
      <w:pPr>
        <w:pStyle w:val="Heading1"/>
        <w:spacing w:before="0"/>
        <w:jc w:val="both"/>
        <w:rPr>
          <w:rFonts w:ascii="Times New Roman" w:eastAsia="Times New Roman" w:hAnsi="Times New Roman" w:cs="Times New Roman"/>
          <w:color w:val="0070C0"/>
          <w:sz w:val="24"/>
          <w:szCs w:val="24"/>
        </w:rPr>
      </w:pPr>
      <w:bookmarkStart w:id="0" w:name="_heading=h.kessk0fk59r4" w:colFirst="0" w:colLast="0"/>
      <w:bookmarkEnd w:id="0"/>
    </w:p>
    <w:p w14:paraId="6F311010" w14:textId="77777777" w:rsidR="00FD7F29" w:rsidRPr="00F75BAC" w:rsidRDefault="00000000" w:rsidP="00FD7F29">
      <w:pPr>
        <w:pStyle w:val="Heading1"/>
        <w:spacing w:before="0"/>
        <w:ind w:left="357" w:hanging="357"/>
        <w:jc w:val="center"/>
        <w:rPr>
          <w:rFonts w:ascii="Times New Roman" w:eastAsia="Times New Roman" w:hAnsi="Times New Roman" w:cs="Times New Roman"/>
          <w:b/>
          <w:bCs/>
          <w:color w:val="auto"/>
          <w:sz w:val="24"/>
          <w:szCs w:val="24"/>
        </w:rPr>
      </w:pPr>
      <w:r w:rsidRPr="00F75BAC">
        <w:rPr>
          <w:rFonts w:ascii="Times New Roman" w:eastAsia="Times New Roman" w:hAnsi="Times New Roman" w:cs="Times New Roman"/>
          <w:b/>
          <w:bCs/>
          <w:color w:val="auto"/>
          <w:sz w:val="24"/>
          <w:szCs w:val="24"/>
        </w:rPr>
        <w:t>IX. Studiju programmas izstrāde, izmaiņas un slēgšana</w:t>
      </w:r>
    </w:p>
    <w:p w14:paraId="484218CB" w14:textId="77777777" w:rsidR="00FD7F29" w:rsidRPr="00F75BAC" w:rsidRDefault="00000000" w:rsidP="00FD7F29">
      <w:pPr>
        <w:pStyle w:val="ListBullet3"/>
        <w:spacing w:after="0" w:line="360" w:lineRule="auto"/>
        <w:ind w:left="357" w:hanging="357"/>
        <w:contextualSpacing w:val="0"/>
        <w:jc w:val="both"/>
        <w:rPr>
          <w:rFonts w:ascii="Times New Roman" w:eastAsia="Times New Roman" w:hAnsi="Times New Roman" w:cs="Times New Roman"/>
          <w:color w:val="000000"/>
          <w:sz w:val="24"/>
          <w:szCs w:val="24"/>
        </w:rPr>
      </w:pPr>
      <w:r w:rsidRPr="00F75BAC">
        <w:rPr>
          <w:rFonts w:ascii="Times New Roman" w:eastAsia="Times New Roman" w:hAnsi="Times New Roman" w:cs="Times New Roman"/>
          <w:color w:val="000000"/>
          <w:sz w:val="24"/>
          <w:szCs w:val="24"/>
        </w:rPr>
        <w:t>Priekšlikumu par studiju programmas izstrādi attiecīgās fakultātes studiju prodekānam var ierosināt LU akadēmiskā un vispārējā personāla pārstāvji, LU sadarbības partneri un nozaru pārstāvji.</w:t>
      </w:r>
    </w:p>
    <w:p w14:paraId="2ABDFBA3" w14:textId="77777777" w:rsidR="00FD7F29" w:rsidRPr="00F75BAC" w:rsidRDefault="00000000" w:rsidP="00FD7F29">
      <w:pPr>
        <w:pStyle w:val="ListBullet3"/>
        <w:spacing w:after="0" w:line="360" w:lineRule="auto"/>
        <w:ind w:left="357" w:hanging="357"/>
        <w:contextualSpacing w:val="0"/>
        <w:jc w:val="both"/>
        <w:rPr>
          <w:rFonts w:ascii="Times New Roman" w:eastAsia="Times New Roman" w:hAnsi="Times New Roman" w:cs="Times New Roman"/>
          <w:color w:val="000000"/>
          <w:sz w:val="24"/>
          <w:szCs w:val="24"/>
        </w:rPr>
      </w:pPr>
      <w:r w:rsidRPr="00F75BAC">
        <w:rPr>
          <w:rFonts w:ascii="Times New Roman" w:eastAsia="Times New Roman" w:hAnsi="Times New Roman" w:cs="Times New Roman"/>
          <w:color w:val="000000"/>
          <w:sz w:val="24"/>
          <w:szCs w:val="24"/>
        </w:rPr>
        <w:t xml:space="preserve">Ja studiju prodekāns, nepieciešamības gadījumā konsultējoties ar studiju padomes locekļiem, akceptē priekšlikumu par jaunas studiju programmas izstrādi, ar dekāna </w:t>
      </w:r>
      <w:sdt>
        <w:sdtPr>
          <w:rPr>
            <w:rFonts w:ascii="Times New Roman" w:hAnsi="Times New Roman" w:cs="Times New Roman"/>
            <w:sz w:val="24"/>
            <w:szCs w:val="24"/>
          </w:rPr>
          <w:tag w:val="goog_rdk_2"/>
          <w:id w:val="1714855663"/>
        </w:sdtPr>
        <w:sdtContent/>
      </w:sdt>
      <w:r w:rsidRPr="00F75BAC">
        <w:rPr>
          <w:rFonts w:ascii="Times New Roman" w:eastAsia="Times New Roman" w:hAnsi="Times New Roman" w:cs="Times New Roman"/>
          <w:color w:val="000000"/>
          <w:sz w:val="24"/>
          <w:szCs w:val="24"/>
        </w:rPr>
        <w:t>norādījumu tiek no</w:t>
      </w:r>
      <w:r>
        <w:rPr>
          <w:rFonts w:ascii="Times New Roman" w:eastAsia="Times New Roman" w:hAnsi="Times New Roman" w:cs="Times New Roman"/>
          <w:color w:val="000000"/>
          <w:sz w:val="24"/>
          <w:szCs w:val="24"/>
        </w:rPr>
        <w:t>rīkots</w:t>
      </w:r>
      <w:r w:rsidRPr="00F75BAC">
        <w:rPr>
          <w:rFonts w:ascii="Times New Roman" w:eastAsia="Times New Roman" w:hAnsi="Times New Roman" w:cs="Times New Roman"/>
          <w:color w:val="000000"/>
          <w:sz w:val="24"/>
          <w:szCs w:val="24"/>
        </w:rPr>
        <w:t xml:space="preserve"> atbildīgais par studiju programmas izstrādi (turpmāk – atbildīgais par SP).</w:t>
      </w:r>
    </w:p>
    <w:p w14:paraId="556B7887" w14:textId="77777777" w:rsidR="00FD7F29" w:rsidRPr="00F75BAC" w:rsidRDefault="00000000" w:rsidP="00FD7F29">
      <w:pPr>
        <w:pStyle w:val="ListBullet3"/>
        <w:spacing w:after="0" w:line="360" w:lineRule="auto"/>
        <w:ind w:left="357" w:hanging="357"/>
        <w:contextualSpacing w:val="0"/>
        <w:jc w:val="both"/>
        <w:rPr>
          <w:rFonts w:ascii="Times New Roman" w:eastAsia="Times New Roman" w:hAnsi="Times New Roman" w:cs="Times New Roman"/>
          <w:color w:val="000000"/>
          <w:sz w:val="24"/>
          <w:szCs w:val="24"/>
        </w:rPr>
      </w:pPr>
      <w:r w:rsidRPr="00F75BAC">
        <w:rPr>
          <w:rFonts w:ascii="Times New Roman" w:eastAsia="Times New Roman" w:hAnsi="Times New Roman" w:cs="Times New Roman"/>
          <w:color w:val="000000"/>
          <w:sz w:val="24"/>
          <w:szCs w:val="24"/>
        </w:rPr>
        <w:t>Studiju programmas izstrāde norit šādos secīgos posmos:</w:t>
      </w:r>
    </w:p>
    <w:p w14:paraId="16FBA47E" w14:textId="77777777" w:rsidR="00FD7F29" w:rsidRPr="00F75BAC" w:rsidRDefault="00000000" w:rsidP="00FD7F29">
      <w:pPr>
        <w:numPr>
          <w:ilvl w:val="1"/>
          <w:numId w:val="1"/>
        </w:numPr>
        <w:pBdr>
          <w:top w:val="nil"/>
          <w:left w:val="nil"/>
          <w:bottom w:val="nil"/>
          <w:right w:val="nil"/>
          <w:between w:val="nil"/>
        </w:pBdr>
        <w:ind w:left="851" w:hanging="567"/>
        <w:jc w:val="both"/>
        <w:rPr>
          <w:rFonts w:ascii="Times New Roman" w:eastAsia="Times New Roman" w:hAnsi="Times New Roman"/>
          <w:color w:val="000000"/>
          <w:sz w:val="24"/>
          <w:szCs w:val="24"/>
        </w:rPr>
      </w:pPr>
      <w:r w:rsidRPr="00F75BAC">
        <w:rPr>
          <w:rFonts w:ascii="Times New Roman" w:eastAsia="Times New Roman" w:hAnsi="Times New Roman"/>
          <w:color w:val="000000"/>
          <w:sz w:val="24"/>
          <w:szCs w:val="24"/>
        </w:rPr>
        <w:t>atbildīgais par SP izstrādā studiju programmas koncepciju atbilstoši Studiju departamenta (turpmāk – SD) izstrādātai formai un virza to apstiprināšanai studiju padomē;</w:t>
      </w:r>
    </w:p>
    <w:p w14:paraId="4EE23A42" w14:textId="77777777" w:rsidR="00FD7F29" w:rsidRPr="00F75BAC" w:rsidRDefault="00000000" w:rsidP="00FD7F29">
      <w:pPr>
        <w:numPr>
          <w:ilvl w:val="1"/>
          <w:numId w:val="1"/>
        </w:numPr>
        <w:pBdr>
          <w:top w:val="nil"/>
          <w:left w:val="nil"/>
          <w:bottom w:val="nil"/>
          <w:right w:val="nil"/>
          <w:between w:val="nil"/>
        </w:pBdr>
        <w:ind w:left="851" w:hanging="567"/>
        <w:jc w:val="both"/>
        <w:rPr>
          <w:rFonts w:ascii="Times New Roman" w:eastAsia="Times New Roman" w:hAnsi="Times New Roman"/>
          <w:color w:val="000000"/>
          <w:sz w:val="24"/>
          <w:szCs w:val="24"/>
        </w:rPr>
      </w:pPr>
      <w:r w:rsidRPr="00F75BAC">
        <w:rPr>
          <w:rFonts w:ascii="Times New Roman" w:eastAsia="Times New Roman" w:hAnsi="Times New Roman"/>
          <w:color w:val="000000"/>
          <w:sz w:val="24"/>
          <w:szCs w:val="24"/>
        </w:rPr>
        <w:t>studiju padome pieņem lēmumu par studiju programmas koncepcijas</w:t>
      </w:r>
      <w:r w:rsidRPr="00F75BAC">
        <w:rPr>
          <w:rFonts w:ascii="Times New Roman" w:hAnsi="Times New Roman"/>
          <w:sz w:val="24"/>
          <w:szCs w:val="24"/>
        </w:rPr>
        <w:t xml:space="preserve"> </w:t>
      </w:r>
      <w:r w:rsidRPr="00F75BAC">
        <w:rPr>
          <w:rFonts w:ascii="Times New Roman" w:eastAsia="Times New Roman" w:hAnsi="Times New Roman"/>
          <w:color w:val="000000"/>
          <w:sz w:val="24"/>
          <w:szCs w:val="24"/>
        </w:rPr>
        <w:t>virzīšanu apstiprināšanai SP KNK;</w:t>
      </w:r>
    </w:p>
    <w:p w14:paraId="57E1D090" w14:textId="77777777" w:rsidR="00FD7F29" w:rsidRPr="00F75BAC" w:rsidRDefault="00000000" w:rsidP="00FD7F29">
      <w:pPr>
        <w:numPr>
          <w:ilvl w:val="1"/>
          <w:numId w:val="1"/>
        </w:numPr>
        <w:pBdr>
          <w:top w:val="nil"/>
          <w:left w:val="nil"/>
          <w:bottom w:val="nil"/>
          <w:right w:val="nil"/>
          <w:between w:val="nil"/>
        </w:pBdr>
        <w:ind w:left="851" w:hanging="567"/>
        <w:jc w:val="both"/>
        <w:rPr>
          <w:rFonts w:ascii="Times New Roman" w:eastAsia="Times New Roman" w:hAnsi="Times New Roman"/>
          <w:color w:val="000000"/>
          <w:sz w:val="24"/>
          <w:szCs w:val="24"/>
        </w:rPr>
      </w:pPr>
      <w:r w:rsidRPr="00F75BAC">
        <w:rPr>
          <w:rFonts w:ascii="Times New Roman" w:eastAsia="Times New Roman" w:hAnsi="Times New Roman"/>
          <w:color w:val="000000"/>
          <w:sz w:val="24"/>
          <w:szCs w:val="24"/>
        </w:rPr>
        <w:t>pēc SP KNK lēmuma apstiprināt studiju programmas koncepciju atbildīgais par SP izstrādā studiju programmas licencēšanas ziņojumu (turpmāk – licencēšanas ziņojums) atbilstoši SD izstrādātai formai un virza to apstiprināšanai studiju padomē;</w:t>
      </w:r>
    </w:p>
    <w:p w14:paraId="0D0B154F" w14:textId="77777777" w:rsidR="00FD7F29" w:rsidRPr="00F75BAC" w:rsidRDefault="00000000" w:rsidP="00FD7F29">
      <w:pPr>
        <w:numPr>
          <w:ilvl w:val="1"/>
          <w:numId w:val="1"/>
        </w:numPr>
        <w:pBdr>
          <w:top w:val="nil"/>
          <w:left w:val="nil"/>
          <w:bottom w:val="nil"/>
          <w:right w:val="nil"/>
          <w:between w:val="nil"/>
        </w:pBdr>
        <w:ind w:left="851" w:hanging="567"/>
        <w:jc w:val="both"/>
        <w:rPr>
          <w:rFonts w:ascii="Times New Roman" w:eastAsia="Times New Roman" w:hAnsi="Times New Roman"/>
          <w:color w:val="000000"/>
          <w:sz w:val="24"/>
          <w:szCs w:val="24"/>
        </w:rPr>
      </w:pPr>
      <w:r w:rsidRPr="00F75BAC">
        <w:rPr>
          <w:rFonts w:ascii="Times New Roman" w:eastAsia="Times New Roman" w:hAnsi="Times New Roman"/>
          <w:color w:val="000000"/>
          <w:sz w:val="24"/>
          <w:szCs w:val="24"/>
        </w:rPr>
        <w:t>studiju padome pieņem lēmumu par licencēšanas ziņojuma virzīšanu apstiprināšanai SP KNK;</w:t>
      </w:r>
    </w:p>
    <w:p w14:paraId="7D3D27E0" w14:textId="77777777" w:rsidR="00FD7F29" w:rsidRPr="00F75BAC" w:rsidRDefault="00000000" w:rsidP="00FD7F29">
      <w:pPr>
        <w:numPr>
          <w:ilvl w:val="1"/>
          <w:numId w:val="1"/>
        </w:numPr>
        <w:pBdr>
          <w:top w:val="nil"/>
          <w:left w:val="nil"/>
          <w:bottom w:val="nil"/>
          <w:right w:val="nil"/>
          <w:between w:val="nil"/>
        </w:pBdr>
        <w:ind w:left="851" w:hanging="567"/>
        <w:jc w:val="both"/>
        <w:rPr>
          <w:rFonts w:ascii="Times New Roman" w:eastAsia="Times New Roman" w:hAnsi="Times New Roman"/>
          <w:sz w:val="24"/>
          <w:szCs w:val="24"/>
          <w:highlight w:val="white"/>
        </w:rPr>
      </w:pPr>
      <w:sdt>
        <w:sdtPr>
          <w:rPr>
            <w:rFonts w:ascii="Times New Roman" w:hAnsi="Times New Roman"/>
            <w:sz w:val="24"/>
            <w:szCs w:val="24"/>
          </w:rPr>
          <w:tag w:val="goog_rdk_4"/>
          <w:id w:val="1406599227"/>
        </w:sdtPr>
        <w:sdtContent/>
      </w:sdt>
      <w:r w:rsidRPr="00F75BAC">
        <w:rPr>
          <w:rFonts w:ascii="Times New Roman" w:eastAsia="Times New Roman" w:hAnsi="Times New Roman"/>
          <w:color w:val="000000"/>
          <w:sz w:val="24"/>
          <w:szCs w:val="24"/>
        </w:rPr>
        <w:t xml:space="preserve">pēc SP KNK lēmuma apstiprināt licencēšanas ziņojumu SP KNK sekretārs to virza studiju prorektoram, kurš ierosina studiju programmas </w:t>
      </w:r>
      <w:r w:rsidRPr="00F75BAC">
        <w:rPr>
          <w:rFonts w:ascii="Times New Roman" w:eastAsia="Times New Roman" w:hAnsi="Times New Roman"/>
          <w:color w:val="000000"/>
          <w:sz w:val="24"/>
          <w:szCs w:val="24"/>
          <w:highlight w:val="white"/>
        </w:rPr>
        <w:t>a</w:t>
      </w:r>
      <w:r w:rsidRPr="00F75BAC">
        <w:rPr>
          <w:rFonts w:ascii="Times New Roman" w:eastAsia="Times New Roman" w:hAnsi="Times New Roman"/>
          <w:color w:val="000000"/>
          <w:sz w:val="24"/>
          <w:szCs w:val="24"/>
        </w:rPr>
        <w:t>pstiprināšanu LU Senātam</w:t>
      </w:r>
      <w:r w:rsidRPr="00F75BAC">
        <w:rPr>
          <w:rFonts w:ascii="Times New Roman" w:eastAsia="Times New Roman" w:hAnsi="Times New Roman"/>
          <w:sz w:val="24"/>
          <w:szCs w:val="24"/>
        </w:rPr>
        <w:t>. SP direktoru apstiprināšanai LU Senātā virza dekāns. Vienlaikus ar LU Senāta lēmumu par jaunas studiju programmas ieviešanu tiek apstiprināts arī studiju programmas direktors;</w:t>
      </w:r>
    </w:p>
    <w:p w14:paraId="2E2FB4B6" w14:textId="77777777" w:rsidR="00FD7F29" w:rsidRPr="00F75BAC" w:rsidRDefault="00000000" w:rsidP="00FD7F29">
      <w:pPr>
        <w:numPr>
          <w:ilvl w:val="1"/>
          <w:numId w:val="1"/>
        </w:numPr>
        <w:pBdr>
          <w:top w:val="nil"/>
          <w:left w:val="nil"/>
          <w:bottom w:val="nil"/>
          <w:right w:val="nil"/>
          <w:between w:val="nil"/>
        </w:pBdr>
        <w:ind w:left="851" w:hanging="567"/>
        <w:jc w:val="both"/>
        <w:rPr>
          <w:rFonts w:ascii="Times New Roman" w:eastAsia="Times New Roman" w:hAnsi="Times New Roman"/>
          <w:color w:val="000000"/>
          <w:sz w:val="24"/>
          <w:szCs w:val="24"/>
        </w:rPr>
      </w:pPr>
      <w:r w:rsidRPr="00F75BAC">
        <w:rPr>
          <w:rFonts w:ascii="Times New Roman" w:eastAsia="Times New Roman" w:hAnsi="Times New Roman"/>
          <w:color w:val="000000"/>
          <w:sz w:val="24"/>
          <w:szCs w:val="24"/>
        </w:rPr>
        <w:lastRenderedPageBreak/>
        <w:t>SD nodrošina licencēšanas ziņojuma iesniegšanu Akadēmiskās informācijas centram (turpmāk – AIC) un uzrauga AIC lēmuma saņemšanu;</w:t>
      </w:r>
    </w:p>
    <w:p w14:paraId="7734792A" w14:textId="77777777" w:rsidR="00FD7F29" w:rsidRPr="00F75BAC" w:rsidRDefault="00000000" w:rsidP="00FD7F29">
      <w:pPr>
        <w:numPr>
          <w:ilvl w:val="1"/>
          <w:numId w:val="1"/>
        </w:numPr>
        <w:pBdr>
          <w:top w:val="nil"/>
          <w:left w:val="nil"/>
          <w:bottom w:val="nil"/>
          <w:right w:val="nil"/>
          <w:between w:val="nil"/>
        </w:pBdr>
        <w:ind w:left="851" w:hanging="567"/>
        <w:jc w:val="both"/>
        <w:rPr>
          <w:rFonts w:ascii="Times New Roman" w:eastAsia="Times New Roman" w:hAnsi="Times New Roman"/>
          <w:color w:val="000000"/>
          <w:sz w:val="24"/>
          <w:szCs w:val="24"/>
        </w:rPr>
      </w:pPr>
      <w:r w:rsidRPr="00F75BAC">
        <w:rPr>
          <w:rFonts w:ascii="Times New Roman" w:eastAsia="Times New Roman" w:hAnsi="Times New Roman"/>
          <w:color w:val="000000"/>
          <w:sz w:val="24"/>
          <w:szCs w:val="24"/>
        </w:rPr>
        <w:t>studiju programmas direktors pēc AIC lēmuma saņemšanas nodrošina studiju programmas īstenošanas sākšanu.</w:t>
      </w:r>
    </w:p>
    <w:p w14:paraId="3319324D" w14:textId="77777777" w:rsidR="00FD7F29" w:rsidRPr="00F75BAC" w:rsidRDefault="00000000" w:rsidP="00FD7F29">
      <w:pPr>
        <w:pStyle w:val="ListBullet3"/>
        <w:spacing w:after="0" w:line="360" w:lineRule="auto"/>
        <w:ind w:left="357" w:hanging="357"/>
        <w:contextualSpacing w:val="0"/>
        <w:jc w:val="both"/>
        <w:rPr>
          <w:rFonts w:ascii="Times New Roman" w:eastAsia="Times New Roman" w:hAnsi="Times New Roman" w:cs="Times New Roman"/>
          <w:color w:val="000000"/>
          <w:sz w:val="24"/>
          <w:szCs w:val="24"/>
        </w:rPr>
      </w:pPr>
      <w:r w:rsidRPr="00F75BAC">
        <w:rPr>
          <w:rFonts w:ascii="Times New Roman" w:eastAsia="Times New Roman" w:hAnsi="Times New Roman" w:cs="Times New Roman"/>
          <w:color w:val="000000"/>
          <w:sz w:val="24"/>
          <w:szCs w:val="24"/>
        </w:rPr>
        <w:t>Priekšlikumu par izmaiņām studiju programmā studiju programmas direktoram vai studiju prodekānam var ierosināt LU akadēmiskā un vispārējā personāla pārstāvji, LU sadarbības partneri, nozaru pārstāvji, studējošie, studiju padomes vadītājs, studiju padome un SD.</w:t>
      </w:r>
    </w:p>
    <w:p w14:paraId="68AB7921" w14:textId="77777777" w:rsidR="00FD7F29" w:rsidRPr="00F75BAC" w:rsidRDefault="00000000" w:rsidP="00FD7F29">
      <w:pPr>
        <w:pStyle w:val="ListBullet3"/>
        <w:spacing w:after="0" w:line="360" w:lineRule="auto"/>
        <w:ind w:left="357" w:hanging="357"/>
        <w:contextualSpacing w:val="0"/>
        <w:jc w:val="both"/>
        <w:rPr>
          <w:rFonts w:ascii="Times New Roman" w:eastAsia="Times New Roman" w:hAnsi="Times New Roman" w:cs="Times New Roman"/>
          <w:color w:val="000000"/>
          <w:sz w:val="24"/>
          <w:szCs w:val="24"/>
        </w:rPr>
      </w:pPr>
      <w:r w:rsidRPr="00F75BAC">
        <w:rPr>
          <w:rFonts w:ascii="Times New Roman" w:eastAsia="Times New Roman" w:hAnsi="Times New Roman" w:cs="Times New Roman"/>
          <w:color w:val="000000"/>
          <w:sz w:val="24"/>
          <w:szCs w:val="24"/>
        </w:rPr>
        <w:t>Studiju programmas izmaiņu apstiprināšana tiek veikta šādā kārtībā:</w:t>
      </w:r>
    </w:p>
    <w:p w14:paraId="1552D9EE" w14:textId="77777777" w:rsidR="00FD7F29" w:rsidRPr="00F75BAC" w:rsidRDefault="00000000" w:rsidP="00FD7F29">
      <w:pPr>
        <w:numPr>
          <w:ilvl w:val="1"/>
          <w:numId w:val="1"/>
        </w:numPr>
        <w:pBdr>
          <w:top w:val="nil"/>
          <w:left w:val="nil"/>
          <w:bottom w:val="nil"/>
          <w:right w:val="nil"/>
          <w:between w:val="nil"/>
        </w:pBdr>
        <w:ind w:left="851" w:hanging="567"/>
        <w:jc w:val="both"/>
        <w:rPr>
          <w:rFonts w:ascii="Times New Roman" w:eastAsia="Times New Roman" w:hAnsi="Times New Roman"/>
          <w:color w:val="000000"/>
          <w:sz w:val="24"/>
          <w:szCs w:val="24"/>
        </w:rPr>
      </w:pPr>
      <w:r>
        <w:rPr>
          <w:rFonts w:ascii="Times New Roman" w:hAnsi="Times New Roman"/>
          <w:sz w:val="24"/>
          <w:szCs w:val="24"/>
        </w:rPr>
        <w:t xml:space="preserve">par </w:t>
      </w:r>
      <w:r w:rsidRPr="00F75BAC">
        <w:rPr>
          <w:rFonts w:ascii="Times New Roman" w:hAnsi="Times New Roman"/>
          <w:sz w:val="24"/>
          <w:szCs w:val="24"/>
        </w:rPr>
        <w:t>izmaiņ</w:t>
      </w:r>
      <w:r>
        <w:rPr>
          <w:rFonts w:ascii="Times New Roman" w:hAnsi="Times New Roman"/>
          <w:sz w:val="24"/>
          <w:szCs w:val="24"/>
        </w:rPr>
        <w:t>ām</w:t>
      </w:r>
      <w:r w:rsidRPr="00F75BAC">
        <w:rPr>
          <w:rFonts w:ascii="Times New Roman" w:hAnsi="Times New Roman"/>
          <w:sz w:val="24"/>
          <w:szCs w:val="24"/>
        </w:rPr>
        <w:t>, par kuru pieļaujamību saskaņā ar normatīvajiem aktiem nelemj AIC, studiju programmas direktors iesniedz studiju prodekānam priekšlikumu; studiju prodekāns izvērtē un pieņem lēmumu par apstiprināšanu vai noraidīšanu. Pēc izmaiņu apstiprināšanas studiju programmas direktors saskaņo tās DVS Namejs un nodod dokumentu iepazīšanai SD</w:t>
      </w:r>
      <w:r w:rsidRPr="00F75BAC">
        <w:rPr>
          <w:rFonts w:ascii="Times New Roman" w:eastAsia="Times New Roman" w:hAnsi="Times New Roman"/>
          <w:color w:val="000000"/>
          <w:sz w:val="24"/>
          <w:szCs w:val="24"/>
        </w:rPr>
        <w:t>;</w:t>
      </w:r>
    </w:p>
    <w:p w14:paraId="267F4B5D" w14:textId="77777777" w:rsidR="00FD7F29" w:rsidRPr="00F75BAC" w:rsidRDefault="00000000" w:rsidP="00FD7F29">
      <w:pPr>
        <w:numPr>
          <w:ilvl w:val="1"/>
          <w:numId w:val="1"/>
        </w:numPr>
        <w:pBdr>
          <w:top w:val="nil"/>
          <w:left w:val="nil"/>
          <w:bottom w:val="nil"/>
          <w:right w:val="nil"/>
          <w:between w:val="nil"/>
        </w:pBdr>
        <w:ind w:left="851" w:hanging="567"/>
        <w:jc w:val="both"/>
        <w:rPr>
          <w:rFonts w:ascii="Times New Roman" w:eastAsia="Times New Roman" w:hAnsi="Times New Roman"/>
          <w:color w:val="000000"/>
          <w:sz w:val="24"/>
          <w:szCs w:val="24"/>
        </w:rPr>
      </w:pPr>
      <w:r w:rsidRPr="00F75BAC">
        <w:rPr>
          <w:rFonts w:ascii="Times New Roman" w:eastAsia="Times New Roman" w:hAnsi="Times New Roman"/>
          <w:color w:val="000000"/>
          <w:sz w:val="24"/>
          <w:szCs w:val="24"/>
        </w:rPr>
        <w:t>būtiskas izmaiņas, par kuru pieļaujamību lemj AIC, studiju programmas direktors atbilstoši SD izstrādātai formai apraksta un virza izskatīšanai studiju padomē ierosinājumu veikt studiju programmas būtiskas izmaiņas;</w:t>
      </w:r>
    </w:p>
    <w:p w14:paraId="7C7B08B2" w14:textId="77777777" w:rsidR="00FD7F29" w:rsidRPr="00F75BAC" w:rsidRDefault="00000000" w:rsidP="00FD7F29">
      <w:pPr>
        <w:numPr>
          <w:ilvl w:val="1"/>
          <w:numId w:val="1"/>
        </w:numPr>
        <w:pBdr>
          <w:top w:val="nil"/>
          <w:left w:val="nil"/>
          <w:bottom w:val="nil"/>
          <w:right w:val="nil"/>
          <w:between w:val="nil"/>
        </w:pBdr>
        <w:ind w:left="851" w:hanging="567"/>
        <w:jc w:val="both"/>
        <w:rPr>
          <w:rFonts w:ascii="Times New Roman" w:eastAsia="Times New Roman" w:hAnsi="Times New Roman"/>
          <w:color w:val="000000"/>
          <w:sz w:val="24"/>
          <w:szCs w:val="24"/>
        </w:rPr>
      </w:pPr>
      <w:r w:rsidRPr="00F75BAC">
        <w:rPr>
          <w:rFonts w:ascii="Times New Roman" w:eastAsia="Times New Roman" w:hAnsi="Times New Roman"/>
          <w:color w:val="000000"/>
          <w:sz w:val="24"/>
          <w:szCs w:val="24"/>
        </w:rPr>
        <w:t>ja studiju padome atbalsta ierosinājumu veikt būtiskas studiju programmas izmaiņas, tā virza apstiprināšanai SP KNK;</w:t>
      </w:r>
    </w:p>
    <w:p w14:paraId="170993AC" w14:textId="77777777" w:rsidR="00FD7F29" w:rsidRPr="00F75BAC" w:rsidRDefault="00000000" w:rsidP="00FD7F29">
      <w:pPr>
        <w:numPr>
          <w:ilvl w:val="1"/>
          <w:numId w:val="1"/>
        </w:numPr>
        <w:pBdr>
          <w:top w:val="nil"/>
          <w:left w:val="nil"/>
          <w:bottom w:val="nil"/>
          <w:right w:val="nil"/>
          <w:between w:val="nil"/>
        </w:pBdr>
        <w:ind w:left="851" w:hanging="567"/>
        <w:jc w:val="both"/>
        <w:rPr>
          <w:rFonts w:ascii="Times New Roman" w:eastAsia="Times New Roman" w:hAnsi="Times New Roman"/>
          <w:color w:val="000000"/>
          <w:sz w:val="24"/>
          <w:szCs w:val="24"/>
        </w:rPr>
      </w:pPr>
      <w:r w:rsidRPr="00F75BAC">
        <w:rPr>
          <w:rFonts w:ascii="Times New Roman" w:eastAsia="Times New Roman" w:hAnsi="Times New Roman"/>
          <w:color w:val="000000"/>
          <w:sz w:val="24"/>
          <w:szCs w:val="24"/>
        </w:rPr>
        <w:t>ja SP KNK apstiprina veikt būtiskas studiju programmas izmaiņas, SP KNK sekretārs to virza studiju prorektoram, kurš ierosina būtisku izmaiņu apstiprināšanu LU Senātam;</w:t>
      </w:r>
    </w:p>
    <w:p w14:paraId="6572DC76" w14:textId="77777777" w:rsidR="00FD7F29" w:rsidRPr="00F75BAC" w:rsidRDefault="00000000" w:rsidP="00FD7F29">
      <w:pPr>
        <w:numPr>
          <w:ilvl w:val="1"/>
          <w:numId w:val="1"/>
        </w:numPr>
        <w:pBdr>
          <w:top w:val="nil"/>
          <w:left w:val="nil"/>
          <w:bottom w:val="nil"/>
          <w:right w:val="nil"/>
          <w:between w:val="nil"/>
        </w:pBdr>
        <w:ind w:left="851" w:hanging="567"/>
        <w:jc w:val="both"/>
        <w:rPr>
          <w:rFonts w:ascii="Times New Roman" w:eastAsia="Times New Roman" w:hAnsi="Times New Roman"/>
          <w:color w:val="000000"/>
          <w:sz w:val="24"/>
          <w:szCs w:val="24"/>
        </w:rPr>
      </w:pPr>
      <w:r w:rsidRPr="00F75BAC">
        <w:rPr>
          <w:rFonts w:ascii="Times New Roman" w:eastAsia="Times New Roman" w:hAnsi="Times New Roman"/>
          <w:color w:val="000000"/>
          <w:sz w:val="24"/>
          <w:szCs w:val="24"/>
        </w:rPr>
        <w:t>SD nodrošina būtisku izmaiņu iesniegšanu AIC un uzrauga AIC lēmuma saņemšanu;</w:t>
      </w:r>
    </w:p>
    <w:p w14:paraId="028096CD" w14:textId="77777777" w:rsidR="00FD7F29" w:rsidRPr="00F75BAC" w:rsidRDefault="00000000" w:rsidP="00FD7F29">
      <w:pPr>
        <w:numPr>
          <w:ilvl w:val="1"/>
          <w:numId w:val="1"/>
        </w:numPr>
        <w:pBdr>
          <w:top w:val="nil"/>
          <w:left w:val="nil"/>
          <w:bottom w:val="nil"/>
          <w:right w:val="nil"/>
          <w:between w:val="nil"/>
        </w:pBdr>
        <w:ind w:left="851" w:hanging="567"/>
        <w:jc w:val="both"/>
        <w:rPr>
          <w:rFonts w:ascii="Times New Roman" w:eastAsia="Times New Roman" w:hAnsi="Times New Roman"/>
          <w:color w:val="000000"/>
          <w:sz w:val="24"/>
          <w:szCs w:val="24"/>
        </w:rPr>
      </w:pPr>
      <w:r w:rsidRPr="00F75BAC">
        <w:rPr>
          <w:rFonts w:ascii="Times New Roman" w:eastAsia="Times New Roman" w:hAnsi="Times New Roman"/>
          <w:color w:val="000000"/>
          <w:sz w:val="24"/>
          <w:szCs w:val="24"/>
        </w:rPr>
        <w:t>studiju programmas direktors pēc AIC lēmuma saņemšanas nodrošina būtisku izmaiņu iekļaušanu studiju procesā.</w:t>
      </w:r>
    </w:p>
    <w:p w14:paraId="1A25FA96" w14:textId="77777777" w:rsidR="00FD7F29" w:rsidRPr="00F75BAC" w:rsidRDefault="00000000" w:rsidP="00FD7F29">
      <w:pPr>
        <w:pStyle w:val="ListBullet3"/>
        <w:spacing w:after="0" w:line="360" w:lineRule="auto"/>
        <w:ind w:left="357" w:hanging="357"/>
        <w:contextualSpacing w:val="0"/>
        <w:jc w:val="both"/>
        <w:rPr>
          <w:rFonts w:ascii="Times New Roman" w:eastAsia="Times New Roman" w:hAnsi="Times New Roman" w:cs="Times New Roman"/>
          <w:color w:val="000000"/>
          <w:sz w:val="24"/>
          <w:szCs w:val="24"/>
        </w:rPr>
      </w:pPr>
      <w:r w:rsidRPr="00F75BAC">
        <w:rPr>
          <w:rFonts w:ascii="Times New Roman" w:eastAsia="Times New Roman" w:hAnsi="Times New Roman" w:cs="Times New Roman"/>
          <w:color w:val="000000"/>
          <w:sz w:val="24"/>
          <w:szCs w:val="24"/>
        </w:rPr>
        <w:t>Priekšlikumu par studiju programmas slēgšanu studiju programmas direktoram vai studiju prodekānam var ierosināt studiju padomes vadītājs, studiju padome, fakultātes dekāns vai SP KNK, ja studiju programmu raksturo kāds no šādiem nosacījumiem:</w:t>
      </w:r>
    </w:p>
    <w:p w14:paraId="3E0B043E" w14:textId="77777777" w:rsidR="00FD7F29" w:rsidRPr="00F75BAC" w:rsidRDefault="00000000" w:rsidP="00FD7F29">
      <w:pPr>
        <w:numPr>
          <w:ilvl w:val="1"/>
          <w:numId w:val="1"/>
        </w:numPr>
        <w:pBdr>
          <w:top w:val="nil"/>
          <w:left w:val="nil"/>
          <w:bottom w:val="nil"/>
          <w:right w:val="nil"/>
          <w:between w:val="nil"/>
        </w:pBdr>
        <w:ind w:left="851" w:hanging="567"/>
        <w:jc w:val="both"/>
        <w:rPr>
          <w:rFonts w:ascii="Times New Roman" w:eastAsia="Times New Roman" w:hAnsi="Times New Roman"/>
          <w:color w:val="000000"/>
          <w:sz w:val="24"/>
          <w:szCs w:val="24"/>
        </w:rPr>
      </w:pPr>
      <w:r w:rsidRPr="00F75BAC">
        <w:rPr>
          <w:rFonts w:ascii="Times New Roman" w:eastAsia="Times New Roman" w:hAnsi="Times New Roman"/>
          <w:color w:val="000000"/>
          <w:sz w:val="24"/>
          <w:szCs w:val="24"/>
        </w:rPr>
        <w:t>studiju programmas saturs būtiski dublē citas LU studiju programmas saturu;</w:t>
      </w:r>
    </w:p>
    <w:p w14:paraId="47AE8E66" w14:textId="77777777" w:rsidR="00FD7F29" w:rsidRPr="00F75BAC" w:rsidRDefault="00000000" w:rsidP="00FD7F29">
      <w:pPr>
        <w:numPr>
          <w:ilvl w:val="1"/>
          <w:numId w:val="1"/>
        </w:numPr>
        <w:pBdr>
          <w:top w:val="nil"/>
          <w:left w:val="nil"/>
          <w:bottom w:val="nil"/>
          <w:right w:val="nil"/>
          <w:between w:val="nil"/>
        </w:pBdr>
        <w:ind w:left="851" w:hanging="567"/>
        <w:jc w:val="both"/>
        <w:rPr>
          <w:rFonts w:ascii="Times New Roman" w:eastAsia="Times New Roman" w:hAnsi="Times New Roman"/>
          <w:color w:val="000000"/>
          <w:sz w:val="24"/>
          <w:szCs w:val="24"/>
        </w:rPr>
      </w:pPr>
      <w:r w:rsidRPr="00F75BAC">
        <w:rPr>
          <w:rFonts w:ascii="Times New Roman" w:eastAsia="Times New Roman" w:hAnsi="Times New Roman"/>
          <w:color w:val="000000"/>
          <w:sz w:val="24"/>
          <w:szCs w:val="24"/>
        </w:rPr>
        <w:t>studiju programma tiek reorganizēta par vienu vai vairākām citas studiju programmas apakšprogrammām;</w:t>
      </w:r>
    </w:p>
    <w:p w14:paraId="0E99AAA9" w14:textId="77777777" w:rsidR="00FD7F29" w:rsidRDefault="00000000" w:rsidP="00FD7F29">
      <w:pPr>
        <w:numPr>
          <w:ilvl w:val="1"/>
          <w:numId w:val="1"/>
        </w:numPr>
        <w:pBdr>
          <w:top w:val="nil"/>
          <w:left w:val="nil"/>
          <w:bottom w:val="nil"/>
          <w:right w:val="nil"/>
          <w:between w:val="nil"/>
        </w:pBdr>
        <w:ind w:left="851" w:hanging="567"/>
        <w:jc w:val="both"/>
        <w:rPr>
          <w:rFonts w:ascii="Times New Roman" w:eastAsia="Times New Roman" w:hAnsi="Times New Roman"/>
          <w:color w:val="000000"/>
          <w:sz w:val="24"/>
          <w:szCs w:val="24"/>
        </w:rPr>
      </w:pPr>
      <w:r w:rsidRPr="009E604B">
        <w:rPr>
          <w:rFonts w:ascii="Times New Roman" w:eastAsia="Times New Roman" w:hAnsi="Times New Roman"/>
          <w:color w:val="000000"/>
          <w:sz w:val="24"/>
          <w:szCs w:val="24"/>
        </w:rPr>
        <w:t>studentu skaits ilgākā laika posmā neatbilst minimālajām prasībām;</w:t>
      </w:r>
    </w:p>
    <w:p w14:paraId="3834D370" w14:textId="77777777" w:rsidR="00FD7F29" w:rsidRPr="009E604B" w:rsidRDefault="00000000" w:rsidP="00FD7F29">
      <w:pPr>
        <w:numPr>
          <w:ilvl w:val="1"/>
          <w:numId w:val="1"/>
        </w:numPr>
        <w:pBdr>
          <w:top w:val="nil"/>
          <w:left w:val="nil"/>
          <w:bottom w:val="nil"/>
          <w:right w:val="nil"/>
          <w:between w:val="nil"/>
        </w:pBdr>
        <w:ind w:left="851" w:hanging="567"/>
        <w:jc w:val="both"/>
        <w:rPr>
          <w:rFonts w:ascii="Times New Roman" w:eastAsia="Times New Roman" w:hAnsi="Times New Roman"/>
          <w:color w:val="000000"/>
          <w:sz w:val="24"/>
          <w:szCs w:val="24"/>
        </w:rPr>
      </w:pPr>
      <w:r w:rsidRPr="009E604B">
        <w:rPr>
          <w:rFonts w:ascii="Times New Roman" w:eastAsia="Times New Roman" w:hAnsi="Times New Roman"/>
          <w:color w:val="000000"/>
          <w:sz w:val="24"/>
          <w:szCs w:val="24"/>
        </w:rPr>
        <w:t xml:space="preserve">studiju programma </w:t>
      </w:r>
      <w:r w:rsidRPr="009E604B">
        <w:rPr>
          <w:rFonts w:ascii="Times New Roman" w:eastAsia="Times New Roman" w:hAnsi="Times New Roman"/>
          <w:sz w:val="24"/>
          <w:szCs w:val="24"/>
        </w:rPr>
        <w:t>nav rentabla</w:t>
      </w:r>
      <w:r w:rsidRPr="009E604B">
        <w:rPr>
          <w:rFonts w:ascii="Times New Roman" w:eastAsia="Times New Roman" w:hAnsi="Times New Roman"/>
          <w:color w:val="000000"/>
          <w:sz w:val="24"/>
          <w:szCs w:val="24"/>
        </w:rPr>
        <w:t>;</w:t>
      </w:r>
    </w:p>
    <w:p w14:paraId="5DA03272" w14:textId="77777777" w:rsidR="00FD7F29" w:rsidRPr="009E604B" w:rsidRDefault="00000000" w:rsidP="00FD7F29">
      <w:pPr>
        <w:numPr>
          <w:ilvl w:val="1"/>
          <w:numId w:val="1"/>
        </w:numPr>
        <w:pBdr>
          <w:top w:val="nil"/>
          <w:left w:val="nil"/>
          <w:bottom w:val="nil"/>
          <w:right w:val="nil"/>
          <w:between w:val="nil"/>
        </w:pBdr>
        <w:ind w:left="851" w:hanging="567"/>
        <w:jc w:val="both"/>
        <w:rPr>
          <w:rFonts w:ascii="Times New Roman" w:eastAsia="Times New Roman" w:hAnsi="Times New Roman"/>
          <w:color w:val="000000"/>
          <w:sz w:val="24"/>
          <w:szCs w:val="24"/>
        </w:rPr>
      </w:pPr>
      <w:r w:rsidRPr="009E604B">
        <w:rPr>
          <w:rFonts w:ascii="Times New Roman" w:eastAsia="Times New Roman" w:hAnsi="Times New Roman"/>
          <w:color w:val="000000"/>
          <w:sz w:val="24"/>
          <w:szCs w:val="24"/>
        </w:rPr>
        <w:t>programmai tiek sniegts būtiski negatīvs vērtējums kvalitātes novērtēšanā;</w:t>
      </w:r>
    </w:p>
    <w:p w14:paraId="65BC398C" w14:textId="77777777" w:rsidR="00FD7F29" w:rsidRPr="00F75BAC" w:rsidRDefault="00000000" w:rsidP="00FD7F29">
      <w:pPr>
        <w:numPr>
          <w:ilvl w:val="1"/>
          <w:numId w:val="1"/>
        </w:numPr>
        <w:pBdr>
          <w:top w:val="nil"/>
          <w:left w:val="nil"/>
          <w:bottom w:val="nil"/>
          <w:right w:val="nil"/>
          <w:between w:val="nil"/>
        </w:pBdr>
        <w:ind w:left="851" w:hanging="567"/>
        <w:jc w:val="both"/>
        <w:rPr>
          <w:rFonts w:ascii="Times New Roman" w:eastAsia="Times New Roman" w:hAnsi="Times New Roman"/>
          <w:color w:val="000000"/>
          <w:sz w:val="24"/>
          <w:szCs w:val="24"/>
        </w:rPr>
      </w:pPr>
      <w:r w:rsidRPr="00F75BAC">
        <w:rPr>
          <w:rFonts w:ascii="Times New Roman" w:eastAsia="Times New Roman" w:hAnsi="Times New Roman"/>
          <w:color w:val="000000"/>
          <w:sz w:val="24"/>
          <w:szCs w:val="24"/>
        </w:rPr>
        <w:t>citos pamatotos gadījumos.</w:t>
      </w:r>
    </w:p>
    <w:p w14:paraId="00F88C8D" w14:textId="77777777" w:rsidR="00FD7F29" w:rsidRPr="00F75BAC" w:rsidRDefault="00000000" w:rsidP="00FD7F29">
      <w:pPr>
        <w:pStyle w:val="ListBullet3"/>
        <w:spacing w:after="0" w:line="360" w:lineRule="auto"/>
        <w:ind w:left="357" w:hanging="357"/>
        <w:contextualSpacing w:val="0"/>
        <w:jc w:val="both"/>
        <w:rPr>
          <w:rFonts w:ascii="Times New Roman" w:eastAsia="Times New Roman" w:hAnsi="Times New Roman" w:cs="Times New Roman"/>
          <w:color w:val="000000"/>
          <w:sz w:val="24"/>
          <w:szCs w:val="24"/>
        </w:rPr>
      </w:pPr>
      <w:bookmarkStart w:id="1" w:name="_heading=h.na4zxdipu6rk" w:colFirst="0" w:colLast="0"/>
      <w:bookmarkEnd w:id="1"/>
      <w:r w:rsidRPr="00F75BAC">
        <w:rPr>
          <w:rFonts w:ascii="Times New Roman" w:eastAsia="Times New Roman" w:hAnsi="Times New Roman" w:cs="Times New Roman"/>
          <w:color w:val="000000"/>
          <w:sz w:val="24"/>
          <w:szCs w:val="24"/>
        </w:rPr>
        <w:t>Studiju programmas slēgšana tiek veikta šādā kārtībā:</w:t>
      </w:r>
    </w:p>
    <w:p w14:paraId="5A34A4C9" w14:textId="77777777" w:rsidR="00FD7F29" w:rsidRPr="00F75BAC" w:rsidRDefault="00000000" w:rsidP="00FD7F29">
      <w:pPr>
        <w:pStyle w:val="ListBullet3"/>
        <w:numPr>
          <w:ilvl w:val="1"/>
          <w:numId w:val="1"/>
        </w:numPr>
        <w:spacing w:after="0" w:line="360" w:lineRule="auto"/>
        <w:ind w:left="851" w:hanging="567"/>
        <w:contextualSpacing w:val="0"/>
        <w:jc w:val="both"/>
        <w:rPr>
          <w:rFonts w:ascii="Times New Roman" w:eastAsia="Times New Roman" w:hAnsi="Times New Roman" w:cs="Times New Roman"/>
          <w:color w:val="000000"/>
          <w:sz w:val="24"/>
          <w:szCs w:val="24"/>
        </w:rPr>
      </w:pPr>
      <w:r w:rsidRPr="00F75BAC">
        <w:rPr>
          <w:rFonts w:ascii="Times New Roman" w:eastAsia="Times New Roman" w:hAnsi="Times New Roman" w:cs="Times New Roman"/>
          <w:color w:val="000000"/>
          <w:sz w:val="24"/>
          <w:szCs w:val="24"/>
        </w:rPr>
        <w:lastRenderedPageBreak/>
        <w:t>studiju programmas direktors vai studiju prodekāns ierosinājumu par studiju programmas slēgšanu virza izskatīšanai studiju padomē;</w:t>
      </w:r>
    </w:p>
    <w:p w14:paraId="30A28944" w14:textId="77777777" w:rsidR="00FD7F29" w:rsidRPr="00F75BAC" w:rsidRDefault="00000000" w:rsidP="00FD7F29">
      <w:pPr>
        <w:numPr>
          <w:ilvl w:val="1"/>
          <w:numId w:val="1"/>
        </w:numPr>
        <w:pBdr>
          <w:top w:val="nil"/>
          <w:left w:val="nil"/>
          <w:bottom w:val="nil"/>
          <w:right w:val="nil"/>
          <w:between w:val="nil"/>
        </w:pBdr>
        <w:ind w:left="851" w:hanging="567"/>
        <w:jc w:val="both"/>
        <w:rPr>
          <w:rFonts w:ascii="Times New Roman" w:eastAsia="Times New Roman" w:hAnsi="Times New Roman"/>
          <w:color w:val="000000"/>
          <w:sz w:val="24"/>
          <w:szCs w:val="24"/>
        </w:rPr>
      </w:pPr>
      <w:r w:rsidRPr="00F75BAC">
        <w:rPr>
          <w:rFonts w:ascii="Times New Roman" w:eastAsia="Times New Roman" w:hAnsi="Times New Roman"/>
          <w:color w:val="000000"/>
          <w:sz w:val="24"/>
          <w:szCs w:val="24"/>
        </w:rPr>
        <w:t>ja studiju padome atbalsta ierosinājumu slēgt studiju programmu, tā virza ierosinājuma izskatīšanu SP KNK;</w:t>
      </w:r>
    </w:p>
    <w:p w14:paraId="6678B743" w14:textId="77777777" w:rsidR="00FD7F29" w:rsidRPr="00F75BAC" w:rsidRDefault="00000000" w:rsidP="00FD7F29">
      <w:pPr>
        <w:numPr>
          <w:ilvl w:val="1"/>
          <w:numId w:val="1"/>
        </w:numPr>
        <w:pBdr>
          <w:top w:val="nil"/>
          <w:left w:val="nil"/>
          <w:bottom w:val="nil"/>
          <w:right w:val="nil"/>
          <w:between w:val="nil"/>
        </w:pBdr>
        <w:ind w:left="851" w:hanging="567"/>
        <w:jc w:val="both"/>
        <w:rPr>
          <w:rFonts w:ascii="Times New Roman" w:eastAsia="Times New Roman" w:hAnsi="Times New Roman"/>
          <w:color w:val="000000"/>
          <w:sz w:val="24"/>
          <w:szCs w:val="24"/>
        </w:rPr>
      </w:pPr>
      <w:r w:rsidRPr="00F75BAC">
        <w:rPr>
          <w:rFonts w:ascii="Times New Roman" w:eastAsia="Times New Roman" w:hAnsi="Times New Roman"/>
          <w:color w:val="000000"/>
          <w:sz w:val="24"/>
          <w:szCs w:val="24"/>
        </w:rPr>
        <w:t>ja SP KNK atbalsta ierosinājumu slēgt studiju programmu, SP KNK sekretārs to virza studiju prorektoram, kurš ierosina studiju programmas slēgšanu LU Senātam;</w:t>
      </w:r>
    </w:p>
    <w:p w14:paraId="401B8312" w14:textId="77777777" w:rsidR="00FD7F29" w:rsidRPr="00F75BAC" w:rsidRDefault="00000000" w:rsidP="00FD7F29">
      <w:pPr>
        <w:numPr>
          <w:ilvl w:val="1"/>
          <w:numId w:val="1"/>
        </w:numPr>
        <w:pBdr>
          <w:top w:val="nil"/>
          <w:left w:val="nil"/>
          <w:bottom w:val="nil"/>
          <w:right w:val="nil"/>
          <w:between w:val="nil"/>
        </w:pBdr>
        <w:ind w:left="851" w:hanging="567"/>
        <w:jc w:val="both"/>
        <w:rPr>
          <w:rFonts w:ascii="Times New Roman" w:eastAsia="Times New Roman" w:hAnsi="Times New Roman"/>
          <w:color w:val="000000"/>
          <w:sz w:val="24"/>
          <w:szCs w:val="24"/>
        </w:rPr>
      </w:pPr>
      <w:r w:rsidRPr="00F75BAC">
        <w:rPr>
          <w:rFonts w:ascii="Times New Roman" w:eastAsia="Times New Roman" w:hAnsi="Times New Roman"/>
          <w:color w:val="000000"/>
          <w:sz w:val="24"/>
          <w:szCs w:val="24"/>
        </w:rPr>
        <w:t>SD nodrošina Senāta lēmuma iesniegšanu AIC un uzrauga AIC lēmuma saņemšanu;</w:t>
      </w:r>
    </w:p>
    <w:p w14:paraId="7A801B6F" w14:textId="77777777" w:rsidR="00FD7F29" w:rsidRPr="00F75BAC" w:rsidRDefault="00000000" w:rsidP="00FD7F29">
      <w:pPr>
        <w:numPr>
          <w:ilvl w:val="1"/>
          <w:numId w:val="1"/>
        </w:numPr>
        <w:pBdr>
          <w:top w:val="nil"/>
          <w:left w:val="nil"/>
          <w:bottom w:val="nil"/>
          <w:right w:val="nil"/>
          <w:between w:val="nil"/>
        </w:pBdr>
        <w:ind w:left="851" w:hanging="567"/>
        <w:jc w:val="both"/>
        <w:rPr>
          <w:rFonts w:ascii="Times New Roman" w:eastAsia="Times New Roman" w:hAnsi="Times New Roman"/>
          <w:color w:val="000000"/>
          <w:sz w:val="24"/>
          <w:szCs w:val="24"/>
        </w:rPr>
      </w:pPr>
      <w:r w:rsidRPr="00F75BAC">
        <w:rPr>
          <w:rFonts w:ascii="Times New Roman" w:eastAsia="Times New Roman" w:hAnsi="Times New Roman"/>
          <w:color w:val="000000"/>
          <w:sz w:val="24"/>
          <w:szCs w:val="24"/>
        </w:rPr>
        <w:t>pēc AIC lēmuma saņemšanas SD veic nepieciešamās izmaiņas LU iekšējos reģistros.</w:t>
      </w:r>
    </w:p>
    <w:p w14:paraId="1FA95F9F" w14:textId="77777777" w:rsidR="00FD7F29" w:rsidRPr="00F75BAC" w:rsidRDefault="00FD7F29" w:rsidP="00FD7F29">
      <w:pPr>
        <w:pStyle w:val="Heading1"/>
        <w:spacing w:before="0"/>
        <w:jc w:val="both"/>
        <w:rPr>
          <w:rFonts w:ascii="Times New Roman" w:eastAsia="Times New Roman" w:hAnsi="Times New Roman" w:cs="Times New Roman"/>
          <w:color w:val="0070C0"/>
          <w:sz w:val="24"/>
          <w:szCs w:val="24"/>
        </w:rPr>
      </w:pPr>
    </w:p>
    <w:p w14:paraId="3FC618A0" w14:textId="77777777" w:rsidR="00FD7F29" w:rsidRPr="00F75BAC" w:rsidRDefault="00000000" w:rsidP="00FD7F29">
      <w:pPr>
        <w:pStyle w:val="Heading1"/>
        <w:spacing w:before="0"/>
        <w:jc w:val="center"/>
        <w:rPr>
          <w:rFonts w:ascii="Times New Roman" w:eastAsia="Times New Roman" w:hAnsi="Times New Roman" w:cs="Times New Roman"/>
          <w:b/>
          <w:bCs/>
          <w:color w:val="auto"/>
          <w:sz w:val="24"/>
          <w:szCs w:val="24"/>
        </w:rPr>
      </w:pPr>
      <w:r w:rsidRPr="00F75BAC">
        <w:rPr>
          <w:rFonts w:ascii="Times New Roman" w:eastAsia="Times New Roman" w:hAnsi="Times New Roman" w:cs="Times New Roman"/>
          <w:b/>
          <w:bCs/>
          <w:color w:val="auto"/>
          <w:sz w:val="24"/>
          <w:szCs w:val="24"/>
        </w:rPr>
        <w:t>X. Noslēguma jautājumi</w:t>
      </w:r>
    </w:p>
    <w:p w14:paraId="2DAB7F01" w14:textId="77777777" w:rsidR="00FD7F29" w:rsidRPr="00F75BAC" w:rsidRDefault="00000000" w:rsidP="00FD7F29">
      <w:pPr>
        <w:pStyle w:val="ListBullet3"/>
        <w:spacing w:after="0" w:line="360" w:lineRule="auto"/>
        <w:ind w:left="357" w:hanging="357"/>
        <w:contextualSpacing w:val="0"/>
        <w:jc w:val="both"/>
        <w:rPr>
          <w:rFonts w:ascii="Times New Roman" w:eastAsia="Times New Roman" w:hAnsi="Times New Roman" w:cs="Times New Roman"/>
          <w:color w:val="000000" w:themeColor="text1"/>
          <w:sz w:val="24"/>
          <w:szCs w:val="24"/>
          <w:lang w:val="lv-LV"/>
        </w:rPr>
      </w:pPr>
      <w:r w:rsidRPr="00F75BAC">
        <w:rPr>
          <w:rFonts w:ascii="Times New Roman" w:eastAsia="Times New Roman" w:hAnsi="Times New Roman" w:cs="Times New Roman"/>
          <w:color w:val="000000" w:themeColor="text1"/>
          <w:sz w:val="24"/>
          <w:szCs w:val="24"/>
          <w:lang w:val="lv-LV"/>
        </w:rPr>
        <w:t>Ar šī nolikuma spēkā stāšanos spēku zaudē:</w:t>
      </w:r>
    </w:p>
    <w:p w14:paraId="27340AC7" w14:textId="77777777" w:rsidR="00FD7F29" w:rsidRPr="00F75BAC" w:rsidRDefault="00000000" w:rsidP="00FD7F29">
      <w:pPr>
        <w:pStyle w:val="ListBullet3"/>
        <w:numPr>
          <w:ilvl w:val="1"/>
          <w:numId w:val="1"/>
        </w:numPr>
        <w:spacing w:after="0" w:line="360" w:lineRule="auto"/>
        <w:ind w:left="851" w:hanging="567"/>
        <w:contextualSpacing w:val="0"/>
        <w:jc w:val="both"/>
        <w:rPr>
          <w:rFonts w:ascii="Times New Roman" w:eastAsia="Times New Roman" w:hAnsi="Times New Roman" w:cs="Times New Roman"/>
          <w:color w:val="000000" w:themeColor="text1"/>
          <w:sz w:val="24"/>
          <w:szCs w:val="24"/>
          <w:lang w:val="lv-LV"/>
        </w:rPr>
      </w:pPr>
      <w:r w:rsidRPr="00F75BAC">
        <w:rPr>
          <w:rFonts w:ascii="Times New Roman" w:eastAsia="Times New Roman" w:hAnsi="Times New Roman" w:cs="Times New Roman"/>
          <w:color w:val="000000" w:themeColor="text1"/>
          <w:sz w:val="24"/>
          <w:szCs w:val="24"/>
          <w:lang w:val="lv-LV"/>
        </w:rPr>
        <w:t xml:space="preserve">ar LU Senāta 2024. gada 26. februāra lēmumu Nr. 2-3/13 apstiprinātais </w:t>
      </w:r>
      <w:r w:rsidRPr="00F913FF">
        <w:rPr>
          <w:rFonts w:ascii="Times New Roman" w:eastAsia="Times New Roman" w:hAnsi="Times New Roman" w:cs="Times New Roman"/>
          <w:color w:val="000000" w:themeColor="text1"/>
          <w:sz w:val="24"/>
          <w:szCs w:val="24"/>
          <w:lang w:val="lv-LV"/>
        </w:rPr>
        <w:t>Latvijas Universitātes studiju programmu nolikums</w:t>
      </w:r>
      <w:r w:rsidRPr="00F75BAC">
        <w:rPr>
          <w:rFonts w:ascii="Times New Roman" w:eastAsia="Times New Roman" w:hAnsi="Times New Roman" w:cs="Times New Roman"/>
          <w:color w:val="000000" w:themeColor="text1"/>
          <w:sz w:val="24"/>
          <w:szCs w:val="24"/>
          <w:lang w:val="lv-LV"/>
        </w:rPr>
        <w:t>;</w:t>
      </w:r>
    </w:p>
    <w:p w14:paraId="128E3DBA" w14:textId="77777777" w:rsidR="00FD7F29" w:rsidRPr="00F75BAC" w:rsidRDefault="00000000" w:rsidP="00FD7F29">
      <w:pPr>
        <w:pStyle w:val="ListBullet3"/>
        <w:numPr>
          <w:ilvl w:val="1"/>
          <w:numId w:val="1"/>
        </w:numPr>
        <w:spacing w:after="0" w:line="360" w:lineRule="auto"/>
        <w:ind w:left="851" w:hanging="567"/>
        <w:contextualSpacing w:val="0"/>
        <w:jc w:val="both"/>
        <w:rPr>
          <w:rFonts w:ascii="Times New Roman" w:eastAsia="Times New Roman" w:hAnsi="Times New Roman" w:cs="Times New Roman"/>
          <w:color w:val="000000" w:themeColor="text1"/>
          <w:sz w:val="24"/>
          <w:szCs w:val="24"/>
          <w:lang w:val="lv-LV"/>
        </w:rPr>
      </w:pPr>
      <w:r w:rsidRPr="00F75BAC">
        <w:rPr>
          <w:rFonts w:ascii="Times New Roman" w:eastAsia="Times New Roman" w:hAnsi="Times New Roman" w:cs="Times New Roman"/>
          <w:color w:val="000000" w:themeColor="text1"/>
          <w:sz w:val="24"/>
          <w:szCs w:val="24"/>
          <w:lang w:val="lv-LV"/>
        </w:rPr>
        <w:t xml:space="preserve">ar LU Senāta 2020. gada 27. janvāra lēmumu Nr. 70 apstiprinātais </w:t>
      </w:r>
      <w:r w:rsidRPr="00F913FF">
        <w:rPr>
          <w:rFonts w:ascii="Times New Roman" w:eastAsia="Times New Roman" w:hAnsi="Times New Roman" w:cs="Times New Roman"/>
          <w:color w:val="000000" w:themeColor="text1"/>
          <w:sz w:val="24"/>
          <w:szCs w:val="24"/>
          <w:lang w:val="lv-LV"/>
        </w:rPr>
        <w:t>Latvijas Universitātes studiju virzienu pārvaldības nolikums</w:t>
      </w:r>
      <w:r w:rsidRPr="00F75BAC">
        <w:rPr>
          <w:rFonts w:ascii="Times New Roman" w:eastAsia="Times New Roman" w:hAnsi="Times New Roman" w:cs="Times New Roman"/>
          <w:color w:val="000000" w:themeColor="text1"/>
          <w:sz w:val="24"/>
          <w:szCs w:val="24"/>
          <w:lang w:val="lv-LV"/>
        </w:rPr>
        <w:t>, ciktāl tas attiecas uz īsā, pirmā un otrā cikla studiju programmu pārvaldību.</w:t>
      </w:r>
    </w:p>
    <w:p w14:paraId="75E2BC58" w14:textId="77777777" w:rsidR="00FD7F29" w:rsidRPr="00F75BAC" w:rsidRDefault="00000000" w:rsidP="00FD7F29">
      <w:pPr>
        <w:pStyle w:val="ListBullet3"/>
        <w:spacing w:after="0" w:line="360" w:lineRule="auto"/>
        <w:ind w:left="360" w:hanging="360"/>
        <w:jc w:val="both"/>
        <w:rPr>
          <w:rFonts w:ascii="Times New Roman" w:hAnsi="Times New Roman" w:cs="Times New Roman"/>
        </w:rPr>
      </w:pPr>
      <w:r w:rsidRPr="00F75BAC">
        <w:rPr>
          <w:rFonts w:ascii="Times New Roman" w:eastAsia="Times New Roman" w:hAnsi="Times New Roman" w:cs="Times New Roman"/>
          <w:color w:val="000000" w:themeColor="text1"/>
          <w:sz w:val="24"/>
          <w:szCs w:val="24"/>
          <w:lang w:val="lv-LV"/>
        </w:rPr>
        <w:t>Studiju virzienu padomju darbība tiek izbeigta 2026. gada 15. janvārī. Ne vēlāk kā līdz 2026. gada 15. janvārim fakultātes dekāni ar norādījumu apstiprina fakultātes studiju padomi.</w:t>
      </w:r>
    </w:p>
    <w:p w14:paraId="16606984" w14:textId="77777777" w:rsidR="000C2D3F" w:rsidRPr="00FD7F29" w:rsidRDefault="000C2D3F" w:rsidP="00700444">
      <w:pPr>
        <w:widowControl w:val="0"/>
        <w:spacing w:line="276" w:lineRule="auto"/>
        <w:jc w:val="both"/>
        <w:rPr>
          <w:lang w:val="lv"/>
        </w:rPr>
      </w:pPr>
    </w:p>
    <w:sectPr w:rsidR="000C2D3F" w:rsidRPr="00FD7F29" w:rsidSect="00231D6A">
      <w:headerReference w:type="even" r:id="rId8"/>
      <w:headerReference w:type="default" r:id="rId9"/>
      <w:footerReference w:type="default" r:id="rId10"/>
      <w:headerReference w:type="first" r:id="rId11"/>
      <w:footerReference w:type="first" r:id="rId12"/>
      <w:pgSz w:w="11906" w:h="16838" w:code="9"/>
      <w:pgMar w:top="1134" w:right="851" w:bottom="1134" w:left="1701" w:header="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BE55B" w14:textId="77777777" w:rsidR="00B964B4" w:rsidRDefault="00B964B4">
      <w:pPr>
        <w:spacing w:line="240" w:lineRule="auto"/>
      </w:pPr>
      <w:r>
        <w:separator/>
      </w:r>
    </w:p>
  </w:endnote>
  <w:endnote w:type="continuationSeparator" w:id="0">
    <w:p w14:paraId="09450AA4" w14:textId="77777777" w:rsidR="00B964B4" w:rsidRDefault="00B964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Subh">
    <w:altName w:val="Cambria"/>
    <w:panose1 w:val="00000000000000000000"/>
    <w:charset w:val="00"/>
    <w:family w:val="roman"/>
    <w:notTrueType/>
    <w:pitch w:val="variable"/>
    <w:sig w:usb0="E00002AF" w:usb1="5000607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E00002AF" w:usb1="50006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46DFE" w14:textId="77777777" w:rsidR="00AE50C0" w:rsidRDefault="00AE50C0">
    <w:pPr>
      <w:pStyle w:val="Footer"/>
    </w:pPr>
  </w:p>
  <w:p w14:paraId="298C6E49" w14:textId="77777777" w:rsidR="00AE50C0" w:rsidRDefault="00AE50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FADC" w14:textId="77777777" w:rsidR="004A6446" w:rsidRDefault="004A6446">
    <w:pPr>
      <w:pStyle w:val="Footer"/>
    </w:pPr>
  </w:p>
  <w:p w14:paraId="769BBB23" w14:textId="77777777" w:rsidR="004A6446" w:rsidRDefault="004A6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2BA13" w14:textId="77777777" w:rsidR="00B964B4" w:rsidRDefault="00B964B4">
      <w:pPr>
        <w:spacing w:line="240" w:lineRule="auto"/>
      </w:pPr>
      <w:r>
        <w:separator/>
      </w:r>
    </w:p>
  </w:footnote>
  <w:footnote w:type="continuationSeparator" w:id="0">
    <w:p w14:paraId="7D9624EA" w14:textId="77777777" w:rsidR="00B964B4" w:rsidRDefault="00B964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2182993"/>
      <w:docPartObj>
        <w:docPartGallery w:val="Page Numbers (Top of Page)"/>
        <w:docPartUnique/>
      </w:docPartObj>
    </w:sdtPr>
    <w:sdtContent>
      <w:p w14:paraId="41648870" w14:textId="77777777" w:rsidR="004A6446" w:rsidRDefault="00000000" w:rsidP="00D74015">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8D31624" w14:textId="77777777" w:rsidR="004A6446" w:rsidRDefault="004A64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898ED" w14:textId="77777777" w:rsidR="004A6446" w:rsidRDefault="004A6446" w:rsidP="004A6446">
    <w:pPr>
      <w:pStyle w:val="Header"/>
      <w:rPr>
        <w:rFonts w:ascii="Minion Pro" w:hAnsi="Minion Pro"/>
      </w:rPr>
    </w:pPr>
  </w:p>
  <w:p w14:paraId="22FF77AB" w14:textId="77777777" w:rsidR="004A6446" w:rsidRDefault="004A6446" w:rsidP="004A6446">
    <w:pPr>
      <w:pStyle w:val="Header"/>
      <w:rPr>
        <w:rFonts w:ascii="Minion Pro" w:hAnsi="Minion Pro"/>
      </w:rPr>
    </w:pPr>
  </w:p>
  <w:p w14:paraId="3D9E9E1C" w14:textId="77777777" w:rsidR="004A6446" w:rsidRDefault="004A6446" w:rsidP="004A6446">
    <w:pPr>
      <w:pStyle w:val="Header"/>
      <w:rPr>
        <w:rFonts w:ascii="Minion Pro" w:hAnsi="Minion Pro"/>
      </w:rPr>
    </w:pPr>
  </w:p>
  <w:sdt>
    <w:sdtPr>
      <w:rPr>
        <w:rFonts w:ascii="Times New Roman" w:hAnsi="Times New Roman"/>
        <w:color w:val="002D74"/>
        <w:sz w:val="28"/>
      </w:rPr>
      <w:id w:val="997295543"/>
      <w:docPartObj>
        <w:docPartGallery w:val="Page Numbers (Top of Page)"/>
        <w:docPartUnique/>
      </w:docPartObj>
    </w:sdtPr>
    <w:sdtEndPr>
      <w:rPr>
        <w:noProof/>
      </w:rPr>
    </w:sdtEndPr>
    <w:sdtContent>
      <w:p w14:paraId="09245A7D" w14:textId="77777777" w:rsidR="004A6446" w:rsidRPr="00FD7F29" w:rsidRDefault="00000000" w:rsidP="004A6446">
        <w:pPr>
          <w:pStyle w:val="Header"/>
          <w:jc w:val="center"/>
          <w:rPr>
            <w:rFonts w:ascii="Arial" w:hAnsi="Arial" w:cs="Arial"/>
            <w:noProof/>
            <w:color w:val="002D74"/>
          </w:rPr>
        </w:pPr>
        <w:r w:rsidRPr="00FD7F29">
          <w:rPr>
            <w:rFonts w:ascii="Arial" w:hAnsi="Arial" w:cs="Arial"/>
            <w:color w:val="002D74"/>
          </w:rPr>
          <w:fldChar w:fldCharType="begin"/>
        </w:r>
        <w:r w:rsidRPr="00FD7F29">
          <w:rPr>
            <w:rFonts w:ascii="Arial" w:hAnsi="Arial" w:cs="Arial"/>
            <w:color w:val="002D74"/>
          </w:rPr>
          <w:instrText xml:space="preserve"> PAGE   \* MERGEFORMAT </w:instrText>
        </w:r>
        <w:r w:rsidRPr="00FD7F29">
          <w:rPr>
            <w:rFonts w:ascii="Arial" w:hAnsi="Arial" w:cs="Arial"/>
            <w:color w:val="002D74"/>
          </w:rPr>
          <w:fldChar w:fldCharType="separate"/>
        </w:r>
        <w:r w:rsidRPr="00FD7F29">
          <w:rPr>
            <w:rFonts w:ascii="Arial" w:hAnsi="Arial" w:cs="Arial"/>
            <w:color w:val="002D74"/>
          </w:rPr>
          <w:t>9</w:t>
        </w:r>
        <w:r w:rsidRPr="00FD7F29">
          <w:rPr>
            <w:rFonts w:ascii="Arial" w:hAnsi="Arial" w:cs="Arial"/>
            <w:noProof/>
            <w:color w:val="002D74"/>
          </w:rPr>
          <w:fldChar w:fldCharType="end"/>
        </w:r>
      </w:p>
      <w:p w14:paraId="52B0175F" w14:textId="77777777" w:rsidR="00AE50C0" w:rsidRPr="004A6446" w:rsidRDefault="00000000" w:rsidP="004A6446">
        <w:pPr>
          <w:pStyle w:val="Heade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EA0A" w14:textId="77777777" w:rsidR="00AE50C0" w:rsidRDefault="00AE50C0" w:rsidP="00E51DA3">
    <w:pPr>
      <w:pStyle w:val="Header"/>
      <w:rPr>
        <w:rFonts w:ascii="Minion Pro" w:hAnsi="Minion Pro"/>
      </w:rPr>
    </w:pPr>
  </w:p>
  <w:p w14:paraId="44625ACC" w14:textId="77777777" w:rsidR="00AE50C0" w:rsidRDefault="00000000">
    <w:pPr>
      <w:pStyle w:val="Header"/>
    </w:pPr>
    <w:r>
      <w:rPr>
        <w:noProof/>
        <w:lang w:val="en-US"/>
      </w:rPr>
      <w:drawing>
        <wp:anchor distT="0" distB="0" distL="114300" distR="114300" simplePos="0" relativeHeight="251664384" behindDoc="1" locked="0" layoutInCell="1" allowOverlap="1" wp14:anchorId="61E84569" wp14:editId="26BBC4CF">
          <wp:simplePos x="0" y="0"/>
          <wp:positionH relativeFrom="column">
            <wp:posOffset>1887220</wp:posOffset>
          </wp:positionH>
          <wp:positionV relativeFrom="paragraph">
            <wp:posOffset>285750</wp:posOffset>
          </wp:positionV>
          <wp:extent cx="2188845" cy="1088390"/>
          <wp:effectExtent l="0" t="0" r="0" b="0"/>
          <wp:wrapNone/>
          <wp:docPr id="7971820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182029"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188845" cy="1088390"/>
                  </a:xfrm>
                  <a:prstGeom prst="rect">
                    <a:avLst/>
                  </a:prstGeom>
                </pic:spPr>
              </pic:pic>
            </a:graphicData>
          </a:graphic>
          <wp14:sizeRelH relativeFrom="page">
            <wp14:pctWidth>0</wp14:pctWidth>
          </wp14:sizeRelH>
          <wp14:sizeRelV relativeFrom="page">
            <wp14:pctHeight>0</wp14:pctHeight>
          </wp14:sizeRelV>
        </wp:anchor>
      </w:drawing>
    </w:r>
    <w:r w:rsidR="00003306">
      <w:rPr>
        <w:noProof/>
        <w:lang w:val="en-US"/>
      </w:rPr>
      <mc:AlternateContent>
        <mc:Choice Requires="wps">
          <w:drawing>
            <wp:anchor distT="0" distB="0" distL="114300" distR="114300" simplePos="0" relativeHeight="251660288" behindDoc="1" locked="0" layoutInCell="1" allowOverlap="1" wp14:anchorId="0C79EFC0" wp14:editId="3CEF5538">
              <wp:simplePos x="0" y="0"/>
              <wp:positionH relativeFrom="page">
                <wp:posOffset>1127125</wp:posOffset>
              </wp:positionH>
              <wp:positionV relativeFrom="page">
                <wp:posOffset>1770380</wp:posOffset>
              </wp:positionV>
              <wp:extent cx="5838825" cy="314325"/>
              <wp:effectExtent l="0" t="0" r="3175" b="3175"/>
              <wp:wrapNone/>
              <wp:docPr id="123055994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33C83" w14:textId="77777777" w:rsidR="0006796C" w:rsidRPr="005717C5" w:rsidRDefault="00000000" w:rsidP="0006796C">
                          <w:pPr>
                            <w:jc w:val="center"/>
                            <w:rPr>
                              <w:rFonts w:ascii="Arial" w:hAnsi="Arial" w:cs="Arial"/>
                              <w:color w:val="002D74"/>
                              <w:sz w:val="16"/>
                              <w:szCs w:val="16"/>
                            </w:rPr>
                          </w:pPr>
                          <w:r>
                            <w:rPr>
                              <w:rFonts w:ascii="Arial" w:hAnsi="Arial" w:cs="Arial"/>
                              <w:color w:val="002D74"/>
                              <w:sz w:val="16"/>
                              <w:szCs w:val="16"/>
                            </w:rPr>
                            <w:t>Raiņa</w:t>
                          </w:r>
                          <w:r w:rsidRPr="005717C5">
                            <w:rPr>
                              <w:rFonts w:ascii="Arial" w:hAnsi="Arial" w:cs="Arial"/>
                              <w:color w:val="002D74"/>
                              <w:sz w:val="16"/>
                              <w:szCs w:val="16"/>
                            </w:rPr>
                            <w:t xml:space="preserve"> bulvāris </w:t>
                          </w:r>
                          <w:r>
                            <w:rPr>
                              <w:rFonts w:ascii="Arial" w:hAnsi="Arial" w:cs="Arial"/>
                              <w:color w:val="002D74"/>
                              <w:sz w:val="16"/>
                              <w:szCs w:val="16"/>
                            </w:rPr>
                            <w:t>19</w:t>
                          </w:r>
                          <w:r w:rsidRPr="005717C5">
                            <w:rPr>
                              <w:rFonts w:ascii="Arial" w:hAnsi="Arial" w:cs="Arial"/>
                              <w:color w:val="002D74"/>
                              <w:sz w:val="16"/>
                              <w:szCs w:val="16"/>
                            </w:rPr>
                            <w:t>, Rīga, LV-1</w:t>
                          </w:r>
                          <w:r>
                            <w:rPr>
                              <w:rFonts w:ascii="Arial" w:hAnsi="Arial" w:cs="Arial"/>
                              <w:color w:val="002D74"/>
                              <w:sz w:val="16"/>
                              <w:szCs w:val="16"/>
                            </w:rPr>
                            <w:t>586</w:t>
                          </w:r>
                          <w:r w:rsidRPr="005717C5">
                            <w:rPr>
                              <w:rFonts w:ascii="Arial" w:hAnsi="Arial" w:cs="Arial"/>
                              <w:color w:val="002D74"/>
                              <w:sz w:val="16"/>
                              <w:szCs w:val="16"/>
                            </w:rPr>
                            <w:t>; tālr. 6703</w:t>
                          </w:r>
                          <w:r>
                            <w:rPr>
                              <w:rFonts w:ascii="Arial" w:hAnsi="Arial" w:cs="Arial"/>
                              <w:color w:val="002D74"/>
                              <w:sz w:val="16"/>
                              <w:szCs w:val="16"/>
                            </w:rPr>
                            <w:t>3950</w:t>
                          </w:r>
                        </w:p>
                        <w:p w14:paraId="1D853FF0" w14:textId="77777777" w:rsidR="0006796C" w:rsidRPr="005717C5" w:rsidRDefault="0006796C" w:rsidP="0006796C">
                          <w:pPr>
                            <w:spacing w:line="194" w:lineRule="exact"/>
                            <w:ind w:left="20" w:right="-45"/>
                            <w:jc w:val="center"/>
                            <w:rPr>
                              <w:rFonts w:ascii="Arial" w:eastAsia="Times New Roman" w:hAnsi="Arial" w:cs="Arial"/>
                              <w:color w:val="002D74"/>
                              <w:sz w:val="16"/>
                              <w:szCs w:val="16"/>
                            </w:rPr>
                          </w:pPr>
                        </w:p>
                        <w:p w14:paraId="1BF2A591" w14:textId="77777777" w:rsidR="00720B44" w:rsidRPr="005717C5" w:rsidRDefault="00720B44" w:rsidP="00720B44">
                          <w:pPr>
                            <w:spacing w:line="194" w:lineRule="exact"/>
                            <w:ind w:left="20" w:right="-45"/>
                            <w:jc w:val="center"/>
                            <w:rPr>
                              <w:rFonts w:ascii="Arial" w:eastAsia="Times New Roman" w:hAnsi="Arial" w:cs="Arial"/>
                              <w:color w:val="002D74"/>
                              <w:sz w:val="16"/>
                              <w:szCs w:val="16"/>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39.4pt;margin-left:88.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06796C" w:rsidRPr="005717C5" w:rsidP="0006796C" w14:paraId="7EE31ED8" w14:textId="77777777">
                    <w:pPr>
                      <w:jc w:val="center"/>
                      <w:rPr>
                        <w:rFonts w:ascii="Arial" w:hAnsi="Arial" w:cs="Arial"/>
                        <w:color w:val="002D74"/>
                        <w:sz w:val="16"/>
                        <w:szCs w:val="16"/>
                      </w:rPr>
                    </w:pPr>
                    <w:r>
                      <w:rPr>
                        <w:rFonts w:ascii="Arial" w:hAnsi="Arial" w:cs="Arial"/>
                        <w:color w:val="002D74"/>
                        <w:sz w:val="16"/>
                        <w:szCs w:val="16"/>
                      </w:rPr>
                      <w:t>Raiņa</w:t>
                    </w:r>
                    <w:r w:rsidRPr="005717C5">
                      <w:rPr>
                        <w:rFonts w:ascii="Arial" w:hAnsi="Arial" w:cs="Arial"/>
                        <w:color w:val="002D74"/>
                        <w:sz w:val="16"/>
                        <w:szCs w:val="16"/>
                      </w:rPr>
                      <w:t xml:space="preserve"> bulvāris </w:t>
                    </w:r>
                    <w:r>
                      <w:rPr>
                        <w:rFonts w:ascii="Arial" w:hAnsi="Arial" w:cs="Arial"/>
                        <w:color w:val="002D74"/>
                        <w:sz w:val="16"/>
                        <w:szCs w:val="16"/>
                      </w:rPr>
                      <w:t>19</w:t>
                    </w:r>
                    <w:r w:rsidRPr="005717C5">
                      <w:rPr>
                        <w:rFonts w:ascii="Arial" w:hAnsi="Arial" w:cs="Arial"/>
                        <w:color w:val="002D74"/>
                        <w:sz w:val="16"/>
                        <w:szCs w:val="16"/>
                      </w:rPr>
                      <w:t>, Rīga, LV-1</w:t>
                    </w:r>
                    <w:r>
                      <w:rPr>
                        <w:rFonts w:ascii="Arial" w:hAnsi="Arial" w:cs="Arial"/>
                        <w:color w:val="002D74"/>
                        <w:sz w:val="16"/>
                        <w:szCs w:val="16"/>
                      </w:rPr>
                      <w:t>586</w:t>
                    </w:r>
                    <w:r w:rsidRPr="005717C5">
                      <w:rPr>
                        <w:rFonts w:ascii="Arial" w:hAnsi="Arial" w:cs="Arial"/>
                        <w:color w:val="002D74"/>
                        <w:sz w:val="16"/>
                        <w:szCs w:val="16"/>
                      </w:rPr>
                      <w:t>; tālr. 6703</w:t>
                    </w:r>
                    <w:r>
                      <w:rPr>
                        <w:rFonts w:ascii="Arial" w:hAnsi="Arial" w:cs="Arial"/>
                        <w:color w:val="002D74"/>
                        <w:sz w:val="16"/>
                        <w:szCs w:val="16"/>
                      </w:rPr>
                      <w:t>3950</w:t>
                    </w:r>
                  </w:p>
                  <w:p w:rsidR="0006796C" w:rsidRPr="005717C5" w:rsidP="0006796C" w14:paraId="6A2339BB" w14:textId="77777777">
                    <w:pPr>
                      <w:spacing w:line="194" w:lineRule="exact"/>
                      <w:ind w:left="20" w:right="-45"/>
                      <w:jc w:val="center"/>
                      <w:rPr>
                        <w:rFonts w:ascii="Arial" w:eastAsia="Times New Roman" w:hAnsi="Arial" w:cs="Arial"/>
                        <w:color w:val="002D74"/>
                        <w:sz w:val="16"/>
                        <w:szCs w:val="16"/>
                      </w:rPr>
                    </w:pPr>
                  </w:p>
                  <w:p w:rsidR="00720B44" w:rsidRPr="005717C5" w:rsidP="00720B44" w14:paraId="646A9F1C" w14:textId="77777777">
                    <w:pPr>
                      <w:spacing w:line="194" w:lineRule="exact"/>
                      <w:ind w:left="20" w:right="-45"/>
                      <w:jc w:val="center"/>
                      <w:rPr>
                        <w:rFonts w:ascii="Arial" w:eastAsia="Times New Roman" w:hAnsi="Arial" w:cs="Arial"/>
                        <w:color w:val="002D74"/>
                        <w:sz w:val="16"/>
                        <w:szCs w:val="16"/>
                      </w:rPr>
                    </w:pPr>
                  </w:p>
                </w:txbxContent>
              </v:textbox>
            </v:shape>
          </w:pict>
        </mc:Fallback>
      </mc:AlternateContent>
    </w:r>
    <w:r w:rsidR="00003306">
      <w:rPr>
        <w:noProof/>
        <w:lang w:val="en-US"/>
      </w:rPr>
      <mc:AlternateContent>
        <mc:Choice Requires="wps">
          <w:drawing>
            <wp:anchor distT="0" distB="0" distL="114300" distR="114300" simplePos="0" relativeHeight="251658240" behindDoc="1" locked="0" layoutInCell="1" allowOverlap="1" wp14:anchorId="44A50F39" wp14:editId="0B45DB4C">
              <wp:simplePos x="0" y="0"/>
              <wp:positionH relativeFrom="page">
                <wp:posOffset>1126490</wp:posOffset>
              </wp:positionH>
              <wp:positionV relativeFrom="page">
                <wp:posOffset>1506220</wp:posOffset>
              </wp:positionV>
              <wp:extent cx="5838825" cy="314325"/>
              <wp:effectExtent l="0" t="0" r="3175" b="317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03C79" w14:textId="77777777" w:rsidR="002C388C" w:rsidRPr="00720B44" w:rsidRDefault="00000000" w:rsidP="002C388C">
                          <w:pPr>
                            <w:spacing w:line="240" w:lineRule="auto"/>
                            <w:ind w:left="20" w:right="-45"/>
                            <w:jc w:val="center"/>
                            <w:rPr>
                              <w:rFonts w:ascii="Arial" w:eastAsia="Times New Roman" w:hAnsi="Arial" w:cs="Arial"/>
                              <w:color w:val="002D74"/>
                              <w:sz w:val="28"/>
                              <w:szCs w:val="28"/>
                            </w:rPr>
                          </w:pPr>
                          <w:r>
                            <w:rPr>
                              <w:rFonts w:ascii="Arial" w:eastAsia="Times New Roman" w:hAnsi="Arial" w:cs="Arial"/>
                              <w:color w:val="002D74"/>
                              <w:sz w:val="28"/>
                              <w:szCs w:val="28"/>
                            </w:rPr>
                            <w:t>SENĀTS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2050" type="#_x0000_t202" style="width:459.75pt;height:24.75pt;margin-top:118.6pt;margin-left:88.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2C388C" w:rsidRPr="00720B44" w:rsidP="002C388C" w14:paraId="3ED20F73" w14:textId="77777777">
                    <w:pPr>
                      <w:spacing w:line="240" w:lineRule="auto"/>
                      <w:ind w:left="20" w:right="-45"/>
                      <w:jc w:val="center"/>
                      <w:rPr>
                        <w:rFonts w:ascii="Arial" w:eastAsia="Times New Roman" w:hAnsi="Arial" w:cs="Arial"/>
                        <w:color w:val="002D74"/>
                        <w:sz w:val="28"/>
                        <w:szCs w:val="28"/>
                      </w:rPr>
                    </w:pPr>
                    <w:r>
                      <w:rPr>
                        <w:rFonts w:ascii="Arial" w:eastAsia="Times New Roman" w:hAnsi="Arial" w:cs="Arial"/>
                        <w:color w:val="002D74"/>
                        <w:sz w:val="28"/>
                        <w:szCs w:val="28"/>
                      </w:rPr>
                      <w:t>SENĀTS</w:t>
                    </w:r>
                  </w:p>
                </w:txbxContent>
              </v:textbox>
            </v:shape>
          </w:pict>
        </mc:Fallback>
      </mc:AlternateContent>
    </w:r>
    <w:r w:rsidR="00003306" w:rsidRPr="002C388C">
      <w:rPr>
        <w:noProof/>
        <w:color w:val="002D74"/>
        <w:lang w:val="en-US"/>
      </w:rPr>
      <mc:AlternateContent>
        <mc:Choice Requires="wpg">
          <w:drawing>
            <wp:anchor distT="0" distB="0" distL="114300" distR="114300" simplePos="0" relativeHeight="251662336" behindDoc="1" locked="0" layoutInCell="1" allowOverlap="1" wp14:anchorId="11FAA111" wp14:editId="5701D454">
              <wp:simplePos x="0" y="0"/>
              <wp:positionH relativeFrom="page">
                <wp:posOffset>1756410</wp:posOffset>
              </wp:positionH>
              <wp:positionV relativeFrom="page">
                <wp:posOffset>1428750</wp:posOffset>
              </wp:positionV>
              <wp:extent cx="4582160" cy="45720"/>
              <wp:effectExtent l="0" t="0" r="15240" b="0"/>
              <wp:wrapNone/>
              <wp:docPr id="74976848" name="Group 41"/>
              <wp:cNvGraphicFramePr/>
              <a:graphic xmlns:a="http://schemas.openxmlformats.org/drawingml/2006/main">
                <a:graphicData uri="http://schemas.microsoft.com/office/word/2010/wordprocessingGroup">
                  <wpg:wgp>
                    <wpg:cNvGrpSpPr/>
                    <wpg:grpSpPr>
                      <a:xfrm>
                        <a:off x="0" y="0"/>
                        <a:ext cx="4582160" cy="45720"/>
                        <a:chOff x="2794" y="2998"/>
                        <a:chExt cx="7218" cy="72"/>
                      </a:xfrm>
                    </wpg:grpSpPr>
                    <wps:wsp>
                      <wps:cNvPr id="857575574" name="Freeform 42"/>
                      <wps:cNvSpPr/>
                      <wps:spPr bwMode="auto">
                        <a:xfrm>
                          <a:off x="2794" y="2998"/>
                          <a:ext cx="7218" cy="7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1" style="width:360.8pt;height:3.6pt;margin-top:112.5pt;margin-left:138.3pt;mso-position-horizontal-relative:page;mso-position-vertical-relative:page;position:absolute;z-index:-251653120" coordorigin="2794,2998" coordsize="7218,72">
              <v:shape id="Freeform 42" o:spid="_x0000_s2052" style="width:7218;height:72;left:2794;mso-wrap-style:square;position:absolute;top:2998;visibility:visible;v-text-anchor:top" coordsize="6926,72" path="m,l6926,e" filled="f" strokecolor="#231f20" strokeweight="0.25pt">
                <v:path arrowok="t" o:connecttype="custom" o:connectlocs="0,0;7218,0" o:connectangles="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E07EA0"/>
    <w:multiLevelType w:val="multilevel"/>
    <w:tmpl w:val="403EF6F0"/>
    <w:lvl w:ilvl="0">
      <w:start w:val="1"/>
      <w:numFmt w:val="decimal"/>
      <w:pStyle w:val="ListBullet3"/>
      <w:lvlText w:val="%1."/>
      <w:lvlJc w:val="left"/>
      <w:pPr>
        <w:ind w:left="360" w:hanging="360"/>
      </w:pPr>
      <w:rPr>
        <w:rFonts w:hint="default"/>
        <w:color w:val="000000"/>
      </w:rPr>
    </w:lvl>
    <w:lvl w:ilvl="1">
      <w:start w:val="1"/>
      <w:numFmt w:val="decimal"/>
      <w:suff w:val="space"/>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608239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69F"/>
    <w:rsid w:val="00003306"/>
    <w:rsid w:val="00026745"/>
    <w:rsid w:val="000441AD"/>
    <w:rsid w:val="0006796C"/>
    <w:rsid w:val="000C2D3F"/>
    <w:rsid w:val="000D1637"/>
    <w:rsid w:val="000E3819"/>
    <w:rsid w:val="0013197D"/>
    <w:rsid w:val="0014213B"/>
    <w:rsid w:val="0016201C"/>
    <w:rsid w:val="00172A35"/>
    <w:rsid w:val="00231D6A"/>
    <w:rsid w:val="002C388C"/>
    <w:rsid w:val="002D0293"/>
    <w:rsid w:val="00323E33"/>
    <w:rsid w:val="003841EB"/>
    <w:rsid w:val="003B0A69"/>
    <w:rsid w:val="004026F7"/>
    <w:rsid w:val="00406F74"/>
    <w:rsid w:val="0041169F"/>
    <w:rsid w:val="0048532D"/>
    <w:rsid w:val="004A6446"/>
    <w:rsid w:val="004B440C"/>
    <w:rsid w:val="004D60B8"/>
    <w:rsid w:val="005070E9"/>
    <w:rsid w:val="00535186"/>
    <w:rsid w:val="00552C0E"/>
    <w:rsid w:val="005717C5"/>
    <w:rsid w:val="005D6741"/>
    <w:rsid w:val="005F43D7"/>
    <w:rsid w:val="00636BBB"/>
    <w:rsid w:val="00654483"/>
    <w:rsid w:val="00667A7F"/>
    <w:rsid w:val="006B7913"/>
    <w:rsid w:val="00700444"/>
    <w:rsid w:val="00720B44"/>
    <w:rsid w:val="00764CC4"/>
    <w:rsid w:val="007F3D92"/>
    <w:rsid w:val="008624DB"/>
    <w:rsid w:val="008D4FC1"/>
    <w:rsid w:val="009136A3"/>
    <w:rsid w:val="009434BC"/>
    <w:rsid w:val="009A0969"/>
    <w:rsid w:val="009C2C8A"/>
    <w:rsid w:val="009D419A"/>
    <w:rsid w:val="009E604B"/>
    <w:rsid w:val="009F1797"/>
    <w:rsid w:val="00A04734"/>
    <w:rsid w:val="00A26B32"/>
    <w:rsid w:val="00A663BE"/>
    <w:rsid w:val="00AE50C0"/>
    <w:rsid w:val="00AE7B97"/>
    <w:rsid w:val="00B43CF4"/>
    <w:rsid w:val="00B70B4E"/>
    <w:rsid w:val="00B92FBF"/>
    <w:rsid w:val="00B964B4"/>
    <w:rsid w:val="00BE4FA5"/>
    <w:rsid w:val="00C12725"/>
    <w:rsid w:val="00C67340"/>
    <w:rsid w:val="00C90379"/>
    <w:rsid w:val="00C940B0"/>
    <w:rsid w:val="00CA2CB2"/>
    <w:rsid w:val="00CD7B0E"/>
    <w:rsid w:val="00CF5717"/>
    <w:rsid w:val="00CF647F"/>
    <w:rsid w:val="00D26892"/>
    <w:rsid w:val="00D62B30"/>
    <w:rsid w:val="00D74015"/>
    <w:rsid w:val="00DC3E74"/>
    <w:rsid w:val="00DC5FB4"/>
    <w:rsid w:val="00E51DA3"/>
    <w:rsid w:val="00E62E9E"/>
    <w:rsid w:val="00ED04DB"/>
    <w:rsid w:val="00F1366F"/>
    <w:rsid w:val="00F75BAC"/>
    <w:rsid w:val="00F913FF"/>
    <w:rsid w:val="00FD7F29"/>
    <w:rsid w:val="00FE38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A6F1E"/>
  <w15:chartTrackingRefBased/>
  <w15:docId w15:val="{B3933DD6-029D-4959-B839-5304DC26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69F"/>
    <w:pPr>
      <w:spacing w:after="0" w:line="360" w:lineRule="auto"/>
    </w:pPr>
    <w:rPr>
      <w:rFonts w:asciiTheme="minorHAnsi" w:hAnsiTheme="minorHAnsi"/>
      <w:sz w:val="22"/>
    </w:rPr>
  </w:style>
  <w:style w:type="paragraph" w:styleId="Heading1">
    <w:name w:val="heading 1"/>
    <w:basedOn w:val="Normal"/>
    <w:next w:val="Normal"/>
    <w:link w:val="Heading1Char"/>
    <w:uiPriority w:val="9"/>
    <w:qFormat/>
    <w:rsid w:val="00FD7F2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D7F2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unhideWhenUsed/>
    <w:rsid w:val="0041169F"/>
    <w:rPr>
      <w:vertAlign w:val="superscript"/>
    </w:rPr>
  </w:style>
  <w:style w:type="paragraph" w:styleId="Header">
    <w:name w:val="header"/>
    <w:basedOn w:val="Normal"/>
    <w:link w:val="HeaderChar"/>
    <w:uiPriority w:val="99"/>
    <w:unhideWhenUsed/>
    <w:rsid w:val="0041169F"/>
    <w:pPr>
      <w:tabs>
        <w:tab w:val="center" w:pos="4680"/>
        <w:tab w:val="right" w:pos="9360"/>
      </w:tabs>
      <w:spacing w:line="240" w:lineRule="auto"/>
    </w:pPr>
  </w:style>
  <w:style w:type="character" w:customStyle="1" w:styleId="HeaderChar">
    <w:name w:val="Header Char"/>
    <w:basedOn w:val="DefaultParagraphFont"/>
    <w:link w:val="Header"/>
    <w:uiPriority w:val="99"/>
    <w:rsid w:val="0041169F"/>
    <w:rPr>
      <w:rFonts w:asciiTheme="minorHAnsi" w:hAnsiTheme="minorHAnsi"/>
      <w:sz w:val="22"/>
    </w:rPr>
  </w:style>
  <w:style w:type="paragraph" w:styleId="Footer">
    <w:name w:val="footer"/>
    <w:basedOn w:val="Normal"/>
    <w:link w:val="FooterChar"/>
    <w:uiPriority w:val="99"/>
    <w:unhideWhenUsed/>
    <w:rsid w:val="0041169F"/>
    <w:pPr>
      <w:tabs>
        <w:tab w:val="center" w:pos="4680"/>
        <w:tab w:val="right" w:pos="9360"/>
      </w:tabs>
      <w:spacing w:line="240" w:lineRule="auto"/>
    </w:pPr>
  </w:style>
  <w:style w:type="character" w:customStyle="1" w:styleId="FooterChar">
    <w:name w:val="Footer Char"/>
    <w:basedOn w:val="DefaultParagraphFont"/>
    <w:link w:val="Footer"/>
    <w:uiPriority w:val="99"/>
    <w:rsid w:val="0041169F"/>
    <w:rPr>
      <w:rFonts w:asciiTheme="minorHAnsi" w:hAnsiTheme="minorHAnsi"/>
      <w:sz w:val="22"/>
    </w:rPr>
  </w:style>
  <w:style w:type="table" w:styleId="TableGrid">
    <w:name w:val="Table Grid"/>
    <w:basedOn w:val="TableNormal"/>
    <w:uiPriority w:val="39"/>
    <w:rsid w:val="0041169F"/>
    <w:pPr>
      <w:spacing w:after="0" w:line="240" w:lineRule="auto"/>
    </w:pPr>
    <w:rPr>
      <w:rFonts w:ascii="Minion Pro Subh" w:hAnsi="Minion Pro Sub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A6446"/>
  </w:style>
  <w:style w:type="character" w:customStyle="1" w:styleId="Heading1Char">
    <w:name w:val="Heading 1 Char"/>
    <w:basedOn w:val="DefaultParagraphFont"/>
    <w:link w:val="Heading1"/>
    <w:uiPriority w:val="9"/>
    <w:rsid w:val="00FD7F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D7F2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FD7F29"/>
    <w:pPr>
      <w:ind w:left="720"/>
      <w:contextualSpacing/>
    </w:pPr>
    <w:rPr>
      <w:rFonts w:ascii="Calibri" w:eastAsia="Calibri" w:hAnsi="Calibri" w:cs="Times New Roman"/>
    </w:rPr>
  </w:style>
  <w:style w:type="paragraph" w:styleId="Title">
    <w:name w:val="Title"/>
    <w:basedOn w:val="Normal"/>
    <w:next w:val="Normal"/>
    <w:link w:val="TitleChar"/>
    <w:uiPriority w:val="10"/>
    <w:qFormat/>
    <w:rsid w:val="00FD7F29"/>
    <w:pPr>
      <w:spacing w:after="80" w:line="240" w:lineRule="auto"/>
      <w:contextualSpacing/>
    </w:pPr>
    <w:rPr>
      <w:rFonts w:asciiTheme="majorHAnsi" w:eastAsiaTheme="majorEastAsia" w:hAnsiTheme="majorHAnsi" w:cstheme="majorBidi"/>
      <w:spacing w:val="-10"/>
      <w:kern w:val="28"/>
      <w:sz w:val="56"/>
      <w:szCs w:val="56"/>
      <w:lang w:eastAsia="lv-LV"/>
    </w:rPr>
  </w:style>
  <w:style w:type="character" w:customStyle="1" w:styleId="TitleChar">
    <w:name w:val="Title Char"/>
    <w:basedOn w:val="DefaultParagraphFont"/>
    <w:link w:val="Title"/>
    <w:uiPriority w:val="10"/>
    <w:rsid w:val="00FD7F29"/>
    <w:rPr>
      <w:rFonts w:asciiTheme="majorHAnsi" w:eastAsiaTheme="majorEastAsia" w:hAnsiTheme="majorHAnsi" w:cstheme="majorBidi"/>
      <w:spacing w:val="-10"/>
      <w:kern w:val="28"/>
      <w:sz w:val="56"/>
      <w:szCs w:val="56"/>
      <w:lang w:eastAsia="lv-LV"/>
    </w:rPr>
  </w:style>
  <w:style w:type="character" w:styleId="Strong">
    <w:name w:val="Strong"/>
    <w:basedOn w:val="DefaultParagraphFont"/>
    <w:uiPriority w:val="22"/>
    <w:qFormat/>
    <w:rsid w:val="00FD7F29"/>
    <w:rPr>
      <w:b/>
      <w:bCs/>
    </w:rPr>
  </w:style>
  <w:style w:type="paragraph" w:styleId="ListBullet3">
    <w:name w:val="List Bullet 3"/>
    <w:basedOn w:val="Normal"/>
    <w:uiPriority w:val="99"/>
    <w:unhideWhenUsed/>
    <w:rsid w:val="00FD7F29"/>
    <w:pPr>
      <w:numPr>
        <w:numId w:val="1"/>
      </w:numPr>
      <w:spacing w:after="200" w:line="276" w:lineRule="auto"/>
      <w:ind w:left="0" w:firstLine="0"/>
      <w:contextualSpacing/>
    </w:pPr>
    <w:rPr>
      <w:rFonts w:ascii="Cambria" w:eastAsia="Cambria" w:hAnsi="Cambria" w:cs="Cambria"/>
      <w:lang w:val="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4C110-B8DF-0F46-BB18-81537B999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2739</Words>
  <Characters>15615</Characters>
  <Application>Microsoft Office Word</Application>
  <DocSecurity>0</DocSecurity>
  <Lines>130</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Aivars Švāns</dc:creator>
  <cp:lastModifiedBy>Ināra Freimane</cp:lastModifiedBy>
  <cp:revision>2</cp:revision>
  <dcterms:created xsi:type="dcterms:W3CDTF">2025-12-23T07:53:00Z</dcterms:created>
  <dcterms:modified xsi:type="dcterms:W3CDTF">2025-12-23T07:53:00Z</dcterms:modified>
</cp:coreProperties>
</file>