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B2B4" w14:textId="77777777" w:rsidR="007D3154" w:rsidRPr="003E7693" w:rsidRDefault="00926EE4" w:rsidP="000854D1">
      <w:pPr>
        <w:pStyle w:val="Heading3"/>
        <w:numPr>
          <w:ilvl w:val="0"/>
          <w:numId w:val="24"/>
        </w:numPr>
        <w:rPr>
          <w:b w:val="0"/>
          <w:i w:val="0"/>
          <w:sz w:val="20"/>
        </w:rPr>
      </w:pPr>
      <w:r w:rsidRPr="003E7693">
        <w:rPr>
          <w:b w:val="0"/>
          <w:i w:val="0"/>
          <w:sz w:val="20"/>
        </w:rPr>
        <w:t>p</w:t>
      </w:r>
      <w:r w:rsidR="007D3154" w:rsidRPr="003E7693">
        <w:rPr>
          <w:b w:val="0"/>
          <w:i w:val="0"/>
          <w:sz w:val="20"/>
        </w:rPr>
        <w:t>ielikums</w:t>
      </w:r>
    </w:p>
    <w:p w14:paraId="4CBE9F3F" w14:textId="77777777" w:rsidR="00D95C2A" w:rsidRPr="003E7693" w:rsidRDefault="00D95C2A" w:rsidP="000854D1">
      <w:pPr>
        <w:pStyle w:val="Heading3"/>
        <w:ind w:left="5760" w:firstLine="0"/>
        <w:rPr>
          <w:i w:val="0"/>
          <w:sz w:val="20"/>
        </w:rPr>
      </w:pPr>
      <w:r w:rsidRPr="003E7693">
        <w:rPr>
          <w:b w:val="0"/>
          <w:i w:val="0"/>
          <w:sz w:val="20"/>
        </w:rPr>
        <w:t>LĪGUMA FORMA APSTIPRINĀTA</w:t>
      </w:r>
    </w:p>
    <w:p w14:paraId="47F01777" w14:textId="77777777" w:rsidR="00D95C2A" w:rsidRPr="00FD1DFE" w:rsidRDefault="00796D58" w:rsidP="00FD1DFE">
      <w:pPr>
        <w:ind w:left="2880" w:firstLine="720"/>
        <w:jc w:val="right"/>
      </w:pPr>
      <w:r w:rsidRPr="003E7693">
        <w:t>a</w:t>
      </w:r>
      <w:r w:rsidR="001D7649" w:rsidRPr="003E7693">
        <w:t>r</w:t>
      </w:r>
      <w:r w:rsidR="00CE5C95" w:rsidRPr="003E7693">
        <w:t xml:space="preserve"> </w:t>
      </w:r>
      <w:r w:rsidRPr="003E7693">
        <w:t xml:space="preserve">LU </w:t>
      </w:r>
      <w:r w:rsidR="005744D5">
        <w:rPr>
          <w:rFonts w:eastAsia="Calibri"/>
          <w:noProof/>
        </w:rPr>
        <w:t>28.09.2022.</w:t>
      </w:r>
      <w:r w:rsidR="007D3154" w:rsidRPr="003E7693">
        <w:t xml:space="preserve"> </w:t>
      </w:r>
      <w:r w:rsidR="00976763" w:rsidRPr="003E7693">
        <w:t>rīkojumu Nr.</w:t>
      </w:r>
      <w:r w:rsidR="000854D1" w:rsidRPr="000854D1">
        <w:rPr>
          <w:rFonts w:eastAsia="Calibri"/>
          <w:sz w:val="24"/>
          <w:szCs w:val="24"/>
        </w:rPr>
        <w:t xml:space="preserve"> </w:t>
      </w:r>
      <w:r w:rsidR="000854D1" w:rsidRPr="000854D1">
        <w:rPr>
          <w:rFonts w:eastAsia="Calibri"/>
          <w:noProof/>
        </w:rPr>
        <w:t>1-4/497</w:t>
      </w:r>
    </w:p>
    <w:p w14:paraId="60C1196E" w14:textId="77777777" w:rsidR="000854D1" w:rsidRPr="003E7693" w:rsidRDefault="000854D1" w:rsidP="000854D1">
      <w:pPr>
        <w:ind w:left="2880" w:firstLine="720"/>
        <w:jc w:val="right"/>
      </w:pPr>
    </w:p>
    <w:p w14:paraId="6AF96BB2" w14:textId="77777777" w:rsidR="00D95C2A" w:rsidRPr="003E7693" w:rsidRDefault="00FD5643" w:rsidP="003E7693">
      <w:pPr>
        <w:pStyle w:val="Heading1"/>
        <w:jc w:val="center"/>
        <w:rPr>
          <w:rFonts w:ascii="Times New Roman" w:hAnsi="Times New Roman"/>
          <w:b/>
          <w:i w:val="0"/>
        </w:rPr>
      </w:pPr>
      <w:r w:rsidRPr="003E7693">
        <w:rPr>
          <w:rFonts w:ascii="Times New Roman" w:hAnsi="Times New Roman"/>
          <w:b/>
          <w:i w:val="0"/>
        </w:rPr>
        <w:t>LĪGUMS 20_</w:t>
      </w:r>
      <w:r w:rsidR="00D95C2A" w:rsidRPr="003E7693">
        <w:rPr>
          <w:rFonts w:ascii="Times New Roman" w:hAnsi="Times New Roman"/>
          <w:b/>
          <w:i w:val="0"/>
        </w:rPr>
        <w:t>__ Nr. ________</w:t>
      </w:r>
    </w:p>
    <w:p w14:paraId="7DA58A97" w14:textId="77777777" w:rsidR="00D95C2A" w:rsidRDefault="00D95C2A" w:rsidP="003E7693">
      <w:pPr>
        <w:ind w:left="-567" w:right="-285"/>
        <w:jc w:val="center"/>
      </w:pPr>
      <w:r w:rsidRPr="003E7693">
        <w:t xml:space="preserve">par </w:t>
      </w:r>
      <w:r w:rsidR="006A124E" w:rsidRPr="003E7693">
        <w:t xml:space="preserve">studijām Latvijas Universitātē </w:t>
      </w:r>
    </w:p>
    <w:p w14:paraId="52C2B7AB" w14:textId="77777777" w:rsidR="00982254" w:rsidRPr="003E7693" w:rsidRDefault="00982254" w:rsidP="003E7693">
      <w:pPr>
        <w:ind w:left="-567" w:right="-285"/>
        <w:jc w:val="center"/>
      </w:pPr>
    </w:p>
    <w:p w14:paraId="130CFBDB" w14:textId="77777777" w:rsidR="00796D58" w:rsidRPr="003E7693" w:rsidRDefault="00D95C2A" w:rsidP="003E7693">
      <w:pPr>
        <w:pStyle w:val="CommentText"/>
      </w:pPr>
      <w:r w:rsidRPr="003E7693">
        <w:t xml:space="preserve">Rīgā, </w:t>
      </w:r>
      <w:r w:rsidR="004C1ADF" w:rsidRPr="003E7693">
        <w:t>20_</w:t>
      </w:r>
      <w:r w:rsidRPr="003E7693">
        <w:t>_. g. “______”_______________</w:t>
      </w:r>
      <w:r w:rsidR="00796D58" w:rsidRPr="003E7693">
        <w:t xml:space="preserve"> </w:t>
      </w:r>
      <w:bookmarkStart w:id="0" w:name="_Hlk110841051"/>
      <w:r w:rsidR="00796D58" w:rsidRPr="003E7693">
        <w:t xml:space="preserve">// </w:t>
      </w:r>
      <w:r w:rsidR="00796D58" w:rsidRPr="003E7693">
        <w:rPr>
          <w:i/>
        </w:rPr>
        <w:t>Līguma noslēgšanas datums ir pēdējais laika zīmoga datums</w:t>
      </w:r>
      <w:bookmarkEnd w:id="0"/>
    </w:p>
    <w:p w14:paraId="7426C723" w14:textId="77777777" w:rsidR="00D95C2A" w:rsidRPr="003E7693" w:rsidRDefault="00D95C2A" w:rsidP="003E7693">
      <w:pPr>
        <w:pStyle w:val="CommentText"/>
        <w:ind w:left="-567" w:right="-285"/>
      </w:pPr>
    </w:p>
    <w:p w14:paraId="0EB28DF7" w14:textId="77777777" w:rsidR="00C60EC5" w:rsidRPr="003E7693" w:rsidRDefault="00D95C2A" w:rsidP="003E7693">
      <w:pPr>
        <w:ind w:left="-567" w:right="-284" w:firstLine="567"/>
      </w:pPr>
      <w:r w:rsidRPr="003E7693">
        <w:t>Latvijas Universitāte (turpmāk tekstā - LU)____</w:t>
      </w:r>
      <w:r w:rsidR="002323DD" w:rsidRPr="003E7693">
        <w:t>____________</w:t>
      </w:r>
      <w:r w:rsidR="006D40B6" w:rsidRPr="003E7693">
        <w:t>_</w:t>
      </w:r>
      <w:r w:rsidRPr="003E7693">
        <w:t>________________</w:t>
      </w:r>
      <w:r w:rsidR="00C60EC5" w:rsidRPr="003E7693">
        <w:t>______________</w:t>
      </w:r>
      <w:r w:rsidR="006D40B6" w:rsidRPr="003E7693">
        <w:t xml:space="preserve"> </w:t>
      </w:r>
      <w:r w:rsidR="00C60EC5" w:rsidRPr="003E7693">
        <w:t>fakultātes dekāna</w:t>
      </w:r>
    </w:p>
    <w:p w14:paraId="72FD0722" w14:textId="77777777" w:rsidR="00C60EC5" w:rsidRPr="003E7693" w:rsidRDefault="00C60EC5" w:rsidP="003E7693">
      <w:pPr>
        <w:ind w:left="153" w:right="-284" w:firstLine="1287"/>
        <w:jc w:val="center"/>
        <w:rPr>
          <w:sz w:val="16"/>
          <w:szCs w:val="16"/>
        </w:rPr>
      </w:pPr>
      <w:bookmarkStart w:id="1" w:name="_Hlk110840475"/>
      <w:r w:rsidRPr="003E7693">
        <w:rPr>
          <w:sz w:val="16"/>
          <w:szCs w:val="16"/>
        </w:rPr>
        <w:t>(fakultātes nosaukums)</w:t>
      </w:r>
      <w:bookmarkEnd w:id="1"/>
    </w:p>
    <w:p w14:paraId="70078B59" w14:textId="77777777" w:rsidR="006D40B6" w:rsidRPr="003E7693" w:rsidRDefault="00D95C2A" w:rsidP="003E7693">
      <w:pPr>
        <w:ind w:left="-567" w:right="-284"/>
      </w:pPr>
      <w:r w:rsidRPr="003E7693">
        <w:t>______</w:t>
      </w:r>
      <w:r w:rsidR="006D40B6" w:rsidRPr="003E7693">
        <w:t>_____</w:t>
      </w:r>
      <w:r w:rsidRPr="003E7693">
        <w:t>________</w:t>
      </w:r>
      <w:r w:rsidR="002323DD" w:rsidRPr="003E7693">
        <w:t>______________</w:t>
      </w:r>
      <w:r w:rsidRPr="003E7693">
        <w:t>______</w:t>
      </w:r>
      <w:r w:rsidR="00445A31" w:rsidRPr="003E7693">
        <w:t xml:space="preserve"> </w:t>
      </w:r>
      <w:r w:rsidRPr="003E7693">
        <w:t>personā</w:t>
      </w:r>
      <w:r w:rsidR="004C1ADF" w:rsidRPr="003E7693">
        <w:t>, kurš(a) rīkojas saskaņā ar 20_</w:t>
      </w:r>
      <w:r w:rsidRPr="003E7693">
        <w:t xml:space="preserve">_.gada ______ LU rīkojumu </w:t>
      </w:r>
      <w:r w:rsidRPr="003E7693">
        <w:rPr>
          <w:b/>
        </w:rPr>
        <w:t>_____</w:t>
      </w:r>
      <w:r w:rsidRPr="003E7693">
        <w:t>_,</w:t>
      </w:r>
      <w:r w:rsidR="006D40B6" w:rsidRPr="003E7693">
        <w:t xml:space="preserve"> </w:t>
      </w:r>
    </w:p>
    <w:p w14:paraId="6C79DA07" w14:textId="77777777" w:rsidR="006D40B6" w:rsidRPr="003E7693" w:rsidRDefault="006D40B6" w:rsidP="003E7693">
      <w:pPr>
        <w:ind w:left="-567" w:right="-284" w:firstLine="1287"/>
        <w:rPr>
          <w:sz w:val="16"/>
          <w:szCs w:val="16"/>
        </w:rPr>
      </w:pPr>
      <w:r w:rsidRPr="003E7693">
        <w:rPr>
          <w:sz w:val="16"/>
          <w:szCs w:val="16"/>
        </w:rPr>
        <w:t>(vārds, uzvārds)</w:t>
      </w:r>
    </w:p>
    <w:p w14:paraId="3FB916AF" w14:textId="4C8DC7D2" w:rsidR="009619E6" w:rsidRDefault="00D95C2A" w:rsidP="009619E6">
      <w:pPr>
        <w:ind w:left="-567" w:right="-284"/>
        <w:rPr>
          <w:bCs/>
        </w:rPr>
      </w:pPr>
      <w:r w:rsidRPr="003E7693">
        <w:t>no vienas puses, un ____</w:t>
      </w:r>
      <w:r w:rsidR="00445A31" w:rsidRPr="003E7693">
        <w:t>______________</w:t>
      </w:r>
      <w:r w:rsidR="002323DD" w:rsidRPr="003E7693">
        <w:t>___</w:t>
      </w:r>
      <w:r w:rsidR="00445A31" w:rsidRPr="003E7693">
        <w:t>____________</w:t>
      </w:r>
      <w:r w:rsidR="006D40B6" w:rsidRPr="003E7693">
        <w:t>___</w:t>
      </w:r>
      <w:r w:rsidR="00445A31" w:rsidRPr="003E7693">
        <w:t>____</w:t>
      </w:r>
      <w:r w:rsidRPr="003E7693">
        <w:t xml:space="preserve">_, personas kods </w:t>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Pr="003E7693">
        <w:rPr>
          <w:b/>
        </w:rPr>
        <w:t>-</w:t>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Pr="003E7693">
        <w:rPr>
          <w:rFonts w:ascii="Wingdings 2" w:hAnsi="Wingdings 2"/>
          <w:b/>
        </w:rPr>
        <w:sym w:font="Wingdings 2" w:char="F030"/>
      </w:r>
      <w:r w:rsidR="006A7317" w:rsidRPr="003E7693">
        <w:rPr>
          <w:bCs/>
        </w:rPr>
        <w:t xml:space="preserve"> </w:t>
      </w:r>
    </w:p>
    <w:p w14:paraId="4ADE0BD3" w14:textId="2DBCD160" w:rsidR="00A86F28" w:rsidRPr="003E7693" w:rsidRDefault="00A86F28" w:rsidP="009619E6">
      <w:pPr>
        <w:ind w:left="873" w:right="-284" w:firstLine="1287"/>
        <w:rPr>
          <w:sz w:val="16"/>
          <w:szCs w:val="16"/>
        </w:rPr>
      </w:pPr>
      <w:r w:rsidRPr="003E7693">
        <w:rPr>
          <w:sz w:val="16"/>
          <w:szCs w:val="16"/>
        </w:rPr>
        <w:t>(vārds, uzvārds)</w:t>
      </w:r>
    </w:p>
    <w:p w14:paraId="30FA16CC" w14:textId="77777777" w:rsidR="00D95C2A" w:rsidRPr="003E7693" w:rsidRDefault="00D95C2A" w:rsidP="003E7693">
      <w:pPr>
        <w:ind w:left="-567" w:right="-284"/>
      </w:pPr>
      <w:r w:rsidRPr="003E7693">
        <w:t>no otras puses, turpmāk tekstā sauktas Puses, noslēdz šādu Līgumu:</w:t>
      </w:r>
    </w:p>
    <w:p w14:paraId="0549562C" w14:textId="77777777" w:rsidR="00445A31" w:rsidRPr="003E7693" w:rsidRDefault="00445A31" w:rsidP="003E7693"/>
    <w:p w14:paraId="697B8E97" w14:textId="77777777" w:rsidR="00445A31" w:rsidRPr="003E7693" w:rsidRDefault="00445A31" w:rsidP="003E7693">
      <w:pPr>
        <w:pStyle w:val="Komentratma1"/>
        <w:rPr>
          <w:bCs w:val="0"/>
        </w:rPr>
        <w:sectPr w:rsidR="00445A31" w:rsidRPr="003E7693" w:rsidSect="000854D1">
          <w:footerReference w:type="even" r:id="rId8"/>
          <w:footerReference w:type="default" r:id="rId9"/>
          <w:pgSz w:w="11906" w:h="16838"/>
          <w:pgMar w:top="851" w:right="851" w:bottom="851" w:left="1701" w:header="720" w:footer="720" w:gutter="0"/>
          <w:cols w:space="720"/>
          <w:titlePg/>
        </w:sectPr>
      </w:pPr>
    </w:p>
    <w:p w14:paraId="441A2CAE" w14:textId="77777777" w:rsidR="00D95C2A" w:rsidRPr="003E7693" w:rsidRDefault="00D95C2A" w:rsidP="003E7693">
      <w:pPr>
        <w:pStyle w:val="Komentratma1"/>
        <w:numPr>
          <w:ilvl w:val="0"/>
          <w:numId w:val="14"/>
        </w:numPr>
        <w:rPr>
          <w:b w:val="0"/>
          <w:bCs w:val="0"/>
        </w:rPr>
      </w:pPr>
      <w:r w:rsidRPr="003E7693">
        <w:rPr>
          <w:b w:val="0"/>
          <w:bCs w:val="0"/>
        </w:rPr>
        <w:t xml:space="preserve">LĪGUMA PRIEKŠMETS </w:t>
      </w:r>
    </w:p>
    <w:p w14:paraId="3B30EE12" w14:textId="77777777" w:rsidR="00D95C2A" w:rsidRPr="003E7693" w:rsidRDefault="00D95C2A" w:rsidP="003E7693">
      <w:pPr>
        <w:jc w:val="both"/>
      </w:pPr>
      <w:r w:rsidRPr="003E7693">
        <w:t xml:space="preserve">Studijas Latvijas Universitātē izvēlētajā studiju programmā </w:t>
      </w:r>
      <w:r w:rsidRPr="003E7693">
        <w:rPr>
          <w:b/>
          <w:bCs/>
        </w:rPr>
        <w:t>pilna</w:t>
      </w:r>
      <w:r w:rsidR="00B16091" w:rsidRPr="003E7693">
        <w:rPr>
          <w:b/>
          <w:bCs/>
        </w:rPr>
        <w:t xml:space="preserve"> (nepilna)</w:t>
      </w:r>
      <w:r w:rsidRPr="003E7693">
        <w:rPr>
          <w:b/>
          <w:bCs/>
        </w:rPr>
        <w:t xml:space="preserve"> laika</w:t>
      </w:r>
      <w:r w:rsidRPr="003E7693">
        <w:t xml:space="preserve"> studijās atbilstoši programmas prasībām un LU studiju procesu reglamentējoš</w:t>
      </w:r>
      <w:r w:rsidR="00662910" w:rsidRPr="003E7693">
        <w:t>aj</w:t>
      </w:r>
      <w:r w:rsidRPr="003E7693">
        <w:t>iem normatīvajiem aktiem.</w:t>
      </w:r>
    </w:p>
    <w:p w14:paraId="5F2A00BA" w14:textId="77777777" w:rsidR="00D95C2A" w:rsidRPr="003E7693" w:rsidRDefault="00127531" w:rsidP="003E7693">
      <w:pPr>
        <w:numPr>
          <w:ilvl w:val="0"/>
          <w:numId w:val="14"/>
        </w:numPr>
        <w:jc w:val="both"/>
        <w:rPr>
          <w:u w:val="single"/>
        </w:rPr>
      </w:pPr>
      <w:bookmarkStart w:id="2" w:name="_Ref44901667"/>
      <w:r w:rsidRPr="003E7693">
        <w:t>L</w:t>
      </w:r>
      <w:r w:rsidR="00D95C2A" w:rsidRPr="003E7693">
        <w:t>U APŅEMAS</w:t>
      </w:r>
      <w:bookmarkEnd w:id="2"/>
      <w:r w:rsidR="00D447B2" w:rsidRPr="003E7693">
        <w:t>:</w:t>
      </w:r>
    </w:p>
    <w:p w14:paraId="696AD7C1" w14:textId="77777777" w:rsidR="00D95C2A" w:rsidRPr="003E7693" w:rsidRDefault="00D95C2A" w:rsidP="003E7693">
      <w:pPr>
        <w:numPr>
          <w:ilvl w:val="1"/>
          <w:numId w:val="14"/>
        </w:numPr>
        <w:jc w:val="both"/>
        <w:rPr>
          <w:b/>
        </w:rPr>
      </w:pPr>
      <w:r w:rsidRPr="003E7693">
        <w:t xml:space="preserve"> </w:t>
      </w:r>
      <w:bookmarkStart w:id="3" w:name="_Ref44901344"/>
      <w:r w:rsidRPr="003E7693">
        <w:t>LU noteiktajā kārtībā</w:t>
      </w:r>
      <w:r w:rsidR="00866912" w:rsidRPr="003E7693">
        <w:t xml:space="preserve"> (šeit un tālāk līguma tekstā ar terminu “LU noteiktā kārtība” saprot LU Satversmi, studiju, administratīvo, finansiālo un citu</w:t>
      </w:r>
      <w:r w:rsidR="00C66326" w:rsidRPr="003E7693">
        <w:t>s</w:t>
      </w:r>
      <w:r w:rsidR="00866912" w:rsidRPr="003E7693">
        <w:t xml:space="preserve"> studiju procesu reglamentējošos normatīvos aktus</w:t>
      </w:r>
      <w:r w:rsidR="0053424F" w:rsidRPr="003E7693">
        <w:t>)</w:t>
      </w:r>
      <w:r w:rsidRPr="003E7693">
        <w:t xml:space="preserve"> imatrikulēt (ierakstīt studentu reģistrā) Studējošo </w:t>
      </w:r>
      <w:r w:rsidR="005D3836" w:rsidRPr="003E7693">
        <w:t>LU</w:t>
      </w:r>
      <w:r w:rsidRPr="003E7693">
        <w:t xml:space="preserve"> </w:t>
      </w:r>
      <w:r w:rsidRPr="003E7693">
        <w:rPr>
          <w:b/>
          <w:bCs/>
        </w:rPr>
        <w:t>pilna</w:t>
      </w:r>
      <w:r w:rsidRPr="003E7693">
        <w:t xml:space="preserve"> </w:t>
      </w:r>
      <w:r w:rsidR="00B16091" w:rsidRPr="003E7693">
        <w:rPr>
          <w:b/>
        </w:rPr>
        <w:t>(nepilna)</w:t>
      </w:r>
      <w:r w:rsidR="00B16091" w:rsidRPr="003E7693">
        <w:t xml:space="preserve"> </w:t>
      </w:r>
      <w:r w:rsidRPr="003E7693">
        <w:rPr>
          <w:b/>
          <w:bCs/>
        </w:rPr>
        <w:t>laika</w:t>
      </w:r>
      <w:r w:rsidRPr="003E7693">
        <w:t xml:space="preserve"> studijām akre</w:t>
      </w:r>
      <w:bookmarkEnd w:id="3"/>
      <w:r w:rsidR="00824A77" w:rsidRPr="003E7693">
        <w:t>ditētā stu</w:t>
      </w:r>
      <w:r w:rsidR="006D40B6" w:rsidRPr="003E7693">
        <w:t>diju virziena __________________________</w:t>
      </w:r>
      <w:r w:rsidR="006A124E" w:rsidRPr="003E7693">
        <w:t>_______ studiju programmā</w:t>
      </w:r>
      <w:r w:rsidR="00824A77" w:rsidRPr="003E7693">
        <w:t xml:space="preserve"> </w:t>
      </w:r>
      <w:r w:rsidRPr="003E7693">
        <w:rPr>
          <w:b/>
        </w:rPr>
        <w:t>________________________________________________________</w:t>
      </w:r>
      <w:r w:rsidR="002323DD" w:rsidRPr="003E7693">
        <w:rPr>
          <w:b/>
        </w:rPr>
        <w:t>___</w:t>
      </w:r>
      <w:r w:rsidR="00866912" w:rsidRPr="003E7693">
        <w:rPr>
          <w:b/>
        </w:rPr>
        <w:t>________________________________________</w:t>
      </w:r>
      <w:r w:rsidR="002323DD" w:rsidRPr="003E7693">
        <w:rPr>
          <w:b/>
        </w:rPr>
        <w:t>_</w:t>
      </w:r>
      <w:r w:rsidRPr="003E7693">
        <w:rPr>
          <w:b/>
        </w:rPr>
        <w:t>_.</w:t>
      </w:r>
    </w:p>
    <w:p w14:paraId="42E3EE71" w14:textId="77777777" w:rsidR="00D95C2A" w:rsidRPr="003E7693" w:rsidRDefault="00D95C2A" w:rsidP="003E7693">
      <w:pPr>
        <w:jc w:val="center"/>
        <w:rPr>
          <w:b/>
          <w:vertAlign w:val="superscript"/>
        </w:rPr>
      </w:pPr>
      <w:r w:rsidRPr="003E7693">
        <w:rPr>
          <w:b/>
          <w:vertAlign w:val="superscript"/>
        </w:rPr>
        <w:t xml:space="preserve">(programmas nosaukums, </w:t>
      </w:r>
      <w:r w:rsidR="004809F5" w:rsidRPr="003E7693">
        <w:rPr>
          <w:b/>
          <w:vertAlign w:val="superscript"/>
        </w:rPr>
        <w:t>ilgums,</w:t>
      </w:r>
      <w:r w:rsidRPr="003E7693">
        <w:rPr>
          <w:b/>
          <w:vertAlign w:val="superscript"/>
        </w:rPr>
        <w:t xml:space="preserve"> apjoms kredītpunktos)</w:t>
      </w:r>
    </w:p>
    <w:p w14:paraId="3D3F2B09" w14:textId="77777777" w:rsidR="00E04C7E" w:rsidRPr="003E7693" w:rsidRDefault="00E04C7E" w:rsidP="003E7693">
      <w:pPr>
        <w:rPr>
          <w:b/>
          <w:vertAlign w:val="superscript"/>
        </w:rPr>
      </w:pPr>
      <w:r w:rsidRPr="003E7693">
        <w:rPr>
          <w:bCs/>
        </w:rPr>
        <w:t>Studijas notiek __________________ valodā.</w:t>
      </w:r>
    </w:p>
    <w:p w14:paraId="3B62C4C6" w14:textId="77777777" w:rsidR="00D95C2A" w:rsidRPr="003E7693" w:rsidRDefault="00D95C2A" w:rsidP="003E7693">
      <w:pPr>
        <w:numPr>
          <w:ilvl w:val="1"/>
          <w:numId w:val="14"/>
        </w:numPr>
        <w:jc w:val="both"/>
      </w:pPr>
      <w:r w:rsidRPr="003E7693">
        <w:t xml:space="preserve">Imatrikulēt Studējošo studijām </w:t>
      </w:r>
    </w:p>
    <w:p w14:paraId="5723A4DD" w14:textId="77777777" w:rsidR="00D95C2A" w:rsidRPr="003E7693" w:rsidRDefault="00D95C2A" w:rsidP="003E7693">
      <w:pPr>
        <w:numPr>
          <w:ilvl w:val="1"/>
          <w:numId w:val="17"/>
        </w:numPr>
        <w:tabs>
          <w:tab w:val="clear" w:pos="644"/>
          <w:tab w:val="num" w:pos="284"/>
        </w:tabs>
        <w:ind w:left="0" w:firstLine="142"/>
        <w:jc w:val="both"/>
        <w:rPr>
          <w:b/>
        </w:rPr>
      </w:pPr>
      <w:r w:rsidRPr="003E7693">
        <w:rPr>
          <w:b/>
        </w:rPr>
        <w:t>par valsts budžeta dotācijas līdzekļiem</w:t>
      </w:r>
      <w:r w:rsidR="00662910" w:rsidRPr="003E7693">
        <w:rPr>
          <w:b/>
        </w:rPr>
        <w:t>;</w:t>
      </w:r>
    </w:p>
    <w:p w14:paraId="0D789053" w14:textId="77777777" w:rsidR="00D95C2A" w:rsidRPr="003E7693" w:rsidRDefault="00D95C2A" w:rsidP="003E7693">
      <w:pPr>
        <w:numPr>
          <w:ilvl w:val="1"/>
          <w:numId w:val="17"/>
        </w:numPr>
        <w:tabs>
          <w:tab w:val="clear" w:pos="644"/>
          <w:tab w:val="num" w:pos="284"/>
        </w:tabs>
        <w:ind w:left="0" w:firstLine="142"/>
        <w:jc w:val="both"/>
        <w:rPr>
          <w:b/>
        </w:rPr>
      </w:pPr>
      <w:r w:rsidRPr="003E7693">
        <w:rPr>
          <w:b/>
        </w:rPr>
        <w:t>par fizisko vai juridisko personu līdzekļiem pēc studiju maksas pārskaitīšanas</w:t>
      </w:r>
      <w:r w:rsidR="00926831" w:rsidRPr="003E7693">
        <w:rPr>
          <w:b/>
        </w:rPr>
        <w:t xml:space="preserve"> LU norēķinu kontā</w:t>
      </w:r>
      <w:r w:rsidRPr="003E7693">
        <w:rPr>
          <w:b/>
        </w:rPr>
        <w:t xml:space="preserve"> saskaņā ar šī Līguma prasībām.</w:t>
      </w:r>
    </w:p>
    <w:p w14:paraId="6545720D" w14:textId="77777777" w:rsidR="00546194" w:rsidRPr="003E7693" w:rsidRDefault="00D95C2A" w:rsidP="003E7693">
      <w:pPr>
        <w:numPr>
          <w:ilvl w:val="1"/>
          <w:numId w:val="14"/>
        </w:numPr>
      </w:pPr>
      <w:r w:rsidRPr="003E7693">
        <w:t>Piešķirt S</w:t>
      </w:r>
      <w:r w:rsidR="006D40B6" w:rsidRPr="003E7693">
        <w:t xml:space="preserve">tudējošajam </w:t>
      </w:r>
      <w:r w:rsidR="00546194" w:rsidRPr="003E7693">
        <w:t>____________________</w:t>
      </w:r>
      <w:r w:rsidR="00607210" w:rsidRPr="003E7693">
        <w:t>_________________</w:t>
      </w:r>
      <w:r w:rsidR="002323DD" w:rsidRPr="003E7693">
        <w:t>__________</w:t>
      </w:r>
      <w:r w:rsidR="00866912" w:rsidRPr="003E7693">
        <w:t>________________________________________</w:t>
      </w:r>
      <w:r w:rsidR="002323DD" w:rsidRPr="003E7693">
        <w:t>____________</w:t>
      </w:r>
      <w:r w:rsidR="00546194" w:rsidRPr="003E7693">
        <w:t>__</w:t>
      </w:r>
      <w:r w:rsidR="00607210" w:rsidRPr="003E7693">
        <w:t>,</w:t>
      </w:r>
    </w:p>
    <w:p w14:paraId="34355BE1" w14:textId="77777777" w:rsidR="00546194" w:rsidRPr="003E7693" w:rsidRDefault="00546194" w:rsidP="003E7693">
      <w:pPr>
        <w:jc w:val="center"/>
        <w:rPr>
          <w:b/>
        </w:rPr>
      </w:pPr>
      <w:r w:rsidRPr="003E7693">
        <w:rPr>
          <w:b/>
        </w:rPr>
        <w:t>(grādu un/vai profesionālo kvalifikāciju)</w:t>
      </w:r>
    </w:p>
    <w:p w14:paraId="7E128394" w14:textId="77777777" w:rsidR="00D95C2A" w:rsidRPr="003E7693" w:rsidRDefault="00D95C2A" w:rsidP="003E7693">
      <w:pPr>
        <w:jc w:val="both"/>
      </w:pPr>
      <w:r w:rsidRPr="003E7693">
        <w:t xml:space="preserve">kā arī izsniegt diplomu pēc tam, kad Studējošais ir sekmīgi izpildījis </w:t>
      </w:r>
      <w:r w:rsidR="00C66326" w:rsidRPr="003E7693">
        <w:t xml:space="preserve">šī Līguma </w:t>
      </w:r>
      <w:r w:rsidR="00414925" w:rsidRPr="003E7693">
        <w:fldChar w:fldCharType="begin"/>
      </w:r>
      <w:r w:rsidR="00414925" w:rsidRPr="003E7693">
        <w:instrText xml:space="preserve"> REF _Ref44901344 \r \h  \* MERGEFORMAT </w:instrText>
      </w:r>
      <w:r w:rsidR="00414925" w:rsidRPr="003E7693">
        <w:fldChar w:fldCharType="separate"/>
      </w:r>
      <w:r w:rsidR="005744D5">
        <w:t>2.1</w:t>
      </w:r>
      <w:r w:rsidR="00414925" w:rsidRPr="003E7693">
        <w:fldChar w:fldCharType="end"/>
      </w:r>
      <w:r w:rsidR="00662910" w:rsidRPr="003E7693">
        <w:t>.</w:t>
      </w:r>
      <w:r w:rsidRPr="003E7693">
        <w:t xml:space="preserve"> punktā nosauktās studiju programmas prasības, nokārtojis noslēguma pārbaudījumus un šī Līguma saistības</w:t>
      </w:r>
      <w:r w:rsidR="00DB2CE5" w:rsidRPr="003E7693">
        <w:t>.</w:t>
      </w:r>
    </w:p>
    <w:p w14:paraId="274EB17D" w14:textId="77777777" w:rsidR="00D95C2A" w:rsidRPr="003E7693" w:rsidRDefault="00D95C2A" w:rsidP="003E7693">
      <w:pPr>
        <w:numPr>
          <w:ilvl w:val="1"/>
          <w:numId w:val="14"/>
        </w:numPr>
        <w:jc w:val="both"/>
      </w:pPr>
      <w:r w:rsidRPr="003E7693">
        <w:t>LU noteiktajā kārtībā nodrošināt studiju programmas apguvi, t.sk. tai nepieciešamos LU resursus</w:t>
      </w:r>
      <w:r w:rsidR="00926831" w:rsidRPr="003E7693">
        <w:t>:</w:t>
      </w:r>
      <w:r w:rsidRPr="003E7693">
        <w:t xml:space="preserve"> bibliotēkas, kolekcijas, datortīklu un citus.</w:t>
      </w:r>
    </w:p>
    <w:p w14:paraId="10FBD178" w14:textId="77777777" w:rsidR="00D95C2A" w:rsidRPr="003E7693" w:rsidRDefault="00D95C2A" w:rsidP="003E7693">
      <w:pPr>
        <w:numPr>
          <w:ilvl w:val="1"/>
          <w:numId w:val="14"/>
        </w:numPr>
        <w:jc w:val="both"/>
      </w:pPr>
      <w:r w:rsidRPr="003E7693">
        <w:t xml:space="preserve">Sekmēt Studējošā līdzdalību LU zinātnisko projektu </w:t>
      </w:r>
      <w:r w:rsidR="003B301B" w:rsidRPr="003E7693">
        <w:t>īstenošanā</w:t>
      </w:r>
      <w:r w:rsidRPr="003E7693">
        <w:t>.</w:t>
      </w:r>
    </w:p>
    <w:p w14:paraId="279F9FE5" w14:textId="77777777" w:rsidR="00824A77" w:rsidRPr="003E7693" w:rsidRDefault="00D95C2A" w:rsidP="003E7693">
      <w:pPr>
        <w:numPr>
          <w:ilvl w:val="1"/>
          <w:numId w:val="14"/>
        </w:numPr>
        <w:jc w:val="both"/>
      </w:pPr>
      <w:r w:rsidRPr="003E7693">
        <w:t xml:space="preserve">Sekmēt </w:t>
      </w:r>
      <w:r w:rsidR="00824A77" w:rsidRPr="003E7693">
        <w:t>Studējošā darba tirgum nepieciešamo iemaņu pilnveidošanu, sevi</w:t>
      </w:r>
      <w:r w:rsidR="00D447B2" w:rsidRPr="003E7693">
        <w:t>s attīstīšanu</w:t>
      </w:r>
      <w:r w:rsidR="00824A77" w:rsidRPr="003E7693">
        <w:t xml:space="preserve"> zinātniskās un mākslinieciskās jaunrades darbā, kā arī dalību sporta kolektīvos. </w:t>
      </w:r>
    </w:p>
    <w:p w14:paraId="31C5C99E" w14:textId="77777777" w:rsidR="00D95C2A" w:rsidRPr="003E7693" w:rsidRDefault="00D95C2A" w:rsidP="003E7693">
      <w:pPr>
        <w:numPr>
          <w:ilvl w:val="1"/>
          <w:numId w:val="14"/>
        </w:numPr>
        <w:jc w:val="both"/>
      </w:pPr>
      <w:r w:rsidRPr="003E7693">
        <w:t xml:space="preserve">LU noteiktajā kārtībā nodrošināt Studējošajam pieeju saviem datiem LU </w:t>
      </w:r>
      <w:r w:rsidR="005446C8" w:rsidRPr="003E7693">
        <w:t>I</w:t>
      </w:r>
      <w:r w:rsidR="006E5532" w:rsidRPr="003E7693">
        <w:t>nformācijas</w:t>
      </w:r>
      <w:r w:rsidRPr="003E7693">
        <w:t xml:space="preserve"> sistēmā, izsniegt Studējošajam pēc pieprasījuma izziņas par studijām LU un studiju programmas apguvi apliecinošus izrakstus. </w:t>
      </w:r>
    </w:p>
    <w:p w14:paraId="0BD4796F" w14:textId="77777777" w:rsidR="00D95C2A" w:rsidRPr="003E7693" w:rsidRDefault="00D95C2A" w:rsidP="003E7693">
      <w:pPr>
        <w:numPr>
          <w:ilvl w:val="1"/>
          <w:numId w:val="14"/>
        </w:numPr>
        <w:jc w:val="both"/>
      </w:pPr>
      <w:r w:rsidRPr="003E7693">
        <w:t>Katru mēnesi ieskaitīt Studējošā norādītajā norēķinu kontā stipendiju, ja Studējoša</w:t>
      </w:r>
      <w:r w:rsidR="0053771E" w:rsidRPr="003E7693">
        <w:t>ja</w:t>
      </w:r>
      <w:r w:rsidRPr="003E7693">
        <w:t>m attiecīgajā semestrī tā piešķirta LU noteiktajā kārtībā.</w:t>
      </w:r>
    </w:p>
    <w:p w14:paraId="7143524A" w14:textId="77777777" w:rsidR="00D95C2A" w:rsidRPr="003E7693" w:rsidRDefault="00D95C2A" w:rsidP="003E7693">
      <w:pPr>
        <w:numPr>
          <w:ilvl w:val="1"/>
          <w:numId w:val="14"/>
        </w:numPr>
        <w:jc w:val="both"/>
      </w:pPr>
      <w:r w:rsidRPr="003E7693">
        <w:t xml:space="preserve">Noteikt kārtību un kritērijus konkursam uz valsts budžeta dotētajām pilna laika studiju vietām nākamajam akadēmiskajam gadam un konkursa kārtībā noteikt studiju finansējuma avotu nākamajam akadēmiskajam gadam atbilstoši </w:t>
      </w:r>
      <w:r w:rsidRPr="003E7693">
        <w:t>Studējošā sekmēm un iegūt</w:t>
      </w:r>
      <w:r w:rsidR="00EC4411" w:rsidRPr="003E7693">
        <w:t>aj</w:t>
      </w:r>
      <w:r w:rsidRPr="003E7693">
        <w:t>iem kredītpunktiem iepriekšējā ak</w:t>
      </w:r>
      <w:r w:rsidRPr="003E7693">
        <w:t>a</w:t>
      </w:r>
      <w:r w:rsidRPr="003E7693">
        <w:t>dēmiskajā gadā.</w:t>
      </w:r>
    </w:p>
    <w:p w14:paraId="3EB8DF36" w14:textId="77777777" w:rsidR="00D95C2A" w:rsidRPr="003E7693" w:rsidRDefault="00D95C2A" w:rsidP="003E7693">
      <w:pPr>
        <w:numPr>
          <w:ilvl w:val="1"/>
          <w:numId w:val="14"/>
        </w:numPr>
        <w:jc w:val="both"/>
      </w:pPr>
      <w:bookmarkStart w:id="4" w:name="_Ref44901425"/>
      <w:r w:rsidRPr="003E7693">
        <w:t>Studiju finansējuma avota maiņas gadījumos reģistrācijas nedēļas laikā izdarīt šī Līguma grozījumus, parakstot ar Studējošo papildvienošanos, kura kļūst par šī Līguma n</w:t>
      </w:r>
      <w:r w:rsidRPr="003E7693">
        <w:t>e</w:t>
      </w:r>
      <w:r w:rsidRPr="003E7693">
        <w:t>atņemamu sastāvdaļu.</w:t>
      </w:r>
      <w:bookmarkEnd w:id="4"/>
    </w:p>
    <w:p w14:paraId="5557FE0C" w14:textId="77777777" w:rsidR="00D95C2A" w:rsidRPr="003E7693" w:rsidRDefault="00A74FDD" w:rsidP="003E7693">
      <w:pPr>
        <w:numPr>
          <w:ilvl w:val="1"/>
          <w:numId w:val="14"/>
        </w:numPr>
        <w:jc w:val="both"/>
      </w:pPr>
      <w:bookmarkStart w:id="5" w:name="_Ref44901464"/>
      <w:r w:rsidRPr="003E7693">
        <w:t>S</w:t>
      </w:r>
      <w:r w:rsidR="00D95C2A" w:rsidRPr="003E7693">
        <w:t xml:space="preserve">tudiju laikā negrozīt šī Līguma pielikumā noteikto studiju maksu, </w:t>
      </w:r>
      <w:bookmarkStart w:id="6" w:name="_Hlk110845466"/>
      <w:r w:rsidR="00D95C2A" w:rsidRPr="003E7693">
        <w:t xml:space="preserve">izņemot </w:t>
      </w:r>
      <w:r w:rsidR="005D3836" w:rsidRPr="003E7693">
        <w:t>L</w:t>
      </w:r>
      <w:r w:rsidR="005D3836" w:rsidRPr="003E7693">
        <w:rPr>
          <w:rStyle w:val="cf01"/>
        </w:rPr>
        <w:t>U noteiktajā kārtībā, kas reglamentē studiju finansēšanu, paredzētos izņēmumus un šajā Līgumā paredzētajos gadījumos</w:t>
      </w:r>
      <w:bookmarkEnd w:id="5"/>
      <w:bookmarkEnd w:id="6"/>
      <w:r w:rsidR="007221FC" w:rsidRPr="003E7693">
        <w:t>.</w:t>
      </w:r>
    </w:p>
    <w:p w14:paraId="2BB9EDA0" w14:textId="77777777" w:rsidR="00D95C2A" w:rsidRPr="003E7693" w:rsidRDefault="00D95C2A" w:rsidP="003E7693">
      <w:pPr>
        <w:numPr>
          <w:ilvl w:val="1"/>
          <w:numId w:val="14"/>
        </w:numPr>
        <w:jc w:val="both"/>
        <w:rPr>
          <w:u w:val="single"/>
        </w:rPr>
      </w:pPr>
      <w:r w:rsidRPr="003E7693">
        <w:t xml:space="preserve">Ja </w:t>
      </w:r>
      <w:r w:rsidR="00546194" w:rsidRPr="003E7693">
        <w:t xml:space="preserve">Studējošais ir samaksājis studiju maksu, bet vēlāk </w:t>
      </w:r>
      <w:r w:rsidRPr="003E7693">
        <w:t xml:space="preserve">LU norēķinu kontā </w:t>
      </w:r>
      <w:r w:rsidR="00546194" w:rsidRPr="003E7693">
        <w:t xml:space="preserve">tiek </w:t>
      </w:r>
      <w:r w:rsidRPr="003E7693">
        <w:t>ieskaitīta kredīta summa studiju maksas segšanai, pēc Studējošā rakstveida pieprasījuma atmaksāt Studējošajam samaksāto studiju maksu ieskaitītās kredīta summas apjomā.</w:t>
      </w:r>
    </w:p>
    <w:p w14:paraId="16DDCFBF" w14:textId="77777777" w:rsidR="00AC7111" w:rsidRPr="003E7693" w:rsidRDefault="00AC7111" w:rsidP="003E7693">
      <w:pPr>
        <w:numPr>
          <w:ilvl w:val="1"/>
          <w:numId w:val="14"/>
        </w:numPr>
        <w:jc w:val="both"/>
        <w:rPr>
          <w:u w:val="single"/>
        </w:rPr>
      </w:pPr>
      <w:r w:rsidRPr="003E7693">
        <w:t xml:space="preserve">Neizmantot </w:t>
      </w:r>
      <w:r w:rsidR="00926831" w:rsidRPr="003E7693">
        <w:t xml:space="preserve">studiju procesā </w:t>
      </w:r>
      <w:r w:rsidR="00EC4411" w:rsidRPr="003E7693">
        <w:t>S</w:t>
      </w:r>
      <w:r w:rsidR="00926831" w:rsidRPr="003E7693">
        <w:t xml:space="preserve">tudējošā patstāvīgi radīto </w:t>
      </w:r>
      <w:r w:rsidRPr="003E7693">
        <w:t xml:space="preserve">intelektuālo īpašumu, </w:t>
      </w:r>
      <w:bookmarkStart w:id="7" w:name="_Hlk110845521"/>
      <w:r w:rsidRPr="003E7693">
        <w:t>izņemot 4.1</w:t>
      </w:r>
      <w:r w:rsidR="00F610F8" w:rsidRPr="003E7693">
        <w:t>8</w:t>
      </w:r>
      <w:r w:rsidRPr="003E7693">
        <w:t xml:space="preserve">. </w:t>
      </w:r>
      <w:r w:rsidR="00D447B2" w:rsidRPr="003E7693">
        <w:t xml:space="preserve">punktā </w:t>
      </w:r>
      <w:r w:rsidRPr="003E7693">
        <w:t>noteikto gadījumu</w:t>
      </w:r>
      <w:bookmarkEnd w:id="7"/>
      <w:r w:rsidRPr="003E7693">
        <w:t>.</w:t>
      </w:r>
    </w:p>
    <w:p w14:paraId="567783D7" w14:textId="77777777" w:rsidR="00D95C2A" w:rsidRPr="003E7693" w:rsidRDefault="00D95C2A" w:rsidP="003E7693">
      <w:pPr>
        <w:numPr>
          <w:ilvl w:val="0"/>
          <w:numId w:val="14"/>
        </w:numPr>
        <w:jc w:val="both"/>
      </w:pPr>
      <w:r w:rsidRPr="003E7693">
        <w:t>STUDĒJOŠAIS APŅEMAS</w:t>
      </w:r>
      <w:r w:rsidR="00D447B2" w:rsidRPr="003E7693">
        <w:t>:</w:t>
      </w:r>
    </w:p>
    <w:p w14:paraId="4209A473" w14:textId="77777777" w:rsidR="00D95C2A" w:rsidRPr="003E7693" w:rsidRDefault="00D95C2A" w:rsidP="003E7693">
      <w:pPr>
        <w:numPr>
          <w:ilvl w:val="1"/>
          <w:numId w:val="14"/>
        </w:numPr>
        <w:jc w:val="both"/>
      </w:pPr>
      <w:bookmarkStart w:id="8" w:name="_Ref44901573"/>
      <w:r w:rsidRPr="003E7693">
        <w:t>Godprātīgi studēt</w:t>
      </w:r>
      <w:r w:rsidR="00F05829" w:rsidRPr="003E7693">
        <w:t xml:space="preserve"> šī Līguma</w:t>
      </w:r>
      <w:r w:rsidRPr="003E7693">
        <w:t xml:space="preserve"> </w:t>
      </w:r>
      <w:r w:rsidR="00414925" w:rsidRPr="003E7693">
        <w:fldChar w:fldCharType="begin"/>
      </w:r>
      <w:r w:rsidR="00414925" w:rsidRPr="003E7693">
        <w:instrText xml:space="preserve"> REF _Ref44901344 \r \h  \* MERGEFORMAT </w:instrText>
      </w:r>
      <w:r w:rsidR="00414925" w:rsidRPr="003E7693">
        <w:fldChar w:fldCharType="separate"/>
      </w:r>
      <w:r w:rsidR="005744D5">
        <w:t>2.1</w:t>
      </w:r>
      <w:r w:rsidR="00414925" w:rsidRPr="003E7693">
        <w:fldChar w:fldCharType="end"/>
      </w:r>
      <w:r w:rsidRPr="003E7693">
        <w:t xml:space="preserve">. punktā norādītajā studiju programmā atbilstoši studiju programmas </w:t>
      </w:r>
      <w:r w:rsidR="00824A77" w:rsidRPr="003E7693">
        <w:t>prasībām</w:t>
      </w:r>
      <w:r w:rsidRPr="003E7693">
        <w:t>, ievēro</w:t>
      </w:r>
      <w:r w:rsidR="00824A77" w:rsidRPr="003E7693">
        <w:t xml:space="preserve">jot studiju saistību izpildes termiņus, ievērot </w:t>
      </w:r>
      <w:r w:rsidRPr="003E7693">
        <w:t>LU noteikto kārtī</w:t>
      </w:r>
      <w:r w:rsidR="00824A77" w:rsidRPr="003E7693">
        <w:t>bu</w:t>
      </w:r>
      <w:r w:rsidRPr="003E7693">
        <w:t>, kā arī pildīt šo Līgumu.</w:t>
      </w:r>
      <w:bookmarkEnd w:id="8"/>
    </w:p>
    <w:p w14:paraId="06F6A559" w14:textId="77777777" w:rsidR="00C0591D" w:rsidRPr="003E7693" w:rsidRDefault="00C0591D" w:rsidP="003E7693">
      <w:pPr>
        <w:numPr>
          <w:ilvl w:val="1"/>
          <w:numId w:val="14"/>
        </w:numPr>
        <w:jc w:val="both"/>
      </w:pPr>
      <w:bookmarkStart w:id="9" w:name="_Ref44901579"/>
      <w:r w:rsidRPr="003E7693">
        <w:t xml:space="preserve">Piedalīties LU organizētajās aptaujās un pašnovērtējumos. </w:t>
      </w:r>
    </w:p>
    <w:p w14:paraId="3F320B71" w14:textId="77777777" w:rsidR="00D95C2A" w:rsidRPr="003E7693" w:rsidRDefault="00D95C2A" w:rsidP="003E7693">
      <w:pPr>
        <w:numPr>
          <w:ilvl w:val="1"/>
          <w:numId w:val="14"/>
        </w:numPr>
        <w:jc w:val="both"/>
      </w:pPr>
      <w:r w:rsidRPr="003E7693">
        <w:t xml:space="preserve">Ievērot un pildīt LU </w:t>
      </w:r>
      <w:r w:rsidR="00D447B2" w:rsidRPr="003E7693">
        <w:t>I</w:t>
      </w:r>
      <w:r w:rsidRPr="003E7693">
        <w:t>ekšējās kārtības</w:t>
      </w:r>
      <w:r w:rsidR="00442ED7" w:rsidRPr="003E7693">
        <w:t xml:space="preserve"> noteikumus studējošajiem</w:t>
      </w:r>
      <w:r w:rsidRPr="003E7693">
        <w:t xml:space="preserve">, </w:t>
      </w:r>
      <w:r w:rsidR="00472D36" w:rsidRPr="003E7693">
        <w:t xml:space="preserve">LU </w:t>
      </w:r>
      <w:r w:rsidR="00824A77" w:rsidRPr="003E7693">
        <w:t xml:space="preserve">Akadēmiskās ētikas kodeksu, Noteikumus par akadēmisko godīgumu LU, </w:t>
      </w:r>
      <w:r w:rsidR="00472D36" w:rsidRPr="003E7693">
        <w:t xml:space="preserve">ēku izmantošanas noteikumus, </w:t>
      </w:r>
      <w:r w:rsidRPr="003E7693">
        <w:t>darba drošības un ugunsdrošības noteikumus.</w:t>
      </w:r>
      <w:bookmarkEnd w:id="9"/>
    </w:p>
    <w:p w14:paraId="7DEDCC28" w14:textId="77777777" w:rsidR="00D95C2A" w:rsidRPr="003E7693" w:rsidRDefault="00D95C2A" w:rsidP="003E7693">
      <w:pPr>
        <w:numPr>
          <w:ilvl w:val="1"/>
          <w:numId w:val="14"/>
        </w:numPr>
        <w:jc w:val="both"/>
      </w:pPr>
      <w:bookmarkStart w:id="10" w:name="_Ref44901405"/>
      <w:r w:rsidRPr="003E7693">
        <w:t>Pēc katra studiju gada piedalīties konkursā uz valsts budžeta finansēt</w:t>
      </w:r>
      <w:r w:rsidR="002829FB" w:rsidRPr="003E7693">
        <w:t>aj</w:t>
      </w:r>
      <w:r w:rsidRPr="003E7693">
        <w:t>ām studiju vietām nākamajam akadēmiskajam gadam saskaņā ar LU noteikto kārtību.</w:t>
      </w:r>
      <w:bookmarkEnd w:id="10"/>
    </w:p>
    <w:p w14:paraId="26BE2021" w14:textId="77777777" w:rsidR="00D95C2A" w:rsidRPr="003E7693" w:rsidRDefault="00D95C2A" w:rsidP="003E7693">
      <w:pPr>
        <w:numPr>
          <w:ilvl w:val="1"/>
          <w:numId w:val="14"/>
        </w:numPr>
        <w:jc w:val="both"/>
      </w:pPr>
      <w:bookmarkStart w:id="11" w:name="_Ref44901637"/>
      <w:r w:rsidRPr="003E7693">
        <w:t xml:space="preserve">Mainoties studiju finansēšanas avotam </w:t>
      </w:r>
      <w:r w:rsidR="00F05829" w:rsidRPr="003E7693">
        <w:t xml:space="preserve">šī Līguma </w:t>
      </w:r>
      <w:r w:rsidRPr="003E7693">
        <w:t>3.4. punktā noteiktā konkursa rezultātā, līdz akadēmiskā gada sākumam grozīt šī Līguma nosacījumus, noslēdzot</w:t>
      </w:r>
      <w:r w:rsidR="00F05829" w:rsidRPr="003E7693">
        <w:t xml:space="preserve"> šī Līguma</w:t>
      </w:r>
      <w:r w:rsidRPr="003E7693">
        <w:t xml:space="preserve"> </w:t>
      </w:r>
      <w:r w:rsidR="00414925" w:rsidRPr="003E7693">
        <w:fldChar w:fldCharType="begin"/>
      </w:r>
      <w:r w:rsidR="00414925" w:rsidRPr="003E7693">
        <w:instrText xml:space="preserve"> REF _Ref44901425 \r \h  \* MERGEFORMAT </w:instrText>
      </w:r>
      <w:r w:rsidR="00414925" w:rsidRPr="003E7693">
        <w:fldChar w:fldCharType="separate"/>
      </w:r>
      <w:r w:rsidR="005744D5">
        <w:t>2.10</w:t>
      </w:r>
      <w:r w:rsidR="00414925" w:rsidRPr="003E7693">
        <w:fldChar w:fldCharType="end"/>
      </w:r>
      <w:r w:rsidRPr="003E7693">
        <w:t xml:space="preserve">. </w:t>
      </w:r>
      <w:r w:rsidR="00D447B2" w:rsidRPr="003E7693">
        <w:t xml:space="preserve">punktā </w:t>
      </w:r>
      <w:r w:rsidRPr="003E7693">
        <w:t>minēto papildvienošanos ar LU.</w:t>
      </w:r>
      <w:bookmarkEnd w:id="11"/>
    </w:p>
    <w:p w14:paraId="66E366BB" w14:textId="77777777" w:rsidR="00D95C2A" w:rsidRPr="003E7693" w:rsidRDefault="00D95C2A" w:rsidP="003E7693">
      <w:pPr>
        <w:numPr>
          <w:ilvl w:val="1"/>
          <w:numId w:val="14"/>
        </w:numPr>
        <w:jc w:val="both"/>
      </w:pPr>
      <w:r w:rsidRPr="003E7693">
        <w:t>Studējot par fizisku vai juridisku personu līdzekļiem, atbilstoši šī Līguma pielikumā noteiktajam maksājumu grafikam noteiktajos termiņos pārskaitīt studiju maksu LU norādītajā norēķinu kontā (sk. Līguma tekst</w:t>
      </w:r>
      <w:r w:rsidR="00F05829" w:rsidRPr="003E7693">
        <w:t>a</w:t>
      </w:r>
      <w:r w:rsidRPr="003E7693">
        <w:t xml:space="preserve"> noslēdzošās piezīmes).</w:t>
      </w:r>
    </w:p>
    <w:p w14:paraId="3CE8FE7B" w14:textId="77777777" w:rsidR="00C0591D" w:rsidRPr="003E7693" w:rsidRDefault="00D95C2A" w:rsidP="003E7693">
      <w:pPr>
        <w:numPr>
          <w:ilvl w:val="1"/>
          <w:numId w:val="14"/>
        </w:numPr>
        <w:jc w:val="both"/>
      </w:pPr>
      <w:r w:rsidRPr="003E7693">
        <w:t xml:space="preserve">Pie pirmās iespējas </w:t>
      </w:r>
      <w:r w:rsidR="00442ED7" w:rsidRPr="003E7693">
        <w:t xml:space="preserve">rakstiski </w:t>
      </w:r>
      <w:r w:rsidRPr="003E7693">
        <w:t>brīdināt LU (fakultātes dekānu) par iemesliem, kuru dēļ Studējošais nevar pildīt šajā Līgumā noteiktās saistī</w:t>
      </w:r>
      <w:r w:rsidR="00C0591D" w:rsidRPr="003E7693">
        <w:t xml:space="preserve">bas, t.sk. </w:t>
      </w:r>
      <w:r w:rsidR="00F05829" w:rsidRPr="003E7693">
        <w:t xml:space="preserve">uzrādīt </w:t>
      </w:r>
      <w:r w:rsidR="005D3836" w:rsidRPr="003E7693">
        <w:t>slimību apliecinošus dokumentus</w:t>
      </w:r>
      <w:r w:rsidR="00C0591D" w:rsidRPr="003E7693">
        <w:t>, kas attaisno Studējošā prombūtni.</w:t>
      </w:r>
    </w:p>
    <w:p w14:paraId="517799C3" w14:textId="77777777" w:rsidR="00D95C2A" w:rsidRPr="003E7693" w:rsidRDefault="00C0591D" w:rsidP="003E7693">
      <w:pPr>
        <w:numPr>
          <w:ilvl w:val="1"/>
          <w:numId w:val="14"/>
        </w:numPr>
        <w:jc w:val="both"/>
      </w:pPr>
      <w:r w:rsidRPr="003E7693">
        <w:t xml:space="preserve"> </w:t>
      </w:r>
      <w:r w:rsidR="00D95C2A" w:rsidRPr="003E7693">
        <w:t>Ievērot LU Bibliotēkas</w:t>
      </w:r>
      <w:r w:rsidR="005D3836" w:rsidRPr="003E7693">
        <w:t xml:space="preserve"> un LU Akadēmiskās bibliotēkas</w:t>
      </w:r>
      <w:r w:rsidR="00D95C2A" w:rsidRPr="003E7693">
        <w:t xml:space="preserve"> lietošanas noteikumus un, studijas beidzot, nokārtot visas saistības ar </w:t>
      </w:r>
      <w:r w:rsidR="006F526F" w:rsidRPr="003E7693">
        <w:t>b</w:t>
      </w:r>
      <w:r w:rsidR="00D95C2A" w:rsidRPr="003E7693">
        <w:t>ibliotēk</w:t>
      </w:r>
      <w:r w:rsidR="006F526F" w:rsidRPr="003E7693">
        <w:t>ām</w:t>
      </w:r>
      <w:r w:rsidR="00D95C2A" w:rsidRPr="003E7693">
        <w:t xml:space="preserve">. Ja saistības netiek </w:t>
      </w:r>
      <w:r w:rsidR="00D95C2A" w:rsidRPr="003E7693">
        <w:lastRenderedPageBreak/>
        <w:t>nokārtotas, LU piedzen zaudējumus normatīvo tiesību aktu noteiktajā kārtībā.</w:t>
      </w:r>
    </w:p>
    <w:p w14:paraId="7452A8F3" w14:textId="77777777" w:rsidR="00252BBC" w:rsidRPr="003E7693" w:rsidRDefault="005817D0" w:rsidP="003E7693">
      <w:pPr>
        <w:numPr>
          <w:ilvl w:val="1"/>
          <w:numId w:val="14"/>
        </w:numPr>
        <w:jc w:val="both"/>
      </w:pPr>
      <w:r w:rsidRPr="003E7693">
        <w:rPr>
          <w:color w:val="000000"/>
          <w:lang w:eastAsia="lv-LV"/>
        </w:rPr>
        <w:t xml:space="preserve">Studiju programmas izpildes gaitā </w:t>
      </w:r>
      <w:bookmarkStart w:id="12" w:name="_Hlk110851712"/>
      <w:r w:rsidRPr="003E7693">
        <w:rPr>
          <w:color w:val="000000"/>
          <w:lang w:eastAsia="lv-LV"/>
        </w:rPr>
        <w:t>ievērot akadēmiskā godīguma atbilstoši Noteikumiem par akadēmisko godīgumu Latvijas Universitātē</w:t>
      </w:r>
      <w:bookmarkEnd w:id="12"/>
      <w:r w:rsidRPr="003E7693">
        <w:rPr>
          <w:rFonts w:ascii="Calibri" w:hAnsi="Calibri" w:cs="Calibri"/>
          <w:color w:val="000000"/>
          <w:sz w:val="24"/>
          <w:szCs w:val="24"/>
          <w:lang w:eastAsia="lv-LV"/>
        </w:rPr>
        <w:t>.</w:t>
      </w:r>
      <w:r w:rsidR="00824A77" w:rsidRPr="003E7693">
        <w:t xml:space="preserve">. </w:t>
      </w:r>
    </w:p>
    <w:p w14:paraId="22286DB0" w14:textId="77777777" w:rsidR="005E38CF" w:rsidRPr="003E7693" w:rsidRDefault="00986C0D" w:rsidP="003E7693">
      <w:pPr>
        <w:numPr>
          <w:ilvl w:val="1"/>
          <w:numId w:val="14"/>
        </w:numPr>
        <w:jc w:val="both"/>
      </w:pPr>
      <w:r w:rsidRPr="003E7693">
        <w:t>Ne retāk kā</w:t>
      </w:r>
      <w:r w:rsidR="005E38CF" w:rsidRPr="003E7693">
        <w:t xml:space="preserve"> reizi nedēļā </w:t>
      </w:r>
      <w:r w:rsidRPr="003E7693">
        <w:t xml:space="preserve">iepazīties ar </w:t>
      </w:r>
      <w:r w:rsidR="005E38CF" w:rsidRPr="003E7693">
        <w:t>informācij</w:t>
      </w:r>
      <w:r w:rsidRPr="003E7693">
        <w:t>u</w:t>
      </w:r>
      <w:r w:rsidR="005E38CF" w:rsidRPr="003E7693">
        <w:t xml:space="preserve"> un paziņojumiem LU </w:t>
      </w:r>
      <w:r w:rsidR="002829FB" w:rsidRPr="003E7693">
        <w:t>I</w:t>
      </w:r>
      <w:r w:rsidR="00606E35" w:rsidRPr="003E7693">
        <w:t>nformācijas</w:t>
      </w:r>
      <w:r w:rsidR="005E38CF" w:rsidRPr="003E7693">
        <w:t xml:space="preserve"> sistēmā.</w:t>
      </w:r>
      <w:r w:rsidR="00824A77" w:rsidRPr="003E7693">
        <w:t xml:space="preserve"> </w:t>
      </w:r>
      <w:bookmarkStart w:id="13" w:name="_Hlk110853814"/>
      <w:r w:rsidR="00824A77" w:rsidRPr="003E7693">
        <w:t xml:space="preserve">Savlaicīgi veikt studiju procesā nepieciešamās darbības </w:t>
      </w:r>
      <w:r w:rsidR="001803CE" w:rsidRPr="003E7693">
        <w:t xml:space="preserve">LU </w:t>
      </w:r>
      <w:r w:rsidR="00D447B2" w:rsidRPr="003E7693">
        <w:t>I</w:t>
      </w:r>
      <w:r w:rsidR="00606E35" w:rsidRPr="003E7693">
        <w:t>nformācijas</w:t>
      </w:r>
      <w:r w:rsidR="001803CE" w:rsidRPr="003E7693">
        <w:t xml:space="preserve"> sistēmā</w:t>
      </w:r>
      <w:r w:rsidR="00D447B2" w:rsidRPr="003E7693">
        <w:t>,</w:t>
      </w:r>
      <w:r w:rsidR="001803CE" w:rsidRPr="003E7693">
        <w:t xml:space="preserve"> t.sk. reģistrēties studiju semestrim un studiju kursiem; pieteikties valsts budžeta finansētajām stipendijām un cit</w:t>
      </w:r>
      <w:r w:rsidR="00F356BB" w:rsidRPr="003E7693">
        <w:t>as</w:t>
      </w:r>
      <w:r w:rsidR="001803CE" w:rsidRPr="003E7693">
        <w:t xml:space="preserve"> darbī</w:t>
      </w:r>
      <w:r w:rsidR="00F356BB" w:rsidRPr="003E7693">
        <w:t>bas</w:t>
      </w:r>
      <w:r w:rsidR="00D447B2" w:rsidRPr="003E7693">
        <w:t>,</w:t>
      </w:r>
      <w:r w:rsidR="001803CE" w:rsidRPr="003E7693">
        <w:t xml:space="preserve"> sai</w:t>
      </w:r>
      <w:r w:rsidR="001803CE" w:rsidRPr="003E7693">
        <w:t>s</w:t>
      </w:r>
      <w:r w:rsidR="001803CE" w:rsidRPr="003E7693">
        <w:t>tīt</w:t>
      </w:r>
      <w:r w:rsidR="00F356BB" w:rsidRPr="003E7693">
        <w:t>as</w:t>
      </w:r>
      <w:r w:rsidR="001803CE" w:rsidRPr="003E7693">
        <w:t xml:space="preserve"> ar studij</w:t>
      </w:r>
      <w:r w:rsidR="00F356BB" w:rsidRPr="003E7693">
        <w:t>ām.</w:t>
      </w:r>
      <w:bookmarkEnd w:id="13"/>
    </w:p>
    <w:p w14:paraId="0404B2B6" w14:textId="77777777" w:rsidR="00D95C2A" w:rsidRPr="003E7693" w:rsidRDefault="00D95C2A" w:rsidP="003E7693">
      <w:pPr>
        <w:numPr>
          <w:ilvl w:val="0"/>
          <w:numId w:val="14"/>
        </w:numPr>
        <w:jc w:val="both"/>
      </w:pPr>
      <w:r w:rsidRPr="003E7693">
        <w:t>PUSES VIENOJAS</w:t>
      </w:r>
      <w:r w:rsidR="00D447B2" w:rsidRPr="003E7693">
        <w:t>:</w:t>
      </w:r>
      <w:r w:rsidRPr="003E7693">
        <w:t xml:space="preserve"> </w:t>
      </w:r>
    </w:p>
    <w:p w14:paraId="4348A551" w14:textId="77777777" w:rsidR="00BB29AE" w:rsidRPr="003E7693" w:rsidRDefault="00D167A5" w:rsidP="003E7693">
      <w:pPr>
        <w:numPr>
          <w:ilvl w:val="1"/>
          <w:numId w:val="14"/>
        </w:numPr>
        <w:jc w:val="both"/>
      </w:pPr>
      <w:r w:rsidRPr="003E7693">
        <w:t>Studējot par fizisku vai juridisku personu līdzekļiem</w:t>
      </w:r>
      <w:r w:rsidR="00147571" w:rsidRPr="003E7693">
        <w:t>:</w:t>
      </w:r>
      <w:r w:rsidRPr="003E7693">
        <w:t xml:space="preserve"> </w:t>
      </w:r>
    </w:p>
    <w:p w14:paraId="54FAECEA" w14:textId="77777777" w:rsidR="00FF4E3F" w:rsidRPr="003E7693" w:rsidRDefault="00147571" w:rsidP="003E7693">
      <w:pPr>
        <w:numPr>
          <w:ilvl w:val="2"/>
          <w:numId w:val="14"/>
        </w:numPr>
        <w:jc w:val="both"/>
      </w:pPr>
      <w:r w:rsidRPr="003E7693">
        <w:t>ja</w:t>
      </w:r>
      <w:r w:rsidR="005A0C17" w:rsidRPr="003E7693">
        <w:t>,</w:t>
      </w:r>
      <w:r w:rsidRPr="003E7693">
        <w:t xml:space="preserve"> atbilstoši šī Līguma pielikumā noteiktajam maksājumu grafikam</w:t>
      </w:r>
      <w:r w:rsidR="005A0C17" w:rsidRPr="003E7693">
        <w:t>,</w:t>
      </w:r>
      <w:r w:rsidRPr="003E7693">
        <w:t xml:space="preserve"> noteiktajos termiņos </w:t>
      </w:r>
      <w:r w:rsidR="005A0C17" w:rsidRPr="003E7693">
        <w:t xml:space="preserve">LU kontā </w:t>
      </w:r>
      <w:r w:rsidRPr="003E7693">
        <w:t xml:space="preserve">nav </w:t>
      </w:r>
      <w:r w:rsidR="00A44F13" w:rsidRPr="003E7693">
        <w:t>saņemta</w:t>
      </w:r>
      <w:r w:rsidRPr="003E7693">
        <w:t xml:space="preserve"> studiju maksa,  LU </w:t>
      </w:r>
      <w:r w:rsidR="00A44F13" w:rsidRPr="003E7693">
        <w:t>nepielaiž</w:t>
      </w:r>
      <w:r w:rsidR="00FF4E3F" w:rsidRPr="003E7693">
        <w:t xml:space="preserve"> Studējošo studijām;</w:t>
      </w:r>
    </w:p>
    <w:p w14:paraId="395FBAB4" w14:textId="77777777" w:rsidR="00D167A5" w:rsidRPr="003E7693" w:rsidRDefault="00D167A5" w:rsidP="003E7693">
      <w:pPr>
        <w:numPr>
          <w:ilvl w:val="2"/>
          <w:numId w:val="14"/>
        </w:numPr>
        <w:jc w:val="both"/>
      </w:pPr>
      <w:r w:rsidRPr="003E7693">
        <w:t>studiju maksā neietilpst stipendijas</w:t>
      </w:r>
      <w:r w:rsidR="001803CE" w:rsidRPr="003E7693">
        <w:t xml:space="preserve"> un</w:t>
      </w:r>
      <w:r w:rsidRPr="003E7693">
        <w:t xml:space="preserve"> sociālie pabalsti, kuru </w:t>
      </w:r>
      <w:r w:rsidR="001803CE" w:rsidRPr="003E7693">
        <w:t>apmēru</w:t>
      </w:r>
      <w:r w:rsidRPr="003E7693">
        <w:t xml:space="preserve"> reglamentē Latvijas Republikas </w:t>
      </w:r>
      <w:r w:rsidR="001803CE" w:rsidRPr="003E7693">
        <w:t>normatīvie akti</w:t>
      </w:r>
      <w:r w:rsidRPr="003E7693">
        <w:t>, kā arī LU maksas pakalpojumi.</w:t>
      </w:r>
    </w:p>
    <w:p w14:paraId="288A623C" w14:textId="77777777" w:rsidR="00D167A5" w:rsidRPr="003E7693" w:rsidRDefault="001803CE" w:rsidP="003E7693">
      <w:pPr>
        <w:numPr>
          <w:ilvl w:val="1"/>
          <w:numId w:val="14"/>
        </w:numPr>
        <w:jc w:val="both"/>
      </w:pPr>
      <w:r w:rsidRPr="003E7693">
        <w:t xml:space="preserve">Studiju programmas studiju prasību izpildes gadījumā LU nenosaka papildu maksas studiju procesā, kuras nav noteiktas šajā </w:t>
      </w:r>
      <w:r w:rsidR="00BB29AE" w:rsidRPr="003E7693">
        <w:t>L</w:t>
      </w:r>
      <w:r w:rsidRPr="003E7693">
        <w:t>īgumā.</w:t>
      </w:r>
    </w:p>
    <w:p w14:paraId="5FE75F47" w14:textId="77777777" w:rsidR="00BE2EC0" w:rsidRPr="003E7693" w:rsidRDefault="00926831" w:rsidP="003E7693">
      <w:pPr>
        <w:numPr>
          <w:ilvl w:val="1"/>
          <w:numId w:val="14"/>
        </w:numPr>
        <w:jc w:val="both"/>
      </w:pPr>
      <w:r w:rsidRPr="003E7693">
        <w:t>Par atkārtotu pārbaudījumu</w:t>
      </w:r>
      <w:r w:rsidR="00D167A5" w:rsidRPr="003E7693">
        <w:t xml:space="preserve"> kārtošanu vai atkārtotu citu studiju uzdevumu izpildi, ja </w:t>
      </w:r>
      <w:r w:rsidR="00836C48" w:rsidRPr="003E7693">
        <w:t>S</w:t>
      </w:r>
      <w:r w:rsidR="00D167A5" w:rsidRPr="003E7693">
        <w:t>tudējošais studiju programmu nav apguvis sekmīgi</w:t>
      </w:r>
      <w:r w:rsidR="00836C48" w:rsidRPr="003E7693">
        <w:t>,</w:t>
      </w:r>
      <w:r w:rsidR="00D167A5" w:rsidRPr="003E7693">
        <w:t xml:space="preserve"> LU nosaka papildu maks</w:t>
      </w:r>
      <w:r w:rsidR="00BB29AE" w:rsidRPr="003E7693">
        <w:t>u</w:t>
      </w:r>
      <w:r w:rsidR="00D167A5" w:rsidRPr="003E7693">
        <w:t>.</w:t>
      </w:r>
    </w:p>
    <w:p w14:paraId="4A3F0B92" w14:textId="77777777" w:rsidR="00D95C2A" w:rsidRPr="003E7693" w:rsidRDefault="00AD473E" w:rsidP="003E7693">
      <w:pPr>
        <w:numPr>
          <w:ilvl w:val="1"/>
          <w:numId w:val="14"/>
        </w:numPr>
        <w:jc w:val="both"/>
      </w:pPr>
      <w:r w:rsidRPr="003E7693">
        <w:t>LU var noteikt papildu maksu par studiju programmas apguvei nepieciešamā individuā</w:t>
      </w:r>
      <w:r w:rsidR="005A6B49" w:rsidRPr="003E7693">
        <w:t>lā</w:t>
      </w:r>
      <w:r w:rsidRPr="003E7693">
        <w:t xml:space="preserve"> materiāli tehniskā nodrošinājuma iegādi.</w:t>
      </w:r>
    </w:p>
    <w:p w14:paraId="6FABC5A4" w14:textId="77777777" w:rsidR="00D95C2A" w:rsidRPr="003E7693" w:rsidRDefault="005A0C17" w:rsidP="003E7693">
      <w:pPr>
        <w:numPr>
          <w:ilvl w:val="1"/>
          <w:numId w:val="14"/>
        </w:numPr>
        <w:jc w:val="both"/>
      </w:pPr>
      <w:r w:rsidRPr="003E7693">
        <w:t>Ja Studējošā eksmatrikulācijas brīdī ir radusies studiju maksas pārmaksa, to</w:t>
      </w:r>
      <w:bookmarkStart w:id="14" w:name="_Ref44901493"/>
      <w:r w:rsidR="009F16BA" w:rsidRPr="003E7693">
        <w:t xml:space="preserve">, pamatojoties uz </w:t>
      </w:r>
      <w:r w:rsidRPr="003E7693">
        <w:t>Studējošā</w:t>
      </w:r>
      <w:r w:rsidR="009F16BA" w:rsidRPr="003E7693">
        <w:t xml:space="preserve"> iesniegumu,</w:t>
      </w:r>
      <w:r w:rsidR="00D95C2A" w:rsidRPr="003E7693">
        <w:t xml:space="preserve"> </w:t>
      </w:r>
      <w:r w:rsidR="005876F1" w:rsidRPr="003E7693">
        <w:t xml:space="preserve">var </w:t>
      </w:r>
      <w:r w:rsidR="009F16BA" w:rsidRPr="003E7693">
        <w:t>atmaksā</w:t>
      </w:r>
      <w:r w:rsidR="005876F1" w:rsidRPr="003E7693">
        <w:t>t</w:t>
      </w:r>
      <w:r w:rsidRPr="003E7693">
        <w:t xml:space="preserve"> saskaņā ar Studiju maksas samaksas noteikumiem LU</w:t>
      </w:r>
      <w:r w:rsidR="00D95C2A" w:rsidRPr="003E7693">
        <w:t>.</w:t>
      </w:r>
      <w:bookmarkEnd w:id="14"/>
    </w:p>
    <w:p w14:paraId="2BCA0A1C" w14:textId="77777777" w:rsidR="00FE2251" w:rsidRPr="003E7693" w:rsidRDefault="00D95C2A" w:rsidP="003E7693">
      <w:pPr>
        <w:numPr>
          <w:ilvl w:val="1"/>
          <w:numId w:val="14"/>
        </w:numPr>
        <w:jc w:val="both"/>
        <w:rPr>
          <w:bCs/>
        </w:rPr>
      </w:pPr>
      <w:bookmarkStart w:id="15" w:name="_Hlk107914855"/>
      <w:r w:rsidRPr="003E7693">
        <w:t>Latvijas Republikas normatīvo aktu un šī Līguma noteiktajā kārtībā studiju maks</w:t>
      </w:r>
      <w:r w:rsidR="00BB29AE" w:rsidRPr="003E7693">
        <w:t>u</w:t>
      </w:r>
      <w:r w:rsidRPr="003E7693">
        <w:t xml:space="preserve"> var segt ar studiju kredītu</w:t>
      </w:r>
      <w:r w:rsidR="00FE4E73" w:rsidRPr="003E7693">
        <w:t xml:space="preserve">. </w:t>
      </w:r>
      <w:r w:rsidRPr="003E7693">
        <w:rPr>
          <w:bCs/>
        </w:rPr>
        <w:t>Kredīta apstiprinājuma saņemšana neatbrīvo Studējošo no studiju maksas samaksāšanas šā Līguma noteiktajos termiņos</w:t>
      </w:r>
      <w:r w:rsidR="003A737B" w:rsidRPr="003E7693">
        <w:rPr>
          <w:bCs/>
        </w:rPr>
        <w:t>.</w:t>
      </w:r>
    </w:p>
    <w:bookmarkEnd w:id="15"/>
    <w:p w14:paraId="00F28C72" w14:textId="77777777" w:rsidR="00FE2251" w:rsidRPr="003E7693" w:rsidRDefault="00FE2251" w:rsidP="003E7693">
      <w:pPr>
        <w:numPr>
          <w:ilvl w:val="1"/>
          <w:numId w:val="14"/>
        </w:numPr>
        <w:jc w:val="both"/>
      </w:pPr>
      <w:r w:rsidRPr="003E7693">
        <w:t xml:space="preserve">Studējošais var izmantot studiju pārtraukumu saskaņā ar </w:t>
      </w:r>
      <w:r w:rsidR="00C0591D" w:rsidRPr="003E7693">
        <w:t>LU</w:t>
      </w:r>
      <w:r w:rsidR="00BB29AE" w:rsidRPr="003E7693">
        <w:t xml:space="preserve"> noteikto </w:t>
      </w:r>
      <w:r w:rsidR="00DC316C" w:rsidRPr="003E7693">
        <w:t>s</w:t>
      </w:r>
      <w:r w:rsidR="00BB29AE" w:rsidRPr="003E7693">
        <w:t>tudiju pārtraukšanas kārtību</w:t>
      </w:r>
      <w:r w:rsidR="00B81A43" w:rsidRPr="003E7693">
        <w:t xml:space="preserve"> LU</w:t>
      </w:r>
      <w:r w:rsidR="00C0591D" w:rsidRPr="003E7693">
        <w:t xml:space="preserve">. </w:t>
      </w:r>
      <w:r w:rsidR="00C14066" w:rsidRPr="003E7693">
        <w:t>Pēc</w:t>
      </w:r>
      <w:r w:rsidRPr="003E7693">
        <w:t xml:space="preserve"> studiju pārtraukuma izmantoša</w:t>
      </w:r>
      <w:r w:rsidR="00C14066" w:rsidRPr="003E7693">
        <w:t>nas Studējošais</w:t>
      </w:r>
      <w:r w:rsidR="001803CE" w:rsidRPr="003E7693">
        <w:t xml:space="preserve">, </w:t>
      </w:r>
      <w:bookmarkStart w:id="16" w:name="_Hlk110875121"/>
      <w:r w:rsidR="001803CE" w:rsidRPr="003E7693">
        <w:t xml:space="preserve">kura </w:t>
      </w:r>
      <w:r w:rsidR="00A242F3" w:rsidRPr="003E7693">
        <w:t>studijas tiek finansētas no juridisko vai fizisko personu līdzekļiem</w:t>
      </w:r>
      <w:bookmarkEnd w:id="16"/>
      <w:r w:rsidR="00A242F3" w:rsidRPr="003E7693">
        <w:t xml:space="preserve">, </w:t>
      </w:r>
      <w:r w:rsidR="00C14066" w:rsidRPr="003E7693">
        <w:t>apņemas</w:t>
      </w:r>
      <w:r w:rsidRPr="003E7693">
        <w:t xml:space="preserve"> parakst</w:t>
      </w:r>
      <w:r w:rsidR="00C14066" w:rsidRPr="003E7693">
        <w:t>īt</w:t>
      </w:r>
      <w:r w:rsidRPr="003E7693">
        <w:t xml:space="preserve"> </w:t>
      </w:r>
      <w:r w:rsidR="0057717A" w:rsidRPr="003E7693">
        <w:t xml:space="preserve">papildvienošanos </w:t>
      </w:r>
      <w:r w:rsidR="001E54B7" w:rsidRPr="003E7693">
        <w:t>par izmaiņām</w:t>
      </w:r>
      <w:r w:rsidR="00866912" w:rsidRPr="003E7693">
        <w:t xml:space="preserve"> </w:t>
      </w:r>
      <w:r w:rsidR="001E54B7" w:rsidRPr="003E7693">
        <w:t>kopējā</w:t>
      </w:r>
      <w:r w:rsidRPr="003E7693">
        <w:t xml:space="preserve"> studiju m</w:t>
      </w:r>
      <w:r w:rsidR="001E54B7" w:rsidRPr="003E7693">
        <w:t>aksā un maksājumu grafikā</w:t>
      </w:r>
      <w:r w:rsidR="00921A85" w:rsidRPr="003E7693">
        <w:t>.</w:t>
      </w:r>
    </w:p>
    <w:p w14:paraId="7402B4B2" w14:textId="77777777" w:rsidR="00D95C2A" w:rsidRPr="003E7693" w:rsidRDefault="00D95C2A" w:rsidP="003E7693">
      <w:pPr>
        <w:numPr>
          <w:ilvl w:val="1"/>
          <w:numId w:val="14"/>
        </w:numPr>
        <w:jc w:val="both"/>
      </w:pPr>
      <w:r w:rsidRPr="003E7693">
        <w:t>Puses tiek atbrīvotas no savstarpējām saistībām, ja to pienācīg</w:t>
      </w:r>
      <w:r w:rsidR="0062539D" w:rsidRPr="003E7693">
        <w:t>a</w:t>
      </w:r>
      <w:r w:rsidRPr="003E7693">
        <w:t xml:space="preserve"> izpilde nav iespējama nepārvaramas varas apstākļu iestāšanās rezultātā, kurus nevarēja iepriekš paredzēt un novērst.</w:t>
      </w:r>
    </w:p>
    <w:p w14:paraId="26DB1537" w14:textId="77777777" w:rsidR="005E5AD7" w:rsidRPr="003E7693" w:rsidRDefault="00D95C2A" w:rsidP="003E7693">
      <w:pPr>
        <w:numPr>
          <w:ilvl w:val="1"/>
          <w:numId w:val="14"/>
        </w:numPr>
        <w:jc w:val="both"/>
      </w:pPr>
      <w:r w:rsidRPr="003E7693">
        <w:t xml:space="preserve">Puses viena otru nedēļas laikā informē par savu rekvizītu (nosaukuma, vārda, uzvārda, </w:t>
      </w:r>
      <w:r w:rsidR="00692138" w:rsidRPr="003E7693">
        <w:t>deklarētās dzīvesvietas</w:t>
      </w:r>
      <w:r w:rsidRPr="003E7693">
        <w:t>, ele</w:t>
      </w:r>
      <w:r w:rsidRPr="003E7693">
        <w:t>k</w:t>
      </w:r>
      <w:r w:rsidRPr="003E7693">
        <w:t>troniskā pasta adreses</w:t>
      </w:r>
      <w:r w:rsidR="00692138" w:rsidRPr="003E7693">
        <w:t>, bankas rekvizītu</w:t>
      </w:r>
      <w:r w:rsidR="00D36266" w:rsidRPr="003E7693">
        <w:t xml:space="preserve"> </w:t>
      </w:r>
      <w:r w:rsidRPr="003E7693">
        <w:t>utt.) maiņu.</w:t>
      </w:r>
    </w:p>
    <w:p w14:paraId="3DC9AA6F" w14:textId="77777777" w:rsidR="00CD5660" w:rsidRPr="003E7693" w:rsidRDefault="00D95C2A" w:rsidP="003E7693">
      <w:pPr>
        <w:numPr>
          <w:ilvl w:val="1"/>
          <w:numId w:val="14"/>
        </w:numPr>
        <w:jc w:val="both"/>
      </w:pPr>
      <w:r w:rsidRPr="003E7693">
        <w:t>LU paziņojumus</w:t>
      </w:r>
      <w:r w:rsidR="00546194" w:rsidRPr="003E7693">
        <w:t xml:space="preserve"> </w:t>
      </w:r>
      <w:r w:rsidRPr="003E7693">
        <w:t>Studējošajam ievieto LU</w:t>
      </w:r>
      <w:r w:rsidR="0075374E" w:rsidRPr="003E7693">
        <w:t xml:space="preserve"> Informācijas</w:t>
      </w:r>
      <w:r w:rsidRPr="003E7693">
        <w:t xml:space="preserve"> sistēmā,</w:t>
      </w:r>
      <w:r w:rsidR="00CD5660" w:rsidRPr="003E7693">
        <w:t xml:space="preserve"> t</w:t>
      </w:r>
      <w:r w:rsidR="00314631" w:rsidRPr="003E7693">
        <w:t>.</w:t>
      </w:r>
      <w:r w:rsidR="00CD5660" w:rsidRPr="003E7693">
        <w:t>sk.:</w:t>
      </w:r>
    </w:p>
    <w:p w14:paraId="7C9C3ACA" w14:textId="77777777" w:rsidR="00CD5660" w:rsidRPr="003E7693" w:rsidRDefault="00CD5660" w:rsidP="003E7693">
      <w:pPr>
        <w:numPr>
          <w:ilvl w:val="2"/>
          <w:numId w:val="14"/>
        </w:numPr>
        <w:jc w:val="both"/>
      </w:pPr>
      <w:r w:rsidRPr="003E7693">
        <w:t xml:space="preserve"> </w:t>
      </w:r>
      <w:r w:rsidR="00DB267E" w:rsidRPr="003E7693">
        <w:t xml:space="preserve">paziņojumus </w:t>
      </w:r>
      <w:r w:rsidRPr="003E7693">
        <w:t>par izma</w:t>
      </w:r>
      <w:r w:rsidR="00DA0AA7" w:rsidRPr="003E7693">
        <w:t>iņām</w:t>
      </w:r>
      <w:r w:rsidRPr="003E7693">
        <w:t xml:space="preserve"> </w:t>
      </w:r>
      <w:r w:rsidR="00DC316C" w:rsidRPr="003E7693">
        <w:t xml:space="preserve">šī Līguma </w:t>
      </w:r>
      <w:r w:rsidRPr="003E7693">
        <w:t>2.1. punktā minētās studij</w:t>
      </w:r>
      <w:r w:rsidR="00D447B2" w:rsidRPr="003E7693">
        <w:t>u</w:t>
      </w:r>
      <w:r w:rsidRPr="003E7693">
        <w:t xml:space="preserve"> programmas akreditācijas vai licencēšanas datos;</w:t>
      </w:r>
    </w:p>
    <w:p w14:paraId="108848C1" w14:textId="77777777" w:rsidR="00CD5660" w:rsidRPr="003E7693" w:rsidRDefault="00BE2EC0" w:rsidP="003E7693">
      <w:pPr>
        <w:numPr>
          <w:ilvl w:val="2"/>
          <w:numId w:val="14"/>
        </w:numPr>
        <w:jc w:val="both"/>
      </w:pPr>
      <w:r w:rsidRPr="003E7693">
        <w:t xml:space="preserve">brīdinājumu eksmatrikulēt </w:t>
      </w:r>
      <w:r w:rsidR="00314631" w:rsidRPr="003E7693">
        <w:t>S</w:t>
      </w:r>
      <w:r w:rsidRPr="003E7693">
        <w:t>tudējo</w:t>
      </w:r>
      <w:r w:rsidR="004515EB" w:rsidRPr="003E7693">
        <w:t>šo</w:t>
      </w:r>
      <w:r w:rsidRPr="003E7693">
        <w:t xml:space="preserve"> </w:t>
      </w:r>
      <w:r w:rsidR="00DC316C" w:rsidRPr="003E7693">
        <w:t xml:space="preserve">šī Līguma </w:t>
      </w:r>
      <w:r w:rsidRPr="003E7693">
        <w:t>6.2.</w:t>
      </w:r>
      <w:r w:rsidR="00314631" w:rsidRPr="003E7693">
        <w:t xml:space="preserve"> punktā</w:t>
      </w:r>
      <w:r w:rsidRPr="003E7693">
        <w:t xml:space="preserve"> noteiktajos gadījumos</w:t>
      </w:r>
      <w:r w:rsidR="004515EB" w:rsidRPr="003E7693">
        <w:t>.</w:t>
      </w:r>
    </w:p>
    <w:p w14:paraId="575BC0D8" w14:textId="77777777" w:rsidR="000135E4" w:rsidRPr="003E7693" w:rsidRDefault="000135E4" w:rsidP="003E7693">
      <w:pPr>
        <w:pStyle w:val="normal0"/>
        <w:numPr>
          <w:ilvl w:val="1"/>
          <w:numId w:val="14"/>
        </w:numPr>
        <w:spacing w:before="0" w:after="0"/>
        <w:ind w:firstLine="288"/>
        <w:rPr>
          <w:lang w:val="lv-LV"/>
        </w:rPr>
      </w:pPr>
      <w:bookmarkStart w:id="17" w:name="_Hlk110875380"/>
      <w:r w:rsidRPr="003E7693">
        <w:rPr>
          <w:rStyle w:val="tm61"/>
          <w:sz w:val="20"/>
          <w:szCs w:val="20"/>
          <w:lang w:val="lv-LV"/>
        </w:rPr>
        <w:t>LU apstrādā Studējošā personas datus LU Informācijas sistēmā, uzskaita un kontrolē viņa akadēmisko un finansiālo saistību izpildi. Šo informāciju apstrādā tikai LU studiju procesa un pētniecības administratīvajām un akadēmiskajām vajadzībām, zinātniskiem un statistiskiem pētījumiem, kā arī citos normatīvajos aktos noteiktajos gadījumos, kas izriet no Studējošā līgumsaistībām. Detalizēta informācija par personas datu apstrādi LU ir pieejama LU Privātuma politikā un citos LU normatīvajos aktos, kas reglamentē personas datu aizsardzību LU</w:t>
      </w:r>
      <w:bookmarkEnd w:id="17"/>
      <w:r w:rsidR="00942C3D" w:rsidRPr="003E7693">
        <w:rPr>
          <w:rStyle w:val="tm61"/>
          <w:sz w:val="20"/>
          <w:szCs w:val="20"/>
          <w:lang w:val="lv-LV"/>
        </w:rPr>
        <w:t xml:space="preserve">, vai sazinoties ar LU </w:t>
      </w:r>
      <w:r w:rsidR="00942C3D" w:rsidRPr="003E7693">
        <w:rPr>
          <w:rStyle w:val="tm61"/>
          <w:sz w:val="20"/>
          <w:szCs w:val="20"/>
          <w:lang w:val="lv-LV"/>
        </w:rPr>
        <w:t>personas datu aizsardzības speciālistiem, rakstot uz e-pasta adresi: datu.specialisti@lu.lv</w:t>
      </w:r>
      <w:r w:rsidRPr="003E7693">
        <w:rPr>
          <w:rStyle w:val="tm61"/>
          <w:sz w:val="20"/>
          <w:szCs w:val="20"/>
          <w:lang w:val="lv-LV"/>
        </w:rPr>
        <w:t>.</w:t>
      </w:r>
      <w:bookmarkStart w:id="18" w:name="_Hlk110875437"/>
    </w:p>
    <w:p w14:paraId="7602092A" w14:textId="77777777" w:rsidR="00F470B8" w:rsidRPr="003E7693" w:rsidRDefault="00F470B8" w:rsidP="003E7693">
      <w:pPr>
        <w:numPr>
          <w:ilvl w:val="1"/>
          <w:numId w:val="14"/>
        </w:numPr>
        <w:jc w:val="both"/>
      </w:pPr>
      <w:r w:rsidRPr="003E7693">
        <w:t xml:space="preserve">Studējošā </w:t>
      </w:r>
      <w:bookmarkStart w:id="19" w:name="_Hlk110878930"/>
      <w:r w:rsidRPr="003E7693">
        <w:t xml:space="preserve">personas dati tiks nodoti valsts aģentūrai „Kultūras informācijas sistēmas”, iekļaujot tos vienotā lasītāju datu bāzē, lai nodrošinātu Studējošajam iespēju izmantot bibliotēku pakalpojumus. Personas dati var tikt nodoti kredītiestādēm, IZM </w:t>
      </w:r>
      <w:r w:rsidR="00A242F3" w:rsidRPr="003E7693">
        <w:t>u</w:t>
      </w:r>
      <w:r w:rsidRPr="003E7693">
        <w:t>n LU Fo</w:t>
      </w:r>
      <w:r w:rsidRPr="003E7693">
        <w:t>n</w:t>
      </w:r>
      <w:r w:rsidRPr="003E7693">
        <w:t>dam, Studējošajam pretendējot uz stipendiju vai kredītu saņemšanu</w:t>
      </w:r>
      <w:r w:rsidR="00A242F3" w:rsidRPr="003E7693">
        <w:t xml:space="preserve">, Centrālās statistikas pārvaldei, </w:t>
      </w:r>
      <w:r w:rsidR="00C0591D" w:rsidRPr="003E7693">
        <w:t xml:space="preserve">dienesta viesnīcām, Studējošajam pretendējot uz dzīvojamās telpas īres līguma noslēgšanu, </w:t>
      </w:r>
      <w:r w:rsidR="007F262D" w:rsidRPr="003E7693">
        <w:t xml:space="preserve">parāda piedziņai </w:t>
      </w:r>
      <w:r w:rsidR="006D7F29" w:rsidRPr="003E7693">
        <w:t>parāda atgūšanas pakalpojuma sniedzējam</w:t>
      </w:r>
      <w:r w:rsidR="007F262D" w:rsidRPr="003E7693">
        <w:t xml:space="preserve">, </w:t>
      </w:r>
      <w:r w:rsidR="00A242F3" w:rsidRPr="003E7693">
        <w:t xml:space="preserve">kā arī citos </w:t>
      </w:r>
      <w:r w:rsidR="00A327B7" w:rsidRPr="003E7693">
        <w:t xml:space="preserve">normatīvajos aktos noteiktajos </w:t>
      </w:r>
      <w:bookmarkEnd w:id="19"/>
      <w:r w:rsidR="00A327B7" w:rsidRPr="003E7693">
        <w:t>gadījumos</w:t>
      </w:r>
      <w:bookmarkEnd w:id="18"/>
      <w:r w:rsidR="00A327B7" w:rsidRPr="003E7693">
        <w:t xml:space="preserve">. </w:t>
      </w:r>
    </w:p>
    <w:p w14:paraId="47268346" w14:textId="77777777" w:rsidR="00A327B7" w:rsidRPr="003E7693" w:rsidRDefault="00A327B7" w:rsidP="003E7693">
      <w:pPr>
        <w:numPr>
          <w:ilvl w:val="1"/>
          <w:numId w:val="14"/>
        </w:numPr>
        <w:jc w:val="both"/>
      </w:pPr>
      <w:bookmarkStart w:id="20" w:name="_Hlk110879043"/>
      <w:r w:rsidRPr="003E7693">
        <w:t>Absolvējot LU, Studējošā personas dati tiks apstrādāti LU absolventu reģistrā ar mērķi nodrošināt Augstskolu likumā noteiktos statistiskos pētījumus un komunikācijas u</w:t>
      </w:r>
      <w:r w:rsidRPr="003E7693">
        <w:t>z</w:t>
      </w:r>
      <w:r w:rsidRPr="003E7693">
        <w:t xml:space="preserve">turēšanai ar </w:t>
      </w:r>
      <w:r w:rsidR="00DC316C" w:rsidRPr="003E7693">
        <w:t>absolventu</w:t>
      </w:r>
      <w:bookmarkEnd w:id="20"/>
      <w:r w:rsidRPr="003E7693">
        <w:t xml:space="preserve">. </w:t>
      </w:r>
    </w:p>
    <w:p w14:paraId="2B86E760" w14:textId="77777777" w:rsidR="00D95C2A" w:rsidRPr="003E7693" w:rsidRDefault="00D95C2A" w:rsidP="003E7693">
      <w:pPr>
        <w:numPr>
          <w:ilvl w:val="1"/>
          <w:numId w:val="14"/>
        </w:numPr>
        <w:jc w:val="both"/>
      </w:pPr>
      <w:r w:rsidRPr="003E7693">
        <w:t xml:space="preserve"> </w:t>
      </w:r>
      <w:r w:rsidR="004515EB" w:rsidRPr="003E7693">
        <w:t xml:space="preserve">LU </w:t>
      </w:r>
      <w:r w:rsidR="006C4CE1" w:rsidRPr="003E7693">
        <w:t>I</w:t>
      </w:r>
      <w:r w:rsidR="0075374E" w:rsidRPr="003E7693">
        <w:t>nformācijas</w:t>
      </w:r>
      <w:r w:rsidR="004515EB" w:rsidRPr="003E7693">
        <w:t xml:space="preserve"> sistēmai Studējošais</w:t>
      </w:r>
      <w:r w:rsidRPr="003E7693">
        <w:t xml:space="preserve"> var piekļūt</w:t>
      </w:r>
      <w:r w:rsidR="006C4CE1" w:rsidRPr="003E7693">
        <w:t>,</w:t>
      </w:r>
      <w:r w:rsidRPr="003E7693">
        <w:t xml:space="preserve"> izmantojot </w:t>
      </w:r>
      <w:r w:rsidR="004515EB" w:rsidRPr="003E7693">
        <w:t>LU izsniegto individuālo</w:t>
      </w:r>
      <w:r w:rsidRPr="003E7693">
        <w:t xml:space="preserve"> sistēmas lietotāja vārdu un p</w:t>
      </w:r>
      <w:r w:rsidRPr="003E7693">
        <w:t>a</w:t>
      </w:r>
      <w:r w:rsidRPr="003E7693">
        <w:t>roli.</w:t>
      </w:r>
    </w:p>
    <w:p w14:paraId="71672AA2" w14:textId="77777777" w:rsidR="00D95C2A" w:rsidRPr="003E7693" w:rsidRDefault="00D95C2A" w:rsidP="003E7693">
      <w:pPr>
        <w:numPr>
          <w:ilvl w:val="1"/>
          <w:numId w:val="14"/>
        </w:numPr>
        <w:jc w:val="both"/>
      </w:pPr>
      <w:r w:rsidRPr="003E7693">
        <w:t>Šis Līgums nenodrošina Studējošo ar vietu dienesta viesnīcā, uz kuru Studējošais var pretendēt LU noteiktajā kārtībā.</w:t>
      </w:r>
      <w:r w:rsidR="004515EB" w:rsidRPr="003E7693">
        <w:t xml:space="preserve"> </w:t>
      </w:r>
      <w:r w:rsidR="00926831" w:rsidRPr="003E7693">
        <w:t>Par dienesta vies</w:t>
      </w:r>
      <w:r w:rsidR="004515EB" w:rsidRPr="003E7693">
        <w:t>nīcas pakalpojumiem tiek slēgts atsevišķs līgums ar Studējošo.</w:t>
      </w:r>
    </w:p>
    <w:p w14:paraId="1DDB841C" w14:textId="77777777" w:rsidR="00D95C2A" w:rsidRPr="003E7693" w:rsidRDefault="00D95C2A" w:rsidP="003E7693">
      <w:pPr>
        <w:numPr>
          <w:ilvl w:val="1"/>
          <w:numId w:val="14"/>
        </w:numPr>
        <w:jc w:val="both"/>
      </w:pPr>
      <w:r w:rsidRPr="003E7693">
        <w:t>Studējošajam ir tiesības LU noteiktajā kārtībā iesniegt sūdzības, priekšlikumus un ierosinājumus, kā arī pretendēt uz studiju maksas atvieglojumiem.</w:t>
      </w:r>
    </w:p>
    <w:p w14:paraId="0967F85F" w14:textId="77777777" w:rsidR="00D95C2A" w:rsidRPr="003E7693" w:rsidRDefault="00D95C2A" w:rsidP="003E7693">
      <w:pPr>
        <w:numPr>
          <w:ilvl w:val="1"/>
          <w:numId w:val="14"/>
        </w:numPr>
        <w:jc w:val="both"/>
      </w:pPr>
      <w:r w:rsidRPr="003E7693">
        <w:t xml:space="preserve">Informāciju par </w:t>
      </w:r>
      <w:r w:rsidR="00B831D7" w:rsidRPr="003E7693">
        <w:t>LU iekšējiem normatīvajiem aktiem</w:t>
      </w:r>
      <w:r w:rsidR="00722FFA" w:rsidRPr="003E7693">
        <w:t>,</w:t>
      </w:r>
      <w:r w:rsidR="00B831D7" w:rsidRPr="003E7693">
        <w:t xml:space="preserve"> kuri reglamentē </w:t>
      </w:r>
      <w:r w:rsidRPr="003E7693">
        <w:t xml:space="preserve">studiju procesu </w:t>
      </w:r>
      <w:r w:rsidR="00B831D7" w:rsidRPr="003E7693">
        <w:t>un LU darbību</w:t>
      </w:r>
      <w:r w:rsidR="00722FFA" w:rsidRPr="003E7693">
        <w:t>,</w:t>
      </w:r>
      <w:r w:rsidRPr="003E7693">
        <w:t xml:space="preserve"> Studējošais var saņemt </w:t>
      </w:r>
      <w:bookmarkStart w:id="21" w:name="_Hlk110879318"/>
      <w:r w:rsidR="00A327B7" w:rsidRPr="003E7693">
        <w:t xml:space="preserve">LU portālā, LU </w:t>
      </w:r>
      <w:r w:rsidR="00680EF4" w:rsidRPr="003E7693">
        <w:t>I</w:t>
      </w:r>
      <w:r w:rsidR="0075374E" w:rsidRPr="003E7693">
        <w:t>nformācijas</w:t>
      </w:r>
      <w:r w:rsidR="00A327B7" w:rsidRPr="003E7693">
        <w:t xml:space="preserve"> sistēmā, faku</w:t>
      </w:r>
      <w:r w:rsidR="00A327B7" w:rsidRPr="003E7693">
        <w:t>l</w:t>
      </w:r>
      <w:r w:rsidR="00A327B7" w:rsidRPr="003E7693">
        <w:t>tātē un Stud</w:t>
      </w:r>
      <w:r w:rsidR="00526DEB" w:rsidRPr="003E7693">
        <w:t>iju servisa departamentā</w:t>
      </w:r>
      <w:bookmarkEnd w:id="21"/>
      <w:r w:rsidR="00A327B7" w:rsidRPr="003E7693">
        <w:t xml:space="preserve">. </w:t>
      </w:r>
    </w:p>
    <w:p w14:paraId="74B011F3" w14:textId="77777777" w:rsidR="00B0663C" w:rsidRPr="003E7693" w:rsidRDefault="00B0663C" w:rsidP="003E7693">
      <w:pPr>
        <w:pStyle w:val="ListParagraph"/>
        <w:numPr>
          <w:ilvl w:val="1"/>
          <w:numId w:val="14"/>
        </w:numPr>
        <w:jc w:val="both"/>
      </w:pPr>
      <w:bookmarkStart w:id="22" w:name="_Hlk110880087"/>
      <w:r w:rsidRPr="003E7693">
        <w:t>Studiju programmas noslēguma darbiem (bakalaura, maģistra, kvalifikācijas un diplomdarbi) veic automatizētu plaģiāta kontroli un tos publisko elektroniskā formā bez pieejas ierobežojuma, izņemot Līguma 4.2</w:t>
      </w:r>
      <w:r w:rsidR="00BB410B" w:rsidRPr="003E7693">
        <w:t>0</w:t>
      </w:r>
      <w:r w:rsidRPr="003E7693">
        <w:t>. punktā noteiktos gadījumus</w:t>
      </w:r>
      <w:bookmarkEnd w:id="22"/>
      <w:r w:rsidRPr="003E7693">
        <w:t>.</w:t>
      </w:r>
    </w:p>
    <w:p w14:paraId="21AD9562" w14:textId="77777777" w:rsidR="0020211E" w:rsidRPr="003E7693" w:rsidRDefault="0020211E" w:rsidP="003E7693">
      <w:pPr>
        <w:numPr>
          <w:ilvl w:val="1"/>
          <w:numId w:val="14"/>
        </w:numPr>
        <w:jc w:val="both"/>
      </w:pPr>
      <w:r w:rsidRPr="003E7693">
        <w:t xml:space="preserve">Studējošais </w:t>
      </w:r>
      <w:r w:rsidR="001F756D" w:rsidRPr="003E7693">
        <w:t>ir pilnībā atbildīgs</w:t>
      </w:r>
      <w:r w:rsidRPr="003E7693">
        <w:t xml:space="preserve"> par noslē</w:t>
      </w:r>
      <w:r w:rsidR="001F756D" w:rsidRPr="003E7693">
        <w:t>guma vai citu rakstisko darbu saturu, tajos</w:t>
      </w:r>
      <w:r w:rsidRPr="003E7693">
        <w:t xml:space="preserve"> izmantotās informācijas</w:t>
      </w:r>
      <w:r w:rsidR="00BD4C31" w:rsidRPr="003E7693">
        <w:t xml:space="preserve"> pareizību, </w:t>
      </w:r>
      <w:r w:rsidR="001F756D" w:rsidRPr="003E7693">
        <w:t xml:space="preserve">kā arī </w:t>
      </w:r>
      <w:r w:rsidR="00547BC8" w:rsidRPr="003E7693">
        <w:t>ētikas</w:t>
      </w:r>
      <w:r w:rsidR="00667976" w:rsidRPr="003E7693">
        <w:t>, akadēmiskā godīguma</w:t>
      </w:r>
      <w:r w:rsidR="00BD4C31" w:rsidRPr="003E7693">
        <w:t xml:space="preserve"> un autortiesību normu ievērošanu.</w:t>
      </w:r>
    </w:p>
    <w:p w14:paraId="1B489F0E" w14:textId="77777777" w:rsidR="00773695" w:rsidRPr="003E7693" w:rsidRDefault="00E55A1F" w:rsidP="003E7693">
      <w:pPr>
        <w:numPr>
          <w:ilvl w:val="1"/>
          <w:numId w:val="14"/>
        </w:numPr>
        <w:jc w:val="both"/>
      </w:pPr>
      <w:bookmarkStart w:id="23" w:name="_Hlk110880948"/>
      <w:r w:rsidRPr="003E7693">
        <w:t>Ja noslēguma</w:t>
      </w:r>
      <w:r w:rsidR="005C651A" w:rsidRPr="003E7693">
        <w:t xml:space="preserve"> </w:t>
      </w:r>
      <w:r w:rsidR="007D5EFC" w:rsidRPr="003E7693">
        <w:t xml:space="preserve">darbs satur </w:t>
      </w:r>
      <w:r w:rsidR="005C651A" w:rsidRPr="003E7693">
        <w:t>komercnoslēpumu</w:t>
      </w:r>
      <w:r w:rsidR="00A327B7" w:rsidRPr="003E7693">
        <w:t xml:space="preserve"> (atbilstoši Komerclikuma 19.pantā noteiktajām komercnoslēpuma pazīmēm)</w:t>
      </w:r>
      <w:r w:rsidRPr="003E7693">
        <w:t>, tad</w:t>
      </w:r>
      <w:r w:rsidR="00A327B7" w:rsidRPr="003E7693">
        <w:t xml:space="preserve"> </w:t>
      </w:r>
      <w:r w:rsidRPr="003E7693">
        <w:t xml:space="preserve">darbs netiek publiskots. </w:t>
      </w:r>
      <w:r w:rsidR="00A327B7" w:rsidRPr="003E7693">
        <w:t>Lēmumu par darba nepubliskošanu pieņem fakultātes dekāns, pamatojoties uz studenta iesniegumu un darba vadītāja atzinumu pirms darba iesniegšanas aizstāvēšanai</w:t>
      </w:r>
      <w:bookmarkEnd w:id="23"/>
      <w:r w:rsidR="00A327B7" w:rsidRPr="003E7693">
        <w:t xml:space="preserve">. </w:t>
      </w:r>
    </w:p>
    <w:p w14:paraId="4C0A9661" w14:textId="77777777" w:rsidR="008424C6" w:rsidRPr="003E7693" w:rsidRDefault="00722FFA" w:rsidP="003E7693">
      <w:pPr>
        <w:numPr>
          <w:ilvl w:val="1"/>
          <w:numId w:val="14"/>
        </w:numPr>
        <w:jc w:val="both"/>
      </w:pPr>
      <w:r w:rsidRPr="003E7693">
        <w:t>J</w:t>
      </w:r>
      <w:r w:rsidR="008424C6" w:rsidRPr="003E7693">
        <w:t xml:space="preserve">a </w:t>
      </w:r>
      <w:r w:rsidR="00667976" w:rsidRPr="003E7693">
        <w:t xml:space="preserve">šī Līguma </w:t>
      </w:r>
      <w:r w:rsidR="008424C6" w:rsidRPr="003E7693">
        <w:t xml:space="preserve">2.1. punktā minētā studiju programma </w:t>
      </w:r>
      <w:r w:rsidR="00C61497" w:rsidRPr="003E7693">
        <w:t>L</w:t>
      </w:r>
      <w:r w:rsidR="008424C6" w:rsidRPr="003E7693">
        <w:t>īguma d</w:t>
      </w:r>
      <w:r w:rsidR="003161FD" w:rsidRPr="003E7693">
        <w:t xml:space="preserve">arbības laikā </w:t>
      </w:r>
      <w:r w:rsidR="00A327B7" w:rsidRPr="003E7693">
        <w:t>zaudē licenci</w:t>
      </w:r>
      <w:r w:rsidR="003161FD" w:rsidRPr="003E7693">
        <w:t>, LU piedāvā Studējoša</w:t>
      </w:r>
      <w:r w:rsidRPr="003E7693">
        <w:t>ja</w:t>
      </w:r>
      <w:r w:rsidR="003161FD" w:rsidRPr="003E7693">
        <w:t>m studiju tu</w:t>
      </w:r>
      <w:r w:rsidRPr="003E7693">
        <w:t>r</w:t>
      </w:r>
      <w:r w:rsidR="003161FD" w:rsidRPr="003E7693">
        <w:t xml:space="preserve">pināšanas iespējas </w:t>
      </w:r>
      <w:r w:rsidR="008424C6" w:rsidRPr="003E7693">
        <w:t xml:space="preserve">citā LU studiju </w:t>
      </w:r>
      <w:r w:rsidR="003161FD" w:rsidRPr="003E7693">
        <w:t>programmā vai citā augstskolā. Studējošais rakstiski informē LU par savu izvēli izmantot</w:t>
      </w:r>
      <w:r w:rsidR="005E5AD7" w:rsidRPr="003E7693">
        <w:t xml:space="preserve"> </w:t>
      </w:r>
      <w:r w:rsidR="003161FD" w:rsidRPr="003E7693">
        <w:t>LU piedāvātās studiju turpināšanas iespējas.</w:t>
      </w:r>
    </w:p>
    <w:p w14:paraId="4D37ED37" w14:textId="77777777" w:rsidR="008E5B98" w:rsidRPr="003E7693" w:rsidRDefault="008E5B98" w:rsidP="003E7693">
      <w:pPr>
        <w:pStyle w:val="naisf"/>
        <w:spacing w:before="0" w:after="0"/>
        <w:ind w:firstLine="284"/>
        <w:rPr>
          <w:color w:val="211E11"/>
          <w:sz w:val="20"/>
          <w:szCs w:val="20"/>
        </w:rPr>
      </w:pPr>
      <w:bookmarkStart w:id="24" w:name="_Hlk110882033"/>
      <w:r w:rsidRPr="003E7693">
        <w:rPr>
          <w:color w:val="000000"/>
          <w:sz w:val="20"/>
          <w:szCs w:val="20"/>
        </w:rPr>
        <w:t>4.2</w:t>
      </w:r>
      <w:r w:rsidR="00667976" w:rsidRPr="003E7693">
        <w:rPr>
          <w:color w:val="000000"/>
          <w:sz w:val="20"/>
          <w:szCs w:val="20"/>
        </w:rPr>
        <w:t>2</w:t>
      </w:r>
      <w:r w:rsidRPr="003E7693">
        <w:rPr>
          <w:color w:val="000000"/>
          <w:sz w:val="20"/>
          <w:szCs w:val="20"/>
        </w:rPr>
        <w:t xml:space="preserve">. </w:t>
      </w:r>
      <w:r w:rsidRPr="003E7693">
        <w:rPr>
          <w:sz w:val="20"/>
          <w:szCs w:val="20"/>
        </w:rPr>
        <w:t>LU personāla pārstāvja, tajā skaitā studējošā, LU informācijas sistēmu autentifikācijas datu kopums pielīdzināms elektroniskajam parakstam Elektronisko dokumentu likuma un LU normatīvo aktu izpratnē</w:t>
      </w:r>
      <w:r w:rsidR="004E420A" w:rsidRPr="003E7693">
        <w:rPr>
          <w:sz w:val="20"/>
          <w:szCs w:val="20"/>
        </w:rPr>
        <w:t>.</w:t>
      </w:r>
    </w:p>
    <w:p w14:paraId="759438FC" w14:textId="77777777" w:rsidR="008E5B98" w:rsidRPr="003E7693" w:rsidRDefault="008E5B98" w:rsidP="003E7693">
      <w:pPr>
        <w:pStyle w:val="naisf"/>
        <w:spacing w:before="0" w:after="0"/>
        <w:ind w:firstLine="284"/>
        <w:rPr>
          <w:color w:val="211E11"/>
          <w:sz w:val="20"/>
          <w:szCs w:val="20"/>
        </w:rPr>
      </w:pPr>
      <w:r w:rsidRPr="003E7693">
        <w:rPr>
          <w:rFonts w:eastAsia="Arial Unicode MS"/>
          <w:color w:val="000000"/>
          <w:sz w:val="20"/>
          <w:szCs w:val="20"/>
        </w:rPr>
        <w:t>4.2</w:t>
      </w:r>
      <w:r w:rsidR="00667976" w:rsidRPr="003E7693">
        <w:rPr>
          <w:rFonts w:eastAsia="Arial Unicode MS"/>
          <w:color w:val="000000"/>
          <w:sz w:val="20"/>
          <w:szCs w:val="20"/>
        </w:rPr>
        <w:t>3</w:t>
      </w:r>
      <w:r w:rsidRPr="003E7693">
        <w:rPr>
          <w:rFonts w:eastAsia="Arial Unicode MS"/>
          <w:color w:val="000000"/>
          <w:sz w:val="20"/>
          <w:szCs w:val="20"/>
        </w:rPr>
        <w:t xml:space="preserve">. </w:t>
      </w:r>
      <w:r w:rsidRPr="003E7693">
        <w:rPr>
          <w:sz w:val="20"/>
          <w:szCs w:val="20"/>
        </w:rPr>
        <w:t>LU elektroniskie dokumenti, kurus:</w:t>
      </w:r>
    </w:p>
    <w:p w14:paraId="525B0BDD" w14:textId="77777777" w:rsidR="008E5B98" w:rsidRPr="003E7693" w:rsidRDefault="008E5B98" w:rsidP="003E7693">
      <w:pPr>
        <w:pStyle w:val="naisf"/>
        <w:spacing w:before="0" w:after="0"/>
        <w:ind w:left="284" w:firstLine="0"/>
        <w:rPr>
          <w:sz w:val="20"/>
          <w:szCs w:val="20"/>
        </w:rPr>
      </w:pPr>
      <w:r w:rsidRPr="003E7693">
        <w:rPr>
          <w:sz w:val="20"/>
          <w:szCs w:val="20"/>
        </w:rPr>
        <w:t>4.2</w:t>
      </w:r>
      <w:r w:rsidR="00667976" w:rsidRPr="003E7693">
        <w:rPr>
          <w:sz w:val="20"/>
          <w:szCs w:val="20"/>
        </w:rPr>
        <w:t>3</w:t>
      </w:r>
      <w:r w:rsidRPr="003E7693">
        <w:rPr>
          <w:sz w:val="20"/>
          <w:szCs w:val="20"/>
        </w:rPr>
        <w:t>.1. LU paziņo studējošajam, izmantojot LU informācijas sistēmas, ir uzskatāmi par LU attiecīgās amatpersonas parakstītiem, saskaņā ar Elektronisko dokumentu likumu un LU normatīvajiem aktiem;</w:t>
      </w:r>
    </w:p>
    <w:p w14:paraId="09E301EB" w14:textId="77777777" w:rsidR="008E5B98" w:rsidRPr="003E7693" w:rsidRDefault="008E5B98" w:rsidP="003E7693">
      <w:pPr>
        <w:pStyle w:val="naisf"/>
        <w:spacing w:before="0" w:after="0"/>
        <w:ind w:left="284" w:firstLine="0"/>
        <w:rPr>
          <w:rFonts w:eastAsia="Arial Unicode MS"/>
          <w:color w:val="000000"/>
          <w:sz w:val="20"/>
          <w:szCs w:val="20"/>
        </w:rPr>
      </w:pPr>
      <w:r w:rsidRPr="003E7693">
        <w:rPr>
          <w:sz w:val="20"/>
          <w:szCs w:val="20"/>
        </w:rPr>
        <w:t>4.2</w:t>
      </w:r>
      <w:r w:rsidR="00667976" w:rsidRPr="003E7693">
        <w:rPr>
          <w:sz w:val="20"/>
          <w:szCs w:val="20"/>
        </w:rPr>
        <w:t>3</w:t>
      </w:r>
      <w:r w:rsidRPr="003E7693">
        <w:rPr>
          <w:sz w:val="20"/>
          <w:szCs w:val="20"/>
        </w:rPr>
        <w:t>.2. studējošais iesniedz LU, izmantojot LU informācijas sistēmas, ir uzskatāmi par studējošā parakstītiem saskaņā ar Elektronisko dokumentu likumu un LU normatīvajiem aktiem.</w:t>
      </w:r>
    </w:p>
    <w:p w14:paraId="64CD45AC" w14:textId="77777777" w:rsidR="002F3A18" w:rsidRPr="003E7693" w:rsidRDefault="002F3A18" w:rsidP="003E7693">
      <w:pPr>
        <w:pStyle w:val="naisf"/>
        <w:spacing w:before="0" w:after="0"/>
        <w:ind w:left="284" w:firstLine="0"/>
        <w:rPr>
          <w:rFonts w:eastAsia="Arial Unicode MS"/>
          <w:color w:val="000000"/>
          <w:sz w:val="20"/>
          <w:szCs w:val="20"/>
        </w:rPr>
      </w:pPr>
      <w:r w:rsidRPr="003E7693">
        <w:rPr>
          <w:rFonts w:eastAsia="Arial Unicode MS"/>
          <w:color w:val="000000"/>
          <w:sz w:val="20"/>
          <w:szCs w:val="20"/>
        </w:rPr>
        <w:t>4.2</w:t>
      </w:r>
      <w:r w:rsidR="00667976" w:rsidRPr="003E7693">
        <w:rPr>
          <w:rFonts w:eastAsia="Arial Unicode MS"/>
          <w:color w:val="000000"/>
          <w:sz w:val="20"/>
          <w:szCs w:val="20"/>
        </w:rPr>
        <w:t>4</w:t>
      </w:r>
      <w:r w:rsidRPr="003E7693">
        <w:rPr>
          <w:rFonts w:eastAsia="Arial Unicode MS"/>
          <w:color w:val="000000"/>
          <w:sz w:val="20"/>
          <w:szCs w:val="20"/>
        </w:rPr>
        <w:t xml:space="preserve">. LU ir tiesīga īstenot </w:t>
      </w:r>
      <w:r w:rsidR="00667976" w:rsidRPr="003E7693">
        <w:rPr>
          <w:rFonts w:eastAsia="Arial Unicode MS"/>
          <w:color w:val="000000"/>
          <w:sz w:val="20"/>
          <w:szCs w:val="20"/>
        </w:rPr>
        <w:t xml:space="preserve">šī Līguma </w:t>
      </w:r>
      <w:r w:rsidRPr="003E7693">
        <w:rPr>
          <w:rFonts w:eastAsia="Arial Unicode MS"/>
          <w:color w:val="000000"/>
          <w:sz w:val="20"/>
          <w:szCs w:val="20"/>
        </w:rPr>
        <w:t>2.1.punktā minēto studiju programmu attālināti drošības</w:t>
      </w:r>
      <w:r w:rsidR="00667976" w:rsidRPr="003E7693">
        <w:rPr>
          <w:rFonts w:eastAsia="Arial Unicode MS"/>
          <w:color w:val="000000"/>
          <w:sz w:val="20"/>
          <w:szCs w:val="20"/>
        </w:rPr>
        <w:t>,</w:t>
      </w:r>
      <w:r w:rsidRPr="003E7693">
        <w:rPr>
          <w:rFonts w:eastAsia="Arial Unicode MS"/>
          <w:color w:val="000000"/>
          <w:sz w:val="20"/>
          <w:szCs w:val="20"/>
        </w:rPr>
        <w:t xml:space="preserve"> politisk</w:t>
      </w:r>
      <w:r w:rsidR="00D45C08" w:rsidRPr="003E7693">
        <w:rPr>
          <w:rFonts w:eastAsia="Arial Unicode MS"/>
          <w:color w:val="000000"/>
          <w:sz w:val="20"/>
          <w:szCs w:val="20"/>
        </w:rPr>
        <w:t>u</w:t>
      </w:r>
      <w:r w:rsidRPr="003E7693">
        <w:rPr>
          <w:rFonts w:eastAsia="Arial Unicode MS"/>
          <w:color w:val="000000"/>
          <w:sz w:val="20"/>
          <w:szCs w:val="20"/>
        </w:rPr>
        <w:t xml:space="preserve">, </w:t>
      </w:r>
      <w:r w:rsidRPr="003E7693">
        <w:rPr>
          <w:rFonts w:eastAsia="Arial Unicode MS"/>
          <w:color w:val="000000"/>
          <w:sz w:val="20"/>
          <w:szCs w:val="20"/>
        </w:rPr>
        <w:lastRenderedPageBreak/>
        <w:t>epidemioloģisk</w:t>
      </w:r>
      <w:r w:rsidR="00D45C08" w:rsidRPr="003E7693">
        <w:rPr>
          <w:rFonts w:eastAsia="Arial Unicode MS"/>
          <w:color w:val="000000"/>
          <w:sz w:val="20"/>
          <w:szCs w:val="20"/>
        </w:rPr>
        <w:t>u</w:t>
      </w:r>
      <w:r w:rsidR="00E61E7D" w:rsidRPr="003E7693">
        <w:rPr>
          <w:rFonts w:eastAsia="Arial Unicode MS"/>
          <w:color w:val="000000"/>
          <w:sz w:val="20"/>
          <w:szCs w:val="20"/>
        </w:rPr>
        <w:t xml:space="preserve"> u.c. apsvērumu dēļ, kā arī gadījumos, kad attālinātas studijas nosaka Latvijas Republikas normatīvie akti vai rekomendē atbildīgās valsts institūcijas.</w:t>
      </w:r>
    </w:p>
    <w:bookmarkEnd w:id="24"/>
    <w:p w14:paraId="31F6C541" w14:textId="77777777" w:rsidR="00D95C2A" w:rsidRPr="003E7693" w:rsidRDefault="00D95C2A" w:rsidP="003E7693">
      <w:pPr>
        <w:numPr>
          <w:ilvl w:val="0"/>
          <w:numId w:val="14"/>
        </w:numPr>
        <w:jc w:val="both"/>
      </w:pPr>
      <w:r w:rsidRPr="003E7693">
        <w:t>NORĒĶINU KĀRTĪBA</w:t>
      </w:r>
    </w:p>
    <w:p w14:paraId="62FA2C6C" w14:textId="77777777" w:rsidR="00D95C2A" w:rsidRPr="003E7693" w:rsidRDefault="00D95C2A" w:rsidP="003E7693">
      <w:pPr>
        <w:numPr>
          <w:ilvl w:val="1"/>
          <w:numId w:val="14"/>
        </w:numPr>
        <w:jc w:val="both"/>
      </w:pPr>
      <w:bookmarkStart w:id="25" w:name="_Ref44901532"/>
      <w:r w:rsidRPr="003E7693">
        <w:t>Studējot par fizisku vai juridisku personu līdzekļiem</w:t>
      </w:r>
      <w:r w:rsidR="00C61497" w:rsidRPr="003E7693">
        <w:t>,</w:t>
      </w:r>
      <w:r w:rsidRPr="003E7693">
        <w:t xml:space="preserve"> norēķinus veikt šā </w:t>
      </w:r>
      <w:r w:rsidR="00C61497" w:rsidRPr="003E7693">
        <w:t>L</w:t>
      </w:r>
      <w:r w:rsidRPr="003E7693">
        <w:t>īguma pielikumā noteiktajos termiņos.</w:t>
      </w:r>
      <w:bookmarkEnd w:id="25"/>
      <w:r w:rsidRPr="003E7693">
        <w:t xml:space="preserve"> </w:t>
      </w:r>
    </w:p>
    <w:p w14:paraId="328714F6" w14:textId="77777777" w:rsidR="00D95C2A" w:rsidRPr="003E7693" w:rsidRDefault="00D95C2A" w:rsidP="003E7693">
      <w:pPr>
        <w:numPr>
          <w:ilvl w:val="1"/>
          <w:numId w:val="14"/>
        </w:numPr>
        <w:jc w:val="both"/>
      </w:pPr>
      <w:r w:rsidRPr="003E7693">
        <w:t xml:space="preserve">Studējošajam ir tiesības samaksāt </w:t>
      </w:r>
      <w:r w:rsidR="0050105F" w:rsidRPr="003E7693">
        <w:t xml:space="preserve">studiju maksu </w:t>
      </w:r>
      <w:r w:rsidRPr="003E7693">
        <w:t>par visu semestr</w:t>
      </w:r>
      <w:r w:rsidR="00C61497" w:rsidRPr="003E7693">
        <w:t>i</w:t>
      </w:r>
      <w:r w:rsidRPr="003E7693">
        <w:t xml:space="preserve"> vai par visu mācību gadu. </w:t>
      </w:r>
      <w:r w:rsidR="0050105F" w:rsidRPr="003E7693">
        <w:t>Saskaņojot ar dekānu</w:t>
      </w:r>
      <w:r w:rsidR="00FD5643" w:rsidRPr="003E7693">
        <w:t>,</w:t>
      </w:r>
      <w:r w:rsidRPr="003E7693">
        <w:t xml:space="preserve"> </w:t>
      </w:r>
      <w:r w:rsidR="0003769B" w:rsidRPr="003E7693">
        <w:t>S</w:t>
      </w:r>
      <w:r w:rsidRPr="003E7693">
        <w:t>tudējošais jebkurā maksāšanas reizē var samaksāt par visu studiju programmas apguvi. Ja studiju maksa studiju lai</w:t>
      </w:r>
      <w:r w:rsidR="00186FB7" w:rsidRPr="003E7693">
        <w:t>kā tiek grozīta šī Līguma 2.11</w:t>
      </w:r>
      <w:r w:rsidRPr="003E7693">
        <w:t xml:space="preserve">. punktā minētajos gadījumos, tad </w:t>
      </w:r>
      <w:r w:rsidR="0003769B" w:rsidRPr="003E7693">
        <w:t>S</w:t>
      </w:r>
      <w:r w:rsidRPr="003E7693">
        <w:t>tudējošajam ir pienākums segt studiju maksas starpību šī Līguma pielikumā noteiktajos termiņos.</w:t>
      </w:r>
    </w:p>
    <w:p w14:paraId="033BE029" w14:textId="77777777" w:rsidR="00D95C2A" w:rsidRPr="003E7693" w:rsidRDefault="00D95C2A" w:rsidP="003E7693">
      <w:pPr>
        <w:numPr>
          <w:ilvl w:val="1"/>
          <w:numId w:val="14"/>
        </w:numPr>
        <w:jc w:val="both"/>
      </w:pPr>
      <w:r w:rsidRPr="003E7693">
        <w:t>Ja Studējošais pieteicies studiju kredītam, bet kredīts nav ieskaitīts LU noteiktajos maksājuma termiņos, Studējošais maksā studiju maksu saskaņā ar šajā Līgumā noteikto norēķinu kārtību.</w:t>
      </w:r>
    </w:p>
    <w:p w14:paraId="2B13409D" w14:textId="77777777" w:rsidR="00D95C2A" w:rsidRPr="003E7693" w:rsidRDefault="00D95C2A" w:rsidP="003E7693">
      <w:pPr>
        <w:numPr>
          <w:ilvl w:val="1"/>
          <w:numId w:val="14"/>
        </w:numPr>
        <w:jc w:val="both"/>
      </w:pPr>
      <w:r w:rsidRPr="003E7693">
        <w:t>Ja Studējošais saņem studiju kredītu, bet studiju maksa ir lielāka par kredīta summu, Studējošais veic studiju maksas un studiju kredīta starpības samaksu šī Līguma pielikumā noteiktajos termiņos.</w:t>
      </w:r>
    </w:p>
    <w:p w14:paraId="1CA297F6" w14:textId="77777777" w:rsidR="00D95C2A" w:rsidRPr="003E7693" w:rsidRDefault="00D95C2A" w:rsidP="003E7693">
      <w:pPr>
        <w:numPr>
          <w:ilvl w:val="1"/>
          <w:numId w:val="14"/>
        </w:numPr>
        <w:jc w:val="both"/>
      </w:pPr>
      <w:r w:rsidRPr="003E7693">
        <w:t xml:space="preserve"> Samaksu par vasaras studiju semestri (ja tādu paredz studiju plāns) Studējošais veic līdz vasaras studiju semestra sākumam.</w:t>
      </w:r>
    </w:p>
    <w:p w14:paraId="24AC8971" w14:textId="77777777" w:rsidR="00D95C2A" w:rsidRPr="003E7693" w:rsidRDefault="00D95C2A" w:rsidP="003E7693">
      <w:pPr>
        <w:numPr>
          <w:ilvl w:val="1"/>
          <w:numId w:val="14"/>
        </w:numPr>
        <w:jc w:val="both"/>
      </w:pPr>
      <w:r w:rsidRPr="003E7693">
        <w:t xml:space="preserve">Par </w:t>
      </w:r>
      <w:r w:rsidR="00754C09" w:rsidRPr="003E7693">
        <w:t>sa</w:t>
      </w:r>
      <w:r w:rsidRPr="003E7693">
        <w:t>maksas dienu tiek uzskatīta diena, kad maksājums tiek ieskaitīts LU norēķinu kontā.</w:t>
      </w:r>
    </w:p>
    <w:p w14:paraId="0A217C0F" w14:textId="77777777" w:rsidR="00D95C2A" w:rsidRPr="003E7693" w:rsidRDefault="00765C6D" w:rsidP="003E7693">
      <w:pPr>
        <w:numPr>
          <w:ilvl w:val="1"/>
          <w:numId w:val="14"/>
        </w:numPr>
        <w:jc w:val="both"/>
      </w:pPr>
      <w:r w:rsidRPr="003E7693">
        <w:t>Ja atbilstoši maksājuma grafika</w:t>
      </w:r>
      <w:r w:rsidR="00754C09" w:rsidRPr="003E7693">
        <w:t>m</w:t>
      </w:r>
      <w:r w:rsidRPr="003E7693">
        <w:t xml:space="preserve"> netiek savlaicīgi samaksāta s</w:t>
      </w:r>
      <w:r w:rsidR="00D95C2A" w:rsidRPr="003E7693">
        <w:t>tudiju maks</w:t>
      </w:r>
      <w:r w:rsidRPr="003E7693">
        <w:t>a</w:t>
      </w:r>
      <w:r w:rsidR="00754C09" w:rsidRPr="003E7693">
        <w:t>,</w:t>
      </w:r>
      <w:r w:rsidR="00D95C2A" w:rsidRPr="003E7693">
        <w:t xml:space="preserve"> </w:t>
      </w:r>
      <w:r w:rsidRPr="003E7693">
        <w:t xml:space="preserve">LU </w:t>
      </w:r>
      <w:r w:rsidR="00A11B09" w:rsidRPr="003E7693">
        <w:t xml:space="preserve">var noteikt </w:t>
      </w:r>
      <w:r w:rsidR="00D95C2A" w:rsidRPr="003E7693">
        <w:t>līgumsodu 0,1% apmērā</w:t>
      </w:r>
      <w:r w:rsidRPr="003E7693">
        <w:t xml:space="preserve"> </w:t>
      </w:r>
      <w:r w:rsidR="00E45C7A" w:rsidRPr="003E7693">
        <w:t>no laikus</w:t>
      </w:r>
      <w:r w:rsidRPr="003E7693">
        <w:t xml:space="preserve"> nesamaksātās summas par katru </w:t>
      </w:r>
      <w:r w:rsidR="00E45C7A" w:rsidRPr="003E7693">
        <w:t>no</w:t>
      </w:r>
      <w:r w:rsidRPr="003E7693">
        <w:t>kavēto dienu</w:t>
      </w:r>
      <w:bookmarkStart w:id="26" w:name="_Hlk110883219"/>
      <w:r w:rsidR="005F6D0F" w:rsidRPr="003E7693">
        <w:t>, bet ne vairāk, kā 10% no nesamaksātās summas</w:t>
      </w:r>
      <w:r w:rsidR="00D95C2A" w:rsidRPr="003E7693">
        <w:t xml:space="preserve">. </w:t>
      </w:r>
    </w:p>
    <w:p w14:paraId="41A11448" w14:textId="77777777" w:rsidR="00147571" w:rsidRPr="003E7693" w:rsidRDefault="00147571" w:rsidP="003E7693">
      <w:pPr>
        <w:numPr>
          <w:ilvl w:val="1"/>
          <w:numId w:val="14"/>
        </w:numPr>
        <w:jc w:val="both"/>
      </w:pPr>
      <w:r w:rsidRPr="003E7693">
        <w:t>Ja Studējošais</w:t>
      </w:r>
      <w:r w:rsidR="0094117F" w:rsidRPr="003E7693">
        <w:t xml:space="preserve"> pēc eksmatrikulācijas ir parādā LU</w:t>
      </w:r>
      <w:r w:rsidRPr="003E7693">
        <w:t xml:space="preserve"> studiju maksu</w:t>
      </w:r>
      <w:r w:rsidR="00D9079C" w:rsidRPr="003E7693">
        <w:t xml:space="preserve"> vai </w:t>
      </w:r>
      <w:r w:rsidRPr="003E7693">
        <w:t xml:space="preserve">citus maksājumus, LU ir tiesīga nodot Studējošā </w:t>
      </w:r>
      <w:r w:rsidR="005A0C17" w:rsidRPr="003E7693">
        <w:t xml:space="preserve">datus </w:t>
      </w:r>
      <w:r w:rsidR="00D9079C" w:rsidRPr="003E7693">
        <w:t>parāda atgūšanas pakalpojuma sniedzējam</w:t>
      </w:r>
      <w:r w:rsidR="00922892" w:rsidRPr="003E7693">
        <w:t xml:space="preserve"> parāda piedziņai</w:t>
      </w:r>
      <w:r w:rsidRPr="003E7693">
        <w:t xml:space="preserve">. </w:t>
      </w:r>
    </w:p>
    <w:bookmarkEnd w:id="26"/>
    <w:p w14:paraId="5B93D6E9" w14:textId="77777777" w:rsidR="00D95C2A" w:rsidRPr="003E7693" w:rsidRDefault="00D95C2A" w:rsidP="003E7693">
      <w:pPr>
        <w:numPr>
          <w:ilvl w:val="0"/>
          <w:numId w:val="14"/>
        </w:numPr>
        <w:jc w:val="both"/>
      </w:pPr>
      <w:r w:rsidRPr="003E7693">
        <w:t xml:space="preserve"> LĪGUMA TERMIŅŠ UN LĪGUMA</w:t>
      </w:r>
      <w:r w:rsidR="00EF3D96" w:rsidRPr="003E7693">
        <w:t xml:space="preserve"> DARBĪBAS</w:t>
      </w:r>
      <w:r w:rsidRPr="003E7693">
        <w:t xml:space="preserve"> IZBEIGŠANA</w:t>
      </w:r>
    </w:p>
    <w:p w14:paraId="51A890CB" w14:textId="77777777" w:rsidR="00DB2CE5" w:rsidRPr="003E7693" w:rsidRDefault="00D95C2A" w:rsidP="003E7693">
      <w:pPr>
        <w:numPr>
          <w:ilvl w:val="1"/>
          <w:numId w:val="14"/>
        </w:numPr>
        <w:jc w:val="both"/>
        <w:rPr>
          <w:strike/>
        </w:rPr>
      </w:pPr>
      <w:r w:rsidRPr="003E7693">
        <w:t>Līgums stājas spēkā ar tā parakstīšanas brīdi un ir spēkā līdz</w:t>
      </w:r>
      <w:r w:rsidR="00292D8E" w:rsidRPr="003E7693">
        <w:t xml:space="preserve"> </w:t>
      </w:r>
      <w:r w:rsidR="00AB4E0B" w:rsidRPr="003E7693">
        <w:t>S</w:t>
      </w:r>
      <w:r w:rsidR="00DB2CE5" w:rsidRPr="003E7693">
        <w:t>tudējošā eksmatrikulācijai</w:t>
      </w:r>
      <w:r w:rsidR="0090443A" w:rsidRPr="003E7693">
        <w:t>.</w:t>
      </w:r>
    </w:p>
    <w:p w14:paraId="4AC7A804" w14:textId="77777777" w:rsidR="00D95C2A" w:rsidRPr="003E7693" w:rsidRDefault="00D95C2A" w:rsidP="003E7693">
      <w:pPr>
        <w:numPr>
          <w:ilvl w:val="1"/>
          <w:numId w:val="14"/>
        </w:numPr>
        <w:jc w:val="both"/>
      </w:pPr>
      <w:r w:rsidRPr="003E7693">
        <w:t>LU izbeidz Līgum</w:t>
      </w:r>
      <w:r w:rsidR="009D7AE1" w:rsidRPr="003E7693">
        <w:t>a darbību</w:t>
      </w:r>
      <w:r w:rsidRPr="003E7693">
        <w:t xml:space="preserve"> un eksmatrikulē Studējošo sakarā ar Līguma neizpildi,  ja: </w:t>
      </w:r>
    </w:p>
    <w:p w14:paraId="68858D59" w14:textId="77777777" w:rsidR="00D95C2A" w:rsidRPr="003E7693" w:rsidRDefault="00D95C2A" w:rsidP="003E7693">
      <w:pPr>
        <w:numPr>
          <w:ilvl w:val="2"/>
          <w:numId w:val="14"/>
        </w:numPr>
        <w:jc w:val="both"/>
      </w:pPr>
      <w:r w:rsidRPr="003E7693">
        <w:t xml:space="preserve">Studējošais nav izpildījis semestra akadēmiskās saistības un nav saņēmis atļauju reģistrēties </w:t>
      </w:r>
      <w:r w:rsidR="00A327B7" w:rsidRPr="003E7693">
        <w:t>nākamajam</w:t>
      </w:r>
      <w:r w:rsidRPr="003E7693">
        <w:t xml:space="preserve"> studiju semestrim;</w:t>
      </w:r>
    </w:p>
    <w:p w14:paraId="668C7EC0" w14:textId="77777777" w:rsidR="00D95C2A" w:rsidRPr="003E7693" w:rsidRDefault="00D95C2A" w:rsidP="003E7693">
      <w:pPr>
        <w:numPr>
          <w:ilvl w:val="2"/>
          <w:numId w:val="14"/>
        </w:numPr>
        <w:jc w:val="both"/>
      </w:pPr>
      <w:r w:rsidRPr="003E7693">
        <w:t xml:space="preserve">Studējošais nepilda šī Līguma </w:t>
      </w:r>
      <w:r w:rsidR="00414925" w:rsidRPr="003E7693">
        <w:fldChar w:fldCharType="begin"/>
      </w:r>
      <w:r w:rsidR="00414925" w:rsidRPr="003E7693">
        <w:instrText xml:space="preserve"> REF _Ref44901573 \r \h  \* MERGEFORMAT </w:instrText>
      </w:r>
      <w:r w:rsidR="00414925" w:rsidRPr="003E7693">
        <w:fldChar w:fldCharType="separate"/>
      </w:r>
      <w:r w:rsidR="005744D5">
        <w:t>3.1</w:t>
      </w:r>
      <w:r w:rsidR="00414925" w:rsidRPr="003E7693">
        <w:fldChar w:fldCharType="end"/>
      </w:r>
      <w:r w:rsidR="0073766B" w:rsidRPr="003E7693">
        <w:t>.</w:t>
      </w:r>
      <w:r w:rsidRPr="003E7693">
        <w:t>, 3.3</w:t>
      </w:r>
      <w:r w:rsidR="0073766B" w:rsidRPr="003E7693">
        <w:t>.</w:t>
      </w:r>
      <w:r w:rsidRPr="003E7693">
        <w:t>, 3.</w:t>
      </w:r>
      <w:r w:rsidR="008424C6" w:rsidRPr="003E7693">
        <w:t>6</w:t>
      </w:r>
      <w:r w:rsidRPr="003E7693">
        <w:t>.</w:t>
      </w:r>
      <w:r w:rsidR="00B11D5F" w:rsidRPr="003E7693">
        <w:t>, 3.9</w:t>
      </w:r>
      <w:r w:rsidR="008D34D7" w:rsidRPr="003E7693">
        <w:t>.</w:t>
      </w:r>
      <w:r w:rsidRPr="003E7693">
        <w:t xml:space="preserve"> punkt</w:t>
      </w:r>
      <w:r w:rsidR="0073766B" w:rsidRPr="003E7693">
        <w:t>a</w:t>
      </w:r>
      <w:r w:rsidRPr="003E7693">
        <w:t xml:space="preserve"> nosacījumus;</w:t>
      </w:r>
    </w:p>
    <w:p w14:paraId="36E76969" w14:textId="77777777" w:rsidR="00D95C2A" w:rsidRPr="003E7693" w:rsidRDefault="00D95C2A" w:rsidP="003E7693">
      <w:pPr>
        <w:numPr>
          <w:ilvl w:val="2"/>
          <w:numId w:val="14"/>
        </w:numPr>
        <w:jc w:val="both"/>
      </w:pPr>
      <w:r w:rsidRPr="003E7693">
        <w:t xml:space="preserve">Studējošais noteiktajā laikā nav parakstījis šī Līguma </w:t>
      </w:r>
      <w:r w:rsidR="00414925" w:rsidRPr="003E7693">
        <w:fldChar w:fldCharType="begin"/>
      </w:r>
      <w:r w:rsidR="00414925" w:rsidRPr="003E7693">
        <w:instrText xml:space="preserve"> REF _Ref44901425 \r \h  \* MERGEFORMAT </w:instrText>
      </w:r>
      <w:r w:rsidR="00414925" w:rsidRPr="003E7693">
        <w:fldChar w:fldCharType="separate"/>
      </w:r>
      <w:r w:rsidR="005744D5">
        <w:t>2.10</w:t>
      </w:r>
      <w:r w:rsidR="00414925" w:rsidRPr="003E7693">
        <w:fldChar w:fldCharType="end"/>
      </w:r>
      <w:r w:rsidRPr="003E7693">
        <w:t xml:space="preserve">. un </w:t>
      </w:r>
      <w:r w:rsidR="00414925" w:rsidRPr="003E7693">
        <w:fldChar w:fldCharType="begin"/>
      </w:r>
      <w:r w:rsidR="00414925" w:rsidRPr="003E7693">
        <w:instrText xml:space="preserve"> REF _Ref44901637 \r \h  \* MERGEFORMAT </w:instrText>
      </w:r>
      <w:r w:rsidR="00414925" w:rsidRPr="003E7693">
        <w:fldChar w:fldCharType="separate"/>
      </w:r>
      <w:r w:rsidR="005744D5">
        <w:t>3.5</w:t>
      </w:r>
      <w:r w:rsidR="00414925" w:rsidRPr="003E7693">
        <w:fldChar w:fldCharType="end"/>
      </w:r>
      <w:r w:rsidRPr="003E7693">
        <w:t>. punkt</w:t>
      </w:r>
      <w:r w:rsidR="0073766B" w:rsidRPr="003E7693">
        <w:t>ā</w:t>
      </w:r>
      <w:r w:rsidRPr="003E7693">
        <w:t xml:space="preserve"> paredzēto papildvienošanos; </w:t>
      </w:r>
    </w:p>
    <w:p w14:paraId="66C3BCEE" w14:textId="77777777" w:rsidR="00D95C2A" w:rsidRPr="003E7693" w:rsidRDefault="00D95C2A" w:rsidP="003E7693">
      <w:pPr>
        <w:numPr>
          <w:ilvl w:val="2"/>
          <w:numId w:val="14"/>
        </w:numPr>
        <w:jc w:val="both"/>
      </w:pPr>
      <w:r w:rsidRPr="003E7693">
        <w:t xml:space="preserve">Studējošais aizkavē kādu no šī Līguma </w:t>
      </w:r>
      <w:r w:rsidR="00080AEB" w:rsidRPr="003E7693">
        <w:t>5</w:t>
      </w:r>
      <w:r w:rsidR="00A95D3B" w:rsidRPr="003E7693">
        <w:t>.</w:t>
      </w:r>
      <w:r w:rsidRPr="003E7693">
        <w:t xml:space="preserve"> sadaļā un Līguma pielikumā noteiktajiem maksājumiem </w:t>
      </w:r>
      <w:r w:rsidR="008424C6" w:rsidRPr="003E7693">
        <w:t xml:space="preserve">ilgāk </w:t>
      </w:r>
      <w:r w:rsidRPr="003E7693">
        <w:t xml:space="preserve">par </w:t>
      </w:r>
      <w:r w:rsidR="00D45C08" w:rsidRPr="003E7693">
        <w:t>14 dienām</w:t>
      </w:r>
      <w:r w:rsidRPr="003E7693">
        <w:t>;</w:t>
      </w:r>
    </w:p>
    <w:p w14:paraId="7E33E3DA" w14:textId="77777777" w:rsidR="00D95C2A" w:rsidRPr="003E7693" w:rsidRDefault="00D95C2A" w:rsidP="003E7693">
      <w:pPr>
        <w:numPr>
          <w:ilvl w:val="2"/>
          <w:numId w:val="14"/>
        </w:numPr>
        <w:jc w:val="both"/>
      </w:pPr>
      <w:r w:rsidRPr="003E7693">
        <w:t>Studējošais ir tīši bojājis LU īpašumu vai citādā veidā ir nodarījis LU zaudējumus.</w:t>
      </w:r>
    </w:p>
    <w:p w14:paraId="27B929E4" w14:textId="77777777" w:rsidR="00D95C2A" w:rsidRPr="003E7693" w:rsidRDefault="00D95C2A" w:rsidP="003E7693">
      <w:pPr>
        <w:numPr>
          <w:ilvl w:val="1"/>
          <w:numId w:val="14"/>
        </w:numPr>
        <w:jc w:val="both"/>
      </w:pPr>
      <w:r w:rsidRPr="003E7693">
        <w:t>Studējošais var vienpusēji izbeigt Līgum</w:t>
      </w:r>
      <w:r w:rsidR="00637086" w:rsidRPr="003E7693">
        <w:t>a darbību</w:t>
      </w:r>
      <w:r w:rsidRPr="003E7693">
        <w:t>, rakstveidā brīdinot LU (iesniedzot iesniegumu fakultātes dekānam), ja:</w:t>
      </w:r>
    </w:p>
    <w:p w14:paraId="0588E7DF" w14:textId="77777777" w:rsidR="00D95C2A" w:rsidRPr="003E7693" w:rsidRDefault="00D95C2A" w:rsidP="003E7693">
      <w:pPr>
        <w:numPr>
          <w:ilvl w:val="2"/>
          <w:numId w:val="14"/>
        </w:numPr>
        <w:jc w:val="both"/>
      </w:pPr>
      <w:r w:rsidRPr="003E7693">
        <w:t xml:space="preserve"> LU nepilda šī Līguma </w:t>
      </w:r>
      <w:r w:rsidR="00414925" w:rsidRPr="003E7693">
        <w:fldChar w:fldCharType="begin"/>
      </w:r>
      <w:r w:rsidR="00414925" w:rsidRPr="003E7693">
        <w:instrText xml:space="preserve"> REF _Ref44901667 \r \h  \* MERGEFORMAT </w:instrText>
      </w:r>
      <w:r w:rsidR="00414925" w:rsidRPr="003E7693">
        <w:fldChar w:fldCharType="separate"/>
      </w:r>
      <w:r w:rsidR="005744D5">
        <w:t>2</w:t>
      </w:r>
      <w:r w:rsidR="00414925" w:rsidRPr="003E7693">
        <w:fldChar w:fldCharType="end"/>
      </w:r>
      <w:r w:rsidRPr="003E7693">
        <w:t>.</w:t>
      </w:r>
      <w:r w:rsidR="005F6D0F" w:rsidRPr="003E7693">
        <w:t xml:space="preserve"> </w:t>
      </w:r>
      <w:r w:rsidRPr="003E7693">
        <w:t>sadaļā paredzētās saistības;</w:t>
      </w:r>
    </w:p>
    <w:p w14:paraId="703419E5" w14:textId="77777777" w:rsidR="00D95C2A" w:rsidRPr="003E7693" w:rsidRDefault="00D95C2A" w:rsidP="003E7693">
      <w:pPr>
        <w:numPr>
          <w:ilvl w:val="2"/>
          <w:numId w:val="14"/>
        </w:numPr>
        <w:jc w:val="both"/>
      </w:pPr>
      <w:r w:rsidRPr="003E7693">
        <w:t>ir radušies pamatoti iemesli, kuru dēļ Studējošais nevar pildīt šajā Līgumā noteiktās saistības;</w:t>
      </w:r>
    </w:p>
    <w:p w14:paraId="19D255C3" w14:textId="77777777" w:rsidR="00D95C2A" w:rsidRPr="003E7693" w:rsidRDefault="00D95C2A" w:rsidP="003E7693">
      <w:pPr>
        <w:numPr>
          <w:ilvl w:val="2"/>
          <w:numId w:val="14"/>
        </w:numPr>
        <w:jc w:val="both"/>
      </w:pPr>
      <w:r w:rsidRPr="003E7693">
        <w:t>Studējošais ir izteicis vēlmi pārtraukt studijas.</w:t>
      </w:r>
    </w:p>
    <w:p w14:paraId="3530DF26" w14:textId="77777777" w:rsidR="00D95C2A" w:rsidRPr="003E7693" w:rsidRDefault="00D95C2A" w:rsidP="003E7693">
      <w:pPr>
        <w:numPr>
          <w:ilvl w:val="0"/>
          <w:numId w:val="14"/>
        </w:numPr>
        <w:jc w:val="both"/>
      </w:pPr>
      <w:r w:rsidRPr="003E7693">
        <w:rPr>
          <w:b/>
        </w:rPr>
        <w:t xml:space="preserve"> </w:t>
      </w:r>
      <w:r w:rsidRPr="003E7693">
        <w:t xml:space="preserve">NOSLĒGUMA NOSACĪJUMI </w:t>
      </w:r>
    </w:p>
    <w:p w14:paraId="2EED8F52" w14:textId="77777777" w:rsidR="00D95C2A" w:rsidRPr="003E7693" w:rsidRDefault="00D95C2A" w:rsidP="003E7693">
      <w:pPr>
        <w:numPr>
          <w:ilvl w:val="1"/>
          <w:numId w:val="14"/>
        </w:numPr>
        <w:jc w:val="both"/>
      </w:pPr>
      <w:r w:rsidRPr="003E7693">
        <w:t xml:space="preserve">Katra no pusēm </w:t>
      </w:r>
      <w:r w:rsidR="00D45C08" w:rsidRPr="003E7693">
        <w:t>Latvijas Republikas normatīvajos aktos</w:t>
      </w:r>
      <w:r w:rsidRPr="003E7693">
        <w:t xml:space="preserve"> noteiktajā kārtībā atlīdzina zaudējumus, ko tā radījusi otrai pusei, neizpildot Līgumā paredzētās saistības.</w:t>
      </w:r>
    </w:p>
    <w:p w14:paraId="6AA00072" w14:textId="77777777" w:rsidR="00D95C2A" w:rsidRPr="003E7693" w:rsidRDefault="00D95C2A" w:rsidP="003E7693">
      <w:pPr>
        <w:numPr>
          <w:ilvl w:val="1"/>
          <w:numId w:val="14"/>
        </w:numPr>
        <w:jc w:val="both"/>
      </w:pPr>
      <w:r w:rsidRPr="003E7693">
        <w:t>Pušu strīdi tiek risināti sarunu ceļā. Ja sarunu ceļā nav iespējams panākt vienošanos, strīds tiek nodots izskatīšana</w:t>
      </w:r>
      <w:r w:rsidR="00C041A8" w:rsidRPr="003E7693">
        <w:t xml:space="preserve">i Latvijas Republikas tiesai </w:t>
      </w:r>
      <w:r w:rsidRPr="003E7693">
        <w:t xml:space="preserve">Latvijas Republikas </w:t>
      </w:r>
      <w:r w:rsidR="00C041A8" w:rsidRPr="003E7693">
        <w:t xml:space="preserve">normatīvajos aktos noteiktajā kārtībā. </w:t>
      </w:r>
    </w:p>
    <w:p w14:paraId="173E1672" w14:textId="77777777" w:rsidR="00D42B60" w:rsidRPr="003E7693" w:rsidRDefault="00D42B60" w:rsidP="003E7693">
      <w:pPr>
        <w:numPr>
          <w:ilvl w:val="1"/>
          <w:numId w:val="14"/>
        </w:numPr>
        <w:jc w:val="both"/>
      </w:pPr>
      <w:r w:rsidRPr="003E7693">
        <w:t>Līgums sagatavots divos eksemplāros, katra puse saņem vienu eksemplāru. Abiem eksemplāriem ir vienāds juridisks spēks. // Līgums parakstīts ar drošu elektronisko parakstu un satur laika zīmogu, katra puse saņem Līguma oriģinālu.</w:t>
      </w:r>
    </w:p>
    <w:p w14:paraId="43EFBEA6" w14:textId="77777777" w:rsidR="00D95C2A" w:rsidRPr="003E7693" w:rsidRDefault="00D95C2A" w:rsidP="003E7693">
      <w:pPr>
        <w:numPr>
          <w:ilvl w:val="1"/>
          <w:numId w:val="14"/>
        </w:numPr>
        <w:jc w:val="both"/>
      </w:pPr>
      <w:r w:rsidRPr="003E7693">
        <w:t xml:space="preserve">Pušu </w:t>
      </w:r>
      <w:r w:rsidR="00C738AA" w:rsidRPr="003E7693">
        <w:t>rekvizīti</w:t>
      </w:r>
      <w:r w:rsidRPr="003E7693">
        <w:t xml:space="preserve"> ir: </w:t>
      </w:r>
    </w:p>
    <w:p w14:paraId="5F71B8B9" w14:textId="77777777" w:rsidR="00445A31" w:rsidRPr="003E7693" w:rsidRDefault="00445A31" w:rsidP="003E7693">
      <w:pPr>
        <w:ind w:left="568"/>
        <w:jc w:val="both"/>
        <w:sectPr w:rsidR="00445A31" w:rsidRPr="003E7693" w:rsidSect="006204D8">
          <w:type w:val="continuous"/>
          <w:pgSz w:w="11906" w:h="16838"/>
          <w:pgMar w:top="567" w:right="567" w:bottom="426" w:left="1134" w:header="720" w:footer="720" w:gutter="0"/>
          <w:cols w:num="2" w:space="284" w:equalWidth="0">
            <w:col w:w="5103" w:space="142"/>
            <w:col w:w="4959"/>
          </w:cols>
          <w:titlePg/>
        </w:sectPr>
      </w:pPr>
    </w:p>
    <w:tbl>
      <w:tblPr>
        <w:tblW w:w="9747" w:type="dxa"/>
        <w:tblLayout w:type="fixed"/>
        <w:tblLook w:val="0000" w:firstRow="0" w:lastRow="0" w:firstColumn="0" w:lastColumn="0" w:noHBand="0" w:noVBand="0"/>
      </w:tblPr>
      <w:tblGrid>
        <w:gridCol w:w="1131"/>
        <w:gridCol w:w="1104"/>
        <w:gridCol w:w="2268"/>
        <w:gridCol w:w="567"/>
        <w:gridCol w:w="1984"/>
        <w:gridCol w:w="2693"/>
      </w:tblGrid>
      <w:tr w:rsidR="00ED3AF5" w14:paraId="4F6DC660" w14:textId="77777777" w:rsidTr="003E7693">
        <w:tc>
          <w:tcPr>
            <w:tcW w:w="4503" w:type="dxa"/>
            <w:gridSpan w:val="3"/>
            <w:tcBorders>
              <w:top w:val="single" w:sz="6" w:space="0" w:color="auto"/>
              <w:left w:val="single" w:sz="6" w:space="0" w:color="auto"/>
              <w:bottom w:val="single" w:sz="6" w:space="0" w:color="auto"/>
              <w:right w:val="single" w:sz="6" w:space="0" w:color="auto"/>
            </w:tcBorders>
          </w:tcPr>
          <w:p w14:paraId="28C889EB" w14:textId="77777777" w:rsidR="00D95C2A" w:rsidRPr="003E7693" w:rsidRDefault="00D95C2A" w:rsidP="003E7693">
            <w:r w:rsidRPr="003E7693">
              <w:rPr>
                <w:b/>
              </w:rPr>
              <w:t xml:space="preserve">LATVIJAS UNIVERSITĀTE, </w:t>
            </w:r>
            <w:r w:rsidR="00727547" w:rsidRPr="003E7693">
              <w:rPr>
                <w:bCs/>
              </w:rPr>
              <w:t>reģ.Nr.339</w:t>
            </w:r>
            <w:r w:rsidRPr="003E7693">
              <w:rPr>
                <w:bCs/>
              </w:rPr>
              <w:t>1000218</w:t>
            </w:r>
          </w:p>
        </w:tc>
        <w:tc>
          <w:tcPr>
            <w:tcW w:w="567" w:type="dxa"/>
            <w:tcBorders>
              <w:left w:val="nil"/>
            </w:tcBorders>
          </w:tcPr>
          <w:p w14:paraId="305FC7C0" w14:textId="77777777" w:rsidR="00D95C2A" w:rsidRPr="003E7693" w:rsidRDefault="00D95C2A" w:rsidP="003E7693">
            <w:pPr>
              <w:jc w:val="both"/>
            </w:pPr>
          </w:p>
        </w:tc>
        <w:tc>
          <w:tcPr>
            <w:tcW w:w="4677" w:type="dxa"/>
            <w:gridSpan w:val="2"/>
            <w:tcBorders>
              <w:top w:val="single" w:sz="4" w:space="0" w:color="auto"/>
              <w:left w:val="single" w:sz="4" w:space="0" w:color="auto"/>
              <w:right w:val="single" w:sz="4" w:space="0" w:color="auto"/>
            </w:tcBorders>
          </w:tcPr>
          <w:p w14:paraId="657EE03F" w14:textId="77777777" w:rsidR="00D95C2A" w:rsidRPr="003E7693" w:rsidRDefault="00D95C2A" w:rsidP="003E7693">
            <w:r w:rsidRPr="003E7693">
              <w:rPr>
                <w:b/>
              </w:rPr>
              <w:t>STUDĒJOŠAIS</w:t>
            </w:r>
          </w:p>
        </w:tc>
      </w:tr>
      <w:tr w:rsidR="00ED3AF5" w14:paraId="4AA3F5B5" w14:textId="77777777" w:rsidTr="003E7693">
        <w:tc>
          <w:tcPr>
            <w:tcW w:w="4503" w:type="dxa"/>
            <w:gridSpan w:val="3"/>
            <w:tcBorders>
              <w:top w:val="single" w:sz="6" w:space="0" w:color="auto"/>
              <w:left w:val="single" w:sz="6" w:space="0" w:color="auto"/>
              <w:bottom w:val="single" w:sz="6" w:space="0" w:color="auto"/>
              <w:right w:val="single" w:sz="6" w:space="0" w:color="auto"/>
            </w:tcBorders>
          </w:tcPr>
          <w:p w14:paraId="41602385" w14:textId="77777777" w:rsidR="00D95C2A" w:rsidRPr="003E7693" w:rsidRDefault="00D95C2A" w:rsidP="003E7693">
            <w:pPr>
              <w:rPr>
                <w:b/>
              </w:rPr>
            </w:pPr>
            <w:r w:rsidRPr="003E7693">
              <w:t>LU PVN reģ. Nr.</w:t>
            </w:r>
            <w:r w:rsidRPr="003E7693">
              <w:rPr>
                <w:b/>
              </w:rPr>
              <w:t xml:space="preserve"> </w:t>
            </w:r>
            <w:r w:rsidRPr="003E7693">
              <w:rPr>
                <w:rStyle w:val="Strong"/>
                <w:b w:val="0"/>
              </w:rPr>
              <w:t>LV 90000076669</w:t>
            </w:r>
          </w:p>
        </w:tc>
        <w:tc>
          <w:tcPr>
            <w:tcW w:w="567" w:type="dxa"/>
            <w:tcBorders>
              <w:left w:val="nil"/>
            </w:tcBorders>
          </w:tcPr>
          <w:p w14:paraId="203F8C92" w14:textId="77777777" w:rsidR="00D95C2A" w:rsidRPr="003E7693" w:rsidRDefault="00D95C2A" w:rsidP="003E7693">
            <w:pPr>
              <w:jc w:val="both"/>
            </w:pPr>
          </w:p>
        </w:tc>
        <w:tc>
          <w:tcPr>
            <w:tcW w:w="4677" w:type="dxa"/>
            <w:gridSpan w:val="2"/>
            <w:tcBorders>
              <w:top w:val="single" w:sz="4" w:space="0" w:color="auto"/>
              <w:left w:val="single" w:sz="4" w:space="0" w:color="auto"/>
              <w:right w:val="single" w:sz="4" w:space="0" w:color="auto"/>
            </w:tcBorders>
          </w:tcPr>
          <w:p w14:paraId="41007C0E" w14:textId="77777777" w:rsidR="00D95C2A" w:rsidRPr="003E7693" w:rsidRDefault="00D95C2A" w:rsidP="003E7693">
            <w:pPr>
              <w:jc w:val="center"/>
              <w:rPr>
                <w:b/>
              </w:rPr>
            </w:pPr>
          </w:p>
        </w:tc>
      </w:tr>
      <w:tr w:rsidR="00ED3AF5" w14:paraId="7007244E" w14:textId="77777777" w:rsidTr="003E7693">
        <w:tc>
          <w:tcPr>
            <w:tcW w:w="2235" w:type="dxa"/>
            <w:gridSpan w:val="2"/>
            <w:tcBorders>
              <w:top w:val="single" w:sz="6" w:space="0" w:color="auto"/>
              <w:left w:val="single" w:sz="6" w:space="0" w:color="auto"/>
              <w:bottom w:val="single" w:sz="6" w:space="0" w:color="auto"/>
              <w:right w:val="single" w:sz="6" w:space="0" w:color="auto"/>
            </w:tcBorders>
          </w:tcPr>
          <w:p w14:paraId="0F160BAE" w14:textId="77777777" w:rsidR="00607210" w:rsidRPr="003E7693" w:rsidRDefault="002969D4" w:rsidP="003E7693">
            <w:pPr>
              <w:jc w:val="right"/>
            </w:pPr>
            <w:r w:rsidRPr="003E7693">
              <w:t>Akreditāc</w:t>
            </w:r>
            <w:r w:rsidR="00607210" w:rsidRPr="003E7693">
              <w:t>ijas lapas</w:t>
            </w:r>
            <w:r w:rsidR="00986C0D" w:rsidRPr="003E7693">
              <w:t xml:space="preserve"> </w:t>
            </w:r>
            <w:r w:rsidR="00C041A8" w:rsidRPr="003E7693">
              <w:t>vai licences</w:t>
            </w:r>
          </w:p>
        </w:tc>
        <w:tc>
          <w:tcPr>
            <w:tcW w:w="2268" w:type="dxa"/>
            <w:tcBorders>
              <w:top w:val="single" w:sz="6" w:space="0" w:color="auto"/>
              <w:left w:val="nil"/>
              <w:bottom w:val="single" w:sz="6" w:space="0" w:color="auto"/>
              <w:right w:val="single" w:sz="6" w:space="0" w:color="auto"/>
            </w:tcBorders>
          </w:tcPr>
          <w:p w14:paraId="5BCACD67" w14:textId="77777777" w:rsidR="00607210" w:rsidRPr="003E7693" w:rsidRDefault="00986C0D" w:rsidP="003E7693">
            <w:pPr>
              <w:jc w:val="both"/>
            </w:pPr>
            <w:r w:rsidRPr="003E7693">
              <w:t>reģ.Nr. 012</w:t>
            </w:r>
          </w:p>
          <w:p w14:paraId="0E36D54B" w14:textId="77777777" w:rsidR="00986C0D" w:rsidRPr="003E7693" w:rsidRDefault="00986C0D" w:rsidP="003E7693">
            <w:pPr>
              <w:jc w:val="both"/>
            </w:pPr>
            <w:r w:rsidRPr="003E7693">
              <w:t>reģ. datums 30.08.1999.</w:t>
            </w:r>
          </w:p>
        </w:tc>
        <w:tc>
          <w:tcPr>
            <w:tcW w:w="567" w:type="dxa"/>
            <w:tcBorders>
              <w:left w:val="nil"/>
            </w:tcBorders>
          </w:tcPr>
          <w:p w14:paraId="68A14ECC" w14:textId="77777777" w:rsidR="00607210" w:rsidRPr="003E7693" w:rsidRDefault="00607210" w:rsidP="003E7693">
            <w:pPr>
              <w:jc w:val="both"/>
            </w:pPr>
          </w:p>
        </w:tc>
        <w:tc>
          <w:tcPr>
            <w:tcW w:w="1984" w:type="dxa"/>
            <w:tcBorders>
              <w:top w:val="single" w:sz="4" w:space="0" w:color="auto"/>
              <w:left w:val="single" w:sz="4" w:space="0" w:color="auto"/>
              <w:right w:val="single" w:sz="4" w:space="0" w:color="auto"/>
            </w:tcBorders>
          </w:tcPr>
          <w:p w14:paraId="0F58DCED" w14:textId="77777777" w:rsidR="00607210" w:rsidRPr="003E7693" w:rsidRDefault="00607210" w:rsidP="003E7693">
            <w:pPr>
              <w:jc w:val="right"/>
            </w:pPr>
          </w:p>
        </w:tc>
        <w:tc>
          <w:tcPr>
            <w:tcW w:w="2693" w:type="dxa"/>
            <w:tcBorders>
              <w:top w:val="single" w:sz="4" w:space="0" w:color="auto"/>
              <w:left w:val="single" w:sz="4" w:space="0" w:color="auto"/>
              <w:right w:val="single" w:sz="4" w:space="0" w:color="auto"/>
            </w:tcBorders>
          </w:tcPr>
          <w:p w14:paraId="5F202A64" w14:textId="77777777" w:rsidR="00607210" w:rsidRPr="003E7693" w:rsidRDefault="00607210" w:rsidP="003E7693">
            <w:pPr>
              <w:jc w:val="both"/>
            </w:pPr>
          </w:p>
        </w:tc>
      </w:tr>
      <w:tr w:rsidR="00ED3AF5" w14:paraId="159FED78" w14:textId="77777777" w:rsidTr="003E7693">
        <w:tc>
          <w:tcPr>
            <w:tcW w:w="2235" w:type="dxa"/>
            <w:gridSpan w:val="2"/>
            <w:tcBorders>
              <w:top w:val="single" w:sz="6" w:space="0" w:color="auto"/>
              <w:left w:val="single" w:sz="6" w:space="0" w:color="auto"/>
              <w:bottom w:val="single" w:sz="6" w:space="0" w:color="auto"/>
              <w:right w:val="single" w:sz="6" w:space="0" w:color="auto"/>
            </w:tcBorders>
          </w:tcPr>
          <w:p w14:paraId="5D08A657" w14:textId="77777777" w:rsidR="00D95C2A" w:rsidRPr="003E7693" w:rsidRDefault="00D95C2A" w:rsidP="003E7693">
            <w:pPr>
              <w:jc w:val="right"/>
            </w:pPr>
            <w:r w:rsidRPr="003E7693">
              <w:t>Pasta indekss:</w:t>
            </w:r>
          </w:p>
        </w:tc>
        <w:tc>
          <w:tcPr>
            <w:tcW w:w="2268" w:type="dxa"/>
            <w:tcBorders>
              <w:top w:val="single" w:sz="6" w:space="0" w:color="auto"/>
              <w:left w:val="nil"/>
              <w:bottom w:val="single" w:sz="6" w:space="0" w:color="auto"/>
              <w:right w:val="single" w:sz="6" w:space="0" w:color="auto"/>
            </w:tcBorders>
          </w:tcPr>
          <w:p w14:paraId="2FE247ED" w14:textId="77777777" w:rsidR="00D95C2A" w:rsidRPr="003E7693" w:rsidRDefault="00D95C2A" w:rsidP="003E7693">
            <w:pPr>
              <w:jc w:val="both"/>
            </w:pPr>
            <w:r w:rsidRPr="003E7693">
              <w:t>LV-1586</w:t>
            </w:r>
          </w:p>
        </w:tc>
        <w:tc>
          <w:tcPr>
            <w:tcW w:w="567" w:type="dxa"/>
            <w:tcBorders>
              <w:left w:val="nil"/>
            </w:tcBorders>
          </w:tcPr>
          <w:p w14:paraId="16EE0D4A" w14:textId="77777777" w:rsidR="00D95C2A" w:rsidRPr="003E7693" w:rsidRDefault="00D95C2A" w:rsidP="003E7693">
            <w:pPr>
              <w:jc w:val="both"/>
            </w:pPr>
          </w:p>
        </w:tc>
        <w:tc>
          <w:tcPr>
            <w:tcW w:w="1984" w:type="dxa"/>
            <w:tcBorders>
              <w:top w:val="single" w:sz="4" w:space="0" w:color="auto"/>
              <w:left w:val="single" w:sz="4" w:space="0" w:color="auto"/>
              <w:right w:val="single" w:sz="4" w:space="0" w:color="auto"/>
            </w:tcBorders>
          </w:tcPr>
          <w:p w14:paraId="4580A095" w14:textId="77777777" w:rsidR="00D95C2A" w:rsidRPr="003E7693" w:rsidRDefault="00D95C2A" w:rsidP="003E7693">
            <w:pPr>
              <w:jc w:val="right"/>
            </w:pPr>
            <w:r w:rsidRPr="003E7693">
              <w:t>Pasta indekss:</w:t>
            </w:r>
          </w:p>
        </w:tc>
        <w:tc>
          <w:tcPr>
            <w:tcW w:w="2693" w:type="dxa"/>
            <w:tcBorders>
              <w:top w:val="single" w:sz="4" w:space="0" w:color="auto"/>
              <w:left w:val="single" w:sz="4" w:space="0" w:color="auto"/>
              <w:right w:val="single" w:sz="4" w:space="0" w:color="auto"/>
            </w:tcBorders>
          </w:tcPr>
          <w:p w14:paraId="729D3FA7" w14:textId="77777777" w:rsidR="00D95C2A" w:rsidRPr="003E7693" w:rsidRDefault="00D95C2A" w:rsidP="003E7693">
            <w:pPr>
              <w:jc w:val="both"/>
            </w:pPr>
          </w:p>
        </w:tc>
      </w:tr>
      <w:tr w:rsidR="00ED3AF5" w14:paraId="479B596B" w14:textId="77777777" w:rsidTr="003E7693">
        <w:tc>
          <w:tcPr>
            <w:tcW w:w="1131" w:type="dxa"/>
            <w:tcBorders>
              <w:top w:val="single" w:sz="6" w:space="0" w:color="auto"/>
              <w:left w:val="single" w:sz="6" w:space="0" w:color="auto"/>
              <w:bottom w:val="single" w:sz="6" w:space="0" w:color="auto"/>
              <w:right w:val="single" w:sz="6" w:space="0" w:color="auto"/>
            </w:tcBorders>
          </w:tcPr>
          <w:p w14:paraId="3365DB8D" w14:textId="77777777" w:rsidR="00931698" w:rsidRPr="003E7693" w:rsidRDefault="00931698" w:rsidP="003E7693">
            <w:pPr>
              <w:jc w:val="right"/>
            </w:pPr>
            <w:r w:rsidRPr="003E7693">
              <w:t>Adrese:</w:t>
            </w:r>
          </w:p>
        </w:tc>
        <w:tc>
          <w:tcPr>
            <w:tcW w:w="3372" w:type="dxa"/>
            <w:gridSpan w:val="2"/>
            <w:tcBorders>
              <w:top w:val="single" w:sz="6" w:space="0" w:color="auto"/>
              <w:left w:val="nil"/>
              <w:bottom w:val="single" w:sz="6" w:space="0" w:color="auto"/>
              <w:right w:val="single" w:sz="6" w:space="0" w:color="auto"/>
            </w:tcBorders>
          </w:tcPr>
          <w:p w14:paraId="65A48A96" w14:textId="77777777" w:rsidR="00931698" w:rsidRPr="003E7693" w:rsidRDefault="00931698" w:rsidP="003E7693">
            <w:pPr>
              <w:jc w:val="both"/>
            </w:pPr>
            <w:r w:rsidRPr="003E7693">
              <w:t>Raiņa bulvāris 19, Rīga</w:t>
            </w:r>
          </w:p>
        </w:tc>
        <w:tc>
          <w:tcPr>
            <w:tcW w:w="567" w:type="dxa"/>
            <w:tcBorders>
              <w:left w:val="nil"/>
            </w:tcBorders>
          </w:tcPr>
          <w:p w14:paraId="74657894" w14:textId="77777777" w:rsidR="00931698" w:rsidRPr="003E7693" w:rsidRDefault="00931698" w:rsidP="003E7693">
            <w:pPr>
              <w:jc w:val="both"/>
            </w:pPr>
          </w:p>
        </w:tc>
        <w:tc>
          <w:tcPr>
            <w:tcW w:w="1984" w:type="dxa"/>
            <w:vMerge w:val="restart"/>
            <w:tcBorders>
              <w:top w:val="single" w:sz="4" w:space="0" w:color="auto"/>
              <w:left w:val="single" w:sz="4" w:space="0" w:color="auto"/>
            </w:tcBorders>
          </w:tcPr>
          <w:p w14:paraId="73CFA8AB" w14:textId="77777777" w:rsidR="00931698" w:rsidRPr="003E7693" w:rsidRDefault="00931698" w:rsidP="003E7693">
            <w:pPr>
              <w:jc w:val="right"/>
            </w:pPr>
            <w:r w:rsidRPr="003E7693">
              <w:t>Deklarētās dzīvesvietas adrese:</w:t>
            </w:r>
          </w:p>
        </w:tc>
        <w:tc>
          <w:tcPr>
            <w:tcW w:w="2693" w:type="dxa"/>
            <w:tcBorders>
              <w:top w:val="single" w:sz="4" w:space="0" w:color="auto"/>
              <w:left w:val="single" w:sz="4" w:space="0" w:color="auto"/>
              <w:right w:val="single" w:sz="4" w:space="0" w:color="auto"/>
            </w:tcBorders>
          </w:tcPr>
          <w:p w14:paraId="00869F56" w14:textId="77777777" w:rsidR="00931698" w:rsidRPr="003E7693" w:rsidRDefault="00931698" w:rsidP="003E7693">
            <w:pPr>
              <w:jc w:val="both"/>
            </w:pPr>
          </w:p>
        </w:tc>
      </w:tr>
      <w:tr w:rsidR="00ED3AF5" w14:paraId="294A020E" w14:textId="77777777" w:rsidTr="003E7693">
        <w:tc>
          <w:tcPr>
            <w:tcW w:w="1131" w:type="dxa"/>
            <w:tcBorders>
              <w:top w:val="single" w:sz="6" w:space="0" w:color="auto"/>
              <w:left w:val="single" w:sz="6" w:space="0" w:color="auto"/>
              <w:bottom w:val="single" w:sz="6" w:space="0" w:color="auto"/>
              <w:right w:val="single" w:sz="6" w:space="0" w:color="auto"/>
            </w:tcBorders>
          </w:tcPr>
          <w:p w14:paraId="2DC23A09" w14:textId="77777777" w:rsidR="00931698" w:rsidRPr="003E7693" w:rsidRDefault="00931698" w:rsidP="003E7693">
            <w:pPr>
              <w:jc w:val="right"/>
            </w:pPr>
            <w:r w:rsidRPr="003E7693">
              <w:t>Tālrunis:</w:t>
            </w:r>
          </w:p>
        </w:tc>
        <w:tc>
          <w:tcPr>
            <w:tcW w:w="3372" w:type="dxa"/>
            <w:gridSpan w:val="2"/>
            <w:tcBorders>
              <w:top w:val="single" w:sz="6" w:space="0" w:color="auto"/>
              <w:left w:val="nil"/>
              <w:bottom w:val="single" w:sz="6" w:space="0" w:color="auto"/>
              <w:right w:val="single" w:sz="6" w:space="0" w:color="auto"/>
            </w:tcBorders>
          </w:tcPr>
          <w:p w14:paraId="0F393A3F" w14:textId="77777777" w:rsidR="00931698" w:rsidRPr="003E7693" w:rsidRDefault="006D40B6" w:rsidP="003E7693">
            <w:pPr>
              <w:jc w:val="both"/>
            </w:pPr>
            <w:r w:rsidRPr="003E7693">
              <w:t>6</w:t>
            </w:r>
            <w:r w:rsidR="00931698" w:rsidRPr="003E7693">
              <w:t>7034</w:t>
            </w:r>
            <w:r w:rsidRPr="003E7693">
              <w:t>444</w:t>
            </w:r>
          </w:p>
        </w:tc>
        <w:tc>
          <w:tcPr>
            <w:tcW w:w="567" w:type="dxa"/>
            <w:tcBorders>
              <w:left w:val="nil"/>
            </w:tcBorders>
          </w:tcPr>
          <w:p w14:paraId="217C4799" w14:textId="77777777" w:rsidR="00931698" w:rsidRPr="003E7693" w:rsidRDefault="00931698" w:rsidP="003E7693">
            <w:pPr>
              <w:jc w:val="both"/>
            </w:pPr>
          </w:p>
        </w:tc>
        <w:tc>
          <w:tcPr>
            <w:tcW w:w="1984" w:type="dxa"/>
            <w:vMerge/>
            <w:tcBorders>
              <w:left w:val="single" w:sz="4" w:space="0" w:color="auto"/>
              <w:bottom w:val="single" w:sz="4" w:space="0" w:color="auto"/>
            </w:tcBorders>
          </w:tcPr>
          <w:p w14:paraId="37D381B6" w14:textId="77777777" w:rsidR="00931698" w:rsidRPr="003E7693" w:rsidRDefault="00931698" w:rsidP="003E7693">
            <w:pPr>
              <w:jc w:val="right"/>
            </w:pPr>
          </w:p>
        </w:tc>
        <w:tc>
          <w:tcPr>
            <w:tcW w:w="2693" w:type="dxa"/>
            <w:tcBorders>
              <w:left w:val="single" w:sz="4" w:space="0" w:color="auto"/>
              <w:bottom w:val="single" w:sz="4" w:space="0" w:color="auto"/>
              <w:right w:val="single" w:sz="4" w:space="0" w:color="auto"/>
            </w:tcBorders>
          </w:tcPr>
          <w:p w14:paraId="482407BF" w14:textId="77777777" w:rsidR="00931698" w:rsidRPr="003E7693" w:rsidRDefault="00931698" w:rsidP="003E7693">
            <w:pPr>
              <w:jc w:val="both"/>
            </w:pPr>
          </w:p>
        </w:tc>
      </w:tr>
      <w:tr w:rsidR="00ED3AF5" w14:paraId="5044CD81" w14:textId="77777777" w:rsidTr="003E7693">
        <w:tc>
          <w:tcPr>
            <w:tcW w:w="1131" w:type="dxa"/>
            <w:tcBorders>
              <w:top w:val="single" w:sz="6" w:space="0" w:color="auto"/>
              <w:left w:val="single" w:sz="6" w:space="0" w:color="auto"/>
              <w:bottom w:val="single" w:sz="6" w:space="0" w:color="auto"/>
              <w:right w:val="single" w:sz="6" w:space="0" w:color="auto"/>
            </w:tcBorders>
          </w:tcPr>
          <w:p w14:paraId="173D9A7F" w14:textId="77777777" w:rsidR="00D95C2A" w:rsidRPr="003E7693" w:rsidRDefault="003E7693" w:rsidP="003E7693">
            <w:pPr>
              <w:jc w:val="right"/>
            </w:pPr>
            <w:r>
              <w:t>E-pasts</w:t>
            </w:r>
            <w:r w:rsidR="00D95C2A" w:rsidRPr="003E7693">
              <w:t>:</w:t>
            </w:r>
          </w:p>
        </w:tc>
        <w:tc>
          <w:tcPr>
            <w:tcW w:w="3372" w:type="dxa"/>
            <w:gridSpan w:val="2"/>
            <w:tcBorders>
              <w:top w:val="single" w:sz="6" w:space="0" w:color="auto"/>
              <w:left w:val="nil"/>
              <w:bottom w:val="single" w:sz="6" w:space="0" w:color="auto"/>
              <w:right w:val="single" w:sz="6" w:space="0" w:color="auto"/>
            </w:tcBorders>
          </w:tcPr>
          <w:p w14:paraId="315CB196" w14:textId="77777777" w:rsidR="00D95C2A" w:rsidRPr="003E7693" w:rsidRDefault="003E7693" w:rsidP="003E7693">
            <w:pPr>
              <w:jc w:val="both"/>
            </w:pPr>
            <w:r>
              <w:t>lu@lu.lv</w:t>
            </w:r>
          </w:p>
        </w:tc>
        <w:tc>
          <w:tcPr>
            <w:tcW w:w="567" w:type="dxa"/>
            <w:tcBorders>
              <w:left w:val="nil"/>
            </w:tcBorders>
          </w:tcPr>
          <w:p w14:paraId="4C158ADA" w14:textId="77777777" w:rsidR="00D95C2A" w:rsidRPr="003E7693" w:rsidRDefault="00D95C2A" w:rsidP="003E7693">
            <w:pPr>
              <w:jc w:val="both"/>
            </w:pPr>
          </w:p>
        </w:tc>
        <w:tc>
          <w:tcPr>
            <w:tcW w:w="1984" w:type="dxa"/>
            <w:tcBorders>
              <w:top w:val="single" w:sz="4" w:space="0" w:color="auto"/>
              <w:left w:val="single" w:sz="4" w:space="0" w:color="auto"/>
              <w:bottom w:val="single" w:sz="4" w:space="0" w:color="auto"/>
            </w:tcBorders>
          </w:tcPr>
          <w:p w14:paraId="717CB259" w14:textId="77777777" w:rsidR="00D95C2A" w:rsidRPr="003E7693" w:rsidRDefault="00D95C2A" w:rsidP="003E7693">
            <w:pPr>
              <w:jc w:val="both"/>
            </w:pPr>
            <w:r w:rsidRPr="003E7693">
              <w:t>Tālrunis:</w:t>
            </w:r>
          </w:p>
        </w:tc>
        <w:tc>
          <w:tcPr>
            <w:tcW w:w="2693" w:type="dxa"/>
            <w:tcBorders>
              <w:top w:val="single" w:sz="4" w:space="0" w:color="auto"/>
              <w:left w:val="single" w:sz="4" w:space="0" w:color="auto"/>
              <w:bottom w:val="single" w:sz="4" w:space="0" w:color="auto"/>
              <w:right w:val="single" w:sz="4" w:space="0" w:color="auto"/>
            </w:tcBorders>
          </w:tcPr>
          <w:p w14:paraId="57D2E269" w14:textId="77777777" w:rsidR="00D95C2A" w:rsidRPr="003E7693" w:rsidRDefault="00D95C2A" w:rsidP="003E7693">
            <w:pPr>
              <w:jc w:val="both"/>
            </w:pPr>
          </w:p>
        </w:tc>
      </w:tr>
      <w:tr w:rsidR="00ED3AF5" w14:paraId="13216B54" w14:textId="77777777" w:rsidTr="003E7693">
        <w:tc>
          <w:tcPr>
            <w:tcW w:w="4503" w:type="dxa"/>
            <w:gridSpan w:val="3"/>
            <w:tcBorders>
              <w:top w:val="single" w:sz="6" w:space="0" w:color="auto"/>
              <w:left w:val="single" w:sz="6" w:space="0" w:color="auto"/>
              <w:bottom w:val="single" w:sz="6" w:space="0" w:color="auto"/>
              <w:right w:val="single" w:sz="6" w:space="0" w:color="auto"/>
            </w:tcBorders>
          </w:tcPr>
          <w:p w14:paraId="7A8CB543" w14:textId="77777777" w:rsidR="00D95C2A" w:rsidRPr="003E7693" w:rsidRDefault="00D95C2A" w:rsidP="003E7693">
            <w:pPr>
              <w:jc w:val="both"/>
            </w:pPr>
          </w:p>
        </w:tc>
        <w:tc>
          <w:tcPr>
            <w:tcW w:w="567" w:type="dxa"/>
            <w:tcBorders>
              <w:left w:val="nil"/>
            </w:tcBorders>
          </w:tcPr>
          <w:p w14:paraId="0312BEA9" w14:textId="77777777" w:rsidR="00D95C2A" w:rsidRPr="003E7693" w:rsidRDefault="00D95C2A" w:rsidP="003E7693">
            <w:pPr>
              <w:jc w:val="both"/>
            </w:pPr>
          </w:p>
        </w:tc>
        <w:tc>
          <w:tcPr>
            <w:tcW w:w="1984" w:type="dxa"/>
            <w:tcBorders>
              <w:top w:val="single" w:sz="4" w:space="0" w:color="auto"/>
              <w:left w:val="single" w:sz="4" w:space="0" w:color="auto"/>
              <w:bottom w:val="single" w:sz="4" w:space="0" w:color="auto"/>
            </w:tcBorders>
          </w:tcPr>
          <w:p w14:paraId="0128FB7E" w14:textId="77777777" w:rsidR="00D95C2A" w:rsidRPr="003E7693" w:rsidRDefault="00D95C2A" w:rsidP="003E7693">
            <w:pPr>
              <w:jc w:val="both"/>
            </w:pPr>
            <w:r w:rsidRPr="003E7693">
              <w:t>Pases</w:t>
            </w:r>
            <w:r w:rsidR="00C041A8" w:rsidRPr="003E7693">
              <w:t>/Personas apliecības</w:t>
            </w:r>
            <w:r w:rsidRPr="003E7693">
              <w:t xml:space="preserve"> sērija un Nr.:</w:t>
            </w:r>
            <w:r w:rsidR="00C041A8" w:rsidRPr="003E7693">
              <w:t xml:space="preserve"> </w:t>
            </w:r>
          </w:p>
        </w:tc>
        <w:tc>
          <w:tcPr>
            <w:tcW w:w="2693" w:type="dxa"/>
            <w:tcBorders>
              <w:left w:val="single" w:sz="4" w:space="0" w:color="auto"/>
              <w:bottom w:val="single" w:sz="4" w:space="0" w:color="auto"/>
              <w:right w:val="single" w:sz="4" w:space="0" w:color="auto"/>
            </w:tcBorders>
          </w:tcPr>
          <w:p w14:paraId="1C44B6B1" w14:textId="77777777" w:rsidR="00D95C2A" w:rsidRPr="003E7693" w:rsidRDefault="00D95C2A" w:rsidP="003E7693">
            <w:pPr>
              <w:jc w:val="both"/>
            </w:pPr>
          </w:p>
        </w:tc>
      </w:tr>
      <w:tr w:rsidR="00ED3AF5" w14:paraId="30FD732E" w14:textId="77777777" w:rsidTr="003E7693">
        <w:tc>
          <w:tcPr>
            <w:tcW w:w="4503" w:type="dxa"/>
            <w:gridSpan w:val="3"/>
            <w:tcBorders>
              <w:top w:val="single" w:sz="6" w:space="0" w:color="auto"/>
              <w:left w:val="single" w:sz="6" w:space="0" w:color="auto"/>
              <w:bottom w:val="single" w:sz="6" w:space="0" w:color="auto"/>
              <w:right w:val="single" w:sz="6" w:space="0" w:color="auto"/>
            </w:tcBorders>
          </w:tcPr>
          <w:p w14:paraId="041F43B5" w14:textId="77777777" w:rsidR="00D95C2A" w:rsidRPr="003E7693" w:rsidRDefault="001B5AF9" w:rsidP="003E7693">
            <w:pPr>
              <w:jc w:val="both"/>
            </w:pPr>
            <w:r w:rsidRPr="003E7693">
              <w:t xml:space="preserve">IBAN: </w:t>
            </w:r>
            <w:r w:rsidR="002475F4" w:rsidRPr="003E7693">
              <w:t>LV33TREL9150101000000</w:t>
            </w:r>
          </w:p>
        </w:tc>
        <w:tc>
          <w:tcPr>
            <w:tcW w:w="567" w:type="dxa"/>
            <w:tcBorders>
              <w:left w:val="nil"/>
            </w:tcBorders>
          </w:tcPr>
          <w:p w14:paraId="3E752BD7" w14:textId="77777777" w:rsidR="00D95C2A" w:rsidRPr="003E7693" w:rsidRDefault="00D95C2A" w:rsidP="003E7693">
            <w:pPr>
              <w:jc w:val="both"/>
            </w:pPr>
          </w:p>
        </w:tc>
        <w:tc>
          <w:tcPr>
            <w:tcW w:w="1984" w:type="dxa"/>
            <w:tcBorders>
              <w:top w:val="single" w:sz="4" w:space="0" w:color="auto"/>
              <w:left w:val="single" w:sz="4" w:space="0" w:color="auto"/>
              <w:bottom w:val="single" w:sz="4" w:space="0" w:color="auto"/>
            </w:tcBorders>
          </w:tcPr>
          <w:p w14:paraId="301FB854" w14:textId="77777777" w:rsidR="00D95C2A" w:rsidRPr="003E7693" w:rsidRDefault="00D95C2A" w:rsidP="003E7693">
            <w:pPr>
              <w:jc w:val="both"/>
            </w:pPr>
            <w:r w:rsidRPr="003E7693">
              <w:t>Pases</w:t>
            </w:r>
            <w:r w:rsidR="00C041A8" w:rsidRPr="003E7693">
              <w:t>/Personas apliecības</w:t>
            </w:r>
            <w:r w:rsidRPr="003E7693">
              <w:t xml:space="preserve"> izdošanas d</w:t>
            </w:r>
            <w:r w:rsidRPr="003E7693">
              <w:t>a</w:t>
            </w:r>
            <w:r w:rsidRPr="003E7693">
              <w:t>tums</w:t>
            </w:r>
          </w:p>
        </w:tc>
        <w:tc>
          <w:tcPr>
            <w:tcW w:w="2693" w:type="dxa"/>
            <w:tcBorders>
              <w:top w:val="single" w:sz="4" w:space="0" w:color="auto"/>
              <w:left w:val="single" w:sz="4" w:space="0" w:color="auto"/>
              <w:bottom w:val="single" w:sz="4" w:space="0" w:color="auto"/>
              <w:right w:val="single" w:sz="4" w:space="0" w:color="auto"/>
            </w:tcBorders>
          </w:tcPr>
          <w:p w14:paraId="4BEF28CF" w14:textId="77777777" w:rsidR="00D95C2A" w:rsidRPr="003E7693" w:rsidRDefault="00D95C2A" w:rsidP="003E7693">
            <w:pPr>
              <w:jc w:val="both"/>
            </w:pPr>
          </w:p>
        </w:tc>
      </w:tr>
      <w:tr w:rsidR="00ED3AF5" w14:paraId="3322081B" w14:textId="77777777" w:rsidTr="003E7693">
        <w:trPr>
          <w:trHeight w:val="239"/>
        </w:trPr>
        <w:tc>
          <w:tcPr>
            <w:tcW w:w="4503" w:type="dxa"/>
            <w:gridSpan w:val="3"/>
            <w:tcBorders>
              <w:top w:val="single" w:sz="6" w:space="0" w:color="auto"/>
              <w:left w:val="single" w:sz="6" w:space="0" w:color="auto"/>
              <w:bottom w:val="single" w:sz="6" w:space="0" w:color="auto"/>
              <w:right w:val="single" w:sz="6" w:space="0" w:color="auto"/>
            </w:tcBorders>
          </w:tcPr>
          <w:p w14:paraId="0638675C" w14:textId="77777777" w:rsidR="001B5AF9" w:rsidRPr="003E7693" w:rsidRDefault="001B5AF9" w:rsidP="003E7693">
            <w:pPr>
              <w:jc w:val="both"/>
            </w:pPr>
            <w:r w:rsidRPr="003E7693">
              <w:t xml:space="preserve">Valsts kase: </w:t>
            </w:r>
            <w:r w:rsidRPr="003E7693">
              <w:rPr>
                <w:rStyle w:val="Strong"/>
                <w:rFonts w:ascii="Arial" w:hAnsi="Arial" w:cs="Arial"/>
              </w:rPr>
              <w:t xml:space="preserve">TRELLV22 </w:t>
            </w:r>
          </w:p>
        </w:tc>
        <w:tc>
          <w:tcPr>
            <w:tcW w:w="567" w:type="dxa"/>
            <w:tcBorders>
              <w:left w:val="nil"/>
              <w:right w:val="single" w:sz="4" w:space="0" w:color="auto"/>
            </w:tcBorders>
          </w:tcPr>
          <w:p w14:paraId="3CE1D803" w14:textId="77777777" w:rsidR="001B5AF9" w:rsidRPr="003E7693" w:rsidRDefault="001B5AF9" w:rsidP="003E7693">
            <w:pPr>
              <w:jc w:val="both"/>
            </w:pPr>
          </w:p>
        </w:tc>
        <w:tc>
          <w:tcPr>
            <w:tcW w:w="1984" w:type="dxa"/>
            <w:tcBorders>
              <w:top w:val="single" w:sz="4" w:space="0" w:color="auto"/>
              <w:left w:val="single" w:sz="4" w:space="0" w:color="auto"/>
              <w:bottom w:val="single" w:sz="4" w:space="0" w:color="auto"/>
              <w:right w:val="single" w:sz="4" w:space="0" w:color="auto"/>
            </w:tcBorders>
          </w:tcPr>
          <w:p w14:paraId="3F28CFA5" w14:textId="77777777" w:rsidR="001B5AF9" w:rsidRPr="003E7693" w:rsidRDefault="001B5AF9" w:rsidP="003E7693">
            <w:pPr>
              <w:jc w:val="right"/>
            </w:pPr>
            <w:r w:rsidRPr="003E7693">
              <w:t>Kas izdevis:</w:t>
            </w:r>
          </w:p>
        </w:tc>
        <w:tc>
          <w:tcPr>
            <w:tcW w:w="2693" w:type="dxa"/>
            <w:tcBorders>
              <w:top w:val="single" w:sz="4" w:space="0" w:color="auto"/>
              <w:left w:val="single" w:sz="4" w:space="0" w:color="auto"/>
              <w:bottom w:val="single" w:sz="4" w:space="0" w:color="auto"/>
              <w:right w:val="single" w:sz="4" w:space="0" w:color="auto"/>
            </w:tcBorders>
          </w:tcPr>
          <w:p w14:paraId="1BB2BDA4" w14:textId="77777777" w:rsidR="001B5AF9" w:rsidRPr="003E7693" w:rsidRDefault="001B5AF9" w:rsidP="003E7693">
            <w:pPr>
              <w:jc w:val="both"/>
            </w:pPr>
          </w:p>
        </w:tc>
      </w:tr>
    </w:tbl>
    <w:p w14:paraId="3B9DD13F" w14:textId="77777777" w:rsidR="00553653" w:rsidRPr="003E7693" w:rsidRDefault="00553653" w:rsidP="003E7693">
      <w:pPr>
        <w:pStyle w:val="BodyText3"/>
        <w:rPr>
          <w:b/>
        </w:rPr>
      </w:pPr>
    </w:p>
    <w:p w14:paraId="307124C5" w14:textId="77777777" w:rsidR="00D95C2A" w:rsidRPr="003E7693" w:rsidRDefault="00553653" w:rsidP="003E7693">
      <w:pPr>
        <w:pStyle w:val="BodyText3"/>
        <w:rPr>
          <w:b/>
        </w:rPr>
      </w:pPr>
      <w:r w:rsidRPr="003E7693">
        <w:rPr>
          <w:b/>
        </w:rPr>
        <w:t>Ar Latvijas Universitātes Iekšējās kārtības noteikumiem studējošajiem studējošais iepazīstināts.</w:t>
      </w:r>
    </w:p>
    <w:p w14:paraId="7F9C6CF5" w14:textId="77777777" w:rsidR="006204D8" w:rsidRPr="003E7693" w:rsidRDefault="006204D8" w:rsidP="003E7693">
      <w:pPr>
        <w:pStyle w:val="BodyText3"/>
        <w:rPr>
          <w:b/>
        </w:rPr>
      </w:pPr>
    </w:p>
    <w:p w14:paraId="2F0CF994" w14:textId="77777777" w:rsidR="00D95C2A" w:rsidRPr="003E7693" w:rsidRDefault="00D95C2A" w:rsidP="003E7693">
      <w:pPr>
        <w:pStyle w:val="BodyText3"/>
      </w:pPr>
      <w:r w:rsidRPr="003E7693">
        <w:rPr>
          <w:b/>
        </w:rPr>
        <w:t>Latvijas Universitātes</w:t>
      </w:r>
      <w:r w:rsidRPr="003E7693">
        <w:t xml:space="preserve"> vārdā:</w:t>
      </w:r>
      <w:r w:rsidRPr="003E7693">
        <w:tab/>
      </w:r>
      <w:r w:rsidRPr="003E7693">
        <w:tab/>
      </w:r>
      <w:r w:rsidRPr="003E7693">
        <w:tab/>
      </w:r>
      <w:r w:rsidRPr="003E7693">
        <w:tab/>
      </w:r>
      <w:r w:rsidR="005E5AD7" w:rsidRPr="003E7693">
        <w:tab/>
      </w:r>
      <w:r w:rsidRPr="003E7693">
        <w:rPr>
          <w:b/>
        </w:rPr>
        <w:t>Studējošais</w:t>
      </w:r>
      <w:r w:rsidRPr="003E7693">
        <w:t>:</w:t>
      </w:r>
      <w:r w:rsidRPr="003E7693">
        <w:tab/>
      </w:r>
    </w:p>
    <w:p w14:paraId="1FCF5EEF" w14:textId="77777777" w:rsidR="00D95C2A" w:rsidRPr="003E7693" w:rsidRDefault="00D95C2A" w:rsidP="003E7693">
      <w:pPr>
        <w:jc w:val="both"/>
      </w:pPr>
      <w:r w:rsidRPr="003E7693">
        <w:t>_______________________ /_______________/</w:t>
      </w:r>
      <w:r w:rsidRPr="003E7693">
        <w:tab/>
      </w:r>
      <w:r w:rsidRPr="003E7693">
        <w:tab/>
        <w:t>____________________ /_______________/</w:t>
      </w:r>
    </w:p>
    <w:p w14:paraId="7179CB31" w14:textId="77777777" w:rsidR="00D95C2A" w:rsidRPr="003E7693" w:rsidRDefault="00D95C2A" w:rsidP="003E7693">
      <w:pPr>
        <w:jc w:val="both"/>
        <w:rPr>
          <w:vertAlign w:val="superscript"/>
        </w:rPr>
      </w:pPr>
      <w:r w:rsidRPr="003E7693">
        <w:rPr>
          <w:vertAlign w:val="superscript"/>
        </w:rPr>
        <w:tab/>
        <w:t xml:space="preserve">(paraksts) </w:t>
      </w:r>
      <w:r w:rsidRPr="003E7693">
        <w:rPr>
          <w:vertAlign w:val="superscript"/>
        </w:rPr>
        <w:tab/>
      </w:r>
      <w:r w:rsidRPr="003E7693">
        <w:rPr>
          <w:vertAlign w:val="superscript"/>
        </w:rPr>
        <w:tab/>
        <w:t xml:space="preserve"> (atšifrējums)</w:t>
      </w:r>
      <w:r w:rsidRPr="003E7693">
        <w:rPr>
          <w:vertAlign w:val="superscript"/>
        </w:rPr>
        <w:tab/>
      </w:r>
      <w:r w:rsidRPr="003E7693">
        <w:rPr>
          <w:vertAlign w:val="superscript"/>
        </w:rPr>
        <w:tab/>
      </w:r>
      <w:r w:rsidRPr="003E7693">
        <w:rPr>
          <w:vertAlign w:val="superscript"/>
        </w:rPr>
        <w:tab/>
      </w:r>
      <w:r w:rsidR="005E5AD7" w:rsidRPr="003E7693">
        <w:rPr>
          <w:vertAlign w:val="superscript"/>
        </w:rPr>
        <w:tab/>
      </w:r>
      <w:r w:rsidR="005E5AD7" w:rsidRPr="003E7693">
        <w:rPr>
          <w:vertAlign w:val="superscript"/>
        </w:rPr>
        <w:tab/>
        <w:t xml:space="preserve"> (paraksts) </w:t>
      </w:r>
      <w:r w:rsidR="00186FB7" w:rsidRPr="003E7693">
        <w:rPr>
          <w:vertAlign w:val="superscript"/>
        </w:rPr>
        <w:tab/>
      </w:r>
      <w:r w:rsidR="00186FB7" w:rsidRPr="003E7693">
        <w:rPr>
          <w:vertAlign w:val="superscript"/>
        </w:rPr>
        <w:tab/>
      </w:r>
      <w:r w:rsidRPr="003E7693">
        <w:rPr>
          <w:vertAlign w:val="superscript"/>
        </w:rPr>
        <w:t>(atšifrējums)</w:t>
      </w:r>
    </w:p>
    <w:p w14:paraId="2C650F71" w14:textId="77777777" w:rsidR="0077294E" w:rsidRDefault="0077294E" w:rsidP="003E7693">
      <w:pPr>
        <w:rPr>
          <w:b/>
          <w:sz w:val="18"/>
          <w:szCs w:val="18"/>
          <w:u w:val="single"/>
        </w:rPr>
      </w:pPr>
    </w:p>
    <w:p w14:paraId="3C0E366C" w14:textId="77777777" w:rsidR="0077294E" w:rsidRDefault="0077294E" w:rsidP="003E7693">
      <w:pPr>
        <w:rPr>
          <w:b/>
          <w:sz w:val="18"/>
          <w:szCs w:val="18"/>
          <w:u w:val="single"/>
        </w:rPr>
      </w:pPr>
    </w:p>
    <w:p w14:paraId="084A94F2" w14:textId="4E5405A5" w:rsidR="00D95C2A" w:rsidRPr="003E7693" w:rsidRDefault="009619E6" w:rsidP="003E7693">
      <w:pPr>
        <w:rPr>
          <w:b/>
          <w:sz w:val="18"/>
          <w:szCs w:val="18"/>
        </w:rPr>
      </w:pPr>
      <w:r>
        <w:rPr>
          <w:b/>
          <w:sz w:val="18"/>
          <w:szCs w:val="18"/>
          <w:u w:val="single"/>
        </w:rPr>
        <w:br w:type="page"/>
      </w:r>
      <w:r w:rsidR="00D95C2A" w:rsidRPr="003E7693">
        <w:rPr>
          <w:b/>
          <w:sz w:val="18"/>
          <w:szCs w:val="18"/>
          <w:u w:val="single"/>
        </w:rPr>
        <w:lastRenderedPageBreak/>
        <w:t>Piezīmes:</w:t>
      </w:r>
      <w:r w:rsidR="00D95C2A" w:rsidRPr="003E7693">
        <w:rPr>
          <w:b/>
          <w:sz w:val="18"/>
          <w:szCs w:val="18"/>
        </w:rPr>
        <w:t xml:space="preserve"> </w:t>
      </w:r>
    </w:p>
    <w:p w14:paraId="3040B4DF" w14:textId="77777777" w:rsidR="00D95C2A" w:rsidRPr="003E7693" w:rsidRDefault="00D95C2A" w:rsidP="003E7693">
      <w:pPr>
        <w:numPr>
          <w:ilvl w:val="0"/>
          <w:numId w:val="4"/>
        </w:numPr>
        <w:jc w:val="both"/>
        <w:rPr>
          <w:sz w:val="18"/>
          <w:szCs w:val="18"/>
        </w:rPr>
      </w:pPr>
      <w:r w:rsidRPr="003E7693">
        <w:rPr>
          <w:sz w:val="18"/>
          <w:szCs w:val="18"/>
        </w:rPr>
        <w:t xml:space="preserve">Studiju maksas bankas pārskaitījumā obligāti jānorāda </w:t>
      </w:r>
      <w:r w:rsidRPr="003E7693">
        <w:rPr>
          <w:b/>
          <w:sz w:val="18"/>
          <w:szCs w:val="18"/>
        </w:rPr>
        <w:t>STUDĒJOŠĀ VĀRDS, UZVĀRDS, PERSONAS KODS, STUDIJU PROGRAMMAS NOSAUKUMS UN STUDIJU SEMESTRIS,</w:t>
      </w:r>
      <w:r w:rsidRPr="003E7693">
        <w:rPr>
          <w:sz w:val="18"/>
          <w:szCs w:val="18"/>
        </w:rPr>
        <w:t xml:space="preserve"> par kuru veikts maksājums.</w:t>
      </w:r>
    </w:p>
    <w:p w14:paraId="3D67A840" w14:textId="77777777" w:rsidR="00D42B60" w:rsidRPr="003E7693" w:rsidRDefault="00D95C2A" w:rsidP="003E7693">
      <w:pPr>
        <w:numPr>
          <w:ilvl w:val="0"/>
          <w:numId w:val="4"/>
        </w:numPr>
        <w:jc w:val="both"/>
      </w:pPr>
      <w:bookmarkStart w:id="27" w:name="_Hlk110936649"/>
      <w:r w:rsidRPr="003E7693">
        <w:rPr>
          <w:sz w:val="18"/>
          <w:szCs w:val="18"/>
        </w:rPr>
        <w:t xml:space="preserve">Studējošajam saskaņā ar </w:t>
      </w:r>
      <w:bookmarkStart w:id="28" w:name="_Hlk110941465"/>
      <w:r w:rsidRPr="003E7693">
        <w:rPr>
          <w:sz w:val="18"/>
          <w:szCs w:val="18"/>
        </w:rPr>
        <w:t>L</w:t>
      </w:r>
      <w:r w:rsidR="00435834" w:rsidRPr="003E7693">
        <w:rPr>
          <w:sz w:val="18"/>
          <w:szCs w:val="18"/>
        </w:rPr>
        <w:t>atvijas Republikas</w:t>
      </w:r>
      <w:r w:rsidRPr="003E7693">
        <w:rPr>
          <w:sz w:val="18"/>
          <w:szCs w:val="18"/>
        </w:rPr>
        <w:t xml:space="preserve"> </w:t>
      </w:r>
      <w:r w:rsidR="00435834" w:rsidRPr="003E7693">
        <w:rPr>
          <w:sz w:val="18"/>
          <w:szCs w:val="18"/>
        </w:rPr>
        <w:t xml:space="preserve">Ministru </w:t>
      </w:r>
      <w:r w:rsidR="003844CB" w:rsidRPr="003E7693">
        <w:rPr>
          <w:sz w:val="18"/>
          <w:szCs w:val="18"/>
        </w:rPr>
        <w:t>k</w:t>
      </w:r>
      <w:r w:rsidR="00435834" w:rsidRPr="003E7693">
        <w:rPr>
          <w:sz w:val="18"/>
          <w:szCs w:val="18"/>
        </w:rPr>
        <w:t>abineta</w:t>
      </w:r>
      <w:r w:rsidRPr="003E7693">
        <w:rPr>
          <w:sz w:val="18"/>
          <w:szCs w:val="18"/>
        </w:rPr>
        <w:t xml:space="preserve"> </w:t>
      </w:r>
      <w:bookmarkEnd w:id="28"/>
      <w:r w:rsidRPr="003E7693">
        <w:rPr>
          <w:sz w:val="18"/>
          <w:szCs w:val="18"/>
        </w:rPr>
        <w:t>2001.</w:t>
      </w:r>
      <w:r w:rsidR="00AA5AB8" w:rsidRPr="003E7693">
        <w:rPr>
          <w:sz w:val="18"/>
          <w:szCs w:val="18"/>
        </w:rPr>
        <w:t xml:space="preserve"> </w:t>
      </w:r>
      <w:r w:rsidRPr="003E7693">
        <w:rPr>
          <w:sz w:val="18"/>
          <w:szCs w:val="18"/>
        </w:rPr>
        <w:t>g. 31.</w:t>
      </w:r>
      <w:r w:rsidR="00AA5AB8" w:rsidRPr="003E7693">
        <w:rPr>
          <w:sz w:val="18"/>
          <w:szCs w:val="18"/>
        </w:rPr>
        <w:t xml:space="preserve"> </w:t>
      </w:r>
      <w:r w:rsidRPr="003E7693">
        <w:rPr>
          <w:sz w:val="18"/>
          <w:szCs w:val="18"/>
        </w:rPr>
        <w:t>jūlijā apstiprinātajiem noteikumiem Nr.336 “Noteikumi par attaisnotajiem izdevumiem par izglītību un ārstnieciskajiem pakalpojumiem” ir iespēja saņemt atpakaļ daļu no izdevumiem par studiju maksu saskaņā ar šo Līgumu. Lūdzam saglabāt saņemtos samaksu apliecinošos dokumentus – kases čeku, stingrās uzskaites kvītis, bankas maksājuma uzdevumu kopijas u.c. dokumentu oriģinālus vai to kopijas.</w:t>
      </w:r>
    </w:p>
    <w:bookmarkEnd w:id="27"/>
    <w:p w14:paraId="4CAE85E7" w14:textId="77777777" w:rsidR="00D42B60" w:rsidRPr="003E7693" w:rsidRDefault="00D42B60" w:rsidP="003E7693">
      <w:pPr>
        <w:jc w:val="center"/>
        <w:rPr>
          <w:sz w:val="18"/>
          <w:szCs w:val="18"/>
        </w:rPr>
      </w:pPr>
    </w:p>
    <w:p w14:paraId="5E53C2E9" w14:textId="77777777" w:rsidR="00D42B60" w:rsidRPr="003E7693" w:rsidRDefault="00D42B60" w:rsidP="003E7693">
      <w:pPr>
        <w:jc w:val="center"/>
        <w:rPr>
          <w:sz w:val="18"/>
          <w:szCs w:val="18"/>
        </w:rPr>
      </w:pPr>
      <w:bookmarkStart w:id="29" w:name="_Hlk110936847"/>
      <w:r w:rsidRPr="003E7693">
        <w:rPr>
          <w:sz w:val="18"/>
          <w:szCs w:val="18"/>
        </w:rPr>
        <w:t>DOKUMENTS PARAKSTĪTS AR DROŠU ELEKTRONISKO PARAKSTU UN SATUR LAIKA ZĪMOGU.</w:t>
      </w:r>
    </w:p>
    <w:bookmarkEnd w:id="29"/>
    <w:p w14:paraId="4E69563C" w14:textId="77777777" w:rsidR="00D95C2A" w:rsidRPr="003E7693" w:rsidRDefault="00D95C2A" w:rsidP="003E7693">
      <w:pPr>
        <w:jc w:val="center"/>
        <w:rPr>
          <w:b/>
        </w:rPr>
      </w:pPr>
      <w:r w:rsidRPr="003E7693">
        <w:br w:type="page"/>
      </w:r>
      <w:r w:rsidRPr="003E7693">
        <w:rPr>
          <w:b/>
        </w:rPr>
        <w:lastRenderedPageBreak/>
        <w:t>PIELIKUMS</w:t>
      </w:r>
      <w:r w:rsidR="00CF36D8" w:rsidRPr="003E7693">
        <w:rPr>
          <w:b/>
        </w:rPr>
        <w:t xml:space="preserve"> Līgumam 20_</w:t>
      </w:r>
      <w:r w:rsidRPr="003E7693">
        <w:rPr>
          <w:b/>
        </w:rPr>
        <w:t>__ Nr. _______</w:t>
      </w:r>
    </w:p>
    <w:p w14:paraId="3A1E23B9" w14:textId="77777777" w:rsidR="00D95C2A" w:rsidRPr="003E7693" w:rsidRDefault="00D95C2A" w:rsidP="003E7693">
      <w:pPr>
        <w:jc w:val="center"/>
      </w:pPr>
      <w:r w:rsidRPr="003E7693">
        <w:t>par studijām Latvijas Universitātē</w:t>
      </w:r>
    </w:p>
    <w:p w14:paraId="314D4793" w14:textId="77777777" w:rsidR="00D95C2A" w:rsidRPr="003E7693" w:rsidRDefault="00D95C2A" w:rsidP="003E7693">
      <w:pPr>
        <w:jc w:val="center"/>
      </w:pPr>
    </w:p>
    <w:p w14:paraId="7CBFA44C" w14:textId="77777777" w:rsidR="00D95C2A" w:rsidRPr="003E7693" w:rsidRDefault="00D95C2A" w:rsidP="003E7693">
      <w:pPr>
        <w:jc w:val="both"/>
      </w:pPr>
    </w:p>
    <w:p w14:paraId="5F0EE5E7" w14:textId="77777777" w:rsidR="00D95C2A" w:rsidRPr="003E7693" w:rsidRDefault="00D95C2A" w:rsidP="003E7693">
      <w:pPr>
        <w:jc w:val="both"/>
      </w:pPr>
      <w:r w:rsidRPr="003E7693">
        <w:t xml:space="preserve">Rīgā, </w:t>
      </w:r>
      <w:r w:rsidRPr="003E7693">
        <w:tab/>
      </w:r>
      <w:r w:rsidRPr="003E7693">
        <w:tab/>
      </w:r>
      <w:r w:rsidR="004C1ADF" w:rsidRPr="003E7693">
        <w:t>20_</w:t>
      </w:r>
      <w:r w:rsidRPr="003E7693">
        <w:t>_. g. “_____”____________</w:t>
      </w:r>
      <w:r w:rsidR="00D42B60" w:rsidRPr="003E7693">
        <w:t xml:space="preserve"> </w:t>
      </w:r>
      <w:bookmarkStart w:id="30" w:name="_Hlk110941517"/>
      <w:r w:rsidR="00D42B60" w:rsidRPr="003E7693">
        <w:t xml:space="preserve">// </w:t>
      </w:r>
      <w:r w:rsidR="00D42B60" w:rsidRPr="003E7693">
        <w:rPr>
          <w:i/>
        </w:rPr>
        <w:t>Līguma noslēgšanas datums ir pēdējais laika zīmoga datums</w:t>
      </w:r>
    </w:p>
    <w:bookmarkEnd w:id="30"/>
    <w:p w14:paraId="5996B724" w14:textId="77777777" w:rsidR="00D95C2A" w:rsidRPr="003E7693" w:rsidRDefault="00D95C2A" w:rsidP="003E7693">
      <w:pPr>
        <w:jc w:val="both"/>
      </w:pPr>
    </w:p>
    <w:p w14:paraId="05FCD352" w14:textId="77777777" w:rsidR="00D95C2A" w:rsidRPr="003E7693" w:rsidRDefault="00D95C2A" w:rsidP="003E7693">
      <w:pPr>
        <w:ind w:firstLine="360"/>
        <w:jc w:val="both"/>
      </w:pPr>
      <w:r w:rsidRPr="003E7693">
        <w:t>Šis pi</w:t>
      </w:r>
      <w:r w:rsidR="00C041A8" w:rsidRPr="003E7693">
        <w:t>elikums ir neatņemama Līguma 20</w:t>
      </w:r>
      <w:r w:rsidRPr="003E7693">
        <w:t xml:space="preserve">__ Nr._____ par studijām Latvijas Universitātē sastāvdaļa un nosaka studiju maksu par LU īstenotās </w:t>
      </w:r>
      <w:r w:rsidRPr="003E7693">
        <w:rPr>
          <w:b/>
          <w:i/>
        </w:rPr>
        <w:t>__________________________________________</w:t>
      </w:r>
      <w:r w:rsidRPr="003E7693">
        <w:t xml:space="preserve"> studiju programmas apguvi, kā arī maksājumu grafiku.</w:t>
      </w:r>
    </w:p>
    <w:p w14:paraId="4F43B233" w14:textId="77777777" w:rsidR="005E5AD7" w:rsidRPr="003E7693" w:rsidRDefault="005E5AD7" w:rsidP="003E7693">
      <w:pPr>
        <w:ind w:firstLine="360"/>
        <w:jc w:val="both"/>
      </w:pPr>
    </w:p>
    <w:p w14:paraId="73183E51" w14:textId="77777777" w:rsidR="00D95C2A" w:rsidRPr="003E7693" w:rsidRDefault="00D95C2A" w:rsidP="003E7693">
      <w:pPr>
        <w:numPr>
          <w:ilvl w:val="0"/>
          <w:numId w:val="13"/>
        </w:numPr>
        <w:jc w:val="both"/>
      </w:pPr>
      <w:r w:rsidRPr="003E7693">
        <w:t xml:space="preserve">Studiju maksa par pilnu programmas apguvi normālā studiju laikā ir </w:t>
      </w:r>
      <w:r w:rsidRPr="003E7693">
        <w:rPr>
          <w:b/>
          <w:i/>
        </w:rPr>
        <w:t xml:space="preserve">_______ </w:t>
      </w:r>
      <w:r w:rsidR="00576DFF" w:rsidRPr="003E7693">
        <w:rPr>
          <w:b/>
          <w:i/>
        </w:rPr>
        <w:t>EUR</w:t>
      </w:r>
      <w:r w:rsidRPr="003E7693">
        <w:t>.</w:t>
      </w:r>
    </w:p>
    <w:p w14:paraId="041BA9EF" w14:textId="77777777" w:rsidR="00D95C2A" w:rsidRPr="003E7693" w:rsidRDefault="00D95C2A" w:rsidP="003E7693">
      <w:pPr>
        <w:numPr>
          <w:ilvl w:val="0"/>
          <w:numId w:val="13"/>
        </w:numPr>
        <w:jc w:val="both"/>
      </w:pPr>
      <w:r w:rsidRPr="003E7693">
        <w:t xml:space="preserve">Studiju maksas </w:t>
      </w:r>
      <w:r w:rsidR="006F4481" w:rsidRPr="003E7693">
        <w:t>sa</w:t>
      </w:r>
      <w:r w:rsidRPr="003E7693">
        <w:t>maksai tiek noteikts šāds maksājumu grafiks:</w:t>
      </w:r>
    </w:p>
    <w:p w14:paraId="3452D6B8" w14:textId="77777777" w:rsidR="00D95C2A" w:rsidRPr="003E7693" w:rsidRDefault="00D95C2A" w:rsidP="003E769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882"/>
        <w:gridCol w:w="2883"/>
      </w:tblGrid>
      <w:tr w:rsidR="00ED3AF5" w14:paraId="50321E0D" w14:textId="77777777" w:rsidTr="00750F70">
        <w:tc>
          <w:tcPr>
            <w:tcW w:w="2882" w:type="dxa"/>
          </w:tcPr>
          <w:p w14:paraId="690420B7" w14:textId="77777777" w:rsidR="002A3B81" w:rsidRPr="003E7693" w:rsidRDefault="002A3B81" w:rsidP="003E7693">
            <w:pPr>
              <w:jc w:val="center"/>
              <w:rPr>
                <w:b/>
              </w:rPr>
            </w:pPr>
            <w:r w:rsidRPr="003E7693">
              <w:rPr>
                <w:b/>
              </w:rPr>
              <w:t>Semestris</w:t>
            </w:r>
          </w:p>
        </w:tc>
        <w:tc>
          <w:tcPr>
            <w:tcW w:w="2882" w:type="dxa"/>
          </w:tcPr>
          <w:p w14:paraId="5E67FE72" w14:textId="77777777" w:rsidR="002A3B81" w:rsidRPr="003E7693" w:rsidRDefault="002A3B81" w:rsidP="003E7693">
            <w:pPr>
              <w:jc w:val="center"/>
              <w:rPr>
                <w:b/>
              </w:rPr>
            </w:pPr>
            <w:r w:rsidRPr="003E7693">
              <w:rPr>
                <w:b/>
              </w:rPr>
              <w:t>Maksājuma termiņš</w:t>
            </w:r>
          </w:p>
        </w:tc>
        <w:tc>
          <w:tcPr>
            <w:tcW w:w="2883" w:type="dxa"/>
          </w:tcPr>
          <w:p w14:paraId="56993FD1" w14:textId="77777777" w:rsidR="002A3B81" w:rsidRPr="003E7693" w:rsidRDefault="002A3B81" w:rsidP="003E7693">
            <w:pPr>
              <w:jc w:val="center"/>
              <w:rPr>
                <w:b/>
              </w:rPr>
            </w:pPr>
            <w:r w:rsidRPr="003E7693">
              <w:rPr>
                <w:b/>
              </w:rPr>
              <w:t>Maksājamā summa</w:t>
            </w:r>
          </w:p>
        </w:tc>
      </w:tr>
      <w:tr w:rsidR="00ED3AF5" w14:paraId="1D15B8C5" w14:textId="77777777" w:rsidTr="00750F70">
        <w:trPr>
          <w:cantSplit/>
          <w:trHeight w:val="700"/>
        </w:trPr>
        <w:tc>
          <w:tcPr>
            <w:tcW w:w="2882" w:type="dxa"/>
            <w:vAlign w:val="center"/>
          </w:tcPr>
          <w:p w14:paraId="2DB7AC7E" w14:textId="77777777" w:rsidR="002A3B81" w:rsidRPr="003E7693" w:rsidRDefault="002A3B81" w:rsidP="003E7693">
            <w:r w:rsidRPr="003E7693">
              <w:t>20__. gada rudens</w:t>
            </w:r>
          </w:p>
        </w:tc>
        <w:tc>
          <w:tcPr>
            <w:tcW w:w="2882" w:type="dxa"/>
          </w:tcPr>
          <w:p w14:paraId="7A613A75" w14:textId="77777777" w:rsidR="002A3B81" w:rsidRPr="003E7693" w:rsidRDefault="002A3B81" w:rsidP="0077294E">
            <w:pPr>
              <w:jc w:val="center"/>
              <w:rPr>
                <w:sz w:val="16"/>
                <w:szCs w:val="16"/>
              </w:rPr>
            </w:pPr>
          </w:p>
          <w:p w14:paraId="7F0C8ECA" w14:textId="77777777" w:rsidR="002A3B81" w:rsidRPr="003E7693" w:rsidRDefault="002A3B81" w:rsidP="0077294E">
            <w:pPr>
              <w:numPr>
                <w:ilvl w:val="0"/>
                <w:numId w:val="21"/>
              </w:numPr>
              <w:jc w:val="center"/>
            </w:pPr>
            <w:r w:rsidRPr="003E7693">
              <w:t>septembris</w:t>
            </w:r>
          </w:p>
          <w:p w14:paraId="1FCED7FE" w14:textId="77777777" w:rsidR="002A3B81" w:rsidRPr="003E7693" w:rsidRDefault="002A3B81" w:rsidP="0077294E">
            <w:pPr>
              <w:numPr>
                <w:ilvl w:val="0"/>
                <w:numId w:val="22"/>
              </w:numPr>
              <w:ind w:hanging="811"/>
              <w:jc w:val="center"/>
            </w:pPr>
            <w:r w:rsidRPr="003E7693">
              <w:t>novembris</w:t>
            </w:r>
          </w:p>
        </w:tc>
        <w:tc>
          <w:tcPr>
            <w:tcW w:w="2883" w:type="dxa"/>
          </w:tcPr>
          <w:p w14:paraId="5D40E172" w14:textId="77777777" w:rsidR="002A3B81" w:rsidRPr="003E7693" w:rsidRDefault="002A3B81" w:rsidP="003E7693">
            <w:pPr>
              <w:jc w:val="both"/>
            </w:pPr>
          </w:p>
        </w:tc>
      </w:tr>
      <w:tr w:rsidR="00ED3AF5" w14:paraId="2AE09563" w14:textId="77777777" w:rsidTr="00750F70">
        <w:trPr>
          <w:cantSplit/>
        </w:trPr>
        <w:tc>
          <w:tcPr>
            <w:tcW w:w="2882" w:type="dxa"/>
            <w:vMerge w:val="restart"/>
            <w:vAlign w:val="center"/>
          </w:tcPr>
          <w:p w14:paraId="655E15B0" w14:textId="77777777" w:rsidR="002A3B81" w:rsidRPr="003E7693" w:rsidRDefault="002A3B81" w:rsidP="003E7693">
            <w:r w:rsidRPr="003E7693">
              <w:t>20__. gada pavasaris</w:t>
            </w:r>
          </w:p>
        </w:tc>
        <w:tc>
          <w:tcPr>
            <w:tcW w:w="2882" w:type="dxa"/>
          </w:tcPr>
          <w:p w14:paraId="6572DCA6" w14:textId="77777777" w:rsidR="002A3B81" w:rsidRPr="003E7693" w:rsidRDefault="002A3B81" w:rsidP="0077294E">
            <w:pPr>
              <w:ind w:left="978" w:hanging="978"/>
              <w:jc w:val="center"/>
            </w:pPr>
            <w:r w:rsidRPr="003E7693">
              <w:t>1. februāris</w:t>
            </w:r>
          </w:p>
        </w:tc>
        <w:tc>
          <w:tcPr>
            <w:tcW w:w="2883" w:type="dxa"/>
          </w:tcPr>
          <w:p w14:paraId="0287B2BC" w14:textId="77777777" w:rsidR="002A3B81" w:rsidRPr="003E7693" w:rsidRDefault="002A3B81" w:rsidP="003E7693">
            <w:pPr>
              <w:jc w:val="both"/>
            </w:pPr>
          </w:p>
        </w:tc>
      </w:tr>
      <w:tr w:rsidR="00ED3AF5" w14:paraId="66A6D5F9" w14:textId="77777777" w:rsidTr="00750F70">
        <w:trPr>
          <w:cantSplit/>
        </w:trPr>
        <w:tc>
          <w:tcPr>
            <w:tcW w:w="2882" w:type="dxa"/>
            <w:vMerge/>
          </w:tcPr>
          <w:p w14:paraId="04CFCE90" w14:textId="77777777" w:rsidR="002A3B81" w:rsidRPr="003E7693" w:rsidRDefault="002A3B81" w:rsidP="003E7693"/>
        </w:tc>
        <w:tc>
          <w:tcPr>
            <w:tcW w:w="2882" w:type="dxa"/>
          </w:tcPr>
          <w:p w14:paraId="33341B64" w14:textId="77777777" w:rsidR="002A3B81" w:rsidRPr="003E7693" w:rsidRDefault="002A3B81" w:rsidP="0077294E">
            <w:pPr>
              <w:jc w:val="center"/>
            </w:pPr>
            <w:r w:rsidRPr="003E7693">
              <w:t>1. aprīlis</w:t>
            </w:r>
          </w:p>
        </w:tc>
        <w:tc>
          <w:tcPr>
            <w:tcW w:w="2883" w:type="dxa"/>
          </w:tcPr>
          <w:p w14:paraId="710BA431" w14:textId="77777777" w:rsidR="002A3B81" w:rsidRPr="003E7693" w:rsidRDefault="002A3B81" w:rsidP="003E7693">
            <w:pPr>
              <w:jc w:val="both"/>
            </w:pPr>
          </w:p>
        </w:tc>
      </w:tr>
      <w:tr w:rsidR="00ED3AF5" w14:paraId="16C45C3C" w14:textId="77777777" w:rsidTr="00750F70">
        <w:trPr>
          <w:cantSplit/>
        </w:trPr>
        <w:tc>
          <w:tcPr>
            <w:tcW w:w="2882" w:type="dxa"/>
            <w:vMerge w:val="restart"/>
            <w:vAlign w:val="center"/>
          </w:tcPr>
          <w:p w14:paraId="296B9A22" w14:textId="77777777" w:rsidR="002A3B81" w:rsidRPr="003E7693" w:rsidRDefault="002A3B81" w:rsidP="003E7693">
            <w:r w:rsidRPr="003E7693">
              <w:t>20__. gada rudens</w:t>
            </w:r>
          </w:p>
        </w:tc>
        <w:tc>
          <w:tcPr>
            <w:tcW w:w="2882" w:type="dxa"/>
          </w:tcPr>
          <w:p w14:paraId="2004DAAD" w14:textId="77777777" w:rsidR="002A3B81" w:rsidRPr="003E7693" w:rsidRDefault="002A3B81" w:rsidP="0077294E">
            <w:pPr>
              <w:jc w:val="center"/>
            </w:pPr>
            <w:r w:rsidRPr="003E7693">
              <w:t>1. septembris</w:t>
            </w:r>
          </w:p>
        </w:tc>
        <w:tc>
          <w:tcPr>
            <w:tcW w:w="2883" w:type="dxa"/>
          </w:tcPr>
          <w:p w14:paraId="7545EDE5" w14:textId="77777777" w:rsidR="002A3B81" w:rsidRPr="003E7693" w:rsidRDefault="002A3B81" w:rsidP="003E7693">
            <w:pPr>
              <w:jc w:val="both"/>
            </w:pPr>
          </w:p>
        </w:tc>
      </w:tr>
      <w:tr w:rsidR="00ED3AF5" w14:paraId="56776DD2" w14:textId="77777777" w:rsidTr="00750F70">
        <w:trPr>
          <w:cantSplit/>
        </w:trPr>
        <w:tc>
          <w:tcPr>
            <w:tcW w:w="2882" w:type="dxa"/>
            <w:vMerge/>
          </w:tcPr>
          <w:p w14:paraId="06132EF6" w14:textId="77777777" w:rsidR="002A3B81" w:rsidRPr="003E7693" w:rsidRDefault="002A3B81" w:rsidP="003E7693"/>
        </w:tc>
        <w:tc>
          <w:tcPr>
            <w:tcW w:w="2882" w:type="dxa"/>
          </w:tcPr>
          <w:p w14:paraId="28FD3995" w14:textId="77777777" w:rsidR="002A3B81" w:rsidRPr="003E7693" w:rsidRDefault="002A3B81" w:rsidP="0077294E">
            <w:pPr>
              <w:jc w:val="center"/>
            </w:pPr>
            <w:r w:rsidRPr="003E7693">
              <w:t>1. novembris</w:t>
            </w:r>
          </w:p>
        </w:tc>
        <w:tc>
          <w:tcPr>
            <w:tcW w:w="2883" w:type="dxa"/>
          </w:tcPr>
          <w:p w14:paraId="1596D509" w14:textId="77777777" w:rsidR="002A3B81" w:rsidRPr="003E7693" w:rsidRDefault="002A3B81" w:rsidP="003E7693">
            <w:pPr>
              <w:jc w:val="both"/>
            </w:pPr>
          </w:p>
        </w:tc>
      </w:tr>
      <w:tr w:rsidR="00ED3AF5" w14:paraId="4AFD9813" w14:textId="77777777" w:rsidTr="00750F70">
        <w:trPr>
          <w:cantSplit/>
        </w:trPr>
        <w:tc>
          <w:tcPr>
            <w:tcW w:w="2882" w:type="dxa"/>
            <w:vMerge w:val="restart"/>
            <w:vAlign w:val="center"/>
          </w:tcPr>
          <w:p w14:paraId="3EBCE9EE" w14:textId="77777777" w:rsidR="002A3B81" w:rsidRPr="003E7693" w:rsidRDefault="002A3B81" w:rsidP="003E7693">
            <w:r w:rsidRPr="003E7693">
              <w:t>20__. gada pavasaris</w:t>
            </w:r>
          </w:p>
        </w:tc>
        <w:tc>
          <w:tcPr>
            <w:tcW w:w="2882" w:type="dxa"/>
          </w:tcPr>
          <w:p w14:paraId="706724BA" w14:textId="77777777" w:rsidR="002A3B81" w:rsidRPr="003E7693" w:rsidRDefault="002A3B81" w:rsidP="0077294E">
            <w:pPr>
              <w:jc w:val="center"/>
            </w:pPr>
            <w:r w:rsidRPr="003E7693">
              <w:t>1. februāris</w:t>
            </w:r>
          </w:p>
        </w:tc>
        <w:tc>
          <w:tcPr>
            <w:tcW w:w="2883" w:type="dxa"/>
          </w:tcPr>
          <w:p w14:paraId="3FF8E889" w14:textId="77777777" w:rsidR="002A3B81" w:rsidRPr="003E7693" w:rsidRDefault="002A3B81" w:rsidP="003E7693">
            <w:pPr>
              <w:jc w:val="both"/>
            </w:pPr>
          </w:p>
        </w:tc>
      </w:tr>
      <w:tr w:rsidR="00ED3AF5" w14:paraId="7B278E94" w14:textId="77777777" w:rsidTr="00750F70">
        <w:trPr>
          <w:cantSplit/>
        </w:trPr>
        <w:tc>
          <w:tcPr>
            <w:tcW w:w="2882" w:type="dxa"/>
            <w:vMerge/>
          </w:tcPr>
          <w:p w14:paraId="7DBFF59A" w14:textId="77777777" w:rsidR="002A3B81" w:rsidRPr="003E7693" w:rsidRDefault="002A3B81" w:rsidP="003E7693"/>
        </w:tc>
        <w:tc>
          <w:tcPr>
            <w:tcW w:w="2882" w:type="dxa"/>
          </w:tcPr>
          <w:p w14:paraId="483E19F1" w14:textId="77777777" w:rsidR="002A3B81" w:rsidRPr="003E7693" w:rsidRDefault="002A3B81" w:rsidP="0077294E">
            <w:pPr>
              <w:jc w:val="center"/>
            </w:pPr>
            <w:r w:rsidRPr="003E7693">
              <w:t>1. aprīlis</w:t>
            </w:r>
          </w:p>
        </w:tc>
        <w:tc>
          <w:tcPr>
            <w:tcW w:w="2883" w:type="dxa"/>
          </w:tcPr>
          <w:p w14:paraId="11761C47" w14:textId="77777777" w:rsidR="002A3B81" w:rsidRPr="003E7693" w:rsidRDefault="002A3B81" w:rsidP="003E7693">
            <w:pPr>
              <w:jc w:val="both"/>
            </w:pPr>
          </w:p>
        </w:tc>
      </w:tr>
      <w:tr w:rsidR="00ED3AF5" w14:paraId="6BACAFA3" w14:textId="77777777" w:rsidTr="00750F70">
        <w:trPr>
          <w:cantSplit/>
        </w:trPr>
        <w:tc>
          <w:tcPr>
            <w:tcW w:w="2882" w:type="dxa"/>
            <w:vMerge w:val="restart"/>
            <w:vAlign w:val="center"/>
          </w:tcPr>
          <w:p w14:paraId="3795CC36" w14:textId="77777777" w:rsidR="002A3B81" w:rsidRPr="003E7693" w:rsidRDefault="002A3B81" w:rsidP="003E7693">
            <w:r w:rsidRPr="003E7693">
              <w:t>20__. gada rudens</w:t>
            </w:r>
          </w:p>
        </w:tc>
        <w:tc>
          <w:tcPr>
            <w:tcW w:w="2882" w:type="dxa"/>
          </w:tcPr>
          <w:p w14:paraId="08C8049E" w14:textId="77777777" w:rsidR="002A3B81" w:rsidRPr="003E7693" w:rsidRDefault="002A3B81" w:rsidP="0077294E">
            <w:pPr>
              <w:jc w:val="center"/>
            </w:pPr>
            <w:r w:rsidRPr="003E7693">
              <w:t>1. septembris</w:t>
            </w:r>
          </w:p>
        </w:tc>
        <w:tc>
          <w:tcPr>
            <w:tcW w:w="2883" w:type="dxa"/>
          </w:tcPr>
          <w:p w14:paraId="7C65E26F" w14:textId="77777777" w:rsidR="002A3B81" w:rsidRPr="003E7693" w:rsidRDefault="002A3B81" w:rsidP="003E7693">
            <w:pPr>
              <w:jc w:val="both"/>
            </w:pPr>
          </w:p>
        </w:tc>
      </w:tr>
      <w:tr w:rsidR="00ED3AF5" w14:paraId="0216908B" w14:textId="77777777" w:rsidTr="00750F70">
        <w:trPr>
          <w:cantSplit/>
        </w:trPr>
        <w:tc>
          <w:tcPr>
            <w:tcW w:w="2882" w:type="dxa"/>
            <w:vMerge/>
          </w:tcPr>
          <w:p w14:paraId="5ADAEF08" w14:textId="77777777" w:rsidR="002A3B81" w:rsidRPr="003E7693" w:rsidRDefault="002A3B81" w:rsidP="003E7693"/>
        </w:tc>
        <w:tc>
          <w:tcPr>
            <w:tcW w:w="2882" w:type="dxa"/>
          </w:tcPr>
          <w:p w14:paraId="1C10F8A0" w14:textId="77777777" w:rsidR="002A3B81" w:rsidRPr="003E7693" w:rsidRDefault="002A3B81" w:rsidP="0077294E">
            <w:pPr>
              <w:numPr>
                <w:ilvl w:val="0"/>
                <w:numId w:val="23"/>
              </w:numPr>
              <w:jc w:val="center"/>
            </w:pPr>
            <w:r w:rsidRPr="003E7693">
              <w:t>novembris</w:t>
            </w:r>
          </w:p>
        </w:tc>
        <w:tc>
          <w:tcPr>
            <w:tcW w:w="2883" w:type="dxa"/>
          </w:tcPr>
          <w:p w14:paraId="521EC91F" w14:textId="77777777" w:rsidR="002A3B81" w:rsidRPr="003E7693" w:rsidRDefault="002A3B81" w:rsidP="003E7693">
            <w:pPr>
              <w:jc w:val="both"/>
            </w:pPr>
          </w:p>
        </w:tc>
      </w:tr>
      <w:tr w:rsidR="00ED3AF5" w14:paraId="33DABD7A" w14:textId="77777777" w:rsidTr="00750F70">
        <w:trPr>
          <w:cantSplit/>
        </w:trPr>
        <w:tc>
          <w:tcPr>
            <w:tcW w:w="2882" w:type="dxa"/>
            <w:vMerge w:val="restart"/>
            <w:vAlign w:val="center"/>
          </w:tcPr>
          <w:p w14:paraId="36B3D5A6" w14:textId="77777777" w:rsidR="002A3B81" w:rsidRPr="003E7693" w:rsidRDefault="002A3B81" w:rsidP="003E7693">
            <w:r w:rsidRPr="003E7693">
              <w:t>20__. gada pavasaris</w:t>
            </w:r>
          </w:p>
        </w:tc>
        <w:tc>
          <w:tcPr>
            <w:tcW w:w="2882" w:type="dxa"/>
          </w:tcPr>
          <w:p w14:paraId="2C182124" w14:textId="77777777" w:rsidR="002A3B81" w:rsidRPr="003E7693" w:rsidRDefault="002A3B81" w:rsidP="0077294E">
            <w:pPr>
              <w:jc w:val="center"/>
            </w:pPr>
            <w:r w:rsidRPr="003E7693">
              <w:t>1. februāris</w:t>
            </w:r>
          </w:p>
        </w:tc>
        <w:tc>
          <w:tcPr>
            <w:tcW w:w="2883" w:type="dxa"/>
          </w:tcPr>
          <w:p w14:paraId="34BC38C5" w14:textId="77777777" w:rsidR="002A3B81" w:rsidRPr="003E7693" w:rsidRDefault="002A3B81" w:rsidP="003E7693">
            <w:pPr>
              <w:jc w:val="both"/>
            </w:pPr>
          </w:p>
        </w:tc>
      </w:tr>
      <w:tr w:rsidR="00ED3AF5" w14:paraId="6F93077D" w14:textId="77777777" w:rsidTr="00750F70">
        <w:trPr>
          <w:cantSplit/>
        </w:trPr>
        <w:tc>
          <w:tcPr>
            <w:tcW w:w="2882" w:type="dxa"/>
            <w:vMerge/>
          </w:tcPr>
          <w:p w14:paraId="69A3B7FA" w14:textId="77777777" w:rsidR="002A3B81" w:rsidRPr="003E7693" w:rsidRDefault="002A3B81" w:rsidP="003E7693">
            <w:pPr>
              <w:jc w:val="both"/>
            </w:pPr>
          </w:p>
        </w:tc>
        <w:tc>
          <w:tcPr>
            <w:tcW w:w="2882" w:type="dxa"/>
          </w:tcPr>
          <w:p w14:paraId="48D5D6AC" w14:textId="77777777" w:rsidR="002A3B81" w:rsidRPr="003E7693" w:rsidRDefault="002A3B81" w:rsidP="0077294E">
            <w:pPr>
              <w:jc w:val="center"/>
            </w:pPr>
            <w:r w:rsidRPr="003E7693">
              <w:t>1. aprīlis</w:t>
            </w:r>
          </w:p>
        </w:tc>
        <w:tc>
          <w:tcPr>
            <w:tcW w:w="2883" w:type="dxa"/>
          </w:tcPr>
          <w:p w14:paraId="4E99710E" w14:textId="77777777" w:rsidR="002A3B81" w:rsidRPr="003E7693" w:rsidRDefault="002A3B81" w:rsidP="003E7693">
            <w:pPr>
              <w:jc w:val="both"/>
            </w:pPr>
          </w:p>
        </w:tc>
      </w:tr>
    </w:tbl>
    <w:p w14:paraId="76934BB4" w14:textId="77777777" w:rsidR="00D95C2A" w:rsidRPr="003E7693" w:rsidRDefault="00D95C2A" w:rsidP="003E7693">
      <w:pPr>
        <w:numPr>
          <w:ilvl w:val="0"/>
          <w:numId w:val="13"/>
        </w:numPr>
        <w:tabs>
          <w:tab w:val="clear" w:pos="720"/>
        </w:tabs>
        <w:ind w:left="0" w:firstLine="360"/>
        <w:jc w:val="both"/>
      </w:pPr>
      <w:r w:rsidRPr="003E7693">
        <w:t>Šī pielikuma 2. punktā minētais grafiks tiek mainīts gadījumos,</w:t>
      </w:r>
      <w:r w:rsidR="00BA2527" w:rsidRPr="003E7693">
        <w:t xml:space="preserve"> </w:t>
      </w:r>
      <w:r w:rsidRPr="003E7693">
        <w:t xml:space="preserve"> ja tiek grozīts studiju programmas apjoms</w:t>
      </w:r>
      <w:r w:rsidR="00716FCE" w:rsidRPr="003E7693">
        <w:t>, kā arī gadījumos</w:t>
      </w:r>
      <w:r w:rsidR="006F4481" w:rsidRPr="003E7693">
        <w:t>,</w:t>
      </w:r>
      <w:r w:rsidR="00716FCE" w:rsidRPr="003E7693">
        <w:t xml:space="preserve"> kad Studējošais izmanto studiju pārt</w:t>
      </w:r>
      <w:r w:rsidR="006F4481" w:rsidRPr="003E7693">
        <w:t>r</w:t>
      </w:r>
      <w:r w:rsidR="00716FCE" w:rsidRPr="003E7693">
        <w:t>aukumu</w:t>
      </w:r>
      <w:r w:rsidRPr="003E7693">
        <w:t>. Grozījumi grafikā tiek veikti ar papildvienošanos, kas ir neatņemama šī Līguma sastāvdaļa.</w:t>
      </w:r>
    </w:p>
    <w:p w14:paraId="0BCC3DFE" w14:textId="77777777" w:rsidR="00D95C2A" w:rsidRPr="003E7693" w:rsidRDefault="00D95C2A" w:rsidP="003E7693">
      <w:pPr>
        <w:jc w:val="both"/>
      </w:pPr>
    </w:p>
    <w:p w14:paraId="3572E7A8" w14:textId="77777777" w:rsidR="00D95C2A" w:rsidRPr="003E7693" w:rsidRDefault="00D95C2A" w:rsidP="003E7693">
      <w:pPr>
        <w:jc w:val="both"/>
      </w:pPr>
    </w:p>
    <w:p w14:paraId="142DDC38" w14:textId="77777777" w:rsidR="00F800E4" w:rsidRPr="003E7693" w:rsidRDefault="00D95C2A" w:rsidP="003E7693">
      <w:pPr>
        <w:pStyle w:val="BodyText3"/>
      </w:pPr>
      <w:r w:rsidRPr="003E7693">
        <w:rPr>
          <w:b/>
        </w:rPr>
        <w:t>Latvijas Universitātes</w:t>
      </w:r>
      <w:r w:rsidRPr="003E7693">
        <w:t xml:space="preserve"> vārdā:</w:t>
      </w:r>
      <w:r w:rsidRPr="003E7693">
        <w:tab/>
      </w:r>
      <w:r w:rsidRPr="003E7693">
        <w:tab/>
      </w:r>
      <w:r w:rsidRPr="003E7693">
        <w:tab/>
      </w:r>
      <w:r w:rsidRPr="003E7693">
        <w:tab/>
      </w:r>
      <w:r w:rsidRPr="003E7693">
        <w:rPr>
          <w:b/>
        </w:rPr>
        <w:t>Studējošais</w:t>
      </w:r>
      <w:r w:rsidRPr="003E7693">
        <w:t>:</w:t>
      </w:r>
    </w:p>
    <w:p w14:paraId="3E660F0F" w14:textId="77777777" w:rsidR="00D95C2A" w:rsidRPr="003E7693" w:rsidRDefault="00D95C2A" w:rsidP="003E7693">
      <w:pPr>
        <w:jc w:val="both"/>
      </w:pPr>
      <w:r w:rsidRPr="003E7693">
        <w:t>Fakultātes dekāns</w:t>
      </w:r>
    </w:p>
    <w:p w14:paraId="6C5C8D8F" w14:textId="77777777" w:rsidR="00D95C2A" w:rsidRPr="003E7693" w:rsidRDefault="00D95C2A" w:rsidP="003E7693">
      <w:pPr>
        <w:jc w:val="both"/>
      </w:pPr>
    </w:p>
    <w:p w14:paraId="35AFA25B" w14:textId="77777777" w:rsidR="00D95C2A" w:rsidRPr="003E7693" w:rsidRDefault="00D95C2A" w:rsidP="003E7693">
      <w:pPr>
        <w:jc w:val="both"/>
      </w:pPr>
      <w:r w:rsidRPr="003E7693">
        <w:t>_______________________ /_______________/</w:t>
      </w:r>
      <w:r w:rsidRPr="003E7693">
        <w:tab/>
      </w:r>
      <w:r w:rsidRPr="003E7693">
        <w:tab/>
        <w:t>____________________ /_______________/</w:t>
      </w:r>
    </w:p>
    <w:p w14:paraId="2DF45D31" w14:textId="77777777" w:rsidR="00D95C2A" w:rsidRPr="003E7693" w:rsidRDefault="00D95C2A" w:rsidP="003E7693">
      <w:pPr>
        <w:jc w:val="both"/>
        <w:rPr>
          <w:vertAlign w:val="superscript"/>
        </w:rPr>
      </w:pPr>
      <w:r w:rsidRPr="003E7693">
        <w:rPr>
          <w:vertAlign w:val="superscript"/>
        </w:rPr>
        <w:tab/>
        <w:t xml:space="preserve">(paraksts) </w:t>
      </w:r>
      <w:r w:rsidRPr="003E7693">
        <w:rPr>
          <w:vertAlign w:val="superscript"/>
        </w:rPr>
        <w:tab/>
      </w:r>
      <w:r w:rsidRPr="003E7693">
        <w:rPr>
          <w:vertAlign w:val="superscript"/>
        </w:rPr>
        <w:tab/>
      </w:r>
      <w:r w:rsidRPr="003E7693">
        <w:rPr>
          <w:vertAlign w:val="superscript"/>
        </w:rPr>
        <w:tab/>
        <w:t xml:space="preserve"> (atšifrējums)</w:t>
      </w:r>
      <w:r w:rsidRPr="003E7693">
        <w:rPr>
          <w:vertAlign w:val="superscript"/>
        </w:rPr>
        <w:tab/>
      </w:r>
      <w:r w:rsidRPr="003E7693">
        <w:rPr>
          <w:vertAlign w:val="superscript"/>
        </w:rPr>
        <w:tab/>
      </w:r>
      <w:r w:rsidRPr="003E7693">
        <w:rPr>
          <w:vertAlign w:val="superscript"/>
        </w:rPr>
        <w:tab/>
        <w:t xml:space="preserve"> (paraksts) </w:t>
      </w:r>
      <w:r w:rsidRPr="003E7693">
        <w:rPr>
          <w:vertAlign w:val="superscript"/>
        </w:rPr>
        <w:tab/>
      </w:r>
      <w:r w:rsidRPr="003E7693">
        <w:rPr>
          <w:vertAlign w:val="superscript"/>
        </w:rPr>
        <w:tab/>
      </w:r>
      <w:r w:rsidRPr="003E7693">
        <w:rPr>
          <w:vertAlign w:val="superscript"/>
        </w:rPr>
        <w:tab/>
        <w:t>(atšifrējums)</w:t>
      </w:r>
    </w:p>
    <w:p w14:paraId="004C7579" w14:textId="77777777" w:rsidR="00D95C2A" w:rsidRPr="003E7693" w:rsidRDefault="00D95C2A" w:rsidP="003E7693">
      <w:pPr>
        <w:jc w:val="both"/>
      </w:pPr>
    </w:p>
    <w:p w14:paraId="10434414" w14:textId="77777777" w:rsidR="00D42B60" w:rsidRDefault="00D95C2A" w:rsidP="003E7693">
      <w:pPr>
        <w:jc w:val="center"/>
        <w:rPr>
          <w:sz w:val="18"/>
          <w:szCs w:val="18"/>
        </w:rPr>
      </w:pPr>
      <w:r w:rsidRPr="003E7693">
        <w:rPr>
          <w:vertAlign w:val="superscript"/>
        </w:rPr>
        <w:tab/>
      </w:r>
      <w:bookmarkStart w:id="31" w:name="_Hlk110941595"/>
      <w:r w:rsidR="00D42B60" w:rsidRPr="003E7693">
        <w:rPr>
          <w:sz w:val="18"/>
          <w:szCs w:val="18"/>
        </w:rPr>
        <w:t>DOKUMENTS PARAKSTĪTS AR DROŠU ELEKTRONISKO PARAKSTU UN SATUR LAIKA ZĪMOGU.</w:t>
      </w:r>
    </w:p>
    <w:bookmarkEnd w:id="31"/>
    <w:p w14:paraId="7F9771AE" w14:textId="77777777" w:rsidR="007803DD" w:rsidRPr="005C762F" w:rsidRDefault="007803DD" w:rsidP="003E7693">
      <w:pPr>
        <w:ind w:left="360"/>
        <w:jc w:val="both"/>
      </w:pPr>
    </w:p>
    <w:sectPr w:rsidR="007803DD" w:rsidRPr="005C762F" w:rsidSect="0077294E">
      <w:type w:val="continuous"/>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0213" w14:textId="77777777" w:rsidR="00ED3AF5" w:rsidRDefault="00ED3AF5">
      <w:r>
        <w:separator/>
      </w:r>
    </w:p>
  </w:endnote>
  <w:endnote w:type="continuationSeparator" w:id="0">
    <w:p w14:paraId="4539B981" w14:textId="77777777" w:rsidR="00ED3AF5" w:rsidRDefault="00ED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BFFE" w14:textId="77777777" w:rsidR="007F0177" w:rsidRDefault="0040288B">
    <w:pPr>
      <w:pStyle w:val="Footer"/>
      <w:framePr w:wrap="around" w:vAnchor="text" w:hAnchor="margin" w:xAlign="center" w:y="1"/>
      <w:rPr>
        <w:rStyle w:val="PageNumber"/>
      </w:rPr>
    </w:pPr>
    <w:r>
      <w:rPr>
        <w:rStyle w:val="PageNumber"/>
      </w:rPr>
      <w:fldChar w:fldCharType="begin"/>
    </w:r>
    <w:r w:rsidR="007F0177">
      <w:rPr>
        <w:rStyle w:val="PageNumber"/>
      </w:rPr>
      <w:instrText xml:space="preserve">PAGE  </w:instrText>
    </w:r>
    <w:r>
      <w:rPr>
        <w:rStyle w:val="PageNumber"/>
      </w:rPr>
      <w:fldChar w:fldCharType="separate"/>
    </w:r>
    <w:r>
      <w:rPr>
        <w:rStyle w:val="PageNumber"/>
      </w:rPr>
      <w:fldChar w:fldCharType="end"/>
    </w:r>
  </w:p>
  <w:p w14:paraId="12EF5775" w14:textId="77777777" w:rsidR="007F0177" w:rsidRDefault="007F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968D" w14:textId="77777777" w:rsidR="007F0177" w:rsidRDefault="0040288B">
    <w:pPr>
      <w:pStyle w:val="Footer"/>
      <w:framePr w:wrap="around" w:vAnchor="text" w:hAnchor="margin" w:xAlign="center" w:y="1"/>
      <w:rPr>
        <w:rStyle w:val="PageNumber"/>
      </w:rPr>
    </w:pPr>
    <w:r>
      <w:rPr>
        <w:rStyle w:val="PageNumber"/>
      </w:rPr>
      <w:fldChar w:fldCharType="begin"/>
    </w:r>
    <w:r w:rsidR="007F0177">
      <w:rPr>
        <w:rStyle w:val="PageNumber"/>
      </w:rPr>
      <w:instrText xml:space="preserve">PAGE  </w:instrText>
    </w:r>
    <w:r>
      <w:rPr>
        <w:rStyle w:val="PageNumber"/>
      </w:rPr>
      <w:fldChar w:fldCharType="separate"/>
    </w:r>
    <w:r w:rsidR="005744D5">
      <w:rPr>
        <w:rStyle w:val="PageNumber"/>
        <w:noProof/>
      </w:rPr>
      <w:t>2</w:t>
    </w:r>
    <w:r>
      <w:rPr>
        <w:rStyle w:val="PageNumber"/>
      </w:rPr>
      <w:fldChar w:fldCharType="end"/>
    </w:r>
  </w:p>
  <w:p w14:paraId="5B22A126" w14:textId="77777777" w:rsidR="007F0177" w:rsidRDefault="007F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1164" w14:textId="77777777" w:rsidR="00ED3AF5" w:rsidRDefault="00ED3AF5">
      <w:r>
        <w:separator/>
      </w:r>
    </w:p>
  </w:footnote>
  <w:footnote w:type="continuationSeparator" w:id="0">
    <w:p w14:paraId="66046CCD" w14:textId="77777777" w:rsidR="00ED3AF5" w:rsidRDefault="00ED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B29"/>
    <w:multiLevelType w:val="multilevel"/>
    <w:tmpl w:val="4066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D35EB"/>
    <w:multiLevelType w:val="hybridMultilevel"/>
    <w:tmpl w:val="D55CAB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6C106C"/>
    <w:multiLevelType w:val="multilevel"/>
    <w:tmpl w:val="A820680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01297F"/>
    <w:multiLevelType w:val="hybridMultilevel"/>
    <w:tmpl w:val="65A4D5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387660A"/>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5" w15:restartNumberingAfterBreak="0">
    <w:nsid w:val="138C251D"/>
    <w:multiLevelType w:val="multilevel"/>
    <w:tmpl w:val="ACA01E78"/>
    <w:lvl w:ilvl="0">
      <w:start w:val="1"/>
      <w:numFmt w:val="decimal"/>
      <w:suff w:val="space"/>
      <w:lvlText w:val="%1."/>
      <w:lvlJc w:val="left"/>
      <w:pPr>
        <w:ind w:left="0" w:firstLine="567"/>
      </w:pPr>
      <w:rPr>
        <w:rFonts w:hint="default"/>
        <w:strike w:val="0"/>
        <w:color w:val="auto"/>
      </w:rPr>
    </w:lvl>
    <w:lvl w:ilvl="1">
      <w:start w:val="1"/>
      <w:numFmt w:val="decimal"/>
      <w:suff w:val="space"/>
      <w:lvlText w:val="%1.%2."/>
      <w:lvlJc w:val="left"/>
      <w:pPr>
        <w:ind w:left="567" w:firstLine="284"/>
      </w:pPr>
      <w:rPr>
        <w:rFonts w:hint="default"/>
      </w:rPr>
    </w:lvl>
    <w:lvl w:ilvl="2">
      <w:start w:val="1"/>
      <w:numFmt w:val="decimal"/>
      <w:suff w:val="space"/>
      <w:lvlText w:val="%1.%2.%3."/>
      <w:lvlJc w:val="left"/>
      <w:pPr>
        <w:ind w:left="851" w:firstLine="283"/>
      </w:pPr>
      <w:rPr>
        <w:rFonts w:hint="default"/>
      </w:rPr>
    </w:lvl>
    <w:lvl w:ilvl="3">
      <w:start w:val="1"/>
      <w:numFmt w:val="decimal"/>
      <w:suff w:val="space"/>
      <w:lvlText w:val="%1.%2.%3.%4."/>
      <w:lvlJc w:val="left"/>
      <w:pPr>
        <w:ind w:left="1134" w:firstLine="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665BBF"/>
    <w:multiLevelType w:val="multilevel"/>
    <w:tmpl w:val="D696F97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FD5683B"/>
    <w:multiLevelType w:val="multilevel"/>
    <w:tmpl w:val="F9FE1CFC"/>
    <w:lvl w:ilvl="0">
      <w:start w:val="1"/>
      <w:numFmt w:val="decimal"/>
      <w:suff w:val="space"/>
      <w:lvlText w:val="%1."/>
      <w:lvlJc w:val="left"/>
      <w:pPr>
        <w:ind w:left="0" w:firstLine="284"/>
      </w:pPr>
      <w:rPr>
        <w:rFonts w:hint="default"/>
      </w:rPr>
    </w:lvl>
    <w:lvl w:ilvl="1">
      <w:start w:val="1"/>
      <w:numFmt w:val="bullet"/>
      <w:lvlText w:val=""/>
      <w:lvlJc w:val="left"/>
      <w:pPr>
        <w:tabs>
          <w:tab w:val="num" w:pos="644"/>
        </w:tabs>
        <w:ind w:left="644" w:hanging="360"/>
      </w:pPr>
      <w:rPr>
        <w:rFonts w:ascii="Symbol" w:hAnsi="Symbol" w:hint="default"/>
        <w:color w:val="auto"/>
      </w:rPr>
    </w:lvl>
    <w:lvl w:ilvl="2">
      <w:start w:val="1"/>
      <w:numFmt w:val="decimal"/>
      <w:suff w:val="space"/>
      <w:lvlText w:val="%1.%2.%3."/>
      <w:lvlJc w:val="left"/>
      <w:pPr>
        <w:ind w:left="0" w:firstLine="284"/>
      </w:pPr>
      <w:rPr>
        <w:rFonts w:hint="default"/>
      </w:rPr>
    </w:lvl>
    <w:lvl w:ilvl="3">
      <w:start w:val="1"/>
      <w:numFmt w:val="decimal"/>
      <w:suff w:val="space"/>
      <w:lvlText w:val="%1.%2.%3.%4."/>
      <w:lvlJc w:val="left"/>
      <w:pPr>
        <w:ind w:left="1134" w:firstLine="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4B030B2"/>
    <w:multiLevelType w:val="multilevel"/>
    <w:tmpl w:val="B2FC208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333BDA"/>
    <w:multiLevelType w:val="multilevel"/>
    <w:tmpl w:val="9C283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524EAE"/>
    <w:multiLevelType w:val="multilevel"/>
    <w:tmpl w:val="4066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75906"/>
    <w:multiLevelType w:val="multilevel"/>
    <w:tmpl w:val="A91E6E0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958"/>
        </w:tabs>
        <w:ind w:left="958" w:hanging="39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FFB7C61"/>
    <w:multiLevelType w:val="hybridMultilevel"/>
    <w:tmpl w:val="62EA121C"/>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89B4397"/>
    <w:multiLevelType w:val="multilevel"/>
    <w:tmpl w:val="0460271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B961E97"/>
    <w:multiLevelType w:val="multilevel"/>
    <w:tmpl w:val="0460271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F985E97"/>
    <w:multiLevelType w:val="hybridMultilevel"/>
    <w:tmpl w:val="8492756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515"/>
        </w:tabs>
        <w:ind w:left="1515" w:hanging="435"/>
      </w:pPr>
      <w:rPr>
        <w:rFonts w:ascii="Wingdings 2" w:eastAsia="Times New Roman" w:hAnsi="Wingdings 2" w:cs="Times New Roman"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0652E4B"/>
    <w:multiLevelType w:val="multilevel"/>
    <w:tmpl w:val="EE2A48AA"/>
    <w:lvl w:ilvl="0">
      <w:start w:val="1"/>
      <w:numFmt w:val="decimal"/>
      <w:suff w:val="space"/>
      <w:lvlText w:val="%1."/>
      <w:lvlJc w:val="left"/>
      <w:pPr>
        <w:ind w:left="0" w:firstLine="284"/>
      </w:pPr>
      <w:rPr>
        <w:rFonts w:hint="default"/>
      </w:rPr>
    </w:lvl>
    <w:lvl w:ilvl="1">
      <w:start w:val="1"/>
      <w:numFmt w:val="decimal"/>
      <w:suff w:val="space"/>
      <w:lvlText w:val="%1.%2."/>
      <w:lvlJc w:val="left"/>
      <w:pPr>
        <w:ind w:left="0" w:firstLine="284"/>
      </w:pPr>
      <w:rPr>
        <w:rFonts w:hint="default"/>
      </w:rPr>
    </w:lvl>
    <w:lvl w:ilvl="2">
      <w:start w:val="1"/>
      <w:numFmt w:val="decimal"/>
      <w:suff w:val="space"/>
      <w:lvlText w:val="%1.%2.%3."/>
      <w:lvlJc w:val="left"/>
      <w:pPr>
        <w:ind w:left="0" w:firstLine="284"/>
      </w:pPr>
      <w:rPr>
        <w:rFonts w:hint="default"/>
      </w:rPr>
    </w:lvl>
    <w:lvl w:ilvl="3">
      <w:start w:val="1"/>
      <w:numFmt w:val="decimal"/>
      <w:suff w:val="space"/>
      <w:lvlText w:val="%1.%2.%3.%4."/>
      <w:lvlJc w:val="left"/>
      <w:pPr>
        <w:ind w:left="1134" w:firstLine="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3E26C06"/>
    <w:multiLevelType w:val="multilevel"/>
    <w:tmpl w:val="46266DF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935"/>
        </w:tabs>
        <w:ind w:left="1935" w:hanging="1215"/>
      </w:pPr>
      <w:rPr>
        <w:rFonts w:hint="default"/>
      </w:rPr>
    </w:lvl>
    <w:lvl w:ilvl="2">
      <w:start w:val="1"/>
      <w:numFmt w:val="decimal"/>
      <w:isLgl/>
      <w:lvlText w:val="%1.%2.%3."/>
      <w:lvlJc w:val="left"/>
      <w:pPr>
        <w:tabs>
          <w:tab w:val="num" w:pos="2655"/>
        </w:tabs>
        <w:ind w:left="2655" w:hanging="1215"/>
      </w:pPr>
      <w:rPr>
        <w:rFonts w:hint="default"/>
      </w:rPr>
    </w:lvl>
    <w:lvl w:ilvl="3">
      <w:start w:val="1"/>
      <w:numFmt w:val="decimal"/>
      <w:isLgl/>
      <w:lvlText w:val="%1.%2.%3.%4."/>
      <w:lvlJc w:val="left"/>
      <w:pPr>
        <w:tabs>
          <w:tab w:val="num" w:pos="3375"/>
        </w:tabs>
        <w:ind w:left="3375" w:hanging="1215"/>
      </w:pPr>
      <w:rPr>
        <w:rFonts w:hint="default"/>
      </w:rPr>
    </w:lvl>
    <w:lvl w:ilvl="4">
      <w:start w:val="1"/>
      <w:numFmt w:val="decimal"/>
      <w:isLgl/>
      <w:lvlText w:val="%1.%2.%3.%4.%5."/>
      <w:lvlJc w:val="left"/>
      <w:pPr>
        <w:tabs>
          <w:tab w:val="num" w:pos="4095"/>
        </w:tabs>
        <w:ind w:left="409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533B5345"/>
    <w:multiLevelType w:val="hybridMultilevel"/>
    <w:tmpl w:val="4D6471DA"/>
    <w:lvl w:ilvl="0">
      <w:start w:val="1"/>
      <w:numFmt w:val="decimal"/>
      <w:lvlText w:val="%1."/>
      <w:lvlJc w:val="left"/>
      <w:pPr>
        <w:ind w:left="6612" w:hanging="360"/>
      </w:pPr>
      <w:rPr>
        <w:rFonts w:hint="default"/>
      </w:rPr>
    </w:lvl>
    <w:lvl w:ilvl="1" w:tentative="1">
      <w:start w:val="1"/>
      <w:numFmt w:val="lowerLetter"/>
      <w:lvlText w:val="%2."/>
      <w:lvlJc w:val="left"/>
      <w:pPr>
        <w:ind w:left="7332" w:hanging="360"/>
      </w:pPr>
    </w:lvl>
    <w:lvl w:ilvl="2" w:tentative="1">
      <w:start w:val="1"/>
      <w:numFmt w:val="lowerRoman"/>
      <w:lvlText w:val="%3."/>
      <w:lvlJc w:val="right"/>
      <w:pPr>
        <w:ind w:left="8052" w:hanging="180"/>
      </w:pPr>
    </w:lvl>
    <w:lvl w:ilvl="3" w:tentative="1">
      <w:start w:val="1"/>
      <w:numFmt w:val="decimal"/>
      <w:lvlText w:val="%4."/>
      <w:lvlJc w:val="left"/>
      <w:pPr>
        <w:ind w:left="8772" w:hanging="360"/>
      </w:pPr>
    </w:lvl>
    <w:lvl w:ilvl="4" w:tentative="1">
      <w:start w:val="1"/>
      <w:numFmt w:val="lowerLetter"/>
      <w:lvlText w:val="%5."/>
      <w:lvlJc w:val="left"/>
      <w:pPr>
        <w:ind w:left="9492" w:hanging="360"/>
      </w:pPr>
    </w:lvl>
    <w:lvl w:ilvl="5" w:tentative="1">
      <w:start w:val="1"/>
      <w:numFmt w:val="lowerRoman"/>
      <w:lvlText w:val="%6."/>
      <w:lvlJc w:val="right"/>
      <w:pPr>
        <w:ind w:left="10212" w:hanging="180"/>
      </w:pPr>
    </w:lvl>
    <w:lvl w:ilvl="6" w:tentative="1">
      <w:start w:val="1"/>
      <w:numFmt w:val="decimal"/>
      <w:lvlText w:val="%7."/>
      <w:lvlJc w:val="left"/>
      <w:pPr>
        <w:ind w:left="10932" w:hanging="360"/>
      </w:pPr>
    </w:lvl>
    <w:lvl w:ilvl="7" w:tentative="1">
      <w:start w:val="1"/>
      <w:numFmt w:val="lowerLetter"/>
      <w:lvlText w:val="%8."/>
      <w:lvlJc w:val="left"/>
      <w:pPr>
        <w:ind w:left="11652" w:hanging="360"/>
      </w:pPr>
    </w:lvl>
    <w:lvl w:ilvl="8" w:tentative="1">
      <w:start w:val="1"/>
      <w:numFmt w:val="lowerRoman"/>
      <w:lvlText w:val="%9."/>
      <w:lvlJc w:val="right"/>
      <w:pPr>
        <w:ind w:left="12372" w:hanging="180"/>
      </w:pPr>
    </w:lvl>
  </w:abstractNum>
  <w:abstractNum w:abstractNumId="19" w15:restartNumberingAfterBreak="0">
    <w:nsid w:val="5442285B"/>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0" w15:restartNumberingAfterBreak="0">
    <w:nsid w:val="651E6AEF"/>
    <w:multiLevelType w:val="multilevel"/>
    <w:tmpl w:val="0460271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80D6B8F"/>
    <w:multiLevelType w:val="hybridMultilevel"/>
    <w:tmpl w:val="318C4A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A207D19"/>
    <w:multiLevelType w:val="multilevel"/>
    <w:tmpl w:val="B10C855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A2B11CE"/>
    <w:multiLevelType w:val="multilevel"/>
    <w:tmpl w:val="59069786"/>
    <w:lvl w:ilvl="0">
      <w:start w:val="1"/>
      <w:numFmt w:val="decimal"/>
      <w:suff w:val="space"/>
      <w:lvlText w:val="%1."/>
      <w:lvlJc w:val="left"/>
      <w:pPr>
        <w:ind w:left="0" w:firstLine="284"/>
      </w:pPr>
      <w:rPr>
        <w:rFonts w:hint="default"/>
      </w:rPr>
    </w:lvl>
    <w:lvl w:ilvl="1">
      <w:start w:val="1"/>
      <w:numFmt w:val="decimal"/>
      <w:suff w:val="space"/>
      <w:lvlText w:val="%1.%2."/>
      <w:lvlJc w:val="left"/>
      <w:pPr>
        <w:ind w:left="0" w:firstLine="284"/>
      </w:pPr>
      <w:rPr>
        <w:rFonts w:hint="default"/>
        <w:strike w:val="0"/>
      </w:rPr>
    </w:lvl>
    <w:lvl w:ilvl="2">
      <w:start w:val="1"/>
      <w:numFmt w:val="decimal"/>
      <w:suff w:val="space"/>
      <w:lvlText w:val="%1.%2.%3."/>
      <w:lvlJc w:val="left"/>
      <w:pPr>
        <w:ind w:left="0" w:firstLine="284"/>
      </w:pPr>
      <w:rPr>
        <w:rFonts w:hint="default"/>
      </w:rPr>
    </w:lvl>
    <w:lvl w:ilvl="3">
      <w:start w:val="1"/>
      <w:numFmt w:val="decimal"/>
      <w:suff w:val="space"/>
      <w:lvlText w:val="%1.%2.%3.%4."/>
      <w:lvlJc w:val="left"/>
      <w:pPr>
        <w:ind w:left="1134" w:firstLine="28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87041842">
    <w:abstractNumId w:val="17"/>
  </w:num>
  <w:num w:numId="2" w16cid:durableId="2111731241">
    <w:abstractNumId w:val="21"/>
  </w:num>
  <w:num w:numId="3" w16cid:durableId="1203862605">
    <w:abstractNumId w:val="11"/>
  </w:num>
  <w:num w:numId="4" w16cid:durableId="1716585041">
    <w:abstractNumId w:val="5"/>
  </w:num>
  <w:num w:numId="5" w16cid:durableId="235475939">
    <w:abstractNumId w:val="3"/>
  </w:num>
  <w:num w:numId="6" w16cid:durableId="778138882">
    <w:abstractNumId w:val="12"/>
  </w:num>
  <w:num w:numId="7" w16cid:durableId="658384982">
    <w:abstractNumId w:val="4"/>
  </w:num>
  <w:num w:numId="8" w16cid:durableId="686641251">
    <w:abstractNumId w:val="22"/>
  </w:num>
  <w:num w:numId="9" w16cid:durableId="633560304">
    <w:abstractNumId w:val="19"/>
  </w:num>
  <w:num w:numId="10" w16cid:durableId="1075978321">
    <w:abstractNumId w:val="13"/>
  </w:num>
  <w:num w:numId="11" w16cid:durableId="179008858">
    <w:abstractNumId w:val="20"/>
  </w:num>
  <w:num w:numId="12" w16cid:durableId="1357853309">
    <w:abstractNumId w:val="14"/>
  </w:num>
  <w:num w:numId="13" w16cid:durableId="853348747">
    <w:abstractNumId w:val="1"/>
  </w:num>
  <w:num w:numId="14" w16cid:durableId="891690854">
    <w:abstractNumId w:val="23"/>
  </w:num>
  <w:num w:numId="15" w16cid:durableId="1222403853">
    <w:abstractNumId w:val="15"/>
  </w:num>
  <w:num w:numId="16" w16cid:durableId="798457713">
    <w:abstractNumId w:val="16"/>
  </w:num>
  <w:num w:numId="17" w16cid:durableId="1665208392">
    <w:abstractNumId w:val="7"/>
  </w:num>
  <w:num w:numId="18" w16cid:durableId="1444883715">
    <w:abstractNumId w:val="9"/>
  </w:num>
  <w:num w:numId="19" w16cid:durableId="1987935557">
    <w:abstractNumId w:val="0"/>
    <w:lvlOverride w:ilvl="0">
      <w:startOverride w:val="2"/>
    </w:lvlOverride>
  </w:num>
  <w:num w:numId="20" w16cid:durableId="524443051">
    <w:abstractNumId w:val="10"/>
  </w:num>
  <w:num w:numId="21" w16cid:durableId="1104300812">
    <w:abstractNumId w:val="2"/>
  </w:num>
  <w:num w:numId="22" w16cid:durableId="1531262228">
    <w:abstractNumId w:val="6"/>
  </w:num>
  <w:num w:numId="23" w16cid:durableId="1841845915">
    <w:abstractNumId w:val="8"/>
  </w:num>
  <w:num w:numId="24" w16cid:durableId="1015230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154"/>
    <w:rsid w:val="0000187D"/>
    <w:rsid w:val="000046E6"/>
    <w:rsid w:val="0001046F"/>
    <w:rsid w:val="000135E4"/>
    <w:rsid w:val="00017FA9"/>
    <w:rsid w:val="00020DA7"/>
    <w:rsid w:val="000214A4"/>
    <w:rsid w:val="00031AEF"/>
    <w:rsid w:val="0003769B"/>
    <w:rsid w:val="000415C4"/>
    <w:rsid w:val="00042039"/>
    <w:rsid w:val="0005352A"/>
    <w:rsid w:val="00055E92"/>
    <w:rsid w:val="00056143"/>
    <w:rsid w:val="000575C3"/>
    <w:rsid w:val="0007061D"/>
    <w:rsid w:val="00075A00"/>
    <w:rsid w:val="00080AEB"/>
    <w:rsid w:val="000854D1"/>
    <w:rsid w:val="00096BE9"/>
    <w:rsid w:val="000D6A7E"/>
    <w:rsid w:val="000E6003"/>
    <w:rsid w:val="000F1AAB"/>
    <w:rsid w:val="000F2CB6"/>
    <w:rsid w:val="000F4CAD"/>
    <w:rsid w:val="00123929"/>
    <w:rsid w:val="00127531"/>
    <w:rsid w:val="001342CF"/>
    <w:rsid w:val="00142B90"/>
    <w:rsid w:val="00147571"/>
    <w:rsid w:val="001634A6"/>
    <w:rsid w:val="00170F00"/>
    <w:rsid w:val="00173D33"/>
    <w:rsid w:val="001803CE"/>
    <w:rsid w:val="00182ECA"/>
    <w:rsid w:val="00186FB7"/>
    <w:rsid w:val="001B2292"/>
    <w:rsid w:val="001B5AF9"/>
    <w:rsid w:val="001C0F82"/>
    <w:rsid w:val="001C1575"/>
    <w:rsid w:val="001C7FAD"/>
    <w:rsid w:val="001D403F"/>
    <w:rsid w:val="001D7649"/>
    <w:rsid w:val="001E052D"/>
    <w:rsid w:val="001E54B7"/>
    <w:rsid w:val="001E72DC"/>
    <w:rsid w:val="001F756D"/>
    <w:rsid w:val="0020211E"/>
    <w:rsid w:val="002323DD"/>
    <w:rsid w:val="002475F4"/>
    <w:rsid w:val="00251DF7"/>
    <w:rsid w:val="00252BBC"/>
    <w:rsid w:val="00261C79"/>
    <w:rsid w:val="002829FB"/>
    <w:rsid w:val="00292D8E"/>
    <w:rsid w:val="002969D4"/>
    <w:rsid w:val="002A3B81"/>
    <w:rsid w:val="002B6F46"/>
    <w:rsid w:val="002B7944"/>
    <w:rsid w:val="002C0292"/>
    <w:rsid w:val="002C57A6"/>
    <w:rsid w:val="002D5DB1"/>
    <w:rsid w:val="002E332C"/>
    <w:rsid w:val="002F1464"/>
    <w:rsid w:val="002F24F0"/>
    <w:rsid w:val="002F3A18"/>
    <w:rsid w:val="002F40C5"/>
    <w:rsid w:val="00314631"/>
    <w:rsid w:val="003161FD"/>
    <w:rsid w:val="00341F7D"/>
    <w:rsid w:val="003469AF"/>
    <w:rsid w:val="0035221D"/>
    <w:rsid w:val="003527EE"/>
    <w:rsid w:val="00371DD2"/>
    <w:rsid w:val="003844CB"/>
    <w:rsid w:val="00385FB5"/>
    <w:rsid w:val="003A737B"/>
    <w:rsid w:val="003B25F5"/>
    <w:rsid w:val="003B301B"/>
    <w:rsid w:val="003B7B5F"/>
    <w:rsid w:val="003B7BD0"/>
    <w:rsid w:val="003C1B10"/>
    <w:rsid w:val="003E42BD"/>
    <w:rsid w:val="003E7693"/>
    <w:rsid w:val="003F1032"/>
    <w:rsid w:val="0040288B"/>
    <w:rsid w:val="00407360"/>
    <w:rsid w:val="00414925"/>
    <w:rsid w:val="00415A10"/>
    <w:rsid w:val="0042167A"/>
    <w:rsid w:val="0042177E"/>
    <w:rsid w:val="00427D09"/>
    <w:rsid w:val="00435834"/>
    <w:rsid w:val="00442ED7"/>
    <w:rsid w:val="00445A31"/>
    <w:rsid w:val="004515EB"/>
    <w:rsid w:val="00466C8A"/>
    <w:rsid w:val="00472B84"/>
    <w:rsid w:val="00472D36"/>
    <w:rsid w:val="00475EAA"/>
    <w:rsid w:val="004809F5"/>
    <w:rsid w:val="00481FE9"/>
    <w:rsid w:val="00483D4B"/>
    <w:rsid w:val="00484518"/>
    <w:rsid w:val="0049054E"/>
    <w:rsid w:val="004909D3"/>
    <w:rsid w:val="00493025"/>
    <w:rsid w:val="00494602"/>
    <w:rsid w:val="004B29E6"/>
    <w:rsid w:val="004B2A5B"/>
    <w:rsid w:val="004B4633"/>
    <w:rsid w:val="004C1ADF"/>
    <w:rsid w:val="004C5041"/>
    <w:rsid w:val="004E14D0"/>
    <w:rsid w:val="004E420A"/>
    <w:rsid w:val="004E4EAA"/>
    <w:rsid w:val="004F67F1"/>
    <w:rsid w:val="00500C27"/>
    <w:rsid w:val="00500D04"/>
    <w:rsid w:val="0050105F"/>
    <w:rsid w:val="005114D5"/>
    <w:rsid w:val="00526DEB"/>
    <w:rsid w:val="0053424F"/>
    <w:rsid w:val="0053771E"/>
    <w:rsid w:val="005446C8"/>
    <w:rsid w:val="00546194"/>
    <w:rsid w:val="00547BC8"/>
    <w:rsid w:val="00553653"/>
    <w:rsid w:val="00553A75"/>
    <w:rsid w:val="00562299"/>
    <w:rsid w:val="0056423B"/>
    <w:rsid w:val="005662C4"/>
    <w:rsid w:val="005744D5"/>
    <w:rsid w:val="00576DFF"/>
    <w:rsid w:val="0057717A"/>
    <w:rsid w:val="005817D0"/>
    <w:rsid w:val="00581B13"/>
    <w:rsid w:val="005876F1"/>
    <w:rsid w:val="00592F9F"/>
    <w:rsid w:val="0059620F"/>
    <w:rsid w:val="005A0C17"/>
    <w:rsid w:val="005A6B49"/>
    <w:rsid w:val="005C651A"/>
    <w:rsid w:val="005C762F"/>
    <w:rsid w:val="005D3836"/>
    <w:rsid w:val="005D45CE"/>
    <w:rsid w:val="005E38CF"/>
    <w:rsid w:val="005E580E"/>
    <w:rsid w:val="005E5AD7"/>
    <w:rsid w:val="005F3BD4"/>
    <w:rsid w:val="005F6D0F"/>
    <w:rsid w:val="006006DF"/>
    <w:rsid w:val="00600A28"/>
    <w:rsid w:val="00606E35"/>
    <w:rsid w:val="00607210"/>
    <w:rsid w:val="006204D8"/>
    <w:rsid w:val="00620BDE"/>
    <w:rsid w:val="0062539D"/>
    <w:rsid w:val="00637086"/>
    <w:rsid w:val="00641B0E"/>
    <w:rsid w:val="00657771"/>
    <w:rsid w:val="006577D2"/>
    <w:rsid w:val="00661395"/>
    <w:rsid w:val="00662910"/>
    <w:rsid w:val="006630BA"/>
    <w:rsid w:val="0066333A"/>
    <w:rsid w:val="00667976"/>
    <w:rsid w:val="00680EF4"/>
    <w:rsid w:val="006814D6"/>
    <w:rsid w:val="00681EDD"/>
    <w:rsid w:val="00692138"/>
    <w:rsid w:val="006A124E"/>
    <w:rsid w:val="006A7317"/>
    <w:rsid w:val="006A7E5D"/>
    <w:rsid w:val="006B7F46"/>
    <w:rsid w:val="006C06FE"/>
    <w:rsid w:val="006C4CE1"/>
    <w:rsid w:val="006D2A3F"/>
    <w:rsid w:val="006D40B6"/>
    <w:rsid w:val="006D7F29"/>
    <w:rsid w:val="006E53C3"/>
    <w:rsid w:val="006E5532"/>
    <w:rsid w:val="006E6E71"/>
    <w:rsid w:val="006E6F7F"/>
    <w:rsid w:val="006F1A4D"/>
    <w:rsid w:val="006F34E2"/>
    <w:rsid w:val="006F4481"/>
    <w:rsid w:val="006F526F"/>
    <w:rsid w:val="00711E23"/>
    <w:rsid w:val="007120A5"/>
    <w:rsid w:val="00716FCE"/>
    <w:rsid w:val="007221FC"/>
    <w:rsid w:val="00722FFA"/>
    <w:rsid w:val="00727547"/>
    <w:rsid w:val="00730F43"/>
    <w:rsid w:val="007359B4"/>
    <w:rsid w:val="0073766B"/>
    <w:rsid w:val="00750F70"/>
    <w:rsid w:val="007524C2"/>
    <w:rsid w:val="0075374E"/>
    <w:rsid w:val="0075449D"/>
    <w:rsid w:val="00754C09"/>
    <w:rsid w:val="00755C53"/>
    <w:rsid w:val="00756CDF"/>
    <w:rsid w:val="00765C6D"/>
    <w:rsid w:val="0077294E"/>
    <w:rsid w:val="00773695"/>
    <w:rsid w:val="007752C1"/>
    <w:rsid w:val="00775323"/>
    <w:rsid w:val="00777F43"/>
    <w:rsid w:val="007803DD"/>
    <w:rsid w:val="00781A72"/>
    <w:rsid w:val="00791126"/>
    <w:rsid w:val="00793DF5"/>
    <w:rsid w:val="00795ABD"/>
    <w:rsid w:val="00796D58"/>
    <w:rsid w:val="007977D2"/>
    <w:rsid w:val="00797C32"/>
    <w:rsid w:val="007A2BF9"/>
    <w:rsid w:val="007B750D"/>
    <w:rsid w:val="007D3154"/>
    <w:rsid w:val="007D5EFC"/>
    <w:rsid w:val="007D7DA8"/>
    <w:rsid w:val="007E48A1"/>
    <w:rsid w:val="007E5A18"/>
    <w:rsid w:val="007F0177"/>
    <w:rsid w:val="007F262D"/>
    <w:rsid w:val="00801843"/>
    <w:rsid w:val="00802F82"/>
    <w:rsid w:val="00803A75"/>
    <w:rsid w:val="0081468A"/>
    <w:rsid w:val="008227EE"/>
    <w:rsid w:val="00824A77"/>
    <w:rsid w:val="00833516"/>
    <w:rsid w:val="00835BF2"/>
    <w:rsid w:val="00836C48"/>
    <w:rsid w:val="008424C6"/>
    <w:rsid w:val="008508D9"/>
    <w:rsid w:val="00855424"/>
    <w:rsid w:val="00864D61"/>
    <w:rsid w:val="00866912"/>
    <w:rsid w:val="00875B3B"/>
    <w:rsid w:val="0088408F"/>
    <w:rsid w:val="00886D33"/>
    <w:rsid w:val="008B3C8D"/>
    <w:rsid w:val="008C00E2"/>
    <w:rsid w:val="008C23D3"/>
    <w:rsid w:val="008C293B"/>
    <w:rsid w:val="008C7B4D"/>
    <w:rsid w:val="008D0441"/>
    <w:rsid w:val="008D34D7"/>
    <w:rsid w:val="008D5D45"/>
    <w:rsid w:val="008E46E6"/>
    <w:rsid w:val="008E5B98"/>
    <w:rsid w:val="008E5D84"/>
    <w:rsid w:val="0090017D"/>
    <w:rsid w:val="0090443A"/>
    <w:rsid w:val="00921557"/>
    <w:rsid w:val="00921A85"/>
    <w:rsid w:val="00922892"/>
    <w:rsid w:val="00924683"/>
    <w:rsid w:val="009253CD"/>
    <w:rsid w:val="00926831"/>
    <w:rsid w:val="00926EE4"/>
    <w:rsid w:val="00931698"/>
    <w:rsid w:val="00935B86"/>
    <w:rsid w:val="00940DDD"/>
    <w:rsid w:val="0094117F"/>
    <w:rsid w:val="00942C3D"/>
    <w:rsid w:val="009437F7"/>
    <w:rsid w:val="00947E21"/>
    <w:rsid w:val="009515F1"/>
    <w:rsid w:val="009619E6"/>
    <w:rsid w:val="0097380E"/>
    <w:rsid w:val="00976638"/>
    <w:rsid w:val="00976763"/>
    <w:rsid w:val="00976918"/>
    <w:rsid w:val="00982254"/>
    <w:rsid w:val="0098659B"/>
    <w:rsid w:val="00986C0D"/>
    <w:rsid w:val="009969A2"/>
    <w:rsid w:val="009A240D"/>
    <w:rsid w:val="009A7FD1"/>
    <w:rsid w:val="009B58B1"/>
    <w:rsid w:val="009C1B1E"/>
    <w:rsid w:val="009D5402"/>
    <w:rsid w:val="009D7AE1"/>
    <w:rsid w:val="009F16BA"/>
    <w:rsid w:val="009F406D"/>
    <w:rsid w:val="00A10E33"/>
    <w:rsid w:val="00A11B09"/>
    <w:rsid w:val="00A151CE"/>
    <w:rsid w:val="00A218EA"/>
    <w:rsid w:val="00A22084"/>
    <w:rsid w:val="00A2395F"/>
    <w:rsid w:val="00A242F3"/>
    <w:rsid w:val="00A265E9"/>
    <w:rsid w:val="00A276F0"/>
    <w:rsid w:val="00A327B7"/>
    <w:rsid w:val="00A41846"/>
    <w:rsid w:val="00A44F13"/>
    <w:rsid w:val="00A46595"/>
    <w:rsid w:val="00A54297"/>
    <w:rsid w:val="00A5761D"/>
    <w:rsid w:val="00A62357"/>
    <w:rsid w:val="00A74FDD"/>
    <w:rsid w:val="00A80647"/>
    <w:rsid w:val="00A86F28"/>
    <w:rsid w:val="00A87A45"/>
    <w:rsid w:val="00A92300"/>
    <w:rsid w:val="00A95D3B"/>
    <w:rsid w:val="00AA32BF"/>
    <w:rsid w:val="00AA5AB8"/>
    <w:rsid w:val="00AA74B9"/>
    <w:rsid w:val="00AB4E0B"/>
    <w:rsid w:val="00AC7111"/>
    <w:rsid w:val="00AD473E"/>
    <w:rsid w:val="00AD7017"/>
    <w:rsid w:val="00AE0C86"/>
    <w:rsid w:val="00AE23A8"/>
    <w:rsid w:val="00AF775B"/>
    <w:rsid w:val="00B01824"/>
    <w:rsid w:val="00B065FD"/>
    <w:rsid w:val="00B0663C"/>
    <w:rsid w:val="00B07307"/>
    <w:rsid w:val="00B07F1F"/>
    <w:rsid w:val="00B11225"/>
    <w:rsid w:val="00B11D5F"/>
    <w:rsid w:val="00B1496B"/>
    <w:rsid w:val="00B16091"/>
    <w:rsid w:val="00B26D7D"/>
    <w:rsid w:val="00B36363"/>
    <w:rsid w:val="00B3784F"/>
    <w:rsid w:val="00B70629"/>
    <w:rsid w:val="00B7435A"/>
    <w:rsid w:val="00B81A43"/>
    <w:rsid w:val="00B82BE3"/>
    <w:rsid w:val="00B831D7"/>
    <w:rsid w:val="00B94E0A"/>
    <w:rsid w:val="00BA2527"/>
    <w:rsid w:val="00BB29AE"/>
    <w:rsid w:val="00BB2C83"/>
    <w:rsid w:val="00BB410B"/>
    <w:rsid w:val="00BC2F3D"/>
    <w:rsid w:val="00BD4C31"/>
    <w:rsid w:val="00BE2EC0"/>
    <w:rsid w:val="00BE7338"/>
    <w:rsid w:val="00C041A8"/>
    <w:rsid w:val="00C05189"/>
    <w:rsid w:val="00C0591D"/>
    <w:rsid w:val="00C0641C"/>
    <w:rsid w:val="00C10857"/>
    <w:rsid w:val="00C14066"/>
    <w:rsid w:val="00C2455E"/>
    <w:rsid w:val="00C3065F"/>
    <w:rsid w:val="00C558D4"/>
    <w:rsid w:val="00C60E8A"/>
    <w:rsid w:val="00C60EC5"/>
    <w:rsid w:val="00C61497"/>
    <w:rsid w:val="00C62354"/>
    <w:rsid w:val="00C66326"/>
    <w:rsid w:val="00C738AA"/>
    <w:rsid w:val="00C9628F"/>
    <w:rsid w:val="00CA2B44"/>
    <w:rsid w:val="00CB333D"/>
    <w:rsid w:val="00CD5660"/>
    <w:rsid w:val="00CD595B"/>
    <w:rsid w:val="00CD5C8C"/>
    <w:rsid w:val="00CD76FD"/>
    <w:rsid w:val="00CE09FD"/>
    <w:rsid w:val="00CE251E"/>
    <w:rsid w:val="00CE5C95"/>
    <w:rsid w:val="00CF111C"/>
    <w:rsid w:val="00CF36D8"/>
    <w:rsid w:val="00CF6309"/>
    <w:rsid w:val="00CF6CE6"/>
    <w:rsid w:val="00D167A5"/>
    <w:rsid w:val="00D25D08"/>
    <w:rsid w:val="00D26A9E"/>
    <w:rsid w:val="00D3126C"/>
    <w:rsid w:val="00D318AA"/>
    <w:rsid w:val="00D36266"/>
    <w:rsid w:val="00D409E4"/>
    <w:rsid w:val="00D42B60"/>
    <w:rsid w:val="00D447B2"/>
    <w:rsid w:val="00D45BEA"/>
    <w:rsid w:val="00D45C08"/>
    <w:rsid w:val="00D66714"/>
    <w:rsid w:val="00D7681F"/>
    <w:rsid w:val="00D85480"/>
    <w:rsid w:val="00D863E0"/>
    <w:rsid w:val="00D9079C"/>
    <w:rsid w:val="00D90DE4"/>
    <w:rsid w:val="00D95C2A"/>
    <w:rsid w:val="00DA0AA7"/>
    <w:rsid w:val="00DA2C26"/>
    <w:rsid w:val="00DA7F65"/>
    <w:rsid w:val="00DB267E"/>
    <w:rsid w:val="00DB2CE5"/>
    <w:rsid w:val="00DB5143"/>
    <w:rsid w:val="00DC316C"/>
    <w:rsid w:val="00DD066B"/>
    <w:rsid w:val="00DF090B"/>
    <w:rsid w:val="00DF6E80"/>
    <w:rsid w:val="00E03A5B"/>
    <w:rsid w:val="00E04C7E"/>
    <w:rsid w:val="00E078FE"/>
    <w:rsid w:val="00E15385"/>
    <w:rsid w:val="00E22443"/>
    <w:rsid w:val="00E3103F"/>
    <w:rsid w:val="00E335EE"/>
    <w:rsid w:val="00E36C13"/>
    <w:rsid w:val="00E41F5D"/>
    <w:rsid w:val="00E43F6C"/>
    <w:rsid w:val="00E45C7A"/>
    <w:rsid w:val="00E55A1F"/>
    <w:rsid w:val="00E61E7D"/>
    <w:rsid w:val="00E710BC"/>
    <w:rsid w:val="00E76AE4"/>
    <w:rsid w:val="00E86E64"/>
    <w:rsid w:val="00E9434B"/>
    <w:rsid w:val="00E96210"/>
    <w:rsid w:val="00EA46F4"/>
    <w:rsid w:val="00EA5575"/>
    <w:rsid w:val="00EB3BB6"/>
    <w:rsid w:val="00EC4411"/>
    <w:rsid w:val="00EC75FA"/>
    <w:rsid w:val="00ED0170"/>
    <w:rsid w:val="00ED3AF5"/>
    <w:rsid w:val="00EE0D9F"/>
    <w:rsid w:val="00EE4EC7"/>
    <w:rsid w:val="00EF3D96"/>
    <w:rsid w:val="00F05829"/>
    <w:rsid w:val="00F06FF4"/>
    <w:rsid w:val="00F259C5"/>
    <w:rsid w:val="00F27CC5"/>
    <w:rsid w:val="00F305B3"/>
    <w:rsid w:val="00F33482"/>
    <w:rsid w:val="00F356BB"/>
    <w:rsid w:val="00F402B9"/>
    <w:rsid w:val="00F470B8"/>
    <w:rsid w:val="00F47894"/>
    <w:rsid w:val="00F610F8"/>
    <w:rsid w:val="00F73069"/>
    <w:rsid w:val="00F75292"/>
    <w:rsid w:val="00F76C40"/>
    <w:rsid w:val="00F800E4"/>
    <w:rsid w:val="00F92C68"/>
    <w:rsid w:val="00FA1980"/>
    <w:rsid w:val="00FB36C8"/>
    <w:rsid w:val="00FB4320"/>
    <w:rsid w:val="00FC3835"/>
    <w:rsid w:val="00FD1DFE"/>
    <w:rsid w:val="00FD2CA7"/>
    <w:rsid w:val="00FD3177"/>
    <w:rsid w:val="00FD5643"/>
    <w:rsid w:val="00FE2251"/>
    <w:rsid w:val="00FE4E73"/>
    <w:rsid w:val="00FE6852"/>
    <w:rsid w:val="00FF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2129B3"/>
  <w15:chartTrackingRefBased/>
  <w15:docId w15:val="{0033BAC9-4904-4818-A682-6679C50B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88B"/>
    <w:rPr>
      <w:lang w:val="lv-LV"/>
    </w:rPr>
  </w:style>
  <w:style w:type="paragraph" w:styleId="Heading1">
    <w:name w:val="heading 1"/>
    <w:basedOn w:val="Normal"/>
    <w:next w:val="Normal"/>
    <w:qFormat/>
    <w:rsid w:val="0040288B"/>
    <w:pPr>
      <w:keepNext/>
      <w:outlineLvl w:val="0"/>
    </w:pPr>
    <w:rPr>
      <w:rFonts w:ascii="Arial" w:hAnsi="Arial"/>
      <w:i/>
    </w:rPr>
  </w:style>
  <w:style w:type="paragraph" w:styleId="Heading2">
    <w:name w:val="heading 2"/>
    <w:basedOn w:val="Normal"/>
    <w:next w:val="Normal"/>
    <w:qFormat/>
    <w:rsid w:val="0040288B"/>
    <w:pPr>
      <w:keepNext/>
      <w:pBdr>
        <w:bottom w:val="single" w:sz="12" w:space="1" w:color="auto"/>
      </w:pBdr>
      <w:ind w:firstLine="720"/>
      <w:outlineLvl w:val="1"/>
    </w:pPr>
    <w:rPr>
      <w:rFonts w:ascii="Arial" w:hAnsi="Arial"/>
      <w:i/>
      <w:sz w:val="22"/>
    </w:rPr>
  </w:style>
  <w:style w:type="paragraph" w:styleId="Heading3">
    <w:name w:val="heading 3"/>
    <w:basedOn w:val="Normal"/>
    <w:next w:val="Normal"/>
    <w:qFormat/>
    <w:rsid w:val="0040288B"/>
    <w:pPr>
      <w:keepNext/>
      <w:ind w:left="3600" w:firstLine="720"/>
      <w:jc w:val="right"/>
      <w:outlineLvl w:val="2"/>
    </w:pPr>
    <w:rPr>
      <w:b/>
      <w:i/>
      <w:sz w:val="22"/>
    </w:rPr>
  </w:style>
  <w:style w:type="paragraph" w:styleId="Heading4">
    <w:name w:val="heading 4"/>
    <w:basedOn w:val="Normal"/>
    <w:next w:val="Normal"/>
    <w:qFormat/>
    <w:rsid w:val="0040288B"/>
    <w:pPr>
      <w:keepNext/>
      <w:jc w:val="center"/>
      <w:outlineLvl w:val="3"/>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0288B"/>
    <w:pPr>
      <w:ind w:left="720" w:firstLine="720"/>
      <w:jc w:val="both"/>
    </w:pPr>
    <w:rPr>
      <w:rFonts w:ascii="Arial" w:hAnsi="Arial"/>
      <w:i/>
      <w:sz w:val="22"/>
    </w:rPr>
  </w:style>
  <w:style w:type="paragraph" w:styleId="BodyText2">
    <w:name w:val="Body Text 2"/>
    <w:basedOn w:val="Normal"/>
    <w:rsid w:val="0040288B"/>
    <w:pPr>
      <w:jc w:val="both"/>
    </w:pPr>
    <w:rPr>
      <w:rFonts w:ascii="Arial" w:hAnsi="Arial"/>
      <w:sz w:val="22"/>
    </w:rPr>
  </w:style>
  <w:style w:type="paragraph" w:styleId="BodyTextIndent2">
    <w:name w:val="Body Text Indent 2"/>
    <w:basedOn w:val="Normal"/>
    <w:rsid w:val="0040288B"/>
    <w:pPr>
      <w:ind w:firstLine="720"/>
      <w:jc w:val="both"/>
    </w:pPr>
    <w:rPr>
      <w:rFonts w:ascii="Arial" w:hAnsi="Arial"/>
      <w:sz w:val="22"/>
    </w:rPr>
  </w:style>
  <w:style w:type="paragraph" w:styleId="BodyTextIndent3">
    <w:name w:val="Body Text Indent 3"/>
    <w:basedOn w:val="Normal"/>
    <w:rsid w:val="0040288B"/>
    <w:pPr>
      <w:pBdr>
        <w:bottom w:val="single" w:sz="12" w:space="1" w:color="auto"/>
      </w:pBdr>
      <w:ind w:firstLine="720"/>
      <w:jc w:val="both"/>
    </w:pPr>
    <w:rPr>
      <w:rFonts w:ascii="Arial" w:hAnsi="Arial"/>
      <w:sz w:val="22"/>
    </w:rPr>
  </w:style>
  <w:style w:type="paragraph" w:styleId="BodyText">
    <w:name w:val="Body Text"/>
    <w:basedOn w:val="Normal"/>
    <w:rsid w:val="0040288B"/>
    <w:pPr>
      <w:jc w:val="both"/>
    </w:pPr>
    <w:rPr>
      <w:rFonts w:ascii="Arial" w:hAnsi="Arial"/>
      <w:i/>
    </w:rPr>
  </w:style>
  <w:style w:type="paragraph" w:styleId="BodyText3">
    <w:name w:val="Body Text 3"/>
    <w:basedOn w:val="Normal"/>
    <w:rsid w:val="0040288B"/>
    <w:pPr>
      <w:jc w:val="both"/>
    </w:pPr>
  </w:style>
  <w:style w:type="character" w:styleId="Hyperlink">
    <w:name w:val="Hyperlink"/>
    <w:rsid w:val="0040288B"/>
    <w:rPr>
      <w:color w:val="0000FF"/>
      <w:u w:val="single"/>
    </w:rPr>
  </w:style>
  <w:style w:type="character" w:styleId="CommentReference">
    <w:name w:val="annotation reference"/>
    <w:semiHidden/>
    <w:rsid w:val="0040288B"/>
    <w:rPr>
      <w:sz w:val="16"/>
      <w:szCs w:val="16"/>
    </w:rPr>
  </w:style>
  <w:style w:type="paragraph" w:styleId="CommentText">
    <w:name w:val="annotation text"/>
    <w:basedOn w:val="Normal"/>
    <w:link w:val="CommentTextChar"/>
    <w:semiHidden/>
    <w:rsid w:val="0040288B"/>
  </w:style>
  <w:style w:type="paragraph" w:customStyle="1" w:styleId="Komentratma1">
    <w:name w:val="Komentāra tēma1"/>
    <w:basedOn w:val="CommentText"/>
    <w:next w:val="CommentText"/>
    <w:semiHidden/>
    <w:rsid w:val="0040288B"/>
    <w:rPr>
      <w:b/>
      <w:bCs/>
    </w:rPr>
  </w:style>
  <w:style w:type="paragraph" w:customStyle="1" w:styleId="Balonteksts1">
    <w:name w:val="Balonteksts1"/>
    <w:basedOn w:val="Normal"/>
    <w:semiHidden/>
    <w:rsid w:val="0040288B"/>
    <w:rPr>
      <w:rFonts w:ascii="Tahoma" w:hAnsi="Tahoma" w:cs="Tahoma"/>
      <w:sz w:val="16"/>
      <w:szCs w:val="16"/>
    </w:rPr>
  </w:style>
  <w:style w:type="paragraph" w:styleId="FootnoteText">
    <w:name w:val="footnote text"/>
    <w:basedOn w:val="Normal"/>
    <w:semiHidden/>
    <w:rsid w:val="0040288B"/>
  </w:style>
  <w:style w:type="character" w:styleId="FootnoteReference">
    <w:name w:val="footnote reference"/>
    <w:semiHidden/>
    <w:rsid w:val="0040288B"/>
    <w:rPr>
      <w:vertAlign w:val="superscript"/>
    </w:rPr>
  </w:style>
  <w:style w:type="paragraph" w:styleId="Footer">
    <w:name w:val="footer"/>
    <w:basedOn w:val="Normal"/>
    <w:rsid w:val="0040288B"/>
    <w:pPr>
      <w:tabs>
        <w:tab w:val="center" w:pos="4153"/>
        <w:tab w:val="right" w:pos="8306"/>
      </w:tabs>
    </w:pPr>
  </w:style>
  <w:style w:type="character" w:styleId="PageNumber">
    <w:name w:val="page number"/>
    <w:basedOn w:val="DefaultParagraphFont"/>
    <w:rsid w:val="0040288B"/>
  </w:style>
  <w:style w:type="character" w:styleId="Strong">
    <w:name w:val="Strong"/>
    <w:qFormat/>
    <w:rsid w:val="0040288B"/>
    <w:rPr>
      <w:b/>
      <w:bCs/>
    </w:rPr>
  </w:style>
  <w:style w:type="paragraph" w:styleId="BalloonText">
    <w:name w:val="Balloon Text"/>
    <w:basedOn w:val="Normal"/>
    <w:semiHidden/>
    <w:rsid w:val="0040288B"/>
    <w:rPr>
      <w:rFonts w:ascii="Tahoma" w:hAnsi="Tahoma" w:cs="Tahoma"/>
      <w:sz w:val="16"/>
      <w:szCs w:val="16"/>
    </w:rPr>
  </w:style>
  <w:style w:type="paragraph" w:styleId="CommentSubject">
    <w:name w:val="annotation subject"/>
    <w:basedOn w:val="CommentText"/>
    <w:next w:val="CommentText"/>
    <w:semiHidden/>
    <w:rsid w:val="0040288B"/>
    <w:rPr>
      <w:b/>
      <w:bCs/>
    </w:rPr>
  </w:style>
  <w:style w:type="paragraph" w:styleId="Header">
    <w:name w:val="header"/>
    <w:basedOn w:val="Normal"/>
    <w:rsid w:val="0040288B"/>
    <w:pPr>
      <w:tabs>
        <w:tab w:val="center" w:pos="4153"/>
        <w:tab w:val="right" w:pos="8306"/>
      </w:tabs>
    </w:pPr>
  </w:style>
  <w:style w:type="paragraph" w:styleId="ListParagraph">
    <w:name w:val="List Paragraph"/>
    <w:basedOn w:val="Normal"/>
    <w:uiPriority w:val="34"/>
    <w:qFormat/>
    <w:rsid w:val="00B0663C"/>
    <w:pPr>
      <w:ind w:left="720"/>
      <w:contextualSpacing/>
    </w:pPr>
  </w:style>
  <w:style w:type="paragraph" w:customStyle="1" w:styleId="naisf">
    <w:name w:val="naisf"/>
    <w:basedOn w:val="Normal"/>
    <w:rsid w:val="008E5B98"/>
    <w:pPr>
      <w:spacing w:before="75" w:after="75"/>
      <w:ind w:firstLine="375"/>
      <w:jc w:val="both"/>
    </w:pPr>
    <w:rPr>
      <w:sz w:val="24"/>
      <w:szCs w:val="24"/>
      <w:lang w:eastAsia="lv-LV"/>
    </w:rPr>
  </w:style>
  <w:style w:type="paragraph" w:customStyle="1" w:styleId="normal0">
    <w:name w:val="normal"/>
    <w:basedOn w:val="Normal"/>
    <w:rsid w:val="000135E4"/>
    <w:pPr>
      <w:spacing w:before="20" w:after="20"/>
    </w:pPr>
    <w:rPr>
      <w:color w:val="000000"/>
      <w:lang w:val="en-US"/>
    </w:rPr>
  </w:style>
  <w:style w:type="character" w:customStyle="1" w:styleId="tm61">
    <w:name w:val="tm61"/>
    <w:rsid w:val="000135E4"/>
    <w:rPr>
      <w:sz w:val="24"/>
      <w:szCs w:val="24"/>
    </w:rPr>
  </w:style>
  <w:style w:type="paragraph" w:styleId="Revision">
    <w:name w:val="Revision"/>
    <w:hidden/>
    <w:uiPriority w:val="99"/>
    <w:semiHidden/>
    <w:rsid w:val="006A7317"/>
    <w:rPr>
      <w:lang w:val="lv-LV"/>
    </w:rPr>
  </w:style>
  <w:style w:type="paragraph" w:styleId="NormalWeb">
    <w:name w:val="Normal (Web)"/>
    <w:basedOn w:val="Normal"/>
    <w:uiPriority w:val="99"/>
    <w:unhideWhenUsed/>
    <w:rsid w:val="007803DD"/>
    <w:pPr>
      <w:spacing w:before="100" w:beforeAutospacing="1" w:after="100" w:afterAutospacing="1"/>
    </w:pPr>
    <w:rPr>
      <w:sz w:val="24"/>
      <w:szCs w:val="24"/>
      <w:lang w:eastAsia="lv-LV"/>
    </w:rPr>
  </w:style>
  <w:style w:type="character" w:customStyle="1" w:styleId="cf01">
    <w:name w:val="cf01"/>
    <w:rsid w:val="005D3836"/>
    <w:rPr>
      <w:rFonts w:ascii="Segoe UI" w:hAnsi="Segoe UI" w:cs="Segoe UI" w:hint="default"/>
      <w:sz w:val="18"/>
      <w:szCs w:val="18"/>
    </w:rPr>
  </w:style>
  <w:style w:type="character" w:customStyle="1" w:styleId="CommentTextChar">
    <w:name w:val="Comment Text Char"/>
    <w:link w:val="CommentText"/>
    <w:semiHidden/>
    <w:rsid w:val="00796D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967">
      <w:bodyDiv w:val="1"/>
      <w:marLeft w:val="0"/>
      <w:marRight w:val="0"/>
      <w:marTop w:val="0"/>
      <w:marBottom w:val="0"/>
      <w:divBdr>
        <w:top w:val="none" w:sz="0" w:space="0" w:color="auto"/>
        <w:left w:val="none" w:sz="0" w:space="0" w:color="auto"/>
        <w:bottom w:val="none" w:sz="0" w:space="0" w:color="auto"/>
        <w:right w:val="none" w:sz="0" w:space="0" w:color="auto"/>
      </w:divBdr>
      <w:divsChild>
        <w:div w:id="963464317">
          <w:marLeft w:val="0"/>
          <w:marRight w:val="0"/>
          <w:marTop w:val="0"/>
          <w:marBottom w:val="0"/>
          <w:divBdr>
            <w:top w:val="none" w:sz="0" w:space="0" w:color="auto"/>
            <w:left w:val="none" w:sz="0" w:space="0" w:color="auto"/>
            <w:bottom w:val="none" w:sz="0" w:space="0" w:color="auto"/>
            <w:right w:val="none" w:sz="0" w:space="0" w:color="auto"/>
          </w:divBdr>
        </w:div>
        <w:div w:id="2133328594">
          <w:marLeft w:val="0"/>
          <w:marRight w:val="0"/>
          <w:marTop w:val="0"/>
          <w:marBottom w:val="0"/>
          <w:divBdr>
            <w:top w:val="none" w:sz="0" w:space="0" w:color="auto"/>
            <w:left w:val="none" w:sz="0" w:space="0" w:color="auto"/>
            <w:bottom w:val="none" w:sz="0" w:space="0" w:color="auto"/>
            <w:right w:val="none" w:sz="0" w:space="0" w:color="auto"/>
          </w:divBdr>
        </w:div>
      </w:divsChild>
    </w:div>
    <w:div w:id="182518622">
      <w:bodyDiv w:val="1"/>
      <w:marLeft w:val="0"/>
      <w:marRight w:val="0"/>
      <w:marTop w:val="0"/>
      <w:marBottom w:val="0"/>
      <w:divBdr>
        <w:top w:val="none" w:sz="0" w:space="0" w:color="auto"/>
        <w:left w:val="none" w:sz="0" w:space="0" w:color="auto"/>
        <w:bottom w:val="none" w:sz="0" w:space="0" w:color="auto"/>
        <w:right w:val="none" w:sz="0" w:space="0" w:color="auto"/>
      </w:divBdr>
      <w:divsChild>
        <w:div w:id="845754901">
          <w:marLeft w:val="0"/>
          <w:marRight w:val="0"/>
          <w:marTop w:val="0"/>
          <w:marBottom w:val="0"/>
          <w:divBdr>
            <w:top w:val="none" w:sz="0" w:space="0" w:color="auto"/>
            <w:left w:val="none" w:sz="0" w:space="0" w:color="auto"/>
            <w:bottom w:val="none" w:sz="0" w:space="0" w:color="auto"/>
            <w:right w:val="none" w:sz="0" w:space="0" w:color="auto"/>
          </w:divBdr>
        </w:div>
        <w:div w:id="1951235264">
          <w:marLeft w:val="0"/>
          <w:marRight w:val="0"/>
          <w:marTop w:val="0"/>
          <w:marBottom w:val="0"/>
          <w:divBdr>
            <w:top w:val="none" w:sz="0" w:space="0" w:color="auto"/>
            <w:left w:val="none" w:sz="0" w:space="0" w:color="auto"/>
            <w:bottom w:val="none" w:sz="0" w:space="0" w:color="auto"/>
            <w:right w:val="none" w:sz="0" w:space="0" w:color="auto"/>
          </w:divBdr>
        </w:div>
      </w:divsChild>
    </w:div>
    <w:div w:id="606036103">
      <w:bodyDiv w:val="1"/>
      <w:marLeft w:val="0"/>
      <w:marRight w:val="0"/>
      <w:marTop w:val="0"/>
      <w:marBottom w:val="0"/>
      <w:divBdr>
        <w:top w:val="none" w:sz="0" w:space="0" w:color="auto"/>
        <w:left w:val="none" w:sz="0" w:space="0" w:color="auto"/>
        <w:bottom w:val="none" w:sz="0" w:space="0" w:color="auto"/>
        <w:right w:val="none" w:sz="0" w:space="0" w:color="auto"/>
      </w:divBdr>
    </w:div>
    <w:div w:id="865602021">
      <w:bodyDiv w:val="1"/>
      <w:marLeft w:val="0"/>
      <w:marRight w:val="0"/>
      <w:marTop w:val="0"/>
      <w:marBottom w:val="0"/>
      <w:divBdr>
        <w:top w:val="none" w:sz="0" w:space="0" w:color="auto"/>
        <w:left w:val="none" w:sz="0" w:space="0" w:color="auto"/>
        <w:bottom w:val="none" w:sz="0" w:space="0" w:color="auto"/>
        <w:right w:val="none" w:sz="0" w:space="0" w:color="auto"/>
      </w:divBdr>
      <w:divsChild>
        <w:div w:id="44374406">
          <w:marLeft w:val="0"/>
          <w:marRight w:val="0"/>
          <w:marTop w:val="0"/>
          <w:marBottom w:val="0"/>
          <w:divBdr>
            <w:top w:val="none" w:sz="0" w:space="0" w:color="auto"/>
            <w:left w:val="none" w:sz="0" w:space="0" w:color="auto"/>
            <w:bottom w:val="none" w:sz="0" w:space="0" w:color="auto"/>
            <w:right w:val="none" w:sz="0" w:space="0" w:color="auto"/>
          </w:divBdr>
        </w:div>
        <w:div w:id="1269240406">
          <w:marLeft w:val="0"/>
          <w:marRight w:val="0"/>
          <w:marTop w:val="0"/>
          <w:marBottom w:val="0"/>
          <w:divBdr>
            <w:top w:val="none" w:sz="0" w:space="0" w:color="auto"/>
            <w:left w:val="none" w:sz="0" w:space="0" w:color="auto"/>
            <w:bottom w:val="none" w:sz="0" w:space="0" w:color="auto"/>
            <w:right w:val="none" w:sz="0" w:space="0" w:color="auto"/>
          </w:divBdr>
          <w:divsChild>
            <w:div w:id="14419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5157">
      <w:bodyDiv w:val="1"/>
      <w:marLeft w:val="0"/>
      <w:marRight w:val="0"/>
      <w:marTop w:val="0"/>
      <w:marBottom w:val="0"/>
      <w:divBdr>
        <w:top w:val="none" w:sz="0" w:space="0" w:color="auto"/>
        <w:left w:val="none" w:sz="0" w:space="0" w:color="auto"/>
        <w:bottom w:val="none" w:sz="0" w:space="0" w:color="auto"/>
        <w:right w:val="none" w:sz="0" w:space="0" w:color="auto"/>
      </w:divBdr>
    </w:div>
    <w:div w:id="131105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D938-A788-4F3E-ABD2-4380F7DD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2744</Words>
  <Characters>15645</Characters>
  <Application>Microsoft Office Word</Application>
  <DocSecurity>0</DocSecurity>
  <Lines>130</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University of Latvia</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Janis Stonis</dc:creator>
  <cp:keywords/>
  <cp:lastModifiedBy>Inese Leduskrasta</cp:lastModifiedBy>
  <cp:revision>2</cp:revision>
  <cp:lastPrinted>2022-09-29T07:51:00Z</cp:lastPrinted>
  <dcterms:created xsi:type="dcterms:W3CDTF">2025-06-02T08:51:00Z</dcterms:created>
  <dcterms:modified xsi:type="dcterms:W3CDTF">2025-06-02T08:51:00Z</dcterms:modified>
</cp:coreProperties>
</file>