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8" w:type="dxa"/>
        <w:tblLook w:val="01E0" w:firstRow="1" w:lastRow="1" w:firstColumn="1" w:lastColumn="1" w:noHBand="0" w:noVBand="0"/>
      </w:tblPr>
      <w:tblGrid>
        <w:gridCol w:w="2501"/>
        <w:gridCol w:w="4553"/>
        <w:gridCol w:w="2304"/>
      </w:tblGrid>
      <w:tr w:rsidR="00481B39" w14:paraId="49DE9B94" w14:textId="77777777">
        <w:trPr>
          <w:trHeight w:val="1797"/>
        </w:trPr>
        <w:tc>
          <w:tcPr>
            <w:tcW w:w="2501" w:type="dxa"/>
            <w:vAlign w:val="center"/>
          </w:tcPr>
          <w:p w14:paraId="205EC87A" w14:textId="77777777" w:rsidR="00481B39" w:rsidRDefault="00000000">
            <w:pPr>
              <w:jc w:val="center"/>
              <w:rPr>
                <w:b/>
              </w:rPr>
            </w:pPr>
            <w:r>
              <w:rPr>
                <w:noProof/>
              </w:rPr>
              <w:drawing>
                <wp:anchor distT="0" distB="0" distL="114300" distR="114300" simplePos="0" relativeHeight="251658241" behindDoc="1" locked="0" layoutInCell="1" hidden="0" allowOverlap="1" wp14:anchorId="7CF8EDE2" wp14:editId="74CAFC8C">
                  <wp:simplePos x="0" y="0"/>
                  <wp:positionH relativeFrom="column">
                    <wp:posOffset>340995</wp:posOffset>
                  </wp:positionH>
                  <wp:positionV relativeFrom="paragraph">
                    <wp:posOffset>-807720</wp:posOffset>
                  </wp:positionV>
                  <wp:extent cx="765810" cy="800100"/>
                  <wp:effectExtent l="0" t="0" r="0" b="0"/>
                  <wp:wrapTight wrapText="bothSides">
                    <wp:wrapPolygon edited="0">
                      <wp:start x="-3224" y="429"/>
                      <wp:lineTo x="-3224" y="21429"/>
                      <wp:lineTo x="24824" y="21429"/>
                      <wp:lineTo x="24824" y="429"/>
                      <wp:lineTo x="-3224" y="429"/>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8jJE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AAAAAAIwAAAAAAAAEAAAAAAAAAAgAAABkCAAAAAAAAAgAAAAj7//+2BAAA7AQAAAAAAACNCQAAAAAAACgAAAAIAAAAAQAAAAEAAAA="/>
                              </a:ext>
                            </a:extLst>
                          </pic:cNvPicPr>
                        </pic:nvPicPr>
                        <pic:blipFill>
                          <a:blip r:embed="rId7"/>
                          <a:stretch>
                            <a:fillRect/>
                          </a:stretch>
                        </pic:blipFill>
                        <pic:spPr>
                          <a:xfrm>
                            <a:off x="0" y="0"/>
                            <a:ext cx="765810" cy="800100"/>
                          </a:xfrm>
                          <a:prstGeom prst="rect">
                            <a:avLst/>
                          </a:prstGeom>
                          <a:noFill/>
                          <a:ln w="9525">
                            <a:noFill/>
                          </a:ln>
                        </pic:spPr>
                      </pic:pic>
                    </a:graphicData>
                  </a:graphic>
                </wp:anchor>
              </w:drawing>
            </w:r>
            <w:r>
              <w:rPr>
                <w:b/>
                <w:sz w:val="22"/>
                <w:szCs w:val="22"/>
              </w:rPr>
              <w:t>LATVIJAS UNIVERSITĀTE</w:t>
            </w:r>
          </w:p>
        </w:tc>
        <w:tc>
          <w:tcPr>
            <w:tcW w:w="4553" w:type="dxa"/>
            <w:vAlign w:val="center"/>
          </w:tcPr>
          <w:p w14:paraId="6F3DA97D" w14:textId="77777777" w:rsidR="00481B39" w:rsidRDefault="00481B39">
            <w:pPr>
              <w:pStyle w:val="big"/>
              <w:widowControl/>
              <w:spacing w:line="240" w:lineRule="auto"/>
              <w:ind w:right="1005"/>
              <w:jc w:val="center"/>
              <w:rPr>
                <w:rFonts w:ascii="Times New Roman" w:hAnsi="Times New Roman"/>
              </w:rPr>
            </w:pPr>
          </w:p>
          <w:p w14:paraId="2B9C10F4" w14:textId="77777777" w:rsidR="00481B39" w:rsidRDefault="00481B39">
            <w:pPr>
              <w:pStyle w:val="big"/>
              <w:widowControl/>
              <w:spacing w:line="240" w:lineRule="auto"/>
              <w:ind w:right="175"/>
              <w:jc w:val="center"/>
              <w:rPr>
                <w:rFonts w:ascii="Times New Roman" w:hAnsi="Times New Roman"/>
              </w:rPr>
            </w:pPr>
          </w:p>
          <w:p w14:paraId="1D4333E3" w14:textId="77777777" w:rsidR="00481B39" w:rsidRDefault="00000000">
            <w:pPr>
              <w:pStyle w:val="big"/>
              <w:widowControl/>
              <w:spacing w:line="240" w:lineRule="auto"/>
              <w:ind w:right="175"/>
              <w:jc w:val="center"/>
            </w:pPr>
            <w:r>
              <w:rPr>
                <w:rFonts w:ascii="Times New Roman" w:hAnsi="Times New Roman"/>
              </w:rPr>
              <w:t>Studiju kursu pārbaudījumu organizēšanas kārtība Latvijas Universitātē</w:t>
            </w:r>
          </w:p>
          <w:p w14:paraId="362A5DBD" w14:textId="77777777" w:rsidR="00481B39" w:rsidRDefault="00481B39">
            <w:pPr>
              <w:jc w:val="center"/>
            </w:pPr>
          </w:p>
        </w:tc>
        <w:tc>
          <w:tcPr>
            <w:tcW w:w="2304" w:type="dxa"/>
            <w:vAlign w:val="center"/>
          </w:tcPr>
          <w:p w14:paraId="125AE013" w14:textId="77777777" w:rsidR="00481B39" w:rsidRDefault="00000000">
            <w:pPr>
              <w:ind w:left="54"/>
              <w:rPr>
                <w:b/>
              </w:rPr>
            </w:pPr>
            <w:r>
              <w:rPr>
                <w:b/>
              </w:rPr>
              <w:t>APSTIPRINĀTS</w:t>
            </w:r>
          </w:p>
          <w:p w14:paraId="4352E629" w14:textId="77777777" w:rsidR="00481B39" w:rsidRDefault="00000000">
            <w:pPr>
              <w:ind w:left="54"/>
            </w:pPr>
            <w:r>
              <w:t>Senāta 29.06.2015.</w:t>
            </w:r>
          </w:p>
          <w:p w14:paraId="5E5481A5" w14:textId="77777777" w:rsidR="00481B39" w:rsidRDefault="00000000">
            <w:pPr>
              <w:ind w:left="54"/>
            </w:pPr>
            <w:r>
              <w:t>sēdē,</w:t>
            </w:r>
          </w:p>
          <w:p w14:paraId="6AFE6D1B" w14:textId="77777777" w:rsidR="00481B39" w:rsidRDefault="00000000">
            <w:pPr>
              <w:ind w:left="54"/>
              <w:rPr>
                <w:b/>
              </w:rPr>
            </w:pPr>
            <w:r>
              <w:t>lēmums Nr. 211</w:t>
            </w:r>
          </w:p>
          <w:p w14:paraId="3DACA0AA" w14:textId="77777777" w:rsidR="00481B39" w:rsidRDefault="00481B39">
            <w:pPr>
              <w:ind w:left="54"/>
              <w:rPr>
                <w:b/>
              </w:rPr>
            </w:pPr>
          </w:p>
          <w:p w14:paraId="229C7D57" w14:textId="77777777" w:rsidR="00481B39" w:rsidRDefault="00481B39">
            <w:pPr>
              <w:ind w:left="54"/>
              <w:rPr>
                <w:b/>
              </w:rPr>
            </w:pPr>
          </w:p>
          <w:p w14:paraId="68813570" w14:textId="77777777" w:rsidR="00481B39" w:rsidRDefault="00481B39">
            <w:pPr>
              <w:ind w:left="54"/>
              <w:rPr>
                <w:b/>
              </w:rPr>
            </w:pPr>
          </w:p>
          <w:p w14:paraId="3FEC0ACA" w14:textId="77777777" w:rsidR="00481B39" w:rsidRDefault="00481B39">
            <w:pPr>
              <w:ind w:left="54"/>
              <w:rPr>
                <w:b/>
              </w:rPr>
            </w:pPr>
          </w:p>
          <w:p w14:paraId="5D66BFF2" w14:textId="77777777" w:rsidR="00481B39" w:rsidRDefault="00481B39">
            <w:pPr>
              <w:ind w:left="54"/>
            </w:pPr>
          </w:p>
        </w:tc>
      </w:tr>
    </w:tbl>
    <w:p w14:paraId="7C034F7C" w14:textId="77777777" w:rsidR="00481B39" w:rsidRDefault="00000000">
      <w:pPr>
        <w:tabs>
          <w:tab w:val="left" w:pos="5220"/>
        </w:tabs>
        <w:ind w:left="5040" w:hanging="645"/>
      </w:pPr>
      <w:r>
        <w:tab/>
        <w:t xml:space="preserve">Izdots saskaņā ar Augstskolu likuma 15. panta pirmo daļu un </w:t>
      </w:r>
    </w:p>
    <w:p w14:paraId="260D3645" w14:textId="77777777" w:rsidR="00481B39" w:rsidRDefault="00000000">
      <w:pPr>
        <w:tabs>
          <w:tab w:val="left" w:pos="5103"/>
        </w:tabs>
        <w:ind w:left="5040" w:hanging="645"/>
      </w:pPr>
      <w:r>
        <w:tab/>
        <w:t xml:space="preserve">LU Satversmes 5.6. punkta </w:t>
      </w:r>
    </w:p>
    <w:p w14:paraId="63E7B008" w14:textId="77777777" w:rsidR="00481B39" w:rsidRDefault="00000000">
      <w:pPr>
        <w:tabs>
          <w:tab w:val="left" w:pos="5103"/>
        </w:tabs>
        <w:ind w:left="5040" w:hanging="645"/>
      </w:pPr>
      <w:r>
        <w:tab/>
        <w:t>5. apakšpunktu</w:t>
      </w:r>
    </w:p>
    <w:p w14:paraId="4A59213C" w14:textId="77777777" w:rsidR="00481B39" w:rsidRDefault="00481B39">
      <w:pPr>
        <w:tabs>
          <w:tab w:val="left" w:pos="5103"/>
        </w:tabs>
        <w:rPr>
          <w:i/>
        </w:rPr>
      </w:pPr>
    </w:p>
    <w:p w14:paraId="585CDE13" w14:textId="77777777" w:rsidR="00481B39" w:rsidRDefault="00481B39">
      <w:pPr>
        <w:tabs>
          <w:tab w:val="left" w:pos="5103"/>
        </w:tabs>
        <w:rPr>
          <w:i/>
        </w:rPr>
      </w:pPr>
    </w:p>
    <w:p w14:paraId="7DC07297" w14:textId="77777777" w:rsidR="00481B39" w:rsidRDefault="00481B39">
      <w:pPr>
        <w:tabs>
          <w:tab w:val="left" w:pos="5103"/>
        </w:tabs>
        <w:rPr>
          <w:i/>
        </w:rPr>
      </w:pPr>
    </w:p>
    <w:p w14:paraId="5AF8F614" w14:textId="35CBA78A" w:rsidR="00481B39" w:rsidRDefault="00000000">
      <w:pPr>
        <w:tabs>
          <w:tab w:val="left" w:pos="5103"/>
        </w:tabs>
        <w:rPr>
          <w:i/>
        </w:rPr>
      </w:pPr>
      <w:r>
        <w:rPr>
          <w:i/>
        </w:rPr>
        <w:t xml:space="preserve">Ar grozījumiem, kas izdarīti līdz </w:t>
      </w:r>
      <w:r w:rsidR="00A57E1B">
        <w:rPr>
          <w:i/>
        </w:rPr>
        <w:t>30</w:t>
      </w:r>
      <w:r>
        <w:rPr>
          <w:i/>
        </w:rPr>
        <w:t>.0</w:t>
      </w:r>
      <w:r w:rsidR="00A57E1B">
        <w:rPr>
          <w:i/>
        </w:rPr>
        <w:t>6</w:t>
      </w:r>
      <w:r>
        <w:rPr>
          <w:i/>
        </w:rPr>
        <w:t>.202</w:t>
      </w:r>
      <w:r w:rsidR="00A57E1B">
        <w:rPr>
          <w:i/>
        </w:rPr>
        <w:t>5</w:t>
      </w:r>
      <w:r>
        <w:rPr>
          <w:i/>
        </w:rPr>
        <w:t>.</w:t>
      </w:r>
    </w:p>
    <w:p w14:paraId="1C053469" w14:textId="77777777" w:rsidR="00481B39" w:rsidRDefault="00000000">
      <w:pPr>
        <w:tabs>
          <w:tab w:val="left" w:pos="5103"/>
        </w:tabs>
        <w:rPr>
          <w:i/>
        </w:rPr>
      </w:pPr>
      <w:r>
        <w:rPr>
          <w:i/>
        </w:rPr>
        <w:t>Grozījumi: LU Senāta 02.07.2018. lēmums Nr. 235</w:t>
      </w:r>
    </w:p>
    <w:p w14:paraId="0EB85D24" w14:textId="77777777" w:rsidR="00481B39" w:rsidRDefault="00000000">
      <w:pPr>
        <w:tabs>
          <w:tab w:val="left" w:pos="5103"/>
        </w:tabs>
        <w:rPr>
          <w:i/>
        </w:rPr>
      </w:pPr>
      <w:r>
        <w:rPr>
          <w:i/>
        </w:rPr>
        <w:t xml:space="preserve">                  LU Senāta 26.04.2021. lēmums Nr. 2-3/50</w:t>
      </w:r>
    </w:p>
    <w:p w14:paraId="1DF20AC8" w14:textId="77777777" w:rsidR="00A57E1B" w:rsidRDefault="00000000">
      <w:pPr>
        <w:tabs>
          <w:tab w:val="left" w:pos="5103"/>
        </w:tabs>
        <w:rPr>
          <w:i/>
        </w:rPr>
      </w:pPr>
      <w:r>
        <w:rPr>
          <w:i/>
        </w:rPr>
        <w:t xml:space="preserve">                  LU Senāta 28.03.2022. lēmums Nr. 2-3/44</w:t>
      </w:r>
    </w:p>
    <w:p w14:paraId="51D9DC02" w14:textId="08C6D94E" w:rsidR="00481B39" w:rsidRDefault="00A57E1B">
      <w:pPr>
        <w:tabs>
          <w:tab w:val="left" w:pos="5103"/>
        </w:tabs>
        <w:rPr>
          <w:i/>
        </w:rPr>
      </w:pPr>
      <w:r>
        <w:rPr>
          <w:i/>
        </w:rPr>
        <w:t xml:space="preserve">                  LU Senāta 30.06.2025. lēmums Nr. 2-3/63 </w:t>
      </w:r>
      <w:r w:rsidR="00000000">
        <w:rPr>
          <w:i/>
        </w:rPr>
        <w:t xml:space="preserve"> </w:t>
      </w:r>
    </w:p>
    <w:p w14:paraId="2DDA1FD4" w14:textId="77777777" w:rsidR="00481B39" w:rsidRDefault="00481B39">
      <w:pPr>
        <w:pStyle w:val="big"/>
        <w:widowControl/>
        <w:spacing w:line="240" w:lineRule="auto"/>
        <w:rPr>
          <w:rFonts w:ascii="Times New Roman" w:hAnsi="Times New Roman"/>
          <w:b w:val="0"/>
          <w:sz w:val="24"/>
          <w:szCs w:val="24"/>
        </w:rPr>
      </w:pPr>
    </w:p>
    <w:p w14:paraId="2403DF75" w14:textId="77777777" w:rsidR="00481B39" w:rsidRDefault="00481B39">
      <w:pPr>
        <w:pStyle w:val="big"/>
        <w:widowControl/>
        <w:spacing w:line="240" w:lineRule="auto"/>
        <w:rPr>
          <w:rFonts w:ascii="Times New Roman" w:hAnsi="Times New Roman"/>
          <w:b w:val="0"/>
          <w:sz w:val="24"/>
          <w:szCs w:val="24"/>
        </w:rPr>
      </w:pPr>
    </w:p>
    <w:p w14:paraId="43A0645E" w14:textId="77777777" w:rsidR="00481B39" w:rsidRDefault="00481B39">
      <w:pPr>
        <w:pStyle w:val="big"/>
        <w:widowControl/>
        <w:spacing w:line="240" w:lineRule="auto"/>
        <w:rPr>
          <w:rFonts w:ascii="Times New Roman" w:hAnsi="Times New Roman"/>
          <w:b w:val="0"/>
          <w:sz w:val="24"/>
          <w:szCs w:val="24"/>
        </w:rPr>
      </w:pPr>
    </w:p>
    <w:p w14:paraId="7B375452" w14:textId="77777777" w:rsidR="00481B39" w:rsidRDefault="00000000">
      <w:pPr>
        <w:pStyle w:val="big"/>
        <w:widowControl/>
        <w:spacing w:line="240" w:lineRule="auto"/>
        <w:jc w:val="center"/>
        <w:rPr>
          <w:rFonts w:ascii="Times New Roman" w:hAnsi="Times New Roman"/>
          <w:sz w:val="24"/>
          <w:szCs w:val="24"/>
        </w:rPr>
      </w:pPr>
      <w:r>
        <w:rPr>
          <w:rFonts w:ascii="Times New Roman" w:hAnsi="Times New Roman"/>
          <w:bCs/>
          <w:sz w:val="24"/>
          <w:szCs w:val="24"/>
        </w:rPr>
        <w:t>I. Vispārīgie noteikumi</w:t>
      </w:r>
    </w:p>
    <w:p w14:paraId="14AAB664" w14:textId="77777777" w:rsidR="00481B39" w:rsidRDefault="00481B39">
      <w:pPr>
        <w:pStyle w:val="big"/>
        <w:widowControl/>
        <w:spacing w:line="240" w:lineRule="auto"/>
        <w:rPr>
          <w:rFonts w:ascii="Times New Roman" w:hAnsi="Times New Roman"/>
          <w:b w:val="0"/>
          <w:sz w:val="24"/>
          <w:szCs w:val="24"/>
        </w:rPr>
      </w:pPr>
    </w:p>
    <w:p w14:paraId="7423E3AE" w14:textId="77777777" w:rsidR="00481B39" w:rsidRDefault="00000000">
      <w:pPr>
        <w:pStyle w:val="big"/>
        <w:widowControl/>
        <w:spacing w:before="60" w:line="240" w:lineRule="auto"/>
        <w:rPr>
          <w:rFonts w:ascii="Times New Roman" w:hAnsi="Times New Roman"/>
          <w:b w:val="0"/>
          <w:sz w:val="24"/>
          <w:szCs w:val="24"/>
        </w:rPr>
      </w:pPr>
      <w:r>
        <w:rPr>
          <w:rFonts w:ascii="Times New Roman" w:hAnsi="Times New Roman"/>
          <w:b w:val="0"/>
          <w:sz w:val="24"/>
          <w:szCs w:val="24"/>
        </w:rPr>
        <w:t>1. Studiju kursu pārbaudījumu (turpmāk – pārbaudījumi) organizēšanas kārtība (turpmāk – kārtība) piemērojama visu līmeņu LU studiju programmās reģistrēto pilna un nepilna laika studējošo, arī LU klausītāju, studiju rezultātu vērtēšanai,</w:t>
      </w:r>
      <w:r>
        <w:rPr>
          <w:rFonts w:ascii="Times New Roman" w:hAnsi="Times New Roman"/>
          <w:b w:val="0"/>
          <w:color w:val="FF0000"/>
          <w:sz w:val="24"/>
          <w:szCs w:val="24"/>
        </w:rPr>
        <w:t xml:space="preserve"> </w:t>
      </w:r>
      <w:r>
        <w:rPr>
          <w:rFonts w:ascii="Times New Roman" w:hAnsi="Times New Roman"/>
          <w:b w:val="0"/>
          <w:sz w:val="24"/>
          <w:szCs w:val="24"/>
        </w:rPr>
        <w:t xml:space="preserve">izņemot doktora un rezidentūras programmas. </w:t>
      </w:r>
    </w:p>
    <w:p w14:paraId="1FE283BF" w14:textId="32A603EB" w:rsidR="00481B39" w:rsidRDefault="00000000">
      <w:pPr>
        <w:pStyle w:val="big"/>
        <w:widowControl/>
        <w:spacing w:before="60" w:line="240" w:lineRule="auto"/>
        <w:rPr>
          <w:rFonts w:ascii="Times New Roman" w:hAnsi="Times New Roman"/>
          <w:b w:val="0"/>
          <w:sz w:val="24"/>
          <w:szCs w:val="24"/>
        </w:rPr>
      </w:pPr>
      <w:r>
        <w:rPr>
          <w:rFonts w:ascii="Times New Roman" w:hAnsi="Times New Roman"/>
          <w:b w:val="0"/>
          <w:sz w:val="24"/>
          <w:szCs w:val="24"/>
        </w:rPr>
        <w:t xml:space="preserve">2. Šajā kārtībā reglamentēti pārbaudījumu veidi, formas un to norise, kā arī noteiktas studējošo, </w:t>
      </w:r>
      <w:r w:rsidR="004238C4">
        <w:rPr>
          <w:rFonts w:ascii="Times New Roman" w:hAnsi="Times New Roman"/>
          <w:b w:val="0"/>
          <w:sz w:val="24"/>
          <w:szCs w:val="24"/>
        </w:rPr>
        <w:t>docētāju</w:t>
      </w:r>
      <w:r>
        <w:rPr>
          <w:rFonts w:ascii="Times New Roman" w:hAnsi="Times New Roman"/>
          <w:b w:val="0"/>
          <w:sz w:val="24"/>
          <w:szCs w:val="24"/>
        </w:rPr>
        <w:t xml:space="preserve"> un lietvežu tiesības un pienākumi studiju kursa (turpmāk – kurss) apguves rezultātu vērtēšanas procesā.</w:t>
      </w:r>
    </w:p>
    <w:p w14:paraId="4FE501D7" w14:textId="77777777" w:rsidR="00481B39" w:rsidRDefault="00000000">
      <w:pPr>
        <w:pStyle w:val="big"/>
        <w:widowControl/>
        <w:spacing w:before="60" w:line="240" w:lineRule="auto"/>
        <w:rPr>
          <w:b w:val="0"/>
          <w:sz w:val="24"/>
          <w:szCs w:val="24"/>
        </w:rPr>
      </w:pPr>
      <w:r>
        <w:rPr>
          <w:b w:val="0"/>
          <w:sz w:val="24"/>
          <w:szCs w:val="24"/>
        </w:rPr>
        <w:t>3. Kursa apguvi vērtē atbilstoši kursa aprakstā norādītajām prasībām.</w:t>
      </w:r>
    </w:p>
    <w:p w14:paraId="1F846B93" w14:textId="77777777" w:rsidR="00481B39" w:rsidRDefault="00000000">
      <w:pPr>
        <w:pStyle w:val="big"/>
        <w:widowControl/>
        <w:spacing w:before="60" w:line="240" w:lineRule="auto"/>
        <w:rPr>
          <w:rFonts w:ascii="Times New Roman" w:hAnsi="Times New Roman"/>
          <w:b w:val="0"/>
          <w:sz w:val="24"/>
          <w:szCs w:val="24"/>
        </w:rPr>
      </w:pPr>
      <w:r>
        <w:rPr>
          <w:b w:val="0"/>
          <w:sz w:val="24"/>
          <w:szCs w:val="24"/>
        </w:rPr>
        <w:t>4. Noteikumos ir lietoti šādi termini:</w:t>
      </w:r>
    </w:p>
    <w:p w14:paraId="361FB168" w14:textId="77777777" w:rsidR="00481B39" w:rsidRDefault="00000000">
      <w:pPr>
        <w:pStyle w:val="big"/>
        <w:widowControl/>
        <w:spacing w:before="60" w:line="240" w:lineRule="auto"/>
        <w:ind w:left="284"/>
        <w:rPr>
          <w:rFonts w:ascii="Times New Roman" w:hAnsi="Times New Roman"/>
          <w:sz w:val="24"/>
          <w:szCs w:val="24"/>
        </w:rPr>
      </w:pPr>
      <w:r>
        <w:rPr>
          <w:rFonts w:ascii="Times New Roman" w:hAnsi="Times New Roman"/>
          <w:b w:val="0"/>
          <w:sz w:val="24"/>
          <w:szCs w:val="24"/>
        </w:rPr>
        <w:t>4.1.</w:t>
      </w:r>
      <w:r>
        <w:rPr>
          <w:rFonts w:ascii="Times New Roman" w:hAnsi="Times New Roman"/>
          <w:sz w:val="24"/>
          <w:szCs w:val="24"/>
        </w:rPr>
        <w:t xml:space="preserve"> Lietvedis </w:t>
      </w:r>
      <w:r>
        <w:rPr>
          <w:rFonts w:ascii="Times New Roman" w:hAnsi="Times New Roman"/>
          <w:b w:val="0"/>
          <w:sz w:val="24"/>
          <w:szCs w:val="24"/>
        </w:rPr>
        <w:t xml:space="preserve">– darbinieks, kurš konsultē studējošos par studiju jautājumiem, pieņem studējošo iesniegumus un nodrošina studiju programmas dokumentu apriti; </w:t>
      </w:r>
    </w:p>
    <w:p w14:paraId="78E5B5CC" w14:textId="77777777" w:rsidR="00481B39" w:rsidRDefault="00000000">
      <w:pPr>
        <w:pStyle w:val="big"/>
        <w:widowControl/>
        <w:spacing w:before="60" w:line="240" w:lineRule="auto"/>
        <w:ind w:left="284"/>
        <w:rPr>
          <w:rFonts w:ascii="Times New Roman" w:hAnsi="Times New Roman"/>
          <w:b w:val="0"/>
          <w:sz w:val="24"/>
          <w:szCs w:val="24"/>
        </w:rPr>
      </w:pPr>
      <w:r>
        <w:rPr>
          <w:b w:val="0"/>
          <w:sz w:val="24"/>
          <w:szCs w:val="24"/>
        </w:rPr>
        <w:t>4.2.</w:t>
      </w:r>
      <w:r>
        <w:rPr>
          <w:sz w:val="24"/>
          <w:szCs w:val="24"/>
        </w:rPr>
        <w:t xml:space="preserve"> LU e-studiju vide – </w:t>
      </w:r>
      <w:r>
        <w:rPr>
          <w:b w:val="0"/>
          <w:kern w:val="1"/>
          <w:sz w:val="24"/>
          <w:szCs w:val="24"/>
        </w:rPr>
        <w:t>tīmekļa vietne, kurā tiek īstenota daļa no LU studiju procesa un kurā reģistrē un uzglabā studiju rezultātu vērtējumus;</w:t>
      </w:r>
    </w:p>
    <w:p w14:paraId="525CA558" w14:textId="77777777" w:rsidR="00A57E1B" w:rsidRDefault="00000000" w:rsidP="00A57E1B">
      <w:pPr>
        <w:ind w:firstLine="284"/>
        <w:jc w:val="both"/>
        <w:rPr>
          <w:lang w:eastAsia="lv-LV"/>
        </w:rPr>
      </w:pPr>
      <w:r>
        <w:t xml:space="preserve">4.3. </w:t>
      </w:r>
      <w:r w:rsidR="00A57E1B" w:rsidRPr="00A57E1B">
        <w:rPr>
          <w:b/>
          <w:bCs/>
        </w:rPr>
        <w:t>Docētājs</w:t>
      </w:r>
      <w:r w:rsidR="00A57E1B">
        <w:t xml:space="preserve"> – </w:t>
      </w:r>
      <w:r w:rsidR="00A57E1B">
        <w:rPr>
          <w:lang w:eastAsia="lv-LV"/>
        </w:rPr>
        <w:t>akadēmiskā personāla loceklis (profesors, asociētais profesors, docents, lektors, asistents, vadošais pētnieks, pētnieks) vai viņa aizvietotājs, viesdocētājs (viesprofesors, asociētais viesprofesors, viesdocents, vieslektors vai viesasistents), kā arī piesaistītais docētājs (pasniedzējs u. c. uz praksi orientēti amati), kurš piedalās studiju un tālākizglītības kursa īstenošanā</w:t>
      </w:r>
    </w:p>
    <w:p w14:paraId="55B8BA59" w14:textId="7601B458" w:rsidR="00A57E1B" w:rsidRDefault="00A57E1B" w:rsidP="00A57E1B">
      <w:pPr>
        <w:ind w:firstLine="284"/>
        <w:jc w:val="both"/>
      </w:pPr>
      <w:r>
        <w:rPr>
          <w:lang w:eastAsia="lv-LV"/>
        </w:rPr>
        <w:t>/</w:t>
      </w:r>
      <w:r w:rsidRPr="00A57E1B">
        <w:rPr>
          <w:i/>
          <w:iCs/>
          <w:sz w:val="20"/>
          <w:szCs w:val="20"/>
          <w:lang w:eastAsia="lv-LV"/>
        </w:rPr>
        <w:t>LU Senāta 30.06.2025. lēmuma Nr. 2-3/63 redakcijā</w:t>
      </w:r>
      <w:r>
        <w:rPr>
          <w:lang w:eastAsia="lv-LV"/>
        </w:rPr>
        <w:t>/</w:t>
      </w:r>
      <w:r>
        <w:rPr>
          <w:lang w:eastAsia="lv-LV"/>
        </w:rPr>
        <w:t>;</w:t>
      </w:r>
    </w:p>
    <w:p w14:paraId="69119456" w14:textId="77777777" w:rsidR="00A57E1B" w:rsidRDefault="00000000" w:rsidP="00A57E1B">
      <w:pPr>
        <w:ind w:firstLine="284"/>
        <w:jc w:val="both"/>
        <w:rPr>
          <w:lang w:eastAsia="lv-LV"/>
        </w:rPr>
      </w:pPr>
      <w:r>
        <w:t xml:space="preserve">4.4. </w:t>
      </w:r>
      <w:r w:rsidR="00A57E1B" w:rsidRPr="00A57E1B">
        <w:rPr>
          <w:b/>
          <w:bCs/>
        </w:rPr>
        <w:t>Docētāja palīgs</w:t>
      </w:r>
      <w:r w:rsidR="00A57E1B">
        <w:t xml:space="preserve"> – </w:t>
      </w:r>
      <w:r w:rsidR="00A57E1B">
        <w:rPr>
          <w:lang w:eastAsia="lv-LV"/>
        </w:rPr>
        <w:t>atbildīgās struktūrvienības vadītāja norīkots darbinieks, kurš palīdz docētājam uzraudzīt rakstisko pārbaudījumu un praktisko nodarbību norisi</w:t>
      </w:r>
    </w:p>
    <w:p w14:paraId="303FF27A" w14:textId="2045F1B6" w:rsidR="00A57E1B" w:rsidRDefault="00A57E1B" w:rsidP="00A57E1B">
      <w:pPr>
        <w:ind w:firstLine="284"/>
        <w:jc w:val="both"/>
      </w:pPr>
      <w:r>
        <w:rPr>
          <w:i/>
          <w:iCs/>
          <w:sz w:val="20"/>
          <w:szCs w:val="20"/>
          <w:lang w:eastAsia="lv-LV"/>
        </w:rPr>
        <w:t>/</w:t>
      </w:r>
      <w:r w:rsidRPr="00A57E1B">
        <w:rPr>
          <w:i/>
          <w:iCs/>
          <w:sz w:val="20"/>
          <w:szCs w:val="20"/>
          <w:lang w:eastAsia="lv-LV"/>
        </w:rPr>
        <w:t>LU Senāta 30.06.2025. lēmuma Nr. 2-3/63 redakcijā</w:t>
      </w:r>
      <w:r>
        <w:rPr>
          <w:lang w:eastAsia="lv-LV"/>
        </w:rPr>
        <w:t>/;</w:t>
      </w:r>
    </w:p>
    <w:p w14:paraId="6CF5801F" w14:textId="323B75EB" w:rsidR="00481B39" w:rsidRDefault="00000000">
      <w:pPr>
        <w:pStyle w:val="big"/>
        <w:widowControl/>
        <w:spacing w:before="60" w:line="240" w:lineRule="auto"/>
        <w:ind w:left="284"/>
        <w:rPr>
          <w:rFonts w:ascii="Times New Roman" w:hAnsi="Times New Roman"/>
          <w:b w:val="0"/>
          <w:sz w:val="24"/>
          <w:szCs w:val="24"/>
        </w:rPr>
      </w:pPr>
      <w:r>
        <w:rPr>
          <w:rFonts w:ascii="Times New Roman" w:hAnsi="Times New Roman"/>
          <w:b w:val="0"/>
          <w:sz w:val="24"/>
          <w:szCs w:val="24"/>
        </w:rPr>
        <w:t xml:space="preserve">4.5. </w:t>
      </w:r>
      <w:r>
        <w:rPr>
          <w:rFonts w:ascii="Times New Roman" w:hAnsi="Times New Roman"/>
          <w:sz w:val="24"/>
          <w:szCs w:val="24"/>
        </w:rPr>
        <w:t>Pārbaudījuma protokols</w:t>
      </w:r>
      <w:r>
        <w:rPr>
          <w:rFonts w:ascii="Times New Roman" w:hAnsi="Times New Roman"/>
          <w:b w:val="0"/>
          <w:sz w:val="24"/>
          <w:szCs w:val="24"/>
        </w:rPr>
        <w:t xml:space="preserve"> – dokuments studiju kursa apguves rezultātu reģistrēšanai;</w:t>
      </w:r>
    </w:p>
    <w:p w14:paraId="214120D2" w14:textId="77777777" w:rsidR="00481B39" w:rsidRDefault="00000000">
      <w:pPr>
        <w:pStyle w:val="big"/>
        <w:widowControl/>
        <w:spacing w:before="60" w:line="240" w:lineRule="auto"/>
        <w:ind w:left="284"/>
        <w:rPr>
          <w:rFonts w:ascii="Times New Roman" w:hAnsi="Times New Roman"/>
          <w:b w:val="0"/>
          <w:sz w:val="24"/>
          <w:szCs w:val="24"/>
        </w:rPr>
      </w:pPr>
      <w:r>
        <w:rPr>
          <w:rFonts w:ascii="Times New Roman" w:hAnsi="Times New Roman"/>
          <w:b w:val="0"/>
          <w:sz w:val="24"/>
          <w:szCs w:val="24"/>
        </w:rPr>
        <w:lastRenderedPageBreak/>
        <w:t>4.6.</w:t>
      </w:r>
      <w:r>
        <w:rPr>
          <w:rFonts w:ascii="Times New Roman" w:hAnsi="Times New Roman"/>
          <w:sz w:val="24"/>
          <w:szCs w:val="24"/>
        </w:rPr>
        <w:t xml:space="preserve"> Studiju kursa apraksts </w:t>
      </w:r>
      <w:r>
        <w:rPr>
          <w:rFonts w:ascii="Times New Roman" w:hAnsi="Times New Roman"/>
          <w:b w:val="0"/>
          <w:sz w:val="24"/>
          <w:szCs w:val="24"/>
        </w:rPr>
        <w:t xml:space="preserve">– dokuments, kurā noteiktas prasības studiju rezultātu sasniegšanai: nepieciešamās priekšzināšanas kursa apguvei, kursa īstenošanas mērķi, uzdevumi un plānotie studiju rezultāti, kursa saturs, plānojums, literatūra un citi informācijas avoti, aprakstīta studiju darba organizācija un vērtēšanas kritēriji. </w:t>
      </w:r>
    </w:p>
    <w:p w14:paraId="5A94EB88" w14:textId="77777777" w:rsidR="00481B39" w:rsidRDefault="00481B39">
      <w:pPr>
        <w:jc w:val="both"/>
      </w:pPr>
    </w:p>
    <w:p w14:paraId="1E1CB90B" w14:textId="77777777" w:rsidR="00481B39" w:rsidRDefault="00481B39">
      <w:pPr>
        <w:jc w:val="center"/>
        <w:rPr>
          <w:b/>
        </w:rPr>
      </w:pPr>
    </w:p>
    <w:p w14:paraId="4EF39F68" w14:textId="77777777" w:rsidR="00481B39" w:rsidRDefault="00481B39">
      <w:pPr>
        <w:jc w:val="center"/>
        <w:rPr>
          <w:b/>
        </w:rPr>
      </w:pPr>
    </w:p>
    <w:p w14:paraId="73372C66" w14:textId="77777777" w:rsidR="00481B39" w:rsidRDefault="00000000">
      <w:pPr>
        <w:jc w:val="center"/>
        <w:rPr>
          <w:b/>
        </w:rPr>
      </w:pPr>
      <w:r>
        <w:rPr>
          <w:b/>
        </w:rPr>
        <w:t>II. Pārbaudījumi</w:t>
      </w:r>
    </w:p>
    <w:p w14:paraId="26AF3A2B" w14:textId="77777777" w:rsidR="00481B39" w:rsidRDefault="00481B39">
      <w:pPr>
        <w:jc w:val="center"/>
        <w:rPr>
          <w:b/>
        </w:rPr>
      </w:pPr>
    </w:p>
    <w:p w14:paraId="2B5759DD" w14:textId="77777777" w:rsidR="00481B39" w:rsidRDefault="00000000">
      <w:pPr>
        <w:pStyle w:val="big"/>
        <w:widowControl/>
        <w:spacing w:before="60" w:line="240" w:lineRule="auto"/>
        <w:jc w:val="left"/>
        <w:rPr>
          <w:rFonts w:ascii="Times New Roman" w:hAnsi="Times New Roman"/>
          <w:b w:val="0"/>
          <w:sz w:val="24"/>
          <w:szCs w:val="24"/>
        </w:rPr>
      </w:pPr>
      <w:r>
        <w:rPr>
          <w:rFonts w:ascii="Times New Roman" w:hAnsi="Times New Roman"/>
          <w:b w:val="0"/>
          <w:sz w:val="24"/>
          <w:szCs w:val="24"/>
        </w:rPr>
        <w:t>5.</w:t>
      </w:r>
      <w:r>
        <w:rPr>
          <w:rFonts w:ascii="Times New Roman" w:hAnsi="Times New Roman"/>
          <w:sz w:val="24"/>
          <w:szCs w:val="24"/>
        </w:rPr>
        <w:t xml:space="preserve"> </w:t>
      </w:r>
      <w:r>
        <w:rPr>
          <w:rFonts w:ascii="Times New Roman" w:hAnsi="Times New Roman"/>
          <w:b w:val="0"/>
          <w:sz w:val="24"/>
          <w:szCs w:val="24"/>
        </w:rPr>
        <w:t>Pārbaudījumu veidi ir:</w:t>
      </w:r>
    </w:p>
    <w:p w14:paraId="511F4FBF" w14:textId="77777777" w:rsidR="00481B39" w:rsidRDefault="00000000">
      <w:pPr>
        <w:pStyle w:val="big"/>
        <w:widowControl/>
        <w:spacing w:before="60" w:line="240" w:lineRule="auto"/>
        <w:ind w:left="360"/>
        <w:jc w:val="left"/>
        <w:rPr>
          <w:rFonts w:ascii="Times New Roman" w:hAnsi="Times New Roman"/>
          <w:b w:val="0"/>
          <w:sz w:val="24"/>
          <w:szCs w:val="24"/>
        </w:rPr>
      </w:pPr>
      <w:r>
        <w:rPr>
          <w:rFonts w:ascii="Times New Roman" w:hAnsi="Times New Roman"/>
          <w:b w:val="0"/>
          <w:sz w:val="24"/>
          <w:szCs w:val="24"/>
        </w:rPr>
        <w:t>5.1. starppārbaudījumi;</w:t>
      </w:r>
    </w:p>
    <w:p w14:paraId="394331C5" w14:textId="77777777" w:rsidR="00481B39" w:rsidRDefault="00000000">
      <w:pPr>
        <w:pStyle w:val="big"/>
        <w:widowControl/>
        <w:spacing w:before="60" w:line="240" w:lineRule="auto"/>
        <w:ind w:left="360"/>
        <w:jc w:val="left"/>
        <w:rPr>
          <w:rFonts w:ascii="Times New Roman" w:hAnsi="Times New Roman"/>
          <w:b w:val="0"/>
          <w:strike/>
          <w:sz w:val="24"/>
          <w:szCs w:val="24"/>
        </w:rPr>
      </w:pPr>
      <w:r>
        <w:rPr>
          <w:rFonts w:ascii="Times New Roman" w:hAnsi="Times New Roman"/>
          <w:b w:val="0"/>
          <w:sz w:val="24"/>
          <w:szCs w:val="24"/>
        </w:rPr>
        <w:t xml:space="preserve">5.2. kursa noslēguma pārbaudījumi. </w:t>
      </w:r>
    </w:p>
    <w:p w14:paraId="61D9352C" w14:textId="77777777" w:rsidR="00481B39" w:rsidRDefault="00000000">
      <w:pPr>
        <w:pStyle w:val="big"/>
        <w:widowControl/>
        <w:spacing w:before="60" w:line="240" w:lineRule="auto"/>
        <w:rPr>
          <w:rFonts w:ascii="Times New Roman" w:hAnsi="Times New Roman"/>
          <w:b w:val="0"/>
          <w:sz w:val="24"/>
          <w:szCs w:val="24"/>
        </w:rPr>
      </w:pPr>
      <w:r>
        <w:rPr>
          <w:rFonts w:ascii="Times New Roman" w:hAnsi="Times New Roman"/>
          <w:b w:val="0"/>
          <w:sz w:val="24"/>
          <w:szCs w:val="24"/>
        </w:rPr>
        <w:t>6. Starppārbaudījumu veidi ir:</w:t>
      </w:r>
    </w:p>
    <w:p w14:paraId="64D9B452" w14:textId="77777777" w:rsidR="00481B39" w:rsidRDefault="00000000">
      <w:pPr>
        <w:pStyle w:val="big"/>
        <w:widowControl/>
        <w:spacing w:before="60" w:line="240" w:lineRule="auto"/>
        <w:ind w:left="360"/>
        <w:rPr>
          <w:rFonts w:ascii="Times New Roman" w:hAnsi="Times New Roman"/>
          <w:b w:val="0"/>
          <w:sz w:val="24"/>
          <w:szCs w:val="24"/>
        </w:rPr>
      </w:pPr>
      <w:r>
        <w:rPr>
          <w:rFonts w:ascii="Times New Roman" w:hAnsi="Times New Roman"/>
          <w:b w:val="0"/>
          <w:sz w:val="24"/>
          <w:szCs w:val="24"/>
        </w:rPr>
        <w:t>6.1. kontroldarbs;</w:t>
      </w:r>
    </w:p>
    <w:p w14:paraId="0EE797BE" w14:textId="77777777" w:rsidR="00481B39" w:rsidRDefault="00000000">
      <w:pPr>
        <w:pStyle w:val="big"/>
        <w:widowControl/>
        <w:spacing w:before="60" w:line="240" w:lineRule="auto"/>
        <w:ind w:left="360"/>
        <w:rPr>
          <w:rFonts w:ascii="Times New Roman" w:hAnsi="Times New Roman"/>
          <w:b w:val="0"/>
          <w:sz w:val="24"/>
          <w:szCs w:val="24"/>
        </w:rPr>
      </w:pPr>
      <w:r>
        <w:rPr>
          <w:rFonts w:ascii="Times New Roman" w:hAnsi="Times New Roman"/>
          <w:b w:val="0"/>
          <w:sz w:val="24"/>
          <w:szCs w:val="24"/>
        </w:rPr>
        <w:t>6.2. patstāvīgais darbs;</w:t>
      </w:r>
    </w:p>
    <w:p w14:paraId="65B5015A" w14:textId="77777777" w:rsidR="00481B39" w:rsidRDefault="00000000">
      <w:pPr>
        <w:pStyle w:val="big"/>
        <w:widowControl/>
        <w:spacing w:before="60" w:line="240" w:lineRule="auto"/>
        <w:ind w:left="360"/>
        <w:rPr>
          <w:rFonts w:ascii="Times New Roman" w:hAnsi="Times New Roman"/>
          <w:b w:val="0"/>
          <w:color w:val="000000"/>
          <w:sz w:val="24"/>
          <w:szCs w:val="24"/>
        </w:rPr>
      </w:pPr>
      <w:r>
        <w:rPr>
          <w:rFonts w:ascii="Times New Roman" w:hAnsi="Times New Roman"/>
          <w:b w:val="0"/>
          <w:color w:val="000000"/>
          <w:sz w:val="24"/>
          <w:szCs w:val="24"/>
        </w:rPr>
        <w:t>6.3. praktiskais darbs;</w:t>
      </w:r>
    </w:p>
    <w:p w14:paraId="6C01D5C6" w14:textId="77777777" w:rsidR="00481B39" w:rsidRDefault="00000000">
      <w:pPr>
        <w:pStyle w:val="big"/>
        <w:widowControl/>
        <w:spacing w:before="60" w:line="240" w:lineRule="auto"/>
        <w:ind w:left="360"/>
        <w:rPr>
          <w:rFonts w:ascii="Times New Roman" w:hAnsi="Times New Roman"/>
          <w:b w:val="0"/>
          <w:color w:val="000000"/>
          <w:sz w:val="24"/>
          <w:szCs w:val="24"/>
        </w:rPr>
      </w:pPr>
      <w:r>
        <w:rPr>
          <w:rFonts w:ascii="Times New Roman" w:hAnsi="Times New Roman"/>
          <w:b w:val="0"/>
          <w:color w:val="000000"/>
          <w:sz w:val="24"/>
          <w:szCs w:val="24"/>
        </w:rPr>
        <w:t>6.4. laboratorijas darbs;</w:t>
      </w:r>
    </w:p>
    <w:p w14:paraId="1D730558" w14:textId="77777777" w:rsidR="00481B39" w:rsidRDefault="00000000">
      <w:pPr>
        <w:pStyle w:val="big"/>
        <w:widowControl/>
        <w:spacing w:before="60" w:line="240" w:lineRule="auto"/>
        <w:ind w:left="360"/>
        <w:rPr>
          <w:rFonts w:ascii="Times New Roman" w:hAnsi="Times New Roman"/>
          <w:b w:val="0"/>
          <w:color w:val="000000"/>
          <w:sz w:val="24"/>
          <w:szCs w:val="24"/>
        </w:rPr>
      </w:pPr>
      <w:r>
        <w:rPr>
          <w:rFonts w:ascii="Times New Roman" w:hAnsi="Times New Roman"/>
          <w:b w:val="0"/>
          <w:color w:val="000000"/>
          <w:sz w:val="24"/>
          <w:szCs w:val="24"/>
        </w:rPr>
        <w:t>6.5. ziņojums;</w:t>
      </w:r>
    </w:p>
    <w:p w14:paraId="60A0B08C" w14:textId="77777777" w:rsidR="00481B39" w:rsidRDefault="00000000">
      <w:pPr>
        <w:pStyle w:val="big"/>
        <w:widowControl/>
        <w:spacing w:before="60" w:line="240" w:lineRule="auto"/>
        <w:ind w:left="360"/>
        <w:rPr>
          <w:rFonts w:ascii="Times New Roman" w:hAnsi="Times New Roman"/>
          <w:b w:val="0"/>
          <w:color w:val="000000"/>
          <w:sz w:val="24"/>
          <w:szCs w:val="24"/>
        </w:rPr>
      </w:pPr>
      <w:r>
        <w:rPr>
          <w:rFonts w:ascii="Times New Roman" w:hAnsi="Times New Roman"/>
          <w:b w:val="0"/>
          <w:color w:val="000000"/>
          <w:sz w:val="24"/>
          <w:szCs w:val="24"/>
        </w:rPr>
        <w:t>6.6. referāts;</w:t>
      </w:r>
    </w:p>
    <w:p w14:paraId="0FA1D1D0" w14:textId="77777777" w:rsidR="00481B39" w:rsidRDefault="00000000">
      <w:pPr>
        <w:pStyle w:val="big"/>
        <w:widowControl/>
        <w:spacing w:before="60" w:line="240" w:lineRule="auto"/>
        <w:ind w:left="360"/>
        <w:rPr>
          <w:rFonts w:ascii="Times New Roman" w:hAnsi="Times New Roman"/>
          <w:b w:val="0"/>
          <w:sz w:val="24"/>
          <w:szCs w:val="24"/>
        </w:rPr>
      </w:pPr>
      <w:r>
        <w:rPr>
          <w:rFonts w:ascii="Times New Roman" w:hAnsi="Times New Roman"/>
          <w:b w:val="0"/>
          <w:sz w:val="24"/>
          <w:szCs w:val="24"/>
        </w:rPr>
        <w:t>6.7. darbs seminārā;</w:t>
      </w:r>
    </w:p>
    <w:p w14:paraId="4DFAE211" w14:textId="77777777" w:rsidR="00481B39" w:rsidRDefault="00000000">
      <w:pPr>
        <w:pStyle w:val="big"/>
        <w:widowControl/>
        <w:spacing w:before="60" w:line="240" w:lineRule="auto"/>
        <w:ind w:left="360"/>
        <w:rPr>
          <w:rFonts w:ascii="Times New Roman" w:hAnsi="Times New Roman"/>
          <w:b w:val="0"/>
          <w:sz w:val="24"/>
          <w:szCs w:val="24"/>
        </w:rPr>
      </w:pPr>
      <w:r>
        <w:rPr>
          <w:rFonts w:ascii="Times New Roman" w:hAnsi="Times New Roman"/>
          <w:b w:val="0"/>
          <w:sz w:val="24"/>
          <w:szCs w:val="24"/>
        </w:rPr>
        <w:t>6.8. cits darba veids atbilstoši kursa specifikai.</w:t>
      </w:r>
    </w:p>
    <w:p w14:paraId="2CBF8749" w14:textId="77777777" w:rsidR="00481B39" w:rsidRDefault="00000000">
      <w:pPr>
        <w:pStyle w:val="big"/>
        <w:widowControl/>
        <w:spacing w:before="60" w:line="240" w:lineRule="auto"/>
        <w:rPr>
          <w:rFonts w:ascii="Times New Roman" w:hAnsi="Times New Roman"/>
          <w:b w:val="0"/>
          <w:sz w:val="24"/>
          <w:szCs w:val="24"/>
        </w:rPr>
      </w:pPr>
      <w:r>
        <w:rPr>
          <w:rFonts w:ascii="Times New Roman" w:hAnsi="Times New Roman"/>
          <w:b w:val="0"/>
          <w:sz w:val="24"/>
          <w:szCs w:val="24"/>
        </w:rPr>
        <w:t xml:space="preserve">7. Starppārbaudījumu skaits un veids ir noteikts kursa aprakstā. Starppārbaudījumu skaits, veids un prasības ir vienādi visiem studējošajiem, kuri reģistrējušies kursa apguvei konkrētajā semestrī. </w:t>
      </w:r>
    </w:p>
    <w:p w14:paraId="4AB5BE94" w14:textId="77777777" w:rsidR="00481B39" w:rsidRDefault="00000000">
      <w:pPr>
        <w:pStyle w:val="big"/>
        <w:widowControl/>
        <w:spacing w:before="60" w:line="240" w:lineRule="auto"/>
        <w:rPr>
          <w:rFonts w:ascii="Times New Roman" w:hAnsi="Times New Roman"/>
          <w:b w:val="0"/>
          <w:sz w:val="24"/>
          <w:szCs w:val="24"/>
        </w:rPr>
      </w:pPr>
      <w:r>
        <w:rPr>
          <w:rFonts w:ascii="Times New Roman" w:hAnsi="Times New Roman"/>
          <w:b w:val="0"/>
          <w:sz w:val="24"/>
          <w:szCs w:val="24"/>
        </w:rPr>
        <w:t>8. Katra kursa noslēgumā ir studiju kursa noslēguma pārbaudījums:</w:t>
      </w:r>
    </w:p>
    <w:p w14:paraId="395D2369" w14:textId="77777777" w:rsidR="00481B39" w:rsidRDefault="00000000">
      <w:pPr>
        <w:pStyle w:val="big"/>
        <w:widowControl/>
        <w:spacing w:before="60" w:line="240" w:lineRule="auto"/>
        <w:ind w:left="360"/>
        <w:rPr>
          <w:rFonts w:ascii="Times New Roman" w:hAnsi="Times New Roman"/>
          <w:b w:val="0"/>
          <w:color w:val="FF0000"/>
          <w:sz w:val="24"/>
          <w:szCs w:val="24"/>
        </w:rPr>
      </w:pPr>
      <w:r>
        <w:rPr>
          <w:rFonts w:ascii="Times New Roman" w:hAnsi="Times New Roman"/>
          <w:b w:val="0"/>
          <w:sz w:val="24"/>
          <w:szCs w:val="24"/>
        </w:rPr>
        <w:t xml:space="preserve">8.1. eksāmens; </w:t>
      </w:r>
    </w:p>
    <w:p w14:paraId="45243F59" w14:textId="77777777" w:rsidR="00481B39" w:rsidRDefault="00000000">
      <w:pPr>
        <w:pStyle w:val="big"/>
        <w:widowControl/>
        <w:spacing w:before="60" w:line="240" w:lineRule="auto"/>
        <w:ind w:left="360"/>
        <w:rPr>
          <w:rFonts w:ascii="Times New Roman" w:hAnsi="Times New Roman"/>
          <w:b w:val="0"/>
          <w:sz w:val="24"/>
          <w:szCs w:val="24"/>
        </w:rPr>
      </w:pPr>
      <w:r>
        <w:rPr>
          <w:rFonts w:ascii="Times New Roman" w:hAnsi="Times New Roman"/>
          <w:b w:val="0"/>
          <w:sz w:val="24"/>
          <w:szCs w:val="24"/>
        </w:rPr>
        <w:t>8.2. kursa darbam, noslēguma darba projektam, semestra darbam, lauku kursam, praksei – aizstāvēšana, kuras vērtēšanas kārtība noteikta citos LU normatīvajos aktos.</w:t>
      </w:r>
    </w:p>
    <w:p w14:paraId="1A9F08C2" w14:textId="77777777" w:rsidR="00481B39" w:rsidRDefault="00000000">
      <w:pPr>
        <w:pStyle w:val="CommentText1"/>
        <w:spacing w:before="60"/>
        <w:jc w:val="both"/>
        <w:rPr>
          <w:strike/>
          <w:sz w:val="24"/>
          <w:szCs w:val="24"/>
        </w:rPr>
      </w:pPr>
      <w:r>
        <w:rPr>
          <w:sz w:val="24"/>
          <w:szCs w:val="24"/>
        </w:rPr>
        <w:t>9. Lai iegūtu tiesības kārtot kursa noslēguma pārbaudījumu, studējošajam jāizpilda kursa aprakstā noteiktās prasības.</w:t>
      </w:r>
    </w:p>
    <w:p w14:paraId="621FC2A1" w14:textId="77777777" w:rsidR="00481B39" w:rsidRDefault="00000000">
      <w:pPr>
        <w:pStyle w:val="big"/>
        <w:widowControl/>
        <w:spacing w:line="240" w:lineRule="auto"/>
        <w:rPr>
          <w:rFonts w:ascii="Times New Roman" w:hAnsi="Times New Roman"/>
          <w:b w:val="0"/>
          <w:sz w:val="24"/>
          <w:szCs w:val="24"/>
        </w:rPr>
      </w:pPr>
      <w:r>
        <w:rPr>
          <w:rFonts w:ascii="Times New Roman" w:hAnsi="Times New Roman"/>
          <w:b w:val="0"/>
          <w:sz w:val="24"/>
          <w:szCs w:val="24"/>
        </w:rPr>
        <w:t>Atbilstoši kursa specifikai kursa aprakstā var noteikt arī prasības nodarbību apmeklējumam.</w:t>
      </w:r>
    </w:p>
    <w:p w14:paraId="777A979E" w14:textId="77777777" w:rsidR="00481B39" w:rsidRDefault="00000000">
      <w:pPr>
        <w:pStyle w:val="big"/>
        <w:widowControl/>
        <w:spacing w:before="60" w:line="240" w:lineRule="auto"/>
        <w:rPr>
          <w:rFonts w:ascii="Times New Roman" w:hAnsi="Times New Roman"/>
          <w:b w:val="0"/>
          <w:sz w:val="24"/>
          <w:szCs w:val="24"/>
        </w:rPr>
      </w:pPr>
      <w:r>
        <w:rPr>
          <w:rFonts w:ascii="Times New Roman" w:hAnsi="Times New Roman"/>
          <w:b w:val="0"/>
          <w:sz w:val="24"/>
          <w:szCs w:val="24"/>
        </w:rPr>
        <w:t>10. Pārbaudījuma formas ir:</w:t>
      </w:r>
    </w:p>
    <w:p w14:paraId="35176F47" w14:textId="49FD5395" w:rsidR="00481B39" w:rsidRDefault="00000000">
      <w:pPr>
        <w:pStyle w:val="big"/>
        <w:widowControl/>
        <w:spacing w:before="60" w:line="240" w:lineRule="auto"/>
        <w:ind w:left="360"/>
        <w:rPr>
          <w:rFonts w:ascii="Times New Roman" w:hAnsi="Times New Roman"/>
          <w:b w:val="0"/>
          <w:sz w:val="24"/>
          <w:szCs w:val="24"/>
        </w:rPr>
      </w:pPr>
      <w:r>
        <w:rPr>
          <w:rFonts w:ascii="Times New Roman" w:hAnsi="Times New Roman"/>
          <w:b w:val="0"/>
          <w:sz w:val="24"/>
          <w:szCs w:val="24"/>
        </w:rPr>
        <w:t>10.1. rakstisks pārbaudījums, kurā</w:t>
      </w:r>
      <w:r w:rsidR="004238C4">
        <w:rPr>
          <w:rFonts w:ascii="Times New Roman" w:hAnsi="Times New Roman"/>
          <w:b w:val="0"/>
          <w:sz w:val="24"/>
          <w:szCs w:val="24"/>
        </w:rPr>
        <w:t xml:space="preserve"> docētājs </w:t>
      </w:r>
      <w:r>
        <w:rPr>
          <w:rFonts w:ascii="Times New Roman" w:hAnsi="Times New Roman"/>
          <w:b w:val="0"/>
          <w:sz w:val="24"/>
          <w:szCs w:val="24"/>
        </w:rPr>
        <w:t>vērtē studējošā rakstveidā izpildītu pārbaudījuma uzdevumu;</w:t>
      </w:r>
    </w:p>
    <w:p w14:paraId="5F14B967" w14:textId="77777777" w:rsidR="00481B39" w:rsidRDefault="00000000">
      <w:pPr>
        <w:pStyle w:val="big"/>
        <w:widowControl/>
        <w:spacing w:before="60" w:line="240" w:lineRule="auto"/>
        <w:ind w:left="360"/>
        <w:rPr>
          <w:rFonts w:ascii="Times New Roman" w:hAnsi="Times New Roman"/>
          <w:b w:val="0"/>
          <w:sz w:val="24"/>
          <w:szCs w:val="24"/>
        </w:rPr>
      </w:pPr>
      <w:r>
        <w:rPr>
          <w:rFonts w:ascii="Times New Roman" w:hAnsi="Times New Roman"/>
          <w:b w:val="0"/>
          <w:sz w:val="24"/>
          <w:szCs w:val="24"/>
        </w:rPr>
        <w:t xml:space="preserve">10.2. mutvārdu pārbaudījums, kurā vērtē studējošā mutiskās atbildes; </w:t>
      </w:r>
    </w:p>
    <w:p w14:paraId="3919909D" w14:textId="77777777" w:rsidR="00481B39" w:rsidRDefault="00000000">
      <w:pPr>
        <w:pStyle w:val="big"/>
        <w:widowControl/>
        <w:spacing w:before="60" w:line="240" w:lineRule="auto"/>
        <w:ind w:left="360"/>
        <w:rPr>
          <w:rFonts w:ascii="Times New Roman" w:hAnsi="Times New Roman"/>
          <w:b w:val="0"/>
          <w:sz w:val="24"/>
          <w:szCs w:val="24"/>
        </w:rPr>
      </w:pPr>
      <w:r>
        <w:rPr>
          <w:rFonts w:ascii="Times New Roman" w:hAnsi="Times New Roman"/>
          <w:b w:val="0"/>
          <w:sz w:val="24"/>
          <w:szCs w:val="24"/>
        </w:rPr>
        <w:t>10.3. kombinēts pārbaudījums, kurā vērtē gan studējošā mutiskās atbildes, gan rakstveidā izpildītus uzdevumus; mutvārdu un rakstveida daļu īpatsvaru pārbaudījumā nosaka</w:t>
      </w:r>
      <w:r>
        <w:rPr>
          <w:rFonts w:ascii="Times New Roman" w:hAnsi="Times New Roman"/>
          <w:b w:val="0"/>
          <w:color w:val="FF0000"/>
          <w:sz w:val="24"/>
          <w:szCs w:val="24"/>
        </w:rPr>
        <w:t xml:space="preserve"> </w:t>
      </w:r>
      <w:r>
        <w:rPr>
          <w:rFonts w:ascii="Times New Roman" w:hAnsi="Times New Roman"/>
          <w:b w:val="0"/>
          <w:sz w:val="24"/>
          <w:szCs w:val="24"/>
        </w:rPr>
        <w:t>kursa aprakstā.</w:t>
      </w:r>
    </w:p>
    <w:p w14:paraId="24CDBBF7" w14:textId="77777777" w:rsidR="00481B39" w:rsidRDefault="00481B39">
      <w:pPr>
        <w:pStyle w:val="big"/>
        <w:widowControl/>
        <w:spacing w:line="240" w:lineRule="auto"/>
        <w:rPr>
          <w:rFonts w:ascii="Times New Roman" w:hAnsi="Times New Roman"/>
          <w:b w:val="0"/>
          <w:sz w:val="24"/>
          <w:szCs w:val="24"/>
        </w:rPr>
      </w:pPr>
    </w:p>
    <w:p w14:paraId="03B0BFE9" w14:textId="77777777" w:rsidR="00481B39" w:rsidRDefault="00000000">
      <w:pPr>
        <w:jc w:val="center"/>
        <w:rPr>
          <w:b/>
        </w:rPr>
      </w:pPr>
      <w:r>
        <w:rPr>
          <w:b/>
        </w:rPr>
        <w:t>III. Pārbaudījuma norise</w:t>
      </w:r>
    </w:p>
    <w:p w14:paraId="2EBF0491" w14:textId="77777777" w:rsidR="00481B39" w:rsidRDefault="00481B39">
      <w:pPr>
        <w:jc w:val="center"/>
        <w:rPr>
          <w:b/>
        </w:rPr>
      </w:pPr>
    </w:p>
    <w:p w14:paraId="711F0DFB" w14:textId="77777777" w:rsidR="00481B39" w:rsidRDefault="00000000">
      <w:pPr>
        <w:pStyle w:val="BodyText"/>
        <w:spacing w:before="60" w:after="0"/>
        <w:jc w:val="both"/>
      </w:pPr>
      <w:r>
        <w:t>11. K</w:t>
      </w:r>
      <w:r>
        <w:rPr>
          <w:szCs w:val="24"/>
        </w:rPr>
        <w:t>ursa noslēguma pārbaudījumi</w:t>
      </w:r>
      <w:r>
        <w:t xml:space="preserve"> notiek saskaņā ar LU normatīvajos aktos noteiktā kārtībā sagatavotu un apstiprinātu pārbaudījumu sarakstu.</w:t>
      </w:r>
      <w:r>
        <w:rPr>
          <w:color w:val="FF0000"/>
        </w:rPr>
        <w:t xml:space="preserve"> </w:t>
      </w:r>
      <w:r>
        <w:t>LU rektora noteiktajā kārtībā ir pieļaujama individuāla pārbaudījumu kārtošana ārpus noteiktā pārbaudījumu saraksta.</w:t>
      </w:r>
    </w:p>
    <w:p w14:paraId="4F68582F" w14:textId="77777777" w:rsidR="00481B39" w:rsidRDefault="00000000">
      <w:pPr>
        <w:pStyle w:val="BodyText"/>
        <w:spacing w:before="60" w:after="0"/>
        <w:jc w:val="both"/>
      </w:pPr>
      <w:r>
        <w:t>12. Starppārbaudījumu plānojums ir noteikts studiju kursa aprakstā.</w:t>
      </w:r>
    </w:p>
    <w:p w14:paraId="710BE29B" w14:textId="7A115CE8" w:rsidR="00481B39" w:rsidRDefault="00000000">
      <w:pPr>
        <w:pStyle w:val="BodyText"/>
        <w:spacing w:before="60" w:after="0"/>
        <w:jc w:val="both"/>
      </w:pPr>
      <w:r>
        <w:lastRenderedPageBreak/>
        <w:t>13. Kursa apguves rezultātus</w:t>
      </w:r>
      <w:r>
        <w:rPr>
          <w:color w:val="FF0000"/>
        </w:rPr>
        <w:t xml:space="preserve"> </w:t>
      </w:r>
      <w:r>
        <w:t xml:space="preserve">vērtē kursa docētājs vai cits </w:t>
      </w:r>
      <w:r w:rsidR="004238C4">
        <w:t>docētājs</w:t>
      </w:r>
      <w:r>
        <w:t>, kuru norīko</w:t>
      </w:r>
      <w:r>
        <w:rPr>
          <w:color w:val="FF0000"/>
        </w:rPr>
        <w:t xml:space="preserve"> </w:t>
      </w:r>
      <w:r>
        <w:t xml:space="preserve">dekāns vai viņa pilnvarota persona. Ja kursu docē vieslektors, tad dekāns vai viņa pilnvarota persona nepieciešamības gadījumā norīko </w:t>
      </w:r>
      <w:r w:rsidR="004238C4">
        <w:t>docētāju</w:t>
      </w:r>
      <w:r>
        <w:t>, kurš pieņem pārbaudījumu pēc vieslektora darba termiņa beigām.</w:t>
      </w:r>
    </w:p>
    <w:p w14:paraId="700144D9" w14:textId="77777777" w:rsidR="00481B39" w:rsidRDefault="00000000">
      <w:pPr>
        <w:pStyle w:val="BodyText"/>
        <w:spacing w:before="60" w:after="0"/>
      </w:pPr>
      <w:r>
        <w:t>14. Telpā, kurā notiek pārbaudījums, ir tiesības atrasties:</w:t>
      </w:r>
    </w:p>
    <w:p w14:paraId="7BBB3270" w14:textId="77777777" w:rsidR="00481B39" w:rsidRDefault="00000000">
      <w:pPr>
        <w:pStyle w:val="BodyText"/>
        <w:spacing w:before="60" w:after="0"/>
        <w:ind w:left="360"/>
      </w:pPr>
      <w:r>
        <w:t>14.1. studējošajiem, kuri kārto pārbaudījumu;</w:t>
      </w:r>
    </w:p>
    <w:p w14:paraId="578AEB65" w14:textId="1FB1C010" w:rsidR="00481B39" w:rsidRDefault="00000000">
      <w:pPr>
        <w:pStyle w:val="BodyText"/>
        <w:spacing w:before="60" w:after="0"/>
        <w:ind w:left="360"/>
      </w:pPr>
      <w:r>
        <w:t xml:space="preserve">14.2. </w:t>
      </w:r>
      <w:r w:rsidR="004238C4">
        <w:t>docētājiem</w:t>
      </w:r>
      <w:r>
        <w:t xml:space="preserve"> un viņu palīgiem, kuri vada pārbaudījumu;</w:t>
      </w:r>
    </w:p>
    <w:p w14:paraId="07757383" w14:textId="77777777" w:rsidR="00481B39" w:rsidRDefault="00000000">
      <w:pPr>
        <w:pStyle w:val="BodyText"/>
        <w:spacing w:before="60" w:after="0"/>
        <w:ind w:left="360"/>
      </w:pPr>
      <w:r>
        <w:t>14.3. LU vadības pārstāvjiem;</w:t>
      </w:r>
    </w:p>
    <w:p w14:paraId="3FDD18B2" w14:textId="77777777" w:rsidR="00481B39" w:rsidRDefault="00000000">
      <w:pPr>
        <w:pStyle w:val="BodyText"/>
        <w:spacing w:before="60" w:after="0"/>
        <w:ind w:left="360"/>
      </w:pPr>
      <w:r>
        <w:t>14.4. fakultātes dekānam vai viņa deleģētai personai;</w:t>
      </w:r>
    </w:p>
    <w:p w14:paraId="20092FAB" w14:textId="77777777" w:rsidR="00481B39" w:rsidRDefault="00000000">
      <w:pPr>
        <w:pStyle w:val="BodyText"/>
        <w:spacing w:before="60" w:after="0"/>
        <w:ind w:left="360"/>
      </w:pPr>
      <w:r>
        <w:t>14.5. studiju programmas direktoram;</w:t>
      </w:r>
    </w:p>
    <w:p w14:paraId="1B768625" w14:textId="77777777" w:rsidR="00481B39" w:rsidRDefault="00000000">
      <w:pPr>
        <w:pStyle w:val="BodyText"/>
        <w:spacing w:before="60" w:after="0"/>
        <w:ind w:left="360"/>
      </w:pPr>
      <w:r>
        <w:t>14.6. atbildīgās struktūrvienības vadītājam;</w:t>
      </w:r>
    </w:p>
    <w:p w14:paraId="2D04F6CF" w14:textId="0045BDF1" w:rsidR="00481B39" w:rsidRDefault="00000000">
      <w:pPr>
        <w:pStyle w:val="BodyText"/>
        <w:spacing w:before="60" w:after="0"/>
        <w:ind w:left="360"/>
        <w:jc w:val="both"/>
      </w:pPr>
      <w:r>
        <w:t xml:space="preserve">14.7. LU Studentu padomes un fakultātes studējošo pašpārvaldes pārstāvjiem, iepriekš to saskaņojot ar fakultātes dekānu un informējot </w:t>
      </w:r>
      <w:r w:rsidR="004238C4">
        <w:t>docētāju</w:t>
      </w:r>
      <w:r>
        <w:t>, kurš vada pārbaudījumu.</w:t>
      </w:r>
    </w:p>
    <w:p w14:paraId="327D33F9" w14:textId="77777777" w:rsidR="00481B39" w:rsidRDefault="00000000">
      <w:pPr>
        <w:pStyle w:val="big"/>
        <w:widowControl/>
        <w:spacing w:before="60" w:line="240" w:lineRule="auto"/>
        <w:rPr>
          <w:rFonts w:ascii="Times New Roman" w:hAnsi="Times New Roman"/>
          <w:b w:val="0"/>
          <w:sz w:val="24"/>
          <w:szCs w:val="24"/>
        </w:rPr>
      </w:pPr>
      <w:r>
        <w:rPr>
          <w:rFonts w:ascii="Times New Roman" w:hAnsi="Times New Roman"/>
          <w:b w:val="0"/>
          <w:sz w:val="24"/>
        </w:rPr>
        <w:t xml:space="preserve">15. </w:t>
      </w:r>
      <w:r>
        <w:rPr>
          <w:rFonts w:ascii="Times New Roman" w:hAnsi="Times New Roman"/>
          <w:b w:val="0"/>
          <w:sz w:val="24"/>
          <w:szCs w:val="24"/>
        </w:rPr>
        <w:t>Maksimālais rakstiska pārbaudījuma ilgums ir četras astronomiskās stundas. Maksimālais</w:t>
      </w:r>
      <w:r>
        <w:rPr>
          <w:b w:val="0"/>
          <w:sz w:val="24"/>
          <w:szCs w:val="24"/>
        </w:rPr>
        <w:t xml:space="preserve"> studējošā sagatavošanās laiks mutvārdu pārbaudījumā ir 60 minūtes, un maksimālais studējošā atbildes laiks ir 20 minūtes.</w:t>
      </w:r>
    </w:p>
    <w:p w14:paraId="083FA9F5" w14:textId="04D5CF26" w:rsidR="00481B39" w:rsidRDefault="00000000">
      <w:pPr>
        <w:pStyle w:val="big"/>
        <w:widowControl/>
        <w:spacing w:before="60" w:line="240" w:lineRule="auto"/>
        <w:rPr>
          <w:rFonts w:ascii="Times New Roman" w:hAnsi="Times New Roman"/>
          <w:b w:val="0"/>
          <w:sz w:val="24"/>
          <w:szCs w:val="24"/>
        </w:rPr>
      </w:pPr>
      <w:r>
        <w:rPr>
          <w:rFonts w:ascii="Times New Roman" w:hAnsi="Times New Roman"/>
          <w:b w:val="0"/>
          <w:sz w:val="24"/>
          <w:szCs w:val="24"/>
        </w:rPr>
        <w:t xml:space="preserve">16. Rakstiska pārbaudījuma norisi uzrauga </w:t>
      </w:r>
      <w:r w:rsidR="004238C4">
        <w:rPr>
          <w:rFonts w:ascii="Times New Roman" w:hAnsi="Times New Roman"/>
          <w:b w:val="0"/>
          <w:sz w:val="24"/>
          <w:szCs w:val="24"/>
        </w:rPr>
        <w:t>docētājs</w:t>
      </w:r>
      <w:r>
        <w:rPr>
          <w:rFonts w:ascii="Times New Roman" w:hAnsi="Times New Roman"/>
          <w:b w:val="0"/>
          <w:sz w:val="24"/>
          <w:szCs w:val="24"/>
        </w:rPr>
        <w:t xml:space="preserve"> vai dekāna vai viņa pilnvarotas personas norīkots </w:t>
      </w:r>
      <w:r w:rsidR="004238C4">
        <w:rPr>
          <w:rFonts w:ascii="Times New Roman" w:hAnsi="Times New Roman"/>
          <w:b w:val="0"/>
          <w:sz w:val="24"/>
          <w:szCs w:val="24"/>
        </w:rPr>
        <w:t>docētāja</w:t>
      </w:r>
      <w:r>
        <w:rPr>
          <w:rFonts w:ascii="Times New Roman" w:hAnsi="Times New Roman"/>
          <w:b w:val="0"/>
          <w:sz w:val="24"/>
          <w:szCs w:val="24"/>
        </w:rPr>
        <w:t xml:space="preserve"> palīgs. Lielām studējošo grupām var norīkot vairākus </w:t>
      </w:r>
      <w:r w:rsidR="004238C4">
        <w:rPr>
          <w:rFonts w:ascii="Times New Roman" w:hAnsi="Times New Roman"/>
          <w:b w:val="0"/>
          <w:sz w:val="24"/>
          <w:szCs w:val="24"/>
        </w:rPr>
        <w:t>docētāja</w:t>
      </w:r>
      <w:r>
        <w:rPr>
          <w:rFonts w:ascii="Times New Roman" w:hAnsi="Times New Roman"/>
          <w:b w:val="0"/>
          <w:sz w:val="24"/>
          <w:szCs w:val="24"/>
        </w:rPr>
        <w:t xml:space="preserve"> palīgus.</w:t>
      </w:r>
    </w:p>
    <w:p w14:paraId="0D67CEF5" w14:textId="2138E59B" w:rsidR="00481B39" w:rsidRDefault="00000000">
      <w:pPr>
        <w:pStyle w:val="big"/>
        <w:widowControl/>
        <w:spacing w:before="60" w:line="240" w:lineRule="auto"/>
        <w:rPr>
          <w:rFonts w:ascii="Times New Roman" w:hAnsi="Times New Roman"/>
          <w:b w:val="0"/>
          <w:sz w:val="24"/>
          <w:szCs w:val="24"/>
        </w:rPr>
      </w:pPr>
      <w:r>
        <w:rPr>
          <w:rFonts w:ascii="Times New Roman" w:hAnsi="Times New Roman"/>
          <w:b w:val="0"/>
          <w:sz w:val="24"/>
          <w:szCs w:val="24"/>
        </w:rPr>
        <w:t xml:space="preserve">17. Uz visiem rakstveida darbiem studējošais raksta savu vārdu, uzvārdu un studenta apliecības numuru. </w:t>
      </w:r>
      <w:r w:rsidR="0041336B">
        <w:rPr>
          <w:rFonts w:ascii="Times New Roman" w:hAnsi="Times New Roman"/>
          <w:b w:val="0"/>
          <w:sz w:val="24"/>
          <w:szCs w:val="24"/>
        </w:rPr>
        <w:t>Docētājs</w:t>
      </w:r>
      <w:r>
        <w:rPr>
          <w:rFonts w:ascii="Times New Roman" w:hAnsi="Times New Roman"/>
          <w:b w:val="0"/>
          <w:sz w:val="24"/>
          <w:szCs w:val="24"/>
        </w:rPr>
        <w:t xml:space="preserve"> var pieprasīt, lai studējošais ar savu parakstu apliecina, ka darbs veikts patstāvīgi.</w:t>
      </w:r>
    </w:p>
    <w:p w14:paraId="1AB8C6CC" w14:textId="77777777" w:rsidR="00A57E1B" w:rsidRDefault="00000000" w:rsidP="00A57E1B">
      <w:pPr>
        <w:ind w:left="142" w:hanging="142"/>
        <w:jc w:val="both"/>
      </w:pPr>
      <w:r>
        <w:t xml:space="preserve">18. </w:t>
      </w:r>
      <w:bookmarkStart w:id="0" w:name="_Hlk198838388"/>
      <w:r w:rsidR="00A57E1B">
        <w:t>Studējošo, kurš pārkāpj LU normatīvos aktos, docētājs vai docētāja palīgs ir tiesīgs atstādināt no pārbaudījuma kārtošanas un izraidīt no auditorijas, kā arī piemērot Noteikumos par akadēmisko godīgumu LU paredzētās pārkāpuma sekas</w:t>
      </w:r>
    </w:p>
    <w:p w14:paraId="31D8754B" w14:textId="70149DC6" w:rsidR="00A57E1B" w:rsidRDefault="00A57E1B" w:rsidP="00A57E1B">
      <w:pPr>
        <w:ind w:left="709" w:hanging="709"/>
        <w:jc w:val="both"/>
      </w:pPr>
      <w:r>
        <w:rPr>
          <w:i/>
          <w:iCs/>
          <w:sz w:val="20"/>
          <w:szCs w:val="20"/>
          <w:lang w:eastAsia="lv-LV"/>
        </w:rPr>
        <w:t>/</w:t>
      </w:r>
      <w:r w:rsidRPr="00A57E1B">
        <w:rPr>
          <w:i/>
          <w:iCs/>
          <w:sz w:val="20"/>
          <w:szCs w:val="20"/>
          <w:lang w:eastAsia="lv-LV"/>
        </w:rPr>
        <w:t>LU Senāta 30.06.2025. lēmuma Nr. 2-3/63 redakcijā</w:t>
      </w:r>
      <w:r>
        <w:rPr>
          <w:i/>
          <w:iCs/>
          <w:sz w:val="20"/>
          <w:szCs w:val="20"/>
          <w:lang w:eastAsia="lv-LV"/>
        </w:rPr>
        <w:t>/</w:t>
      </w:r>
      <w:r>
        <w:t>.</w:t>
      </w:r>
      <w:bookmarkEnd w:id="0"/>
    </w:p>
    <w:p w14:paraId="305C5E37" w14:textId="581896E3" w:rsidR="00481B39" w:rsidRDefault="00000000" w:rsidP="00A57E1B">
      <w:pPr>
        <w:pStyle w:val="BodyText2"/>
        <w:spacing w:before="60" w:after="0" w:line="240" w:lineRule="auto"/>
        <w:jc w:val="both"/>
        <w:rPr>
          <w:b/>
          <w:strike/>
        </w:rPr>
      </w:pPr>
      <w:r>
        <w:t xml:space="preserve">19. Rakstveidā iesniegto pārbaudījuma darbu pārbauda un vērtē bez studējošā klātbūtnes. </w:t>
      </w:r>
    </w:p>
    <w:p w14:paraId="62972F95" w14:textId="712B558D" w:rsidR="00481B39" w:rsidRDefault="00000000">
      <w:pPr>
        <w:pStyle w:val="big"/>
        <w:widowControl/>
        <w:spacing w:before="60" w:line="240" w:lineRule="auto"/>
        <w:rPr>
          <w:rFonts w:ascii="Times New Roman" w:hAnsi="Times New Roman"/>
          <w:b w:val="0"/>
          <w:bCs/>
          <w:color w:val="FF0000"/>
          <w:sz w:val="24"/>
          <w:szCs w:val="24"/>
        </w:rPr>
      </w:pPr>
      <w:r>
        <w:rPr>
          <w:rFonts w:ascii="Times New Roman" w:hAnsi="Times New Roman"/>
          <w:b w:val="0"/>
          <w:sz w:val="24"/>
          <w:szCs w:val="24"/>
        </w:rPr>
        <w:t xml:space="preserve">20. </w:t>
      </w:r>
      <w:r>
        <w:rPr>
          <w:rFonts w:ascii="Times New Roman" w:hAnsi="Times New Roman"/>
          <w:b w:val="0"/>
          <w:bCs/>
          <w:sz w:val="24"/>
          <w:szCs w:val="24"/>
        </w:rPr>
        <w:t xml:space="preserve">Studējošā iesniegto rakstu darbu pēc izlabošanas un vērtējuma ievadīšanas </w:t>
      </w:r>
      <w:r>
        <w:rPr>
          <w:rStyle w:val="HTMLTypewriter"/>
          <w:rFonts w:ascii="Times New Roman" w:hAnsi="Times New Roman"/>
          <w:b w:val="0"/>
          <w:sz w:val="24"/>
          <w:szCs w:val="24"/>
        </w:rPr>
        <w:t xml:space="preserve">LU </w:t>
      </w:r>
      <w:r>
        <w:rPr>
          <w:rFonts w:ascii="Times New Roman" w:hAnsi="Times New Roman"/>
          <w:b w:val="0"/>
          <w:bCs/>
          <w:sz w:val="24"/>
          <w:szCs w:val="24"/>
        </w:rPr>
        <w:t>e-studiju vidē</w:t>
      </w:r>
      <w:r>
        <w:rPr>
          <w:rFonts w:ascii="Times New Roman" w:hAnsi="Times New Roman"/>
          <w:b w:val="0"/>
          <w:bCs/>
          <w:color w:val="FF0000"/>
          <w:sz w:val="24"/>
          <w:szCs w:val="24"/>
        </w:rPr>
        <w:t xml:space="preserve"> </w:t>
      </w:r>
      <w:r w:rsidR="0041336B">
        <w:rPr>
          <w:rFonts w:ascii="Times New Roman" w:hAnsi="Times New Roman"/>
          <w:b w:val="0"/>
          <w:bCs/>
          <w:sz w:val="24"/>
          <w:szCs w:val="24"/>
        </w:rPr>
        <w:t xml:space="preserve">docētājs </w:t>
      </w:r>
      <w:r>
        <w:rPr>
          <w:rFonts w:ascii="Times New Roman" w:hAnsi="Times New Roman"/>
          <w:b w:val="0"/>
          <w:bCs/>
          <w:sz w:val="24"/>
          <w:szCs w:val="24"/>
        </w:rPr>
        <w:t>uzglabā vienu gadu saskaņā ar LU lietu nomenklatūru.</w:t>
      </w:r>
    </w:p>
    <w:p w14:paraId="5D094B88" w14:textId="77777777" w:rsidR="00481B39" w:rsidRDefault="00000000">
      <w:pPr>
        <w:pStyle w:val="big"/>
        <w:widowControl/>
        <w:spacing w:line="240" w:lineRule="auto"/>
        <w:rPr>
          <w:rFonts w:ascii="Times New Roman" w:hAnsi="Times New Roman"/>
          <w:sz w:val="24"/>
          <w:szCs w:val="24"/>
        </w:rPr>
      </w:pPr>
      <w:r>
        <w:rPr>
          <w:rFonts w:ascii="Times New Roman" w:hAnsi="Times New Roman"/>
          <w:b w:val="0"/>
          <w:bCs/>
          <w:sz w:val="24"/>
          <w:szCs w:val="24"/>
        </w:rPr>
        <w:t xml:space="preserve">Pēc tam rakstu darbus iznīcina LU normatīvajos aktos noteiktā kārtībā. </w:t>
      </w:r>
    </w:p>
    <w:p w14:paraId="48A38988" w14:textId="77777777" w:rsidR="00481B39" w:rsidRDefault="00481B39">
      <w:pPr>
        <w:jc w:val="both"/>
        <w:rPr>
          <w:b/>
        </w:rPr>
      </w:pPr>
    </w:p>
    <w:p w14:paraId="44DFFA2D" w14:textId="77777777" w:rsidR="00481B39" w:rsidRDefault="00000000">
      <w:pPr>
        <w:jc w:val="center"/>
        <w:rPr>
          <w:b/>
        </w:rPr>
      </w:pPr>
      <w:r>
        <w:rPr>
          <w:b/>
        </w:rPr>
        <w:t>IV. Kursa apguves vērtēšana</w:t>
      </w:r>
    </w:p>
    <w:p w14:paraId="5F8D6D08" w14:textId="77777777" w:rsidR="00481B39" w:rsidRDefault="00481B39">
      <w:pPr>
        <w:jc w:val="center"/>
        <w:rPr>
          <w:b/>
        </w:rPr>
      </w:pPr>
    </w:p>
    <w:p w14:paraId="4F9CC032" w14:textId="77777777" w:rsidR="00481B39" w:rsidRDefault="00000000">
      <w:pPr>
        <w:pStyle w:val="FootnoteText"/>
        <w:spacing w:before="60"/>
        <w:jc w:val="both"/>
        <w:rPr>
          <w:sz w:val="24"/>
          <w:szCs w:val="24"/>
        </w:rPr>
      </w:pPr>
      <w:r>
        <w:rPr>
          <w:sz w:val="24"/>
          <w:szCs w:val="24"/>
        </w:rPr>
        <w:t>21. Kursa apguvi vērtē ar atzīmi 10 ballu skalā atbilstoši pielikumam. Ja to atļauj normatīvie akti, tad, saņemot attiecīgās zinātņu jomas prorektora atļauju, studiju rezultātus var vērtēt ar „ieskaitīts” vai „neieskaitīts”. Kursu uzskata par sekmīgi apgūtu, t.i., vērtējums ir sekmīgs, ja vērtējums 10 ballu skalā nav zemāks par „4” (gandrīz viduvēji) vai ir „ieskaitīts”. Šajā gadījumā studējošais iegūst kredītpunktus par konkrētā kursa apguvi.</w:t>
      </w:r>
    </w:p>
    <w:p w14:paraId="4B861468" w14:textId="77777777" w:rsidR="00481B39" w:rsidRDefault="00000000">
      <w:pPr>
        <w:pStyle w:val="FootnoteText"/>
        <w:spacing w:before="60"/>
        <w:jc w:val="both"/>
        <w:rPr>
          <w:i/>
        </w:rPr>
      </w:pPr>
      <w:r>
        <w:rPr>
          <w:i/>
        </w:rPr>
        <w:t>(LU Senāta 02.07.2018. lēmuma Nr. 235 redakcijā)</w:t>
      </w:r>
    </w:p>
    <w:p w14:paraId="71C9B63D" w14:textId="77777777" w:rsidR="00481B39" w:rsidRDefault="00000000">
      <w:pPr>
        <w:pStyle w:val="FootnoteText"/>
        <w:spacing w:before="60"/>
        <w:jc w:val="both"/>
        <w:rPr>
          <w:sz w:val="24"/>
          <w:szCs w:val="24"/>
        </w:rPr>
      </w:pPr>
      <w:r>
        <w:rPr>
          <w:sz w:val="24"/>
          <w:szCs w:val="24"/>
        </w:rPr>
        <w:t>22. Starppārbaudījuma vērtēšanai papildus 21. punktā minētajiem vērtējumiem var izmantot arī citus, piemēram, piešķirt punktus par konkrēta uzdevuma izpildi.</w:t>
      </w:r>
      <w:r>
        <w:rPr>
          <w:color w:val="FF0000"/>
          <w:sz w:val="24"/>
          <w:szCs w:val="24"/>
        </w:rPr>
        <w:t xml:space="preserve"> </w:t>
      </w:r>
      <w:r>
        <w:rPr>
          <w:sz w:val="24"/>
          <w:szCs w:val="24"/>
        </w:rPr>
        <w:t xml:space="preserve">Starppārbaudījuma vērtēšanas kārtību un kritērijus atbilstoši kursa specifikai nosaka atbildīgā struktūrvienība. </w:t>
      </w:r>
      <w:r>
        <w:rPr>
          <w:strike/>
        </w:rPr>
        <w:t xml:space="preserve"> </w:t>
      </w:r>
    </w:p>
    <w:p w14:paraId="626147E8" w14:textId="77777777" w:rsidR="00481B39" w:rsidRDefault="00000000">
      <w:pPr>
        <w:spacing w:before="60"/>
        <w:jc w:val="both"/>
      </w:pPr>
      <w:r>
        <w:t>23. Kursa apguves kopējo vērtējumu veido:</w:t>
      </w:r>
    </w:p>
    <w:p w14:paraId="491071F6" w14:textId="77777777" w:rsidR="00481B39" w:rsidRDefault="00000000">
      <w:pPr>
        <w:spacing w:before="60"/>
        <w:ind w:left="360"/>
        <w:jc w:val="both"/>
      </w:pPr>
      <w:r>
        <w:t xml:space="preserve">23.1. starppārbaudījumu kopējais vērtējums – ne mazāk kā 50% no kursa kopējā vērtējuma; </w:t>
      </w:r>
    </w:p>
    <w:p w14:paraId="16F0CCAD" w14:textId="77777777" w:rsidR="00481B39" w:rsidRDefault="00000000">
      <w:pPr>
        <w:spacing w:before="60"/>
        <w:ind w:left="360"/>
        <w:jc w:val="both"/>
        <w:rPr>
          <w:color w:val="FF0000"/>
        </w:rPr>
      </w:pPr>
      <w:r>
        <w:lastRenderedPageBreak/>
        <w:t>23.2. eksāmenā iegūtais vērtējums – ne mazāk kā 10% no kursa kopējā vērtējuma. Piedalīšanās eksāmenā ir obligāta prasība, lai saņemtu kopējo vērtējumu par kursu</w:t>
      </w:r>
      <w:r>
        <w:rPr>
          <w:color w:val="FF0000"/>
        </w:rPr>
        <w:t>.</w:t>
      </w:r>
    </w:p>
    <w:p w14:paraId="2EE8C850" w14:textId="77777777" w:rsidR="00481B39" w:rsidRDefault="00000000">
      <w:pPr>
        <w:spacing w:before="60"/>
        <w:jc w:val="both"/>
      </w:pPr>
      <w:r>
        <w:t>24. Lai studējošais iegūtu vērtējumu par kursa apguvi, eksāmenā iegūtajam vērtējumam jābūt sekmīgam. Kursa apguvi var vērtēt kā sekmīgu arī tad, ja eksāmens ir nokārtots nesekmīgi un šāda iespēja noteikta studiju kursa aprakstā.</w:t>
      </w:r>
    </w:p>
    <w:p w14:paraId="33597922" w14:textId="77777777" w:rsidR="00481B39" w:rsidRDefault="00000000">
      <w:pPr>
        <w:spacing w:before="60"/>
        <w:jc w:val="both"/>
      </w:pPr>
      <w:r>
        <w:t xml:space="preserve">25. Kursa apguves kopējo vērtējumu aprēķina </w:t>
      </w:r>
      <w:r>
        <w:rPr>
          <w:rStyle w:val="HTMLTypewriter"/>
          <w:rFonts w:ascii="Times New Roman" w:hAnsi="Times New Roman" w:cs="Times New Roman"/>
          <w:sz w:val="24"/>
          <w:szCs w:val="24"/>
        </w:rPr>
        <w:t>LU e-studiju vidē</w:t>
      </w:r>
      <w:r>
        <w:rPr>
          <w:rStyle w:val="HTMLTypewriter"/>
          <w:rFonts w:ascii="Times New Roman" w:hAnsi="Times New Roman" w:cs="Times New Roman"/>
          <w:color w:val="FF0000"/>
          <w:sz w:val="24"/>
          <w:szCs w:val="24"/>
        </w:rPr>
        <w:t xml:space="preserve"> </w:t>
      </w:r>
      <w:r>
        <w:rPr>
          <w:rStyle w:val="HTMLTypewriter"/>
          <w:rFonts w:ascii="Times New Roman" w:hAnsi="Times New Roman" w:cs="Times New Roman"/>
          <w:sz w:val="24"/>
          <w:szCs w:val="24"/>
        </w:rPr>
        <w:t>pēc kursa aprakstā noteiktā algoritma</w:t>
      </w:r>
      <w:r>
        <w:t xml:space="preserve">, ņemot vērā starppārbaudījumos un eksāmenā iegūtos vērtējumus. Kursa apguves kopējo vērtējumu ieraksta pārbaudījuma protokolā. </w:t>
      </w:r>
    </w:p>
    <w:p w14:paraId="0A88DF8D" w14:textId="77777777" w:rsidR="00481B39" w:rsidRDefault="00481B39">
      <w:pPr>
        <w:pStyle w:val="big"/>
        <w:widowControl/>
        <w:spacing w:line="240" w:lineRule="auto"/>
        <w:rPr>
          <w:rFonts w:ascii="Times New Roman" w:hAnsi="Times New Roman"/>
          <w:bCs/>
          <w:sz w:val="24"/>
          <w:szCs w:val="24"/>
        </w:rPr>
      </w:pPr>
    </w:p>
    <w:p w14:paraId="3FF4E1AA" w14:textId="77777777" w:rsidR="00481B39" w:rsidRDefault="00000000">
      <w:pPr>
        <w:pStyle w:val="big"/>
        <w:widowControl/>
        <w:spacing w:line="240" w:lineRule="auto"/>
        <w:jc w:val="center"/>
        <w:rPr>
          <w:rFonts w:ascii="Times New Roman" w:hAnsi="Times New Roman"/>
          <w:bCs/>
          <w:sz w:val="24"/>
          <w:szCs w:val="24"/>
        </w:rPr>
      </w:pPr>
      <w:r>
        <w:rPr>
          <w:rFonts w:ascii="Times New Roman" w:hAnsi="Times New Roman"/>
          <w:bCs/>
          <w:sz w:val="24"/>
          <w:szCs w:val="24"/>
        </w:rPr>
        <w:t>V. Atkārtota pārbaudījumu kārtošana</w:t>
      </w:r>
    </w:p>
    <w:p w14:paraId="30820E80" w14:textId="77777777" w:rsidR="00481B39" w:rsidRDefault="00481B39">
      <w:pPr>
        <w:pStyle w:val="big"/>
        <w:widowControl/>
        <w:spacing w:line="240" w:lineRule="auto"/>
        <w:jc w:val="center"/>
        <w:rPr>
          <w:rFonts w:ascii="Times New Roman" w:hAnsi="Times New Roman"/>
          <w:bCs/>
          <w:sz w:val="24"/>
          <w:szCs w:val="24"/>
        </w:rPr>
      </w:pPr>
    </w:p>
    <w:p w14:paraId="087312E1" w14:textId="77777777" w:rsidR="00481B39" w:rsidRDefault="00000000">
      <w:pPr>
        <w:spacing w:before="60"/>
        <w:jc w:val="both"/>
      </w:pPr>
      <w:r>
        <w:t>26. Studējošajam atkārtoti jākārto kursa noslēguma pārbaudījums:</w:t>
      </w:r>
    </w:p>
    <w:p w14:paraId="41A7F510" w14:textId="77777777" w:rsidR="00481B39" w:rsidRDefault="00000000">
      <w:pPr>
        <w:tabs>
          <w:tab w:val="left" w:pos="360"/>
        </w:tabs>
        <w:spacing w:before="60"/>
        <w:jc w:val="both"/>
      </w:pPr>
      <w:r>
        <w:t xml:space="preserve"> </w:t>
      </w:r>
      <w:r>
        <w:tab/>
        <w:t>26.1. ja vērtējums kursa noslēguma pārbaudījumā ir zemāks par „4” (gandrīz viduvēji) vai ir „neieskaitīts”. Ja saskaņā ar šīs kārtības 24. punktu pieļaujams arī nesekmīgs eksāmena vērtējums, tad studējošajam atkārtots kursa noslēguma pārbaudījums jākārto, ja saskaņā ar aprēķina algoritmu kopējais vērtējums par kursa apguvi ir nesekmīgs;</w:t>
      </w:r>
    </w:p>
    <w:p w14:paraId="637150E9" w14:textId="77777777" w:rsidR="00481B39" w:rsidRDefault="00000000">
      <w:pPr>
        <w:spacing w:before="60"/>
        <w:ind w:firstLine="357"/>
        <w:jc w:val="both"/>
      </w:pPr>
      <w:r>
        <w:t>26.2. ja studējošais ir atstādināts no pārbaudījuma.</w:t>
      </w:r>
    </w:p>
    <w:p w14:paraId="0D39DC48" w14:textId="77777777" w:rsidR="00481B39" w:rsidRDefault="00000000">
      <w:pPr>
        <w:spacing w:before="60"/>
        <w:jc w:val="both"/>
        <w:rPr>
          <w:color w:val="FF0000"/>
        </w:rPr>
      </w:pPr>
      <w:r>
        <w:t>27. Kursa noslēguma pārbaudījumu</w:t>
      </w:r>
      <w:r>
        <w:rPr>
          <w:color w:val="FF0000"/>
        </w:rPr>
        <w:t xml:space="preserve"> </w:t>
      </w:r>
      <w:r>
        <w:t>atļauts kārtot trīs reizes. Trešajā reizē kursa apguves rezultātus vērtē komisija.</w:t>
      </w:r>
      <w:r>
        <w:rPr>
          <w:color w:val="FF0000"/>
        </w:rPr>
        <w:t xml:space="preserve">  </w:t>
      </w:r>
    </w:p>
    <w:p w14:paraId="7FC45D44" w14:textId="59FABE2C" w:rsidR="00481B39" w:rsidRDefault="00000000">
      <w:pPr>
        <w:jc w:val="both"/>
        <w:rPr>
          <w:strike/>
        </w:rPr>
      </w:pPr>
      <w:r>
        <w:t>28. Ja studējošais nav ieradies uz kursa noslēguma pārbaudījumu</w:t>
      </w:r>
      <w:r>
        <w:rPr>
          <w:color w:val="FF0000"/>
        </w:rPr>
        <w:t xml:space="preserve"> </w:t>
      </w:r>
      <w:r>
        <w:t xml:space="preserve">noteiktajā laikā, </w:t>
      </w:r>
      <w:r w:rsidR="0041336B">
        <w:t>docētājs</w:t>
      </w:r>
      <w:r>
        <w:t xml:space="preserve"> pārbaudījuma protokolā izdara atzīmi “neieradās”, un to uzskaita kā pārbaudījuma kārtošanas reizi, izņemot gadījumus, kad fakultātes dekāns (vai viņa pilnvarota persona) konstatē, ka studējošais nav ieradies uz pārbaudījumu objektīvu iemeslu dēļ, ko apliecina atbilstoši dokumenti.</w:t>
      </w:r>
    </w:p>
    <w:p w14:paraId="0F146DB6" w14:textId="77777777" w:rsidR="00A57E1B" w:rsidRDefault="00000000" w:rsidP="00A57E1B">
      <w:pPr>
        <w:jc w:val="both"/>
      </w:pPr>
      <w:r>
        <w:rPr>
          <w:iCs/>
        </w:rPr>
        <w:t xml:space="preserve">29. </w:t>
      </w:r>
      <w:r w:rsidR="00A57E1B">
        <w:t>Komisiju atkārtota kursa noslēguma pārbaudījuma pieņemšanai trīs docētāju sastāvā ar norādījumu apstiprina fakultātes dekāns vai viņa pilnvarota persona</w:t>
      </w:r>
    </w:p>
    <w:p w14:paraId="22BF341E" w14:textId="4B2BEAF0" w:rsidR="00A57E1B" w:rsidRDefault="00A57E1B" w:rsidP="00A57E1B">
      <w:pPr>
        <w:jc w:val="both"/>
      </w:pPr>
      <w:r>
        <w:rPr>
          <w:i/>
          <w:iCs/>
          <w:sz w:val="20"/>
          <w:szCs w:val="20"/>
          <w:lang w:eastAsia="lv-LV"/>
        </w:rPr>
        <w:t>/</w:t>
      </w:r>
      <w:r w:rsidRPr="00A57E1B">
        <w:rPr>
          <w:i/>
          <w:iCs/>
          <w:sz w:val="20"/>
          <w:szCs w:val="20"/>
          <w:lang w:eastAsia="lv-LV"/>
        </w:rPr>
        <w:t>LU Senāta 30.06.2025. lēmuma Nr. 2-3/63 redakcijā</w:t>
      </w:r>
      <w:r>
        <w:rPr>
          <w:i/>
          <w:iCs/>
          <w:sz w:val="20"/>
          <w:szCs w:val="20"/>
          <w:lang w:eastAsia="lv-LV"/>
        </w:rPr>
        <w:t>/</w:t>
      </w:r>
      <w:r>
        <w:t>.</w:t>
      </w:r>
    </w:p>
    <w:p w14:paraId="0F83D730" w14:textId="1C3F370C" w:rsidR="00481B39" w:rsidRDefault="00000000" w:rsidP="00A57E1B">
      <w:pPr>
        <w:spacing w:before="60"/>
        <w:jc w:val="both"/>
        <w:rPr>
          <w:b/>
          <w:bCs/>
        </w:rPr>
      </w:pPr>
      <w:r>
        <w:rPr>
          <w:bCs/>
        </w:rPr>
        <w:t>30. Studējošajam atkārtoti jāreģistrējas kursa apguvei šādos gadījumos:</w:t>
      </w:r>
    </w:p>
    <w:p w14:paraId="4FE30A2E" w14:textId="77777777" w:rsidR="00481B39" w:rsidRDefault="00000000">
      <w:pPr>
        <w:pStyle w:val="big"/>
        <w:widowControl/>
        <w:spacing w:before="60" w:line="240" w:lineRule="auto"/>
        <w:ind w:left="360"/>
        <w:rPr>
          <w:rFonts w:ascii="Times New Roman" w:hAnsi="Times New Roman"/>
          <w:b w:val="0"/>
          <w:bCs/>
          <w:sz w:val="24"/>
          <w:szCs w:val="24"/>
        </w:rPr>
      </w:pPr>
      <w:r>
        <w:rPr>
          <w:rFonts w:ascii="Times New Roman" w:hAnsi="Times New Roman"/>
          <w:b w:val="0"/>
          <w:bCs/>
          <w:sz w:val="24"/>
          <w:szCs w:val="24"/>
        </w:rPr>
        <w:t xml:space="preserve">30.1. studējošais </w:t>
      </w:r>
      <w:r>
        <w:rPr>
          <w:b w:val="0"/>
          <w:sz w:val="24"/>
          <w:szCs w:val="24"/>
        </w:rPr>
        <w:t>kursa noslēguma</w:t>
      </w:r>
      <w:r>
        <w:rPr>
          <w:rFonts w:ascii="Times New Roman" w:hAnsi="Times New Roman"/>
          <w:b w:val="0"/>
          <w:iCs/>
          <w:sz w:val="24"/>
          <w:szCs w:val="24"/>
        </w:rPr>
        <w:t xml:space="preserve"> pārbaudījumu</w:t>
      </w:r>
      <w:r>
        <w:rPr>
          <w:iCs/>
          <w:color w:val="FF0000"/>
        </w:rPr>
        <w:t xml:space="preserve"> </w:t>
      </w:r>
      <w:r>
        <w:rPr>
          <w:rFonts w:ascii="Times New Roman" w:hAnsi="Times New Roman"/>
          <w:b w:val="0"/>
          <w:bCs/>
          <w:sz w:val="24"/>
          <w:szCs w:val="24"/>
        </w:rPr>
        <w:t>nesekmīgi ir kārtojis trīs reizes;</w:t>
      </w:r>
    </w:p>
    <w:p w14:paraId="540A53F6" w14:textId="77777777" w:rsidR="00481B39" w:rsidRDefault="00000000">
      <w:pPr>
        <w:pStyle w:val="big"/>
        <w:widowControl/>
        <w:spacing w:before="60" w:line="240" w:lineRule="auto"/>
        <w:ind w:left="360"/>
        <w:rPr>
          <w:rFonts w:ascii="Times New Roman" w:hAnsi="Times New Roman"/>
          <w:b w:val="0"/>
          <w:bCs/>
          <w:sz w:val="24"/>
          <w:szCs w:val="24"/>
        </w:rPr>
      </w:pPr>
      <w:r>
        <w:rPr>
          <w:rFonts w:ascii="Times New Roman" w:hAnsi="Times New Roman"/>
          <w:b w:val="0"/>
          <w:bCs/>
          <w:sz w:val="24"/>
          <w:szCs w:val="24"/>
        </w:rPr>
        <w:t xml:space="preserve">30.2. studējošais semestra laikā nav izpildījis kursa aprakstā noteikto prasību apjomu, kas viņam dod tiesības kārtot </w:t>
      </w:r>
      <w:r>
        <w:rPr>
          <w:rFonts w:ascii="Times New Roman" w:hAnsi="Times New Roman"/>
          <w:b w:val="0"/>
          <w:sz w:val="24"/>
          <w:szCs w:val="24"/>
        </w:rPr>
        <w:t>kursa noslēguma</w:t>
      </w:r>
      <w:r>
        <w:rPr>
          <w:rFonts w:ascii="Times New Roman" w:hAnsi="Times New Roman"/>
          <w:b w:val="0"/>
          <w:bCs/>
          <w:sz w:val="24"/>
          <w:szCs w:val="24"/>
        </w:rPr>
        <w:t xml:space="preserve"> pārbaudījumu un kuru</w:t>
      </w:r>
      <w:r>
        <w:rPr>
          <w:rFonts w:ascii="Times New Roman" w:hAnsi="Times New Roman"/>
          <w:b w:val="0"/>
          <w:bCs/>
          <w:sz w:val="24"/>
          <w:szCs w:val="24"/>
          <w:highlight w:val="yellow"/>
        </w:rPr>
        <w:t xml:space="preserve"> </w:t>
      </w:r>
      <w:r>
        <w:rPr>
          <w:rFonts w:ascii="Times New Roman" w:hAnsi="Times New Roman"/>
          <w:b w:val="0"/>
          <w:bCs/>
          <w:sz w:val="24"/>
          <w:szCs w:val="24"/>
        </w:rPr>
        <w:t>izpilde iespējama, tikai atkārtoti apgūstot kursu.</w:t>
      </w:r>
    </w:p>
    <w:p w14:paraId="2B43E89F" w14:textId="77777777" w:rsidR="00481B39" w:rsidRDefault="00000000">
      <w:pPr>
        <w:pStyle w:val="BodyText2"/>
        <w:spacing w:before="60" w:after="0" w:line="240" w:lineRule="auto"/>
        <w:jc w:val="both"/>
      </w:pPr>
      <w:r>
        <w:t xml:space="preserve">31. Studējošais, kurš ir atstādināts no kursa noslēguma pārbaudījuma par </w:t>
      </w:r>
      <w:r>
        <w:rPr>
          <w:i/>
        </w:rPr>
        <w:t>Noteikumu par akadēmisko godīgumu LU</w:t>
      </w:r>
      <w:r>
        <w:t xml:space="preserve"> pārkāpumu, ir tiesīgs atkārtoti kārtot kursa noslēguma pārbaudījumu ne ātrāk kā pēc sešiem mēnešiem </w:t>
      </w:r>
    </w:p>
    <w:p w14:paraId="673FF6F3" w14:textId="77777777" w:rsidR="00481B39" w:rsidRDefault="00000000">
      <w:pPr>
        <w:spacing w:before="60"/>
        <w:jc w:val="both"/>
      </w:pPr>
      <w:r>
        <w:t>32. Kursa noslēguma pārbaudījuma</w:t>
      </w:r>
      <w:r>
        <w:rPr>
          <w:color w:val="FF0000"/>
        </w:rPr>
        <w:t xml:space="preserve"> </w:t>
      </w:r>
      <w:r>
        <w:t>atkārtota kārtošana, kārtošana pēc semestra beigām, ja studējošais semestra laikā nav ieradies uz kursa pārbaudījumu</w:t>
      </w:r>
      <w:r>
        <w:rPr>
          <w:color w:val="FF0000"/>
        </w:rPr>
        <w:t xml:space="preserve"> </w:t>
      </w:r>
      <w:r>
        <w:t>bez attaisnojoša iemesla, kā arī atkārtota kursa apguve ir maksas pakalpojumi, kuru izcenojumus katram akadēmiskajam gadam nosaka ar LU rīkojumu.</w:t>
      </w:r>
    </w:p>
    <w:p w14:paraId="1BF1A44B" w14:textId="77777777" w:rsidR="00481B39" w:rsidRDefault="00000000">
      <w:pPr>
        <w:spacing w:before="60"/>
        <w:jc w:val="both"/>
      </w:pPr>
      <w:r>
        <w:t>33. Nav atļauts atkārtoti kārtot kursa noslēguma pārbaudījumu, ja par to saņemts sekmīgs vērtējums, izņemot 47.2. punktā noteikto gadījumu.</w:t>
      </w:r>
    </w:p>
    <w:p w14:paraId="203886D2" w14:textId="77777777" w:rsidR="00481B39" w:rsidRDefault="00000000">
      <w:pPr>
        <w:spacing w:before="60"/>
        <w:jc w:val="both"/>
      </w:pPr>
      <w:r>
        <w:t>34. Nosacījumus un kārtību atkārtotai starppārbaudījuma kārtošanai atbilstoši kursa specifikai nosaka fakultātes dome.</w:t>
      </w:r>
    </w:p>
    <w:p w14:paraId="3398FB42" w14:textId="77777777" w:rsidR="00481B39" w:rsidRDefault="00481B39">
      <w:pPr>
        <w:spacing w:before="60"/>
        <w:jc w:val="both"/>
        <w:rPr>
          <w:strike/>
          <w:color w:val="FF0000"/>
        </w:rPr>
      </w:pPr>
    </w:p>
    <w:p w14:paraId="0EEBEC12" w14:textId="77777777" w:rsidR="00481B39" w:rsidRDefault="00481B39">
      <w:pPr>
        <w:tabs>
          <w:tab w:val="left" w:pos="284"/>
        </w:tabs>
        <w:contextualSpacing/>
        <w:jc w:val="both"/>
      </w:pPr>
    </w:p>
    <w:p w14:paraId="0BCC20E5" w14:textId="77777777" w:rsidR="00481B39" w:rsidRDefault="00000000">
      <w:pPr>
        <w:pStyle w:val="BodyText"/>
        <w:jc w:val="center"/>
        <w:rPr>
          <w:b/>
        </w:rPr>
      </w:pPr>
      <w:r>
        <w:rPr>
          <w:b/>
        </w:rPr>
        <w:t>VI. Studējošā pienākumi un tiesības</w:t>
      </w:r>
    </w:p>
    <w:p w14:paraId="3116A711" w14:textId="77777777" w:rsidR="00481B39" w:rsidRDefault="00000000">
      <w:pPr>
        <w:pStyle w:val="BodyText"/>
        <w:rPr>
          <w:b/>
        </w:rPr>
      </w:pPr>
      <w:r>
        <w:t>35. Studējošajam ir</w:t>
      </w:r>
      <w:r>
        <w:rPr>
          <w:b/>
        </w:rPr>
        <w:t xml:space="preserve"> </w:t>
      </w:r>
      <w:r>
        <w:t>pienākums:</w:t>
      </w:r>
    </w:p>
    <w:p w14:paraId="4D1401A7" w14:textId="77777777" w:rsidR="00481B39" w:rsidRDefault="00000000">
      <w:pPr>
        <w:pStyle w:val="big"/>
        <w:widowControl/>
        <w:spacing w:before="60" w:line="240" w:lineRule="auto"/>
        <w:ind w:left="360"/>
        <w:rPr>
          <w:rFonts w:ascii="Times New Roman" w:hAnsi="Times New Roman"/>
          <w:sz w:val="24"/>
          <w:szCs w:val="24"/>
        </w:rPr>
      </w:pPr>
      <w:r>
        <w:rPr>
          <w:rFonts w:ascii="Times New Roman" w:hAnsi="Times New Roman"/>
          <w:b w:val="0"/>
          <w:sz w:val="24"/>
          <w:szCs w:val="24"/>
        </w:rPr>
        <w:lastRenderedPageBreak/>
        <w:t xml:space="preserve">35.1. ierasties uz pārbaudījumu noteiktajā laikā, līdzi ņemot studenta apliecību vai citu personu apliecinošu dokumentu; </w:t>
      </w:r>
    </w:p>
    <w:p w14:paraId="139052A4" w14:textId="3A949E88" w:rsidR="00481B39" w:rsidRDefault="00000000">
      <w:pPr>
        <w:pStyle w:val="big"/>
        <w:widowControl/>
        <w:spacing w:before="60" w:line="240" w:lineRule="auto"/>
        <w:ind w:left="360"/>
        <w:rPr>
          <w:rFonts w:ascii="Times New Roman" w:hAnsi="Times New Roman"/>
          <w:sz w:val="24"/>
          <w:szCs w:val="24"/>
        </w:rPr>
      </w:pPr>
      <w:r>
        <w:rPr>
          <w:rFonts w:ascii="Times New Roman" w:hAnsi="Times New Roman"/>
          <w:b w:val="0"/>
          <w:sz w:val="24"/>
          <w:szCs w:val="24"/>
        </w:rPr>
        <w:t xml:space="preserve">35.2. pārbaudījuma laikā ievērot </w:t>
      </w:r>
      <w:r w:rsidR="00A57E1B">
        <w:rPr>
          <w:rFonts w:ascii="Times New Roman" w:hAnsi="Times New Roman"/>
          <w:b w:val="0"/>
          <w:sz w:val="24"/>
          <w:szCs w:val="24"/>
        </w:rPr>
        <w:t>docētāja</w:t>
      </w:r>
      <w:r>
        <w:rPr>
          <w:rFonts w:ascii="Times New Roman" w:hAnsi="Times New Roman"/>
          <w:b w:val="0"/>
          <w:sz w:val="24"/>
          <w:szCs w:val="24"/>
        </w:rPr>
        <w:t xml:space="preserve"> vai viņa palīga prasības, netraucēt pārbaudījuma norisi, t.sk. nesarunāties, atslēgt mobilo telefonu; </w:t>
      </w:r>
    </w:p>
    <w:p w14:paraId="22BF116E" w14:textId="2E0E7B4F" w:rsidR="00481B39" w:rsidRDefault="00000000">
      <w:pPr>
        <w:pStyle w:val="big"/>
        <w:widowControl/>
        <w:spacing w:before="60" w:line="240" w:lineRule="auto"/>
        <w:ind w:left="360"/>
        <w:rPr>
          <w:rFonts w:ascii="Times New Roman" w:hAnsi="Times New Roman"/>
          <w:b w:val="0"/>
          <w:sz w:val="24"/>
          <w:szCs w:val="24"/>
        </w:rPr>
      </w:pPr>
      <w:r>
        <w:rPr>
          <w:rFonts w:ascii="Times New Roman" w:hAnsi="Times New Roman"/>
          <w:b w:val="0"/>
          <w:sz w:val="24"/>
          <w:szCs w:val="24"/>
        </w:rPr>
        <w:t xml:space="preserve">35.3. pārbaudījuma laikā lietot tikai </w:t>
      </w:r>
      <w:r w:rsidR="00A57E1B">
        <w:rPr>
          <w:rFonts w:ascii="Times New Roman" w:hAnsi="Times New Roman"/>
          <w:b w:val="0"/>
          <w:sz w:val="24"/>
          <w:szCs w:val="24"/>
        </w:rPr>
        <w:t>docētāja</w:t>
      </w:r>
      <w:r>
        <w:rPr>
          <w:rFonts w:ascii="Times New Roman" w:hAnsi="Times New Roman"/>
          <w:b w:val="0"/>
          <w:sz w:val="24"/>
          <w:szCs w:val="24"/>
        </w:rPr>
        <w:t xml:space="preserve"> atļautus informācijas avotus un palīglīdzekļus;</w:t>
      </w:r>
    </w:p>
    <w:p w14:paraId="170C771D" w14:textId="77777777" w:rsidR="00481B39" w:rsidRDefault="00000000">
      <w:pPr>
        <w:pStyle w:val="CommentText1"/>
        <w:spacing w:before="60"/>
        <w:ind w:left="357"/>
        <w:jc w:val="both"/>
        <w:rPr>
          <w:sz w:val="24"/>
          <w:szCs w:val="24"/>
        </w:rPr>
      </w:pPr>
      <w:r>
        <w:rPr>
          <w:sz w:val="24"/>
          <w:szCs w:val="24"/>
        </w:rPr>
        <w:t xml:space="preserve">35.4. nepārkāpt </w:t>
      </w:r>
      <w:r>
        <w:rPr>
          <w:i/>
          <w:sz w:val="24"/>
          <w:szCs w:val="24"/>
        </w:rPr>
        <w:t>Noteikumus par akadēmisko godīgumu LU</w:t>
      </w:r>
      <w:r>
        <w:rPr>
          <w:sz w:val="24"/>
          <w:szCs w:val="24"/>
        </w:rPr>
        <w:t>;</w:t>
      </w:r>
    </w:p>
    <w:p w14:paraId="54425852" w14:textId="77777777" w:rsidR="00481B39" w:rsidRDefault="00000000">
      <w:pPr>
        <w:pStyle w:val="BodyTextIndent2"/>
        <w:spacing w:before="60" w:after="0" w:line="240" w:lineRule="auto"/>
        <w:ind w:left="357"/>
        <w:rPr>
          <w:b/>
        </w:rPr>
      </w:pPr>
      <w:r>
        <w:t>35.5. iemaksāt LU maksu šīs kārtības 32. punktā minētajos gadījumos saskaņā ar maksas pakalpojumu izcenojumiem;</w:t>
      </w:r>
    </w:p>
    <w:p w14:paraId="104311E4" w14:textId="77777777" w:rsidR="00481B39" w:rsidRDefault="00000000">
      <w:pPr>
        <w:spacing w:before="60"/>
        <w:ind w:left="360"/>
        <w:jc w:val="both"/>
      </w:pPr>
      <w:r>
        <w:t>35.6. pieteikties pie lietveža individuālai pārbaudījuma kārtošanai, uzrādot dokumentu, kas apliecina maksājumu par pārbaudījuma kārtošanu vai fakultātes dekāna akceptētu iesniegumu par atbrīvojumu no maksas par pārbaudījuma kārtošanu;</w:t>
      </w:r>
    </w:p>
    <w:p w14:paraId="781211F8" w14:textId="367DDB0E" w:rsidR="00481B39" w:rsidRDefault="00000000">
      <w:pPr>
        <w:spacing w:before="60"/>
        <w:ind w:left="360"/>
        <w:jc w:val="both"/>
      </w:pPr>
      <w:r>
        <w:t xml:space="preserve">35.7. saskaņot ar </w:t>
      </w:r>
      <w:r w:rsidR="004238C4">
        <w:t>docētāju</w:t>
      </w:r>
      <w:r>
        <w:t xml:space="preserve"> individuālā pārbaudījuma kārtošanas laiku, ja </w:t>
      </w:r>
      <w:r w:rsidR="004238C4">
        <w:t xml:space="preserve">docētājs </w:t>
      </w:r>
      <w:r>
        <w:t>nav noteicis konkrētus individuālo pārbaudījumu kārtošanas laikus.</w:t>
      </w:r>
    </w:p>
    <w:p w14:paraId="6848557F" w14:textId="77777777" w:rsidR="00481B39" w:rsidRDefault="00000000">
      <w:pPr>
        <w:pStyle w:val="BodyTextIndent2"/>
        <w:spacing w:before="60" w:after="0" w:line="240" w:lineRule="auto"/>
      </w:pPr>
      <w:r>
        <w:t>36. Studējošais ir tiesīgs:</w:t>
      </w:r>
    </w:p>
    <w:p w14:paraId="3A04D376" w14:textId="77777777" w:rsidR="00481B39" w:rsidRDefault="00000000">
      <w:pPr>
        <w:pStyle w:val="BodyTextIndent2"/>
        <w:spacing w:before="60" w:after="0" w:line="240" w:lineRule="auto"/>
        <w:ind w:left="360"/>
      </w:pPr>
      <w:r>
        <w:t>36.1. iepazīties ar izlaboto darbu;</w:t>
      </w:r>
    </w:p>
    <w:p w14:paraId="6631260A" w14:textId="289A7452" w:rsidR="00481B39" w:rsidRDefault="00000000">
      <w:pPr>
        <w:pStyle w:val="BodyTextIndent2"/>
        <w:spacing w:before="60" w:after="0" w:line="240" w:lineRule="auto"/>
        <w:ind w:left="360"/>
      </w:pPr>
      <w:r>
        <w:t xml:space="preserve">36.2. prasīt no </w:t>
      </w:r>
      <w:r w:rsidR="004238C4">
        <w:t>docētāja</w:t>
      </w:r>
      <w:r>
        <w:t xml:space="preserve"> vērtējuma pamatojumu;</w:t>
      </w:r>
    </w:p>
    <w:p w14:paraId="068D351D" w14:textId="77777777" w:rsidR="00481B39" w:rsidRDefault="00000000">
      <w:pPr>
        <w:pStyle w:val="big"/>
        <w:widowControl/>
        <w:spacing w:before="60" w:line="240" w:lineRule="auto"/>
        <w:ind w:left="360"/>
        <w:rPr>
          <w:rFonts w:ascii="Times New Roman" w:hAnsi="Times New Roman"/>
          <w:b w:val="0"/>
          <w:sz w:val="24"/>
          <w:szCs w:val="24"/>
        </w:rPr>
      </w:pPr>
      <w:r>
        <w:rPr>
          <w:rFonts w:ascii="Times New Roman" w:hAnsi="Times New Roman"/>
          <w:b w:val="0"/>
          <w:sz w:val="24"/>
          <w:szCs w:val="24"/>
        </w:rPr>
        <w:t>36.3. iesniegt sūdzību šajā kārtībā noteiktajos gadījumos un kārtībā;</w:t>
      </w:r>
    </w:p>
    <w:p w14:paraId="723B4717" w14:textId="77777777" w:rsidR="00481B39" w:rsidRDefault="00000000">
      <w:pPr>
        <w:pStyle w:val="big"/>
        <w:widowControl/>
        <w:spacing w:before="60" w:line="240" w:lineRule="auto"/>
        <w:ind w:left="360"/>
        <w:rPr>
          <w:rFonts w:ascii="Times New Roman" w:hAnsi="Times New Roman"/>
          <w:b w:val="0"/>
          <w:i/>
          <w:sz w:val="24"/>
          <w:szCs w:val="24"/>
        </w:rPr>
      </w:pPr>
      <w:r>
        <w:rPr>
          <w:rFonts w:ascii="Times New Roman" w:hAnsi="Times New Roman"/>
          <w:b w:val="0"/>
          <w:sz w:val="24"/>
          <w:szCs w:val="24"/>
        </w:rPr>
        <w:t>36.4. lūgt dekānam izveidot komisiju atkārtota pārbaudījuma kārtošanai, sākot ar otro reizi.</w:t>
      </w:r>
    </w:p>
    <w:p w14:paraId="672327FA" w14:textId="77777777" w:rsidR="00481B39" w:rsidRDefault="00481B39">
      <w:pPr>
        <w:pStyle w:val="big"/>
        <w:widowControl/>
        <w:spacing w:line="240" w:lineRule="auto"/>
        <w:rPr>
          <w:rFonts w:ascii="Times New Roman" w:hAnsi="Times New Roman"/>
          <w:bCs/>
          <w:i/>
          <w:sz w:val="20"/>
        </w:rPr>
      </w:pPr>
    </w:p>
    <w:p w14:paraId="4AC18DF1" w14:textId="6473DD15" w:rsidR="00481B39" w:rsidRDefault="00000000">
      <w:pPr>
        <w:pStyle w:val="big"/>
        <w:widowControl/>
        <w:spacing w:line="240" w:lineRule="auto"/>
        <w:jc w:val="center"/>
        <w:rPr>
          <w:rFonts w:ascii="Times New Roman" w:hAnsi="Times New Roman"/>
          <w:bCs/>
          <w:sz w:val="24"/>
          <w:szCs w:val="24"/>
        </w:rPr>
      </w:pPr>
      <w:r>
        <w:rPr>
          <w:rFonts w:ascii="Times New Roman" w:hAnsi="Times New Roman"/>
          <w:bCs/>
          <w:sz w:val="24"/>
          <w:szCs w:val="24"/>
        </w:rPr>
        <w:t xml:space="preserve">VII. </w:t>
      </w:r>
      <w:r w:rsidR="004238C4">
        <w:rPr>
          <w:rFonts w:ascii="Times New Roman" w:hAnsi="Times New Roman"/>
          <w:bCs/>
          <w:sz w:val="24"/>
          <w:szCs w:val="24"/>
        </w:rPr>
        <w:t>Docētāja</w:t>
      </w:r>
      <w:r>
        <w:rPr>
          <w:rFonts w:ascii="Times New Roman" w:hAnsi="Times New Roman"/>
          <w:bCs/>
          <w:sz w:val="24"/>
          <w:szCs w:val="24"/>
        </w:rPr>
        <w:t xml:space="preserve"> pienākumi un tiesības</w:t>
      </w:r>
    </w:p>
    <w:p w14:paraId="7E6F3482" w14:textId="77777777" w:rsidR="00481B39" w:rsidRDefault="00481B39">
      <w:pPr>
        <w:pStyle w:val="big"/>
        <w:widowControl/>
        <w:spacing w:line="240" w:lineRule="auto"/>
        <w:jc w:val="center"/>
        <w:rPr>
          <w:rFonts w:ascii="Times New Roman" w:hAnsi="Times New Roman"/>
          <w:sz w:val="24"/>
          <w:szCs w:val="24"/>
        </w:rPr>
      </w:pPr>
    </w:p>
    <w:p w14:paraId="0B3E56E4" w14:textId="688D8EF7" w:rsidR="00481B39" w:rsidRDefault="00000000">
      <w:pPr>
        <w:spacing w:before="60"/>
        <w:jc w:val="both"/>
        <w:rPr>
          <w:bCs/>
        </w:rPr>
      </w:pPr>
      <w:r>
        <w:rPr>
          <w:bCs/>
        </w:rPr>
        <w:t xml:space="preserve">37. </w:t>
      </w:r>
      <w:r w:rsidR="004238C4">
        <w:rPr>
          <w:bCs/>
        </w:rPr>
        <w:t>Docētājam</w:t>
      </w:r>
      <w:r>
        <w:rPr>
          <w:bCs/>
        </w:rPr>
        <w:t xml:space="preserve"> ir pienākums:</w:t>
      </w:r>
    </w:p>
    <w:p w14:paraId="71981F73" w14:textId="77777777" w:rsidR="00481B39" w:rsidRDefault="00000000">
      <w:pPr>
        <w:pStyle w:val="CommentText1"/>
        <w:spacing w:before="60"/>
        <w:ind w:firstLine="357"/>
        <w:jc w:val="both"/>
        <w:rPr>
          <w:sz w:val="24"/>
          <w:szCs w:val="24"/>
        </w:rPr>
      </w:pPr>
      <w:r>
        <w:rPr>
          <w:sz w:val="24"/>
          <w:szCs w:val="24"/>
        </w:rPr>
        <w:t>37.1. pirmās nodarbības laikā iepazīstināt studējošos ar kursa apguves organizāciju, prasībām, vērtēšanas kritērijiem un pārbaudījumu norises kārtību un nemainīt šīs prasības un vērtēšanas kritērijus semestra laikā;</w:t>
      </w:r>
      <w:r>
        <w:rPr>
          <w:sz w:val="24"/>
          <w:szCs w:val="24"/>
        </w:rPr>
        <w:tab/>
      </w:r>
    </w:p>
    <w:p w14:paraId="73FB6893" w14:textId="77777777" w:rsidR="00481B39" w:rsidRDefault="00000000">
      <w:pPr>
        <w:pStyle w:val="CommentText1"/>
        <w:spacing w:before="60"/>
        <w:ind w:firstLine="357"/>
        <w:jc w:val="both"/>
        <w:rPr>
          <w:sz w:val="24"/>
          <w:szCs w:val="24"/>
        </w:rPr>
      </w:pPr>
      <w:r>
        <w:rPr>
          <w:sz w:val="24"/>
          <w:szCs w:val="24"/>
        </w:rPr>
        <w:t>37.2. ierasties uz pārbaudījumu noteiktajā laikā;</w:t>
      </w:r>
    </w:p>
    <w:p w14:paraId="0EE7BB87" w14:textId="15B8AF3F" w:rsidR="00481B39" w:rsidRDefault="00000000">
      <w:pPr>
        <w:pStyle w:val="CommentText1"/>
        <w:spacing w:before="60"/>
        <w:ind w:firstLine="357"/>
        <w:jc w:val="both"/>
        <w:rPr>
          <w:sz w:val="24"/>
          <w:szCs w:val="24"/>
        </w:rPr>
      </w:pPr>
      <w:r>
        <w:rPr>
          <w:sz w:val="24"/>
          <w:szCs w:val="24"/>
        </w:rPr>
        <w:t xml:space="preserve">37.3. pirms pārbaudījuma iepazīstināt studējošos ar pārbaudījuma norises kārtību un norādīt atļautos informācijas avotus un palīglīdzekļus; rakstiskā pārbaudījumā to var veikt </w:t>
      </w:r>
      <w:r w:rsidR="0041336B">
        <w:rPr>
          <w:sz w:val="24"/>
          <w:szCs w:val="24"/>
        </w:rPr>
        <w:t>docētāja</w:t>
      </w:r>
      <w:r>
        <w:rPr>
          <w:sz w:val="24"/>
          <w:szCs w:val="24"/>
        </w:rPr>
        <w:t xml:space="preserve"> palīgs;</w:t>
      </w:r>
    </w:p>
    <w:p w14:paraId="6B11E1B6" w14:textId="77777777" w:rsidR="00481B39" w:rsidRDefault="00000000">
      <w:pPr>
        <w:pStyle w:val="CommentText1"/>
        <w:spacing w:before="60"/>
        <w:ind w:firstLine="357"/>
        <w:jc w:val="both"/>
        <w:rPr>
          <w:sz w:val="24"/>
          <w:szCs w:val="24"/>
        </w:rPr>
      </w:pPr>
      <w:r>
        <w:rPr>
          <w:sz w:val="24"/>
          <w:szCs w:val="24"/>
        </w:rPr>
        <w:t>37.4. pieņemt pārbaudījumu tikai no tiem studējošajiem, kuriem ir dota atļauja pārbaudījuma kārtošanai e-studiju vidē;</w:t>
      </w:r>
      <w:r>
        <w:t xml:space="preserve"> </w:t>
      </w:r>
    </w:p>
    <w:p w14:paraId="280D01BF" w14:textId="77777777" w:rsidR="00481B39" w:rsidRDefault="00000000">
      <w:pPr>
        <w:spacing w:before="60"/>
        <w:ind w:firstLine="360"/>
        <w:jc w:val="both"/>
      </w:pPr>
      <w:r>
        <w:t>37.5. informēt studiju programmas lietvedi par individuālo pārbaudījumu pieņemšanas laikiem;</w:t>
      </w:r>
    </w:p>
    <w:p w14:paraId="1608D554" w14:textId="60B0463B" w:rsidR="00481B39" w:rsidRDefault="00000000">
      <w:pPr>
        <w:spacing w:before="60"/>
        <w:ind w:firstLine="360"/>
        <w:jc w:val="both"/>
      </w:pPr>
      <w:r>
        <w:t xml:space="preserve">37.6. piecu darba dienu laikā pēc iesniegšanas izlabot studējošo veiktos rakstiskos starppārbaudījumu darbus un kursa noslēguma pārbaudījumu darbus un vērtējumu reģistrēt LU e-studiju vidē. Dekāns var noteikt citu termiņu, kas nav ilgāks par 10 darba dienām. Jebkurā gadījumā </w:t>
      </w:r>
      <w:r w:rsidR="0041336B">
        <w:t>docētājs</w:t>
      </w:r>
      <w:r>
        <w:t xml:space="preserve"> vērtējumu ievada LU e-studiju vidē līdz semestra pēdējās dienas beigām;</w:t>
      </w:r>
    </w:p>
    <w:p w14:paraId="6BECC24B" w14:textId="77777777" w:rsidR="00481B39" w:rsidRDefault="00000000">
      <w:pPr>
        <w:spacing w:before="60"/>
        <w:ind w:firstLine="360"/>
        <w:jc w:val="both"/>
        <w:rPr>
          <w:i/>
          <w:sz w:val="20"/>
          <w:szCs w:val="20"/>
        </w:rPr>
      </w:pPr>
      <w:r>
        <w:t>37.7. pēc mutvārdu pārbaudījuma ne vēlāk kā nākamajā semestra darba dienā ievadīt vērtējumu LU e-studiju vidē;</w:t>
      </w:r>
      <w:r>
        <w:rPr>
          <w:i/>
          <w:sz w:val="20"/>
          <w:szCs w:val="20"/>
        </w:rPr>
        <w:t xml:space="preserve"> </w:t>
      </w:r>
    </w:p>
    <w:p w14:paraId="74E69BB9" w14:textId="77777777" w:rsidR="00481B39" w:rsidRDefault="00000000">
      <w:pPr>
        <w:spacing w:before="60"/>
        <w:ind w:firstLine="426"/>
        <w:jc w:val="both"/>
      </w:pPr>
      <w:r>
        <w:t xml:space="preserve">37.8. pēc kursa noslēguma pārbaudījuma izdrukāt pārbaudījuma protokolu ar kursa apguves kopējo vērtējumu, apliecināt to ar savu parakstu un nākamajā darba dienā pēc mutvārdu pārbaudījuma vai dekāna noteiktā termiņā pēc rakstiska pārbaudījuma iesniegt studiju programmas lietvedim vai Studiju servisa departamenta atbildīgajai personai (brīvās izvēles daļas studiju kursiem); ja mutiskais pārbaudījums notiek </w:t>
      </w:r>
      <w:r>
        <w:lastRenderedPageBreak/>
        <w:t>vairākas dienas, pārbaudījuma protokolu iesniedz nākamajā darba dienā pēc pārbaudījuma pēdējās dienas;</w:t>
      </w:r>
    </w:p>
    <w:p w14:paraId="4DF0F860" w14:textId="77777777" w:rsidR="00481B39" w:rsidRDefault="00000000">
      <w:pPr>
        <w:pStyle w:val="FootnoteText"/>
        <w:spacing w:before="60"/>
        <w:ind w:firstLine="357"/>
        <w:jc w:val="both"/>
        <w:rPr>
          <w:szCs w:val="24"/>
        </w:rPr>
      </w:pPr>
      <w:r>
        <w:rPr>
          <w:sz w:val="24"/>
          <w:szCs w:val="24"/>
        </w:rPr>
        <w:t>37.9. nodrošināt vērtējuma konfidencialitāti;</w:t>
      </w:r>
    </w:p>
    <w:p w14:paraId="30755191" w14:textId="77777777" w:rsidR="00481B39" w:rsidRDefault="00000000">
      <w:pPr>
        <w:pStyle w:val="FootnoteText"/>
        <w:spacing w:before="60"/>
        <w:ind w:firstLine="357"/>
        <w:jc w:val="both"/>
        <w:rPr>
          <w:sz w:val="24"/>
          <w:szCs w:val="24"/>
        </w:rPr>
      </w:pPr>
      <w:r>
        <w:rPr>
          <w:sz w:val="24"/>
          <w:szCs w:val="24"/>
        </w:rPr>
        <w:t xml:space="preserve">37.10. nodrošināt palīga klātbūtni pārbaudījumā, atstājot auditoriju pārbaudījuma laikā; </w:t>
      </w:r>
    </w:p>
    <w:p w14:paraId="1FC70796" w14:textId="77777777" w:rsidR="00481B39" w:rsidRDefault="00000000">
      <w:pPr>
        <w:tabs>
          <w:tab w:val="left" w:pos="360"/>
        </w:tabs>
        <w:spacing w:before="60"/>
        <w:ind w:left="360"/>
        <w:jc w:val="both"/>
      </w:pPr>
      <w:r>
        <w:t>37.11. pēc studējošā pieprasījuma sniegt mutisku vērtējuma pamatojumu;</w:t>
      </w:r>
    </w:p>
    <w:p w14:paraId="317ACC27" w14:textId="77777777" w:rsidR="00481B39" w:rsidRDefault="00000000">
      <w:pPr>
        <w:tabs>
          <w:tab w:val="left" w:pos="360"/>
        </w:tabs>
        <w:spacing w:before="60"/>
        <w:jc w:val="both"/>
      </w:pPr>
      <w:r>
        <w:tab/>
        <w:t xml:space="preserve">37.12. katra akadēmiskā gada rudens semestra reģistrācijas nedēļā pieņemt iepriekšējā akadēmiskā gada akadēmiskos parādniekus dekāna vai viņa pilnvarotas personas apstiprinātos laikos; </w:t>
      </w:r>
    </w:p>
    <w:p w14:paraId="4EF6B2A8" w14:textId="77777777" w:rsidR="00481B39" w:rsidRDefault="00000000">
      <w:pPr>
        <w:pStyle w:val="CommentText1"/>
        <w:spacing w:before="60"/>
        <w:ind w:firstLine="357"/>
        <w:jc w:val="both"/>
        <w:rPr>
          <w:sz w:val="24"/>
          <w:szCs w:val="24"/>
        </w:rPr>
      </w:pPr>
      <w:r>
        <w:rPr>
          <w:sz w:val="24"/>
          <w:szCs w:val="24"/>
        </w:rPr>
        <w:t xml:space="preserve">37.13. </w:t>
      </w:r>
      <w:r>
        <w:rPr>
          <w:i/>
          <w:sz w:val="24"/>
          <w:szCs w:val="24"/>
        </w:rPr>
        <w:t>Noteikumos par akadēmisko godīgumu LU</w:t>
      </w:r>
      <w:r>
        <w:rPr>
          <w:sz w:val="24"/>
          <w:szCs w:val="24"/>
        </w:rPr>
        <w:t xml:space="preserve"> minētajos gadījumos  rakstiski informēt fakultātes dekānu par akadēmiskā godīguma noteikumu pārkāpumu ne vēlāk kā līdz nākamās darba dienas beigām.</w:t>
      </w:r>
    </w:p>
    <w:p w14:paraId="6930C39A" w14:textId="77777777" w:rsidR="00481B39" w:rsidRDefault="00481B39">
      <w:pPr>
        <w:pStyle w:val="FootnoteText"/>
        <w:spacing w:before="60"/>
        <w:jc w:val="both"/>
        <w:rPr>
          <w:i/>
        </w:rPr>
      </w:pPr>
    </w:p>
    <w:p w14:paraId="0ECCCC5B" w14:textId="132D62AB" w:rsidR="00481B39" w:rsidRDefault="00000000">
      <w:pPr>
        <w:spacing w:before="60"/>
        <w:ind w:firstLine="357"/>
        <w:jc w:val="both"/>
        <w:rPr>
          <w:bCs/>
        </w:rPr>
      </w:pPr>
      <w:r>
        <w:rPr>
          <w:bCs/>
        </w:rPr>
        <w:t xml:space="preserve">38. </w:t>
      </w:r>
      <w:r w:rsidR="004238C4">
        <w:rPr>
          <w:bCs/>
        </w:rPr>
        <w:t>Docētājs</w:t>
      </w:r>
      <w:r>
        <w:rPr>
          <w:bCs/>
        </w:rPr>
        <w:t xml:space="preserve"> ir tiesīgs: </w:t>
      </w:r>
    </w:p>
    <w:p w14:paraId="61C877A1" w14:textId="77777777" w:rsidR="00481B39" w:rsidRDefault="00000000">
      <w:pPr>
        <w:pStyle w:val="BodyText"/>
        <w:spacing w:before="60" w:after="0"/>
        <w:ind w:firstLine="357"/>
      </w:pPr>
      <w:r>
        <w:t>38.1. noteikt, kādus informācijas avotus un palīglīdzekļus studējošais var izmantot pārbaudījuma laikā;</w:t>
      </w:r>
    </w:p>
    <w:p w14:paraId="62A23AA5" w14:textId="77777777" w:rsidR="00481B39" w:rsidRDefault="00000000">
      <w:pPr>
        <w:pStyle w:val="BodyText2"/>
        <w:spacing w:before="60" w:after="0" w:line="240" w:lineRule="auto"/>
        <w:ind w:firstLine="357"/>
      </w:pPr>
      <w:r>
        <w:t>38.2. uzdot kursa noslēguma pārbaudījumā jautājumus par visu kursu;</w:t>
      </w:r>
    </w:p>
    <w:p w14:paraId="04B0C002" w14:textId="77777777" w:rsidR="00481B39" w:rsidRDefault="00000000">
      <w:pPr>
        <w:pStyle w:val="big"/>
        <w:widowControl/>
        <w:spacing w:before="60" w:line="240" w:lineRule="auto"/>
        <w:ind w:firstLine="360"/>
        <w:rPr>
          <w:rFonts w:ascii="Times New Roman" w:hAnsi="Times New Roman"/>
          <w:sz w:val="24"/>
          <w:szCs w:val="24"/>
        </w:rPr>
      </w:pPr>
      <w:r>
        <w:rPr>
          <w:rFonts w:ascii="Times New Roman" w:hAnsi="Times New Roman"/>
          <w:b w:val="0"/>
          <w:sz w:val="24"/>
          <w:szCs w:val="24"/>
        </w:rPr>
        <w:t xml:space="preserve">38.3. rīkoties </w:t>
      </w:r>
      <w:r>
        <w:rPr>
          <w:rFonts w:ascii="Times New Roman" w:hAnsi="Times New Roman"/>
          <w:b w:val="0"/>
          <w:i/>
          <w:sz w:val="24"/>
          <w:szCs w:val="24"/>
        </w:rPr>
        <w:t>Noteikumos par akadēmisko godīgumu LU</w:t>
      </w:r>
      <w:r>
        <w:rPr>
          <w:rFonts w:ascii="Times New Roman" w:hAnsi="Times New Roman"/>
          <w:b w:val="0"/>
          <w:sz w:val="24"/>
          <w:szCs w:val="24"/>
        </w:rPr>
        <w:t xml:space="preserve"> noteiktajā kārtībā, ja studējošais izmanto neatļautus materiālus un informācijas avotus, traucē pārbaudījuma norisi vai izdarījis citu akadēmiskā godīguma pārkāpumu;</w:t>
      </w:r>
    </w:p>
    <w:p w14:paraId="0BC2CE11" w14:textId="5C7FA855" w:rsidR="00481B39" w:rsidRDefault="00000000">
      <w:pPr>
        <w:pStyle w:val="FootnoteText"/>
        <w:spacing w:before="60"/>
        <w:ind w:firstLine="357"/>
        <w:jc w:val="both"/>
        <w:rPr>
          <w:sz w:val="24"/>
          <w:szCs w:val="24"/>
        </w:rPr>
      </w:pPr>
      <w:r>
        <w:rPr>
          <w:sz w:val="24"/>
          <w:szCs w:val="24"/>
        </w:rPr>
        <w:t xml:space="preserve">38.4. neatļaut piedalīties pārbaudījumā studējošajam, kurš bez attaisnojoša iemesla ir nokavējis pārbaudījuma sākumu vairāk nekā 15 minūtes; rakstiskā pārbaudījumā šīs tiesības deleģētas </w:t>
      </w:r>
      <w:r w:rsidR="004238C4">
        <w:rPr>
          <w:sz w:val="24"/>
          <w:szCs w:val="24"/>
        </w:rPr>
        <w:t>docētāja</w:t>
      </w:r>
      <w:r>
        <w:rPr>
          <w:sz w:val="24"/>
          <w:szCs w:val="24"/>
        </w:rPr>
        <w:t xml:space="preserve"> palīgam.</w:t>
      </w:r>
    </w:p>
    <w:p w14:paraId="4B6824A3" w14:textId="77777777" w:rsidR="00481B39" w:rsidRDefault="00481B39">
      <w:pPr>
        <w:pStyle w:val="big"/>
        <w:widowControl/>
        <w:spacing w:line="240" w:lineRule="auto"/>
        <w:rPr>
          <w:rFonts w:ascii="Times New Roman" w:hAnsi="Times New Roman"/>
          <w:sz w:val="24"/>
          <w:szCs w:val="24"/>
        </w:rPr>
      </w:pPr>
    </w:p>
    <w:p w14:paraId="75525F79" w14:textId="77777777" w:rsidR="00481B39" w:rsidRDefault="00000000">
      <w:pPr>
        <w:pStyle w:val="big"/>
        <w:widowControl/>
        <w:spacing w:line="240" w:lineRule="auto"/>
        <w:jc w:val="center"/>
        <w:rPr>
          <w:rFonts w:ascii="Times New Roman" w:hAnsi="Times New Roman"/>
          <w:sz w:val="24"/>
          <w:szCs w:val="24"/>
        </w:rPr>
      </w:pPr>
      <w:r>
        <w:rPr>
          <w:rFonts w:ascii="Times New Roman" w:hAnsi="Times New Roman"/>
          <w:sz w:val="24"/>
          <w:szCs w:val="24"/>
        </w:rPr>
        <w:t>VIII. Studiju programmas lietveža pienākumi</w:t>
      </w:r>
    </w:p>
    <w:p w14:paraId="74259220" w14:textId="77777777" w:rsidR="00481B39" w:rsidRDefault="00481B39">
      <w:pPr>
        <w:pStyle w:val="big"/>
        <w:widowControl/>
        <w:spacing w:line="240" w:lineRule="auto"/>
        <w:jc w:val="center"/>
        <w:rPr>
          <w:rFonts w:ascii="Times New Roman" w:hAnsi="Times New Roman"/>
          <w:sz w:val="24"/>
          <w:szCs w:val="24"/>
        </w:rPr>
      </w:pPr>
    </w:p>
    <w:p w14:paraId="6063C87D" w14:textId="77777777" w:rsidR="00481B39" w:rsidRDefault="00000000">
      <w:pPr>
        <w:spacing w:before="60"/>
        <w:jc w:val="both"/>
      </w:pPr>
      <w:r>
        <w:t xml:space="preserve">39. Studiju programmas lietvedim ir šādi pienākumi: </w:t>
      </w:r>
    </w:p>
    <w:p w14:paraId="6F0F4EC8" w14:textId="77777777" w:rsidR="00481B39" w:rsidRDefault="00000000">
      <w:pPr>
        <w:spacing w:before="60"/>
        <w:ind w:left="426"/>
        <w:jc w:val="both"/>
      </w:pPr>
      <w:r>
        <w:t>39.1. reģistrēt LUIS studējošos individuāla pārbaudījuma kārtošanai pēc visu finansiālo saistību nokārtošanas;</w:t>
      </w:r>
    </w:p>
    <w:p w14:paraId="394E33A9" w14:textId="6D2D9FC1" w:rsidR="00481B39" w:rsidRDefault="00000000">
      <w:pPr>
        <w:spacing w:before="60"/>
        <w:ind w:left="426"/>
        <w:jc w:val="both"/>
      </w:pPr>
      <w:r>
        <w:t xml:space="preserve">39.2. aizpildītos pārbaudījumu protokolus pieņemt tikai no </w:t>
      </w:r>
      <w:r w:rsidR="004238C4">
        <w:t>docētājiem</w:t>
      </w:r>
      <w:r>
        <w:t>, viņu palīgiem vai struktūrvienību lietvežiem;</w:t>
      </w:r>
    </w:p>
    <w:p w14:paraId="0820AE8B" w14:textId="77777777" w:rsidR="00481B39" w:rsidRDefault="00000000">
      <w:pPr>
        <w:spacing w:before="60"/>
        <w:ind w:left="426"/>
        <w:jc w:val="both"/>
      </w:pPr>
      <w:r>
        <w:t>39.3. kontrolēt kursu apguves vērtējumu ievadīšanu LU</w:t>
      </w:r>
      <w:r>
        <w:rPr>
          <w:rStyle w:val="HTMLTypewriter"/>
        </w:rPr>
        <w:t xml:space="preserve"> </w:t>
      </w:r>
      <w:r>
        <w:t>e-studiju vidē 36.6. un 36.7. punktā noteiktajos termiņos;</w:t>
      </w:r>
    </w:p>
    <w:p w14:paraId="68D4BD4C" w14:textId="04369431" w:rsidR="00481B39" w:rsidRDefault="00000000">
      <w:pPr>
        <w:spacing w:before="60"/>
        <w:ind w:left="426"/>
        <w:jc w:val="both"/>
      </w:pPr>
      <w:r>
        <w:t xml:space="preserve">39.4. kontrolēt </w:t>
      </w:r>
      <w:r w:rsidR="004238C4">
        <w:t>docētāju</w:t>
      </w:r>
      <w:r>
        <w:t xml:space="preserve"> iesniegto pārbaudījumu protokolu atbilstību LU normatīvajos aktos noteiktajām prasībām un protokolu iesniegšanas termiņu ievērošanu;</w:t>
      </w:r>
    </w:p>
    <w:p w14:paraId="446EEC4B" w14:textId="77777777" w:rsidR="00481B39" w:rsidRDefault="00000000">
      <w:pPr>
        <w:spacing w:before="60"/>
        <w:ind w:left="426"/>
        <w:jc w:val="both"/>
      </w:pPr>
      <w:r>
        <w:t xml:space="preserve">39.5. nodrošināt pārbaudījumu protokolu uzglabāšanu dekāna noteiktā kārtībā  saskaņā ar LU lietu nomenklatūru. </w:t>
      </w:r>
    </w:p>
    <w:p w14:paraId="6E6BD15C" w14:textId="77777777" w:rsidR="00481B39" w:rsidRDefault="00481B39">
      <w:pPr>
        <w:pStyle w:val="big"/>
        <w:widowControl/>
        <w:spacing w:line="240" w:lineRule="auto"/>
        <w:rPr>
          <w:rFonts w:ascii="Times New Roman" w:hAnsi="Times New Roman"/>
          <w:sz w:val="24"/>
          <w:szCs w:val="24"/>
        </w:rPr>
      </w:pPr>
    </w:p>
    <w:p w14:paraId="394BA7A4" w14:textId="77777777" w:rsidR="00481B39" w:rsidRDefault="00000000">
      <w:pPr>
        <w:pStyle w:val="big"/>
        <w:widowControl/>
        <w:spacing w:line="240" w:lineRule="auto"/>
        <w:jc w:val="center"/>
        <w:rPr>
          <w:rFonts w:ascii="Times New Roman" w:hAnsi="Times New Roman"/>
          <w:sz w:val="24"/>
          <w:szCs w:val="24"/>
        </w:rPr>
      </w:pPr>
      <w:r>
        <w:rPr>
          <w:rFonts w:ascii="Times New Roman" w:hAnsi="Times New Roman"/>
          <w:sz w:val="24"/>
          <w:szCs w:val="24"/>
        </w:rPr>
        <w:t>IX. Sūdzību iesniegšanas un izskatīšanas kārtība</w:t>
      </w:r>
    </w:p>
    <w:p w14:paraId="266B03BD" w14:textId="77777777" w:rsidR="00481B39" w:rsidRDefault="00481B39">
      <w:pPr>
        <w:pStyle w:val="big"/>
        <w:widowControl/>
        <w:spacing w:line="240" w:lineRule="auto"/>
        <w:jc w:val="center"/>
        <w:rPr>
          <w:rFonts w:ascii="Times New Roman" w:hAnsi="Times New Roman"/>
          <w:sz w:val="24"/>
          <w:szCs w:val="24"/>
        </w:rPr>
      </w:pPr>
    </w:p>
    <w:p w14:paraId="727B363C" w14:textId="77777777" w:rsidR="00481B39" w:rsidRDefault="00000000">
      <w:pPr>
        <w:pStyle w:val="big"/>
        <w:widowControl/>
        <w:spacing w:line="240" w:lineRule="auto"/>
        <w:rPr>
          <w:rFonts w:ascii="Times New Roman" w:hAnsi="Times New Roman"/>
          <w:b w:val="0"/>
          <w:sz w:val="24"/>
          <w:szCs w:val="24"/>
        </w:rPr>
      </w:pPr>
      <w:r>
        <w:rPr>
          <w:rFonts w:ascii="Times New Roman" w:hAnsi="Times New Roman"/>
          <w:b w:val="0"/>
          <w:sz w:val="24"/>
          <w:szCs w:val="24"/>
        </w:rPr>
        <w:t xml:space="preserve">40. Šajā nodaļā noteikto studējošais var izmantot tikai tad, ja ir izmantojis šās kārtības 36.2. punktā minētās tiesības. </w:t>
      </w:r>
    </w:p>
    <w:p w14:paraId="7BDC8E0F" w14:textId="77777777" w:rsidR="00481B39" w:rsidRDefault="00481B39">
      <w:pPr>
        <w:pStyle w:val="big"/>
        <w:widowControl/>
        <w:spacing w:line="240" w:lineRule="auto"/>
        <w:rPr>
          <w:rFonts w:ascii="Times New Roman" w:hAnsi="Times New Roman"/>
          <w:b w:val="0"/>
          <w:sz w:val="24"/>
          <w:szCs w:val="24"/>
        </w:rPr>
      </w:pPr>
    </w:p>
    <w:p w14:paraId="5742D5CD" w14:textId="790B7487" w:rsidR="00481B39" w:rsidRDefault="00000000">
      <w:pPr>
        <w:spacing w:after="200" w:line="276" w:lineRule="auto"/>
        <w:jc w:val="both"/>
        <w:rPr>
          <w:rFonts w:eastAsia="Calibri"/>
          <w:szCs w:val="22"/>
        </w:rPr>
      </w:pPr>
      <w:r>
        <w:rPr>
          <w:rFonts w:eastAsia="Calibri"/>
          <w:szCs w:val="22"/>
        </w:rPr>
        <w:t xml:space="preserve">41. Ja studējošais uzskata, ka kursa noslēguma pārbaudījuma norisē pieļauti būtiski procesuāli pārkāpumi vai kļūdas darba vērtēšanas procesā, tad studējošais var iesniegt </w:t>
      </w:r>
      <w:r w:rsidR="004238C4">
        <w:rPr>
          <w:rFonts w:eastAsia="Calibri"/>
          <w:szCs w:val="22"/>
        </w:rPr>
        <w:t>docētājam</w:t>
      </w:r>
      <w:r>
        <w:rPr>
          <w:rFonts w:eastAsia="Calibri"/>
          <w:szCs w:val="22"/>
        </w:rPr>
        <w:t xml:space="preserve">, kurš novērtējis kursa noslēguma pārbaudījumu, rakstveida lūgumu pārskatīt kursa noslēguma pārbaudījuma novērtējumu (turpmāk – iesniegums). </w:t>
      </w:r>
    </w:p>
    <w:p w14:paraId="3A10F928" w14:textId="77777777" w:rsidR="00481B39" w:rsidRDefault="00000000">
      <w:pPr>
        <w:spacing w:after="200" w:line="276" w:lineRule="auto"/>
        <w:jc w:val="both"/>
        <w:rPr>
          <w:rFonts w:eastAsia="Calibri"/>
          <w:szCs w:val="22"/>
        </w:rPr>
      </w:pPr>
      <w:r>
        <w:rPr>
          <w:rFonts w:eastAsia="Calibri"/>
          <w:szCs w:val="22"/>
        </w:rPr>
        <w:lastRenderedPageBreak/>
        <w:t xml:space="preserve">42. Būtisks procesuāls pārkāpums ir tāds pārbaudījumu regulējošo normatīvo aktu pārkāpums vai tādi apstākļi kursa pārbaudījuma laikā, kuri paši par sevi varēja ietekmēt studenta sniegumu pārbaudījumā (piemēram, tādu jautājumu iekļaušana pārbaudījumā, kuri neatbilst studiju kursa aprakstā ietvertajai tematikai, pārbaudījumam paredzētā laika noteikumu būtisks pārkāpums, pastāvīgs un skaļš troksnis u.tml.). </w:t>
      </w:r>
    </w:p>
    <w:p w14:paraId="38334BA6" w14:textId="0F7CCCC0" w:rsidR="00481B39" w:rsidRDefault="00000000">
      <w:pPr>
        <w:spacing w:after="200" w:line="276" w:lineRule="auto"/>
        <w:jc w:val="both"/>
        <w:rPr>
          <w:rFonts w:eastAsia="Calibri"/>
          <w:szCs w:val="22"/>
        </w:rPr>
      </w:pPr>
      <w:r>
        <w:rPr>
          <w:rFonts w:eastAsia="Calibri"/>
          <w:szCs w:val="22"/>
        </w:rPr>
        <w:t xml:space="preserve">43. Par kļūdām darba vērtēšanas procesā var atzīt tādas kļūdas, kuru esība ir vienkārši un objektīvi pārbaudāma (piemēram, nepareizi saskaitīti punkti, par nepareizu uzskatīta atbilde, kas ir neapšaubāmi pareiza, darba vērtējums ir pamatots ar apsvērumiem, kas nav objektīvi un racionāli saistīti ar kursa pārbaudījumu). Par kļūdām darba vērtēšanas procesā nevar atzīt darba vērtēšanas apsvērumus, kas ir pamatoti ar </w:t>
      </w:r>
      <w:r w:rsidR="004238C4">
        <w:rPr>
          <w:rFonts w:eastAsia="Calibri"/>
          <w:szCs w:val="22"/>
        </w:rPr>
        <w:t xml:space="preserve">docētāja </w:t>
      </w:r>
      <w:r>
        <w:rPr>
          <w:rFonts w:eastAsia="Calibri"/>
          <w:szCs w:val="22"/>
        </w:rPr>
        <w:t xml:space="preserve"> akadēmisko viedokli, kā arī apsvērumus, kas ietilpst</w:t>
      </w:r>
      <w:r w:rsidR="0041336B">
        <w:rPr>
          <w:rFonts w:eastAsia="Calibri"/>
          <w:szCs w:val="22"/>
        </w:rPr>
        <w:t xml:space="preserve"> docētāja</w:t>
      </w:r>
      <w:r>
        <w:rPr>
          <w:rFonts w:eastAsia="Calibri"/>
          <w:szCs w:val="22"/>
        </w:rPr>
        <w:t xml:space="preserve"> novērtējuma brīvībā (piemēram, studējošā darbā pieļauto kļūdu nozīmīgums un ietekme uz kursa pārbaudījuma vērtējumu).</w:t>
      </w:r>
    </w:p>
    <w:p w14:paraId="22E9EA29" w14:textId="68DB3116" w:rsidR="00481B39" w:rsidRDefault="00000000">
      <w:pPr>
        <w:spacing w:after="200" w:line="276" w:lineRule="auto"/>
        <w:jc w:val="both"/>
        <w:rPr>
          <w:rFonts w:eastAsia="Calibri"/>
          <w:szCs w:val="22"/>
        </w:rPr>
      </w:pPr>
      <w:r>
        <w:rPr>
          <w:rFonts w:eastAsia="Calibri"/>
          <w:szCs w:val="22"/>
        </w:rPr>
        <w:t xml:space="preserve">44. Studējošajam ir tiesības iesniegt iesniegumu </w:t>
      </w:r>
      <w:r w:rsidR="004238C4">
        <w:rPr>
          <w:rFonts w:eastAsia="Calibri"/>
          <w:szCs w:val="22"/>
        </w:rPr>
        <w:t>docētājam</w:t>
      </w:r>
      <w:r>
        <w:rPr>
          <w:rFonts w:eastAsia="Calibri"/>
          <w:szCs w:val="22"/>
        </w:rPr>
        <w:t xml:space="preserve"> piecu darbdienu laikā no vērtējuma paziņošanas LUIS vai e-studijās.</w:t>
      </w:r>
    </w:p>
    <w:p w14:paraId="02C8EBFC" w14:textId="77777777" w:rsidR="00481B39" w:rsidRDefault="00000000">
      <w:pPr>
        <w:spacing w:after="200" w:line="276" w:lineRule="auto"/>
        <w:jc w:val="both"/>
        <w:rPr>
          <w:rFonts w:eastAsia="Calibri"/>
          <w:szCs w:val="22"/>
        </w:rPr>
      </w:pPr>
      <w:r>
        <w:rPr>
          <w:rFonts w:eastAsia="Calibri"/>
          <w:szCs w:val="22"/>
        </w:rPr>
        <w:t>45. Iesniegumā studējošais norāda vārdu, uzvārdu, studenta apliecības numuru, tālruņa numuru un e-pasta adresi, ziņas par to, ka studējošais ir izmantojis šās kārtības 36.2. punktā minētās tiesības, kā arī argumentētu iesnieguma pamatojumu. Iesniegumam var pievienot dokumentus, kas apstiprina sūdzībā minētos apstākļus.</w:t>
      </w:r>
    </w:p>
    <w:p w14:paraId="7111C1CA" w14:textId="77777777" w:rsidR="00481B39" w:rsidRDefault="00000000">
      <w:pPr>
        <w:spacing w:after="200" w:line="276" w:lineRule="auto"/>
        <w:jc w:val="both"/>
        <w:rPr>
          <w:rFonts w:eastAsia="Calibri"/>
          <w:szCs w:val="22"/>
        </w:rPr>
      </w:pPr>
      <w:r>
        <w:rPr>
          <w:rFonts w:eastAsia="Calibri"/>
          <w:szCs w:val="22"/>
        </w:rPr>
        <w:t xml:space="preserve">46. Iesniegums tiek izskatīts piecu darbdienu laikā no iesnieguma saņemšanas dienas. </w:t>
      </w:r>
    </w:p>
    <w:p w14:paraId="514458C5" w14:textId="77777777" w:rsidR="00481B39" w:rsidRDefault="00000000">
      <w:pPr>
        <w:spacing w:after="200" w:line="276" w:lineRule="auto"/>
        <w:jc w:val="both"/>
        <w:rPr>
          <w:rFonts w:eastAsia="Calibri"/>
          <w:szCs w:val="22"/>
        </w:rPr>
      </w:pPr>
      <w:r>
        <w:rPr>
          <w:rFonts w:eastAsia="Calibri"/>
          <w:szCs w:val="22"/>
        </w:rPr>
        <w:t>47. Ja studējošā iesniegums ir pamatots, tad:</w:t>
      </w:r>
    </w:p>
    <w:p w14:paraId="460E6E2F" w14:textId="5CE29D4B" w:rsidR="00481B39" w:rsidRDefault="00000000">
      <w:pPr>
        <w:spacing w:after="200" w:line="276" w:lineRule="auto"/>
        <w:jc w:val="both"/>
        <w:rPr>
          <w:rFonts w:eastAsia="Calibri"/>
          <w:szCs w:val="22"/>
        </w:rPr>
      </w:pPr>
      <w:r>
        <w:rPr>
          <w:rFonts w:eastAsia="Calibri"/>
          <w:szCs w:val="22"/>
        </w:rPr>
        <w:t xml:space="preserve">47.1. </w:t>
      </w:r>
      <w:r w:rsidR="004238C4">
        <w:rPr>
          <w:rFonts w:eastAsia="Calibri"/>
          <w:szCs w:val="22"/>
        </w:rPr>
        <w:t>docētājs</w:t>
      </w:r>
      <w:r>
        <w:rPr>
          <w:rFonts w:eastAsia="Calibri"/>
          <w:szCs w:val="22"/>
        </w:rPr>
        <w:t xml:space="preserve"> var ielikt studējošajam citu vērtējumu;</w:t>
      </w:r>
    </w:p>
    <w:p w14:paraId="32A5DB24" w14:textId="6973B31C" w:rsidR="00481B39" w:rsidRDefault="00000000">
      <w:pPr>
        <w:spacing w:after="200" w:line="276" w:lineRule="auto"/>
        <w:jc w:val="both"/>
        <w:rPr>
          <w:rFonts w:eastAsia="Calibri"/>
          <w:szCs w:val="22"/>
        </w:rPr>
      </w:pPr>
      <w:r>
        <w:rPr>
          <w:rFonts w:eastAsia="Calibri"/>
          <w:szCs w:val="22"/>
        </w:rPr>
        <w:t xml:space="preserve">47.2. dekāns pēc </w:t>
      </w:r>
      <w:r w:rsidR="004238C4">
        <w:rPr>
          <w:rFonts w:eastAsia="Calibri"/>
          <w:szCs w:val="22"/>
        </w:rPr>
        <w:t>docētāja</w:t>
      </w:r>
      <w:r>
        <w:rPr>
          <w:rFonts w:eastAsia="Calibri"/>
          <w:szCs w:val="22"/>
        </w:rPr>
        <w:t xml:space="preserve"> priekšlikuma var lemt par kursa pārbaudījuma atkārtotu norisi, ja kursa pārbaudījumā pieļauti būtiski procesuāli pārkāpumi. Šādā gadījumā studējošajam ir tiesības kursa pārbaudījumu kārtot atkārtoti bez maksas. </w:t>
      </w:r>
    </w:p>
    <w:p w14:paraId="1FD4B44B" w14:textId="0B72E764" w:rsidR="00481B39" w:rsidRDefault="00000000">
      <w:pPr>
        <w:spacing w:after="200" w:line="276" w:lineRule="auto"/>
        <w:jc w:val="both"/>
        <w:rPr>
          <w:rFonts w:eastAsia="Calibri"/>
          <w:szCs w:val="22"/>
        </w:rPr>
      </w:pPr>
      <w:r>
        <w:rPr>
          <w:rFonts w:eastAsia="Calibri"/>
          <w:szCs w:val="22"/>
        </w:rPr>
        <w:t xml:space="preserve">48. Ja </w:t>
      </w:r>
      <w:r w:rsidR="004238C4">
        <w:rPr>
          <w:rFonts w:eastAsia="Calibri"/>
          <w:szCs w:val="22"/>
        </w:rPr>
        <w:t>docētājs</w:t>
      </w:r>
      <w:r>
        <w:rPr>
          <w:rFonts w:eastAsia="Calibri"/>
          <w:szCs w:val="22"/>
        </w:rPr>
        <w:t xml:space="preserve"> uzskata, ka studējošā iesniegums nav pamatots, tad viņš iesniegumu nodod katedras vai nodaļas vadītājam, vai, - ja </w:t>
      </w:r>
      <w:r w:rsidR="0041336B">
        <w:rPr>
          <w:rFonts w:eastAsia="Calibri"/>
          <w:szCs w:val="22"/>
        </w:rPr>
        <w:t xml:space="preserve">docētājs </w:t>
      </w:r>
      <w:r>
        <w:rPr>
          <w:rFonts w:eastAsia="Calibri"/>
          <w:szCs w:val="22"/>
        </w:rPr>
        <w:t xml:space="preserve"> ir katedras vai nodaļas vadītājs, – citam attiecīgā kursa vai attiecīgās nozares kursa </w:t>
      </w:r>
      <w:r w:rsidR="0041336B">
        <w:rPr>
          <w:rFonts w:eastAsia="Calibri"/>
          <w:szCs w:val="22"/>
        </w:rPr>
        <w:t>docētājam</w:t>
      </w:r>
      <w:r>
        <w:rPr>
          <w:rFonts w:eastAsia="Calibri"/>
          <w:szCs w:val="22"/>
        </w:rPr>
        <w:t xml:space="preserve"> (turpmāk – iesnieguma izskatītājs). Ja arī iesnieguma izskatītājs uzskata, ka iesniegums nav pamatots, tad studējošā iesniegums uzskatāms par noraidītu. Studējošajam e-pastā tiek paziņoti iesnieguma noraidīšanas apsvērumi. Šo lēmumu triju darbdienu laikā var apstrīdēt dekānam, kurš iesniegumu izskata piecu darbdienu laikā.</w:t>
      </w:r>
    </w:p>
    <w:p w14:paraId="3E156E46" w14:textId="304E1AED" w:rsidR="00481B39" w:rsidRDefault="00000000">
      <w:pPr>
        <w:spacing w:before="60"/>
        <w:jc w:val="both"/>
        <w:rPr>
          <w:rFonts w:eastAsia="Calibri"/>
          <w:szCs w:val="22"/>
        </w:rPr>
      </w:pPr>
      <w:r>
        <w:rPr>
          <w:rFonts w:eastAsia="Calibri"/>
          <w:szCs w:val="22"/>
        </w:rPr>
        <w:t xml:space="preserve">49. Ja iesnieguma izskatītājs nolemj, ka iesniegums ir pamatots, tad </w:t>
      </w:r>
      <w:r w:rsidR="0041336B">
        <w:rPr>
          <w:rFonts w:eastAsia="Calibri"/>
          <w:szCs w:val="22"/>
        </w:rPr>
        <w:t>docētājs</w:t>
      </w:r>
      <w:r>
        <w:rPr>
          <w:rFonts w:eastAsia="Calibri"/>
          <w:szCs w:val="22"/>
        </w:rPr>
        <w:t>, kurš vērtējis kursa pārbaudījumu, rīkojas šās kārtības 47. punktā minētajā kārtībā.</w:t>
      </w:r>
    </w:p>
    <w:p w14:paraId="573442C7" w14:textId="77777777" w:rsidR="00481B39" w:rsidRDefault="00481B39"/>
    <w:p w14:paraId="0AF2B3D9" w14:textId="088A3758" w:rsidR="00481B39" w:rsidRDefault="00000000">
      <w:pPr>
        <w:jc w:val="both"/>
      </w:pPr>
      <w:r>
        <w:t xml:space="preserve">50. Ja </w:t>
      </w:r>
      <w:r w:rsidR="004238C4">
        <w:t>docētājs</w:t>
      </w:r>
      <w:r>
        <w:t xml:space="preserve"> ir pieņēmis lēmumu nepielaist studējošo pie studiju kursa noslēguma pārbaudījuma un studējošais uzskata, ka šis lēmums nav pamatots ar studiju kursa aprakstā noteiktajām prasībām, tostarp starppārbaudījumu norisē pieļauti būtiski procesuāli pārkāpumi vai kļūdas darba vērtēšanas procesā, tad studējošais attiecīgajam </w:t>
      </w:r>
      <w:r w:rsidR="004238C4">
        <w:t>docētājam</w:t>
      </w:r>
      <w:r>
        <w:t xml:space="preserve"> var iesniegt iesniegumu, lūdzot pārskatīt lēmumu. Studējošā iesniegums iesniedzams un izskatāms šajā nodaļā noteiktajā kārtībā.</w:t>
      </w:r>
    </w:p>
    <w:p w14:paraId="1BEA405C" w14:textId="77777777" w:rsidR="00481B39" w:rsidRDefault="00481B39">
      <w:pPr>
        <w:jc w:val="both"/>
      </w:pPr>
    </w:p>
    <w:p w14:paraId="04B3C990" w14:textId="77777777" w:rsidR="00481B39" w:rsidRDefault="00481B39">
      <w:pPr>
        <w:jc w:val="center"/>
        <w:rPr>
          <w:b/>
        </w:rPr>
      </w:pPr>
    </w:p>
    <w:p w14:paraId="00485F60" w14:textId="77777777" w:rsidR="00481B39" w:rsidRDefault="00000000">
      <w:pPr>
        <w:jc w:val="center"/>
        <w:rPr>
          <w:b/>
        </w:rPr>
      </w:pPr>
      <w:r>
        <w:rPr>
          <w:b/>
        </w:rPr>
        <w:t>X. Noslēguma noteikumi</w:t>
      </w:r>
    </w:p>
    <w:p w14:paraId="737F92FB" w14:textId="77777777" w:rsidR="00481B39" w:rsidRDefault="00481B39">
      <w:pPr>
        <w:jc w:val="both"/>
      </w:pPr>
    </w:p>
    <w:p w14:paraId="00368E5E" w14:textId="77777777" w:rsidR="00481B39" w:rsidRDefault="00000000">
      <w:pPr>
        <w:jc w:val="both"/>
      </w:pPr>
      <w:r>
        <w:t>51. Šī kārtība stājas spēkā 2015. gada 7. septembrī un spēku zaudē ar Senāta 30.11.2009. lēmumu Nr. 296 apstiprinātā „Studiju kursu pārbaudījumu organizēšanas kārtība Latvijas Universitātē”.</w:t>
      </w:r>
    </w:p>
    <w:p w14:paraId="48004C4B" w14:textId="77777777" w:rsidR="00481B39" w:rsidRDefault="00481B39">
      <w:pPr>
        <w:jc w:val="both"/>
      </w:pPr>
    </w:p>
    <w:p w14:paraId="4E7BB02A" w14:textId="77777777" w:rsidR="00481B39" w:rsidRDefault="00481B39">
      <w:pPr>
        <w:jc w:val="both"/>
      </w:pPr>
    </w:p>
    <w:p w14:paraId="7A221817" w14:textId="77777777" w:rsidR="00481B39" w:rsidRDefault="00481B39">
      <w:pPr>
        <w:jc w:val="both"/>
      </w:pPr>
    </w:p>
    <w:p w14:paraId="09032C96" w14:textId="77777777" w:rsidR="00481B39" w:rsidRDefault="00000000">
      <w:pPr>
        <w:jc w:val="both"/>
      </w:pPr>
      <w:r>
        <w:t xml:space="preserve">Senāta priekšsēdētājs </w:t>
      </w:r>
      <w:r>
        <w:tab/>
      </w:r>
      <w:r>
        <w:tab/>
      </w:r>
      <w:r>
        <w:tab/>
      </w:r>
      <w:r>
        <w:tab/>
      </w:r>
      <w:r>
        <w:tab/>
      </w:r>
      <w:r>
        <w:tab/>
      </w:r>
      <w:r>
        <w:tab/>
        <w:t>M. Kļaviņš</w:t>
      </w:r>
    </w:p>
    <w:p w14:paraId="59D21E47" w14:textId="77777777" w:rsidR="00481B39" w:rsidRDefault="00481B39">
      <w:pPr>
        <w:jc w:val="both"/>
      </w:pPr>
    </w:p>
    <w:p w14:paraId="6CE074F0" w14:textId="77777777" w:rsidR="00481B39" w:rsidRDefault="00481B39">
      <w:pPr>
        <w:jc w:val="both"/>
      </w:pPr>
    </w:p>
    <w:p w14:paraId="79F311A5" w14:textId="77777777" w:rsidR="00481B39" w:rsidRDefault="00000000">
      <w:pPr>
        <w:jc w:val="both"/>
      </w:pPr>
      <w:r>
        <w:t xml:space="preserve">Senāta sekretāre </w:t>
      </w:r>
      <w:r>
        <w:tab/>
      </w:r>
      <w:r>
        <w:tab/>
      </w:r>
      <w:r>
        <w:tab/>
      </w:r>
      <w:r>
        <w:tab/>
      </w:r>
      <w:r>
        <w:tab/>
      </w:r>
      <w:r>
        <w:tab/>
      </w:r>
      <w:r>
        <w:tab/>
        <w:t>I. Upacere</w:t>
      </w:r>
    </w:p>
    <w:sectPr w:rsidR="00481B39">
      <w:footerReference w:type="default" r:id="rId8"/>
      <w:endnotePr>
        <w:numFmt w:val="decimal"/>
      </w:endnotePr>
      <w:pgSz w:w="11906" w:h="16838"/>
      <w:pgMar w:top="709" w:right="1800" w:bottom="1440" w:left="180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289F8" w14:textId="77777777" w:rsidR="009914AC" w:rsidRDefault="009914AC">
      <w:r>
        <w:separator/>
      </w:r>
    </w:p>
  </w:endnote>
  <w:endnote w:type="continuationSeparator" w:id="0">
    <w:p w14:paraId="16B59E6A" w14:textId="77777777" w:rsidR="009914AC" w:rsidRDefault="0099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ambria"/>
    <w:charset w:val="BA"/>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29D0" w14:textId="77777777" w:rsidR="00481B39" w:rsidRDefault="00000000">
    <w:pPr>
      <w:pStyle w:val="Footer"/>
      <w:jc w:val="right"/>
    </w:pPr>
    <w:r>
      <w:fldChar w:fldCharType="begin"/>
    </w:r>
    <w:r>
      <w:instrText xml:space="preserve"> PAGE </w:instrText>
    </w:r>
    <w:r>
      <w:fldChar w:fldCharType="separate"/>
    </w:r>
    <w:r>
      <w:t>1</w:t>
    </w:r>
    <w:r>
      <w:fldChar w:fldCharType="end"/>
    </w:r>
  </w:p>
  <w:p w14:paraId="4FAC11E3" w14:textId="77777777" w:rsidR="00481B39" w:rsidRDefault="00481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E09F" w14:textId="77777777" w:rsidR="009914AC" w:rsidRDefault="009914AC">
      <w:r>
        <w:separator/>
      </w:r>
    </w:p>
  </w:footnote>
  <w:footnote w:type="continuationSeparator" w:id="0">
    <w:p w14:paraId="49624DCE" w14:textId="77777777" w:rsidR="009914AC" w:rsidRDefault="00991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8C"/>
    <w:multiLevelType w:val="hybridMultilevel"/>
    <w:tmpl w:val="43BAC7C4"/>
    <w:name w:val="Numbered list 4"/>
    <w:lvl w:ilvl="0" w:tplc="60DA2A10">
      <w:start w:val="1"/>
      <w:numFmt w:val="decimal"/>
      <w:lvlText w:val="%1."/>
      <w:lvlJc w:val="left"/>
      <w:pPr>
        <w:ind w:left="360" w:firstLine="0"/>
      </w:pPr>
    </w:lvl>
    <w:lvl w:ilvl="1" w:tplc="329E3C50">
      <w:start w:val="1"/>
      <w:numFmt w:val="lowerLetter"/>
      <w:lvlText w:val="%2."/>
      <w:lvlJc w:val="left"/>
      <w:pPr>
        <w:ind w:left="1080" w:firstLine="0"/>
      </w:pPr>
    </w:lvl>
    <w:lvl w:ilvl="2" w:tplc="2130AC26">
      <w:start w:val="1"/>
      <w:numFmt w:val="lowerRoman"/>
      <w:lvlText w:val="%3."/>
      <w:lvlJc w:val="left"/>
      <w:pPr>
        <w:ind w:left="1980" w:firstLine="0"/>
      </w:pPr>
    </w:lvl>
    <w:lvl w:ilvl="3" w:tplc="BD749792">
      <w:start w:val="1"/>
      <w:numFmt w:val="decimal"/>
      <w:lvlText w:val="%4."/>
      <w:lvlJc w:val="left"/>
      <w:pPr>
        <w:ind w:left="2520" w:firstLine="0"/>
      </w:pPr>
    </w:lvl>
    <w:lvl w:ilvl="4" w:tplc="3A10D402">
      <w:start w:val="1"/>
      <w:numFmt w:val="lowerLetter"/>
      <w:lvlText w:val="%5."/>
      <w:lvlJc w:val="left"/>
      <w:pPr>
        <w:ind w:left="3240" w:firstLine="0"/>
      </w:pPr>
    </w:lvl>
    <w:lvl w:ilvl="5" w:tplc="02F49CEC">
      <w:start w:val="1"/>
      <w:numFmt w:val="lowerRoman"/>
      <w:lvlText w:val="%6."/>
      <w:lvlJc w:val="left"/>
      <w:pPr>
        <w:ind w:left="4140" w:firstLine="0"/>
      </w:pPr>
    </w:lvl>
    <w:lvl w:ilvl="6" w:tplc="B2285B5E">
      <w:start w:val="1"/>
      <w:numFmt w:val="decimal"/>
      <w:lvlText w:val="%7."/>
      <w:lvlJc w:val="left"/>
      <w:pPr>
        <w:ind w:left="4680" w:firstLine="0"/>
      </w:pPr>
    </w:lvl>
    <w:lvl w:ilvl="7" w:tplc="BA281BEA">
      <w:start w:val="1"/>
      <w:numFmt w:val="lowerLetter"/>
      <w:lvlText w:val="%8."/>
      <w:lvlJc w:val="left"/>
      <w:pPr>
        <w:ind w:left="5400" w:firstLine="0"/>
      </w:pPr>
    </w:lvl>
    <w:lvl w:ilvl="8" w:tplc="2D602B7A">
      <w:start w:val="1"/>
      <w:numFmt w:val="lowerRoman"/>
      <w:lvlText w:val="%9."/>
      <w:lvlJc w:val="left"/>
      <w:pPr>
        <w:ind w:left="6300" w:firstLine="0"/>
      </w:pPr>
    </w:lvl>
  </w:abstractNum>
  <w:abstractNum w:abstractNumId="1" w15:restartNumberingAfterBreak="0">
    <w:nsid w:val="0D2B4F28"/>
    <w:multiLevelType w:val="multilevel"/>
    <w:tmpl w:val="F648D546"/>
    <w:name w:val="Numbered list 6"/>
    <w:lvl w:ilvl="0">
      <w:start w:val="1"/>
      <w:numFmt w:val="decimal"/>
      <w:suff w:val="space"/>
      <w:lvlText w:val="%1."/>
      <w:lvlJc w:val="left"/>
      <w:pPr>
        <w:ind w:left="567" w:firstLine="0"/>
      </w:pPr>
    </w:lvl>
    <w:lvl w:ilvl="1">
      <w:start w:val="1"/>
      <w:numFmt w:val="decimal"/>
      <w:suff w:val="space"/>
      <w:lvlText w:val="%1.%2."/>
      <w:lvlJc w:val="left"/>
      <w:pPr>
        <w:ind w:left="851" w:firstLine="0"/>
      </w:pPr>
    </w:lvl>
    <w:lvl w:ilvl="2">
      <w:start w:val="1"/>
      <w:numFmt w:val="decimal"/>
      <w:suff w:val="space"/>
      <w:lvlText w:val="%1.%2.%3."/>
      <w:lvlJc w:val="left"/>
      <w:pPr>
        <w:ind w:left="1134" w:firstLine="0"/>
      </w:pPr>
    </w:lvl>
    <w:lvl w:ilvl="3">
      <w:start w:val="1"/>
      <w:numFmt w:val="decimal"/>
      <w:suff w:val="space"/>
      <w:lvlText w:val="%1.%2.%3.%4."/>
      <w:lvlJc w:val="left"/>
      <w:pPr>
        <w:ind w:left="1418" w:firstLine="0"/>
      </w:pPr>
    </w:lvl>
    <w:lvl w:ilvl="4">
      <w:start w:val="1"/>
      <w:numFmt w:val="decimal"/>
      <w:suff w:val="space"/>
      <w:lvlText w:val="%1.%2.%3.%4.%5."/>
      <w:lvlJc w:val="left"/>
      <w:pPr>
        <w:ind w:left="1440" w:firstLine="0"/>
      </w:pPr>
    </w:lvl>
    <w:lvl w:ilvl="5">
      <w:start w:val="1"/>
      <w:numFmt w:val="decimal"/>
      <w:suff w:val="space"/>
      <w:lvlText w:val="%1.%2.%3.%4.%5.%6."/>
      <w:lvlJc w:val="left"/>
      <w:pPr>
        <w:ind w:left="1800" w:firstLine="0"/>
      </w:pPr>
    </w:lvl>
    <w:lvl w:ilvl="6">
      <w:start w:val="1"/>
      <w:numFmt w:val="decimal"/>
      <w:suff w:val="space"/>
      <w:lvlText w:val="%1.%2.%3.%4.%5.%6.%7."/>
      <w:lvlJc w:val="left"/>
      <w:pPr>
        <w:ind w:left="2160" w:firstLine="0"/>
      </w:pPr>
    </w:lvl>
    <w:lvl w:ilvl="7">
      <w:start w:val="1"/>
      <w:numFmt w:val="decimal"/>
      <w:suff w:val="space"/>
      <w:lvlText w:val="%1.%2.%3.%4.%5.%6.%7.%8."/>
      <w:lvlJc w:val="left"/>
      <w:pPr>
        <w:ind w:left="2520" w:firstLine="0"/>
      </w:pPr>
    </w:lvl>
    <w:lvl w:ilvl="8">
      <w:start w:val="1"/>
      <w:numFmt w:val="decimal"/>
      <w:suff w:val="space"/>
      <w:lvlText w:val="%1.%2.%3.%4.%5.%6.%7.%8.%9."/>
      <w:lvlJc w:val="left"/>
      <w:pPr>
        <w:ind w:left="2880" w:firstLine="0"/>
      </w:pPr>
    </w:lvl>
  </w:abstractNum>
  <w:abstractNum w:abstractNumId="2" w15:restartNumberingAfterBreak="0">
    <w:nsid w:val="14995E8E"/>
    <w:multiLevelType w:val="hybridMultilevel"/>
    <w:tmpl w:val="7D442B3E"/>
    <w:name w:val="Numbered list 5"/>
    <w:lvl w:ilvl="0" w:tplc="75BE901E">
      <w:start w:val="1"/>
      <w:numFmt w:val="decimal"/>
      <w:lvlText w:val="%1."/>
      <w:lvlJc w:val="left"/>
      <w:pPr>
        <w:ind w:left="360" w:firstLine="0"/>
      </w:pPr>
    </w:lvl>
    <w:lvl w:ilvl="1" w:tplc="7C72A3F4">
      <w:start w:val="1"/>
      <w:numFmt w:val="lowerLetter"/>
      <w:lvlText w:val="%2."/>
      <w:lvlJc w:val="left"/>
      <w:pPr>
        <w:ind w:left="1080" w:firstLine="0"/>
      </w:pPr>
    </w:lvl>
    <w:lvl w:ilvl="2" w:tplc="2FAE80D8">
      <w:start w:val="1"/>
      <w:numFmt w:val="lowerRoman"/>
      <w:lvlText w:val="%3."/>
      <w:lvlJc w:val="left"/>
      <w:pPr>
        <w:ind w:left="1980" w:firstLine="0"/>
      </w:pPr>
    </w:lvl>
    <w:lvl w:ilvl="3" w:tplc="860624EC">
      <w:start w:val="1"/>
      <w:numFmt w:val="decimal"/>
      <w:lvlText w:val="%4."/>
      <w:lvlJc w:val="left"/>
      <w:pPr>
        <w:ind w:left="2520" w:firstLine="0"/>
      </w:pPr>
    </w:lvl>
    <w:lvl w:ilvl="4" w:tplc="DB387CA0">
      <w:start w:val="1"/>
      <w:numFmt w:val="lowerLetter"/>
      <w:lvlText w:val="%5."/>
      <w:lvlJc w:val="left"/>
      <w:pPr>
        <w:ind w:left="3240" w:firstLine="0"/>
      </w:pPr>
    </w:lvl>
    <w:lvl w:ilvl="5" w:tplc="6BD2ECE6">
      <w:start w:val="1"/>
      <w:numFmt w:val="lowerRoman"/>
      <w:lvlText w:val="%6."/>
      <w:lvlJc w:val="left"/>
      <w:pPr>
        <w:ind w:left="4140" w:firstLine="0"/>
      </w:pPr>
    </w:lvl>
    <w:lvl w:ilvl="6" w:tplc="C5C6DC58">
      <w:start w:val="1"/>
      <w:numFmt w:val="decimal"/>
      <w:lvlText w:val="%7."/>
      <w:lvlJc w:val="left"/>
      <w:pPr>
        <w:ind w:left="4680" w:firstLine="0"/>
      </w:pPr>
    </w:lvl>
    <w:lvl w:ilvl="7" w:tplc="B4849A28">
      <w:start w:val="1"/>
      <w:numFmt w:val="lowerLetter"/>
      <w:lvlText w:val="%8."/>
      <w:lvlJc w:val="left"/>
      <w:pPr>
        <w:ind w:left="5400" w:firstLine="0"/>
      </w:pPr>
    </w:lvl>
    <w:lvl w:ilvl="8" w:tplc="968AC00E">
      <w:start w:val="1"/>
      <w:numFmt w:val="lowerRoman"/>
      <w:lvlText w:val="%9."/>
      <w:lvlJc w:val="left"/>
      <w:pPr>
        <w:ind w:left="6300" w:firstLine="0"/>
      </w:pPr>
    </w:lvl>
  </w:abstractNum>
  <w:abstractNum w:abstractNumId="3" w15:restartNumberingAfterBreak="0">
    <w:nsid w:val="162B2433"/>
    <w:multiLevelType w:val="hybridMultilevel"/>
    <w:tmpl w:val="D0804568"/>
    <w:lvl w:ilvl="0" w:tplc="39283B86">
      <w:numFmt w:val="none"/>
      <w:lvlText w:val=""/>
      <w:lvlJc w:val="left"/>
      <w:pPr>
        <w:tabs>
          <w:tab w:val="num" w:pos="360"/>
        </w:tabs>
        <w:ind w:left="360" w:hanging="360"/>
      </w:pPr>
    </w:lvl>
    <w:lvl w:ilvl="1" w:tplc="1326194A">
      <w:numFmt w:val="none"/>
      <w:lvlText w:val=""/>
      <w:lvlJc w:val="left"/>
      <w:pPr>
        <w:tabs>
          <w:tab w:val="num" w:pos="360"/>
        </w:tabs>
        <w:ind w:left="360" w:hanging="360"/>
      </w:pPr>
    </w:lvl>
    <w:lvl w:ilvl="2" w:tplc="6DCE05D0">
      <w:numFmt w:val="none"/>
      <w:lvlText w:val=""/>
      <w:lvlJc w:val="left"/>
      <w:pPr>
        <w:tabs>
          <w:tab w:val="num" w:pos="360"/>
        </w:tabs>
        <w:ind w:left="360" w:hanging="360"/>
      </w:pPr>
    </w:lvl>
    <w:lvl w:ilvl="3" w:tplc="725817CC">
      <w:numFmt w:val="none"/>
      <w:lvlText w:val=""/>
      <w:lvlJc w:val="left"/>
      <w:pPr>
        <w:tabs>
          <w:tab w:val="num" w:pos="360"/>
        </w:tabs>
        <w:ind w:left="360" w:hanging="360"/>
      </w:pPr>
    </w:lvl>
    <w:lvl w:ilvl="4" w:tplc="5F8CD8F6">
      <w:numFmt w:val="none"/>
      <w:lvlText w:val=""/>
      <w:lvlJc w:val="left"/>
      <w:pPr>
        <w:tabs>
          <w:tab w:val="num" w:pos="360"/>
        </w:tabs>
        <w:ind w:left="360" w:hanging="360"/>
      </w:pPr>
    </w:lvl>
    <w:lvl w:ilvl="5" w:tplc="0B7ABA5C">
      <w:numFmt w:val="none"/>
      <w:lvlText w:val=""/>
      <w:lvlJc w:val="left"/>
      <w:pPr>
        <w:tabs>
          <w:tab w:val="num" w:pos="360"/>
        </w:tabs>
        <w:ind w:left="360" w:hanging="360"/>
      </w:pPr>
    </w:lvl>
    <w:lvl w:ilvl="6" w:tplc="F5F0A84C">
      <w:numFmt w:val="none"/>
      <w:lvlText w:val=""/>
      <w:lvlJc w:val="left"/>
      <w:pPr>
        <w:tabs>
          <w:tab w:val="num" w:pos="360"/>
        </w:tabs>
        <w:ind w:left="360" w:hanging="360"/>
      </w:pPr>
    </w:lvl>
    <w:lvl w:ilvl="7" w:tplc="038EAB2E">
      <w:numFmt w:val="none"/>
      <w:lvlText w:val=""/>
      <w:lvlJc w:val="left"/>
      <w:pPr>
        <w:tabs>
          <w:tab w:val="num" w:pos="360"/>
        </w:tabs>
        <w:ind w:left="360" w:hanging="360"/>
      </w:pPr>
    </w:lvl>
    <w:lvl w:ilvl="8" w:tplc="85E0494A">
      <w:numFmt w:val="none"/>
      <w:lvlText w:val=""/>
      <w:lvlJc w:val="left"/>
      <w:pPr>
        <w:tabs>
          <w:tab w:val="num" w:pos="360"/>
        </w:tabs>
        <w:ind w:left="360" w:hanging="360"/>
      </w:pPr>
    </w:lvl>
  </w:abstractNum>
  <w:abstractNum w:abstractNumId="4" w15:restartNumberingAfterBreak="0">
    <w:nsid w:val="1E380469"/>
    <w:multiLevelType w:val="multilevel"/>
    <w:tmpl w:val="99D646E6"/>
    <w:name w:val="Numbered list 1"/>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5" w15:restartNumberingAfterBreak="0">
    <w:nsid w:val="2E286A59"/>
    <w:multiLevelType w:val="hybridMultilevel"/>
    <w:tmpl w:val="444C7336"/>
    <w:name w:val="Numbered list 2"/>
    <w:lvl w:ilvl="0" w:tplc="76C85036">
      <w:start w:val="1"/>
      <w:numFmt w:val="decimal"/>
      <w:lvlText w:val="%1."/>
      <w:lvlJc w:val="left"/>
      <w:pPr>
        <w:ind w:left="360" w:firstLine="0"/>
      </w:pPr>
    </w:lvl>
    <w:lvl w:ilvl="1" w:tplc="BFB29F26">
      <w:start w:val="1"/>
      <w:numFmt w:val="lowerLetter"/>
      <w:lvlText w:val="%2."/>
      <w:lvlJc w:val="left"/>
      <w:pPr>
        <w:ind w:left="1080" w:firstLine="0"/>
      </w:pPr>
    </w:lvl>
    <w:lvl w:ilvl="2" w:tplc="1F80D7BE">
      <w:start w:val="1"/>
      <w:numFmt w:val="lowerRoman"/>
      <w:lvlText w:val="%3."/>
      <w:lvlJc w:val="left"/>
      <w:pPr>
        <w:ind w:left="1980" w:firstLine="0"/>
      </w:pPr>
    </w:lvl>
    <w:lvl w:ilvl="3" w:tplc="22684F98">
      <w:start w:val="1"/>
      <w:numFmt w:val="decimal"/>
      <w:lvlText w:val="%4."/>
      <w:lvlJc w:val="left"/>
      <w:pPr>
        <w:ind w:left="2520" w:firstLine="0"/>
      </w:pPr>
    </w:lvl>
    <w:lvl w:ilvl="4" w:tplc="011AAEC0">
      <w:start w:val="1"/>
      <w:numFmt w:val="lowerLetter"/>
      <w:lvlText w:val="%5."/>
      <w:lvlJc w:val="left"/>
      <w:pPr>
        <w:ind w:left="3240" w:firstLine="0"/>
      </w:pPr>
    </w:lvl>
    <w:lvl w:ilvl="5" w:tplc="8FF8B62A">
      <w:start w:val="1"/>
      <w:numFmt w:val="lowerRoman"/>
      <w:lvlText w:val="%6."/>
      <w:lvlJc w:val="left"/>
      <w:pPr>
        <w:ind w:left="4140" w:firstLine="0"/>
      </w:pPr>
    </w:lvl>
    <w:lvl w:ilvl="6" w:tplc="D82CD040">
      <w:start w:val="1"/>
      <w:numFmt w:val="decimal"/>
      <w:lvlText w:val="%7."/>
      <w:lvlJc w:val="left"/>
      <w:pPr>
        <w:ind w:left="4680" w:firstLine="0"/>
      </w:pPr>
    </w:lvl>
    <w:lvl w:ilvl="7" w:tplc="D58ACFE4">
      <w:start w:val="1"/>
      <w:numFmt w:val="lowerLetter"/>
      <w:lvlText w:val="%8."/>
      <w:lvlJc w:val="left"/>
      <w:pPr>
        <w:ind w:left="5400" w:firstLine="0"/>
      </w:pPr>
    </w:lvl>
    <w:lvl w:ilvl="8" w:tplc="1C9E1EBE">
      <w:start w:val="1"/>
      <w:numFmt w:val="lowerRoman"/>
      <w:lvlText w:val="%9."/>
      <w:lvlJc w:val="left"/>
      <w:pPr>
        <w:ind w:left="6300" w:firstLine="0"/>
      </w:pPr>
    </w:lvl>
  </w:abstractNum>
  <w:abstractNum w:abstractNumId="6" w15:restartNumberingAfterBreak="0">
    <w:nsid w:val="3A8656BB"/>
    <w:multiLevelType w:val="multilevel"/>
    <w:tmpl w:val="0B8EC302"/>
    <w:name w:val="WW8Num9"/>
    <w:lvl w:ilvl="0">
      <w:start w:val="1"/>
      <w:numFmt w:val="decimal"/>
      <w:suff w:val="space"/>
      <w:lvlText w:val="%1."/>
      <w:lvlJc w:val="left"/>
      <w:pPr>
        <w:ind w:left="567" w:firstLine="0"/>
      </w:pPr>
      <w:rPr>
        <w:b/>
      </w:rPr>
    </w:lvl>
    <w:lvl w:ilvl="1">
      <w:start w:val="1"/>
      <w:numFmt w:val="decimal"/>
      <w:suff w:val="space"/>
      <w:lvlText w:val="%1.%2."/>
      <w:lvlJc w:val="left"/>
      <w:pPr>
        <w:ind w:left="851" w:firstLine="0"/>
      </w:pPr>
      <w:rPr>
        <w:b w:val="0"/>
      </w:rPr>
    </w:lvl>
    <w:lvl w:ilvl="2">
      <w:start w:val="1"/>
      <w:numFmt w:val="decimal"/>
      <w:suff w:val="space"/>
      <w:lvlText w:val="%1.%2.%3."/>
      <w:lvlJc w:val="left"/>
      <w:pPr>
        <w:ind w:left="1134" w:firstLine="0"/>
      </w:pPr>
      <w:rPr>
        <w:b w:val="0"/>
      </w:rPr>
    </w:lvl>
    <w:lvl w:ilvl="3">
      <w:start w:val="1"/>
      <w:numFmt w:val="decimal"/>
      <w:suff w:val="space"/>
      <w:lvlText w:val="%1.%2.%3.%4."/>
      <w:lvlJc w:val="left"/>
      <w:pPr>
        <w:ind w:left="1418" w:firstLine="0"/>
      </w:pPr>
      <w:rPr>
        <w:b w:val="0"/>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080" w:firstLine="0"/>
      </w:pPr>
      <w:rPr>
        <w:b/>
      </w:rPr>
    </w:lvl>
    <w:lvl w:ilvl="7">
      <w:start w:val="1"/>
      <w:numFmt w:val="decimal"/>
      <w:lvlText w:val="%1.%2.%3.%4.%5.%6.%7.%8."/>
      <w:lvlJc w:val="left"/>
      <w:pPr>
        <w:ind w:left="1080" w:firstLine="0"/>
      </w:pPr>
      <w:rPr>
        <w:b/>
      </w:rPr>
    </w:lvl>
    <w:lvl w:ilvl="8">
      <w:start w:val="1"/>
      <w:numFmt w:val="decimal"/>
      <w:lvlText w:val="%1.%2.%3.%4.%5.%6.%7.%8.%9."/>
      <w:lvlJc w:val="left"/>
      <w:pPr>
        <w:ind w:left="1080" w:firstLine="0"/>
      </w:pPr>
      <w:rPr>
        <w:b/>
      </w:rPr>
    </w:lvl>
  </w:abstractNum>
  <w:abstractNum w:abstractNumId="7" w15:restartNumberingAfterBreak="0">
    <w:nsid w:val="7D1F5A16"/>
    <w:multiLevelType w:val="hybridMultilevel"/>
    <w:tmpl w:val="A1CC8450"/>
    <w:name w:val="Numbered list 3"/>
    <w:lvl w:ilvl="0" w:tplc="822A2120">
      <w:start w:val="1"/>
      <w:numFmt w:val="decimal"/>
      <w:lvlText w:val="%1."/>
      <w:lvlJc w:val="left"/>
      <w:pPr>
        <w:ind w:left="360" w:firstLine="0"/>
      </w:pPr>
    </w:lvl>
    <w:lvl w:ilvl="1" w:tplc="32E62450">
      <w:start w:val="1"/>
      <w:numFmt w:val="lowerLetter"/>
      <w:lvlText w:val="%2."/>
      <w:lvlJc w:val="left"/>
      <w:pPr>
        <w:ind w:left="1080" w:firstLine="0"/>
      </w:pPr>
    </w:lvl>
    <w:lvl w:ilvl="2" w:tplc="55DEA3F0">
      <w:start w:val="1"/>
      <w:numFmt w:val="lowerRoman"/>
      <w:lvlText w:val="%3."/>
      <w:lvlJc w:val="left"/>
      <w:pPr>
        <w:ind w:left="1980" w:firstLine="0"/>
      </w:pPr>
    </w:lvl>
    <w:lvl w:ilvl="3" w:tplc="AA8ADCC2">
      <w:start w:val="1"/>
      <w:numFmt w:val="decimal"/>
      <w:lvlText w:val="%4."/>
      <w:lvlJc w:val="left"/>
      <w:pPr>
        <w:ind w:left="2520" w:firstLine="0"/>
      </w:pPr>
    </w:lvl>
    <w:lvl w:ilvl="4" w:tplc="936C366E">
      <w:start w:val="1"/>
      <w:numFmt w:val="lowerLetter"/>
      <w:lvlText w:val="%5."/>
      <w:lvlJc w:val="left"/>
      <w:pPr>
        <w:ind w:left="3240" w:firstLine="0"/>
      </w:pPr>
    </w:lvl>
    <w:lvl w:ilvl="5" w:tplc="6E3C837A">
      <w:start w:val="1"/>
      <w:numFmt w:val="lowerRoman"/>
      <w:lvlText w:val="%6."/>
      <w:lvlJc w:val="left"/>
      <w:pPr>
        <w:ind w:left="4140" w:firstLine="0"/>
      </w:pPr>
    </w:lvl>
    <w:lvl w:ilvl="6" w:tplc="497EF754">
      <w:start w:val="1"/>
      <w:numFmt w:val="decimal"/>
      <w:lvlText w:val="%7."/>
      <w:lvlJc w:val="left"/>
      <w:pPr>
        <w:ind w:left="4680" w:firstLine="0"/>
      </w:pPr>
    </w:lvl>
    <w:lvl w:ilvl="7" w:tplc="F6688D5C">
      <w:start w:val="1"/>
      <w:numFmt w:val="lowerLetter"/>
      <w:lvlText w:val="%8."/>
      <w:lvlJc w:val="left"/>
      <w:pPr>
        <w:ind w:left="5400" w:firstLine="0"/>
      </w:pPr>
    </w:lvl>
    <w:lvl w:ilvl="8" w:tplc="A4B8D636">
      <w:start w:val="1"/>
      <w:numFmt w:val="lowerRoman"/>
      <w:lvlText w:val="%9."/>
      <w:lvlJc w:val="left"/>
      <w:pPr>
        <w:ind w:left="6300" w:firstLine="0"/>
      </w:pPr>
    </w:lvl>
  </w:abstractNum>
  <w:num w:numId="1" w16cid:durableId="1296528143">
    <w:abstractNumId w:val="6"/>
  </w:num>
  <w:num w:numId="2" w16cid:durableId="5638510">
    <w:abstractNumId w:val="4"/>
  </w:num>
  <w:num w:numId="3" w16cid:durableId="1842886192">
    <w:abstractNumId w:val="5"/>
  </w:num>
  <w:num w:numId="4" w16cid:durableId="512569688">
    <w:abstractNumId w:val="7"/>
  </w:num>
  <w:num w:numId="5" w16cid:durableId="395665412">
    <w:abstractNumId w:val="0"/>
  </w:num>
  <w:num w:numId="6" w16cid:durableId="651637255">
    <w:abstractNumId w:val="2"/>
  </w:num>
  <w:num w:numId="7" w16cid:durableId="935862595">
    <w:abstractNumId w:val="1"/>
  </w:num>
  <w:num w:numId="8" w16cid:durableId="144954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39"/>
    <w:rsid w:val="0041336B"/>
    <w:rsid w:val="004238C4"/>
    <w:rsid w:val="00481B39"/>
    <w:rsid w:val="005C035B"/>
    <w:rsid w:val="009914AC"/>
    <w:rsid w:val="00A57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19A8"/>
  <w15:docId w15:val="{30F32DAD-1D3C-4A49-B4A3-EEE3CD18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qFormat/>
    <w:rPr>
      <w:sz w:val="20"/>
      <w:szCs w:val="20"/>
    </w:rPr>
  </w:style>
  <w:style w:type="paragraph" w:customStyle="1" w:styleId="CommentText1">
    <w:name w:val="Comment Text1"/>
    <w:basedOn w:val="Normal"/>
    <w:qFormat/>
    <w:rPr>
      <w:sz w:val="20"/>
      <w:szCs w:val="20"/>
    </w:rPr>
  </w:style>
  <w:style w:type="paragraph" w:styleId="BodyText">
    <w:name w:val="Body Text"/>
    <w:basedOn w:val="Normal"/>
    <w:qFormat/>
    <w:pPr>
      <w:spacing w:after="120"/>
    </w:pPr>
    <w:rPr>
      <w:szCs w:val="20"/>
    </w:rPr>
  </w:style>
  <w:style w:type="paragraph" w:styleId="BodyTextIndent">
    <w:name w:val="Body Text Indent"/>
    <w:basedOn w:val="Normal"/>
    <w:qFormat/>
    <w:pPr>
      <w:ind w:left="720"/>
    </w:pPr>
    <w:rPr>
      <w:szCs w:val="20"/>
    </w:rPr>
  </w:style>
  <w:style w:type="paragraph" w:styleId="BodyText2">
    <w:name w:val="Body Text 2"/>
    <w:basedOn w:val="Normal"/>
    <w:qFormat/>
    <w:pPr>
      <w:spacing w:after="120" w:line="480" w:lineRule="auto"/>
    </w:pPr>
  </w:style>
  <w:style w:type="paragraph" w:styleId="BodyTextIndent2">
    <w:name w:val="Body Text Indent 2"/>
    <w:basedOn w:val="Normal"/>
    <w:qFormat/>
    <w:pPr>
      <w:spacing w:after="120" w:line="480" w:lineRule="auto"/>
      <w:ind w:left="283"/>
    </w:pPr>
  </w:style>
  <w:style w:type="paragraph" w:customStyle="1" w:styleId="big">
    <w:name w:val="big"/>
    <w:basedOn w:val="Normal"/>
    <w:qFormat/>
    <w:pPr>
      <w:widowControl w:val="0"/>
      <w:spacing w:line="290" w:lineRule="atLeast"/>
      <w:jc w:val="both"/>
    </w:pPr>
    <w:rPr>
      <w:rFonts w:ascii="RimTimes" w:hAnsi="RimTimes"/>
      <w:b/>
      <w:sz w:val="28"/>
      <w:szCs w:val="20"/>
    </w:rPr>
  </w:style>
  <w:style w:type="paragraph" w:styleId="ListParagraph">
    <w:name w:val="List Paragraph"/>
    <w:basedOn w:val="Normal"/>
    <w:qFormat/>
    <w:pPr>
      <w:ind w:left="720"/>
      <w:contextualSpacing/>
    </w:pPr>
  </w:style>
  <w:style w:type="paragraph" w:customStyle="1" w:styleId="CommentSubject1">
    <w:name w:val="Comment Subject1"/>
    <w:basedOn w:val="CommentText1"/>
    <w:next w:val="CommentText1"/>
    <w:qFormat/>
    <w:rPr>
      <w:b/>
      <w:bCs/>
    </w:rPr>
  </w:style>
  <w:style w:type="paragraph" w:styleId="BalloonText">
    <w:name w:val="Balloon Text"/>
    <w:basedOn w:val="Normal"/>
    <w:qFormat/>
    <w:rPr>
      <w:rFonts w:ascii="Tahoma" w:hAnsi="Tahoma" w:cs="Tahoma"/>
      <w:sz w:val="16"/>
      <w:szCs w:val="16"/>
    </w:rPr>
  </w:style>
  <w:style w:type="paragraph" w:styleId="Header">
    <w:name w:val="header"/>
    <w:basedOn w:val="Normal"/>
    <w:qFormat/>
    <w:pPr>
      <w:tabs>
        <w:tab w:val="center" w:pos="4153"/>
        <w:tab w:val="right" w:pos="8306"/>
      </w:tabs>
    </w:pPr>
  </w:style>
  <w:style w:type="paragraph" w:styleId="Footer">
    <w:name w:val="footer"/>
    <w:basedOn w:val="Normal"/>
    <w:qFormat/>
    <w:pPr>
      <w:tabs>
        <w:tab w:val="center" w:pos="4153"/>
        <w:tab w:val="right" w:pos="8306"/>
      </w:tabs>
    </w:pPr>
  </w:style>
  <w:style w:type="paragraph" w:styleId="NormalWeb">
    <w:name w:val="Normal (Web)"/>
    <w:basedOn w:val="Normal"/>
    <w:qFormat/>
    <w:pPr>
      <w:spacing w:before="100" w:beforeAutospacing="1" w:after="100" w:afterAutospacing="1"/>
    </w:pPr>
  </w:style>
  <w:style w:type="character" w:styleId="HTMLTypewriter">
    <w:name w:val="HTML Typewriter"/>
    <w:basedOn w:val="DefaultParagraphFont"/>
    <w:rPr>
      <w:rFonts w:ascii="Courier New" w:eastAsia="Times New Roman" w:hAnsi="Courier New" w:cs="Courier New"/>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character" w:customStyle="1" w:styleId="BodyTextChar">
    <w:name w:val="Body Text Char"/>
    <w:basedOn w:val="DefaultParagraphFont"/>
    <w:rPr>
      <w:rFonts w:ascii="Times New Roman" w:eastAsia="Times New Roman" w:hAnsi="Times New Roman" w:cs="Times New Roman"/>
      <w:sz w:val="24"/>
      <w:szCs w:val="20"/>
    </w:rPr>
  </w:style>
  <w:style w:type="character" w:customStyle="1" w:styleId="BodyTextIndentChar">
    <w:name w:val="Body Text Indent Char"/>
    <w:basedOn w:val="DefaultParagraphFont"/>
    <w:rPr>
      <w:rFonts w:ascii="Times New Roman" w:eastAsia="Times New Roman" w:hAnsi="Times New Roman" w:cs="Times New Roman"/>
      <w:sz w:val="24"/>
      <w:szCs w:val="20"/>
    </w:rPr>
  </w:style>
  <w:style w:type="character" w:customStyle="1" w:styleId="BodyText2Char">
    <w:name w:val="Body Text 2 Char"/>
    <w:basedOn w:val="DefaultParagraphFont"/>
    <w:rPr>
      <w:rFonts w:ascii="Times New Roman" w:eastAsia="Times New Roman" w:hAnsi="Times New Roman" w:cs="Times New Roman"/>
      <w:sz w:val="24"/>
      <w:szCs w:val="24"/>
    </w:rPr>
  </w:style>
  <w:style w:type="character" w:customStyle="1" w:styleId="BodyTextIndent2Char">
    <w:name w:val="Body Text Indent 2 Char"/>
    <w:basedOn w:val="DefaultParagraphFont"/>
    <w:rPr>
      <w:rFonts w:ascii="Times New Roman" w:eastAsia="Times New Roman" w:hAnsi="Times New Roman" w:cs="Times New Roman"/>
      <w:sz w:val="24"/>
      <w:szCs w:val="24"/>
    </w:rPr>
  </w:style>
  <w:style w:type="character" w:customStyle="1" w:styleId="CommentReference1">
    <w:name w:val="Comment Reference1"/>
    <w:basedOn w:val="DefaultParagraphFont"/>
    <w:rPr>
      <w:sz w:val="16"/>
      <w:szCs w:val="16"/>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Heading4Char">
    <w:name w:val="Heading 4 Char"/>
    <w:basedOn w:val="DefaultParagraphFont"/>
    <w:rPr>
      <w:rFonts w:ascii="Times New Roman" w:eastAsia="Times New Roman" w:hAnsi="Times New Roman" w:cs="Times New Roman"/>
      <w:b/>
      <w:bCs/>
      <w:noProof/>
      <w:sz w:val="28"/>
      <w:szCs w:val="28"/>
    </w:rPr>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Ināra Freimane</cp:lastModifiedBy>
  <cp:revision>2</cp:revision>
  <cp:lastPrinted>2015-06-29T13:29:00Z</cp:lastPrinted>
  <dcterms:created xsi:type="dcterms:W3CDTF">2025-11-05T10:03:00Z</dcterms:created>
  <dcterms:modified xsi:type="dcterms:W3CDTF">2025-11-05T10:03:00Z</dcterms:modified>
</cp:coreProperties>
</file>