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BAE" w:rsidRPr="00BE1EEF" w:rsidRDefault="00391387" w:rsidP="00443A7D">
      <w:pPr>
        <w:jc w:val="center"/>
        <w:rPr>
          <w:rFonts w:ascii="Times New Roman" w:hAnsi="Times New Roman"/>
          <w:b/>
        </w:rPr>
      </w:pPr>
      <w:r w:rsidRPr="00BE1EEF">
        <w:rPr>
          <w:rFonts w:ascii="Times New Roman" w:hAnsi="Times New Roman"/>
          <w:b/>
        </w:rPr>
        <w:t>LĒMUMS</w:t>
      </w:r>
    </w:p>
    <w:p w:rsidR="008F1BAE" w:rsidRPr="00BE1EEF" w:rsidRDefault="008F1BAE" w:rsidP="000101B3">
      <w:pPr>
        <w:jc w:val="center"/>
        <w:rPr>
          <w:rFonts w:ascii="Times New Roman" w:hAnsi="Times New Roman"/>
        </w:rPr>
      </w:pPr>
      <w:r w:rsidRPr="00BE1EEF">
        <w:rPr>
          <w:rFonts w:ascii="Times New Roman" w:hAnsi="Times New Roman"/>
          <w:b/>
        </w:rPr>
        <w:t>p</w:t>
      </w:r>
      <w:r w:rsidRPr="00BE1EEF">
        <w:rPr>
          <w:rFonts w:ascii="Times New Roman" w:hAnsi="Times New Roman"/>
          <w:b/>
          <w:bCs/>
        </w:rPr>
        <w:t>ar rezultātiem</w:t>
      </w:r>
    </w:p>
    <w:p w:rsidR="00391387" w:rsidRPr="00BE1EEF" w:rsidRDefault="00391387" w:rsidP="000101B3">
      <w:pPr>
        <w:jc w:val="center"/>
        <w:rPr>
          <w:rFonts w:ascii="Times New Roman" w:hAnsi="Times New Roman"/>
        </w:rPr>
      </w:pPr>
      <w:r w:rsidRPr="00BE1EEF">
        <w:rPr>
          <w:rFonts w:ascii="Times New Roman" w:hAnsi="Times New Roman"/>
        </w:rPr>
        <w:t xml:space="preserve">Publisko iepirkumu likuma </w:t>
      </w:r>
      <w:r w:rsidR="00231BE2" w:rsidRPr="00BE1EEF">
        <w:rPr>
          <w:rFonts w:ascii="Times New Roman" w:hAnsi="Times New Roman"/>
        </w:rPr>
        <w:t>9.</w:t>
      </w:r>
      <w:r w:rsidRPr="00BE1EEF">
        <w:rPr>
          <w:rFonts w:ascii="Times New Roman" w:hAnsi="Times New Roman"/>
        </w:rPr>
        <w:t xml:space="preserve"> panta kārtībā veiktajā iepirkumā</w:t>
      </w:r>
    </w:p>
    <w:p w:rsidR="001E5BBD" w:rsidRPr="00BE1EEF" w:rsidRDefault="000101B3" w:rsidP="00A94B8B">
      <w:pPr>
        <w:pStyle w:val="BodyTextIndent"/>
        <w:spacing w:after="0"/>
        <w:ind w:left="0"/>
        <w:jc w:val="center"/>
        <w:rPr>
          <w:rFonts w:ascii="Times New Roman" w:hAnsi="Times New Roman"/>
          <w:b/>
        </w:rPr>
      </w:pPr>
      <w:r w:rsidRPr="00BE1EEF">
        <w:rPr>
          <w:rFonts w:ascii="Times New Roman" w:hAnsi="Times New Roman"/>
          <w:b/>
          <w:bCs/>
          <w:iCs/>
          <w:lang w:eastAsia="lv-LV"/>
        </w:rPr>
        <w:t>“</w:t>
      </w:r>
      <w:r w:rsidR="00BE1EEF" w:rsidRPr="00BE1EEF">
        <w:rPr>
          <w:rFonts w:ascii="Times New Roman" w:hAnsi="Times New Roman"/>
          <w:b/>
        </w:rPr>
        <w:t>Iespieddarbu pakalpojumu nodrošināšana un piegāde LU vajadzībām</w:t>
      </w:r>
      <w:r w:rsidRPr="00BE1EEF">
        <w:rPr>
          <w:rFonts w:ascii="Times New Roman" w:hAnsi="Times New Roman"/>
          <w:b/>
        </w:rPr>
        <w:t>”</w:t>
      </w:r>
    </w:p>
    <w:p w:rsidR="00A94B8B" w:rsidRPr="00BE1EEF" w:rsidRDefault="00A94B8B" w:rsidP="00A94B8B">
      <w:pPr>
        <w:pStyle w:val="BodyTextIndent"/>
        <w:spacing w:after="0"/>
        <w:ind w:left="0"/>
        <w:jc w:val="center"/>
        <w:rPr>
          <w:rFonts w:ascii="Times New Roman" w:hAnsi="Times New Roman"/>
          <w:b/>
        </w:rPr>
      </w:pPr>
      <w:r w:rsidRPr="00BE1EEF">
        <w:rPr>
          <w:rFonts w:ascii="Times New Roman" w:hAnsi="Times New Roman"/>
          <w:b/>
        </w:rPr>
        <w:t xml:space="preserve">(turpmāk </w:t>
      </w:r>
      <w:r w:rsidR="00597A6C" w:rsidRPr="00BE1EEF">
        <w:rPr>
          <w:rFonts w:ascii="Times New Roman" w:hAnsi="Times New Roman"/>
          <w:b/>
        </w:rPr>
        <w:t>–</w:t>
      </w:r>
      <w:r w:rsidRPr="00BE1EEF">
        <w:rPr>
          <w:rFonts w:ascii="Times New Roman" w:hAnsi="Times New Roman"/>
          <w:b/>
        </w:rPr>
        <w:t xml:space="preserve"> Iepirkums)</w:t>
      </w:r>
    </w:p>
    <w:p w:rsidR="009E6602" w:rsidRPr="00BE1EEF" w:rsidRDefault="000101B3" w:rsidP="00443A7D">
      <w:pPr>
        <w:pStyle w:val="BodyTextIndent"/>
        <w:spacing w:after="0"/>
        <w:ind w:left="0"/>
        <w:jc w:val="center"/>
        <w:rPr>
          <w:rFonts w:ascii="Times New Roman" w:hAnsi="Times New Roman"/>
          <w:b/>
          <w:bCs/>
        </w:rPr>
      </w:pPr>
      <w:r w:rsidRPr="00BE1EEF">
        <w:rPr>
          <w:rFonts w:ascii="Times New Roman" w:hAnsi="Times New Roman"/>
          <w:b/>
        </w:rPr>
        <w:t xml:space="preserve"> </w:t>
      </w:r>
      <w:r w:rsidR="00540A54" w:rsidRPr="00BE1EEF">
        <w:rPr>
          <w:rFonts w:ascii="Times New Roman" w:hAnsi="Times New Roman"/>
          <w:b/>
        </w:rPr>
        <w:t>Iepirkuma identifikācijas Nr.</w:t>
      </w:r>
      <w:r w:rsidR="00391387" w:rsidRPr="00BE1EEF">
        <w:rPr>
          <w:rFonts w:ascii="Times New Roman" w:hAnsi="Times New Roman"/>
          <w:b/>
        </w:rPr>
        <w:t xml:space="preserve">: </w:t>
      </w:r>
      <w:r w:rsidR="004B04FF" w:rsidRPr="00BE1EEF">
        <w:rPr>
          <w:rFonts w:ascii="Times New Roman" w:hAnsi="Times New Roman"/>
          <w:b/>
        </w:rPr>
        <w:t>LU 2018/</w:t>
      </w:r>
      <w:r w:rsidR="00BE1EEF" w:rsidRPr="00BE1EEF">
        <w:rPr>
          <w:rFonts w:ascii="Times New Roman" w:hAnsi="Times New Roman"/>
          <w:b/>
        </w:rPr>
        <w:t>72</w:t>
      </w:r>
      <w:r w:rsidR="004B04FF" w:rsidRPr="00BE1EEF">
        <w:rPr>
          <w:rFonts w:ascii="Times New Roman" w:hAnsi="Times New Roman"/>
          <w:b/>
        </w:rPr>
        <w:t>_I</w:t>
      </w:r>
    </w:p>
    <w:p w:rsidR="00443A7D" w:rsidRPr="00BE1EEF" w:rsidRDefault="00443A7D" w:rsidP="00443A7D">
      <w:pPr>
        <w:pStyle w:val="BodyTextIndent"/>
        <w:spacing w:after="0"/>
        <w:ind w:left="0"/>
        <w:jc w:val="center"/>
        <w:rPr>
          <w:rFonts w:ascii="Times New Roman" w:hAnsi="Times New Roman"/>
        </w:rPr>
      </w:pPr>
    </w:p>
    <w:p w:rsidR="0093067C" w:rsidRPr="00BE1EEF" w:rsidRDefault="00B866B0" w:rsidP="007F1D8D">
      <w:pPr>
        <w:jc w:val="both"/>
        <w:rPr>
          <w:rFonts w:ascii="Times New Roman" w:hAnsi="Times New Roman"/>
          <w:b/>
          <w:bCs/>
        </w:rPr>
      </w:pPr>
      <w:r w:rsidRPr="00BE1EEF">
        <w:rPr>
          <w:rFonts w:ascii="Times New Roman" w:hAnsi="Times New Roman"/>
          <w:b/>
          <w:bCs/>
        </w:rPr>
        <w:t>Rīgā, 201</w:t>
      </w:r>
      <w:r w:rsidR="00BE1EEF" w:rsidRPr="00BE1EEF">
        <w:rPr>
          <w:rFonts w:ascii="Times New Roman" w:hAnsi="Times New Roman"/>
          <w:b/>
          <w:bCs/>
        </w:rPr>
        <w:t>9</w:t>
      </w:r>
      <w:r w:rsidR="00AE056A" w:rsidRPr="00BE1EEF">
        <w:rPr>
          <w:rFonts w:ascii="Times New Roman" w:hAnsi="Times New Roman"/>
          <w:b/>
          <w:bCs/>
        </w:rPr>
        <w:t xml:space="preserve">. gada </w:t>
      </w:r>
      <w:r w:rsidR="00BE1EEF" w:rsidRPr="00BE1EEF">
        <w:rPr>
          <w:rFonts w:ascii="Times New Roman" w:hAnsi="Times New Roman"/>
          <w:b/>
          <w:bCs/>
        </w:rPr>
        <w:t>07.februārī</w:t>
      </w:r>
    </w:p>
    <w:p w:rsidR="003326E9" w:rsidRPr="00BE1EEF" w:rsidRDefault="003326E9" w:rsidP="0093067C">
      <w:pPr>
        <w:ind w:right="-483"/>
        <w:jc w:val="both"/>
        <w:rPr>
          <w:rFonts w:ascii="Times New Roman" w:hAnsi="Times New Roman"/>
          <w:b/>
          <w:bCs/>
        </w:rPr>
      </w:pPr>
    </w:p>
    <w:p w:rsidR="0093067C" w:rsidRPr="00BE1EEF" w:rsidRDefault="00540A54" w:rsidP="0093067C">
      <w:pPr>
        <w:pStyle w:val="ListParagraph"/>
        <w:numPr>
          <w:ilvl w:val="0"/>
          <w:numId w:val="3"/>
        </w:numPr>
        <w:spacing w:line="276" w:lineRule="auto"/>
        <w:ind w:left="0" w:right="-58" w:firstLine="0"/>
        <w:jc w:val="both"/>
        <w:rPr>
          <w:rFonts w:ascii="Times New Roman" w:eastAsia="Times New Roman" w:hAnsi="Times New Roman"/>
          <w:bCs/>
          <w:lang w:eastAsia="lv-LV"/>
        </w:rPr>
      </w:pPr>
      <w:r w:rsidRPr="00BE1EEF">
        <w:rPr>
          <w:rFonts w:ascii="Times New Roman" w:eastAsia="Times New Roman" w:hAnsi="Times New Roman"/>
          <w:b/>
          <w:lang w:eastAsia="lv-LV"/>
        </w:rPr>
        <w:t>Pasūtītājs</w:t>
      </w:r>
      <w:r w:rsidR="003326E9" w:rsidRPr="00BE1EEF">
        <w:rPr>
          <w:rFonts w:ascii="Times New Roman" w:eastAsia="Times New Roman" w:hAnsi="Times New Roman"/>
          <w:bCs/>
          <w:lang w:eastAsia="lv-LV"/>
        </w:rPr>
        <w:t>:</w:t>
      </w:r>
      <w:r w:rsidR="00DB11ED" w:rsidRPr="00BE1EEF">
        <w:rPr>
          <w:rFonts w:ascii="Times New Roman" w:eastAsia="Times New Roman" w:hAnsi="Times New Roman"/>
          <w:bCs/>
          <w:lang w:eastAsia="lv-LV"/>
        </w:rPr>
        <w:t xml:space="preserve"> </w:t>
      </w:r>
      <w:r w:rsidR="00807C5E" w:rsidRPr="00BE1EEF">
        <w:rPr>
          <w:rFonts w:ascii="Times New Roman" w:eastAsia="Times New Roman" w:hAnsi="Times New Roman"/>
          <w:lang w:eastAsia="lv-LV"/>
        </w:rPr>
        <w:t>Latvijas U</w:t>
      </w:r>
      <w:r w:rsidR="00DB11ED" w:rsidRPr="00BE1EEF">
        <w:rPr>
          <w:rFonts w:ascii="Times New Roman" w:eastAsia="Times New Roman" w:hAnsi="Times New Roman"/>
          <w:lang w:eastAsia="lv-LV"/>
        </w:rPr>
        <w:t xml:space="preserve">niversitāte, izglītības iestādes reģistrācijas Nr. </w:t>
      </w:r>
      <w:r w:rsidR="00807C5E" w:rsidRPr="00BE1EEF">
        <w:rPr>
          <w:rFonts w:ascii="Times New Roman" w:hAnsi="Times New Roman"/>
        </w:rPr>
        <w:t>3341000218</w:t>
      </w:r>
      <w:r w:rsidRPr="00BE1EEF">
        <w:rPr>
          <w:rFonts w:ascii="Times New Roman" w:eastAsia="Times New Roman" w:hAnsi="Times New Roman"/>
          <w:lang w:eastAsia="lv-LV"/>
        </w:rPr>
        <w:t>, juridiskā adrese</w:t>
      </w:r>
      <w:r w:rsidR="00F769DF" w:rsidRPr="00BE1EEF">
        <w:rPr>
          <w:rFonts w:ascii="Times New Roman" w:eastAsia="Times New Roman" w:hAnsi="Times New Roman"/>
          <w:lang w:eastAsia="lv-LV"/>
        </w:rPr>
        <w:t>:</w:t>
      </w:r>
      <w:r w:rsidRPr="00BE1EEF">
        <w:rPr>
          <w:rFonts w:ascii="Times New Roman" w:eastAsia="Times New Roman" w:hAnsi="Times New Roman"/>
          <w:lang w:eastAsia="lv-LV"/>
        </w:rPr>
        <w:t xml:space="preserve"> </w:t>
      </w:r>
      <w:r w:rsidRPr="00BE1EEF">
        <w:rPr>
          <w:rFonts w:ascii="Times New Roman" w:eastAsia="Times New Roman" w:hAnsi="Times New Roman"/>
        </w:rPr>
        <w:t>Raiņa bulvāris 19, Rīga, LV-1586.</w:t>
      </w:r>
    </w:p>
    <w:p w:rsidR="0093067C" w:rsidRPr="00BE1EEF" w:rsidRDefault="008F1BAE" w:rsidP="0093067C">
      <w:pPr>
        <w:pStyle w:val="ListParagraph"/>
        <w:numPr>
          <w:ilvl w:val="0"/>
          <w:numId w:val="3"/>
        </w:numPr>
        <w:spacing w:line="276" w:lineRule="auto"/>
        <w:ind w:left="0" w:right="-58" w:firstLine="0"/>
        <w:jc w:val="both"/>
        <w:rPr>
          <w:rFonts w:ascii="Times New Roman" w:eastAsia="Times New Roman" w:hAnsi="Times New Roman"/>
          <w:bCs/>
          <w:lang w:eastAsia="lv-LV"/>
        </w:rPr>
      </w:pPr>
      <w:r w:rsidRPr="00BE1EEF">
        <w:rPr>
          <w:rFonts w:ascii="Times New Roman" w:eastAsia="Times New Roman" w:hAnsi="Times New Roman"/>
          <w:b/>
          <w:bCs/>
          <w:lang w:eastAsia="lv-LV"/>
        </w:rPr>
        <w:t xml:space="preserve">Iepirkuma komisija: </w:t>
      </w:r>
      <w:r w:rsidRPr="00BE1EEF">
        <w:rPr>
          <w:rFonts w:ascii="Times New Roman" w:hAnsi="Times New Roman"/>
        </w:rPr>
        <w:t xml:space="preserve">ar Latvijas Universitātes </w:t>
      </w:r>
      <w:r w:rsidR="00655EE4" w:rsidRPr="00BE1EEF">
        <w:rPr>
          <w:rFonts w:ascii="Times New Roman" w:hAnsi="Times New Roman"/>
        </w:rPr>
        <w:t>2017.gada 13.oktobra rīkojumu Nr.1/319</w:t>
      </w:r>
      <w:r w:rsidRPr="00BE1EEF">
        <w:rPr>
          <w:rFonts w:ascii="Times New Roman" w:hAnsi="Times New Roman"/>
        </w:rPr>
        <w:t xml:space="preserve"> “Par L</w:t>
      </w:r>
      <w:r w:rsidR="009606E9" w:rsidRPr="00BE1EEF">
        <w:rPr>
          <w:rFonts w:ascii="Times New Roman" w:hAnsi="Times New Roman"/>
        </w:rPr>
        <w:t xml:space="preserve">atvijas </w:t>
      </w:r>
      <w:r w:rsidRPr="00BE1EEF">
        <w:rPr>
          <w:rFonts w:ascii="Times New Roman" w:hAnsi="Times New Roman"/>
        </w:rPr>
        <w:t>U</w:t>
      </w:r>
      <w:r w:rsidR="009606E9" w:rsidRPr="00BE1EEF">
        <w:rPr>
          <w:rFonts w:ascii="Times New Roman" w:hAnsi="Times New Roman"/>
        </w:rPr>
        <w:t>niversitātes</w:t>
      </w:r>
      <w:r w:rsidRPr="00BE1EEF">
        <w:rPr>
          <w:rFonts w:ascii="Times New Roman" w:hAnsi="Times New Roman"/>
        </w:rPr>
        <w:t xml:space="preserve"> iepirkumu komisiju sastāviem” izveidota Latvijas Universitātes </w:t>
      </w:r>
      <w:r w:rsidR="00DD7508" w:rsidRPr="00BE1EEF">
        <w:rPr>
          <w:rFonts w:ascii="Times New Roman" w:hAnsi="Times New Roman"/>
        </w:rPr>
        <w:t>Centralizēto</w:t>
      </w:r>
      <w:r w:rsidRPr="00BE1EEF">
        <w:rPr>
          <w:rFonts w:ascii="Times New Roman" w:hAnsi="Times New Roman"/>
        </w:rPr>
        <w:t xml:space="preserve"> iepirkumu komisija</w:t>
      </w:r>
      <w:r w:rsidR="001737AC" w:rsidRPr="00BE1EEF">
        <w:rPr>
          <w:rFonts w:ascii="Times New Roman" w:hAnsi="Times New Roman"/>
        </w:rPr>
        <w:t xml:space="preserve"> (turpmāk – </w:t>
      </w:r>
      <w:r w:rsidR="001737AC" w:rsidRPr="00BE1EEF">
        <w:rPr>
          <w:rFonts w:ascii="Times New Roman" w:hAnsi="Times New Roman"/>
          <w:b/>
        </w:rPr>
        <w:t>Komisija</w:t>
      </w:r>
      <w:r w:rsidR="001737AC" w:rsidRPr="00BE1EEF">
        <w:rPr>
          <w:rFonts w:ascii="Times New Roman" w:hAnsi="Times New Roman"/>
        </w:rPr>
        <w:t>)</w:t>
      </w:r>
      <w:r w:rsidRPr="00BE1EEF">
        <w:rPr>
          <w:rFonts w:ascii="Times New Roman" w:hAnsi="Times New Roman"/>
        </w:rPr>
        <w:t>.</w:t>
      </w:r>
    </w:p>
    <w:p w:rsidR="0093067C" w:rsidRPr="00BE1EEF" w:rsidRDefault="003326E9" w:rsidP="0093067C">
      <w:pPr>
        <w:pStyle w:val="ListParagraph"/>
        <w:numPr>
          <w:ilvl w:val="0"/>
          <w:numId w:val="3"/>
        </w:numPr>
        <w:spacing w:line="276" w:lineRule="auto"/>
        <w:ind w:left="0" w:right="-58" w:firstLine="0"/>
        <w:jc w:val="both"/>
        <w:rPr>
          <w:rFonts w:ascii="Times New Roman" w:eastAsia="Times New Roman" w:hAnsi="Times New Roman"/>
          <w:bCs/>
          <w:lang w:eastAsia="lv-LV"/>
        </w:rPr>
      </w:pPr>
      <w:r w:rsidRPr="00BE1EEF">
        <w:rPr>
          <w:rFonts w:ascii="Times New Roman" w:eastAsia="Times New Roman" w:hAnsi="Times New Roman"/>
          <w:b/>
          <w:bCs/>
          <w:lang w:eastAsia="lv-LV"/>
        </w:rPr>
        <w:t>Iepirkuma priekšmets:</w:t>
      </w:r>
      <w:r w:rsidR="00DB11ED" w:rsidRPr="00BE1EEF">
        <w:rPr>
          <w:rFonts w:ascii="Times New Roman" w:eastAsia="Times New Roman" w:hAnsi="Times New Roman"/>
          <w:b/>
          <w:bCs/>
          <w:lang w:eastAsia="lv-LV"/>
        </w:rPr>
        <w:t xml:space="preserve"> </w:t>
      </w:r>
      <w:r w:rsidR="00BE1EEF" w:rsidRPr="00BE1EEF">
        <w:rPr>
          <w:rFonts w:ascii="Times New Roman" w:hAnsi="Times New Roman"/>
        </w:rPr>
        <w:t>Iespieddarbu pakalpojumu</w:t>
      </w:r>
      <w:r w:rsidR="00BE1EEF" w:rsidRPr="00BE1EEF">
        <w:rPr>
          <w:rFonts w:ascii="Times New Roman" w:hAnsi="Times New Roman"/>
          <w:b/>
        </w:rPr>
        <w:t xml:space="preserve"> </w:t>
      </w:r>
      <w:r w:rsidR="00BE1EEF" w:rsidRPr="00BE1EEF">
        <w:rPr>
          <w:rFonts w:ascii="Times New Roman" w:hAnsi="Times New Roman"/>
        </w:rPr>
        <w:t>nodrošināšana un piegāde LU vajadzībām saskaņā ar Iepirkuma tehnisko specifikāciju (nolikuma 2.pielikums)</w:t>
      </w:r>
      <w:r w:rsidR="00FB5250" w:rsidRPr="00BE1EEF">
        <w:rPr>
          <w:rFonts w:ascii="Times New Roman" w:hAnsi="Times New Roman"/>
        </w:rPr>
        <w:t>.</w:t>
      </w:r>
    </w:p>
    <w:p w:rsidR="0093067C" w:rsidRPr="00BE1EEF" w:rsidRDefault="004458CB" w:rsidP="0093067C">
      <w:pPr>
        <w:pStyle w:val="ListParagraph"/>
        <w:numPr>
          <w:ilvl w:val="0"/>
          <w:numId w:val="3"/>
        </w:numPr>
        <w:spacing w:line="276" w:lineRule="auto"/>
        <w:ind w:left="0" w:right="-58" w:firstLine="0"/>
        <w:jc w:val="both"/>
        <w:rPr>
          <w:rFonts w:ascii="Times New Roman" w:eastAsia="Times New Roman" w:hAnsi="Times New Roman"/>
          <w:bCs/>
          <w:lang w:eastAsia="lv-LV"/>
        </w:rPr>
      </w:pPr>
      <w:r w:rsidRPr="00BE1EEF">
        <w:rPr>
          <w:rFonts w:ascii="Times New Roman" w:hAnsi="Times New Roman"/>
          <w:b/>
          <w:bCs/>
        </w:rPr>
        <w:t>CPV kod</w:t>
      </w:r>
      <w:r w:rsidR="00F87956" w:rsidRPr="00BE1EEF">
        <w:rPr>
          <w:rFonts w:ascii="Times New Roman" w:hAnsi="Times New Roman"/>
          <w:b/>
          <w:bCs/>
        </w:rPr>
        <w:t>s</w:t>
      </w:r>
      <w:r w:rsidRPr="00BE1EEF">
        <w:rPr>
          <w:rFonts w:ascii="Times New Roman" w:hAnsi="Times New Roman"/>
          <w:b/>
          <w:bCs/>
        </w:rPr>
        <w:t>:</w:t>
      </w:r>
      <w:r w:rsidR="00655EE4" w:rsidRPr="00BE1EEF">
        <w:rPr>
          <w:rFonts w:ascii="Times New Roman" w:hAnsi="Times New Roman"/>
          <w:b/>
          <w:bCs/>
        </w:rPr>
        <w:t xml:space="preserve"> </w:t>
      </w:r>
      <w:r w:rsidR="00BE1EEF" w:rsidRPr="00BE1EEF">
        <w:rPr>
          <w:rFonts w:ascii="Times New Roman" w:hAnsi="Times New Roman"/>
        </w:rPr>
        <w:t>79800000-2 (Iespiešanas un saistītie pakalpojumi)</w:t>
      </w:r>
      <w:r w:rsidR="00F87956" w:rsidRPr="00BE1EEF">
        <w:rPr>
          <w:rFonts w:ascii="Times New Roman" w:hAnsi="Times New Roman"/>
        </w:rPr>
        <w:t>.</w:t>
      </w:r>
    </w:p>
    <w:p w:rsidR="0093067C" w:rsidRPr="00BE1EEF" w:rsidRDefault="008F1BAE" w:rsidP="0093067C">
      <w:pPr>
        <w:pStyle w:val="ListParagraph"/>
        <w:numPr>
          <w:ilvl w:val="0"/>
          <w:numId w:val="3"/>
        </w:numPr>
        <w:spacing w:line="276" w:lineRule="auto"/>
        <w:ind w:left="0" w:right="-58" w:firstLine="0"/>
        <w:jc w:val="both"/>
        <w:rPr>
          <w:rFonts w:ascii="Times New Roman" w:eastAsia="Times New Roman" w:hAnsi="Times New Roman"/>
          <w:bCs/>
          <w:lang w:eastAsia="lv-LV"/>
        </w:rPr>
      </w:pPr>
      <w:r w:rsidRPr="00BE1EEF">
        <w:rPr>
          <w:rFonts w:ascii="Times New Roman" w:eastAsia="Times New Roman" w:hAnsi="Times New Roman"/>
          <w:b/>
          <w:bCs/>
          <w:lang w:eastAsia="lv-LV"/>
        </w:rPr>
        <w:t>Piedāvājuma izvēles kritērijs:</w:t>
      </w:r>
      <w:r w:rsidRPr="00BE1EEF">
        <w:rPr>
          <w:rFonts w:ascii="Times New Roman" w:eastAsia="Times New Roman" w:hAnsi="Times New Roman"/>
          <w:bCs/>
          <w:lang w:eastAsia="lv-LV"/>
        </w:rPr>
        <w:t xml:space="preserve"> </w:t>
      </w:r>
      <w:r w:rsidR="00F87956" w:rsidRPr="00BE1EEF">
        <w:rPr>
          <w:rFonts w:ascii="Times New Roman" w:hAnsi="Times New Roman"/>
        </w:rPr>
        <w:t>saimnieciski visizdevīgākais piedāvājums, kuru nosaka ņemot vērā viszemāko cenu katrā Iepirkuma priekšmeta daļā, kas atbilst visām Iepirkuma nolikumā noteiktajām prasībām</w:t>
      </w:r>
      <w:r w:rsidR="00655EE4" w:rsidRPr="00BE1EEF">
        <w:rPr>
          <w:rFonts w:ascii="Times New Roman" w:hAnsi="Times New Roman"/>
        </w:rPr>
        <w:t>.</w:t>
      </w:r>
    </w:p>
    <w:p w:rsidR="003326E9" w:rsidRPr="00BE1EEF" w:rsidRDefault="003326E9" w:rsidP="0093067C">
      <w:pPr>
        <w:pStyle w:val="ListParagraph"/>
        <w:numPr>
          <w:ilvl w:val="0"/>
          <w:numId w:val="3"/>
        </w:numPr>
        <w:spacing w:line="276" w:lineRule="auto"/>
        <w:ind w:left="0" w:right="-58" w:firstLine="0"/>
        <w:jc w:val="both"/>
        <w:rPr>
          <w:rFonts w:ascii="Times New Roman" w:eastAsia="Times New Roman" w:hAnsi="Times New Roman"/>
          <w:bCs/>
          <w:lang w:eastAsia="lv-LV"/>
        </w:rPr>
      </w:pPr>
      <w:r w:rsidRPr="00BE1EEF">
        <w:rPr>
          <w:rFonts w:ascii="Times New Roman" w:eastAsia="Times New Roman" w:hAnsi="Times New Roman"/>
          <w:b/>
          <w:bCs/>
          <w:lang w:eastAsia="lv-LV"/>
        </w:rPr>
        <w:t xml:space="preserve">Pretendenti, kuri </w:t>
      </w:r>
      <w:r w:rsidR="00B866B0" w:rsidRPr="00BE1EEF">
        <w:rPr>
          <w:rFonts w:ascii="Times New Roman" w:eastAsia="Times New Roman" w:hAnsi="Times New Roman"/>
          <w:b/>
          <w:bCs/>
          <w:lang w:eastAsia="lv-LV"/>
        </w:rPr>
        <w:t>līdz 201</w:t>
      </w:r>
      <w:r w:rsidR="00BE1EEF" w:rsidRPr="00BE1EEF">
        <w:rPr>
          <w:rFonts w:ascii="Times New Roman" w:eastAsia="Times New Roman" w:hAnsi="Times New Roman"/>
          <w:b/>
          <w:bCs/>
          <w:lang w:eastAsia="lv-LV"/>
        </w:rPr>
        <w:t>9</w:t>
      </w:r>
      <w:r w:rsidR="00F769DF" w:rsidRPr="00BE1EEF">
        <w:rPr>
          <w:rFonts w:ascii="Times New Roman" w:eastAsia="Times New Roman" w:hAnsi="Times New Roman"/>
          <w:b/>
          <w:bCs/>
          <w:lang w:eastAsia="lv-LV"/>
        </w:rPr>
        <w:t>.</w:t>
      </w:r>
      <w:r w:rsidR="00F61B5C" w:rsidRPr="00BE1EEF">
        <w:rPr>
          <w:rFonts w:ascii="Times New Roman" w:eastAsia="Times New Roman" w:hAnsi="Times New Roman"/>
          <w:b/>
          <w:bCs/>
          <w:lang w:eastAsia="lv-LV"/>
        </w:rPr>
        <w:t xml:space="preserve">gada </w:t>
      </w:r>
      <w:r w:rsidR="00BE1EEF" w:rsidRPr="00BE1EEF">
        <w:rPr>
          <w:rFonts w:ascii="Times New Roman" w:eastAsia="Times New Roman" w:hAnsi="Times New Roman"/>
          <w:b/>
          <w:bCs/>
          <w:lang w:eastAsia="lv-LV"/>
        </w:rPr>
        <w:t>09.janvāra</w:t>
      </w:r>
      <w:r w:rsidR="00F769DF" w:rsidRPr="00BE1EEF">
        <w:rPr>
          <w:rFonts w:ascii="Times New Roman" w:eastAsia="Times New Roman" w:hAnsi="Times New Roman"/>
          <w:b/>
          <w:bCs/>
          <w:lang w:eastAsia="lv-LV"/>
        </w:rPr>
        <w:t>, plkst.</w:t>
      </w:r>
      <w:r w:rsidR="00501D73" w:rsidRPr="00BE1EEF">
        <w:rPr>
          <w:rFonts w:ascii="Times New Roman" w:eastAsia="Times New Roman" w:hAnsi="Times New Roman"/>
          <w:b/>
          <w:bCs/>
          <w:lang w:eastAsia="lv-LV"/>
        </w:rPr>
        <w:t>11</w:t>
      </w:r>
      <w:r w:rsidR="0089140D" w:rsidRPr="00BE1EEF">
        <w:rPr>
          <w:rFonts w:ascii="Times New Roman" w:eastAsia="Times New Roman" w:hAnsi="Times New Roman"/>
          <w:b/>
          <w:bCs/>
          <w:lang w:eastAsia="lv-LV"/>
        </w:rPr>
        <w:t xml:space="preserve">:00 </w:t>
      </w:r>
      <w:r w:rsidRPr="00BE1EEF">
        <w:rPr>
          <w:rFonts w:ascii="Times New Roman" w:eastAsia="Times New Roman" w:hAnsi="Times New Roman"/>
          <w:b/>
          <w:bCs/>
          <w:lang w:eastAsia="lv-LV"/>
        </w:rPr>
        <w:t>iesniedza piedāvājumus:</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754"/>
        <w:gridCol w:w="1662"/>
        <w:gridCol w:w="2664"/>
      </w:tblGrid>
      <w:tr w:rsidR="00BE1EEF" w:rsidRPr="00BE1EEF" w:rsidTr="00004993">
        <w:trPr>
          <w:trHeight w:val="699"/>
        </w:trPr>
        <w:tc>
          <w:tcPr>
            <w:tcW w:w="567" w:type="dxa"/>
            <w:tcBorders>
              <w:top w:val="single" w:sz="4" w:space="0" w:color="auto"/>
              <w:left w:val="single" w:sz="4" w:space="0" w:color="auto"/>
              <w:bottom w:val="single" w:sz="4" w:space="0" w:color="auto"/>
              <w:right w:val="single" w:sz="4" w:space="0" w:color="auto"/>
            </w:tcBorders>
            <w:hideMark/>
          </w:tcPr>
          <w:p w:rsidR="00BE1EEF" w:rsidRPr="00BE1EEF" w:rsidRDefault="00BE1EEF" w:rsidP="00AF0814">
            <w:pPr>
              <w:jc w:val="center"/>
              <w:outlineLvl w:val="0"/>
              <w:rPr>
                <w:rFonts w:ascii="Times New Roman" w:hAnsi="Times New Roman"/>
                <w:b/>
              </w:rPr>
            </w:pPr>
            <w:r w:rsidRPr="00BE1EEF">
              <w:rPr>
                <w:rFonts w:ascii="Times New Roman" w:hAnsi="Times New Roman"/>
                <w:b/>
              </w:rPr>
              <w:t>Nr.p.k.</w:t>
            </w:r>
          </w:p>
        </w:tc>
        <w:tc>
          <w:tcPr>
            <w:tcW w:w="3754" w:type="dxa"/>
            <w:tcBorders>
              <w:top w:val="single" w:sz="4" w:space="0" w:color="auto"/>
              <w:left w:val="single" w:sz="4" w:space="0" w:color="auto"/>
              <w:bottom w:val="single" w:sz="4" w:space="0" w:color="auto"/>
              <w:right w:val="single" w:sz="4" w:space="0" w:color="auto"/>
            </w:tcBorders>
            <w:hideMark/>
          </w:tcPr>
          <w:p w:rsidR="00BE1EEF" w:rsidRPr="00BE1EEF" w:rsidRDefault="00BE1EEF" w:rsidP="00AF0814">
            <w:pPr>
              <w:pStyle w:val="BodyText"/>
              <w:jc w:val="center"/>
              <w:rPr>
                <w:b/>
                <w:szCs w:val="24"/>
              </w:rPr>
            </w:pPr>
            <w:r w:rsidRPr="00BE1EEF">
              <w:rPr>
                <w:b/>
                <w:szCs w:val="24"/>
              </w:rPr>
              <w:t>Pretendenti</w:t>
            </w:r>
          </w:p>
          <w:p w:rsidR="00BE1EEF" w:rsidRPr="00BE1EEF" w:rsidRDefault="00BE1EEF" w:rsidP="00AF0814">
            <w:pPr>
              <w:pStyle w:val="BodyText"/>
              <w:jc w:val="center"/>
              <w:rPr>
                <w:b/>
                <w:szCs w:val="24"/>
              </w:rPr>
            </w:pPr>
            <w:r w:rsidRPr="00BE1EEF">
              <w:rPr>
                <w:b/>
                <w:szCs w:val="24"/>
              </w:rPr>
              <w:t>(nosaukums) un daļa, kurā piedāvājums iesniegts</w:t>
            </w:r>
          </w:p>
        </w:tc>
        <w:tc>
          <w:tcPr>
            <w:tcW w:w="1662" w:type="dxa"/>
            <w:tcBorders>
              <w:top w:val="single" w:sz="4" w:space="0" w:color="auto"/>
              <w:left w:val="single" w:sz="4" w:space="0" w:color="auto"/>
              <w:bottom w:val="single" w:sz="4" w:space="0" w:color="auto"/>
              <w:right w:val="single" w:sz="4" w:space="0" w:color="auto"/>
            </w:tcBorders>
            <w:hideMark/>
          </w:tcPr>
          <w:p w:rsidR="00BE1EEF" w:rsidRPr="00BE1EEF" w:rsidRDefault="00BE1EEF" w:rsidP="00AF0814">
            <w:pPr>
              <w:jc w:val="center"/>
              <w:outlineLvl w:val="0"/>
              <w:rPr>
                <w:rFonts w:ascii="Times New Roman" w:hAnsi="Times New Roman"/>
                <w:b/>
              </w:rPr>
            </w:pPr>
            <w:r w:rsidRPr="00BE1EEF">
              <w:rPr>
                <w:rFonts w:ascii="Times New Roman" w:hAnsi="Times New Roman"/>
                <w:b/>
              </w:rPr>
              <w:t>Piedāvājumu iesniegšanas laiks</w:t>
            </w:r>
          </w:p>
        </w:tc>
        <w:tc>
          <w:tcPr>
            <w:tcW w:w="2664" w:type="dxa"/>
            <w:tcBorders>
              <w:top w:val="single" w:sz="4" w:space="0" w:color="auto"/>
              <w:left w:val="single" w:sz="4" w:space="0" w:color="auto"/>
              <w:bottom w:val="single" w:sz="4" w:space="0" w:color="auto"/>
              <w:right w:val="single" w:sz="4" w:space="0" w:color="auto"/>
            </w:tcBorders>
            <w:hideMark/>
          </w:tcPr>
          <w:p w:rsidR="00BE1EEF" w:rsidRPr="00BE1EEF" w:rsidRDefault="00BE1EEF" w:rsidP="00AF0814">
            <w:pPr>
              <w:jc w:val="center"/>
              <w:outlineLvl w:val="0"/>
              <w:rPr>
                <w:rFonts w:ascii="Times New Roman" w:hAnsi="Times New Roman"/>
                <w:b/>
              </w:rPr>
            </w:pPr>
            <w:r w:rsidRPr="00BE1EEF">
              <w:rPr>
                <w:rFonts w:ascii="Times New Roman" w:hAnsi="Times New Roman"/>
                <w:b/>
              </w:rPr>
              <w:t>Piedāvātā cena Eur, bez PVN</w:t>
            </w:r>
          </w:p>
        </w:tc>
      </w:tr>
      <w:tr w:rsidR="00BE1EEF" w:rsidRPr="00BE1EEF" w:rsidTr="00004993">
        <w:trPr>
          <w:trHeight w:val="790"/>
        </w:trPr>
        <w:tc>
          <w:tcPr>
            <w:tcW w:w="567" w:type="dxa"/>
            <w:tcBorders>
              <w:top w:val="single" w:sz="4" w:space="0" w:color="auto"/>
              <w:left w:val="single" w:sz="4" w:space="0" w:color="auto"/>
              <w:bottom w:val="single" w:sz="4" w:space="0" w:color="auto"/>
              <w:right w:val="single" w:sz="4" w:space="0" w:color="auto"/>
            </w:tcBorders>
            <w:hideMark/>
          </w:tcPr>
          <w:p w:rsidR="00BE1EEF" w:rsidRPr="00BE1EEF" w:rsidRDefault="00BE1EEF" w:rsidP="00AF0814">
            <w:pPr>
              <w:ind w:right="-391"/>
              <w:jc w:val="both"/>
              <w:outlineLvl w:val="0"/>
              <w:rPr>
                <w:rFonts w:ascii="Times New Roman" w:hAnsi="Times New Roman"/>
                <w:b/>
              </w:rPr>
            </w:pPr>
            <w:r w:rsidRPr="00BE1EEF">
              <w:rPr>
                <w:rFonts w:ascii="Times New Roman" w:hAnsi="Times New Roman"/>
                <w:b/>
              </w:rPr>
              <w:t>1.</w:t>
            </w:r>
          </w:p>
        </w:tc>
        <w:tc>
          <w:tcPr>
            <w:tcW w:w="3754" w:type="dxa"/>
            <w:tcBorders>
              <w:top w:val="single" w:sz="4" w:space="0" w:color="auto"/>
              <w:left w:val="single" w:sz="4" w:space="0" w:color="auto"/>
              <w:bottom w:val="single" w:sz="4" w:space="0" w:color="auto"/>
              <w:right w:val="single" w:sz="4" w:space="0" w:color="auto"/>
            </w:tcBorders>
          </w:tcPr>
          <w:p w:rsidR="00BE1EEF" w:rsidRPr="00BE1EEF" w:rsidRDefault="00BE1EEF" w:rsidP="00AF0814">
            <w:pPr>
              <w:pStyle w:val="BodyText"/>
              <w:jc w:val="left"/>
              <w:rPr>
                <w:b/>
                <w:szCs w:val="24"/>
              </w:rPr>
            </w:pPr>
            <w:r w:rsidRPr="00BE1EEF">
              <w:rPr>
                <w:b/>
                <w:szCs w:val="24"/>
              </w:rPr>
              <w:t>Sabiedrība ar ierobežotu atbildību "ZEMGUS LB", 1.daļa</w:t>
            </w:r>
          </w:p>
        </w:tc>
        <w:tc>
          <w:tcPr>
            <w:tcW w:w="1662" w:type="dxa"/>
            <w:tcBorders>
              <w:top w:val="single" w:sz="4" w:space="0" w:color="auto"/>
              <w:left w:val="single" w:sz="4" w:space="0" w:color="auto"/>
              <w:bottom w:val="single" w:sz="4" w:space="0" w:color="auto"/>
              <w:right w:val="single" w:sz="4" w:space="0" w:color="auto"/>
            </w:tcBorders>
          </w:tcPr>
          <w:p w:rsidR="00BE1EEF" w:rsidRPr="00BE1EEF" w:rsidRDefault="00BE1EEF" w:rsidP="00AF0814">
            <w:pPr>
              <w:jc w:val="both"/>
              <w:outlineLvl w:val="0"/>
              <w:rPr>
                <w:rFonts w:ascii="Times New Roman" w:hAnsi="Times New Roman"/>
              </w:rPr>
            </w:pPr>
            <w:r w:rsidRPr="00BE1EEF">
              <w:rPr>
                <w:rFonts w:ascii="Times New Roman" w:hAnsi="Times New Roman"/>
              </w:rPr>
              <w:t xml:space="preserve">08.01.2019, </w:t>
            </w:r>
          </w:p>
          <w:p w:rsidR="00BE1EEF" w:rsidRPr="00BE1EEF" w:rsidRDefault="00BE1EEF" w:rsidP="00AF0814">
            <w:pPr>
              <w:jc w:val="both"/>
              <w:outlineLvl w:val="0"/>
              <w:rPr>
                <w:rFonts w:ascii="Times New Roman" w:hAnsi="Times New Roman"/>
              </w:rPr>
            </w:pPr>
            <w:r w:rsidRPr="00BE1EEF">
              <w:rPr>
                <w:rFonts w:ascii="Times New Roman" w:hAnsi="Times New Roman"/>
              </w:rPr>
              <w:t>Plkst.15:53</w:t>
            </w:r>
          </w:p>
        </w:tc>
        <w:tc>
          <w:tcPr>
            <w:tcW w:w="2664" w:type="dxa"/>
            <w:tcBorders>
              <w:top w:val="single" w:sz="4" w:space="0" w:color="auto"/>
              <w:left w:val="single" w:sz="4" w:space="0" w:color="auto"/>
              <w:bottom w:val="single" w:sz="4" w:space="0" w:color="auto"/>
              <w:right w:val="single" w:sz="4" w:space="0" w:color="auto"/>
            </w:tcBorders>
          </w:tcPr>
          <w:p w:rsidR="00BE1EEF" w:rsidRPr="00BE1EEF" w:rsidRDefault="00BE1EEF" w:rsidP="00AF0814">
            <w:pPr>
              <w:jc w:val="both"/>
              <w:outlineLvl w:val="0"/>
              <w:rPr>
                <w:rFonts w:ascii="Times New Roman" w:hAnsi="Times New Roman"/>
                <w:b/>
              </w:rPr>
            </w:pPr>
            <w:r w:rsidRPr="00BE1EEF">
              <w:rPr>
                <w:rFonts w:ascii="Times New Roman" w:hAnsi="Times New Roman"/>
                <w:b/>
              </w:rPr>
              <w:t>1.daļa –45,351</w:t>
            </w:r>
          </w:p>
        </w:tc>
      </w:tr>
      <w:tr w:rsidR="00BE1EEF" w:rsidRPr="00BE1EEF" w:rsidTr="00004993">
        <w:trPr>
          <w:trHeight w:val="674"/>
        </w:trPr>
        <w:tc>
          <w:tcPr>
            <w:tcW w:w="567" w:type="dxa"/>
            <w:tcBorders>
              <w:top w:val="single" w:sz="4" w:space="0" w:color="auto"/>
              <w:left w:val="single" w:sz="4" w:space="0" w:color="auto"/>
              <w:bottom w:val="single" w:sz="4" w:space="0" w:color="auto"/>
              <w:right w:val="single" w:sz="4" w:space="0" w:color="auto"/>
            </w:tcBorders>
          </w:tcPr>
          <w:p w:rsidR="00BE1EEF" w:rsidRPr="00BE1EEF" w:rsidRDefault="00BE1EEF" w:rsidP="00AF0814">
            <w:pPr>
              <w:ind w:right="-391"/>
              <w:jc w:val="both"/>
              <w:outlineLvl w:val="0"/>
              <w:rPr>
                <w:rFonts w:ascii="Times New Roman" w:hAnsi="Times New Roman"/>
                <w:b/>
              </w:rPr>
            </w:pPr>
            <w:r w:rsidRPr="00BE1EEF">
              <w:rPr>
                <w:rFonts w:ascii="Times New Roman" w:hAnsi="Times New Roman"/>
                <w:b/>
              </w:rPr>
              <w:t>2.</w:t>
            </w:r>
          </w:p>
        </w:tc>
        <w:tc>
          <w:tcPr>
            <w:tcW w:w="3754" w:type="dxa"/>
            <w:tcBorders>
              <w:top w:val="single" w:sz="4" w:space="0" w:color="auto"/>
              <w:left w:val="single" w:sz="4" w:space="0" w:color="auto"/>
              <w:bottom w:val="single" w:sz="4" w:space="0" w:color="auto"/>
              <w:right w:val="single" w:sz="4" w:space="0" w:color="auto"/>
            </w:tcBorders>
          </w:tcPr>
          <w:p w:rsidR="00BE1EEF" w:rsidRPr="00BE1EEF" w:rsidRDefault="00BE1EEF" w:rsidP="00AF0814">
            <w:pPr>
              <w:pStyle w:val="BodyText"/>
              <w:jc w:val="left"/>
              <w:rPr>
                <w:b/>
                <w:szCs w:val="24"/>
              </w:rPr>
            </w:pPr>
            <w:r w:rsidRPr="00BE1EEF">
              <w:rPr>
                <w:b/>
                <w:szCs w:val="24"/>
              </w:rPr>
              <w:t>Sabiedrība ar ierobežotu atbildību "S-Print Baltic", 1., 2., 3.daļa</w:t>
            </w:r>
          </w:p>
        </w:tc>
        <w:tc>
          <w:tcPr>
            <w:tcW w:w="1662" w:type="dxa"/>
            <w:tcBorders>
              <w:top w:val="single" w:sz="4" w:space="0" w:color="auto"/>
              <w:left w:val="single" w:sz="4" w:space="0" w:color="auto"/>
              <w:bottom w:val="single" w:sz="4" w:space="0" w:color="auto"/>
              <w:right w:val="single" w:sz="4" w:space="0" w:color="auto"/>
            </w:tcBorders>
          </w:tcPr>
          <w:p w:rsidR="00BE1EEF" w:rsidRPr="00BE1EEF" w:rsidRDefault="00BE1EEF" w:rsidP="00AF0814">
            <w:pPr>
              <w:jc w:val="both"/>
              <w:outlineLvl w:val="0"/>
              <w:rPr>
                <w:rFonts w:ascii="Times New Roman" w:hAnsi="Times New Roman"/>
              </w:rPr>
            </w:pPr>
            <w:r w:rsidRPr="00BE1EEF">
              <w:rPr>
                <w:rFonts w:ascii="Times New Roman" w:hAnsi="Times New Roman"/>
              </w:rPr>
              <w:t>09.01.2019,</w:t>
            </w:r>
          </w:p>
          <w:p w:rsidR="00BE1EEF" w:rsidRPr="00BE1EEF" w:rsidRDefault="00BE1EEF" w:rsidP="00AF0814">
            <w:pPr>
              <w:jc w:val="both"/>
              <w:outlineLvl w:val="0"/>
              <w:rPr>
                <w:rFonts w:ascii="Times New Roman" w:hAnsi="Times New Roman"/>
              </w:rPr>
            </w:pPr>
            <w:r w:rsidRPr="00BE1EEF">
              <w:rPr>
                <w:rFonts w:ascii="Times New Roman" w:hAnsi="Times New Roman"/>
              </w:rPr>
              <w:t>Plkst.9:17</w:t>
            </w:r>
          </w:p>
        </w:tc>
        <w:tc>
          <w:tcPr>
            <w:tcW w:w="2664" w:type="dxa"/>
            <w:tcBorders>
              <w:top w:val="single" w:sz="4" w:space="0" w:color="auto"/>
              <w:left w:val="single" w:sz="4" w:space="0" w:color="auto"/>
              <w:bottom w:val="single" w:sz="4" w:space="0" w:color="auto"/>
              <w:right w:val="single" w:sz="4" w:space="0" w:color="auto"/>
            </w:tcBorders>
          </w:tcPr>
          <w:p w:rsidR="00BE1EEF" w:rsidRPr="00BE1EEF" w:rsidRDefault="00BE1EEF" w:rsidP="00AF0814">
            <w:pPr>
              <w:jc w:val="both"/>
              <w:outlineLvl w:val="0"/>
              <w:rPr>
                <w:rFonts w:ascii="Times New Roman" w:hAnsi="Times New Roman"/>
                <w:b/>
              </w:rPr>
            </w:pPr>
            <w:r w:rsidRPr="00BE1EEF">
              <w:rPr>
                <w:rFonts w:ascii="Times New Roman" w:hAnsi="Times New Roman"/>
                <w:b/>
              </w:rPr>
              <w:t>1.daļa – 19,98</w:t>
            </w:r>
          </w:p>
          <w:p w:rsidR="00BE1EEF" w:rsidRPr="00BE1EEF" w:rsidRDefault="00BE1EEF" w:rsidP="00AF0814">
            <w:pPr>
              <w:jc w:val="both"/>
              <w:outlineLvl w:val="0"/>
              <w:rPr>
                <w:rFonts w:ascii="Times New Roman" w:hAnsi="Times New Roman"/>
                <w:b/>
              </w:rPr>
            </w:pPr>
            <w:r w:rsidRPr="00BE1EEF">
              <w:rPr>
                <w:rFonts w:ascii="Times New Roman" w:hAnsi="Times New Roman"/>
                <w:b/>
              </w:rPr>
              <w:t>2.daļa – 12,01</w:t>
            </w:r>
          </w:p>
          <w:p w:rsidR="00BE1EEF" w:rsidRPr="00BE1EEF" w:rsidRDefault="00004993" w:rsidP="00AF0814">
            <w:pPr>
              <w:jc w:val="both"/>
              <w:outlineLvl w:val="0"/>
              <w:rPr>
                <w:rFonts w:ascii="Times New Roman" w:hAnsi="Times New Roman"/>
                <w:b/>
              </w:rPr>
            </w:pPr>
            <w:r>
              <w:rPr>
                <w:rFonts w:ascii="Times New Roman" w:hAnsi="Times New Roman"/>
                <w:b/>
              </w:rPr>
              <w:t>3.daļa –</w:t>
            </w:r>
            <w:r w:rsidR="00BE1EEF" w:rsidRPr="00004993">
              <w:rPr>
                <w:rFonts w:ascii="Times New Roman" w:hAnsi="Times New Roman"/>
                <w:b/>
                <w:strike/>
              </w:rPr>
              <w:t>766,00</w:t>
            </w:r>
            <w:r>
              <w:rPr>
                <w:rFonts w:ascii="Times New Roman" w:hAnsi="Times New Roman"/>
                <w:b/>
                <w:strike/>
              </w:rPr>
              <w:t xml:space="preserve"> </w:t>
            </w:r>
            <w:r w:rsidRPr="00004993">
              <w:rPr>
                <w:rFonts w:ascii="Times New Roman" w:hAnsi="Times New Roman"/>
                <w:b/>
              </w:rPr>
              <w:t>712,00</w:t>
            </w:r>
          </w:p>
        </w:tc>
      </w:tr>
      <w:tr w:rsidR="00BE1EEF" w:rsidRPr="00BE1EEF" w:rsidTr="00004993">
        <w:trPr>
          <w:trHeight w:val="674"/>
        </w:trPr>
        <w:tc>
          <w:tcPr>
            <w:tcW w:w="567" w:type="dxa"/>
            <w:tcBorders>
              <w:top w:val="single" w:sz="4" w:space="0" w:color="auto"/>
              <w:left w:val="single" w:sz="4" w:space="0" w:color="auto"/>
              <w:bottom w:val="single" w:sz="4" w:space="0" w:color="auto"/>
              <w:right w:val="single" w:sz="4" w:space="0" w:color="auto"/>
            </w:tcBorders>
          </w:tcPr>
          <w:p w:rsidR="00BE1EEF" w:rsidRPr="00BE1EEF" w:rsidRDefault="00BE1EEF" w:rsidP="00AF0814">
            <w:pPr>
              <w:ind w:right="-391"/>
              <w:jc w:val="both"/>
              <w:outlineLvl w:val="0"/>
              <w:rPr>
                <w:rFonts w:ascii="Times New Roman" w:hAnsi="Times New Roman"/>
                <w:b/>
              </w:rPr>
            </w:pPr>
            <w:r w:rsidRPr="00BE1EEF">
              <w:rPr>
                <w:rFonts w:ascii="Times New Roman" w:hAnsi="Times New Roman"/>
                <w:b/>
              </w:rPr>
              <w:t>3.</w:t>
            </w:r>
          </w:p>
        </w:tc>
        <w:tc>
          <w:tcPr>
            <w:tcW w:w="3754" w:type="dxa"/>
            <w:tcBorders>
              <w:top w:val="single" w:sz="4" w:space="0" w:color="auto"/>
              <w:left w:val="single" w:sz="4" w:space="0" w:color="auto"/>
              <w:bottom w:val="single" w:sz="4" w:space="0" w:color="auto"/>
              <w:right w:val="single" w:sz="4" w:space="0" w:color="auto"/>
            </w:tcBorders>
          </w:tcPr>
          <w:p w:rsidR="00BE1EEF" w:rsidRPr="00BE1EEF" w:rsidRDefault="00BE1EEF" w:rsidP="00AF0814">
            <w:pPr>
              <w:pStyle w:val="BodyText"/>
              <w:jc w:val="left"/>
              <w:rPr>
                <w:b/>
                <w:szCs w:val="24"/>
              </w:rPr>
            </w:pPr>
            <w:r w:rsidRPr="00BE1EEF">
              <w:rPr>
                <w:b/>
                <w:szCs w:val="24"/>
              </w:rPr>
              <w:t>Sabiedrība ar ierobežotu atbildību "Latgales druka", 1., 2.daļa</w:t>
            </w:r>
          </w:p>
        </w:tc>
        <w:tc>
          <w:tcPr>
            <w:tcW w:w="1662" w:type="dxa"/>
            <w:tcBorders>
              <w:top w:val="single" w:sz="4" w:space="0" w:color="auto"/>
              <w:left w:val="single" w:sz="4" w:space="0" w:color="auto"/>
              <w:bottom w:val="single" w:sz="4" w:space="0" w:color="auto"/>
              <w:right w:val="single" w:sz="4" w:space="0" w:color="auto"/>
            </w:tcBorders>
          </w:tcPr>
          <w:p w:rsidR="00BE1EEF" w:rsidRPr="00BE1EEF" w:rsidRDefault="00BE1EEF" w:rsidP="00AF0814">
            <w:pPr>
              <w:jc w:val="both"/>
              <w:outlineLvl w:val="0"/>
              <w:rPr>
                <w:rFonts w:ascii="Times New Roman" w:hAnsi="Times New Roman"/>
              </w:rPr>
            </w:pPr>
            <w:r w:rsidRPr="00BE1EEF">
              <w:rPr>
                <w:rFonts w:ascii="Times New Roman" w:hAnsi="Times New Roman"/>
              </w:rPr>
              <w:t>09.01.2019,</w:t>
            </w:r>
          </w:p>
          <w:p w:rsidR="00BE1EEF" w:rsidRPr="00BE1EEF" w:rsidRDefault="00BE1EEF" w:rsidP="00AF0814">
            <w:pPr>
              <w:jc w:val="both"/>
              <w:outlineLvl w:val="0"/>
              <w:rPr>
                <w:rFonts w:ascii="Times New Roman" w:hAnsi="Times New Roman"/>
              </w:rPr>
            </w:pPr>
            <w:r w:rsidRPr="00BE1EEF">
              <w:rPr>
                <w:rFonts w:ascii="Times New Roman" w:hAnsi="Times New Roman"/>
              </w:rPr>
              <w:t>Plkst.9:30</w:t>
            </w:r>
          </w:p>
        </w:tc>
        <w:tc>
          <w:tcPr>
            <w:tcW w:w="2664" w:type="dxa"/>
            <w:tcBorders>
              <w:top w:val="single" w:sz="4" w:space="0" w:color="auto"/>
              <w:left w:val="single" w:sz="4" w:space="0" w:color="auto"/>
              <w:bottom w:val="single" w:sz="4" w:space="0" w:color="auto"/>
              <w:right w:val="single" w:sz="4" w:space="0" w:color="auto"/>
            </w:tcBorders>
          </w:tcPr>
          <w:p w:rsidR="00BE1EEF" w:rsidRPr="00004993" w:rsidRDefault="00BE1EEF" w:rsidP="00AF0814">
            <w:pPr>
              <w:jc w:val="both"/>
              <w:outlineLvl w:val="0"/>
              <w:rPr>
                <w:rFonts w:ascii="Times New Roman" w:hAnsi="Times New Roman"/>
                <w:b/>
              </w:rPr>
            </w:pPr>
            <w:r w:rsidRPr="00BE1EEF">
              <w:rPr>
                <w:rFonts w:ascii="Times New Roman" w:hAnsi="Times New Roman"/>
                <w:b/>
              </w:rPr>
              <w:t xml:space="preserve">1.daļa – </w:t>
            </w:r>
            <w:r w:rsidRPr="00004993">
              <w:rPr>
                <w:rFonts w:ascii="Times New Roman" w:hAnsi="Times New Roman"/>
                <w:b/>
                <w:strike/>
              </w:rPr>
              <w:t>27,6651</w:t>
            </w:r>
            <w:r w:rsidR="00004993">
              <w:rPr>
                <w:rFonts w:ascii="Times New Roman" w:hAnsi="Times New Roman"/>
                <w:b/>
              </w:rPr>
              <w:t>27,6705</w:t>
            </w:r>
            <w:bookmarkStart w:id="0" w:name="_GoBack"/>
            <w:bookmarkEnd w:id="0"/>
          </w:p>
          <w:p w:rsidR="00BE1EEF" w:rsidRPr="00BE1EEF" w:rsidRDefault="00BE1EEF" w:rsidP="00AF0814">
            <w:pPr>
              <w:jc w:val="both"/>
              <w:outlineLvl w:val="0"/>
              <w:rPr>
                <w:rFonts w:ascii="Times New Roman" w:hAnsi="Times New Roman"/>
                <w:b/>
              </w:rPr>
            </w:pPr>
            <w:r w:rsidRPr="00BE1EEF">
              <w:rPr>
                <w:rFonts w:ascii="Times New Roman" w:hAnsi="Times New Roman"/>
                <w:b/>
              </w:rPr>
              <w:t>2.daļa – 167,48</w:t>
            </w:r>
          </w:p>
          <w:p w:rsidR="00BE1EEF" w:rsidRPr="00BE1EEF" w:rsidRDefault="00BE1EEF" w:rsidP="00AF0814">
            <w:pPr>
              <w:jc w:val="both"/>
              <w:outlineLvl w:val="0"/>
              <w:rPr>
                <w:rFonts w:ascii="Times New Roman" w:hAnsi="Times New Roman"/>
                <w:b/>
              </w:rPr>
            </w:pPr>
          </w:p>
        </w:tc>
      </w:tr>
      <w:tr w:rsidR="00BE1EEF" w:rsidRPr="00BE1EEF" w:rsidTr="00004993">
        <w:trPr>
          <w:trHeight w:val="674"/>
        </w:trPr>
        <w:tc>
          <w:tcPr>
            <w:tcW w:w="567" w:type="dxa"/>
            <w:tcBorders>
              <w:top w:val="single" w:sz="4" w:space="0" w:color="auto"/>
              <w:left w:val="single" w:sz="4" w:space="0" w:color="auto"/>
              <w:bottom w:val="single" w:sz="4" w:space="0" w:color="auto"/>
              <w:right w:val="single" w:sz="4" w:space="0" w:color="auto"/>
            </w:tcBorders>
          </w:tcPr>
          <w:p w:rsidR="00BE1EEF" w:rsidRPr="00BE1EEF" w:rsidRDefault="00BE1EEF" w:rsidP="00AF0814">
            <w:pPr>
              <w:ind w:right="-391"/>
              <w:jc w:val="both"/>
              <w:outlineLvl w:val="0"/>
              <w:rPr>
                <w:rFonts w:ascii="Times New Roman" w:hAnsi="Times New Roman"/>
                <w:b/>
              </w:rPr>
            </w:pPr>
            <w:r w:rsidRPr="00BE1EEF">
              <w:rPr>
                <w:rFonts w:ascii="Times New Roman" w:hAnsi="Times New Roman"/>
                <w:b/>
              </w:rPr>
              <w:t>4.</w:t>
            </w:r>
          </w:p>
        </w:tc>
        <w:tc>
          <w:tcPr>
            <w:tcW w:w="3754" w:type="dxa"/>
            <w:tcBorders>
              <w:top w:val="single" w:sz="4" w:space="0" w:color="auto"/>
              <w:left w:val="single" w:sz="4" w:space="0" w:color="auto"/>
              <w:bottom w:val="single" w:sz="4" w:space="0" w:color="auto"/>
              <w:right w:val="single" w:sz="4" w:space="0" w:color="auto"/>
            </w:tcBorders>
          </w:tcPr>
          <w:p w:rsidR="00BE1EEF" w:rsidRPr="00BE1EEF" w:rsidRDefault="00BE1EEF" w:rsidP="00AF0814">
            <w:pPr>
              <w:pStyle w:val="BodyText"/>
              <w:jc w:val="left"/>
              <w:rPr>
                <w:b/>
                <w:szCs w:val="24"/>
              </w:rPr>
            </w:pPr>
            <w:r w:rsidRPr="00BE1EEF">
              <w:rPr>
                <w:b/>
                <w:szCs w:val="24"/>
              </w:rPr>
              <w:t>Sabiedrība ar ierobežotu atbildību "DRUKĀTAVA", 3.daļa</w:t>
            </w:r>
          </w:p>
        </w:tc>
        <w:tc>
          <w:tcPr>
            <w:tcW w:w="1662" w:type="dxa"/>
            <w:tcBorders>
              <w:top w:val="single" w:sz="4" w:space="0" w:color="auto"/>
              <w:left w:val="single" w:sz="4" w:space="0" w:color="auto"/>
              <w:bottom w:val="single" w:sz="4" w:space="0" w:color="auto"/>
              <w:right w:val="single" w:sz="4" w:space="0" w:color="auto"/>
            </w:tcBorders>
          </w:tcPr>
          <w:p w:rsidR="00BE1EEF" w:rsidRPr="00BE1EEF" w:rsidRDefault="00BE1EEF" w:rsidP="00AF0814">
            <w:pPr>
              <w:jc w:val="both"/>
              <w:outlineLvl w:val="0"/>
              <w:rPr>
                <w:rFonts w:ascii="Times New Roman" w:hAnsi="Times New Roman"/>
              </w:rPr>
            </w:pPr>
            <w:r w:rsidRPr="00BE1EEF">
              <w:rPr>
                <w:rFonts w:ascii="Times New Roman" w:hAnsi="Times New Roman"/>
              </w:rPr>
              <w:t>09.01.2019,</w:t>
            </w:r>
          </w:p>
          <w:p w:rsidR="00BE1EEF" w:rsidRPr="00BE1EEF" w:rsidRDefault="00BE1EEF" w:rsidP="00AF0814">
            <w:pPr>
              <w:jc w:val="both"/>
              <w:outlineLvl w:val="0"/>
              <w:rPr>
                <w:rFonts w:ascii="Times New Roman" w:hAnsi="Times New Roman"/>
              </w:rPr>
            </w:pPr>
            <w:r w:rsidRPr="00BE1EEF">
              <w:rPr>
                <w:rFonts w:ascii="Times New Roman" w:hAnsi="Times New Roman"/>
              </w:rPr>
              <w:t>Plkst.9:53</w:t>
            </w:r>
          </w:p>
        </w:tc>
        <w:tc>
          <w:tcPr>
            <w:tcW w:w="2664" w:type="dxa"/>
            <w:tcBorders>
              <w:top w:val="single" w:sz="4" w:space="0" w:color="auto"/>
              <w:left w:val="single" w:sz="4" w:space="0" w:color="auto"/>
              <w:bottom w:val="single" w:sz="4" w:space="0" w:color="auto"/>
              <w:right w:val="single" w:sz="4" w:space="0" w:color="auto"/>
            </w:tcBorders>
          </w:tcPr>
          <w:p w:rsidR="00BE1EEF" w:rsidRPr="00BE1EEF" w:rsidRDefault="00BE1EEF" w:rsidP="00AF0814">
            <w:pPr>
              <w:jc w:val="both"/>
              <w:outlineLvl w:val="0"/>
              <w:rPr>
                <w:rFonts w:ascii="Times New Roman" w:hAnsi="Times New Roman"/>
                <w:b/>
              </w:rPr>
            </w:pPr>
            <w:r w:rsidRPr="00BE1EEF">
              <w:rPr>
                <w:rFonts w:ascii="Times New Roman" w:hAnsi="Times New Roman"/>
                <w:b/>
              </w:rPr>
              <w:t>3.daļa – 704,64</w:t>
            </w:r>
          </w:p>
        </w:tc>
      </w:tr>
      <w:tr w:rsidR="00BE1EEF" w:rsidRPr="00BE1EEF" w:rsidTr="00004993">
        <w:trPr>
          <w:trHeight w:val="674"/>
        </w:trPr>
        <w:tc>
          <w:tcPr>
            <w:tcW w:w="567" w:type="dxa"/>
            <w:tcBorders>
              <w:top w:val="single" w:sz="4" w:space="0" w:color="auto"/>
              <w:left w:val="single" w:sz="4" w:space="0" w:color="auto"/>
              <w:bottom w:val="single" w:sz="4" w:space="0" w:color="auto"/>
              <w:right w:val="single" w:sz="4" w:space="0" w:color="auto"/>
            </w:tcBorders>
          </w:tcPr>
          <w:p w:rsidR="00BE1EEF" w:rsidRPr="00BE1EEF" w:rsidRDefault="00BE1EEF" w:rsidP="00AF0814">
            <w:pPr>
              <w:ind w:right="-391"/>
              <w:jc w:val="both"/>
              <w:outlineLvl w:val="0"/>
              <w:rPr>
                <w:rFonts w:ascii="Times New Roman" w:hAnsi="Times New Roman"/>
                <w:b/>
              </w:rPr>
            </w:pPr>
            <w:r w:rsidRPr="00BE1EEF">
              <w:rPr>
                <w:rFonts w:ascii="Times New Roman" w:hAnsi="Times New Roman"/>
                <w:b/>
              </w:rPr>
              <w:t>5.</w:t>
            </w:r>
          </w:p>
        </w:tc>
        <w:tc>
          <w:tcPr>
            <w:tcW w:w="3754" w:type="dxa"/>
            <w:tcBorders>
              <w:top w:val="single" w:sz="4" w:space="0" w:color="auto"/>
              <w:left w:val="single" w:sz="4" w:space="0" w:color="auto"/>
              <w:bottom w:val="single" w:sz="4" w:space="0" w:color="auto"/>
              <w:right w:val="single" w:sz="4" w:space="0" w:color="auto"/>
            </w:tcBorders>
          </w:tcPr>
          <w:p w:rsidR="00BE1EEF" w:rsidRPr="00BE1EEF" w:rsidRDefault="00BE1EEF" w:rsidP="00AF0814">
            <w:pPr>
              <w:pStyle w:val="BodyText"/>
              <w:jc w:val="left"/>
              <w:rPr>
                <w:b/>
                <w:szCs w:val="24"/>
              </w:rPr>
            </w:pPr>
            <w:r w:rsidRPr="00BE1EEF">
              <w:rPr>
                <w:b/>
                <w:szCs w:val="24"/>
              </w:rPr>
              <w:t>Sabiedrība ar ierobežotu atbildību "DOBUMS", 3.daļa</w:t>
            </w:r>
          </w:p>
        </w:tc>
        <w:tc>
          <w:tcPr>
            <w:tcW w:w="1662" w:type="dxa"/>
            <w:tcBorders>
              <w:top w:val="single" w:sz="4" w:space="0" w:color="auto"/>
              <w:left w:val="single" w:sz="4" w:space="0" w:color="auto"/>
              <w:bottom w:val="single" w:sz="4" w:space="0" w:color="auto"/>
              <w:right w:val="single" w:sz="4" w:space="0" w:color="auto"/>
            </w:tcBorders>
          </w:tcPr>
          <w:p w:rsidR="00BE1EEF" w:rsidRPr="00BE1EEF" w:rsidRDefault="00BE1EEF" w:rsidP="00AF0814">
            <w:pPr>
              <w:jc w:val="both"/>
              <w:outlineLvl w:val="0"/>
              <w:rPr>
                <w:rFonts w:ascii="Times New Roman" w:hAnsi="Times New Roman"/>
              </w:rPr>
            </w:pPr>
            <w:r w:rsidRPr="00BE1EEF">
              <w:rPr>
                <w:rFonts w:ascii="Times New Roman" w:hAnsi="Times New Roman"/>
              </w:rPr>
              <w:t>09.01.2019,</w:t>
            </w:r>
          </w:p>
          <w:p w:rsidR="00BE1EEF" w:rsidRPr="00BE1EEF" w:rsidRDefault="00BE1EEF" w:rsidP="00AF0814">
            <w:pPr>
              <w:jc w:val="both"/>
              <w:outlineLvl w:val="0"/>
              <w:rPr>
                <w:rFonts w:ascii="Times New Roman" w:hAnsi="Times New Roman"/>
              </w:rPr>
            </w:pPr>
            <w:r w:rsidRPr="00BE1EEF">
              <w:rPr>
                <w:rFonts w:ascii="Times New Roman" w:hAnsi="Times New Roman"/>
              </w:rPr>
              <w:t>Plkst.10:20</w:t>
            </w:r>
          </w:p>
        </w:tc>
        <w:tc>
          <w:tcPr>
            <w:tcW w:w="2664" w:type="dxa"/>
            <w:tcBorders>
              <w:top w:val="single" w:sz="4" w:space="0" w:color="auto"/>
              <w:left w:val="single" w:sz="4" w:space="0" w:color="auto"/>
              <w:bottom w:val="single" w:sz="4" w:space="0" w:color="auto"/>
              <w:right w:val="single" w:sz="4" w:space="0" w:color="auto"/>
            </w:tcBorders>
          </w:tcPr>
          <w:p w:rsidR="00BE1EEF" w:rsidRPr="00BE1EEF" w:rsidRDefault="00BE1EEF" w:rsidP="00AF0814">
            <w:pPr>
              <w:jc w:val="both"/>
              <w:outlineLvl w:val="0"/>
              <w:rPr>
                <w:rFonts w:ascii="Times New Roman" w:hAnsi="Times New Roman"/>
                <w:b/>
              </w:rPr>
            </w:pPr>
            <w:r w:rsidRPr="00BE1EEF">
              <w:rPr>
                <w:rFonts w:ascii="Times New Roman" w:hAnsi="Times New Roman"/>
                <w:b/>
              </w:rPr>
              <w:t>3.daļa – 1111,84</w:t>
            </w:r>
          </w:p>
        </w:tc>
      </w:tr>
      <w:tr w:rsidR="00BE1EEF" w:rsidRPr="00BE1EEF" w:rsidTr="00004993">
        <w:trPr>
          <w:trHeight w:val="674"/>
        </w:trPr>
        <w:tc>
          <w:tcPr>
            <w:tcW w:w="567" w:type="dxa"/>
            <w:tcBorders>
              <w:top w:val="single" w:sz="4" w:space="0" w:color="auto"/>
              <w:left w:val="single" w:sz="4" w:space="0" w:color="auto"/>
              <w:bottom w:val="single" w:sz="4" w:space="0" w:color="auto"/>
              <w:right w:val="single" w:sz="4" w:space="0" w:color="auto"/>
            </w:tcBorders>
          </w:tcPr>
          <w:p w:rsidR="00BE1EEF" w:rsidRPr="00BE1EEF" w:rsidRDefault="00BE1EEF" w:rsidP="00AF0814">
            <w:pPr>
              <w:ind w:right="-391"/>
              <w:jc w:val="both"/>
              <w:outlineLvl w:val="0"/>
              <w:rPr>
                <w:rFonts w:ascii="Times New Roman" w:hAnsi="Times New Roman"/>
                <w:b/>
              </w:rPr>
            </w:pPr>
            <w:r w:rsidRPr="00BE1EEF">
              <w:rPr>
                <w:rFonts w:ascii="Times New Roman" w:hAnsi="Times New Roman"/>
                <w:b/>
              </w:rPr>
              <w:t>6.</w:t>
            </w:r>
          </w:p>
        </w:tc>
        <w:tc>
          <w:tcPr>
            <w:tcW w:w="3754" w:type="dxa"/>
            <w:tcBorders>
              <w:top w:val="single" w:sz="4" w:space="0" w:color="auto"/>
              <w:left w:val="single" w:sz="4" w:space="0" w:color="auto"/>
              <w:bottom w:val="single" w:sz="4" w:space="0" w:color="auto"/>
              <w:right w:val="single" w:sz="4" w:space="0" w:color="auto"/>
            </w:tcBorders>
          </w:tcPr>
          <w:p w:rsidR="00BE1EEF" w:rsidRPr="00BE1EEF" w:rsidRDefault="00BE1EEF" w:rsidP="00AF0814">
            <w:pPr>
              <w:pStyle w:val="BodyText"/>
              <w:jc w:val="left"/>
              <w:rPr>
                <w:b/>
                <w:szCs w:val="24"/>
              </w:rPr>
            </w:pPr>
            <w:r w:rsidRPr="00BE1EEF">
              <w:rPr>
                <w:b/>
                <w:szCs w:val="24"/>
              </w:rPr>
              <w:t>Sabiedrība ar ierobežotu atbildību "IBC Print Baltic", 1.daļa</w:t>
            </w:r>
          </w:p>
        </w:tc>
        <w:tc>
          <w:tcPr>
            <w:tcW w:w="1662" w:type="dxa"/>
            <w:tcBorders>
              <w:top w:val="single" w:sz="4" w:space="0" w:color="auto"/>
              <w:left w:val="single" w:sz="4" w:space="0" w:color="auto"/>
              <w:bottom w:val="single" w:sz="4" w:space="0" w:color="auto"/>
              <w:right w:val="single" w:sz="4" w:space="0" w:color="auto"/>
            </w:tcBorders>
          </w:tcPr>
          <w:p w:rsidR="00BE1EEF" w:rsidRPr="00BE1EEF" w:rsidRDefault="00BE1EEF" w:rsidP="00AF0814">
            <w:pPr>
              <w:jc w:val="both"/>
              <w:outlineLvl w:val="0"/>
              <w:rPr>
                <w:rFonts w:ascii="Times New Roman" w:hAnsi="Times New Roman"/>
              </w:rPr>
            </w:pPr>
            <w:r w:rsidRPr="00BE1EEF">
              <w:rPr>
                <w:rFonts w:ascii="Times New Roman" w:hAnsi="Times New Roman"/>
              </w:rPr>
              <w:t>09.01.2019,</w:t>
            </w:r>
          </w:p>
          <w:p w:rsidR="00BE1EEF" w:rsidRPr="00BE1EEF" w:rsidRDefault="00BE1EEF" w:rsidP="00AF0814">
            <w:pPr>
              <w:jc w:val="both"/>
              <w:outlineLvl w:val="0"/>
              <w:rPr>
                <w:rFonts w:ascii="Times New Roman" w:hAnsi="Times New Roman"/>
              </w:rPr>
            </w:pPr>
            <w:r w:rsidRPr="00BE1EEF">
              <w:rPr>
                <w:rFonts w:ascii="Times New Roman" w:hAnsi="Times New Roman"/>
              </w:rPr>
              <w:t>Plkst.10:35</w:t>
            </w:r>
          </w:p>
        </w:tc>
        <w:tc>
          <w:tcPr>
            <w:tcW w:w="2664" w:type="dxa"/>
            <w:tcBorders>
              <w:top w:val="single" w:sz="4" w:space="0" w:color="auto"/>
              <w:left w:val="single" w:sz="4" w:space="0" w:color="auto"/>
              <w:bottom w:val="single" w:sz="4" w:space="0" w:color="auto"/>
              <w:right w:val="single" w:sz="4" w:space="0" w:color="auto"/>
            </w:tcBorders>
          </w:tcPr>
          <w:p w:rsidR="00BE1EEF" w:rsidRPr="00BE1EEF" w:rsidRDefault="00BE1EEF" w:rsidP="00AF0814">
            <w:pPr>
              <w:jc w:val="both"/>
              <w:outlineLvl w:val="0"/>
              <w:rPr>
                <w:rFonts w:ascii="Times New Roman" w:hAnsi="Times New Roman"/>
                <w:b/>
              </w:rPr>
            </w:pPr>
            <w:r w:rsidRPr="00BE1EEF">
              <w:rPr>
                <w:rFonts w:ascii="Times New Roman" w:hAnsi="Times New Roman"/>
                <w:b/>
              </w:rPr>
              <w:t>1.daļa – 33,94</w:t>
            </w:r>
          </w:p>
        </w:tc>
      </w:tr>
      <w:tr w:rsidR="00BE1EEF" w:rsidRPr="00BE1EEF" w:rsidTr="00004993">
        <w:trPr>
          <w:trHeight w:val="674"/>
        </w:trPr>
        <w:tc>
          <w:tcPr>
            <w:tcW w:w="567" w:type="dxa"/>
            <w:tcBorders>
              <w:top w:val="single" w:sz="4" w:space="0" w:color="auto"/>
              <w:left w:val="single" w:sz="4" w:space="0" w:color="auto"/>
              <w:bottom w:val="single" w:sz="4" w:space="0" w:color="auto"/>
              <w:right w:val="single" w:sz="4" w:space="0" w:color="auto"/>
            </w:tcBorders>
          </w:tcPr>
          <w:p w:rsidR="00BE1EEF" w:rsidRPr="00BE1EEF" w:rsidRDefault="00BE1EEF" w:rsidP="00AF0814">
            <w:pPr>
              <w:ind w:right="-391"/>
              <w:jc w:val="both"/>
              <w:outlineLvl w:val="0"/>
              <w:rPr>
                <w:rFonts w:ascii="Times New Roman" w:hAnsi="Times New Roman"/>
                <w:b/>
              </w:rPr>
            </w:pPr>
            <w:r w:rsidRPr="00BE1EEF">
              <w:rPr>
                <w:rFonts w:ascii="Times New Roman" w:hAnsi="Times New Roman"/>
                <w:b/>
              </w:rPr>
              <w:t>7.</w:t>
            </w:r>
          </w:p>
        </w:tc>
        <w:tc>
          <w:tcPr>
            <w:tcW w:w="3754" w:type="dxa"/>
            <w:tcBorders>
              <w:top w:val="single" w:sz="4" w:space="0" w:color="auto"/>
              <w:left w:val="single" w:sz="4" w:space="0" w:color="auto"/>
              <w:bottom w:val="single" w:sz="4" w:space="0" w:color="auto"/>
              <w:right w:val="single" w:sz="4" w:space="0" w:color="auto"/>
            </w:tcBorders>
          </w:tcPr>
          <w:p w:rsidR="00BE1EEF" w:rsidRPr="00BE1EEF" w:rsidRDefault="00BE1EEF" w:rsidP="00AF0814">
            <w:pPr>
              <w:pStyle w:val="BodyText"/>
              <w:jc w:val="left"/>
              <w:rPr>
                <w:b/>
                <w:szCs w:val="24"/>
              </w:rPr>
            </w:pPr>
            <w:r w:rsidRPr="00BE1EEF">
              <w:rPr>
                <w:b/>
                <w:szCs w:val="24"/>
              </w:rPr>
              <w:t>Sabiedrība ar ierobežotu atbildību "Euroconnect", 1., 2., 3.daļa</w:t>
            </w:r>
          </w:p>
        </w:tc>
        <w:tc>
          <w:tcPr>
            <w:tcW w:w="1662" w:type="dxa"/>
            <w:tcBorders>
              <w:top w:val="single" w:sz="4" w:space="0" w:color="auto"/>
              <w:left w:val="single" w:sz="4" w:space="0" w:color="auto"/>
              <w:bottom w:val="single" w:sz="4" w:space="0" w:color="auto"/>
              <w:right w:val="single" w:sz="4" w:space="0" w:color="auto"/>
            </w:tcBorders>
          </w:tcPr>
          <w:p w:rsidR="00BE1EEF" w:rsidRPr="00BE1EEF" w:rsidRDefault="00BE1EEF" w:rsidP="00AF0814">
            <w:pPr>
              <w:jc w:val="both"/>
              <w:outlineLvl w:val="0"/>
              <w:rPr>
                <w:rFonts w:ascii="Times New Roman" w:hAnsi="Times New Roman"/>
              </w:rPr>
            </w:pPr>
            <w:r w:rsidRPr="00BE1EEF">
              <w:rPr>
                <w:rFonts w:ascii="Times New Roman" w:hAnsi="Times New Roman"/>
              </w:rPr>
              <w:t>09.01.2019,</w:t>
            </w:r>
          </w:p>
          <w:p w:rsidR="00BE1EEF" w:rsidRPr="00BE1EEF" w:rsidRDefault="00BE1EEF" w:rsidP="00AF0814">
            <w:pPr>
              <w:jc w:val="both"/>
              <w:outlineLvl w:val="0"/>
              <w:rPr>
                <w:rFonts w:ascii="Times New Roman" w:hAnsi="Times New Roman"/>
              </w:rPr>
            </w:pPr>
            <w:r w:rsidRPr="00BE1EEF">
              <w:rPr>
                <w:rFonts w:ascii="Times New Roman" w:hAnsi="Times New Roman"/>
              </w:rPr>
              <w:t>Plkst.10:36</w:t>
            </w:r>
          </w:p>
        </w:tc>
        <w:tc>
          <w:tcPr>
            <w:tcW w:w="2664" w:type="dxa"/>
            <w:tcBorders>
              <w:top w:val="single" w:sz="4" w:space="0" w:color="auto"/>
              <w:left w:val="single" w:sz="4" w:space="0" w:color="auto"/>
              <w:bottom w:val="single" w:sz="4" w:space="0" w:color="auto"/>
              <w:right w:val="single" w:sz="4" w:space="0" w:color="auto"/>
            </w:tcBorders>
          </w:tcPr>
          <w:p w:rsidR="00BE1EEF" w:rsidRPr="00BE1EEF" w:rsidRDefault="00BE1EEF" w:rsidP="00AF0814">
            <w:pPr>
              <w:jc w:val="both"/>
              <w:outlineLvl w:val="0"/>
              <w:rPr>
                <w:rFonts w:ascii="Times New Roman" w:hAnsi="Times New Roman"/>
                <w:b/>
              </w:rPr>
            </w:pPr>
            <w:r w:rsidRPr="00BE1EEF">
              <w:rPr>
                <w:rFonts w:ascii="Times New Roman" w:hAnsi="Times New Roman"/>
                <w:b/>
              </w:rPr>
              <w:t>1.daļa – 19,60</w:t>
            </w:r>
          </w:p>
          <w:p w:rsidR="00BE1EEF" w:rsidRPr="00BE1EEF" w:rsidRDefault="00BE1EEF" w:rsidP="00AF0814">
            <w:pPr>
              <w:jc w:val="both"/>
              <w:outlineLvl w:val="0"/>
              <w:rPr>
                <w:rFonts w:ascii="Times New Roman" w:hAnsi="Times New Roman"/>
                <w:b/>
              </w:rPr>
            </w:pPr>
            <w:r w:rsidRPr="00BE1EEF">
              <w:rPr>
                <w:rFonts w:ascii="Times New Roman" w:hAnsi="Times New Roman"/>
                <w:b/>
              </w:rPr>
              <w:t>2.daļa – 169,27</w:t>
            </w:r>
          </w:p>
          <w:p w:rsidR="00BE1EEF" w:rsidRPr="00BE1EEF" w:rsidRDefault="00BE1EEF" w:rsidP="00AF0814">
            <w:pPr>
              <w:jc w:val="both"/>
              <w:outlineLvl w:val="0"/>
              <w:rPr>
                <w:rFonts w:ascii="Times New Roman" w:hAnsi="Times New Roman"/>
                <w:b/>
              </w:rPr>
            </w:pPr>
            <w:r w:rsidRPr="00BE1EEF">
              <w:rPr>
                <w:rFonts w:ascii="Times New Roman" w:hAnsi="Times New Roman"/>
                <w:b/>
              </w:rPr>
              <w:t>3.daļa – 1140,67</w:t>
            </w:r>
          </w:p>
        </w:tc>
      </w:tr>
    </w:tbl>
    <w:p w:rsidR="00E003A6" w:rsidRPr="00BE1EEF" w:rsidRDefault="00E003A6" w:rsidP="00655EE4">
      <w:pPr>
        <w:spacing w:line="276" w:lineRule="auto"/>
        <w:ind w:right="-624"/>
        <w:jc w:val="both"/>
        <w:rPr>
          <w:rFonts w:ascii="Times New Roman" w:eastAsia="Times New Roman" w:hAnsi="Times New Roman"/>
          <w:bCs/>
          <w:lang w:eastAsia="lv-LV"/>
        </w:rPr>
      </w:pPr>
    </w:p>
    <w:p w:rsidR="0093067C" w:rsidRPr="00BE1EEF" w:rsidRDefault="0003443F" w:rsidP="0093067C">
      <w:pPr>
        <w:pStyle w:val="ListParagraph"/>
        <w:numPr>
          <w:ilvl w:val="0"/>
          <w:numId w:val="3"/>
        </w:numPr>
        <w:spacing w:line="276" w:lineRule="auto"/>
        <w:ind w:left="0" w:right="-58" w:firstLine="0"/>
        <w:jc w:val="both"/>
        <w:rPr>
          <w:rFonts w:ascii="Times New Roman" w:eastAsia="Times New Roman" w:hAnsi="Times New Roman"/>
          <w:b/>
          <w:bCs/>
          <w:lang w:eastAsia="lv-LV"/>
        </w:rPr>
      </w:pPr>
      <w:r w:rsidRPr="00BE1EEF">
        <w:rPr>
          <w:rFonts w:ascii="Times New Roman" w:eastAsia="Times New Roman" w:hAnsi="Times New Roman"/>
          <w:b/>
          <w:bCs/>
          <w:lang w:eastAsia="lv-LV"/>
        </w:rPr>
        <w:lastRenderedPageBreak/>
        <w:t>Pretendentu p</w:t>
      </w:r>
      <w:r w:rsidR="0089140D" w:rsidRPr="00BE1EEF">
        <w:rPr>
          <w:rFonts w:ascii="Times New Roman" w:eastAsia="Times New Roman" w:hAnsi="Times New Roman"/>
          <w:b/>
          <w:bCs/>
          <w:lang w:eastAsia="lv-LV"/>
        </w:rPr>
        <w:t>iedāvājumi, kuros veikti aritmētisko kļūdu labojumi:</w:t>
      </w:r>
      <w:r w:rsidR="0089140D" w:rsidRPr="00BE1EEF">
        <w:rPr>
          <w:rFonts w:ascii="Times New Roman" w:eastAsia="Times New Roman" w:hAnsi="Times New Roman"/>
          <w:bCs/>
          <w:lang w:eastAsia="lv-LV"/>
        </w:rPr>
        <w:t xml:space="preserve"> </w:t>
      </w:r>
      <w:r w:rsidR="00BE1EEF" w:rsidRPr="00BE1EEF">
        <w:rPr>
          <w:rFonts w:ascii="Times New Roman" w:hAnsi="Times New Roman"/>
        </w:rPr>
        <w:t>SIA “Latgales druka” Iepirkuma priekšmeta 1.daļā un SIA “S-Print Baltic" Iepirkuma priekšmeta 3.daļā</w:t>
      </w:r>
      <w:r w:rsidR="0089140D" w:rsidRPr="00BE1EEF">
        <w:rPr>
          <w:rFonts w:ascii="Times New Roman" w:eastAsia="Times New Roman" w:hAnsi="Times New Roman"/>
          <w:bCs/>
          <w:lang w:eastAsia="lv-LV"/>
        </w:rPr>
        <w:t>.</w:t>
      </w:r>
    </w:p>
    <w:p w:rsidR="00044D13" w:rsidRPr="00BE1EEF" w:rsidRDefault="0089140D" w:rsidP="0093067C">
      <w:pPr>
        <w:pStyle w:val="ListParagraph"/>
        <w:numPr>
          <w:ilvl w:val="0"/>
          <w:numId w:val="3"/>
        </w:numPr>
        <w:spacing w:line="276" w:lineRule="auto"/>
        <w:ind w:left="0" w:right="-58" w:firstLine="0"/>
        <w:jc w:val="both"/>
        <w:rPr>
          <w:rFonts w:ascii="Times New Roman" w:eastAsia="Times New Roman" w:hAnsi="Times New Roman"/>
          <w:bCs/>
          <w:lang w:eastAsia="lv-LV"/>
        </w:rPr>
      </w:pPr>
      <w:r w:rsidRPr="00BE1EEF">
        <w:rPr>
          <w:rFonts w:ascii="Times New Roman" w:eastAsia="Times New Roman" w:hAnsi="Times New Roman"/>
          <w:b/>
          <w:bCs/>
          <w:lang w:eastAsia="lv-LV"/>
        </w:rPr>
        <w:t>Noraidītie pretende</w:t>
      </w:r>
      <w:r w:rsidR="000851CC" w:rsidRPr="00BE1EEF">
        <w:rPr>
          <w:rFonts w:ascii="Times New Roman" w:eastAsia="Times New Roman" w:hAnsi="Times New Roman"/>
          <w:b/>
          <w:bCs/>
          <w:lang w:eastAsia="lv-LV"/>
        </w:rPr>
        <w:t>nti un to noraidīšanas iemesli:</w:t>
      </w:r>
      <w:r w:rsidR="005261EF" w:rsidRPr="00BE1EEF">
        <w:rPr>
          <w:rFonts w:ascii="Times New Roman" w:eastAsia="Times New Roman" w:hAnsi="Times New Roman"/>
          <w:b/>
          <w:bCs/>
          <w:lang w:eastAsia="lv-LV"/>
        </w:rPr>
        <w:t xml:space="preserve"> </w:t>
      </w:r>
      <w:r w:rsidR="00BE1EEF" w:rsidRPr="00BE1EEF">
        <w:rPr>
          <w:rFonts w:ascii="Times New Roman" w:hAnsi="Times New Roman"/>
        </w:rPr>
        <w:t xml:space="preserve">SIA “ZEMGUS LB” Iepirkuma priekšmeta 1.daļā, SIA “S-Print Baltic" Iepirkuma priekšmeta 2.daļā, SIA “DRUKĀTAVA” Iepirkuma priekšmeta 3.daļā, jo to piedāvājumi neatbilst Iepirkuma 2.pielikumā “Tehniskā specifikācija un pretendenta tehniskais piedāvājums”  noteiktajām tehniskās atbilstības prasībām </w:t>
      </w:r>
      <w:r w:rsidR="005261EF" w:rsidRPr="00BE1EEF">
        <w:rPr>
          <w:rFonts w:ascii="Times New Roman" w:eastAsia="Times New Roman" w:hAnsi="Times New Roman"/>
          <w:bCs/>
          <w:lang w:eastAsia="lv-LV"/>
        </w:rPr>
        <w:t>.</w:t>
      </w:r>
    </w:p>
    <w:p w:rsidR="0093067C" w:rsidRPr="00BE1EEF" w:rsidRDefault="00540A54" w:rsidP="0093067C">
      <w:pPr>
        <w:pStyle w:val="ListParagraph"/>
        <w:numPr>
          <w:ilvl w:val="0"/>
          <w:numId w:val="3"/>
        </w:numPr>
        <w:spacing w:line="276" w:lineRule="auto"/>
        <w:ind w:left="0" w:right="-58" w:firstLine="0"/>
        <w:jc w:val="both"/>
        <w:rPr>
          <w:rFonts w:ascii="Times New Roman" w:eastAsia="Times New Roman" w:hAnsi="Times New Roman"/>
          <w:b/>
          <w:bCs/>
          <w:lang w:eastAsia="lv-LV"/>
        </w:rPr>
      </w:pPr>
      <w:r w:rsidRPr="00BE1EEF">
        <w:rPr>
          <w:rFonts w:ascii="Times New Roman" w:eastAsia="Times New Roman" w:hAnsi="Times New Roman"/>
          <w:b/>
          <w:bCs/>
          <w:lang w:eastAsia="lv-LV"/>
        </w:rPr>
        <w:t xml:space="preserve">Publisko iepirkumu likuma </w:t>
      </w:r>
      <w:r w:rsidR="008445B0" w:rsidRPr="00BE1EEF">
        <w:rPr>
          <w:rFonts w:ascii="Times New Roman" w:eastAsia="Times New Roman" w:hAnsi="Times New Roman"/>
          <w:b/>
          <w:bCs/>
          <w:lang w:eastAsia="lv-LV"/>
        </w:rPr>
        <w:t>9</w:t>
      </w:r>
      <w:r w:rsidRPr="00BE1EEF">
        <w:rPr>
          <w:rFonts w:ascii="Times New Roman" w:eastAsia="Times New Roman" w:hAnsi="Times New Roman"/>
          <w:b/>
          <w:bCs/>
          <w:lang w:eastAsia="lv-LV"/>
        </w:rPr>
        <w:t>.panta piekt</w:t>
      </w:r>
      <w:r w:rsidR="00C7363D" w:rsidRPr="00BE1EEF">
        <w:rPr>
          <w:rFonts w:ascii="Times New Roman" w:eastAsia="Times New Roman" w:hAnsi="Times New Roman"/>
          <w:b/>
          <w:bCs/>
          <w:lang w:eastAsia="lv-LV"/>
        </w:rPr>
        <w:t>ajā</w:t>
      </w:r>
      <w:r w:rsidRPr="00BE1EEF">
        <w:rPr>
          <w:rFonts w:ascii="Times New Roman" w:eastAsia="Times New Roman" w:hAnsi="Times New Roman"/>
          <w:b/>
          <w:bCs/>
          <w:lang w:eastAsia="lv-LV"/>
        </w:rPr>
        <w:t xml:space="preserve"> daļ</w:t>
      </w:r>
      <w:r w:rsidR="00C7363D" w:rsidRPr="00BE1EEF">
        <w:rPr>
          <w:rFonts w:ascii="Times New Roman" w:eastAsia="Times New Roman" w:hAnsi="Times New Roman"/>
          <w:b/>
          <w:bCs/>
          <w:lang w:eastAsia="lv-LV"/>
        </w:rPr>
        <w:t>ā</w:t>
      </w:r>
      <w:r w:rsidRPr="00BE1EEF">
        <w:rPr>
          <w:rFonts w:ascii="Times New Roman" w:eastAsia="Times New Roman" w:hAnsi="Times New Roman"/>
          <w:b/>
          <w:bCs/>
          <w:lang w:eastAsia="lv-LV"/>
        </w:rPr>
        <w:t xml:space="preserve"> </w:t>
      </w:r>
      <w:r w:rsidR="00C7363D" w:rsidRPr="00BE1EEF">
        <w:rPr>
          <w:rFonts w:ascii="Times New Roman" w:eastAsia="Times New Roman" w:hAnsi="Times New Roman"/>
          <w:b/>
          <w:bCs/>
          <w:lang w:eastAsia="lv-LV"/>
        </w:rPr>
        <w:t>minētie izslēgšanas nosacījumi</w:t>
      </w:r>
      <w:r w:rsidRPr="00BE1EEF">
        <w:rPr>
          <w:rFonts w:ascii="Times New Roman" w:eastAsia="Times New Roman" w:hAnsi="Times New Roman"/>
          <w:bCs/>
          <w:lang w:eastAsia="lv-LV"/>
        </w:rPr>
        <w:t xml:space="preserve"> </w:t>
      </w:r>
      <w:r w:rsidRPr="00BE1EEF">
        <w:rPr>
          <w:rFonts w:ascii="Times New Roman" w:eastAsia="Times New Roman" w:hAnsi="Times New Roman"/>
          <w:b/>
          <w:bCs/>
          <w:lang w:eastAsia="lv-LV"/>
        </w:rPr>
        <w:t>uz</w:t>
      </w:r>
      <w:r w:rsidR="00B866B0" w:rsidRPr="00BE1EEF">
        <w:rPr>
          <w:rFonts w:ascii="Times New Roman" w:eastAsia="Times New Roman" w:hAnsi="Times New Roman"/>
          <w:b/>
          <w:bCs/>
          <w:lang w:eastAsia="lv-LV"/>
        </w:rPr>
        <w:t xml:space="preserve"> pretendent</w:t>
      </w:r>
      <w:r w:rsidR="00F71F04" w:rsidRPr="00BE1EEF">
        <w:rPr>
          <w:rFonts w:ascii="Times New Roman" w:eastAsia="Times New Roman" w:hAnsi="Times New Roman"/>
          <w:b/>
          <w:bCs/>
          <w:lang w:eastAsia="lv-LV"/>
        </w:rPr>
        <w:t>iem</w:t>
      </w:r>
      <w:r w:rsidR="00B866B0" w:rsidRPr="00BE1EEF">
        <w:rPr>
          <w:rFonts w:ascii="Times New Roman" w:eastAsia="Times New Roman" w:hAnsi="Times New Roman"/>
          <w:bCs/>
          <w:lang w:eastAsia="lv-LV"/>
        </w:rPr>
        <w:t xml:space="preserve">: </w:t>
      </w:r>
      <w:r w:rsidRPr="00BE1EEF">
        <w:rPr>
          <w:rFonts w:ascii="Times New Roman" w:eastAsia="Times New Roman" w:hAnsi="Times New Roman"/>
          <w:b/>
          <w:bCs/>
          <w:u w:val="single"/>
          <w:lang w:eastAsia="lv-LV"/>
        </w:rPr>
        <w:t>nav.</w:t>
      </w:r>
    </w:p>
    <w:p w:rsidR="008445B0" w:rsidRPr="00BE1EEF" w:rsidRDefault="00940F38" w:rsidP="0093067C">
      <w:pPr>
        <w:pStyle w:val="ListParagraph"/>
        <w:numPr>
          <w:ilvl w:val="0"/>
          <w:numId w:val="3"/>
        </w:numPr>
        <w:spacing w:line="276" w:lineRule="auto"/>
        <w:ind w:left="0" w:right="-58" w:firstLine="0"/>
        <w:jc w:val="both"/>
        <w:rPr>
          <w:rFonts w:ascii="Times New Roman" w:eastAsia="Times New Roman" w:hAnsi="Times New Roman"/>
          <w:b/>
          <w:bCs/>
          <w:lang w:eastAsia="lv-LV"/>
        </w:rPr>
      </w:pPr>
      <w:r w:rsidRPr="00BE1EEF">
        <w:rPr>
          <w:rFonts w:ascii="Times New Roman" w:eastAsia="Times New Roman" w:hAnsi="Times New Roman"/>
          <w:b/>
          <w:bCs/>
          <w:lang w:eastAsia="lv-LV"/>
        </w:rPr>
        <w:t>Par uzvarētāju noteiktā pretendenta salīdzinošās priekšrocības:</w:t>
      </w:r>
    </w:p>
    <w:p w:rsidR="00BE1EEF" w:rsidRPr="00BE1EEF" w:rsidRDefault="00EB7405" w:rsidP="00BE1EEF">
      <w:pPr>
        <w:pStyle w:val="BodyText"/>
        <w:spacing w:line="276" w:lineRule="auto"/>
        <w:ind w:right="-58"/>
        <w:rPr>
          <w:szCs w:val="24"/>
        </w:rPr>
      </w:pPr>
      <w:r w:rsidRPr="00BE1EEF">
        <w:rPr>
          <w:szCs w:val="24"/>
        </w:rPr>
        <w:t>Komisija nolēma par uzvarētāju atzīt un līguma slēgšanas tiesības piešķirt</w:t>
      </w:r>
      <w:r w:rsidR="00BE1EEF" w:rsidRPr="00BE1EEF">
        <w:rPr>
          <w:szCs w:val="24"/>
        </w:rPr>
        <w:t>:</w:t>
      </w:r>
    </w:p>
    <w:p w:rsidR="00BE1EEF" w:rsidRPr="00BE1EEF" w:rsidRDefault="00BE1EEF" w:rsidP="005261EF">
      <w:pPr>
        <w:pStyle w:val="BodyText"/>
        <w:numPr>
          <w:ilvl w:val="1"/>
          <w:numId w:val="3"/>
        </w:numPr>
        <w:spacing w:line="276" w:lineRule="auto"/>
        <w:ind w:left="709" w:right="-58" w:firstLine="0"/>
        <w:rPr>
          <w:szCs w:val="24"/>
        </w:rPr>
      </w:pPr>
      <w:r w:rsidRPr="00BE1EEF">
        <w:rPr>
          <w:szCs w:val="24"/>
        </w:rPr>
        <w:t xml:space="preserve">pretendentu </w:t>
      </w:r>
      <w:r w:rsidRPr="00BE1EEF">
        <w:rPr>
          <w:b/>
          <w:szCs w:val="24"/>
        </w:rPr>
        <w:t>SIA "Euroconnect"</w:t>
      </w:r>
      <w:r w:rsidRPr="00BE1EEF">
        <w:rPr>
          <w:szCs w:val="24"/>
        </w:rPr>
        <w:t xml:space="preserve"> </w:t>
      </w:r>
      <w:r w:rsidRPr="00BE1EEF">
        <w:rPr>
          <w:bCs/>
          <w:szCs w:val="24"/>
          <w:lang w:eastAsia="lv-LV"/>
        </w:rPr>
        <w:t>par uzvarētāju Iepirkuma priekšmeta 1.daļā “</w:t>
      </w:r>
      <w:r w:rsidRPr="00BE1EEF">
        <w:rPr>
          <w:szCs w:val="24"/>
        </w:rPr>
        <w:t>Iespieddarbi E</w:t>
      </w:r>
      <w:r w:rsidRPr="00BE1EEF">
        <w:rPr>
          <w:rFonts w:eastAsia="Calibri"/>
          <w:szCs w:val="24"/>
        </w:rPr>
        <w:t>iropas Sociālā fonda projekta Nr. 8.3.6.1/16/I/001 „Dalība starptautiskos izglītības pētījumos"</w:t>
      </w:r>
      <w:r w:rsidRPr="00BE1EEF">
        <w:rPr>
          <w:szCs w:val="24"/>
        </w:rPr>
        <w:t xml:space="preserve"> </w:t>
      </w:r>
      <w:r w:rsidRPr="00BE1EEF">
        <w:rPr>
          <w:rStyle w:val="Strong"/>
          <w:b w:val="0"/>
          <w:szCs w:val="24"/>
        </w:rPr>
        <w:t>(TIMSS)</w:t>
      </w:r>
      <w:r w:rsidRPr="00BE1EEF">
        <w:rPr>
          <w:szCs w:val="24"/>
        </w:rPr>
        <w:t xml:space="preserve"> un LU PPMF vajadzībām”</w:t>
      </w:r>
      <w:r w:rsidRPr="00BE1EEF">
        <w:rPr>
          <w:bCs/>
          <w:szCs w:val="24"/>
          <w:lang w:eastAsia="lv-LV"/>
        </w:rPr>
        <w:t>,</w:t>
      </w:r>
      <w:r w:rsidRPr="00BE1EEF">
        <w:rPr>
          <w:rFonts w:eastAsia="Calibri"/>
          <w:szCs w:val="24"/>
        </w:rPr>
        <w:t xml:space="preserve"> </w:t>
      </w:r>
      <w:r w:rsidRPr="00BE1EEF">
        <w:rPr>
          <w:bCs/>
          <w:szCs w:val="24"/>
          <w:lang w:eastAsia="lv-LV"/>
        </w:rPr>
        <w:t xml:space="preserve">jo </w:t>
      </w:r>
      <w:r w:rsidRPr="00BE1EEF">
        <w:rPr>
          <w:szCs w:val="24"/>
        </w:rPr>
        <w:t>tā</w:t>
      </w:r>
      <w:r w:rsidRPr="00BE1EEF">
        <w:rPr>
          <w:b/>
          <w:szCs w:val="24"/>
        </w:rPr>
        <w:t xml:space="preserve"> </w:t>
      </w:r>
      <w:r w:rsidRPr="00BE1EEF">
        <w:rPr>
          <w:bCs/>
          <w:szCs w:val="24"/>
          <w:lang w:eastAsia="lv-LV"/>
        </w:rPr>
        <w:t>piedāvājums atbilst nolikumā noteiktajām prasībām un ir saimnieciski visizdevīgākais piedāvājums ar piedāvāto viszemāko cenu:</w:t>
      </w:r>
      <w:r w:rsidRPr="00BE1EEF">
        <w:rPr>
          <w:b/>
          <w:bCs/>
          <w:szCs w:val="24"/>
          <w:lang w:eastAsia="lv-LV"/>
        </w:rPr>
        <w:t xml:space="preserve"> </w:t>
      </w:r>
      <w:r w:rsidRPr="00BE1EEF">
        <w:rPr>
          <w:szCs w:val="24"/>
        </w:rPr>
        <w:t>19,60 EUR (Deviņpadsmit euro, 60 euro centi) bez PVN;</w:t>
      </w:r>
    </w:p>
    <w:p w:rsidR="00BE1EEF" w:rsidRPr="00BE1EEF" w:rsidRDefault="00BE1EEF" w:rsidP="005261EF">
      <w:pPr>
        <w:pStyle w:val="BodyText"/>
        <w:numPr>
          <w:ilvl w:val="1"/>
          <w:numId w:val="3"/>
        </w:numPr>
        <w:spacing w:line="276" w:lineRule="auto"/>
        <w:ind w:left="709" w:right="-58" w:firstLine="0"/>
        <w:rPr>
          <w:szCs w:val="24"/>
        </w:rPr>
      </w:pPr>
      <w:r w:rsidRPr="00BE1EEF">
        <w:rPr>
          <w:szCs w:val="24"/>
        </w:rPr>
        <w:t xml:space="preserve">pretendentu </w:t>
      </w:r>
      <w:r w:rsidRPr="00BE1EEF">
        <w:rPr>
          <w:b/>
          <w:szCs w:val="24"/>
        </w:rPr>
        <w:t>SIA “Latgales druka”</w:t>
      </w:r>
      <w:r w:rsidRPr="00BE1EEF">
        <w:rPr>
          <w:szCs w:val="24"/>
        </w:rPr>
        <w:t xml:space="preserve"> </w:t>
      </w:r>
      <w:r w:rsidRPr="00BE1EEF">
        <w:rPr>
          <w:bCs/>
          <w:szCs w:val="24"/>
          <w:lang w:eastAsia="lv-LV"/>
        </w:rPr>
        <w:t xml:space="preserve">par uzvarētāju Iepirkuma priekšmeta 2.daļā </w:t>
      </w:r>
      <w:r w:rsidRPr="00BE1EEF">
        <w:rPr>
          <w:szCs w:val="24"/>
        </w:rPr>
        <w:t>„Iespieddarbi E</w:t>
      </w:r>
      <w:r w:rsidRPr="00BE1EEF">
        <w:rPr>
          <w:rFonts w:eastAsia="Calibri"/>
          <w:szCs w:val="24"/>
        </w:rPr>
        <w:t>iropas Sociālā fonda</w:t>
      </w:r>
      <w:r w:rsidRPr="00BE1EEF">
        <w:rPr>
          <w:szCs w:val="24"/>
        </w:rPr>
        <w:t xml:space="preserve"> projekta Nr. 8.3.1.1/16/I/002„Kompetenču pieeja mācību saturā” un LU PPMF vajadzībām”</w:t>
      </w:r>
      <w:r w:rsidRPr="00BE1EEF">
        <w:rPr>
          <w:bCs/>
          <w:szCs w:val="24"/>
          <w:lang w:eastAsia="lv-LV"/>
        </w:rPr>
        <w:t xml:space="preserve"> jo </w:t>
      </w:r>
      <w:r w:rsidRPr="00BE1EEF">
        <w:rPr>
          <w:szCs w:val="24"/>
        </w:rPr>
        <w:t>tā</w:t>
      </w:r>
      <w:r w:rsidRPr="00BE1EEF">
        <w:rPr>
          <w:b/>
          <w:szCs w:val="24"/>
        </w:rPr>
        <w:t xml:space="preserve"> </w:t>
      </w:r>
      <w:r w:rsidRPr="00BE1EEF">
        <w:rPr>
          <w:bCs/>
          <w:szCs w:val="24"/>
          <w:lang w:eastAsia="lv-LV"/>
        </w:rPr>
        <w:t>piedāvājums atbilst nolikumā noteiktajām prasībām un ir saimnieciski visizdevīgākais piedāvājums ar piedāvāto viszemāko cenu:</w:t>
      </w:r>
      <w:r w:rsidRPr="00BE1EEF">
        <w:rPr>
          <w:b/>
          <w:bCs/>
          <w:szCs w:val="24"/>
          <w:lang w:eastAsia="lv-LV"/>
        </w:rPr>
        <w:t xml:space="preserve"> </w:t>
      </w:r>
      <w:r w:rsidRPr="00BE1EEF">
        <w:rPr>
          <w:szCs w:val="24"/>
        </w:rPr>
        <w:t>167,48 EUR (Viens simts sešdesmit septiņi euro, 48 euro centi) bez PVN;</w:t>
      </w:r>
    </w:p>
    <w:p w:rsidR="005261EF" w:rsidRPr="00BE1EEF" w:rsidRDefault="00BE1EEF" w:rsidP="005261EF">
      <w:pPr>
        <w:pStyle w:val="BodyText"/>
        <w:numPr>
          <w:ilvl w:val="1"/>
          <w:numId w:val="3"/>
        </w:numPr>
        <w:spacing w:line="276" w:lineRule="auto"/>
        <w:ind w:left="709" w:right="-58" w:firstLine="0"/>
        <w:rPr>
          <w:szCs w:val="24"/>
        </w:rPr>
      </w:pPr>
      <w:r w:rsidRPr="00BE1EEF">
        <w:rPr>
          <w:szCs w:val="24"/>
        </w:rPr>
        <w:t xml:space="preserve">pretendentu </w:t>
      </w:r>
      <w:r w:rsidRPr="00BE1EEF">
        <w:rPr>
          <w:b/>
          <w:szCs w:val="24"/>
        </w:rPr>
        <w:t>SIA "S-Print Baltic"</w:t>
      </w:r>
      <w:r w:rsidRPr="00BE1EEF">
        <w:rPr>
          <w:szCs w:val="24"/>
        </w:rPr>
        <w:t xml:space="preserve"> </w:t>
      </w:r>
      <w:r w:rsidRPr="00BE1EEF">
        <w:rPr>
          <w:bCs/>
          <w:szCs w:val="24"/>
          <w:lang w:eastAsia="lv-LV"/>
        </w:rPr>
        <w:t xml:space="preserve">par uzvarētāju Iepirkuma priekšmeta 3.daļā </w:t>
      </w:r>
      <w:r w:rsidRPr="00BE1EEF">
        <w:rPr>
          <w:szCs w:val="24"/>
        </w:rPr>
        <w:t>“</w:t>
      </w:r>
      <w:r w:rsidRPr="00BE1EEF">
        <w:rPr>
          <w:bCs/>
          <w:szCs w:val="24"/>
        </w:rPr>
        <w:t xml:space="preserve">Operatīvās drukas </w:t>
      </w:r>
      <w:r w:rsidRPr="00BE1EEF">
        <w:rPr>
          <w:szCs w:val="24"/>
        </w:rPr>
        <w:t>iespieddarbi digitālai drukai (brošūras u.c. iespieddarbi)”</w:t>
      </w:r>
      <w:r w:rsidRPr="00BE1EEF">
        <w:rPr>
          <w:bCs/>
          <w:szCs w:val="24"/>
          <w:lang w:eastAsia="lv-LV"/>
        </w:rPr>
        <w:t>,</w:t>
      </w:r>
      <w:r w:rsidRPr="00BE1EEF">
        <w:rPr>
          <w:rFonts w:eastAsia="Calibri"/>
          <w:szCs w:val="24"/>
        </w:rPr>
        <w:t xml:space="preserve"> </w:t>
      </w:r>
      <w:r w:rsidRPr="00BE1EEF">
        <w:rPr>
          <w:bCs/>
          <w:szCs w:val="24"/>
          <w:lang w:eastAsia="lv-LV"/>
        </w:rPr>
        <w:t xml:space="preserve">jo </w:t>
      </w:r>
      <w:r w:rsidRPr="00BE1EEF">
        <w:rPr>
          <w:szCs w:val="24"/>
        </w:rPr>
        <w:t>tā</w:t>
      </w:r>
      <w:r w:rsidRPr="00BE1EEF">
        <w:rPr>
          <w:b/>
          <w:szCs w:val="24"/>
        </w:rPr>
        <w:t xml:space="preserve"> </w:t>
      </w:r>
      <w:r w:rsidRPr="00BE1EEF">
        <w:rPr>
          <w:bCs/>
          <w:szCs w:val="24"/>
          <w:lang w:eastAsia="lv-LV"/>
        </w:rPr>
        <w:t>piedāvājums atbilst nolikumā noteiktajām prasībām un ir saimnieciski visizdevīgākais piedāvājums ar piedāvāto viszemāko cenu:</w:t>
      </w:r>
      <w:r w:rsidRPr="00BE1EEF">
        <w:rPr>
          <w:b/>
          <w:bCs/>
          <w:szCs w:val="24"/>
          <w:lang w:eastAsia="lv-LV"/>
        </w:rPr>
        <w:t xml:space="preserve"> </w:t>
      </w:r>
      <w:r w:rsidRPr="00BE1EEF">
        <w:rPr>
          <w:szCs w:val="24"/>
        </w:rPr>
        <w:t>712,00 EUR (Septiņi simti divpadsmit euro, 00 euro centi) bez PVN</w:t>
      </w:r>
      <w:r w:rsidR="00EB7405" w:rsidRPr="00BE1EEF">
        <w:rPr>
          <w:b/>
          <w:szCs w:val="24"/>
        </w:rPr>
        <w:t>.</w:t>
      </w:r>
    </w:p>
    <w:p w:rsidR="005261EF" w:rsidRPr="00BE1EEF" w:rsidRDefault="0093067C" w:rsidP="005261EF">
      <w:pPr>
        <w:pStyle w:val="BodyText"/>
        <w:numPr>
          <w:ilvl w:val="0"/>
          <w:numId w:val="3"/>
        </w:numPr>
        <w:spacing w:line="276" w:lineRule="auto"/>
        <w:ind w:left="709" w:right="-58" w:hanging="720"/>
        <w:rPr>
          <w:szCs w:val="24"/>
        </w:rPr>
      </w:pPr>
      <w:r w:rsidRPr="00BE1EEF">
        <w:rPr>
          <w:b/>
          <w:szCs w:val="24"/>
        </w:rPr>
        <w:t xml:space="preserve"> </w:t>
      </w:r>
      <w:r w:rsidR="00BE1EEF" w:rsidRPr="003A2F50">
        <w:rPr>
          <w:bCs/>
          <w:lang w:eastAsia="lv-LV"/>
        </w:rPr>
        <w:t>Komisija, ņemot vērā minēto un veikto pretendentu piedāvājumu izvērtējumu un pamatojoties uz nolikuma 6.6.2.</w:t>
      </w:r>
      <w:r w:rsidR="00BE1EEF">
        <w:rPr>
          <w:bCs/>
          <w:lang w:eastAsia="lv-LV"/>
        </w:rPr>
        <w:t>, 6.6.5. un 6.8</w:t>
      </w:r>
      <w:r w:rsidR="00BE1EEF" w:rsidRPr="003A2F50">
        <w:rPr>
          <w:bCs/>
          <w:lang w:eastAsia="lv-LV"/>
        </w:rPr>
        <w:t xml:space="preserve">.punktā minēto, kā arī atbilstoši Publisko iepirkumu likuma 9.panta trīspadsmitās </w:t>
      </w:r>
      <w:r w:rsidR="00BE1EEF">
        <w:rPr>
          <w:bCs/>
          <w:lang w:eastAsia="lv-LV"/>
        </w:rPr>
        <w:t xml:space="preserve">daļas </w:t>
      </w:r>
      <w:r w:rsidR="00BE1EEF" w:rsidRPr="003A2F50">
        <w:rPr>
          <w:bCs/>
          <w:lang w:eastAsia="lv-LV"/>
        </w:rPr>
        <w:t xml:space="preserve">regulējumam, vienbalsīgi </w:t>
      </w:r>
      <w:r w:rsidR="00BE1EEF" w:rsidRPr="003A2F50">
        <w:rPr>
          <w:b/>
          <w:bCs/>
          <w:lang w:eastAsia="lv-LV"/>
        </w:rPr>
        <w:t>NOLEMJ</w:t>
      </w:r>
      <w:r w:rsidR="005261EF" w:rsidRPr="00BE1EEF">
        <w:rPr>
          <w:bCs/>
          <w:szCs w:val="24"/>
          <w:lang w:eastAsia="lv-LV"/>
        </w:rPr>
        <w:t>:</w:t>
      </w:r>
    </w:p>
    <w:p w:rsidR="00BE1EEF" w:rsidRPr="00BE1EEF" w:rsidRDefault="00BE1EEF" w:rsidP="00BE1EEF">
      <w:pPr>
        <w:pStyle w:val="ListParagraph"/>
        <w:widowControl w:val="0"/>
        <w:numPr>
          <w:ilvl w:val="0"/>
          <w:numId w:val="24"/>
        </w:numPr>
        <w:overflowPunct w:val="0"/>
        <w:autoSpaceDE w:val="0"/>
        <w:autoSpaceDN w:val="0"/>
        <w:adjustRightInd w:val="0"/>
        <w:jc w:val="both"/>
        <w:rPr>
          <w:rFonts w:ascii="Times New Roman" w:hAnsi="Times New Roman"/>
        </w:rPr>
      </w:pPr>
      <w:r w:rsidRPr="00BE1EEF">
        <w:rPr>
          <w:rFonts w:ascii="Times New Roman" w:hAnsi="Times New Roman"/>
        </w:rPr>
        <w:t xml:space="preserve">atzīt pretendentu </w:t>
      </w:r>
      <w:r w:rsidRPr="00BE1EEF">
        <w:rPr>
          <w:rFonts w:ascii="Times New Roman" w:hAnsi="Times New Roman"/>
          <w:b/>
        </w:rPr>
        <w:t>SIA "Euroconnect"</w:t>
      </w:r>
      <w:r w:rsidRPr="00BE1EEF">
        <w:rPr>
          <w:rFonts w:ascii="Times New Roman" w:hAnsi="Times New Roman"/>
        </w:rPr>
        <w:t xml:space="preserve"> </w:t>
      </w:r>
      <w:r w:rsidRPr="00BE1EEF">
        <w:rPr>
          <w:rFonts w:ascii="Times New Roman" w:hAnsi="Times New Roman"/>
          <w:bCs/>
          <w:lang w:eastAsia="lv-LV"/>
        </w:rPr>
        <w:t>par uzvarētāju Iepirkuma priekšmeta 1.daļā “</w:t>
      </w:r>
      <w:r w:rsidRPr="00BE1EEF">
        <w:rPr>
          <w:rFonts w:ascii="Times New Roman" w:hAnsi="Times New Roman"/>
        </w:rPr>
        <w:t>Iespieddarbi E</w:t>
      </w:r>
      <w:r w:rsidRPr="00BE1EEF">
        <w:rPr>
          <w:rFonts w:ascii="Times New Roman" w:eastAsia="Calibri" w:hAnsi="Times New Roman"/>
        </w:rPr>
        <w:t>iropas Sociālā fonda projekta Nr. 8.3.6.1/16/I/001 „Dalība starptautiskos izglītības pētījumos"</w:t>
      </w:r>
      <w:r w:rsidRPr="00BE1EEF">
        <w:rPr>
          <w:rFonts w:ascii="Times New Roman" w:hAnsi="Times New Roman"/>
        </w:rPr>
        <w:t xml:space="preserve"> </w:t>
      </w:r>
      <w:r w:rsidRPr="00BE1EEF">
        <w:rPr>
          <w:rStyle w:val="Strong"/>
          <w:rFonts w:ascii="Times New Roman" w:hAnsi="Times New Roman"/>
          <w:b w:val="0"/>
        </w:rPr>
        <w:t>(TIMSS)</w:t>
      </w:r>
      <w:r w:rsidRPr="00BE1EEF">
        <w:rPr>
          <w:rFonts w:ascii="Times New Roman" w:hAnsi="Times New Roman"/>
        </w:rPr>
        <w:t xml:space="preserve"> un LU PPMF vajadzībām”</w:t>
      </w:r>
      <w:r w:rsidRPr="00BE1EEF">
        <w:rPr>
          <w:rFonts w:ascii="Times New Roman" w:hAnsi="Times New Roman"/>
          <w:bCs/>
          <w:lang w:eastAsia="lv-LV"/>
        </w:rPr>
        <w:t xml:space="preserve"> un piešķirt tam līgumslēgšanas tiesības,</w:t>
      </w:r>
      <w:r w:rsidRPr="00BE1EEF">
        <w:rPr>
          <w:rFonts w:ascii="Times New Roman" w:eastAsia="Calibri" w:hAnsi="Times New Roman"/>
        </w:rPr>
        <w:t xml:space="preserve"> </w:t>
      </w:r>
      <w:r w:rsidRPr="00BE1EEF">
        <w:rPr>
          <w:rFonts w:ascii="Times New Roman" w:hAnsi="Times New Roman"/>
          <w:bCs/>
          <w:lang w:eastAsia="lv-LV"/>
        </w:rPr>
        <w:t xml:space="preserve">jo </w:t>
      </w:r>
      <w:r w:rsidRPr="00BE1EEF">
        <w:rPr>
          <w:rFonts w:ascii="Times New Roman" w:hAnsi="Times New Roman"/>
        </w:rPr>
        <w:t>tā</w:t>
      </w:r>
      <w:r w:rsidRPr="00BE1EEF">
        <w:rPr>
          <w:rFonts w:ascii="Times New Roman" w:hAnsi="Times New Roman"/>
          <w:b/>
        </w:rPr>
        <w:t xml:space="preserve"> </w:t>
      </w:r>
      <w:r w:rsidRPr="00BE1EEF">
        <w:rPr>
          <w:rFonts w:ascii="Times New Roman" w:hAnsi="Times New Roman"/>
          <w:bCs/>
          <w:lang w:eastAsia="lv-LV"/>
        </w:rPr>
        <w:t>piedāvājums atbilst nolikumā noteiktajām prasībām un ir saimnieciski visizdevīgākais piedāvājums ar piedāvāto viszemāko cenu:</w:t>
      </w:r>
      <w:r w:rsidRPr="00BE1EEF">
        <w:rPr>
          <w:rFonts w:ascii="Times New Roman" w:hAnsi="Times New Roman"/>
          <w:b/>
          <w:bCs/>
          <w:lang w:eastAsia="lv-LV"/>
        </w:rPr>
        <w:t xml:space="preserve"> </w:t>
      </w:r>
      <w:r w:rsidRPr="00BE1EEF">
        <w:rPr>
          <w:rFonts w:ascii="Times New Roman" w:hAnsi="Times New Roman"/>
        </w:rPr>
        <w:t>19,60 EUR (Deviņpadsmit euro, 60 euro centi) bez PVN;</w:t>
      </w:r>
    </w:p>
    <w:p w:rsidR="00BE1EEF" w:rsidRPr="00BE1EEF" w:rsidRDefault="00BE1EEF" w:rsidP="00BE1EEF">
      <w:pPr>
        <w:pStyle w:val="ListParagraph"/>
        <w:widowControl w:val="0"/>
        <w:numPr>
          <w:ilvl w:val="0"/>
          <w:numId w:val="24"/>
        </w:numPr>
        <w:overflowPunct w:val="0"/>
        <w:autoSpaceDE w:val="0"/>
        <w:autoSpaceDN w:val="0"/>
        <w:adjustRightInd w:val="0"/>
        <w:jc w:val="both"/>
        <w:rPr>
          <w:rFonts w:ascii="Times New Roman" w:hAnsi="Times New Roman"/>
        </w:rPr>
      </w:pPr>
      <w:r w:rsidRPr="00BE1EEF">
        <w:rPr>
          <w:rFonts w:ascii="Times New Roman" w:hAnsi="Times New Roman"/>
        </w:rPr>
        <w:t xml:space="preserve">atzīt pretendentu </w:t>
      </w:r>
      <w:r w:rsidRPr="00BE1EEF">
        <w:rPr>
          <w:rFonts w:ascii="Times New Roman" w:hAnsi="Times New Roman"/>
          <w:b/>
        </w:rPr>
        <w:t>SIA “Latgales druka”</w:t>
      </w:r>
      <w:r w:rsidRPr="00BE1EEF">
        <w:rPr>
          <w:rFonts w:ascii="Times New Roman" w:hAnsi="Times New Roman"/>
        </w:rPr>
        <w:t xml:space="preserve"> </w:t>
      </w:r>
      <w:r w:rsidRPr="00BE1EEF">
        <w:rPr>
          <w:rFonts w:ascii="Times New Roman" w:hAnsi="Times New Roman"/>
          <w:bCs/>
          <w:lang w:eastAsia="lv-LV"/>
        </w:rPr>
        <w:t xml:space="preserve">par uzvarētāju Iepirkuma priekšmeta 2.daļā </w:t>
      </w:r>
      <w:r w:rsidRPr="00BE1EEF">
        <w:rPr>
          <w:rFonts w:ascii="Times New Roman" w:hAnsi="Times New Roman"/>
        </w:rPr>
        <w:t>„Iespieddarbi E</w:t>
      </w:r>
      <w:r w:rsidRPr="00BE1EEF">
        <w:rPr>
          <w:rFonts w:ascii="Times New Roman" w:eastAsia="Calibri" w:hAnsi="Times New Roman"/>
        </w:rPr>
        <w:t>iropas Sociālā fonda</w:t>
      </w:r>
      <w:r w:rsidRPr="00BE1EEF">
        <w:rPr>
          <w:rFonts w:ascii="Times New Roman" w:hAnsi="Times New Roman"/>
        </w:rPr>
        <w:t xml:space="preserve"> projekta Nr. 8.3.1.1/16/I/002„Kompetenču pieeja mācību saturā” un LU PPMF vajadzībām”</w:t>
      </w:r>
      <w:r w:rsidRPr="00BE1EEF">
        <w:rPr>
          <w:rFonts w:ascii="Times New Roman" w:hAnsi="Times New Roman"/>
          <w:bCs/>
          <w:lang w:eastAsia="lv-LV"/>
        </w:rPr>
        <w:t xml:space="preserve"> un piešķirt tam līgumslēgšanas tiesības,</w:t>
      </w:r>
      <w:r w:rsidRPr="00BE1EEF">
        <w:rPr>
          <w:rFonts w:ascii="Times New Roman" w:eastAsia="Calibri" w:hAnsi="Times New Roman"/>
        </w:rPr>
        <w:t xml:space="preserve"> </w:t>
      </w:r>
      <w:r w:rsidRPr="00BE1EEF">
        <w:rPr>
          <w:rFonts w:ascii="Times New Roman" w:hAnsi="Times New Roman"/>
          <w:bCs/>
          <w:lang w:eastAsia="lv-LV"/>
        </w:rPr>
        <w:t xml:space="preserve">jo </w:t>
      </w:r>
      <w:r w:rsidRPr="00BE1EEF">
        <w:rPr>
          <w:rFonts w:ascii="Times New Roman" w:hAnsi="Times New Roman"/>
        </w:rPr>
        <w:t>tā</w:t>
      </w:r>
      <w:r w:rsidRPr="00BE1EEF">
        <w:rPr>
          <w:rFonts w:ascii="Times New Roman" w:hAnsi="Times New Roman"/>
          <w:b/>
        </w:rPr>
        <w:t xml:space="preserve"> </w:t>
      </w:r>
      <w:r w:rsidRPr="00BE1EEF">
        <w:rPr>
          <w:rFonts w:ascii="Times New Roman" w:hAnsi="Times New Roman"/>
          <w:bCs/>
          <w:lang w:eastAsia="lv-LV"/>
        </w:rPr>
        <w:t xml:space="preserve">piedāvājums atbilst nolikumā noteiktajām prasībām un ir saimnieciski visizdevīgākais </w:t>
      </w:r>
      <w:r w:rsidRPr="00BE1EEF">
        <w:rPr>
          <w:rFonts w:ascii="Times New Roman" w:hAnsi="Times New Roman"/>
          <w:bCs/>
          <w:lang w:eastAsia="lv-LV"/>
        </w:rPr>
        <w:lastRenderedPageBreak/>
        <w:t>piedāvājums ar piedāvāto viszemāko cenu:</w:t>
      </w:r>
      <w:r w:rsidRPr="00BE1EEF">
        <w:rPr>
          <w:rFonts w:ascii="Times New Roman" w:hAnsi="Times New Roman"/>
          <w:b/>
          <w:bCs/>
          <w:lang w:eastAsia="lv-LV"/>
        </w:rPr>
        <w:t xml:space="preserve"> </w:t>
      </w:r>
      <w:r w:rsidRPr="00BE1EEF">
        <w:rPr>
          <w:rFonts w:ascii="Times New Roman" w:hAnsi="Times New Roman"/>
        </w:rPr>
        <w:t>167,48 EUR (Viens simts sešdesmit septiņi euro, 48 euro centi) bez PVN;</w:t>
      </w:r>
    </w:p>
    <w:p w:rsidR="00BE1EEF" w:rsidRPr="00BE1EEF" w:rsidRDefault="00BE1EEF" w:rsidP="00BE1EEF">
      <w:pPr>
        <w:pStyle w:val="ListParagraph"/>
        <w:widowControl w:val="0"/>
        <w:numPr>
          <w:ilvl w:val="0"/>
          <w:numId w:val="24"/>
        </w:numPr>
        <w:overflowPunct w:val="0"/>
        <w:autoSpaceDE w:val="0"/>
        <w:autoSpaceDN w:val="0"/>
        <w:adjustRightInd w:val="0"/>
        <w:jc w:val="both"/>
        <w:rPr>
          <w:rFonts w:ascii="Times New Roman" w:hAnsi="Times New Roman"/>
        </w:rPr>
      </w:pPr>
      <w:r w:rsidRPr="00BE1EEF">
        <w:rPr>
          <w:rFonts w:ascii="Times New Roman" w:hAnsi="Times New Roman"/>
        </w:rPr>
        <w:t xml:space="preserve">atzīt pretendentu </w:t>
      </w:r>
      <w:r w:rsidRPr="00BE1EEF">
        <w:rPr>
          <w:rFonts w:ascii="Times New Roman" w:hAnsi="Times New Roman"/>
          <w:b/>
        </w:rPr>
        <w:t>SIA "S-Print Baltic"</w:t>
      </w:r>
      <w:r w:rsidRPr="00BE1EEF">
        <w:rPr>
          <w:rFonts w:ascii="Times New Roman" w:hAnsi="Times New Roman"/>
        </w:rPr>
        <w:t xml:space="preserve"> </w:t>
      </w:r>
      <w:r w:rsidRPr="00BE1EEF">
        <w:rPr>
          <w:rFonts w:ascii="Times New Roman" w:hAnsi="Times New Roman"/>
          <w:bCs/>
          <w:lang w:eastAsia="lv-LV"/>
        </w:rPr>
        <w:t xml:space="preserve">par uzvarētāju Iepirkuma priekšmeta 3.daļā </w:t>
      </w:r>
      <w:r w:rsidRPr="00BE1EEF">
        <w:rPr>
          <w:rFonts w:ascii="Times New Roman" w:hAnsi="Times New Roman"/>
        </w:rPr>
        <w:t>“</w:t>
      </w:r>
      <w:r w:rsidRPr="00BE1EEF">
        <w:rPr>
          <w:rFonts w:ascii="Times New Roman" w:hAnsi="Times New Roman"/>
          <w:bCs/>
        </w:rPr>
        <w:t xml:space="preserve">Operatīvās drukas </w:t>
      </w:r>
      <w:r w:rsidRPr="00BE1EEF">
        <w:rPr>
          <w:rFonts w:ascii="Times New Roman" w:hAnsi="Times New Roman"/>
        </w:rPr>
        <w:t>iespieddarbi digitālai drukai (brošūras u.c. iespieddarbi)”</w:t>
      </w:r>
      <w:r w:rsidRPr="00BE1EEF">
        <w:rPr>
          <w:rFonts w:ascii="Times New Roman" w:hAnsi="Times New Roman"/>
          <w:bCs/>
          <w:lang w:eastAsia="lv-LV"/>
        </w:rPr>
        <w:t xml:space="preserve"> un piešķirt tam līgumslēgšanas tiesības,</w:t>
      </w:r>
      <w:r w:rsidRPr="00BE1EEF">
        <w:rPr>
          <w:rFonts w:ascii="Times New Roman" w:eastAsia="Calibri" w:hAnsi="Times New Roman"/>
        </w:rPr>
        <w:t xml:space="preserve"> </w:t>
      </w:r>
      <w:r w:rsidRPr="00BE1EEF">
        <w:rPr>
          <w:rFonts w:ascii="Times New Roman" w:hAnsi="Times New Roman"/>
          <w:bCs/>
          <w:lang w:eastAsia="lv-LV"/>
        </w:rPr>
        <w:t xml:space="preserve">jo </w:t>
      </w:r>
      <w:r w:rsidRPr="00BE1EEF">
        <w:rPr>
          <w:rFonts w:ascii="Times New Roman" w:hAnsi="Times New Roman"/>
        </w:rPr>
        <w:t>tā</w:t>
      </w:r>
      <w:r w:rsidRPr="00BE1EEF">
        <w:rPr>
          <w:rFonts w:ascii="Times New Roman" w:hAnsi="Times New Roman"/>
          <w:b/>
        </w:rPr>
        <w:t xml:space="preserve"> </w:t>
      </w:r>
      <w:r w:rsidRPr="00BE1EEF">
        <w:rPr>
          <w:rFonts w:ascii="Times New Roman" w:hAnsi="Times New Roman"/>
          <w:bCs/>
          <w:lang w:eastAsia="lv-LV"/>
        </w:rPr>
        <w:t>piedāvājums atbilst nolikumā noteiktajām prasībām un ir saimnieciski visizdevīgākais piedāvājums ar piedāvāto viszemāko cenu:</w:t>
      </w:r>
      <w:r w:rsidRPr="00BE1EEF">
        <w:rPr>
          <w:rFonts w:ascii="Times New Roman" w:hAnsi="Times New Roman"/>
          <w:b/>
          <w:bCs/>
          <w:lang w:eastAsia="lv-LV"/>
        </w:rPr>
        <w:t xml:space="preserve"> </w:t>
      </w:r>
      <w:r w:rsidRPr="00BE1EEF">
        <w:rPr>
          <w:rFonts w:ascii="Times New Roman" w:hAnsi="Times New Roman"/>
        </w:rPr>
        <w:t>712,00 EUR (Septiņi simti divpadsmit euro, 00 euro centi) bez PVN;</w:t>
      </w:r>
    </w:p>
    <w:p w:rsidR="00BE1EEF" w:rsidRPr="00BE1EEF" w:rsidRDefault="00BE1EEF" w:rsidP="00BE1EEF">
      <w:pPr>
        <w:pStyle w:val="ListParagraph"/>
        <w:widowControl w:val="0"/>
        <w:numPr>
          <w:ilvl w:val="0"/>
          <w:numId w:val="24"/>
        </w:numPr>
        <w:overflowPunct w:val="0"/>
        <w:autoSpaceDE w:val="0"/>
        <w:autoSpaceDN w:val="0"/>
        <w:adjustRightInd w:val="0"/>
        <w:jc w:val="both"/>
        <w:rPr>
          <w:rFonts w:ascii="Times New Roman" w:hAnsi="Times New Roman"/>
        </w:rPr>
      </w:pPr>
      <w:r w:rsidRPr="00BE1EEF">
        <w:rPr>
          <w:rFonts w:ascii="Times New Roman" w:hAnsi="Times New Roman"/>
          <w:bCs/>
          <w:lang w:eastAsia="lv-LV"/>
        </w:rPr>
        <w:t xml:space="preserve">informēt pretendentus </w:t>
      </w:r>
      <w:r w:rsidRPr="00BE1EEF">
        <w:rPr>
          <w:rFonts w:ascii="Times New Roman" w:hAnsi="Times New Roman"/>
          <w:b/>
        </w:rPr>
        <w:t xml:space="preserve">SIA “Latgales druka” Iepirkuma priekšmeta 1.daļā un SIA “S-Print Baltic" Iepirkuma priekšmeta 3.daļā </w:t>
      </w:r>
      <w:r w:rsidRPr="00BE1EEF">
        <w:rPr>
          <w:rFonts w:ascii="Times New Roman" w:hAnsi="Times New Roman"/>
        </w:rPr>
        <w:t>par aritmētiskās kļūdas labošanu un laboto summu;</w:t>
      </w:r>
    </w:p>
    <w:p w:rsidR="00BE1EEF" w:rsidRPr="00BE1EEF" w:rsidRDefault="00BE1EEF" w:rsidP="00BE1EEF">
      <w:pPr>
        <w:pStyle w:val="naisf"/>
        <w:numPr>
          <w:ilvl w:val="0"/>
          <w:numId w:val="24"/>
        </w:numPr>
        <w:spacing w:before="0" w:after="0"/>
        <w:rPr>
          <w:szCs w:val="24"/>
          <w:lang w:val="lv-LV"/>
        </w:rPr>
      </w:pPr>
      <w:r w:rsidRPr="00BE1EEF">
        <w:rPr>
          <w:szCs w:val="24"/>
          <w:lang w:val="lv-LV"/>
        </w:rPr>
        <w:t xml:space="preserve">noraidīt pretendentu </w:t>
      </w:r>
      <w:r w:rsidRPr="00BE1EEF">
        <w:rPr>
          <w:b/>
          <w:szCs w:val="24"/>
          <w:lang w:val="lv-LV"/>
        </w:rPr>
        <w:t xml:space="preserve">SIA “ZEMGUS LB” Iepirkuma priekšmeta 1.daļā, </w:t>
      </w:r>
      <w:r w:rsidRPr="00BE1EEF">
        <w:rPr>
          <w:szCs w:val="24"/>
          <w:lang w:val="lv-LV"/>
        </w:rPr>
        <w:t>jo tā piedāvājums neatbilst</w:t>
      </w:r>
      <w:r w:rsidRPr="00BE1EEF">
        <w:rPr>
          <w:b/>
          <w:szCs w:val="24"/>
          <w:lang w:val="lv-LV"/>
        </w:rPr>
        <w:t xml:space="preserve"> </w:t>
      </w:r>
      <w:r w:rsidRPr="00BE1EEF">
        <w:rPr>
          <w:szCs w:val="24"/>
          <w:lang w:val="lv-LV"/>
        </w:rPr>
        <w:t>Iepirkuma 2.pielikumā “Tehniskā specifikācija un pretendenta tehniskais piedāvājums”  noteiktajām tehniskās atbilstības prasībām;</w:t>
      </w:r>
    </w:p>
    <w:p w:rsidR="00BE1EEF" w:rsidRPr="00BE1EEF" w:rsidRDefault="00BE1EEF" w:rsidP="00BE1EEF">
      <w:pPr>
        <w:pStyle w:val="naisf"/>
        <w:numPr>
          <w:ilvl w:val="0"/>
          <w:numId w:val="24"/>
        </w:numPr>
        <w:spacing w:before="0" w:after="0"/>
        <w:rPr>
          <w:szCs w:val="24"/>
          <w:lang w:val="lv-LV"/>
        </w:rPr>
      </w:pPr>
      <w:r w:rsidRPr="00BE1EEF">
        <w:rPr>
          <w:szCs w:val="24"/>
          <w:lang w:val="lv-LV"/>
        </w:rPr>
        <w:t xml:space="preserve">noraidīt pretendentu </w:t>
      </w:r>
      <w:r w:rsidRPr="00BE1EEF">
        <w:rPr>
          <w:b/>
          <w:szCs w:val="24"/>
          <w:lang w:val="lv-LV"/>
        </w:rPr>
        <w:t xml:space="preserve">SIA “S-Print Baltic" Iepirkuma priekšmeta 2.daļā, </w:t>
      </w:r>
      <w:r w:rsidRPr="00BE1EEF">
        <w:rPr>
          <w:szCs w:val="24"/>
          <w:lang w:val="lv-LV"/>
        </w:rPr>
        <w:t>jo tā piedāvājums neatbilst</w:t>
      </w:r>
      <w:r w:rsidRPr="00BE1EEF">
        <w:rPr>
          <w:b/>
          <w:szCs w:val="24"/>
          <w:lang w:val="lv-LV"/>
        </w:rPr>
        <w:t xml:space="preserve"> </w:t>
      </w:r>
      <w:r w:rsidRPr="00BE1EEF">
        <w:rPr>
          <w:szCs w:val="24"/>
          <w:lang w:val="lv-LV"/>
        </w:rPr>
        <w:t>Iepirkuma 2.pielikumā “Tehniskā specifikācija un pretendenta tehniskais piedāvājums”  noteiktajām tehniskās atbilstības prasībām;</w:t>
      </w:r>
    </w:p>
    <w:p w:rsidR="00BE1EEF" w:rsidRPr="00BE1EEF" w:rsidRDefault="00BE1EEF" w:rsidP="00BE1EEF">
      <w:pPr>
        <w:pStyle w:val="naisf"/>
        <w:numPr>
          <w:ilvl w:val="0"/>
          <w:numId w:val="24"/>
        </w:numPr>
        <w:spacing w:before="0" w:after="0"/>
        <w:rPr>
          <w:szCs w:val="24"/>
          <w:lang w:val="lv-LV"/>
        </w:rPr>
      </w:pPr>
      <w:r w:rsidRPr="00BE1EEF">
        <w:rPr>
          <w:b/>
          <w:szCs w:val="24"/>
          <w:lang w:val="lv-LV"/>
        </w:rPr>
        <w:t xml:space="preserve"> </w:t>
      </w:r>
      <w:r w:rsidRPr="00BE1EEF">
        <w:rPr>
          <w:szCs w:val="24"/>
          <w:lang w:val="lv-LV"/>
        </w:rPr>
        <w:t xml:space="preserve">noraidīt pretendentu </w:t>
      </w:r>
      <w:r w:rsidRPr="00BE1EEF">
        <w:rPr>
          <w:b/>
          <w:szCs w:val="24"/>
          <w:lang w:val="lv-LV"/>
        </w:rPr>
        <w:t xml:space="preserve">SIA “DRUKĀTAVA” Iepirkuma priekšmeta 3.daļā, </w:t>
      </w:r>
      <w:r w:rsidRPr="00BE1EEF">
        <w:rPr>
          <w:szCs w:val="24"/>
          <w:lang w:val="lv-LV"/>
        </w:rPr>
        <w:t>jo tā piedāvājums neatbilst</w:t>
      </w:r>
      <w:r w:rsidRPr="00BE1EEF">
        <w:rPr>
          <w:b/>
          <w:szCs w:val="24"/>
          <w:lang w:val="lv-LV"/>
        </w:rPr>
        <w:t xml:space="preserve"> </w:t>
      </w:r>
      <w:r w:rsidRPr="00BE1EEF">
        <w:rPr>
          <w:szCs w:val="24"/>
          <w:lang w:val="lv-LV"/>
        </w:rPr>
        <w:t>Iepirkuma 2.pielikumā “Tehniskā specifikācija un pretendenta tehniskais piedāvājums”  noteiktajām tehniskās atbilstības prasībām;</w:t>
      </w:r>
    </w:p>
    <w:p w:rsidR="00BE1EEF" w:rsidRPr="00BE1EEF" w:rsidRDefault="00BE1EEF" w:rsidP="00BE1EEF">
      <w:pPr>
        <w:pStyle w:val="naisf"/>
        <w:numPr>
          <w:ilvl w:val="0"/>
          <w:numId w:val="24"/>
        </w:numPr>
        <w:spacing w:before="0" w:after="0"/>
        <w:rPr>
          <w:szCs w:val="24"/>
          <w:lang w:val="lv-LV"/>
        </w:rPr>
      </w:pPr>
      <w:r w:rsidRPr="00BE1EEF">
        <w:rPr>
          <w:szCs w:val="24"/>
          <w:lang w:val="lv-LV"/>
        </w:rPr>
        <w:t xml:space="preserve">triju darbdienu laikā pēc Komisijas lēmuma pieņemšanas informēt pretendentus par izraudzīto pretendentu, kā arī pircēja profilā nodrošināt brīvu un tiešu elektronisku piekļuvi minētajam Komisijas lēmumam; </w:t>
      </w:r>
    </w:p>
    <w:p w:rsidR="00BE1EEF" w:rsidRPr="00BE1EEF" w:rsidRDefault="00BE1EEF" w:rsidP="00BE1EEF">
      <w:pPr>
        <w:pStyle w:val="BodyText"/>
        <w:numPr>
          <w:ilvl w:val="0"/>
          <w:numId w:val="24"/>
        </w:numPr>
        <w:rPr>
          <w:szCs w:val="24"/>
        </w:rPr>
      </w:pPr>
      <w:r w:rsidRPr="00BE1EEF">
        <w:rPr>
          <w:szCs w:val="24"/>
        </w:rPr>
        <w:t>desmit darbdienu laikā pēc tam, kad noslēgts līgums,</w:t>
      </w:r>
      <w:r w:rsidRPr="00BE1EEF">
        <w:rPr>
          <w:b/>
          <w:szCs w:val="24"/>
        </w:rPr>
        <w:t xml:space="preserve"> </w:t>
      </w:r>
      <w:r w:rsidRPr="00BE1EEF">
        <w:rPr>
          <w:szCs w:val="24"/>
        </w:rPr>
        <w:t>sagatavot un publikāciju vadības sistēmā</w:t>
      </w:r>
      <w:r w:rsidRPr="00BE1EEF">
        <w:rPr>
          <w:b/>
          <w:szCs w:val="24"/>
        </w:rPr>
        <w:t xml:space="preserve"> </w:t>
      </w:r>
      <w:r w:rsidRPr="00BE1EEF">
        <w:rPr>
          <w:szCs w:val="24"/>
        </w:rPr>
        <w:t>publicēt informatīvu paziņojumu par noslēgto līgumu;</w:t>
      </w:r>
    </w:p>
    <w:p w:rsidR="00BE1EEF" w:rsidRPr="00BE1EEF" w:rsidRDefault="00BE1EEF" w:rsidP="00BE1EEF">
      <w:pPr>
        <w:pStyle w:val="BodyText"/>
        <w:numPr>
          <w:ilvl w:val="0"/>
          <w:numId w:val="24"/>
        </w:numPr>
        <w:rPr>
          <w:szCs w:val="24"/>
        </w:rPr>
      </w:pPr>
      <w:r w:rsidRPr="00BE1EEF">
        <w:rPr>
          <w:szCs w:val="24"/>
        </w:rPr>
        <w:t xml:space="preserve"> desmit darbdienu laikā pēc tam, kad stājas spēkā līgums pircēja profilā ievietot attiecīgi līguma tekstu, atbilstoši normatīvajos aktos noteiktajai kārtībai, ievērojot komercnoslēpuma aizsardzības prasības.</w:t>
      </w:r>
    </w:p>
    <w:p w:rsidR="007F1D8D" w:rsidRPr="00BE1EEF" w:rsidRDefault="00BE1EEF" w:rsidP="00BE1EEF">
      <w:pPr>
        <w:pStyle w:val="BodyText"/>
        <w:numPr>
          <w:ilvl w:val="0"/>
          <w:numId w:val="24"/>
        </w:numPr>
        <w:rPr>
          <w:szCs w:val="24"/>
        </w:rPr>
      </w:pPr>
      <w:r w:rsidRPr="00BE1EEF">
        <w:rPr>
          <w:bCs/>
          <w:szCs w:val="24"/>
          <w:lang w:eastAsia="lv-LV"/>
        </w:rPr>
        <w:t>Saskaņā ar Publisko iepirkumu likuma 9. panta divdesmit trešo daļu pretendents, kas iesniedzis piedāvājumu iepirkumā, un kurš uzskata, ka ir aizskartas tā tiesības vai iespējams šo tiesību aizskārums, tas šo iepirkumu komisijas lēmumu var pārsūdzēt Administratīvajā rajona tiesā Administratīvā procesa likumā noteiktajā kārtībā mēneša laikā no lēmuma saņemšanas dienas</w:t>
      </w:r>
      <w:r w:rsidR="005261EF" w:rsidRPr="00BE1EEF">
        <w:rPr>
          <w:bCs/>
          <w:szCs w:val="24"/>
          <w:lang w:eastAsia="lv-LV"/>
        </w:rPr>
        <w:t>.</w:t>
      </w:r>
    </w:p>
    <w:p w:rsidR="00524764" w:rsidRPr="00BE1EEF" w:rsidRDefault="00524764" w:rsidP="00524764">
      <w:pPr>
        <w:spacing w:before="240"/>
        <w:jc w:val="both"/>
        <w:rPr>
          <w:rFonts w:ascii="Times New Roman" w:hAnsi="Times New Roman"/>
          <w:bCs/>
        </w:rPr>
      </w:pPr>
      <w:r w:rsidRPr="00BE1EEF">
        <w:rPr>
          <w:rFonts w:ascii="Times New Roman" w:hAnsi="Times New Roman"/>
          <w:bCs/>
        </w:rPr>
        <w:t>Jautājumu, iebildumu un papildinājumu Komisijas locekļiem nav.</w:t>
      </w:r>
    </w:p>
    <w:p w:rsidR="00750651" w:rsidRPr="00BE1EEF" w:rsidRDefault="00750651" w:rsidP="00524764">
      <w:pPr>
        <w:spacing w:line="276" w:lineRule="auto"/>
        <w:jc w:val="both"/>
        <w:rPr>
          <w:rFonts w:ascii="Times New Roman" w:hAnsi="Times New Roman"/>
          <w:b/>
        </w:rPr>
      </w:pPr>
    </w:p>
    <w:tbl>
      <w:tblPr>
        <w:tblW w:w="5200" w:type="pct"/>
        <w:tblInd w:w="-108" w:type="dxa"/>
        <w:tblLook w:val="04A0" w:firstRow="1" w:lastRow="0" w:firstColumn="1" w:lastColumn="0" w:noHBand="0" w:noVBand="1"/>
      </w:tblPr>
      <w:tblGrid>
        <w:gridCol w:w="3164"/>
        <w:gridCol w:w="3571"/>
        <w:gridCol w:w="1903"/>
      </w:tblGrid>
      <w:tr w:rsidR="00BE1EEF" w:rsidRPr="00BE1EEF" w:rsidTr="00AF0814">
        <w:tc>
          <w:tcPr>
            <w:tcW w:w="1861" w:type="pct"/>
            <w:shd w:val="clear" w:color="auto" w:fill="auto"/>
          </w:tcPr>
          <w:p w:rsidR="00BE1EEF" w:rsidRPr="00BE1EEF" w:rsidRDefault="00BE1EEF" w:rsidP="00BE1EEF">
            <w:pPr>
              <w:rPr>
                <w:rFonts w:ascii="Times New Roman" w:hAnsi="Times New Roman"/>
              </w:rPr>
            </w:pPr>
          </w:p>
        </w:tc>
        <w:tc>
          <w:tcPr>
            <w:tcW w:w="2096" w:type="pct"/>
            <w:shd w:val="clear" w:color="auto" w:fill="auto"/>
          </w:tcPr>
          <w:p w:rsidR="00BE1EEF" w:rsidRPr="00BE1EEF" w:rsidRDefault="00BE1EEF" w:rsidP="00AF0814">
            <w:pPr>
              <w:rPr>
                <w:rFonts w:ascii="Times New Roman" w:hAnsi="Times New Roman"/>
              </w:rPr>
            </w:pPr>
          </w:p>
        </w:tc>
        <w:tc>
          <w:tcPr>
            <w:tcW w:w="1043" w:type="pct"/>
            <w:shd w:val="clear" w:color="auto" w:fill="auto"/>
          </w:tcPr>
          <w:p w:rsidR="00BE1EEF" w:rsidRPr="00BE1EEF" w:rsidRDefault="00BE1EEF" w:rsidP="00AF0814">
            <w:pPr>
              <w:rPr>
                <w:rFonts w:ascii="Times New Roman" w:hAnsi="Times New Roman"/>
              </w:rPr>
            </w:pPr>
          </w:p>
        </w:tc>
      </w:tr>
      <w:tr w:rsidR="00BE1EEF" w:rsidRPr="00BE1EEF" w:rsidTr="00AF0814">
        <w:tc>
          <w:tcPr>
            <w:tcW w:w="1861" w:type="pct"/>
            <w:shd w:val="clear" w:color="auto" w:fill="auto"/>
          </w:tcPr>
          <w:p w:rsidR="00BE1EEF" w:rsidRPr="00BE1EEF" w:rsidRDefault="00BE1EEF" w:rsidP="00AF0814">
            <w:pPr>
              <w:rPr>
                <w:rFonts w:ascii="Times New Roman" w:hAnsi="Times New Roman"/>
              </w:rPr>
            </w:pPr>
            <w:r w:rsidRPr="00BE1EEF">
              <w:rPr>
                <w:rFonts w:ascii="Times New Roman" w:hAnsi="Times New Roman"/>
              </w:rPr>
              <w:t>Komisijas priekšsēdētāja</w:t>
            </w:r>
          </w:p>
        </w:tc>
        <w:tc>
          <w:tcPr>
            <w:tcW w:w="2096" w:type="pct"/>
            <w:shd w:val="clear" w:color="auto" w:fill="auto"/>
          </w:tcPr>
          <w:p w:rsidR="00BE1EEF" w:rsidRPr="00BE1EEF" w:rsidRDefault="00BE1EEF" w:rsidP="00BE1EEF">
            <w:pPr>
              <w:rPr>
                <w:rFonts w:ascii="Times New Roman" w:hAnsi="Times New Roman"/>
                <w:i/>
              </w:rPr>
            </w:pPr>
            <w:r w:rsidRPr="00BE1EEF">
              <w:rPr>
                <w:rFonts w:ascii="Times New Roman" w:hAnsi="Times New Roman"/>
                <w:i/>
              </w:rPr>
              <w:t xml:space="preserve">                (personiskais paraksts)</w:t>
            </w:r>
          </w:p>
        </w:tc>
        <w:tc>
          <w:tcPr>
            <w:tcW w:w="1043" w:type="pct"/>
            <w:shd w:val="clear" w:color="auto" w:fill="auto"/>
          </w:tcPr>
          <w:p w:rsidR="00BE1EEF" w:rsidRPr="00BE1EEF" w:rsidRDefault="00BE1EEF" w:rsidP="00AF0814">
            <w:pPr>
              <w:rPr>
                <w:rFonts w:ascii="Times New Roman" w:hAnsi="Times New Roman"/>
              </w:rPr>
            </w:pPr>
            <w:r w:rsidRPr="00BE1EEF">
              <w:rPr>
                <w:rFonts w:ascii="Times New Roman" w:hAnsi="Times New Roman"/>
              </w:rPr>
              <w:t>/ B.Broka/</w:t>
            </w:r>
          </w:p>
          <w:p w:rsidR="00BE1EEF" w:rsidRPr="00BE1EEF" w:rsidRDefault="00BE1EEF" w:rsidP="00AF0814">
            <w:pPr>
              <w:rPr>
                <w:rFonts w:ascii="Times New Roman" w:hAnsi="Times New Roman"/>
              </w:rPr>
            </w:pPr>
          </w:p>
        </w:tc>
      </w:tr>
      <w:tr w:rsidR="00BE1EEF" w:rsidRPr="00BE1EEF" w:rsidTr="00AF0814">
        <w:tc>
          <w:tcPr>
            <w:tcW w:w="1861" w:type="pct"/>
            <w:shd w:val="clear" w:color="auto" w:fill="auto"/>
          </w:tcPr>
          <w:p w:rsidR="00BE1EEF" w:rsidRPr="00BE1EEF" w:rsidRDefault="00BE1EEF" w:rsidP="00AF0814">
            <w:pPr>
              <w:rPr>
                <w:rFonts w:ascii="Times New Roman" w:hAnsi="Times New Roman"/>
              </w:rPr>
            </w:pPr>
            <w:r w:rsidRPr="00BE1EEF">
              <w:rPr>
                <w:rFonts w:ascii="Times New Roman" w:hAnsi="Times New Roman"/>
              </w:rPr>
              <w:t>Komisijas priekšsēdētājas vietniece</w:t>
            </w:r>
          </w:p>
        </w:tc>
        <w:tc>
          <w:tcPr>
            <w:tcW w:w="2096" w:type="pct"/>
            <w:shd w:val="clear" w:color="auto" w:fill="auto"/>
          </w:tcPr>
          <w:p w:rsidR="00BE1EEF" w:rsidRPr="00BE1EEF" w:rsidRDefault="00BE1EEF" w:rsidP="00AF0814">
            <w:pPr>
              <w:rPr>
                <w:rFonts w:ascii="Times New Roman" w:hAnsi="Times New Roman"/>
              </w:rPr>
            </w:pPr>
          </w:p>
          <w:p w:rsidR="00BE1EEF" w:rsidRPr="00BE1EEF" w:rsidRDefault="00BE1EEF" w:rsidP="00AF0814">
            <w:pPr>
              <w:rPr>
                <w:rFonts w:ascii="Times New Roman" w:hAnsi="Times New Roman"/>
              </w:rPr>
            </w:pPr>
            <w:r>
              <w:rPr>
                <w:rFonts w:ascii="Times New Roman" w:hAnsi="Times New Roman"/>
              </w:rPr>
              <w:t xml:space="preserve">               </w:t>
            </w:r>
            <w:r w:rsidRPr="00BE1EEF">
              <w:rPr>
                <w:rFonts w:ascii="Times New Roman" w:hAnsi="Times New Roman"/>
                <w:i/>
              </w:rPr>
              <w:t xml:space="preserve"> (personiskais paraksts)</w:t>
            </w:r>
          </w:p>
        </w:tc>
        <w:tc>
          <w:tcPr>
            <w:tcW w:w="1043" w:type="pct"/>
            <w:shd w:val="clear" w:color="auto" w:fill="auto"/>
          </w:tcPr>
          <w:p w:rsidR="00BE1EEF" w:rsidRPr="00BE1EEF" w:rsidRDefault="00BE1EEF" w:rsidP="00AF0814">
            <w:pPr>
              <w:rPr>
                <w:rFonts w:ascii="Times New Roman" w:hAnsi="Times New Roman"/>
              </w:rPr>
            </w:pPr>
          </w:p>
          <w:p w:rsidR="00BE1EEF" w:rsidRPr="00BE1EEF" w:rsidRDefault="00BE1EEF" w:rsidP="00AF0814">
            <w:pPr>
              <w:rPr>
                <w:rFonts w:ascii="Times New Roman" w:hAnsi="Times New Roman"/>
              </w:rPr>
            </w:pPr>
            <w:r w:rsidRPr="00BE1EEF">
              <w:rPr>
                <w:rFonts w:ascii="Times New Roman" w:hAnsi="Times New Roman"/>
              </w:rPr>
              <w:t>/ A. Ozola/</w:t>
            </w:r>
          </w:p>
        </w:tc>
      </w:tr>
      <w:tr w:rsidR="00BE1EEF" w:rsidRPr="00BE1EEF" w:rsidTr="00AF0814">
        <w:tc>
          <w:tcPr>
            <w:tcW w:w="1861" w:type="pct"/>
            <w:shd w:val="clear" w:color="auto" w:fill="auto"/>
          </w:tcPr>
          <w:p w:rsidR="00BE1EEF" w:rsidRPr="00BE1EEF" w:rsidRDefault="00BE1EEF" w:rsidP="00AF0814">
            <w:pPr>
              <w:rPr>
                <w:rFonts w:ascii="Times New Roman" w:hAnsi="Times New Roman"/>
              </w:rPr>
            </w:pPr>
          </w:p>
          <w:p w:rsidR="00BE1EEF" w:rsidRPr="00BE1EEF" w:rsidRDefault="00BE1EEF" w:rsidP="00AF0814">
            <w:pPr>
              <w:rPr>
                <w:rFonts w:ascii="Times New Roman" w:hAnsi="Times New Roman"/>
              </w:rPr>
            </w:pPr>
            <w:r w:rsidRPr="00BE1EEF">
              <w:rPr>
                <w:rFonts w:ascii="Times New Roman" w:hAnsi="Times New Roman"/>
              </w:rPr>
              <w:t>Komisijas locekļi:</w:t>
            </w:r>
          </w:p>
        </w:tc>
        <w:tc>
          <w:tcPr>
            <w:tcW w:w="2096" w:type="pct"/>
            <w:shd w:val="clear" w:color="auto" w:fill="auto"/>
          </w:tcPr>
          <w:p w:rsidR="00BE1EEF" w:rsidRPr="00BE1EEF" w:rsidRDefault="00BE1EEF" w:rsidP="00AF0814">
            <w:pPr>
              <w:rPr>
                <w:rFonts w:ascii="Times New Roman" w:hAnsi="Times New Roman"/>
              </w:rPr>
            </w:pPr>
          </w:p>
          <w:p w:rsidR="00BE1EEF" w:rsidRPr="00BE1EEF" w:rsidRDefault="00BE1EEF" w:rsidP="00AF0814">
            <w:pPr>
              <w:rPr>
                <w:rFonts w:ascii="Times New Roman" w:hAnsi="Times New Roman"/>
              </w:rPr>
            </w:pPr>
            <w:r>
              <w:rPr>
                <w:rFonts w:ascii="Times New Roman" w:hAnsi="Times New Roman"/>
              </w:rPr>
              <w:t xml:space="preserve">               </w:t>
            </w:r>
            <w:r w:rsidRPr="00BE1EEF">
              <w:rPr>
                <w:rFonts w:ascii="Times New Roman" w:hAnsi="Times New Roman"/>
                <w:i/>
              </w:rPr>
              <w:t>(personiskais paraksts)</w:t>
            </w:r>
          </w:p>
        </w:tc>
        <w:tc>
          <w:tcPr>
            <w:tcW w:w="1043" w:type="pct"/>
            <w:shd w:val="clear" w:color="auto" w:fill="auto"/>
          </w:tcPr>
          <w:p w:rsidR="00BE1EEF" w:rsidRPr="00BE1EEF" w:rsidRDefault="00BE1EEF" w:rsidP="00AF0814">
            <w:pPr>
              <w:rPr>
                <w:rFonts w:ascii="Times New Roman" w:hAnsi="Times New Roman"/>
              </w:rPr>
            </w:pPr>
          </w:p>
          <w:p w:rsidR="00BE1EEF" w:rsidRPr="00BE1EEF" w:rsidRDefault="00BE1EEF" w:rsidP="00AF0814">
            <w:pPr>
              <w:rPr>
                <w:rFonts w:ascii="Times New Roman" w:hAnsi="Times New Roman"/>
              </w:rPr>
            </w:pPr>
            <w:r w:rsidRPr="00BE1EEF">
              <w:rPr>
                <w:rFonts w:ascii="Times New Roman" w:hAnsi="Times New Roman"/>
              </w:rPr>
              <w:t>/ A. Brakša /</w:t>
            </w:r>
          </w:p>
        </w:tc>
      </w:tr>
      <w:tr w:rsidR="00BE1EEF" w:rsidRPr="00BE1EEF" w:rsidTr="00AF0814">
        <w:tc>
          <w:tcPr>
            <w:tcW w:w="1861" w:type="pct"/>
            <w:shd w:val="clear" w:color="auto" w:fill="auto"/>
          </w:tcPr>
          <w:p w:rsidR="00BE1EEF" w:rsidRPr="00BE1EEF" w:rsidRDefault="00BE1EEF" w:rsidP="00AF0814">
            <w:pPr>
              <w:rPr>
                <w:rFonts w:ascii="Times New Roman" w:hAnsi="Times New Roman"/>
              </w:rPr>
            </w:pPr>
          </w:p>
        </w:tc>
        <w:tc>
          <w:tcPr>
            <w:tcW w:w="2096" w:type="pct"/>
            <w:shd w:val="clear" w:color="auto" w:fill="auto"/>
          </w:tcPr>
          <w:p w:rsidR="00BE1EEF" w:rsidRPr="00BE1EEF" w:rsidRDefault="00BE1EEF" w:rsidP="00AF0814">
            <w:pPr>
              <w:rPr>
                <w:rFonts w:ascii="Times New Roman" w:hAnsi="Times New Roman"/>
              </w:rPr>
            </w:pPr>
          </w:p>
          <w:p w:rsidR="00BE1EEF" w:rsidRPr="00BE1EEF" w:rsidRDefault="00BE1EEF" w:rsidP="00AF0814">
            <w:pPr>
              <w:rPr>
                <w:rFonts w:ascii="Times New Roman" w:hAnsi="Times New Roman"/>
              </w:rPr>
            </w:pPr>
            <w:r>
              <w:rPr>
                <w:rFonts w:ascii="Times New Roman" w:hAnsi="Times New Roman"/>
              </w:rPr>
              <w:t xml:space="preserve">               </w:t>
            </w:r>
            <w:r w:rsidRPr="00BE1EEF">
              <w:rPr>
                <w:rFonts w:ascii="Times New Roman" w:hAnsi="Times New Roman"/>
                <w:i/>
              </w:rPr>
              <w:t>(personiskais paraksts)</w:t>
            </w:r>
          </w:p>
        </w:tc>
        <w:tc>
          <w:tcPr>
            <w:tcW w:w="1043" w:type="pct"/>
            <w:shd w:val="clear" w:color="auto" w:fill="auto"/>
          </w:tcPr>
          <w:p w:rsidR="00BE1EEF" w:rsidRPr="00BE1EEF" w:rsidRDefault="00BE1EEF" w:rsidP="00AF0814">
            <w:pPr>
              <w:rPr>
                <w:rFonts w:ascii="Times New Roman" w:hAnsi="Times New Roman"/>
              </w:rPr>
            </w:pPr>
          </w:p>
          <w:p w:rsidR="00BE1EEF" w:rsidRPr="00BE1EEF" w:rsidRDefault="00BE1EEF" w:rsidP="00AF0814">
            <w:pPr>
              <w:rPr>
                <w:rFonts w:ascii="Times New Roman" w:hAnsi="Times New Roman"/>
              </w:rPr>
            </w:pPr>
            <w:r w:rsidRPr="00BE1EEF">
              <w:rPr>
                <w:rFonts w:ascii="Times New Roman" w:hAnsi="Times New Roman"/>
              </w:rPr>
              <w:t>/ A. Kuziks /</w:t>
            </w:r>
          </w:p>
        </w:tc>
      </w:tr>
      <w:tr w:rsidR="00BE1EEF" w:rsidRPr="00BE1EEF" w:rsidTr="00AF0814">
        <w:tc>
          <w:tcPr>
            <w:tcW w:w="1861" w:type="pct"/>
            <w:shd w:val="clear" w:color="auto" w:fill="auto"/>
          </w:tcPr>
          <w:p w:rsidR="00BE1EEF" w:rsidRPr="00BE1EEF" w:rsidRDefault="00BE1EEF" w:rsidP="00AF0814">
            <w:pPr>
              <w:rPr>
                <w:rFonts w:ascii="Times New Roman" w:hAnsi="Times New Roman"/>
              </w:rPr>
            </w:pPr>
          </w:p>
        </w:tc>
        <w:tc>
          <w:tcPr>
            <w:tcW w:w="2096" w:type="pct"/>
            <w:shd w:val="clear" w:color="auto" w:fill="auto"/>
          </w:tcPr>
          <w:p w:rsidR="00BE1EEF" w:rsidRPr="00BE1EEF" w:rsidRDefault="00BE1EEF" w:rsidP="00AF0814">
            <w:pPr>
              <w:rPr>
                <w:rFonts w:ascii="Times New Roman" w:hAnsi="Times New Roman"/>
              </w:rPr>
            </w:pPr>
          </w:p>
        </w:tc>
        <w:tc>
          <w:tcPr>
            <w:tcW w:w="1043" w:type="pct"/>
            <w:shd w:val="clear" w:color="auto" w:fill="auto"/>
          </w:tcPr>
          <w:p w:rsidR="00BE1EEF" w:rsidRPr="00BE1EEF" w:rsidRDefault="00BE1EEF" w:rsidP="00AF0814">
            <w:pPr>
              <w:rPr>
                <w:rFonts w:ascii="Times New Roman" w:hAnsi="Times New Roman"/>
              </w:rPr>
            </w:pPr>
          </w:p>
        </w:tc>
      </w:tr>
      <w:tr w:rsidR="00BE1EEF" w:rsidRPr="00BE1EEF" w:rsidTr="00AF0814">
        <w:trPr>
          <w:trHeight w:val="913"/>
        </w:trPr>
        <w:tc>
          <w:tcPr>
            <w:tcW w:w="1861" w:type="pct"/>
            <w:shd w:val="clear" w:color="auto" w:fill="auto"/>
          </w:tcPr>
          <w:p w:rsidR="00BE1EEF" w:rsidRPr="00BE1EEF" w:rsidRDefault="00BE1EEF" w:rsidP="00AF0814">
            <w:pPr>
              <w:rPr>
                <w:rFonts w:ascii="Times New Roman" w:hAnsi="Times New Roman"/>
              </w:rPr>
            </w:pPr>
          </w:p>
          <w:p w:rsidR="00BE1EEF" w:rsidRPr="00BE1EEF" w:rsidRDefault="00BE1EEF" w:rsidP="00AF0814">
            <w:pPr>
              <w:rPr>
                <w:rFonts w:ascii="Times New Roman" w:hAnsi="Times New Roman"/>
              </w:rPr>
            </w:pPr>
          </w:p>
        </w:tc>
        <w:tc>
          <w:tcPr>
            <w:tcW w:w="2096" w:type="pct"/>
            <w:shd w:val="clear" w:color="auto" w:fill="auto"/>
          </w:tcPr>
          <w:p w:rsidR="00BE1EEF" w:rsidRPr="00BE1EEF" w:rsidRDefault="00BE1EEF" w:rsidP="00AF0814">
            <w:pPr>
              <w:jc w:val="right"/>
              <w:rPr>
                <w:rFonts w:ascii="Times New Roman" w:hAnsi="Times New Roman"/>
              </w:rPr>
            </w:pPr>
            <w:r w:rsidRPr="00BE1EEF">
              <w:rPr>
                <w:rFonts w:ascii="Times New Roman" w:hAnsi="Times New Roman"/>
                <w:i/>
              </w:rPr>
              <w:t xml:space="preserve">                (personiskais paraksts)</w:t>
            </w:r>
          </w:p>
          <w:p w:rsidR="00BE1EEF" w:rsidRPr="00BE1EEF" w:rsidRDefault="00BE1EEF" w:rsidP="00AF0814">
            <w:pPr>
              <w:jc w:val="right"/>
              <w:rPr>
                <w:rFonts w:ascii="Times New Roman" w:hAnsi="Times New Roman"/>
              </w:rPr>
            </w:pPr>
          </w:p>
          <w:p w:rsidR="00BE1EEF" w:rsidRPr="00BE1EEF" w:rsidRDefault="00BE1EEF" w:rsidP="00AF0814">
            <w:pPr>
              <w:tabs>
                <w:tab w:val="left" w:pos="964"/>
              </w:tabs>
              <w:rPr>
                <w:rFonts w:ascii="Times New Roman" w:hAnsi="Times New Roman"/>
              </w:rPr>
            </w:pPr>
            <w:r w:rsidRPr="00BE1EEF">
              <w:rPr>
                <w:rFonts w:ascii="Times New Roman" w:hAnsi="Times New Roman"/>
              </w:rPr>
              <w:tab/>
            </w:r>
            <w:r>
              <w:rPr>
                <w:rFonts w:ascii="Times New Roman" w:hAnsi="Times New Roman"/>
                <w:i/>
              </w:rPr>
              <w:t xml:space="preserve"> </w:t>
            </w:r>
            <w:r w:rsidRPr="00BE1EEF">
              <w:rPr>
                <w:rFonts w:ascii="Times New Roman" w:hAnsi="Times New Roman"/>
                <w:i/>
              </w:rPr>
              <w:t xml:space="preserve"> (personiskais paraksts)</w:t>
            </w:r>
          </w:p>
        </w:tc>
        <w:tc>
          <w:tcPr>
            <w:tcW w:w="1043" w:type="pct"/>
            <w:shd w:val="clear" w:color="auto" w:fill="auto"/>
          </w:tcPr>
          <w:p w:rsidR="00BE1EEF" w:rsidRPr="00BE1EEF" w:rsidRDefault="00BE1EEF" w:rsidP="00AF0814">
            <w:pPr>
              <w:rPr>
                <w:rFonts w:ascii="Times New Roman" w:hAnsi="Times New Roman"/>
              </w:rPr>
            </w:pPr>
            <w:r w:rsidRPr="00BE1EEF">
              <w:rPr>
                <w:rFonts w:ascii="Times New Roman" w:hAnsi="Times New Roman"/>
              </w:rPr>
              <w:t>/A.Andržejevska/</w:t>
            </w:r>
          </w:p>
          <w:p w:rsidR="00BE1EEF" w:rsidRPr="00BE1EEF" w:rsidRDefault="00BE1EEF" w:rsidP="00AF0814">
            <w:pPr>
              <w:rPr>
                <w:rFonts w:ascii="Times New Roman" w:hAnsi="Times New Roman"/>
              </w:rPr>
            </w:pPr>
          </w:p>
          <w:p w:rsidR="00BE1EEF" w:rsidRPr="00BE1EEF" w:rsidRDefault="00BE1EEF" w:rsidP="00AF0814">
            <w:pPr>
              <w:rPr>
                <w:rFonts w:ascii="Times New Roman" w:hAnsi="Times New Roman"/>
              </w:rPr>
            </w:pPr>
            <w:r w:rsidRPr="00BE1EEF">
              <w:rPr>
                <w:rFonts w:ascii="Times New Roman" w:hAnsi="Times New Roman"/>
              </w:rPr>
              <w:t>/ S.Ulmane /</w:t>
            </w:r>
          </w:p>
          <w:p w:rsidR="00BE1EEF" w:rsidRPr="00BE1EEF" w:rsidRDefault="00BE1EEF" w:rsidP="00AF0814">
            <w:pPr>
              <w:rPr>
                <w:rFonts w:ascii="Times New Roman" w:hAnsi="Times New Roman"/>
              </w:rPr>
            </w:pPr>
          </w:p>
        </w:tc>
      </w:tr>
      <w:tr w:rsidR="00BE1EEF" w:rsidRPr="00BE1EEF" w:rsidTr="00AF0814">
        <w:trPr>
          <w:trHeight w:val="111"/>
        </w:trPr>
        <w:tc>
          <w:tcPr>
            <w:tcW w:w="1861" w:type="pct"/>
            <w:shd w:val="clear" w:color="auto" w:fill="auto"/>
          </w:tcPr>
          <w:p w:rsidR="00BE1EEF" w:rsidRPr="00BE1EEF" w:rsidRDefault="00BE1EEF" w:rsidP="00AF0814">
            <w:pPr>
              <w:rPr>
                <w:rFonts w:ascii="Times New Roman" w:hAnsi="Times New Roman"/>
              </w:rPr>
            </w:pPr>
          </w:p>
        </w:tc>
        <w:tc>
          <w:tcPr>
            <w:tcW w:w="2096" w:type="pct"/>
            <w:shd w:val="clear" w:color="auto" w:fill="auto"/>
          </w:tcPr>
          <w:p w:rsidR="00BE1EEF" w:rsidRPr="00BE1EEF" w:rsidRDefault="00BE1EEF" w:rsidP="00AF0814">
            <w:pPr>
              <w:tabs>
                <w:tab w:val="left" w:pos="927"/>
              </w:tabs>
              <w:rPr>
                <w:rFonts w:ascii="Times New Roman" w:hAnsi="Times New Roman"/>
              </w:rPr>
            </w:pPr>
            <w:r>
              <w:rPr>
                <w:rFonts w:ascii="Times New Roman" w:hAnsi="Times New Roman"/>
              </w:rPr>
              <w:t xml:space="preserve">                </w:t>
            </w:r>
            <w:r w:rsidRPr="00BE1EEF">
              <w:rPr>
                <w:rFonts w:ascii="Times New Roman" w:hAnsi="Times New Roman"/>
                <w:i/>
              </w:rPr>
              <w:t xml:space="preserve">  (personiskais paraksts)</w:t>
            </w:r>
          </w:p>
        </w:tc>
        <w:tc>
          <w:tcPr>
            <w:tcW w:w="1043" w:type="pct"/>
            <w:shd w:val="clear" w:color="auto" w:fill="auto"/>
          </w:tcPr>
          <w:p w:rsidR="00BE1EEF" w:rsidRPr="00BE1EEF" w:rsidRDefault="00BE1EEF" w:rsidP="00AF0814">
            <w:pPr>
              <w:rPr>
                <w:rFonts w:ascii="Times New Roman" w:hAnsi="Times New Roman"/>
              </w:rPr>
            </w:pPr>
            <w:r w:rsidRPr="00BE1EEF">
              <w:rPr>
                <w:rFonts w:ascii="Times New Roman" w:hAnsi="Times New Roman"/>
              </w:rPr>
              <w:t>/I.Fogele/</w:t>
            </w:r>
          </w:p>
        </w:tc>
      </w:tr>
      <w:tr w:rsidR="00BE1EEF" w:rsidRPr="00BE1EEF" w:rsidTr="00AF0814">
        <w:trPr>
          <w:trHeight w:val="558"/>
        </w:trPr>
        <w:tc>
          <w:tcPr>
            <w:tcW w:w="1861" w:type="pct"/>
            <w:shd w:val="clear" w:color="auto" w:fill="auto"/>
          </w:tcPr>
          <w:p w:rsidR="00BE1EEF" w:rsidRPr="00BE1EEF" w:rsidRDefault="00BE1EEF" w:rsidP="00AF0814">
            <w:pPr>
              <w:rPr>
                <w:rFonts w:ascii="Times New Roman" w:hAnsi="Times New Roman"/>
                <w:iCs/>
              </w:rPr>
            </w:pPr>
          </w:p>
          <w:p w:rsidR="00BE1EEF" w:rsidRPr="00BE1EEF" w:rsidRDefault="00BE1EEF" w:rsidP="00AF0814">
            <w:pPr>
              <w:rPr>
                <w:rFonts w:ascii="Times New Roman" w:hAnsi="Times New Roman"/>
              </w:rPr>
            </w:pPr>
            <w:r w:rsidRPr="00BE1EEF">
              <w:rPr>
                <w:rFonts w:ascii="Times New Roman" w:hAnsi="Times New Roman"/>
                <w:iCs/>
              </w:rPr>
              <w:t>Iepirkuma komisijas sekretāre:</w:t>
            </w:r>
          </w:p>
        </w:tc>
        <w:tc>
          <w:tcPr>
            <w:tcW w:w="2096" w:type="pct"/>
            <w:shd w:val="clear" w:color="auto" w:fill="auto"/>
          </w:tcPr>
          <w:p w:rsidR="00BE1EEF" w:rsidRPr="00BE1EEF" w:rsidRDefault="00BE1EEF" w:rsidP="00AF0814">
            <w:pPr>
              <w:rPr>
                <w:rFonts w:ascii="Times New Roman" w:hAnsi="Times New Roman"/>
              </w:rPr>
            </w:pPr>
          </w:p>
          <w:p w:rsidR="00BE1EEF" w:rsidRPr="00BE1EEF" w:rsidRDefault="00BE1EEF" w:rsidP="00AF0814">
            <w:pPr>
              <w:tabs>
                <w:tab w:val="left" w:pos="927"/>
              </w:tabs>
              <w:rPr>
                <w:rFonts w:ascii="Times New Roman" w:hAnsi="Times New Roman"/>
              </w:rPr>
            </w:pPr>
            <w:r w:rsidRPr="00BE1EEF">
              <w:rPr>
                <w:rFonts w:ascii="Times New Roman" w:hAnsi="Times New Roman"/>
              </w:rPr>
              <w:tab/>
            </w:r>
            <w:r w:rsidRPr="00BE1EEF">
              <w:rPr>
                <w:rFonts w:ascii="Times New Roman" w:hAnsi="Times New Roman"/>
                <w:i/>
              </w:rPr>
              <w:t xml:space="preserve">  (personiskais paraksts)</w:t>
            </w:r>
          </w:p>
        </w:tc>
        <w:tc>
          <w:tcPr>
            <w:tcW w:w="1043" w:type="pct"/>
            <w:shd w:val="clear" w:color="auto" w:fill="auto"/>
          </w:tcPr>
          <w:p w:rsidR="00BE1EEF" w:rsidRPr="00BE1EEF" w:rsidRDefault="00BE1EEF" w:rsidP="00AF0814">
            <w:pPr>
              <w:rPr>
                <w:rFonts w:ascii="Times New Roman" w:hAnsi="Times New Roman"/>
              </w:rPr>
            </w:pPr>
          </w:p>
          <w:p w:rsidR="00BE1EEF" w:rsidRPr="00BE1EEF" w:rsidRDefault="00BE1EEF" w:rsidP="00AF0814">
            <w:pPr>
              <w:rPr>
                <w:rFonts w:ascii="Times New Roman" w:hAnsi="Times New Roman"/>
              </w:rPr>
            </w:pPr>
            <w:r w:rsidRPr="00BE1EEF">
              <w:rPr>
                <w:rFonts w:ascii="Times New Roman" w:hAnsi="Times New Roman"/>
              </w:rPr>
              <w:t>/A.Andržejevska/</w:t>
            </w:r>
          </w:p>
        </w:tc>
      </w:tr>
    </w:tbl>
    <w:p w:rsidR="008973FD" w:rsidRPr="00BE1EEF" w:rsidRDefault="008973FD" w:rsidP="002821D3">
      <w:pPr>
        <w:tabs>
          <w:tab w:val="left" w:pos="1640"/>
        </w:tabs>
        <w:rPr>
          <w:rFonts w:ascii="Times New Roman" w:hAnsi="Times New Roman"/>
        </w:rPr>
      </w:pPr>
    </w:p>
    <w:sectPr w:rsidR="008973FD" w:rsidRPr="00BE1EEF" w:rsidSect="006033D8">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D21" w:rsidRDefault="00B37D21" w:rsidP="006033D8">
      <w:r>
        <w:separator/>
      </w:r>
    </w:p>
  </w:endnote>
  <w:endnote w:type="continuationSeparator" w:id="0">
    <w:p w:rsidR="00B37D21" w:rsidRDefault="00B37D21" w:rsidP="0060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967939"/>
      <w:docPartObj>
        <w:docPartGallery w:val="Page Numbers (Bottom of Page)"/>
        <w:docPartUnique/>
      </w:docPartObj>
    </w:sdtPr>
    <w:sdtEndPr>
      <w:rPr>
        <w:rFonts w:ascii="Times New Roman" w:hAnsi="Times New Roman"/>
        <w:noProof/>
      </w:rPr>
    </w:sdtEndPr>
    <w:sdtContent>
      <w:p w:rsidR="006033D8" w:rsidRPr="006033D8" w:rsidRDefault="006033D8">
        <w:pPr>
          <w:pStyle w:val="Footer"/>
          <w:jc w:val="center"/>
          <w:rPr>
            <w:rFonts w:ascii="Times New Roman" w:hAnsi="Times New Roman"/>
          </w:rPr>
        </w:pPr>
        <w:r w:rsidRPr="006033D8">
          <w:rPr>
            <w:rFonts w:ascii="Times New Roman" w:hAnsi="Times New Roman"/>
          </w:rPr>
          <w:fldChar w:fldCharType="begin"/>
        </w:r>
        <w:r w:rsidRPr="006033D8">
          <w:rPr>
            <w:rFonts w:ascii="Times New Roman" w:hAnsi="Times New Roman"/>
          </w:rPr>
          <w:instrText xml:space="preserve"> PAGE   \* MERGEFORMAT </w:instrText>
        </w:r>
        <w:r w:rsidRPr="006033D8">
          <w:rPr>
            <w:rFonts w:ascii="Times New Roman" w:hAnsi="Times New Roman"/>
          </w:rPr>
          <w:fldChar w:fldCharType="separate"/>
        </w:r>
        <w:r w:rsidR="00004993">
          <w:rPr>
            <w:rFonts w:ascii="Times New Roman" w:hAnsi="Times New Roman"/>
            <w:noProof/>
          </w:rPr>
          <w:t>4</w:t>
        </w:r>
        <w:r w:rsidRPr="006033D8">
          <w:rPr>
            <w:rFonts w:ascii="Times New Roman" w:hAnsi="Times New Roman"/>
            <w:noProof/>
          </w:rPr>
          <w:fldChar w:fldCharType="end"/>
        </w:r>
      </w:p>
    </w:sdtContent>
  </w:sdt>
  <w:p w:rsidR="006033D8" w:rsidRDefault="006033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D21" w:rsidRDefault="00B37D21" w:rsidP="006033D8">
      <w:r>
        <w:separator/>
      </w:r>
    </w:p>
  </w:footnote>
  <w:footnote w:type="continuationSeparator" w:id="0">
    <w:p w:rsidR="00B37D21" w:rsidRDefault="00B37D21" w:rsidP="00603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8FD"/>
    <w:multiLevelType w:val="hybridMultilevel"/>
    <w:tmpl w:val="BE28A3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85F64CB"/>
    <w:multiLevelType w:val="hybridMultilevel"/>
    <w:tmpl w:val="AE8EFC06"/>
    <w:lvl w:ilvl="0" w:tplc="FDE60F30">
      <w:start w:val="14"/>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A6551"/>
    <w:multiLevelType w:val="hybridMultilevel"/>
    <w:tmpl w:val="C46CD4B2"/>
    <w:lvl w:ilvl="0" w:tplc="2DCC5344">
      <w:start w:val="1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43085"/>
    <w:multiLevelType w:val="hybridMultilevel"/>
    <w:tmpl w:val="6FD0D69A"/>
    <w:lvl w:ilvl="0" w:tplc="CE147B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C036EB6"/>
    <w:multiLevelType w:val="multilevel"/>
    <w:tmpl w:val="1958AE2A"/>
    <w:lvl w:ilvl="0">
      <w:start w:val="6"/>
      <w:numFmt w:val="decimal"/>
      <w:lvlText w:val="%1."/>
      <w:lvlJc w:val="left"/>
      <w:pPr>
        <w:ind w:left="840" w:hanging="840"/>
      </w:pPr>
      <w:rPr>
        <w:rFonts w:hint="default"/>
      </w:rPr>
    </w:lvl>
    <w:lvl w:ilvl="1">
      <w:start w:val="1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 w15:restartNumberingAfterBreak="0">
    <w:nsid w:val="0D2A294C"/>
    <w:multiLevelType w:val="hybridMultilevel"/>
    <w:tmpl w:val="73946DF6"/>
    <w:lvl w:ilvl="0" w:tplc="294249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397A0B"/>
    <w:multiLevelType w:val="multilevel"/>
    <w:tmpl w:val="5BD0CD28"/>
    <w:lvl w:ilvl="0">
      <w:start w:val="3"/>
      <w:numFmt w:val="decimal"/>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7" w15:restartNumberingAfterBreak="0">
    <w:nsid w:val="0D937450"/>
    <w:multiLevelType w:val="hybridMultilevel"/>
    <w:tmpl w:val="3626B8D2"/>
    <w:lvl w:ilvl="0" w:tplc="C27A7ACE">
      <w:start w:val="1"/>
      <w:numFmt w:val="decimal"/>
      <w:lvlText w:val="%1)"/>
      <w:lvlJc w:val="left"/>
      <w:pPr>
        <w:ind w:left="720" w:hanging="360"/>
      </w:pPr>
      <w:rPr>
        <w:rFonts w:ascii="Times New Roman" w:eastAsia="Cambria"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3C10B0"/>
    <w:multiLevelType w:val="hybridMultilevel"/>
    <w:tmpl w:val="802C9288"/>
    <w:lvl w:ilvl="0" w:tplc="10ACFD76">
      <w:start w:val="1"/>
      <w:numFmt w:val="decimal"/>
      <w:lvlText w:val="%1."/>
      <w:lvlJc w:val="left"/>
      <w:pPr>
        <w:tabs>
          <w:tab w:val="num" w:pos="720"/>
        </w:tabs>
        <w:ind w:left="720" w:hanging="360"/>
      </w:pPr>
      <w:rPr>
        <w:rFonts w:hint="default"/>
        <w:b/>
      </w:rPr>
    </w:lvl>
    <w:lvl w:ilvl="1" w:tplc="B582D398">
      <w:start w:val="1"/>
      <w:numFmt w:val="decimal"/>
      <w:lvlText w:val="%2."/>
      <w:lvlJc w:val="left"/>
      <w:pPr>
        <w:tabs>
          <w:tab w:val="num" w:pos="1440"/>
        </w:tabs>
        <w:ind w:left="1440" w:hanging="360"/>
      </w:pPr>
      <w:rPr>
        <w:rFonts w:hint="default"/>
        <w:b w:val="0"/>
      </w:rPr>
    </w:lvl>
    <w:lvl w:ilvl="2" w:tplc="04260001">
      <w:start w:val="1"/>
      <w:numFmt w:val="bullet"/>
      <w:lvlText w:val=""/>
      <w:lvlJc w:val="left"/>
      <w:pPr>
        <w:tabs>
          <w:tab w:val="num" w:pos="2340"/>
        </w:tabs>
        <w:ind w:left="2340" w:hanging="360"/>
      </w:pPr>
      <w:rPr>
        <w:rFonts w:ascii="Symbol" w:hAnsi="Symbol"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AB965FA"/>
    <w:multiLevelType w:val="hybridMultilevel"/>
    <w:tmpl w:val="6EDC7C1A"/>
    <w:lvl w:ilvl="0" w:tplc="4E7E89EA">
      <w:start w:val="1"/>
      <w:numFmt w:val="lowerLetter"/>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1D1B4A0E"/>
    <w:multiLevelType w:val="multilevel"/>
    <w:tmpl w:val="5F4EA418"/>
    <w:lvl w:ilvl="0">
      <w:start w:val="1"/>
      <w:numFmt w:val="decimal"/>
      <w:lvlText w:val="%1."/>
      <w:lvlJc w:val="left"/>
      <w:pPr>
        <w:ind w:left="360" w:hanging="360"/>
      </w:pPr>
      <w:rPr>
        <w:rFonts w:hint="default"/>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F00125"/>
    <w:multiLevelType w:val="multilevel"/>
    <w:tmpl w:val="1958AE2A"/>
    <w:lvl w:ilvl="0">
      <w:start w:val="6"/>
      <w:numFmt w:val="decimal"/>
      <w:lvlText w:val="%1."/>
      <w:lvlJc w:val="left"/>
      <w:pPr>
        <w:ind w:left="840" w:hanging="840"/>
      </w:pPr>
      <w:rPr>
        <w:rFonts w:hint="default"/>
      </w:rPr>
    </w:lvl>
    <w:lvl w:ilvl="1">
      <w:start w:val="1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2" w15:restartNumberingAfterBreak="0">
    <w:nsid w:val="2E06610E"/>
    <w:multiLevelType w:val="multilevel"/>
    <w:tmpl w:val="1A64B29C"/>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30654D45"/>
    <w:multiLevelType w:val="multilevel"/>
    <w:tmpl w:val="24063D1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i w:val="0"/>
        <w:sz w:val="24"/>
        <w:szCs w:val="24"/>
      </w:rPr>
    </w:lvl>
    <w:lvl w:ilvl="2">
      <w:start w:val="1"/>
      <w:numFmt w:val="decimal"/>
      <w:lvlText w:val="%1.%2.%3."/>
      <w:lvlJc w:val="left"/>
      <w:pPr>
        <w:ind w:left="1620" w:hanging="720"/>
      </w:pPr>
      <w:rPr>
        <w:rFonts w:ascii="Times New Roman" w:hAnsi="Times New Roman" w:cs="Times New Roman" w:hint="default"/>
        <w:b/>
        <w:sz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FF173E"/>
    <w:multiLevelType w:val="multilevel"/>
    <w:tmpl w:val="58F2D1FE"/>
    <w:lvl w:ilvl="0">
      <w:start w:val="1"/>
      <w:numFmt w:val="decimal"/>
      <w:lvlText w:val="%1."/>
      <w:lvlJc w:val="left"/>
      <w:pPr>
        <w:ind w:left="360" w:hanging="360"/>
      </w:pPr>
      <w:rPr>
        <w:b w:val="0"/>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561C69"/>
    <w:multiLevelType w:val="multilevel"/>
    <w:tmpl w:val="A820409A"/>
    <w:lvl w:ilvl="0">
      <w:start w:val="1"/>
      <w:numFmt w:val="decimal"/>
      <w:lvlText w:val="%1."/>
      <w:lvlJc w:val="left"/>
      <w:pPr>
        <w:ind w:left="720" w:hanging="360"/>
      </w:pPr>
      <w:rPr>
        <w:rFonts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3D74EB7"/>
    <w:multiLevelType w:val="multilevel"/>
    <w:tmpl w:val="5EF0B7E8"/>
    <w:lvl w:ilvl="0">
      <w:start w:val="5"/>
      <w:numFmt w:val="decimal"/>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52F51D7"/>
    <w:multiLevelType w:val="hybridMultilevel"/>
    <w:tmpl w:val="FB688E76"/>
    <w:lvl w:ilvl="0" w:tplc="B5A4F38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AFB3C96"/>
    <w:multiLevelType w:val="hybridMultilevel"/>
    <w:tmpl w:val="1250FFB6"/>
    <w:lvl w:ilvl="0" w:tplc="E7C4DFB4">
      <w:start w:val="1"/>
      <w:numFmt w:val="decimal"/>
      <w:lvlText w:val="2.2.%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F702F5"/>
    <w:multiLevelType w:val="hybridMultilevel"/>
    <w:tmpl w:val="2252063E"/>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0BA396E"/>
    <w:multiLevelType w:val="multilevel"/>
    <w:tmpl w:val="409890B8"/>
    <w:lvl w:ilvl="0">
      <w:start w:val="1"/>
      <w:numFmt w:val="decimal"/>
      <w:lvlText w:val="%1."/>
      <w:lvlJc w:val="left"/>
      <w:pPr>
        <w:tabs>
          <w:tab w:val="num" w:pos="7980"/>
        </w:tabs>
        <w:ind w:left="798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350"/>
        </w:tabs>
        <w:ind w:left="1350" w:hanging="720"/>
      </w:pPr>
      <w:rPr>
        <w:rFonts w:hint="default"/>
        <w:b w:val="0"/>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4E479E5"/>
    <w:multiLevelType w:val="multilevel"/>
    <w:tmpl w:val="69D6BAB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E5A0FEE"/>
    <w:multiLevelType w:val="multilevel"/>
    <w:tmpl w:val="FD46F7E6"/>
    <w:lvl w:ilvl="0">
      <w:start w:val="1"/>
      <w:numFmt w:val="upperRoman"/>
      <w:lvlText w:val="%1."/>
      <w:lvlJc w:val="right"/>
      <w:pPr>
        <w:ind w:left="72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num>
  <w:num w:numId="4">
    <w:abstractNumId w:val="20"/>
  </w:num>
  <w:num w:numId="5">
    <w:abstractNumId w:val="14"/>
  </w:num>
  <w:num w:numId="6">
    <w:abstractNumId w:val="17"/>
  </w:num>
  <w:num w:numId="7">
    <w:abstractNumId w:val="9"/>
  </w:num>
  <w:num w:numId="8">
    <w:abstractNumId w:val="5"/>
  </w:num>
  <w:num w:numId="9">
    <w:abstractNumId w:val="0"/>
  </w:num>
  <w:num w:numId="10">
    <w:abstractNumId w:val="1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16"/>
  </w:num>
  <w:num w:numId="15">
    <w:abstractNumId w:val="7"/>
  </w:num>
  <w:num w:numId="16">
    <w:abstractNumId w:val="3"/>
  </w:num>
  <w:num w:numId="17">
    <w:abstractNumId w:val="2"/>
  </w:num>
  <w:num w:numId="18">
    <w:abstractNumId w:val="6"/>
  </w:num>
  <w:num w:numId="19">
    <w:abstractNumId w:val="22"/>
  </w:num>
  <w:num w:numId="20">
    <w:abstractNumId w:val="10"/>
  </w:num>
  <w:num w:numId="21">
    <w:abstractNumId w:val="18"/>
  </w:num>
  <w:num w:numId="22">
    <w:abstractNumId w:val="19"/>
  </w:num>
  <w:num w:numId="23">
    <w:abstractNumId w:val="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E9"/>
    <w:rsid w:val="00004993"/>
    <w:rsid w:val="000101B3"/>
    <w:rsid w:val="000258FA"/>
    <w:rsid w:val="0003443F"/>
    <w:rsid w:val="000374D3"/>
    <w:rsid w:val="000377AF"/>
    <w:rsid w:val="00044D13"/>
    <w:rsid w:val="00050D81"/>
    <w:rsid w:val="0007019F"/>
    <w:rsid w:val="000851CC"/>
    <w:rsid w:val="000857D6"/>
    <w:rsid w:val="00092D29"/>
    <w:rsid w:val="000A3901"/>
    <w:rsid w:val="000A48C7"/>
    <w:rsid w:val="000B24EE"/>
    <w:rsid w:val="000C154A"/>
    <w:rsid w:val="000D3F79"/>
    <w:rsid w:val="000D43E8"/>
    <w:rsid w:val="000F4E3F"/>
    <w:rsid w:val="0010575B"/>
    <w:rsid w:val="00115D02"/>
    <w:rsid w:val="00116E28"/>
    <w:rsid w:val="00155A83"/>
    <w:rsid w:val="00157032"/>
    <w:rsid w:val="001737AC"/>
    <w:rsid w:val="0017610F"/>
    <w:rsid w:val="00186AC0"/>
    <w:rsid w:val="00196880"/>
    <w:rsid w:val="001B0CA3"/>
    <w:rsid w:val="001B5054"/>
    <w:rsid w:val="001D1555"/>
    <w:rsid w:val="001E1C8A"/>
    <w:rsid w:val="001E5BBD"/>
    <w:rsid w:val="001E7E6B"/>
    <w:rsid w:val="001F31CE"/>
    <w:rsid w:val="00207651"/>
    <w:rsid w:val="0021700C"/>
    <w:rsid w:val="00220A90"/>
    <w:rsid w:val="00226C62"/>
    <w:rsid w:val="00230887"/>
    <w:rsid w:val="00230D83"/>
    <w:rsid w:val="00231BE2"/>
    <w:rsid w:val="00241856"/>
    <w:rsid w:val="0024340B"/>
    <w:rsid w:val="00245295"/>
    <w:rsid w:val="002453E0"/>
    <w:rsid w:val="002466F7"/>
    <w:rsid w:val="002510ED"/>
    <w:rsid w:val="002557E5"/>
    <w:rsid w:val="002638B8"/>
    <w:rsid w:val="00267A3F"/>
    <w:rsid w:val="00272C93"/>
    <w:rsid w:val="002821D3"/>
    <w:rsid w:val="00282326"/>
    <w:rsid w:val="002830EF"/>
    <w:rsid w:val="00296863"/>
    <w:rsid w:val="002B597C"/>
    <w:rsid w:val="002B75FE"/>
    <w:rsid w:val="002C4E9E"/>
    <w:rsid w:val="002C57A0"/>
    <w:rsid w:val="002D357F"/>
    <w:rsid w:val="002D69BC"/>
    <w:rsid w:val="002E259B"/>
    <w:rsid w:val="00312122"/>
    <w:rsid w:val="003125F6"/>
    <w:rsid w:val="00324616"/>
    <w:rsid w:val="003326E9"/>
    <w:rsid w:val="00351066"/>
    <w:rsid w:val="00361A7E"/>
    <w:rsid w:val="00365D1C"/>
    <w:rsid w:val="0038727C"/>
    <w:rsid w:val="003910DD"/>
    <w:rsid w:val="00391387"/>
    <w:rsid w:val="003957ED"/>
    <w:rsid w:val="003B6B2C"/>
    <w:rsid w:val="003C5192"/>
    <w:rsid w:val="003C7D90"/>
    <w:rsid w:val="003D3CFD"/>
    <w:rsid w:val="003F20F6"/>
    <w:rsid w:val="003F58C7"/>
    <w:rsid w:val="00407C29"/>
    <w:rsid w:val="004131BD"/>
    <w:rsid w:val="00434345"/>
    <w:rsid w:val="004357CF"/>
    <w:rsid w:val="00443A7D"/>
    <w:rsid w:val="004458CB"/>
    <w:rsid w:val="00451F07"/>
    <w:rsid w:val="00463096"/>
    <w:rsid w:val="00465086"/>
    <w:rsid w:val="004741AE"/>
    <w:rsid w:val="004B04FF"/>
    <w:rsid w:val="004B247B"/>
    <w:rsid w:val="004B763D"/>
    <w:rsid w:val="004F2020"/>
    <w:rsid w:val="00501D73"/>
    <w:rsid w:val="00506ACF"/>
    <w:rsid w:val="00524764"/>
    <w:rsid w:val="005261EF"/>
    <w:rsid w:val="00527289"/>
    <w:rsid w:val="00540A54"/>
    <w:rsid w:val="005432DB"/>
    <w:rsid w:val="00557DBF"/>
    <w:rsid w:val="00560B28"/>
    <w:rsid w:val="005703B4"/>
    <w:rsid w:val="00570AFE"/>
    <w:rsid w:val="00584934"/>
    <w:rsid w:val="00597A6C"/>
    <w:rsid w:val="005A5D91"/>
    <w:rsid w:val="005D41C7"/>
    <w:rsid w:val="005E2BA0"/>
    <w:rsid w:val="005E6AA1"/>
    <w:rsid w:val="005F3B6D"/>
    <w:rsid w:val="00602FEF"/>
    <w:rsid w:val="006033D8"/>
    <w:rsid w:val="00605BD0"/>
    <w:rsid w:val="00610DC5"/>
    <w:rsid w:val="006160C6"/>
    <w:rsid w:val="006174B5"/>
    <w:rsid w:val="00630721"/>
    <w:rsid w:val="006328B3"/>
    <w:rsid w:val="006502B5"/>
    <w:rsid w:val="0065223C"/>
    <w:rsid w:val="00654C33"/>
    <w:rsid w:val="00654FB3"/>
    <w:rsid w:val="00655EE4"/>
    <w:rsid w:val="0065725F"/>
    <w:rsid w:val="00662ADF"/>
    <w:rsid w:val="0067548F"/>
    <w:rsid w:val="00681287"/>
    <w:rsid w:val="006A3AB7"/>
    <w:rsid w:val="006A5D82"/>
    <w:rsid w:val="006C0D6D"/>
    <w:rsid w:val="006D1117"/>
    <w:rsid w:val="006D3647"/>
    <w:rsid w:val="006D3B8F"/>
    <w:rsid w:val="006E0776"/>
    <w:rsid w:val="006E4C54"/>
    <w:rsid w:val="006E74D2"/>
    <w:rsid w:val="006F447C"/>
    <w:rsid w:val="007124C1"/>
    <w:rsid w:val="007156D9"/>
    <w:rsid w:val="007160EE"/>
    <w:rsid w:val="00726594"/>
    <w:rsid w:val="00731256"/>
    <w:rsid w:val="0074174C"/>
    <w:rsid w:val="00750651"/>
    <w:rsid w:val="00754DB3"/>
    <w:rsid w:val="00761B39"/>
    <w:rsid w:val="00762C17"/>
    <w:rsid w:val="00765C53"/>
    <w:rsid w:val="007771FB"/>
    <w:rsid w:val="00777A0A"/>
    <w:rsid w:val="00784817"/>
    <w:rsid w:val="007979BD"/>
    <w:rsid w:val="007B46D1"/>
    <w:rsid w:val="007C27E0"/>
    <w:rsid w:val="007D2E6E"/>
    <w:rsid w:val="007E7FB9"/>
    <w:rsid w:val="007F1D8D"/>
    <w:rsid w:val="00807C5E"/>
    <w:rsid w:val="00810C1A"/>
    <w:rsid w:val="008352E4"/>
    <w:rsid w:val="00840EFD"/>
    <w:rsid w:val="008445B0"/>
    <w:rsid w:val="00846A6A"/>
    <w:rsid w:val="008502CD"/>
    <w:rsid w:val="00851B4D"/>
    <w:rsid w:val="0087108C"/>
    <w:rsid w:val="0087766B"/>
    <w:rsid w:val="00886A19"/>
    <w:rsid w:val="00887166"/>
    <w:rsid w:val="0089129A"/>
    <w:rsid w:val="0089140D"/>
    <w:rsid w:val="008973FD"/>
    <w:rsid w:val="008A647C"/>
    <w:rsid w:val="008A6A9A"/>
    <w:rsid w:val="008D1DB5"/>
    <w:rsid w:val="008E0F71"/>
    <w:rsid w:val="008F1610"/>
    <w:rsid w:val="008F1BAE"/>
    <w:rsid w:val="00904E0F"/>
    <w:rsid w:val="00904F3D"/>
    <w:rsid w:val="0091124A"/>
    <w:rsid w:val="0093067C"/>
    <w:rsid w:val="00930BB6"/>
    <w:rsid w:val="00935188"/>
    <w:rsid w:val="00940C95"/>
    <w:rsid w:val="00940F38"/>
    <w:rsid w:val="00943744"/>
    <w:rsid w:val="00956818"/>
    <w:rsid w:val="009606E9"/>
    <w:rsid w:val="0096089A"/>
    <w:rsid w:val="00963EF0"/>
    <w:rsid w:val="00964795"/>
    <w:rsid w:val="00964F13"/>
    <w:rsid w:val="0097773B"/>
    <w:rsid w:val="009C2BBB"/>
    <w:rsid w:val="009D4781"/>
    <w:rsid w:val="009E6602"/>
    <w:rsid w:val="009E6B23"/>
    <w:rsid w:val="009F42C9"/>
    <w:rsid w:val="00A00A20"/>
    <w:rsid w:val="00A03EA2"/>
    <w:rsid w:val="00A110A7"/>
    <w:rsid w:val="00A12308"/>
    <w:rsid w:val="00A155F8"/>
    <w:rsid w:val="00A21943"/>
    <w:rsid w:val="00A448C5"/>
    <w:rsid w:val="00A44D71"/>
    <w:rsid w:val="00A45284"/>
    <w:rsid w:val="00A456B3"/>
    <w:rsid w:val="00A503E1"/>
    <w:rsid w:val="00A5566D"/>
    <w:rsid w:val="00A75DF2"/>
    <w:rsid w:val="00A94B8B"/>
    <w:rsid w:val="00A96BA4"/>
    <w:rsid w:val="00AA3F36"/>
    <w:rsid w:val="00AC25E9"/>
    <w:rsid w:val="00AC3F64"/>
    <w:rsid w:val="00AD6E76"/>
    <w:rsid w:val="00AE056A"/>
    <w:rsid w:val="00B01811"/>
    <w:rsid w:val="00B14383"/>
    <w:rsid w:val="00B37D21"/>
    <w:rsid w:val="00B42D18"/>
    <w:rsid w:val="00B637F7"/>
    <w:rsid w:val="00B7667D"/>
    <w:rsid w:val="00B8069E"/>
    <w:rsid w:val="00B83DD8"/>
    <w:rsid w:val="00B85A69"/>
    <w:rsid w:val="00B866B0"/>
    <w:rsid w:val="00B93D12"/>
    <w:rsid w:val="00B965D7"/>
    <w:rsid w:val="00BB15C8"/>
    <w:rsid w:val="00BB3848"/>
    <w:rsid w:val="00BB7221"/>
    <w:rsid w:val="00BB7A2F"/>
    <w:rsid w:val="00BC26DC"/>
    <w:rsid w:val="00BC2FC7"/>
    <w:rsid w:val="00BC7912"/>
    <w:rsid w:val="00BD747B"/>
    <w:rsid w:val="00BE1EEF"/>
    <w:rsid w:val="00BE5191"/>
    <w:rsid w:val="00BE6F95"/>
    <w:rsid w:val="00BE7259"/>
    <w:rsid w:val="00BF571E"/>
    <w:rsid w:val="00BF7514"/>
    <w:rsid w:val="00C0171A"/>
    <w:rsid w:val="00C017D4"/>
    <w:rsid w:val="00C02424"/>
    <w:rsid w:val="00C02F72"/>
    <w:rsid w:val="00C164FC"/>
    <w:rsid w:val="00C168BE"/>
    <w:rsid w:val="00C640AA"/>
    <w:rsid w:val="00C64E8D"/>
    <w:rsid w:val="00C66D01"/>
    <w:rsid w:val="00C7363D"/>
    <w:rsid w:val="00C748B1"/>
    <w:rsid w:val="00C852E2"/>
    <w:rsid w:val="00C86FFF"/>
    <w:rsid w:val="00C92AAC"/>
    <w:rsid w:val="00C955CE"/>
    <w:rsid w:val="00CB3257"/>
    <w:rsid w:val="00CB39FE"/>
    <w:rsid w:val="00CD4AAB"/>
    <w:rsid w:val="00CE3487"/>
    <w:rsid w:val="00CF0A59"/>
    <w:rsid w:val="00D002D0"/>
    <w:rsid w:val="00D030F8"/>
    <w:rsid w:val="00D3329E"/>
    <w:rsid w:val="00D37CB8"/>
    <w:rsid w:val="00D549C4"/>
    <w:rsid w:val="00D65599"/>
    <w:rsid w:val="00D778C8"/>
    <w:rsid w:val="00D912CA"/>
    <w:rsid w:val="00D962EC"/>
    <w:rsid w:val="00DB11ED"/>
    <w:rsid w:val="00DB6B29"/>
    <w:rsid w:val="00DC0A97"/>
    <w:rsid w:val="00DD019A"/>
    <w:rsid w:val="00DD7508"/>
    <w:rsid w:val="00DE1A8B"/>
    <w:rsid w:val="00E003A6"/>
    <w:rsid w:val="00E12557"/>
    <w:rsid w:val="00E32F73"/>
    <w:rsid w:val="00E45FCB"/>
    <w:rsid w:val="00E73E16"/>
    <w:rsid w:val="00E8498D"/>
    <w:rsid w:val="00E910E3"/>
    <w:rsid w:val="00EA62F8"/>
    <w:rsid w:val="00EB07D8"/>
    <w:rsid w:val="00EB7405"/>
    <w:rsid w:val="00EF0772"/>
    <w:rsid w:val="00F0437F"/>
    <w:rsid w:val="00F13A0D"/>
    <w:rsid w:val="00F1632C"/>
    <w:rsid w:val="00F20463"/>
    <w:rsid w:val="00F22D40"/>
    <w:rsid w:val="00F57AF2"/>
    <w:rsid w:val="00F61B5C"/>
    <w:rsid w:val="00F71F04"/>
    <w:rsid w:val="00F7678F"/>
    <w:rsid w:val="00F769DF"/>
    <w:rsid w:val="00F843A1"/>
    <w:rsid w:val="00F87956"/>
    <w:rsid w:val="00FA02B5"/>
    <w:rsid w:val="00FA66EC"/>
    <w:rsid w:val="00FB5250"/>
    <w:rsid w:val="00FC2299"/>
    <w:rsid w:val="00FC2F69"/>
    <w:rsid w:val="00FD5047"/>
    <w:rsid w:val="00FE424C"/>
    <w:rsid w:val="00FF5709"/>
    <w:rsid w:val="00FF5D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1BAC74-21F2-4198-8DAC-E4B8276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E9"/>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3D8"/>
    <w:pPr>
      <w:tabs>
        <w:tab w:val="center" w:pos="4153"/>
        <w:tab w:val="right" w:pos="8306"/>
      </w:tabs>
    </w:pPr>
  </w:style>
  <w:style w:type="character" w:customStyle="1" w:styleId="HeaderChar">
    <w:name w:val="Header Char"/>
    <w:basedOn w:val="DefaultParagraphFont"/>
    <w:link w:val="Header"/>
    <w:uiPriority w:val="99"/>
    <w:rsid w:val="006033D8"/>
    <w:rPr>
      <w:rFonts w:ascii="Cambria" w:eastAsia="Cambria" w:hAnsi="Cambria" w:cs="Times New Roman"/>
      <w:sz w:val="24"/>
      <w:szCs w:val="24"/>
    </w:rPr>
  </w:style>
  <w:style w:type="paragraph" w:styleId="Footer">
    <w:name w:val="footer"/>
    <w:basedOn w:val="Normal"/>
    <w:link w:val="FooterChar"/>
    <w:uiPriority w:val="99"/>
    <w:unhideWhenUsed/>
    <w:rsid w:val="006033D8"/>
    <w:pPr>
      <w:tabs>
        <w:tab w:val="center" w:pos="4153"/>
        <w:tab w:val="right" w:pos="8306"/>
      </w:tabs>
    </w:pPr>
  </w:style>
  <w:style w:type="character" w:customStyle="1" w:styleId="FooterChar">
    <w:name w:val="Footer Char"/>
    <w:basedOn w:val="DefaultParagraphFont"/>
    <w:link w:val="Footer"/>
    <w:uiPriority w:val="99"/>
    <w:rsid w:val="006033D8"/>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603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3D8"/>
    <w:rPr>
      <w:rFonts w:ascii="Segoe UI" w:eastAsia="Cambria" w:hAnsi="Segoe UI" w:cs="Segoe UI"/>
      <w:sz w:val="18"/>
      <w:szCs w:val="18"/>
    </w:rPr>
  </w:style>
  <w:style w:type="paragraph" w:customStyle="1" w:styleId="CharChar1">
    <w:name w:val="Char Char1"/>
    <w:basedOn w:val="Normal"/>
    <w:rsid w:val="00807C5E"/>
    <w:pPr>
      <w:spacing w:after="160" w:line="240" w:lineRule="exact"/>
    </w:pPr>
    <w:rPr>
      <w:rFonts w:ascii="Tahoma" w:eastAsia="Times New Roman" w:hAnsi="Tahoma"/>
      <w:sz w:val="20"/>
      <w:szCs w:val="20"/>
      <w:lang w:val="en-US"/>
    </w:rPr>
  </w:style>
  <w:style w:type="paragraph" w:styleId="ListParagraph">
    <w:name w:val="List Paragraph"/>
    <w:aliases w:val="Strip,H&amp;P List Paragraph,Normal bullet 2,Bullet list,2,Saraksta rindkopa"/>
    <w:basedOn w:val="Normal"/>
    <w:link w:val="ListParagraphChar"/>
    <w:uiPriority w:val="34"/>
    <w:qFormat/>
    <w:rsid w:val="008F1BAE"/>
    <w:pPr>
      <w:ind w:left="720"/>
      <w:contextualSpacing/>
    </w:pPr>
  </w:style>
  <w:style w:type="paragraph" w:customStyle="1" w:styleId="CharChar2">
    <w:name w:val="Char Char2"/>
    <w:basedOn w:val="Normal"/>
    <w:rsid w:val="00540A54"/>
    <w:pPr>
      <w:spacing w:after="160" w:line="240" w:lineRule="exact"/>
    </w:pPr>
    <w:rPr>
      <w:rFonts w:ascii="Tahoma" w:eastAsia="Times New Roman" w:hAnsi="Tahoma"/>
      <w:sz w:val="20"/>
      <w:szCs w:val="20"/>
      <w:lang w:val="en-US"/>
    </w:rPr>
  </w:style>
  <w:style w:type="character" w:styleId="Hyperlink">
    <w:name w:val="Hyperlink"/>
    <w:rsid w:val="00630721"/>
    <w:rPr>
      <w:color w:val="0000FF"/>
      <w:u w:val="single"/>
    </w:rPr>
  </w:style>
  <w:style w:type="paragraph" w:styleId="BodyText">
    <w:name w:val="Body Text"/>
    <w:basedOn w:val="Normal"/>
    <w:link w:val="BodyTextChar"/>
    <w:rsid w:val="0038727C"/>
    <w:pPr>
      <w:jc w:val="both"/>
    </w:pPr>
    <w:rPr>
      <w:rFonts w:ascii="Times New Roman" w:eastAsia="Times New Roman" w:hAnsi="Times New Roman"/>
      <w:szCs w:val="20"/>
    </w:rPr>
  </w:style>
  <w:style w:type="character" w:customStyle="1" w:styleId="BodyTextChar">
    <w:name w:val="Body Text Char"/>
    <w:basedOn w:val="DefaultParagraphFont"/>
    <w:link w:val="BodyText"/>
    <w:rsid w:val="0038727C"/>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0101B3"/>
    <w:pPr>
      <w:spacing w:after="120"/>
      <w:ind w:left="283"/>
    </w:pPr>
  </w:style>
  <w:style w:type="character" w:customStyle="1" w:styleId="BodyTextIndentChar">
    <w:name w:val="Body Text Indent Char"/>
    <w:basedOn w:val="DefaultParagraphFont"/>
    <w:link w:val="BodyTextIndent"/>
    <w:uiPriority w:val="99"/>
    <w:rsid w:val="000101B3"/>
    <w:rPr>
      <w:rFonts w:ascii="Cambria" w:eastAsia="Cambria" w:hAnsi="Cambria" w:cs="Times New Roman"/>
      <w:sz w:val="24"/>
      <w:szCs w:val="24"/>
    </w:rPr>
  </w:style>
  <w:style w:type="character" w:customStyle="1" w:styleId="ListParagraphChar">
    <w:name w:val="List Paragraph Char"/>
    <w:aliases w:val="Strip Char,H&amp;P List Paragraph Char,Normal bullet 2 Char,Bullet list Char,2 Char,Saraksta rindkopa Char"/>
    <w:link w:val="ListParagraph"/>
    <w:uiPriority w:val="34"/>
    <w:locked/>
    <w:rsid w:val="00754DB3"/>
    <w:rPr>
      <w:rFonts w:ascii="Cambria" w:eastAsia="Cambria" w:hAnsi="Cambria" w:cs="Times New Roman"/>
      <w:sz w:val="24"/>
      <w:szCs w:val="24"/>
    </w:rPr>
  </w:style>
  <w:style w:type="paragraph" w:styleId="NormalWeb">
    <w:name w:val="Normal (Web)"/>
    <w:basedOn w:val="Normal"/>
    <w:unhideWhenUsed/>
    <w:qFormat/>
    <w:rsid w:val="003F20F6"/>
    <w:pPr>
      <w:spacing w:before="100" w:beforeAutospacing="1" w:after="100" w:afterAutospacing="1"/>
      <w:textAlignment w:val="top"/>
    </w:pPr>
    <w:rPr>
      <w:rFonts w:ascii="Arial" w:eastAsia="Times New Roman" w:hAnsi="Arial" w:cs="Arial"/>
      <w:color w:val="606060"/>
      <w:sz w:val="17"/>
      <w:szCs w:val="17"/>
      <w:lang w:eastAsia="lv-LV"/>
    </w:rPr>
  </w:style>
  <w:style w:type="paragraph" w:customStyle="1" w:styleId="CharChar10">
    <w:name w:val="Char Char1"/>
    <w:basedOn w:val="Normal"/>
    <w:rsid w:val="00F843A1"/>
    <w:pPr>
      <w:spacing w:after="160" w:line="240" w:lineRule="exact"/>
    </w:pPr>
    <w:rPr>
      <w:rFonts w:ascii="Tahoma" w:eastAsia="Times New Roman" w:hAnsi="Tahoma"/>
      <w:sz w:val="20"/>
      <w:szCs w:val="20"/>
      <w:lang w:val="en-US"/>
    </w:rPr>
  </w:style>
  <w:style w:type="paragraph" w:customStyle="1" w:styleId="CharChar11">
    <w:name w:val="Char Char1"/>
    <w:basedOn w:val="Normal"/>
    <w:rsid w:val="004741AE"/>
    <w:pPr>
      <w:spacing w:after="160" w:line="240" w:lineRule="exact"/>
    </w:pPr>
    <w:rPr>
      <w:rFonts w:ascii="Tahoma" w:eastAsia="Times New Roman" w:hAnsi="Tahoma"/>
      <w:sz w:val="20"/>
      <w:szCs w:val="20"/>
      <w:lang w:val="en-US"/>
    </w:rPr>
  </w:style>
  <w:style w:type="paragraph" w:customStyle="1" w:styleId="RakstzRakstz4">
    <w:name w:val="Rakstz. Rakstz.4"/>
    <w:basedOn w:val="Normal"/>
    <w:rsid w:val="00887166"/>
    <w:pPr>
      <w:spacing w:after="160" w:line="240" w:lineRule="exact"/>
    </w:pPr>
    <w:rPr>
      <w:rFonts w:ascii="Tahoma" w:eastAsia="Times New Roman" w:hAnsi="Tahoma"/>
      <w:sz w:val="20"/>
      <w:szCs w:val="20"/>
      <w:lang w:val="en-US"/>
    </w:rPr>
  </w:style>
  <w:style w:type="paragraph" w:customStyle="1" w:styleId="CharChar12">
    <w:name w:val="Char Char1"/>
    <w:basedOn w:val="Normal"/>
    <w:rsid w:val="00DD7508"/>
    <w:pPr>
      <w:spacing w:after="160" w:line="240" w:lineRule="exact"/>
    </w:pPr>
    <w:rPr>
      <w:rFonts w:ascii="Tahoma" w:eastAsia="Times New Roman" w:hAnsi="Tahoma"/>
      <w:sz w:val="20"/>
      <w:szCs w:val="20"/>
      <w:lang w:val="en-US"/>
    </w:rPr>
  </w:style>
  <w:style w:type="paragraph" w:customStyle="1" w:styleId="CharChar13">
    <w:name w:val="Char Char1"/>
    <w:basedOn w:val="Normal"/>
    <w:rsid w:val="00BE7259"/>
    <w:pPr>
      <w:spacing w:after="160" w:line="240" w:lineRule="exact"/>
    </w:pPr>
    <w:rPr>
      <w:rFonts w:ascii="Tahoma" w:eastAsia="Times New Roman" w:hAnsi="Tahoma"/>
      <w:sz w:val="20"/>
      <w:szCs w:val="20"/>
      <w:lang w:val="en-US"/>
    </w:rPr>
  </w:style>
  <w:style w:type="paragraph" w:customStyle="1" w:styleId="CharChar110">
    <w:name w:val="Char Char11"/>
    <w:basedOn w:val="Normal"/>
    <w:rsid w:val="00EB7405"/>
    <w:pPr>
      <w:spacing w:after="160" w:line="240" w:lineRule="exact"/>
    </w:pPr>
    <w:rPr>
      <w:rFonts w:ascii="Tahoma" w:eastAsia="Times New Roman" w:hAnsi="Tahoma"/>
      <w:sz w:val="20"/>
      <w:szCs w:val="20"/>
      <w:lang w:val="en-US"/>
    </w:rPr>
  </w:style>
  <w:style w:type="paragraph" w:customStyle="1" w:styleId="CharChar14">
    <w:name w:val="Char Char1"/>
    <w:basedOn w:val="Normal"/>
    <w:rsid w:val="006502B5"/>
    <w:pPr>
      <w:spacing w:after="160" w:line="240" w:lineRule="exact"/>
    </w:pPr>
    <w:rPr>
      <w:rFonts w:ascii="Tahoma" w:eastAsia="Times New Roman" w:hAnsi="Tahoma"/>
      <w:sz w:val="20"/>
      <w:szCs w:val="20"/>
      <w:lang w:val="en-US"/>
    </w:rPr>
  </w:style>
  <w:style w:type="paragraph" w:customStyle="1" w:styleId="naisf">
    <w:name w:val="naisf"/>
    <w:basedOn w:val="Normal"/>
    <w:link w:val="naisfChar"/>
    <w:qFormat/>
    <w:rsid w:val="005261EF"/>
    <w:pPr>
      <w:spacing w:before="100" w:after="100"/>
      <w:jc w:val="both"/>
    </w:pPr>
    <w:rPr>
      <w:rFonts w:ascii="Times New Roman" w:eastAsia="Times New Roman" w:hAnsi="Times New Roman"/>
      <w:szCs w:val="20"/>
      <w:lang w:val="en-GB"/>
    </w:rPr>
  </w:style>
  <w:style w:type="character" w:customStyle="1" w:styleId="naisfChar">
    <w:name w:val="naisf Char"/>
    <w:link w:val="naisf"/>
    <w:qFormat/>
    <w:locked/>
    <w:rsid w:val="005261EF"/>
    <w:rPr>
      <w:rFonts w:ascii="Times New Roman" w:eastAsia="Times New Roman" w:hAnsi="Times New Roman" w:cs="Times New Roman"/>
      <w:sz w:val="24"/>
      <w:szCs w:val="20"/>
      <w:lang w:val="en-GB"/>
    </w:rPr>
  </w:style>
  <w:style w:type="character" w:styleId="Emphasis">
    <w:name w:val="Emphasis"/>
    <w:uiPriority w:val="20"/>
    <w:qFormat/>
    <w:rsid w:val="005261EF"/>
    <w:rPr>
      <w:i/>
      <w:iCs/>
    </w:rPr>
  </w:style>
  <w:style w:type="character" w:styleId="Strong">
    <w:name w:val="Strong"/>
    <w:uiPriority w:val="22"/>
    <w:qFormat/>
    <w:rsid w:val="00BE1E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59729">
      <w:bodyDiv w:val="1"/>
      <w:marLeft w:val="0"/>
      <w:marRight w:val="0"/>
      <w:marTop w:val="0"/>
      <w:marBottom w:val="0"/>
      <w:divBdr>
        <w:top w:val="none" w:sz="0" w:space="0" w:color="auto"/>
        <w:left w:val="none" w:sz="0" w:space="0" w:color="auto"/>
        <w:bottom w:val="none" w:sz="0" w:space="0" w:color="auto"/>
        <w:right w:val="none" w:sz="0" w:space="0" w:color="auto"/>
      </w:divBdr>
    </w:div>
    <w:div w:id="838814836">
      <w:bodyDiv w:val="1"/>
      <w:marLeft w:val="0"/>
      <w:marRight w:val="0"/>
      <w:marTop w:val="0"/>
      <w:marBottom w:val="0"/>
      <w:divBdr>
        <w:top w:val="none" w:sz="0" w:space="0" w:color="auto"/>
        <w:left w:val="none" w:sz="0" w:space="0" w:color="auto"/>
        <w:bottom w:val="none" w:sz="0" w:space="0" w:color="auto"/>
        <w:right w:val="none" w:sz="0" w:space="0" w:color="auto"/>
      </w:divBdr>
    </w:div>
    <w:div w:id="177185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 Kikors</dc:creator>
  <cp:lastModifiedBy>lenovouser</cp:lastModifiedBy>
  <cp:revision>3</cp:revision>
  <cp:lastPrinted>2019-02-08T09:00:00Z</cp:lastPrinted>
  <dcterms:created xsi:type="dcterms:W3CDTF">2019-02-07T14:05:00Z</dcterms:created>
  <dcterms:modified xsi:type="dcterms:W3CDTF">2019-02-08T09:00:00Z</dcterms:modified>
</cp:coreProperties>
</file>