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52" w:rsidRDefault="00C45A4A">
      <w:pPr>
        <w:rPr>
          <w:noProof/>
          <w:lang w:eastAsia="lv-LV"/>
        </w:rPr>
      </w:pPr>
      <w:bookmarkStart w:id="0" w:name="_GoBack"/>
      <w:bookmarkEnd w:id="0"/>
      <w:r>
        <w:rPr>
          <w:noProof/>
          <w:lang w:eastAsia="lv-LV"/>
        </w:rPr>
        <w:drawing>
          <wp:anchor distT="0" distB="0" distL="114300" distR="114300" simplePos="0" relativeHeight="251659264" behindDoc="0" locked="0" layoutInCell="1" allowOverlap="1" wp14:anchorId="104B7780" wp14:editId="3A343208">
            <wp:simplePos x="0" y="0"/>
            <wp:positionH relativeFrom="margin">
              <wp:posOffset>-692322</wp:posOffset>
            </wp:positionH>
            <wp:positionV relativeFrom="paragraph">
              <wp:posOffset>-575327</wp:posOffset>
            </wp:positionV>
            <wp:extent cx="1333500" cy="639224"/>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enkarss_bez_laukuma_rgb_h_23.jpg"/>
                    <pic:cNvPicPr/>
                  </pic:nvPicPr>
                  <pic:blipFill rotWithShape="1">
                    <a:blip r:embed="rId4" cstate="print">
                      <a:extLst>
                        <a:ext uri="{28A0092B-C50C-407E-A947-70E740481C1C}">
                          <a14:useLocalDpi xmlns:a14="http://schemas.microsoft.com/office/drawing/2010/main" val="0"/>
                        </a:ext>
                      </a:extLst>
                    </a:blip>
                    <a:srcRect l="20570" t="27720" r="20893" b="6718"/>
                    <a:stretch/>
                  </pic:blipFill>
                  <pic:spPr bwMode="auto">
                    <a:xfrm>
                      <a:off x="0" y="0"/>
                      <a:ext cx="1333500" cy="6392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0288" behindDoc="1" locked="0" layoutInCell="1" allowOverlap="1" wp14:anchorId="52B5F19C" wp14:editId="2902C68A">
            <wp:simplePos x="0" y="0"/>
            <wp:positionH relativeFrom="column">
              <wp:posOffset>-1085654</wp:posOffset>
            </wp:positionH>
            <wp:positionV relativeFrom="paragraph">
              <wp:posOffset>-601361</wp:posOffset>
            </wp:positionV>
            <wp:extent cx="7015064" cy="106163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i_14_20_3elementi.png"/>
                    <pic:cNvPicPr/>
                  </pic:nvPicPr>
                  <pic:blipFill>
                    <a:blip r:embed="rId5">
                      <a:extLst>
                        <a:ext uri="{28A0092B-C50C-407E-A947-70E740481C1C}">
                          <a14:useLocalDpi xmlns:a14="http://schemas.microsoft.com/office/drawing/2010/main" val="0"/>
                        </a:ext>
                      </a:extLst>
                    </a:blip>
                    <a:stretch>
                      <a:fillRect/>
                    </a:stretch>
                  </pic:blipFill>
                  <pic:spPr>
                    <a:xfrm>
                      <a:off x="0" y="0"/>
                      <a:ext cx="7251541" cy="1097422"/>
                    </a:xfrm>
                    <a:prstGeom prst="rect">
                      <a:avLst/>
                    </a:prstGeom>
                  </pic:spPr>
                </pic:pic>
              </a:graphicData>
            </a:graphic>
            <wp14:sizeRelH relativeFrom="page">
              <wp14:pctWidth>0</wp14:pctWidth>
            </wp14:sizeRelH>
            <wp14:sizeRelV relativeFrom="page">
              <wp14:pctHeight>0</wp14:pctHeight>
            </wp14:sizeRelV>
          </wp:anchor>
        </w:drawing>
      </w:r>
    </w:p>
    <w:p w:rsidR="00E63D19" w:rsidRDefault="00E63D19" w:rsidP="004A4526">
      <w:pPr>
        <w:tabs>
          <w:tab w:val="left" w:pos="1868"/>
        </w:tabs>
        <w:rPr>
          <w:rFonts w:ascii="Verdana" w:hAnsi="Verdana"/>
          <w:sz w:val="24"/>
          <w:szCs w:val="24"/>
        </w:rPr>
      </w:pPr>
    </w:p>
    <w:p w:rsidR="00E00616" w:rsidRPr="00EF508E" w:rsidRDefault="00E00616" w:rsidP="00CF6B90">
      <w:pPr>
        <w:tabs>
          <w:tab w:val="left" w:pos="1868"/>
        </w:tabs>
        <w:jc w:val="center"/>
        <w:rPr>
          <w:rFonts w:ascii="Times New Roman" w:hAnsi="Times New Roman" w:cs="Times New Roman"/>
          <w:sz w:val="24"/>
          <w:szCs w:val="24"/>
        </w:rPr>
      </w:pPr>
      <w:r w:rsidRPr="00EF508E">
        <w:rPr>
          <w:rFonts w:ascii="Times New Roman" w:hAnsi="Times New Roman" w:cs="Times New Roman"/>
          <w:sz w:val="24"/>
          <w:szCs w:val="24"/>
        </w:rPr>
        <w:t>Centrālās finanšu un līgumu aģentūras informatīvā semināra</w:t>
      </w:r>
    </w:p>
    <w:p w:rsidR="00E00616" w:rsidRPr="00EF508E" w:rsidRDefault="00E00616" w:rsidP="00CF6B90">
      <w:pPr>
        <w:tabs>
          <w:tab w:val="left" w:pos="1868"/>
        </w:tabs>
        <w:jc w:val="center"/>
        <w:rPr>
          <w:rFonts w:ascii="Times New Roman" w:hAnsi="Times New Roman" w:cs="Times New Roman"/>
          <w:b/>
          <w:sz w:val="24"/>
          <w:szCs w:val="24"/>
        </w:rPr>
      </w:pPr>
      <w:r w:rsidRPr="00EF508E">
        <w:rPr>
          <w:rFonts w:ascii="Times New Roman" w:hAnsi="Times New Roman" w:cs="Times New Roman"/>
          <w:b/>
          <w:sz w:val="24"/>
          <w:szCs w:val="24"/>
        </w:rPr>
        <w:t>“</w:t>
      </w:r>
      <w:r w:rsidR="00C4442C" w:rsidRPr="00EF508E">
        <w:rPr>
          <w:rFonts w:ascii="Times New Roman" w:hAnsi="Times New Roman" w:cs="Times New Roman"/>
          <w:b/>
          <w:sz w:val="24"/>
          <w:szCs w:val="24"/>
        </w:rPr>
        <w:t>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projekta</w:t>
      </w:r>
      <w:r w:rsidR="00B4756A" w:rsidRPr="00EF508E">
        <w:rPr>
          <w:rFonts w:ascii="Times New Roman" w:hAnsi="Times New Roman" w:cs="Times New Roman"/>
          <w:b/>
          <w:sz w:val="24"/>
          <w:szCs w:val="24"/>
        </w:rPr>
        <w:t xml:space="preserve"> pētniecības pieteikumu aktuālie īstenošanas jautājumi</w:t>
      </w:r>
      <w:r w:rsidRPr="00EF508E">
        <w:rPr>
          <w:rFonts w:ascii="Times New Roman" w:hAnsi="Times New Roman" w:cs="Times New Roman"/>
          <w:b/>
          <w:sz w:val="24"/>
          <w:szCs w:val="24"/>
        </w:rPr>
        <w:t>”</w:t>
      </w:r>
    </w:p>
    <w:p w:rsidR="00E00616" w:rsidRPr="00EF508E" w:rsidRDefault="00E00616" w:rsidP="00CF6B90">
      <w:pPr>
        <w:tabs>
          <w:tab w:val="left" w:pos="1868"/>
        </w:tabs>
        <w:jc w:val="center"/>
        <w:rPr>
          <w:rFonts w:ascii="Times New Roman" w:hAnsi="Times New Roman" w:cs="Times New Roman"/>
          <w:sz w:val="24"/>
          <w:szCs w:val="24"/>
        </w:rPr>
      </w:pPr>
      <w:r w:rsidRPr="00EF508E">
        <w:rPr>
          <w:rFonts w:ascii="Times New Roman" w:hAnsi="Times New Roman" w:cs="Times New Roman"/>
          <w:sz w:val="24"/>
          <w:szCs w:val="24"/>
        </w:rPr>
        <w:t>DARBA KĀRTĪBA</w:t>
      </w:r>
    </w:p>
    <w:p w:rsidR="00E00616" w:rsidRPr="00EF508E" w:rsidRDefault="00E00616" w:rsidP="00CF6B90">
      <w:pPr>
        <w:tabs>
          <w:tab w:val="left" w:pos="1868"/>
        </w:tabs>
        <w:jc w:val="center"/>
        <w:rPr>
          <w:rFonts w:ascii="Times New Roman" w:hAnsi="Times New Roman" w:cs="Times New Roman"/>
          <w:sz w:val="24"/>
          <w:szCs w:val="24"/>
        </w:rPr>
      </w:pPr>
      <w:r w:rsidRPr="00EF508E">
        <w:rPr>
          <w:rFonts w:ascii="Times New Roman" w:hAnsi="Times New Roman" w:cs="Times New Roman"/>
          <w:sz w:val="24"/>
          <w:szCs w:val="24"/>
        </w:rPr>
        <w:t>20</w:t>
      </w:r>
      <w:r w:rsidR="00B60543" w:rsidRPr="00EF508E">
        <w:rPr>
          <w:rFonts w:ascii="Times New Roman" w:hAnsi="Times New Roman" w:cs="Times New Roman"/>
          <w:sz w:val="24"/>
          <w:szCs w:val="24"/>
        </w:rPr>
        <w:t>19</w:t>
      </w:r>
      <w:r w:rsidRPr="00EF508E">
        <w:rPr>
          <w:rFonts w:ascii="Times New Roman" w:hAnsi="Times New Roman" w:cs="Times New Roman"/>
          <w:sz w:val="24"/>
          <w:szCs w:val="24"/>
        </w:rPr>
        <w:t xml:space="preserve">. gada </w:t>
      </w:r>
      <w:r w:rsidR="00B60543" w:rsidRPr="00EF508E">
        <w:rPr>
          <w:rFonts w:ascii="Times New Roman" w:hAnsi="Times New Roman" w:cs="Times New Roman"/>
          <w:sz w:val="24"/>
          <w:szCs w:val="24"/>
        </w:rPr>
        <w:t>12.aprīlī</w:t>
      </w:r>
      <w:r w:rsidR="00CF6B90" w:rsidRPr="00EF508E">
        <w:rPr>
          <w:rFonts w:ascii="Times New Roman" w:hAnsi="Times New Roman" w:cs="Times New Roman"/>
          <w:sz w:val="24"/>
          <w:szCs w:val="24"/>
        </w:rPr>
        <w:t xml:space="preserve"> plkst.</w:t>
      </w:r>
      <w:r w:rsidR="00FE23B3" w:rsidRPr="00EF508E">
        <w:rPr>
          <w:rFonts w:ascii="Times New Roman" w:hAnsi="Times New Roman" w:cs="Times New Roman"/>
          <w:sz w:val="24"/>
          <w:szCs w:val="24"/>
        </w:rPr>
        <w:t>10.00</w:t>
      </w:r>
    </w:p>
    <w:p w:rsidR="00CF6B90" w:rsidRPr="00EF508E" w:rsidRDefault="00B60543" w:rsidP="004A4526">
      <w:pPr>
        <w:tabs>
          <w:tab w:val="left" w:pos="1868"/>
        </w:tabs>
        <w:jc w:val="center"/>
        <w:rPr>
          <w:rFonts w:ascii="Times New Roman" w:hAnsi="Times New Roman" w:cs="Times New Roman"/>
          <w:sz w:val="24"/>
          <w:szCs w:val="24"/>
        </w:rPr>
      </w:pPr>
      <w:r w:rsidRPr="00EF508E">
        <w:rPr>
          <w:rFonts w:ascii="Times New Roman" w:hAnsi="Times New Roman" w:cs="Times New Roman"/>
          <w:sz w:val="24"/>
          <w:szCs w:val="24"/>
        </w:rPr>
        <w:t>Latvijas Universitātē</w:t>
      </w:r>
      <w:r w:rsidR="00055AE3" w:rsidRPr="00EF508E">
        <w:rPr>
          <w:rFonts w:ascii="Times New Roman" w:hAnsi="Times New Roman" w:cs="Times New Roman"/>
          <w:sz w:val="24"/>
          <w:szCs w:val="24"/>
        </w:rPr>
        <w:t xml:space="preserve">, </w:t>
      </w:r>
      <w:r w:rsidRPr="00EF508E">
        <w:rPr>
          <w:rFonts w:ascii="Times New Roman" w:hAnsi="Times New Roman" w:cs="Times New Roman"/>
          <w:sz w:val="24"/>
          <w:szCs w:val="24"/>
        </w:rPr>
        <w:t xml:space="preserve">Zinātņu mājā </w:t>
      </w:r>
      <w:r w:rsidR="006B2541" w:rsidRPr="00EF508E">
        <w:rPr>
          <w:rFonts w:ascii="Times New Roman" w:hAnsi="Times New Roman" w:cs="Times New Roman"/>
          <w:sz w:val="24"/>
          <w:szCs w:val="24"/>
        </w:rPr>
        <w:t xml:space="preserve">Torņkalnā </w:t>
      </w:r>
      <w:r w:rsidR="00055AE3" w:rsidRPr="00EF508E">
        <w:rPr>
          <w:rFonts w:ascii="Times New Roman" w:hAnsi="Times New Roman" w:cs="Times New Roman"/>
          <w:sz w:val="24"/>
          <w:szCs w:val="24"/>
        </w:rPr>
        <w:t xml:space="preserve"> </w:t>
      </w:r>
    </w:p>
    <w:tbl>
      <w:tblPr>
        <w:tblStyle w:val="TableGrid"/>
        <w:tblW w:w="9604" w:type="dxa"/>
        <w:tblInd w:w="-431" w:type="dxa"/>
        <w:tblLook w:val="04A0" w:firstRow="1" w:lastRow="0" w:firstColumn="1" w:lastColumn="0" w:noHBand="0" w:noVBand="1"/>
      </w:tblPr>
      <w:tblGrid>
        <w:gridCol w:w="2275"/>
        <w:gridCol w:w="4548"/>
        <w:gridCol w:w="2781"/>
      </w:tblGrid>
      <w:tr w:rsidR="00CF6B90" w:rsidRPr="00CF6B90" w:rsidTr="00FC4449">
        <w:trPr>
          <w:trHeight w:val="466"/>
        </w:trPr>
        <w:tc>
          <w:tcPr>
            <w:tcW w:w="2275" w:type="dxa"/>
            <w:shd w:val="clear" w:color="auto" w:fill="D9D9D9" w:themeFill="background1" w:themeFillShade="D9"/>
            <w:vAlign w:val="center"/>
          </w:tcPr>
          <w:p w:rsidR="00CF6B90" w:rsidRPr="004A4526" w:rsidRDefault="00CF6B90" w:rsidP="004A4526">
            <w:pPr>
              <w:jc w:val="center"/>
              <w:rPr>
                <w:rFonts w:ascii="Times New Roman" w:hAnsi="Times New Roman" w:cs="Times New Roman"/>
                <w:b/>
              </w:rPr>
            </w:pPr>
            <w:r w:rsidRPr="004A4526">
              <w:rPr>
                <w:rFonts w:ascii="Times New Roman" w:hAnsi="Times New Roman" w:cs="Times New Roman"/>
                <w:b/>
              </w:rPr>
              <w:t>Laiks</w:t>
            </w:r>
          </w:p>
        </w:tc>
        <w:tc>
          <w:tcPr>
            <w:tcW w:w="4548" w:type="dxa"/>
            <w:shd w:val="clear" w:color="auto" w:fill="D9D9D9" w:themeFill="background1" w:themeFillShade="D9"/>
            <w:vAlign w:val="center"/>
          </w:tcPr>
          <w:p w:rsidR="00CF6B90" w:rsidRPr="004A4526" w:rsidRDefault="00CF6B90" w:rsidP="004A4526">
            <w:pPr>
              <w:jc w:val="center"/>
              <w:rPr>
                <w:rFonts w:ascii="Times New Roman" w:hAnsi="Times New Roman" w:cs="Times New Roman"/>
                <w:b/>
              </w:rPr>
            </w:pPr>
            <w:r w:rsidRPr="004A4526">
              <w:rPr>
                <w:rFonts w:ascii="Times New Roman" w:hAnsi="Times New Roman" w:cs="Times New Roman"/>
                <w:b/>
              </w:rPr>
              <w:t>Temats</w:t>
            </w:r>
          </w:p>
        </w:tc>
        <w:tc>
          <w:tcPr>
            <w:tcW w:w="2781" w:type="dxa"/>
            <w:shd w:val="clear" w:color="auto" w:fill="D9D9D9" w:themeFill="background1" w:themeFillShade="D9"/>
            <w:vAlign w:val="center"/>
          </w:tcPr>
          <w:p w:rsidR="00CF6B90" w:rsidRPr="004A4526" w:rsidRDefault="00CF6B90" w:rsidP="004A4526">
            <w:pPr>
              <w:jc w:val="center"/>
              <w:rPr>
                <w:rFonts w:ascii="Times New Roman" w:hAnsi="Times New Roman" w:cs="Times New Roman"/>
                <w:b/>
              </w:rPr>
            </w:pPr>
            <w:r w:rsidRPr="004A4526">
              <w:rPr>
                <w:rFonts w:ascii="Times New Roman" w:hAnsi="Times New Roman" w:cs="Times New Roman"/>
                <w:b/>
              </w:rPr>
              <w:t>Lektors</w:t>
            </w:r>
          </w:p>
        </w:tc>
      </w:tr>
      <w:tr w:rsidR="00CF6B90" w:rsidTr="00754DD8">
        <w:trPr>
          <w:trHeight w:val="1120"/>
        </w:trPr>
        <w:tc>
          <w:tcPr>
            <w:tcW w:w="2275" w:type="dxa"/>
          </w:tcPr>
          <w:p w:rsidR="00CF6B90" w:rsidRPr="00A13E9F" w:rsidRDefault="0098643C" w:rsidP="00A13E9F">
            <w:pPr>
              <w:jc w:val="center"/>
              <w:rPr>
                <w:rFonts w:ascii="Times New Roman" w:hAnsi="Times New Roman" w:cs="Times New Roman"/>
              </w:rPr>
            </w:pPr>
            <w:r w:rsidRPr="00A13E9F">
              <w:rPr>
                <w:rFonts w:ascii="Times New Roman" w:hAnsi="Times New Roman" w:cs="Times New Roman"/>
              </w:rPr>
              <w:t>10.00-</w:t>
            </w:r>
            <w:r w:rsidR="00CF6B90" w:rsidRPr="00A13E9F">
              <w:rPr>
                <w:rFonts w:ascii="Times New Roman" w:hAnsi="Times New Roman" w:cs="Times New Roman"/>
              </w:rPr>
              <w:t xml:space="preserve"> </w:t>
            </w:r>
            <w:r w:rsidRPr="00A13E9F">
              <w:rPr>
                <w:rFonts w:ascii="Times New Roman" w:hAnsi="Times New Roman" w:cs="Times New Roman"/>
              </w:rPr>
              <w:t>10.10</w:t>
            </w:r>
          </w:p>
        </w:tc>
        <w:tc>
          <w:tcPr>
            <w:tcW w:w="4548" w:type="dxa"/>
          </w:tcPr>
          <w:p w:rsidR="00CF6B90" w:rsidRPr="00A13E9F" w:rsidRDefault="001F34FF" w:rsidP="00A13E9F">
            <w:pPr>
              <w:jc w:val="center"/>
              <w:rPr>
                <w:rFonts w:ascii="Times New Roman" w:hAnsi="Times New Roman" w:cs="Times New Roman"/>
              </w:rPr>
            </w:pPr>
            <w:r w:rsidRPr="00A13E9F">
              <w:rPr>
                <w:rFonts w:ascii="Times New Roman" w:hAnsi="Times New Roman" w:cs="Times New Roman"/>
              </w:rPr>
              <w:t>Semināra atklāšana</w:t>
            </w:r>
            <w:r w:rsidR="00001E39">
              <w:rPr>
                <w:rFonts w:ascii="Times New Roman" w:hAnsi="Times New Roman" w:cs="Times New Roman"/>
              </w:rPr>
              <w:t>, VIAA projekta progress un aktuālie jautājumi</w:t>
            </w:r>
          </w:p>
        </w:tc>
        <w:tc>
          <w:tcPr>
            <w:tcW w:w="2781" w:type="dxa"/>
          </w:tcPr>
          <w:p w:rsidR="001F34FF" w:rsidRDefault="00D7636C" w:rsidP="001F34FF">
            <w:pPr>
              <w:jc w:val="center"/>
              <w:rPr>
                <w:rFonts w:ascii="Times New Roman" w:hAnsi="Times New Roman" w:cs="Times New Roman"/>
              </w:rPr>
            </w:pPr>
            <w:r>
              <w:rPr>
                <w:rFonts w:ascii="Times New Roman" w:hAnsi="Times New Roman" w:cs="Times New Roman"/>
              </w:rPr>
              <w:t xml:space="preserve">Elita Zondaka </w:t>
            </w:r>
          </w:p>
          <w:p w:rsidR="00D7636C" w:rsidRDefault="00D7636C" w:rsidP="001F34FF">
            <w:pPr>
              <w:jc w:val="center"/>
              <w:rPr>
                <w:rFonts w:ascii="Times New Roman" w:hAnsi="Times New Roman" w:cs="Times New Roman"/>
              </w:rPr>
            </w:pPr>
            <w:r>
              <w:rPr>
                <w:rFonts w:ascii="Times New Roman" w:hAnsi="Times New Roman" w:cs="Times New Roman"/>
              </w:rPr>
              <w:t xml:space="preserve">VIAA </w:t>
            </w:r>
          </w:p>
          <w:p w:rsidR="00103A7D" w:rsidRPr="001372BE" w:rsidRDefault="00103A7D" w:rsidP="001F34FF">
            <w:pPr>
              <w:jc w:val="center"/>
              <w:rPr>
                <w:rFonts w:ascii="Times New Roman" w:hAnsi="Times New Roman" w:cs="Times New Roman"/>
              </w:rPr>
            </w:pPr>
            <w:r>
              <w:rPr>
                <w:rFonts w:ascii="Times New Roman" w:hAnsi="Times New Roman" w:cs="Times New Roman"/>
              </w:rPr>
              <w:t xml:space="preserve">Direktora vietniece </w:t>
            </w:r>
          </w:p>
          <w:p w:rsidR="00CF6B90" w:rsidRPr="00CF6B90" w:rsidRDefault="00CF6B90" w:rsidP="00E00616">
            <w:pPr>
              <w:tabs>
                <w:tab w:val="left" w:pos="1868"/>
              </w:tabs>
              <w:jc w:val="center"/>
              <w:rPr>
                <w:rFonts w:ascii="Verdana" w:hAnsi="Verdana"/>
              </w:rPr>
            </w:pPr>
          </w:p>
        </w:tc>
      </w:tr>
      <w:tr w:rsidR="00CF6B90" w:rsidTr="00FC4449">
        <w:trPr>
          <w:trHeight w:val="1199"/>
        </w:trPr>
        <w:tc>
          <w:tcPr>
            <w:tcW w:w="2275" w:type="dxa"/>
          </w:tcPr>
          <w:p w:rsidR="00CF6B90" w:rsidRPr="00A13E9F" w:rsidRDefault="00916E89" w:rsidP="00F131E3">
            <w:pPr>
              <w:jc w:val="center"/>
              <w:rPr>
                <w:rFonts w:ascii="Times New Roman" w:hAnsi="Times New Roman" w:cs="Times New Roman"/>
              </w:rPr>
            </w:pPr>
            <w:r w:rsidRPr="00A13E9F">
              <w:rPr>
                <w:rFonts w:ascii="Times New Roman" w:hAnsi="Times New Roman" w:cs="Times New Roman"/>
              </w:rPr>
              <w:t>10.10</w:t>
            </w:r>
            <w:r w:rsidR="00ED438D" w:rsidRPr="00A13E9F">
              <w:rPr>
                <w:rFonts w:ascii="Times New Roman" w:hAnsi="Times New Roman" w:cs="Times New Roman"/>
              </w:rPr>
              <w:t>.-</w:t>
            </w:r>
            <w:r w:rsidR="00F131E3">
              <w:rPr>
                <w:rFonts w:ascii="Times New Roman" w:hAnsi="Times New Roman" w:cs="Times New Roman"/>
              </w:rPr>
              <w:t>10.40.</w:t>
            </w:r>
          </w:p>
        </w:tc>
        <w:tc>
          <w:tcPr>
            <w:tcW w:w="4548" w:type="dxa"/>
          </w:tcPr>
          <w:p w:rsidR="00CF6B90" w:rsidRPr="00A13E9F" w:rsidRDefault="00620ED0" w:rsidP="0018783A">
            <w:pPr>
              <w:jc w:val="center"/>
              <w:rPr>
                <w:rFonts w:ascii="Times New Roman" w:hAnsi="Times New Roman" w:cs="Times New Roman"/>
              </w:rPr>
            </w:pPr>
            <w:r w:rsidRPr="00620ED0">
              <w:rPr>
                <w:rFonts w:ascii="Times New Roman" w:hAnsi="Times New Roman" w:cs="Times New Roman"/>
              </w:rPr>
              <w:t xml:space="preserve">1.1.1.2. pasākuma "Pēcdoktorantūras pētniecības atbalsts" projekta pētniecības pieteikumu </w:t>
            </w:r>
            <w:r w:rsidR="0018783A">
              <w:rPr>
                <w:rFonts w:ascii="Times New Roman" w:hAnsi="Times New Roman" w:cs="Times New Roman"/>
              </w:rPr>
              <w:t xml:space="preserve">ietvaros izmantojamo vienas vienības maksājumu būtība un satura pamatojošie dokumenti </w:t>
            </w:r>
            <w:r>
              <w:rPr>
                <w:rFonts w:ascii="Times New Roman" w:hAnsi="Times New Roman" w:cs="Times New Roman"/>
              </w:rPr>
              <w:t xml:space="preserve"> </w:t>
            </w:r>
          </w:p>
        </w:tc>
        <w:tc>
          <w:tcPr>
            <w:tcW w:w="2781" w:type="dxa"/>
          </w:tcPr>
          <w:p w:rsidR="002446C2" w:rsidRDefault="002446C2" w:rsidP="002446C2">
            <w:pPr>
              <w:jc w:val="center"/>
              <w:rPr>
                <w:rFonts w:ascii="Times New Roman" w:hAnsi="Times New Roman" w:cs="Times New Roman"/>
              </w:rPr>
            </w:pPr>
            <w:r>
              <w:rPr>
                <w:rFonts w:ascii="Times New Roman" w:hAnsi="Times New Roman" w:cs="Times New Roman"/>
              </w:rPr>
              <w:t>Anta Vērdiņa</w:t>
            </w:r>
          </w:p>
          <w:p w:rsidR="00897654" w:rsidRDefault="00103A7D" w:rsidP="002446C2">
            <w:pPr>
              <w:jc w:val="center"/>
              <w:rPr>
                <w:rFonts w:ascii="Times New Roman" w:hAnsi="Times New Roman" w:cs="Times New Roman"/>
              </w:rPr>
            </w:pPr>
            <w:r>
              <w:rPr>
                <w:rFonts w:ascii="Times New Roman" w:hAnsi="Times New Roman" w:cs="Times New Roman"/>
              </w:rPr>
              <w:t>CFLA</w:t>
            </w:r>
          </w:p>
          <w:p w:rsidR="00CF6B90" w:rsidRPr="00C97104" w:rsidRDefault="002446C2" w:rsidP="00897654">
            <w:pPr>
              <w:jc w:val="center"/>
              <w:rPr>
                <w:rFonts w:ascii="Times New Roman" w:hAnsi="Times New Roman" w:cs="Times New Roman"/>
              </w:rPr>
            </w:pPr>
            <w:r w:rsidRPr="001372BE">
              <w:rPr>
                <w:rFonts w:ascii="Times New Roman" w:hAnsi="Times New Roman" w:cs="Times New Roman"/>
              </w:rPr>
              <w:t xml:space="preserve">Izglītības un zinātnes attīstības departamenta </w:t>
            </w:r>
            <w:r w:rsidR="00897654" w:rsidRPr="00897654">
              <w:rPr>
                <w:rFonts w:ascii="Times New Roman" w:hAnsi="Times New Roman" w:cs="Times New Roman"/>
              </w:rPr>
              <w:t>Zinātnes attīstības un pētniecības projektu nodaļas vadītāja</w:t>
            </w:r>
          </w:p>
        </w:tc>
      </w:tr>
      <w:tr w:rsidR="00CF6B90" w:rsidTr="00754DD8">
        <w:trPr>
          <w:trHeight w:val="221"/>
        </w:trPr>
        <w:tc>
          <w:tcPr>
            <w:tcW w:w="2275" w:type="dxa"/>
          </w:tcPr>
          <w:p w:rsidR="00CF6B90" w:rsidRPr="00A13E9F" w:rsidRDefault="00F131E3" w:rsidP="00A13E9F">
            <w:pPr>
              <w:jc w:val="center"/>
              <w:rPr>
                <w:rFonts w:ascii="Times New Roman" w:hAnsi="Times New Roman" w:cs="Times New Roman"/>
              </w:rPr>
            </w:pPr>
            <w:r>
              <w:rPr>
                <w:rFonts w:ascii="Times New Roman" w:hAnsi="Times New Roman" w:cs="Times New Roman"/>
              </w:rPr>
              <w:t>10.40.-11.00</w:t>
            </w:r>
          </w:p>
        </w:tc>
        <w:tc>
          <w:tcPr>
            <w:tcW w:w="4548" w:type="dxa"/>
          </w:tcPr>
          <w:p w:rsidR="00CF6B90" w:rsidRPr="00A13E9F" w:rsidRDefault="00B47768" w:rsidP="00A13E9F">
            <w:pPr>
              <w:jc w:val="center"/>
              <w:rPr>
                <w:rFonts w:ascii="Times New Roman" w:hAnsi="Times New Roman" w:cs="Times New Roman"/>
              </w:rPr>
            </w:pPr>
            <w:r w:rsidRPr="001372BE">
              <w:rPr>
                <w:rFonts w:ascii="Times New Roman" w:hAnsi="Times New Roman" w:cs="Times New Roman"/>
              </w:rPr>
              <w:t>Kafijas pauze</w:t>
            </w:r>
          </w:p>
        </w:tc>
        <w:tc>
          <w:tcPr>
            <w:tcW w:w="2781" w:type="dxa"/>
          </w:tcPr>
          <w:p w:rsidR="00CF6B90" w:rsidRDefault="00CF6B90" w:rsidP="00E00616">
            <w:pPr>
              <w:tabs>
                <w:tab w:val="left" w:pos="1868"/>
              </w:tabs>
              <w:jc w:val="center"/>
            </w:pPr>
          </w:p>
        </w:tc>
      </w:tr>
      <w:tr w:rsidR="00CF6B90" w:rsidTr="00FC4449">
        <w:trPr>
          <w:trHeight w:val="1199"/>
        </w:trPr>
        <w:tc>
          <w:tcPr>
            <w:tcW w:w="2275" w:type="dxa"/>
          </w:tcPr>
          <w:p w:rsidR="00CF6B90" w:rsidRPr="004A4526" w:rsidRDefault="00231D1D" w:rsidP="004A4526">
            <w:pPr>
              <w:jc w:val="center"/>
              <w:rPr>
                <w:rFonts w:ascii="Times New Roman" w:hAnsi="Times New Roman" w:cs="Times New Roman"/>
              </w:rPr>
            </w:pPr>
            <w:r>
              <w:rPr>
                <w:rFonts w:ascii="Times New Roman" w:hAnsi="Times New Roman" w:cs="Times New Roman"/>
              </w:rPr>
              <w:t>11.00-11.4</w:t>
            </w:r>
            <w:r w:rsidR="00F564AD">
              <w:rPr>
                <w:rFonts w:ascii="Times New Roman" w:hAnsi="Times New Roman" w:cs="Times New Roman"/>
              </w:rPr>
              <w:t>0</w:t>
            </w:r>
          </w:p>
        </w:tc>
        <w:tc>
          <w:tcPr>
            <w:tcW w:w="4548" w:type="dxa"/>
          </w:tcPr>
          <w:p w:rsidR="00001E39" w:rsidRDefault="008B44E6" w:rsidP="004A4526">
            <w:pPr>
              <w:jc w:val="center"/>
              <w:rPr>
                <w:rFonts w:ascii="Times New Roman" w:hAnsi="Times New Roman" w:cs="Times New Roman"/>
              </w:rPr>
            </w:pPr>
            <w:r w:rsidRPr="00620ED0">
              <w:rPr>
                <w:rFonts w:ascii="Times New Roman" w:hAnsi="Times New Roman" w:cs="Times New Roman"/>
              </w:rPr>
              <w:t>1.1.1.2. pasākuma "Pēcdoktorantūras pētniecības atbalsts" projekta pētniecības pieteikumu</w:t>
            </w:r>
            <w:r>
              <w:rPr>
                <w:rFonts w:ascii="Times New Roman" w:hAnsi="Times New Roman" w:cs="Times New Roman"/>
              </w:rPr>
              <w:t xml:space="preserve"> </w:t>
            </w:r>
            <w:r w:rsidR="00001E39">
              <w:rPr>
                <w:rFonts w:ascii="Times New Roman" w:hAnsi="Times New Roman" w:cs="Times New Roman"/>
              </w:rPr>
              <w:t>īstenošanas vienkāršošana, sinerģijas jautājumi, rezultātu uzskaite</w:t>
            </w:r>
          </w:p>
          <w:p w:rsidR="00001E39" w:rsidRDefault="00001E39" w:rsidP="004A4526">
            <w:pPr>
              <w:jc w:val="center"/>
              <w:rPr>
                <w:rFonts w:ascii="Times New Roman" w:hAnsi="Times New Roman" w:cs="Times New Roman"/>
              </w:rPr>
            </w:pPr>
          </w:p>
          <w:p w:rsidR="00CF6B90" w:rsidRPr="004A4526" w:rsidRDefault="00001E39">
            <w:pPr>
              <w:jc w:val="center"/>
              <w:rPr>
                <w:rFonts w:ascii="Times New Roman" w:hAnsi="Times New Roman" w:cs="Times New Roman"/>
              </w:rPr>
            </w:pPr>
            <w:r>
              <w:rPr>
                <w:rFonts w:ascii="Times New Roman" w:hAnsi="Times New Roman" w:cs="Times New Roman"/>
              </w:rPr>
              <w:t xml:space="preserve">Pētniecības pieteikumu </w:t>
            </w:r>
            <w:proofErr w:type="spellStart"/>
            <w:r>
              <w:rPr>
                <w:rFonts w:ascii="Times New Roman" w:hAnsi="Times New Roman" w:cs="Times New Roman"/>
              </w:rPr>
              <w:t>vidusposma</w:t>
            </w:r>
            <w:proofErr w:type="spellEnd"/>
            <w:r>
              <w:rPr>
                <w:rFonts w:ascii="Times New Roman" w:hAnsi="Times New Roman" w:cs="Times New Roman"/>
              </w:rPr>
              <w:t xml:space="preserve"> vērtēšana.</w:t>
            </w:r>
          </w:p>
        </w:tc>
        <w:tc>
          <w:tcPr>
            <w:tcW w:w="2781" w:type="dxa"/>
          </w:tcPr>
          <w:p w:rsidR="00CF6B90" w:rsidRDefault="00231D1D" w:rsidP="00F564AD">
            <w:pPr>
              <w:jc w:val="center"/>
              <w:rPr>
                <w:rFonts w:ascii="Times New Roman" w:hAnsi="Times New Roman" w:cs="Times New Roman"/>
              </w:rPr>
            </w:pPr>
            <w:r>
              <w:rPr>
                <w:rFonts w:ascii="Times New Roman" w:hAnsi="Times New Roman" w:cs="Times New Roman"/>
              </w:rPr>
              <w:t>Ineta Kurzemniece,</w:t>
            </w:r>
          </w:p>
          <w:p w:rsidR="00231D1D" w:rsidRPr="004A4526" w:rsidRDefault="00231D1D" w:rsidP="00F564AD">
            <w:pPr>
              <w:jc w:val="center"/>
              <w:rPr>
                <w:rFonts w:ascii="Times New Roman" w:hAnsi="Times New Roman" w:cs="Times New Roman"/>
              </w:rPr>
            </w:pPr>
            <w:r>
              <w:rPr>
                <w:rFonts w:ascii="Times New Roman" w:hAnsi="Times New Roman" w:cs="Times New Roman"/>
              </w:rPr>
              <w:t>VIAA Zinātnes, pētniecības un inovāciju politikas atbalsta departamenta Pētniecības un inovāciju politikas atbalsta nodaļas vadītāja</w:t>
            </w:r>
          </w:p>
        </w:tc>
      </w:tr>
      <w:tr w:rsidR="004443EB" w:rsidTr="00754DD8">
        <w:trPr>
          <w:trHeight w:val="1550"/>
        </w:trPr>
        <w:tc>
          <w:tcPr>
            <w:tcW w:w="2275" w:type="dxa"/>
          </w:tcPr>
          <w:p w:rsidR="004443EB" w:rsidRPr="004A4526" w:rsidRDefault="00231D1D" w:rsidP="004A4526">
            <w:pPr>
              <w:jc w:val="center"/>
              <w:rPr>
                <w:rFonts w:ascii="Times New Roman" w:hAnsi="Times New Roman" w:cs="Times New Roman"/>
              </w:rPr>
            </w:pPr>
            <w:r>
              <w:rPr>
                <w:rFonts w:ascii="Times New Roman" w:hAnsi="Times New Roman" w:cs="Times New Roman"/>
              </w:rPr>
              <w:t>11.4</w:t>
            </w:r>
            <w:r w:rsidR="001746EC">
              <w:rPr>
                <w:rFonts w:ascii="Times New Roman" w:hAnsi="Times New Roman" w:cs="Times New Roman"/>
              </w:rPr>
              <w:t>0-12</w:t>
            </w:r>
            <w:r w:rsidR="004443EB">
              <w:rPr>
                <w:rFonts w:ascii="Times New Roman" w:hAnsi="Times New Roman" w:cs="Times New Roman"/>
              </w:rPr>
              <w:t>.00</w:t>
            </w:r>
          </w:p>
        </w:tc>
        <w:tc>
          <w:tcPr>
            <w:tcW w:w="4548" w:type="dxa"/>
          </w:tcPr>
          <w:p w:rsidR="004443EB" w:rsidRPr="001372BE" w:rsidRDefault="00001E39">
            <w:pPr>
              <w:jc w:val="center"/>
              <w:rPr>
                <w:rFonts w:ascii="Times New Roman" w:hAnsi="Times New Roman" w:cs="Times New Roman"/>
              </w:rPr>
            </w:pPr>
            <w:r>
              <w:rPr>
                <w:rFonts w:ascii="Times New Roman" w:hAnsi="Times New Roman" w:cs="Times New Roman"/>
              </w:rPr>
              <w:t>J</w:t>
            </w:r>
            <w:r w:rsidR="004443EB">
              <w:rPr>
                <w:rFonts w:ascii="Times New Roman" w:hAnsi="Times New Roman" w:cs="Times New Roman"/>
              </w:rPr>
              <w:t>autājumi un diskusija</w:t>
            </w:r>
          </w:p>
        </w:tc>
        <w:tc>
          <w:tcPr>
            <w:tcW w:w="2781" w:type="dxa"/>
          </w:tcPr>
          <w:p w:rsidR="004443EB" w:rsidRPr="001372BE" w:rsidRDefault="004443EB" w:rsidP="00754DD8">
            <w:pPr>
              <w:jc w:val="center"/>
              <w:rPr>
                <w:rFonts w:ascii="Times New Roman" w:hAnsi="Times New Roman" w:cs="Times New Roman"/>
              </w:rPr>
            </w:pPr>
          </w:p>
        </w:tc>
      </w:tr>
    </w:tbl>
    <w:p w:rsidR="00CF6B90" w:rsidRPr="00E00616" w:rsidRDefault="00CF6B90" w:rsidP="00FC4449">
      <w:pPr>
        <w:tabs>
          <w:tab w:val="left" w:pos="1868"/>
        </w:tabs>
      </w:pPr>
    </w:p>
    <w:sectPr w:rsidR="00CF6B90" w:rsidRPr="00E00616" w:rsidSect="00754DD8">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16"/>
    <w:rsid w:val="00001E39"/>
    <w:rsid w:val="00055AE3"/>
    <w:rsid w:val="00103A7D"/>
    <w:rsid w:val="001746EC"/>
    <w:rsid w:val="0018516C"/>
    <w:rsid w:val="0018783A"/>
    <w:rsid w:val="001F34FF"/>
    <w:rsid w:val="002143F9"/>
    <w:rsid w:val="00231D1D"/>
    <w:rsid w:val="002446C2"/>
    <w:rsid w:val="002A7109"/>
    <w:rsid w:val="003A6699"/>
    <w:rsid w:val="00431E05"/>
    <w:rsid w:val="004443EB"/>
    <w:rsid w:val="00450E40"/>
    <w:rsid w:val="004A4526"/>
    <w:rsid w:val="005016A4"/>
    <w:rsid w:val="00620ED0"/>
    <w:rsid w:val="00685D2D"/>
    <w:rsid w:val="006B2541"/>
    <w:rsid w:val="00754DD8"/>
    <w:rsid w:val="00765731"/>
    <w:rsid w:val="00897654"/>
    <w:rsid w:val="008B44E6"/>
    <w:rsid w:val="009005E5"/>
    <w:rsid w:val="00916E89"/>
    <w:rsid w:val="00933152"/>
    <w:rsid w:val="0098643C"/>
    <w:rsid w:val="00A06056"/>
    <w:rsid w:val="00A13E9F"/>
    <w:rsid w:val="00A34E95"/>
    <w:rsid w:val="00AF04BA"/>
    <w:rsid w:val="00B023C8"/>
    <w:rsid w:val="00B4756A"/>
    <w:rsid w:val="00B47768"/>
    <w:rsid w:val="00B60543"/>
    <w:rsid w:val="00C4442C"/>
    <w:rsid w:val="00C45A4A"/>
    <w:rsid w:val="00C542F8"/>
    <w:rsid w:val="00C97104"/>
    <w:rsid w:val="00CF6B90"/>
    <w:rsid w:val="00D7636C"/>
    <w:rsid w:val="00DD32CA"/>
    <w:rsid w:val="00E00616"/>
    <w:rsid w:val="00E63D19"/>
    <w:rsid w:val="00ED438D"/>
    <w:rsid w:val="00EF508E"/>
    <w:rsid w:val="00F131E3"/>
    <w:rsid w:val="00F564AD"/>
    <w:rsid w:val="00FC4449"/>
    <w:rsid w:val="00FD6E66"/>
    <w:rsid w:val="00FE23B3"/>
    <w:rsid w:val="00FE5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C3DD6-6762-41D8-A007-D3741119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6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Luste</dc:creator>
  <cp:keywords/>
  <dc:description/>
  <cp:lastModifiedBy>Anta Vērdiņa</cp:lastModifiedBy>
  <cp:revision>3</cp:revision>
  <cp:lastPrinted>2016-09-06T12:54:00Z</cp:lastPrinted>
  <dcterms:created xsi:type="dcterms:W3CDTF">2019-04-03T04:40:00Z</dcterms:created>
  <dcterms:modified xsi:type="dcterms:W3CDTF">2019-04-03T04:42:00Z</dcterms:modified>
</cp:coreProperties>
</file>