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CC9" w:rsidRDefault="00906CC9" w:rsidP="00906CC9">
      <w:pPr>
        <w:spacing w:after="0" w:line="240" w:lineRule="auto"/>
        <w:rPr>
          <w:rFonts w:ascii="Times New Roman" w:hAnsi="Times New Roman"/>
          <w:color w:val="000000"/>
          <w:sz w:val="24"/>
          <w:szCs w:val="24"/>
        </w:rPr>
      </w:pPr>
    </w:p>
    <w:p w:rsidR="00906CC9" w:rsidRDefault="00906CC9" w:rsidP="00906CC9">
      <w:r w:rsidRPr="00334DC8">
        <w:rPr>
          <w:noProof/>
          <w:lang w:eastAsia="lv-LV"/>
        </w:rPr>
        <w:drawing>
          <wp:inline distT="0" distB="0" distL="0" distR="0">
            <wp:extent cx="2571750" cy="466725"/>
            <wp:effectExtent l="0" t="0" r="0" b="9525"/>
            <wp:docPr id="7" name="Picture 7" descr="C:\Users\LIETOT~1\AppData\Local\Temp\Rar$DIa0.528\PostDoc_LogoKrasains_Primara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ETOT~1\AppData\Local\Temp\Rar$DIa0.528\PostDoc_LogoKrasains_Primarai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0" cy="466725"/>
                    </a:xfrm>
                    <a:prstGeom prst="rect">
                      <a:avLst/>
                    </a:prstGeom>
                    <a:noFill/>
                    <a:ln>
                      <a:noFill/>
                    </a:ln>
                  </pic:spPr>
                </pic:pic>
              </a:graphicData>
            </a:graphic>
          </wp:inline>
        </w:drawing>
      </w:r>
      <w:r>
        <w:t xml:space="preserve">             </w:t>
      </w:r>
      <w:r w:rsidRPr="00334DC8">
        <w:rPr>
          <w:noProof/>
          <w:lang w:eastAsia="lv-LV"/>
        </w:rPr>
        <w:drawing>
          <wp:inline distT="0" distB="0" distL="0" distR="0">
            <wp:extent cx="2276475" cy="600075"/>
            <wp:effectExtent l="0" t="0" r="9525" b="9525"/>
            <wp:docPr id="6" name="Picture 6" descr="http://www.lu.lv/fileadmin/user_upload/lu_portal/par/vesture-tradicijas-un-simbolika/logotipi/LU-logo-anno-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u.lv/fileadmin/user_upload/lu_portal/par/vesture-tradicijas-un-simbolika/logotipi/LU-logo-anno-1-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475" cy="600075"/>
                    </a:xfrm>
                    <a:prstGeom prst="rect">
                      <a:avLst/>
                    </a:prstGeom>
                    <a:noFill/>
                    <a:ln>
                      <a:noFill/>
                    </a:ln>
                  </pic:spPr>
                </pic:pic>
              </a:graphicData>
            </a:graphic>
          </wp:inline>
        </w:drawing>
      </w:r>
    </w:p>
    <w:p w:rsidR="00906CC9" w:rsidRDefault="00906CC9" w:rsidP="00906CC9"/>
    <w:p w:rsidR="00906CC9" w:rsidRDefault="00906CC9" w:rsidP="00906CC9"/>
    <w:p w:rsidR="00906CC9" w:rsidRDefault="00906CC9" w:rsidP="00906CC9">
      <w:r>
        <w:rPr>
          <w:noProof/>
          <w:lang w:eastAsia="lv-LV"/>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8890</wp:posOffset>
                </wp:positionV>
                <wp:extent cx="5256530" cy="1371600"/>
                <wp:effectExtent l="0" t="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6530" cy="1371600"/>
                        </a:xfrm>
                        <a:prstGeom prst="rect">
                          <a:avLst/>
                        </a:prstGeom>
                        <a:solidFill>
                          <a:srgbClr val="FF9900"/>
                        </a:solidFill>
                        <a:ln w="6350">
                          <a:noFill/>
                        </a:ln>
                        <a:effectLst/>
                      </wps:spPr>
                      <wps:txbx>
                        <w:txbxContent>
                          <w:p w:rsidR="006807C3" w:rsidRPr="0046280F" w:rsidRDefault="006807C3" w:rsidP="00906CC9">
                            <w:pPr>
                              <w:jc w:val="center"/>
                              <w:rPr>
                                <w:rFonts w:ascii="Times New Roman" w:hAnsi="Times New Roman"/>
                                <w:sz w:val="32"/>
                                <w:szCs w:val="32"/>
                              </w:rPr>
                            </w:pPr>
                            <w:r w:rsidRPr="0046280F">
                              <w:rPr>
                                <w:rFonts w:ascii="Times New Roman" w:hAnsi="Times New Roman"/>
                                <w:sz w:val="32"/>
                                <w:szCs w:val="32"/>
                              </w:rPr>
                              <w:t>Projekts “Augsti kvalificētu speciālistu migrācijas izpēte: emigrācija un atgriešanās Latvijā”</w:t>
                            </w:r>
                          </w:p>
                          <w:p w:rsidR="006807C3" w:rsidRPr="0046248A" w:rsidRDefault="006807C3" w:rsidP="00906CC9">
                            <w:pPr>
                              <w:jc w:val="center"/>
                              <w:rPr>
                                <w:rFonts w:ascii="Times New Roman" w:hAnsi="Times New Roman"/>
                                <w:sz w:val="32"/>
                                <w:szCs w:val="32"/>
                              </w:rPr>
                            </w:pPr>
                            <w:r w:rsidRPr="0046280F">
                              <w:rPr>
                                <w:rFonts w:ascii="Times New Roman" w:hAnsi="Times New Roman"/>
                                <w:sz w:val="32"/>
                                <w:szCs w:val="32"/>
                              </w:rPr>
                              <w:t>Projekta numurs</w:t>
                            </w:r>
                            <w:r w:rsidRPr="0046248A">
                              <w:rPr>
                                <w:rFonts w:ascii="Times New Roman" w:hAnsi="Times New Roman"/>
                                <w:sz w:val="32"/>
                                <w:szCs w:val="32"/>
                              </w:rPr>
                              <w:t>: Nr. 1.1.1.2/VIAA/1/16/001</w:t>
                            </w:r>
                          </w:p>
                          <w:p w:rsidR="006807C3" w:rsidRPr="0046248A" w:rsidRDefault="006807C3" w:rsidP="00906CC9">
                            <w:pPr>
                              <w:jc w:val="center"/>
                              <w:rPr>
                                <w:rFonts w:ascii="Times New Roman" w:hAnsi="Times New Roman"/>
                                <w:sz w:val="32"/>
                                <w:szCs w:val="32"/>
                              </w:rPr>
                            </w:pPr>
                            <w:r w:rsidRPr="0046248A">
                              <w:rPr>
                                <w:rFonts w:ascii="Times New Roman" w:hAnsi="Times New Roman"/>
                                <w:sz w:val="32"/>
                                <w:szCs w:val="32"/>
                              </w:rPr>
                              <w:t>Pētniecības pieteikuma numurs: Nr. 1.1.1.2/VIAA/1/16/012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62.7pt;margin-top:.7pt;width:413.9pt;height:1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m1UwIAAKIEAAAOAAAAZHJzL2Uyb0RvYy54bWysVEuP2jAQvlfqf7B8L0l47RIRVpQVVSW0&#10;uxJUezaOQ6I6Htc2JPTXd+wElm57qnpxZjyf5/XNZP7Q1pKchLEVqIwmg5gSoTjklTpk9Ntu/eme&#10;EuuYypkEJTJ6FpY+LD5+mDc6FUMoQebCEHSibNrojJbO6TSKLC9FzewAtFBoLMDUzKFqDlFuWIPe&#10;axkN43gaNWBybYALa/H2sTPSRfBfFIK756KwwhGZUczNhdOEc+/PaDFn6cEwXVa8T4P9QxY1qxQG&#10;vbp6ZI6Ro6n+cFVX3ICFwg041BEURcVFqAGrSeJ31WxLpkWoBZtj9bVN9v+55U+nF0OqPKMzShSr&#10;kaKdaB35DC2Z+e402qYI2mqEuRavkeVQqdUb4N8tQqIbTPfAItp3oy1M7b9YJ8GHSMD52nQfhePl&#10;ZDiZTkZo4mhLRnfJNA60RG/PtbHui4CaeCGjBlkNKbDTxjqfAEsvEB/NgqzydSVlUMxhv5KGnBhO&#10;wHo9m129/waTijQZnY4mcfCswL/vXEvl/YgwTH08X3BXo5dcu2/7Tu0hP2OjDHSDZjVfV5jzhln3&#10;wgxOFtaJ2+Ke8SgkYEjoJUpKMD//du/xSDhaKWlwUjNqfxyZEZTIrwpHYZaMx360gzKe3A1RMbeW&#10;/a1FHesVYCsS3EvNg+jxTl7EwkD9iku19FHRxBTH2Bl1F3Hluv3BpeRiuQwgHGbN3EZtNb/Mh2dk&#10;174yo3vaHDL+BJeZZuk79jqsb7WC5dFBUQVqfYO7rvaDhosQGO+X1m/arR5Qb7+WxS8AAAD//wMA&#10;UEsDBBQABgAIAAAAIQCasejk3AAAAAYBAAAPAAAAZHJzL2Rvd25yZXYueG1sTI9BS8NAEIXvgv9h&#10;GcGb3SSUNsRsihQqKF5s/QHb7DQJZmdDdtqm+fWOJz2+ecN73ys3k+/VBcfYBTKQLhJQSHVwHTUG&#10;vg67pxxUZEvO9oHQwA0jbKr7u9IWLlzpEy97bpSEUCysgZZ5KLSOdYvexkUYkMQ7hdFbFjk22o32&#10;KuG+11mSrLS3HUlDawfctlh/78/ewO5j9c5cT8l889u3U4pzkr/Oxjw+TC/PoBgn/nuGX3xBh0qY&#10;juFMLqregAxhuS5BiZlna9lxNJCl6yXoqtT/8asfAAAA//8DAFBLAQItABQABgAIAAAAIQC2gziS&#10;/gAAAOEBAAATAAAAAAAAAAAAAAAAAAAAAABbQ29udGVudF9UeXBlc10ueG1sUEsBAi0AFAAGAAgA&#10;AAAhADj9If/WAAAAlAEAAAsAAAAAAAAAAAAAAAAALwEAAF9yZWxzLy5yZWxzUEsBAi0AFAAGAAgA&#10;AAAhALEcibVTAgAAogQAAA4AAAAAAAAAAAAAAAAALgIAAGRycy9lMm9Eb2MueG1sUEsBAi0AFAAG&#10;AAgAAAAhAJqx6OTcAAAABgEAAA8AAAAAAAAAAAAAAAAArQQAAGRycy9kb3ducmV2LnhtbFBLBQYA&#10;AAAABAAEAPMAAAC2BQAAAAA=&#10;" fillcolor="#f90" stroked="f" strokeweight=".5pt">
                <v:path arrowok="t"/>
                <v:textbox>
                  <w:txbxContent>
                    <w:p w:rsidR="006807C3" w:rsidRPr="0046280F" w:rsidRDefault="006807C3" w:rsidP="00906CC9">
                      <w:pPr>
                        <w:jc w:val="center"/>
                        <w:rPr>
                          <w:rFonts w:ascii="Times New Roman" w:hAnsi="Times New Roman"/>
                          <w:sz w:val="32"/>
                          <w:szCs w:val="32"/>
                        </w:rPr>
                      </w:pPr>
                      <w:r w:rsidRPr="0046280F">
                        <w:rPr>
                          <w:rFonts w:ascii="Times New Roman" w:hAnsi="Times New Roman"/>
                          <w:sz w:val="32"/>
                          <w:szCs w:val="32"/>
                        </w:rPr>
                        <w:t>Projekts “Augsti kvalificētu speciālistu migrācijas izpēte: emigrācija un atgriešanās Latvijā”</w:t>
                      </w:r>
                    </w:p>
                    <w:p w:rsidR="006807C3" w:rsidRPr="0046248A" w:rsidRDefault="006807C3" w:rsidP="00906CC9">
                      <w:pPr>
                        <w:jc w:val="center"/>
                        <w:rPr>
                          <w:rFonts w:ascii="Times New Roman" w:hAnsi="Times New Roman"/>
                          <w:sz w:val="32"/>
                          <w:szCs w:val="32"/>
                        </w:rPr>
                      </w:pPr>
                      <w:r w:rsidRPr="0046280F">
                        <w:rPr>
                          <w:rFonts w:ascii="Times New Roman" w:hAnsi="Times New Roman"/>
                          <w:sz w:val="32"/>
                          <w:szCs w:val="32"/>
                        </w:rPr>
                        <w:t>Projekta numurs</w:t>
                      </w:r>
                      <w:r w:rsidRPr="0046248A">
                        <w:rPr>
                          <w:rFonts w:ascii="Times New Roman" w:hAnsi="Times New Roman"/>
                          <w:sz w:val="32"/>
                          <w:szCs w:val="32"/>
                        </w:rPr>
                        <w:t>: Nr. 1.1.1.2/VIAA/1/16/001</w:t>
                      </w:r>
                    </w:p>
                    <w:p w:rsidR="006807C3" w:rsidRPr="0046248A" w:rsidRDefault="006807C3" w:rsidP="00906CC9">
                      <w:pPr>
                        <w:jc w:val="center"/>
                        <w:rPr>
                          <w:rFonts w:ascii="Times New Roman" w:hAnsi="Times New Roman"/>
                          <w:sz w:val="32"/>
                          <w:szCs w:val="32"/>
                        </w:rPr>
                      </w:pPr>
                      <w:r w:rsidRPr="0046248A">
                        <w:rPr>
                          <w:rFonts w:ascii="Times New Roman" w:hAnsi="Times New Roman"/>
                          <w:sz w:val="32"/>
                          <w:szCs w:val="32"/>
                        </w:rPr>
                        <w:t>Pētniecības pieteikuma numurs: Nr. 1.1.1.2/VIAA/1/16/012</w:t>
                      </w:r>
                    </w:p>
                  </w:txbxContent>
                </v:textbox>
                <w10:wrap anchorx="margin"/>
              </v:shape>
            </w:pict>
          </mc:Fallback>
        </mc:AlternateContent>
      </w:r>
    </w:p>
    <w:p w:rsidR="00906CC9" w:rsidRDefault="00906CC9" w:rsidP="00906CC9"/>
    <w:p w:rsidR="00906CC9" w:rsidRDefault="00906CC9" w:rsidP="00906CC9"/>
    <w:p w:rsidR="00906CC9" w:rsidRPr="00277F52" w:rsidRDefault="00906CC9" w:rsidP="00906CC9">
      <w:pPr>
        <w:jc w:val="center"/>
        <w:rPr>
          <w:rFonts w:ascii="Times New Roman" w:hAnsi="Times New Roman"/>
          <w:sz w:val="24"/>
          <w:szCs w:val="24"/>
        </w:rPr>
      </w:pPr>
    </w:p>
    <w:p w:rsidR="00906CC9" w:rsidRDefault="00906CC9" w:rsidP="00906CC9">
      <w:pPr>
        <w:jc w:val="center"/>
        <w:rPr>
          <w:rFonts w:ascii="Times New Roman" w:hAnsi="Times New Roman"/>
          <w:sz w:val="24"/>
          <w:szCs w:val="24"/>
        </w:rPr>
      </w:pPr>
    </w:p>
    <w:p w:rsidR="00906CC9" w:rsidRDefault="00906CC9" w:rsidP="00906CC9">
      <w:pPr>
        <w:jc w:val="center"/>
        <w:rPr>
          <w:rFonts w:ascii="Times New Roman" w:hAnsi="Times New Roman"/>
          <w:sz w:val="24"/>
          <w:szCs w:val="24"/>
        </w:rPr>
      </w:pPr>
    </w:p>
    <w:p w:rsidR="00906CC9" w:rsidRDefault="00906CC9" w:rsidP="00906CC9">
      <w:pPr>
        <w:jc w:val="center"/>
        <w:rPr>
          <w:rFonts w:ascii="Times New Roman" w:hAnsi="Times New Roman"/>
          <w:sz w:val="24"/>
          <w:szCs w:val="24"/>
        </w:rPr>
      </w:pPr>
    </w:p>
    <w:p w:rsidR="00906CC9" w:rsidRPr="00135F44" w:rsidRDefault="00906CC9" w:rsidP="00906CC9">
      <w:pPr>
        <w:jc w:val="center"/>
        <w:rPr>
          <w:rFonts w:ascii="Times New Roman" w:hAnsi="Times New Roman"/>
          <w:b/>
          <w:color w:val="7030A0"/>
          <w:sz w:val="40"/>
          <w:szCs w:val="40"/>
        </w:rPr>
      </w:pPr>
      <w:r>
        <w:rPr>
          <w:rFonts w:ascii="Times New Roman" w:hAnsi="Times New Roman"/>
          <w:b/>
          <w:color w:val="7030A0"/>
          <w:sz w:val="40"/>
          <w:szCs w:val="40"/>
        </w:rPr>
        <w:t>D1.1</w:t>
      </w:r>
      <w:r w:rsidRPr="00135F44">
        <w:rPr>
          <w:rFonts w:ascii="Times New Roman" w:hAnsi="Times New Roman"/>
          <w:b/>
          <w:color w:val="7030A0"/>
          <w:sz w:val="40"/>
          <w:szCs w:val="40"/>
        </w:rPr>
        <w:t xml:space="preserve">.  </w:t>
      </w:r>
      <w:r w:rsidRPr="00906CC9">
        <w:rPr>
          <w:rFonts w:ascii="Times New Roman" w:hAnsi="Times New Roman"/>
          <w:b/>
          <w:color w:val="7030A0"/>
          <w:sz w:val="40"/>
          <w:szCs w:val="40"/>
        </w:rPr>
        <w:t>Ziņojums par augsti kvalificētu speciālistu emigrācijas un atgriešanās procesu teorijām, konceptiem un iepriekš veiktajiem pētījumiem</w:t>
      </w:r>
    </w:p>
    <w:p w:rsidR="00906CC9" w:rsidRPr="00833248" w:rsidRDefault="00906CC9" w:rsidP="00906CC9">
      <w:pPr>
        <w:rPr>
          <w:rFonts w:ascii="Times New Roman" w:hAnsi="Times New Roman"/>
          <w:sz w:val="24"/>
          <w:szCs w:val="24"/>
        </w:rPr>
      </w:pPr>
    </w:p>
    <w:p w:rsidR="00906CC9" w:rsidRPr="00423167" w:rsidRDefault="00906CC9" w:rsidP="00906CC9">
      <w:pPr>
        <w:rPr>
          <w:rFonts w:ascii="Times New Roman" w:hAnsi="Times New Roman"/>
          <w:sz w:val="28"/>
          <w:szCs w:val="28"/>
        </w:rPr>
      </w:pPr>
      <w:r w:rsidRPr="00423167">
        <w:rPr>
          <w:rFonts w:ascii="Times New Roman" w:hAnsi="Times New Roman"/>
          <w:sz w:val="28"/>
          <w:szCs w:val="28"/>
        </w:rPr>
        <w:t xml:space="preserve">Atsauce uz ziņojumu citēšanas gadījumā: </w:t>
      </w:r>
    </w:p>
    <w:p w:rsidR="00906CC9" w:rsidRPr="00423167" w:rsidRDefault="00906CC9" w:rsidP="00906CC9">
      <w:pPr>
        <w:rPr>
          <w:sz w:val="28"/>
          <w:szCs w:val="28"/>
        </w:rPr>
      </w:pPr>
      <w:r w:rsidRPr="00423167">
        <w:rPr>
          <w:rFonts w:ascii="Times New Roman" w:hAnsi="Times New Roman"/>
          <w:sz w:val="28"/>
          <w:szCs w:val="28"/>
        </w:rPr>
        <w:t xml:space="preserve">Šūpule, I. (2018). </w:t>
      </w:r>
      <w:r w:rsidRPr="00906CC9">
        <w:rPr>
          <w:rFonts w:ascii="Times New Roman" w:hAnsi="Times New Roman"/>
          <w:sz w:val="28"/>
          <w:szCs w:val="28"/>
        </w:rPr>
        <w:t>Ziņojums par augsti kvalificētu speciālistu emigrācijas un atgriešanās procesu teorijām, konceptiem un iepriekš veiktajiem pētījumiem</w:t>
      </w:r>
      <w:r w:rsidRPr="00423167">
        <w:rPr>
          <w:rFonts w:ascii="Times New Roman" w:hAnsi="Times New Roman"/>
          <w:sz w:val="28"/>
          <w:szCs w:val="28"/>
        </w:rPr>
        <w:t>. Rīga: Latvijas Universitāte.</w:t>
      </w:r>
    </w:p>
    <w:p w:rsidR="00906CC9" w:rsidRDefault="00906CC9" w:rsidP="00906CC9"/>
    <w:p w:rsidR="00906CC9" w:rsidRPr="00423167" w:rsidRDefault="00906CC9" w:rsidP="00906CC9">
      <w:pPr>
        <w:jc w:val="center"/>
        <w:rPr>
          <w:rFonts w:ascii="Times New Roman" w:hAnsi="Times New Roman"/>
          <w:sz w:val="36"/>
          <w:szCs w:val="36"/>
        </w:rPr>
      </w:pPr>
      <w:r w:rsidRPr="00423167">
        <w:rPr>
          <w:rFonts w:ascii="Times New Roman" w:hAnsi="Times New Roman"/>
          <w:sz w:val="36"/>
          <w:szCs w:val="36"/>
        </w:rPr>
        <w:t>Rīga, 2018. gada marts</w:t>
      </w:r>
    </w:p>
    <w:p w:rsidR="00906CC9" w:rsidRDefault="00906CC9" w:rsidP="00906CC9"/>
    <w:p w:rsidR="00906CC9" w:rsidRDefault="00906CC9" w:rsidP="00906CC9"/>
    <w:p w:rsidR="00906CC9" w:rsidRDefault="00906CC9" w:rsidP="00906CC9"/>
    <w:p w:rsidR="00906CC9" w:rsidRDefault="00906CC9" w:rsidP="00906CC9">
      <w:r w:rsidRPr="00334DC8">
        <w:rPr>
          <w:noProof/>
          <w:lang w:eastAsia="lv-LV"/>
        </w:rPr>
        <w:drawing>
          <wp:inline distT="0" distB="0" distL="0" distR="0">
            <wp:extent cx="5267325" cy="876300"/>
            <wp:effectExtent l="0" t="0" r="9525" b="0"/>
            <wp:docPr id="4" name="Picture 4" descr="C:\Users\u\Desktop\vi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Desktop\visi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7325" cy="876300"/>
                    </a:xfrm>
                    <a:prstGeom prst="rect">
                      <a:avLst/>
                    </a:prstGeom>
                    <a:noFill/>
                    <a:ln>
                      <a:noFill/>
                    </a:ln>
                  </pic:spPr>
                </pic:pic>
              </a:graphicData>
            </a:graphic>
          </wp:inline>
        </w:drawing>
      </w:r>
    </w:p>
    <w:p w:rsidR="00906CC9" w:rsidRDefault="00906CC9" w:rsidP="00906CC9">
      <w:pPr>
        <w:spacing w:after="0" w:line="240" w:lineRule="auto"/>
        <w:rPr>
          <w:rFonts w:ascii="Times New Roman" w:hAnsi="Times New Roman"/>
          <w:b/>
          <w:color w:val="000000"/>
          <w:sz w:val="32"/>
          <w:szCs w:val="32"/>
          <w:shd w:val="clear" w:color="auto" w:fill="FFFFFF"/>
        </w:rPr>
      </w:pPr>
    </w:p>
    <w:p w:rsidR="00906CC9" w:rsidRDefault="00906CC9" w:rsidP="00906CC9">
      <w:pPr>
        <w:spacing w:after="0" w:line="240" w:lineRule="auto"/>
        <w:rPr>
          <w:rFonts w:ascii="Times New Roman" w:hAnsi="Times New Roman"/>
          <w:b/>
          <w:color w:val="000000"/>
          <w:sz w:val="32"/>
          <w:szCs w:val="32"/>
          <w:shd w:val="clear" w:color="auto" w:fill="FFFFFF"/>
        </w:rPr>
      </w:pPr>
    </w:p>
    <w:p w:rsidR="00906CC9" w:rsidRDefault="00906CC9" w:rsidP="00906CC9">
      <w:pPr>
        <w:spacing w:after="0" w:line="240" w:lineRule="auto"/>
        <w:rPr>
          <w:rFonts w:ascii="Times New Roman" w:hAnsi="Times New Roman"/>
          <w:b/>
          <w:color w:val="000000"/>
          <w:sz w:val="32"/>
          <w:szCs w:val="32"/>
          <w:shd w:val="clear" w:color="auto" w:fill="FFFFFF"/>
        </w:rPr>
      </w:pPr>
    </w:p>
    <w:p w:rsidR="00906CC9" w:rsidRDefault="00906CC9" w:rsidP="00906CC9">
      <w:pPr>
        <w:spacing w:after="0" w:line="240" w:lineRule="auto"/>
        <w:rPr>
          <w:rFonts w:ascii="Times New Roman" w:hAnsi="Times New Roman"/>
          <w:b/>
          <w:color w:val="000000"/>
          <w:sz w:val="36"/>
          <w:szCs w:val="36"/>
          <w:shd w:val="clear" w:color="auto" w:fill="FFFFFF"/>
        </w:rPr>
      </w:pPr>
      <w:r w:rsidRPr="00423167">
        <w:rPr>
          <w:rFonts w:ascii="Times New Roman" w:hAnsi="Times New Roman"/>
          <w:b/>
          <w:color w:val="000000"/>
          <w:sz w:val="36"/>
          <w:szCs w:val="36"/>
          <w:shd w:val="clear" w:color="auto" w:fill="FFFFFF"/>
        </w:rPr>
        <w:t>Saturs</w:t>
      </w:r>
    </w:p>
    <w:sdt>
      <w:sdtPr>
        <w:rPr>
          <w:rFonts w:asciiTheme="minorHAnsi" w:eastAsiaTheme="minorHAnsi" w:hAnsiTheme="minorHAnsi" w:cstheme="minorBidi"/>
          <w:color w:val="auto"/>
          <w:sz w:val="22"/>
          <w:szCs w:val="22"/>
          <w:lang w:val="lv-LV"/>
        </w:rPr>
        <w:id w:val="901723770"/>
        <w:docPartObj>
          <w:docPartGallery w:val="Table of Contents"/>
          <w:docPartUnique/>
        </w:docPartObj>
      </w:sdtPr>
      <w:sdtEndPr>
        <w:rPr>
          <w:b/>
          <w:bCs/>
          <w:noProof/>
        </w:rPr>
      </w:sdtEndPr>
      <w:sdtContent>
        <w:p w:rsidR="00034663" w:rsidRDefault="00034663">
          <w:pPr>
            <w:pStyle w:val="Saturardtjavirsraksts"/>
          </w:pPr>
        </w:p>
        <w:p w:rsidR="00034663" w:rsidRPr="00034663" w:rsidRDefault="00034663">
          <w:pPr>
            <w:pStyle w:val="Saturs1"/>
            <w:tabs>
              <w:tab w:val="right" w:leader="dot" w:pos="8296"/>
            </w:tabs>
            <w:rPr>
              <w:rFonts w:ascii="Times New Roman" w:eastAsiaTheme="minorEastAsia" w:hAnsi="Times New Roman" w:cs="Times New Roman"/>
              <w:noProof/>
              <w:sz w:val="24"/>
              <w:szCs w:val="24"/>
              <w:lang w:eastAsia="lv-LV"/>
            </w:rPr>
          </w:pPr>
          <w:r w:rsidRPr="00034663">
            <w:rPr>
              <w:rFonts w:ascii="Times New Roman" w:hAnsi="Times New Roman" w:cs="Times New Roman"/>
              <w:sz w:val="24"/>
              <w:szCs w:val="24"/>
            </w:rPr>
            <w:fldChar w:fldCharType="begin"/>
          </w:r>
          <w:r w:rsidRPr="00034663">
            <w:rPr>
              <w:rFonts w:ascii="Times New Roman" w:hAnsi="Times New Roman" w:cs="Times New Roman"/>
              <w:sz w:val="24"/>
              <w:szCs w:val="24"/>
            </w:rPr>
            <w:instrText xml:space="preserve"> TOC \o "1-3" \h \z \u </w:instrText>
          </w:r>
          <w:r w:rsidRPr="00034663">
            <w:rPr>
              <w:rFonts w:ascii="Times New Roman" w:hAnsi="Times New Roman" w:cs="Times New Roman"/>
              <w:sz w:val="24"/>
              <w:szCs w:val="24"/>
            </w:rPr>
            <w:fldChar w:fldCharType="separate"/>
          </w:r>
          <w:hyperlink w:anchor="_Toc516043800" w:history="1">
            <w:r w:rsidRPr="00034663">
              <w:rPr>
                <w:rStyle w:val="Hipersaite"/>
                <w:rFonts w:ascii="Times New Roman" w:hAnsi="Times New Roman" w:cs="Times New Roman"/>
                <w:noProof/>
                <w:sz w:val="24"/>
                <w:szCs w:val="24"/>
                <w:shd w:val="clear" w:color="auto" w:fill="FFFFFF"/>
              </w:rPr>
              <w:t>1. Ievads</w:t>
            </w:r>
            <w:r w:rsidRPr="00034663">
              <w:rPr>
                <w:rFonts w:ascii="Times New Roman" w:hAnsi="Times New Roman" w:cs="Times New Roman"/>
                <w:noProof/>
                <w:webHidden/>
                <w:sz w:val="24"/>
                <w:szCs w:val="24"/>
              </w:rPr>
              <w:tab/>
            </w:r>
            <w:r w:rsidRPr="00034663">
              <w:rPr>
                <w:rFonts w:ascii="Times New Roman" w:hAnsi="Times New Roman" w:cs="Times New Roman"/>
                <w:noProof/>
                <w:webHidden/>
                <w:sz w:val="24"/>
                <w:szCs w:val="24"/>
              </w:rPr>
              <w:fldChar w:fldCharType="begin"/>
            </w:r>
            <w:r w:rsidRPr="00034663">
              <w:rPr>
                <w:rFonts w:ascii="Times New Roman" w:hAnsi="Times New Roman" w:cs="Times New Roman"/>
                <w:noProof/>
                <w:webHidden/>
                <w:sz w:val="24"/>
                <w:szCs w:val="24"/>
              </w:rPr>
              <w:instrText xml:space="preserve"> PAGEREF _Toc516043800 \h </w:instrText>
            </w:r>
            <w:r w:rsidRPr="00034663">
              <w:rPr>
                <w:rFonts w:ascii="Times New Roman" w:hAnsi="Times New Roman" w:cs="Times New Roman"/>
                <w:noProof/>
                <w:webHidden/>
                <w:sz w:val="24"/>
                <w:szCs w:val="24"/>
              </w:rPr>
            </w:r>
            <w:r w:rsidRPr="00034663">
              <w:rPr>
                <w:rFonts w:ascii="Times New Roman" w:hAnsi="Times New Roman" w:cs="Times New Roman"/>
                <w:noProof/>
                <w:webHidden/>
                <w:sz w:val="24"/>
                <w:szCs w:val="24"/>
              </w:rPr>
              <w:fldChar w:fldCharType="separate"/>
            </w:r>
            <w:r w:rsidRPr="00034663">
              <w:rPr>
                <w:rFonts w:ascii="Times New Roman" w:hAnsi="Times New Roman" w:cs="Times New Roman"/>
                <w:noProof/>
                <w:webHidden/>
                <w:sz w:val="24"/>
                <w:szCs w:val="24"/>
              </w:rPr>
              <w:t>3</w:t>
            </w:r>
            <w:r w:rsidRPr="00034663">
              <w:rPr>
                <w:rFonts w:ascii="Times New Roman" w:hAnsi="Times New Roman" w:cs="Times New Roman"/>
                <w:noProof/>
                <w:webHidden/>
                <w:sz w:val="24"/>
                <w:szCs w:val="24"/>
              </w:rPr>
              <w:fldChar w:fldCharType="end"/>
            </w:r>
          </w:hyperlink>
        </w:p>
        <w:p w:rsidR="00034663" w:rsidRPr="00034663" w:rsidRDefault="004E4000">
          <w:pPr>
            <w:pStyle w:val="Saturs1"/>
            <w:tabs>
              <w:tab w:val="right" w:leader="dot" w:pos="8296"/>
            </w:tabs>
            <w:rPr>
              <w:rFonts w:ascii="Times New Roman" w:eastAsiaTheme="minorEastAsia" w:hAnsi="Times New Roman" w:cs="Times New Roman"/>
              <w:noProof/>
              <w:sz w:val="24"/>
              <w:szCs w:val="24"/>
              <w:lang w:eastAsia="lv-LV"/>
            </w:rPr>
          </w:pPr>
          <w:hyperlink w:anchor="_Toc516043801" w:history="1">
            <w:r w:rsidR="00034663" w:rsidRPr="00034663">
              <w:rPr>
                <w:rStyle w:val="Hipersaite"/>
                <w:rFonts w:ascii="Times New Roman" w:hAnsi="Times New Roman" w:cs="Times New Roman"/>
                <w:noProof/>
                <w:sz w:val="24"/>
                <w:szCs w:val="24"/>
                <w:shd w:val="clear" w:color="auto" w:fill="FFFFFF"/>
              </w:rPr>
              <w:t>2. Jēdziens “augsti kvalificētu speciālistu migrācija”</w:t>
            </w:r>
            <w:r w:rsidR="00034663" w:rsidRPr="00034663">
              <w:rPr>
                <w:rFonts w:ascii="Times New Roman" w:hAnsi="Times New Roman" w:cs="Times New Roman"/>
                <w:noProof/>
                <w:webHidden/>
                <w:sz w:val="24"/>
                <w:szCs w:val="24"/>
              </w:rPr>
              <w:tab/>
            </w:r>
            <w:r w:rsidR="00034663" w:rsidRPr="00034663">
              <w:rPr>
                <w:rFonts w:ascii="Times New Roman" w:hAnsi="Times New Roman" w:cs="Times New Roman"/>
                <w:noProof/>
                <w:webHidden/>
                <w:sz w:val="24"/>
                <w:szCs w:val="24"/>
              </w:rPr>
              <w:fldChar w:fldCharType="begin"/>
            </w:r>
            <w:r w:rsidR="00034663" w:rsidRPr="00034663">
              <w:rPr>
                <w:rFonts w:ascii="Times New Roman" w:hAnsi="Times New Roman" w:cs="Times New Roman"/>
                <w:noProof/>
                <w:webHidden/>
                <w:sz w:val="24"/>
                <w:szCs w:val="24"/>
              </w:rPr>
              <w:instrText xml:space="preserve"> PAGEREF _Toc516043801 \h </w:instrText>
            </w:r>
            <w:r w:rsidR="00034663" w:rsidRPr="00034663">
              <w:rPr>
                <w:rFonts w:ascii="Times New Roman" w:hAnsi="Times New Roman" w:cs="Times New Roman"/>
                <w:noProof/>
                <w:webHidden/>
                <w:sz w:val="24"/>
                <w:szCs w:val="24"/>
              </w:rPr>
            </w:r>
            <w:r w:rsidR="00034663" w:rsidRPr="00034663">
              <w:rPr>
                <w:rFonts w:ascii="Times New Roman" w:hAnsi="Times New Roman" w:cs="Times New Roman"/>
                <w:noProof/>
                <w:webHidden/>
                <w:sz w:val="24"/>
                <w:szCs w:val="24"/>
              </w:rPr>
              <w:fldChar w:fldCharType="separate"/>
            </w:r>
            <w:r w:rsidR="00034663" w:rsidRPr="00034663">
              <w:rPr>
                <w:rFonts w:ascii="Times New Roman" w:hAnsi="Times New Roman" w:cs="Times New Roman"/>
                <w:noProof/>
                <w:webHidden/>
                <w:sz w:val="24"/>
                <w:szCs w:val="24"/>
              </w:rPr>
              <w:t>5</w:t>
            </w:r>
            <w:r w:rsidR="00034663" w:rsidRPr="00034663">
              <w:rPr>
                <w:rFonts w:ascii="Times New Roman" w:hAnsi="Times New Roman" w:cs="Times New Roman"/>
                <w:noProof/>
                <w:webHidden/>
                <w:sz w:val="24"/>
                <w:szCs w:val="24"/>
              </w:rPr>
              <w:fldChar w:fldCharType="end"/>
            </w:r>
          </w:hyperlink>
        </w:p>
        <w:p w:rsidR="00034663" w:rsidRPr="00034663" w:rsidRDefault="004E4000">
          <w:pPr>
            <w:pStyle w:val="Saturs1"/>
            <w:tabs>
              <w:tab w:val="right" w:leader="dot" w:pos="8296"/>
            </w:tabs>
            <w:rPr>
              <w:rFonts w:ascii="Times New Roman" w:eastAsiaTheme="minorEastAsia" w:hAnsi="Times New Roman" w:cs="Times New Roman"/>
              <w:noProof/>
              <w:sz w:val="24"/>
              <w:szCs w:val="24"/>
              <w:lang w:eastAsia="lv-LV"/>
            </w:rPr>
          </w:pPr>
          <w:hyperlink w:anchor="_Toc516043802" w:history="1">
            <w:r w:rsidR="00034663" w:rsidRPr="00034663">
              <w:rPr>
                <w:rStyle w:val="Hipersaite"/>
                <w:rFonts w:ascii="Times New Roman" w:hAnsi="Times New Roman" w:cs="Times New Roman"/>
                <w:noProof/>
                <w:sz w:val="24"/>
                <w:szCs w:val="24"/>
                <w:shd w:val="clear" w:color="auto" w:fill="FFFFFF"/>
              </w:rPr>
              <w:t>3. Galvenie globālie procesi, kas saistīti ar augsti kvalificētu speciālistu migrāciju un Latvijas konteksts</w:t>
            </w:r>
            <w:r w:rsidR="00034663" w:rsidRPr="00034663">
              <w:rPr>
                <w:rFonts w:ascii="Times New Roman" w:hAnsi="Times New Roman" w:cs="Times New Roman"/>
                <w:noProof/>
                <w:webHidden/>
                <w:sz w:val="24"/>
                <w:szCs w:val="24"/>
              </w:rPr>
              <w:tab/>
            </w:r>
            <w:r w:rsidR="00034663" w:rsidRPr="00034663">
              <w:rPr>
                <w:rFonts w:ascii="Times New Roman" w:hAnsi="Times New Roman" w:cs="Times New Roman"/>
                <w:noProof/>
                <w:webHidden/>
                <w:sz w:val="24"/>
                <w:szCs w:val="24"/>
              </w:rPr>
              <w:fldChar w:fldCharType="begin"/>
            </w:r>
            <w:r w:rsidR="00034663" w:rsidRPr="00034663">
              <w:rPr>
                <w:rFonts w:ascii="Times New Roman" w:hAnsi="Times New Roman" w:cs="Times New Roman"/>
                <w:noProof/>
                <w:webHidden/>
                <w:sz w:val="24"/>
                <w:szCs w:val="24"/>
              </w:rPr>
              <w:instrText xml:space="preserve"> PAGEREF _Toc516043802 \h </w:instrText>
            </w:r>
            <w:r w:rsidR="00034663" w:rsidRPr="00034663">
              <w:rPr>
                <w:rFonts w:ascii="Times New Roman" w:hAnsi="Times New Roman" w:cs="Times New Roman"/>
                <w:noProof/>
                <w:webHidden/>
                <w:sz w:val="24"/>
                <w:szCs w:val="24"/>
              </w:rPr>
            </w:r>
            <w:r w:rsidR="00034663" w:rsidRPr="00034663">
              <w:rPr>
                <w:rFonts w:ascii="Times New Roman" w:hAnsi="Times New Roman" w:cs="Times New Roman"/>
                <w:noProof/>
                <w:webHidden/>
                <w:sz w:val="24"/>
                <w:szCs w:val="24"/>
              </w:rPr>
              <w:fldChar w:fldCharType="separate"/>
            </w:r>
            <w:r w:rsidR="00034663" w:rsidRPr="00034663">
              <w:rPr>
                <w:rFonts w:ascii="Times New Roman" w:hAnsi="Times New Roman" w:cs="Times New Roman"/>
                <w:noProof/>
                <w:webHidden/>
                <w:sz w:val="24"/>
                <w:szCs w:val="24"/>
              </w:rPr>
              <w:t>9</w:t>
            </w:r>
            <w:r w:rsidR="00034663" w:rsidRPr="00034663">
              <w:rPr>
                <w:rFonts w:ascii="Times New Roman" w:hAnsi="Times New Roman" w:cs="Times New Roman"/>
                <w:noProof/>
                <w:webHidden/>
                <w:sz w:val="24"/>
                <w:szCs w:val="24"/>
              </w:rPr>
              <w:fldChar w:fldCharType="end"/>
            </w:r>
          </w:hyperlink>
        </w:p>
        <w:p w:rsidR="00034663" w:rsidRPr="00034663" w:rsidRDefault="004E4000">
          <w:pPr>
            <w:pStyle w:val="Saturs1"/>
            <w:tabs>
              <w:tab w:val="right" w:leader="dot" w:pos="8296"/>
            </w:tabs>
            <w:rPr>
              <w:rFonts w:ascii="Times New Roman" w:eastAsiaTheme="minorEastAsia" w:hAnsi="Times New Roman" w:cs="Times New Roman"/>
              <w:noProof/>
              <w:sz w:val="24"/>
              <w:szCs w:val="24"/>
              <w:lang w:eastAsia="lv-LV"/>
            </w:rPr>
          </w:pPr>
          <w:hyperlink w:anchor="_Toc516043803" w:history="1">
            <w:r w:rsidR="00034663" w:rsidRPr="00034663">
              <w:rPr>
                <w:rStyle w:val="Hipersaite"/>
                <w:rFonts w:ascii="Times New Roman" w:hAnsi="Times New Roman" w:cs="Times New Roman"/>
                <w:noProof/>
                <w:sz w:val="24"/>
                <w:szCs w:val="24"/>
                <w:shd w:val="clear" w:color="auto" w:fill="FFFFFF"/>
              </w:rPr>
              <w:t>4. Migrācijas izpēte dažādās nozarēs</w:t>
            </w:r>
            <w:r w:rsidR="00034663" w:rsidRPr="00034663">
              <w:rPr>
                <w:rFonts w:ascii="Times New Roman" w:hAnsi="Times New Roman" w:cs="Times New Roman"/>
                <w:noProof/>
                <w:webHidden/>
                <w:sz w:val="24"/>
                <w:szCs w:val="24"/>
              </w:rPr>
              <w:tab/>
            </w:r>
            <w:r w:rsidR="00034663" w:rsidRPr="00034663">
              <w:rPr>
                <w:rFonts w:ascii="Times New Roman" w:hAnsi="Times New Roman" w:cs="Times New Roman"/>
                <w:noProof/>
                <w:webHidden/>
                <w:sz w:val="24"/>
                <w:szCs w:val="24"/>
              </w:rPr>
              <w:fldChar w:fldCharType="begin"/>
            </w:r>
            <w:r w:rsidR="00034663" w:rsidRPr="00034663">
              <w:rPr>
                <w:rFonts w:ascii="Times New Roman" w:hAnsi="Times New Roman" w:cs="Times New Roman"/>
                <w:noProof/>
                <w:webHidden/>
                <w:sz w:val="24"/>
                <w:szCs w:val="24"/>
              </w:rPr>
              <w:instrText xml:space="preserve"> PAGEREF _Toc516043803 \h </w:instrText>
            </w:r>
            <w:r w:rsidR="00034663" w:rsidRPr="00034663">
              <w:rPr>
                <w:rFonts w:ascii="Times New Roman" w:hAnsi="Times New Roman" w:cs="Times New Roman"/>
                <w:noProof/>
                <w:webHidden/>
                <w:sz w:val="24"/>
                <w:szCs w:val="24"/>
              </w:rPr>
            </w:r>
            <w:r w:rsidR="00034663" w:rsidRPr="00034663">
              <w:rPr>
                <w:rFonts w:ascii="Times New Roman" w:hAnsi="Times New Roman" w:cs="Times New Roman"/>
                <w:noProof/>
                <w:webHidden/>
                <w:sz w:val="24"/>
                <w:szCs w:val="24"/>
              </w:rPr>
              <w:fldChar w:fldCharType="separate"/>
            </w:r>
            <w:r w:rsidR="00034663" w:rsidRPr="00034663">
              <w:rPr>
                <w:rFonts w:ascii="Times New Roman" w:hAnsi="Times New Roman" w:cs="Times New Roman"/>
                <w:noProof/>
                <w:webHidden/>
                <w:sz w:val="24"/>
                <w:szCs w:val="24"/>
              </w:rPr>
              <w:t>11</w:t>
            </w:r>
            <w:r w:rsidR="00034663" w:rsidRPr="00034663">
              <w:rPr>
                <w:rFonts w:ascii="Times New Roman" w:hAnsi="Times New Roman" w:cs="Times New Roman"/>
                <w:noProof/>
                <w:webHidden/>
                <w:sz w:val="24"/>
                <w:szCs w:val="24"/>
              </w:rPr>
              <w:fldChar w:fldCharType="end"/>
            </w:r>
          </w:hyperlink>
        </w:p>
        <w:p w:rsidR="00034663" w:rsidRPr="00034663" w:rsidRDefault="004E4000">
          <w:pPr>
            <w:pStyle w:val="Saturs1"/>
            <w:tabs>
              <w:tab w:val="right" w:leader="dot" w:pos="8296"/>
            </w:tabs>
            <w:rPr>
              <w:rFonts w:ascii="Times New Roman" w:eastAsiaTheme="minorEastAsia" w:hAnsi="Times New Roman" w:cs="Times New Roman"/>
              <w:noProof/>
              <w:sz w:val="24"/>
              <w:szCs w:val="24"/>
              <w:lang w:eastAsia="lv-LV"/>
            </w:rPr>
          </w:pPr>
          <w:hyperlink w:anchor="_Toc516043804" w:history="1">
            <w:r w:rsidR="00034663" w:rsidRPr="00034663">
              <w:rPr>
                <w:rStyle w:val="Hipersaite"/>
                <w:rFonts w:ascii="Times New Roman" w:hAnsi="Times New Roman" w:cs="Times New Roman"/>
                <w:noProof/>
                <w:sz w:val="24"/>
                <w:szCs w:val="24"/>
                <w:shd w:val="clear" w:color="auto" w:fill="FFFFFF"/>
              </w:rPr>
              <w:t>5. Augsti kvalificētu speciālistu migrācijas teorijas</w:t>
            </w:r>
            <w:r w:rsidR="00034663" w:rsidRPr="00034663">
              <w:rPr>
                <w:rFonts w:ascii="Times New Roman" w:hAnsi="Times New Roman" w:cs="Times New Roman"/>
                <w:noProof/>
                <w:webHidden/>
                <w:sz w:val="24"/>
                <w:szCs w:val="24"/>
              </w:rPr>
              <w:tab/>
            </w:r>
            <w:r w:rsidR="00034663" w:rsidRPr="00034663">
              <w:rPr>
                <w:rFonts w:ascii="Times New Roman" w:hAnsi="Times New Roman" w:cs="Times New Roman"/>
                <w:noProof/>
                <w:webHidden/>
                <w:sz w:val="24"/>
                <w:szCs w:val="24"/>
              </w:rPr>
              <w:fldChar w:fldCharType="begin"/>
            </w:r>
            <w:r w:rsidR="00034663" w:rsidRPr="00034663">
              <w:rPr>
                <w:rFonts w:ascii="Times New Roman" w:hAnsi="Times New Roman" w:cs="Times New Roman"/>
                <w:noProof/>
                <w:webHidden/>
                <w:sz w:val="24"/>
                <w:szCs w:val="24"/>
              </w:rPr>
              <w:instrText xml:space="preserve"> PAGEREF _Toc516043804 \h </w:instrText>
            </w:r>
            <w:r w:rsidR="00034663" w:rsidRPr="00034663">
              <w:rPr>
                <w:rFonts w:ascii="Times New Roman" w:hAnsi="Times New Roman" w:cs="Times New Roman"/>
                <w:noProof/>
                <w:webHidden/>
                <w:sz w:val="24"/>
                <w:szCs w:val="24"/>
              </w:rPr>
            </w:r>
            <w:r w:rsidR="00034663" w:rsidRPr="00034663">
              <w:rPr>
                <w:rFonts w:ascii="Times New Roman" w:hAnsi="Times New Roman" w:cs="Times New Roman"/>
                <w:noProof/>
                <w:webHidden/>
                <w:sz w:val="24"/>
                <w:szCs w:val="24"/>
              </w:rPr>
              <w:fldChar w:fldCharType="separate"/>
            </w:r>
            <w:r w:rsidR="00034663" w:rsidRPr="00034663">
              <w:rPr>
                <w:rFonts w:ascii="Times New Roman" w:hAnsi="Times New Roman" w:cs="Times New Roman"/>
                <w:noProof/>
                <w:webHidden/>
                <w:sz w:val="24"/>
                <w:szCs w:val="24"/>
              </w:rPr>
              <w:t>13</w:t>
            </w:r>
            <w:r w:rsidR="00034663" w:rsidRPr="00034663">
              <w:rPr>
                <w:rFonts w:ascii="Times New Roman" w:hAnsi="Times New Roman" w:cs="Times New Roman"/>
                <w:noProof/>
                <w:webHidden/>
                <w:sz w:val="24"/>
                <w:szCs w:val="24"/>
              </w:rPr>
              <w:fldChar w:fldCharType="end"/>
            </w:r>
          </w:hyperlink>
        </w:p>
        <w:p w:rsidR="00034663" w:rsidRPr="00034663" w:rsidRDefault="004E4000">
          <w:pPr>
            <w:pStyle w:val="Saturs2"/>
            <w:tabs>
              <w:tab w:val="right" w:leader="dot" w:pos="8296"/>
            </w:tabs>
            <w:rPr>
              <w:rFonts w:ascii="Times New Roman" w:eastAsiaTheme="minorEastAsia" w:hAnsi="Times New Roman" w:cs="Times New Roman"/>
              <w:noProof/>
              <w:sz w:val="24"/>
              <w:szCs w:val="24"/>
              <w:lang w:eastAsia="lv-LV"/>
            </w:rPr>
          </w:pPr>
          <w:hyperlink w:anchor="_Toc516043805" w:history="1">
            <w:r w:rsidR="00034663" w:rsidRPr="00034663">
              <w:rPr>
                <w:rStyle w:val="Hipersaite"/>
                <w:rFonts w:ascii="Times New Roman" w:hAnsi="Times New Roman" w:cs="Times New Roman"/>
                <w:noProof/>
                <w:sz w:val="24"/>
                <w:szCs w:val="24"/>
                <w:shd w:val="clear" w:color="auto" w:fill="FFFFFF"/>
              </w:rPr>
              <w:t>5.1. Neo-klasiskā ekonomikas teorija augsti kvalificētu speciālistu migrācijas izpētē</w:t>
            </w:r>
            <w:r w:rsidR="00034663" w:rsidRPr="00034663">
              <w:rPr>
                <w:rFonts w:ascii="Times New Roman" w:hAnsi="Times New Roman" w:cs="Times New Roman"/>
                <w:noProof/>
                <w:webHidden/>
                <w:sz w:val="24"/>
                <w:szCs w:val="24"/>
              </w:rPr>
              <w:tab/>
            </w:r>
            <w:r w:rsidR="00034663" w:rsidRPr="00034663">
              <w:rPr>
                <w:rFonts w:ascii="Times New Roman" w:hAnsi="Times New Roman" w:cs="Times New Roman"/>
                <w:noProof/>
                <w:webHidden/>
                <w:sz w:val="24"/>
                <w:szCs w:val="24"/>
              </w:rPr>
              <w:fldChar w:fldCharType="begin"/>
            </w:r>
            <w:r w:rsidR="00034663" w:rsidRPr="00034663">
              <w:rPr>
                <w:rFonts w:ascii="Times New Roman" w:hAnsi="Times New Roman" w:cs="Times New Roman"/>
                <w:noProof/>
                <w:webHidden/>
                <w:sz w:val="24"/>
                <w:szCs w:val="24"/>
              </w:rPr>
              <w:instrText xml:space="preserve"> PAGEREF _Toc516043805 \h </w:instrText>
            </w:r>
            <w:r w:rsidR="00034663" w:rsidRPr="00034663">
              <w:rPr>
                <w:rFonts w:ascii="Times New Roman" w:hAnsi="Times New Roman" w:cs="Times New Roman"/>
                <w:noProof/>
                <w:webHidden/>
                <w:sz w:val="24"/>
                <w:szCs w:val="24"/>
              </w:rPr>
            </w:r>
            <w:r w:rsidR="00034663" w:rsidRPr="00034663">
              <w:rPr>
                <w:rFonts w:ascii="Times New Roman" w:hAnsi="Times New Roman" w:cs="Times New Roman"/>
                <w:noProof/>
                <w:webHidden/>
                <w:sz w:val="24"/>
                <w:szCs w:val="24"/>
              </w:rPr>
              <w:fldChar w:fldCharType="separate"/>
            </w:r>
            <w:r w:rsidR="00034663" w:rsidRPr="00034663">
              <w:rPr>
                <w:rFonts w:ascii="Times New Roman" w:hAnsi="Times New Roman" w:cs="Times New Roman"/>
                <w:noProof/>
                <w:webHidden/>
                <w:sz w:val="24"/>
                <w:szCs w:val="24"/>
              </w:rPr>
              <w:t>15</w:t>
            </w:r>
            <w:r w:rsidR="00034663" w:rsidRPr="00034663">
              <w:rPr>
                <w:rFonts w:ascii="Times New Roman" w:hAnsi="Times New Roman" w:cs="Times New Roman"/>
                <w:noProof/>
                <w:webHidden/>
                <w:sz w:val="24"/>
                <w:szCs w:val="24"/>
              </w:rPr>
              <w:fldChar w:fldCharType="end"/>
            </w:r>
          </w:hyperlink>
        </w:p>
        <w:p w:rsidR="00034663" w:rsidRPr="00034663" w:rsidRDefault="004E4000">
          <w:pPr>
            <w:pStyle w:val="Saturs2"/>
            <w:tabs>
              <w:tab w:val="right" w:leader="dot" w:pos="8296"/>
            </w:tabs>
            <w:rPr>
              <w:rFonts w:ascii="Times New Roman" w:eastAsiaTheme="minorEastAsia" w:hAnsi="Times New Roman" w:cs="Times New Roman"/>
              <w:noProof/>
              <w:sz w:val="24"/>
              <w:szCs w:val="24"/>
              <w:lang w:eastAsia="lv-LV"/>
            </w:rPr>
          </w:pPr>
          <w:hyperlink w:anchor="_Toc516043806" w:history="1">
            <w:r w:rsidR="00034663" w:rsidRPr="00034663">
              <w:rPr>
                <w:rStyle w:val="Hipersaite"/>
                <w:rFonts w:ascii="Times New Roman" w:hAnsi="Times New Roman" w:cs="Times New Roman"/>
                <w:noProof/>
                <w:sz w:val="24"/>
                <w:szCs w:val="24"/>
                <w:shd w:val="clear" w:color="auto" w:fill="FFFFFF"/>
              </w:rPr>
              <w:t>5.2. Darbaspēka migrācijas jaunā ekonomiskā teorija: ģimenes loma migrācijas lēmumu pieņemšanā</w:t>
            </w:r>
            <w:r w:rsidR="00034663" w:rsidRPr="00034663">
              <w:rPr>
                <w:rFonts w:ascii="Times New Roman" w:hAnsi="Times New Roman" w:cs="Times New Roman"/>
                <w:noProof/>
                <w:webHidden/>
                <w:sz w:val="24"/>
                <w:szCs w:val="24"/>
              </w:rPr>
              <w:tab/>
            </w:r>
            <w:r w:rsidR="00034663" w:rsidRPr="00034663">
              <w:rPr>
                <w:rFonts w:ascii="Times New Roman" w:hAnsi="Times New Roman" w:cs="Times New Roman"/>
                <w:noProof/>
                <w:webHidden/>
                <w:sz w:val="24"/>
                <w:szCs w:val="24"/>
              </w:rPr>
              <w:fldChar w:fldCharType="begin"/>
            </w:r>
            <w:r w:rsidR="00034663" w:rsidRPr="00034663">
              <w:rPr>
                <w:rFonts w:ascii="Times New Roman" w:hAnsi="Times New Roman" w:cs="Times New Roman"/>
                <w:noProof/>
                <w:webHidden/>
                <w:sz w:val="24"/>
                <w:szCs w:val="24"/>
              </w:rPr>
              <w:instrText xml:space="preserve"> PAGEREF _Toc516043806 \h </w:instrText>
            </w:r>
            <w:r w:rsidR="00034663" w:rsidRPr="00034663">
              <w:rPr>
                <w:rFonts w:ascii="Times New Roman" w:hAnsi="Times New Roman" w:cs="Times New Roman"/>
                <w:noProof/>
                <w:webHidden/>
                <w:sz w:val="24"/>
                <w:szCs w:val="24"/>
              </w:rPr>
            </w:r>
            <w:r w:rsidR="00034663" w:rsidRPr="00034663">
              <w:rPr>
                <w:rFonts w:ascii="Times New Roman" w:hAnsi="Times New Roman" w:cs="Times New Roman"/>
                <w:noProof/>
                <w:webHidden/>
                <w:sz w:val="24"/>
                <w:szCs w:val="24"/>
              </w:rPr>
              <w:fldChar w:fldCharType="separate"/>
            </w:r>
            <w:r w:rsidR="00034663" w:rsidRPr="00034663">
              <w:rPr>
                <w:rFonts w:ascii="Times New Roman" w:hAnsi="Times New Roman" w:cs="Times New Roman"/>
                <w:noProof/>
                <w:webHidden/>
                <w:sz w:val="24"/>
                <w:szCs w:val="24"/>
              </w:rPr>
              <w:t>15</w:t>
            </w:r>
            <w:r w:rsidR="00034663" w:rsidRPr="00034663">
              <w:rPr>
                <w:rFonts w:ascii="Times New Roman" w:hAnsi="Times New Roman" w:cs="Times New Roman"/>
                <w:noProof/>
                <w:webHidden/>
                <w:sz w:val="24"/>
                <w:szCs w:val="24"/>
              </w:rPr>
              <w:fldChar w:fldCharType="end"/>
            </w:r>
          </w:hyperlink>
        </w:p>
        <w:p w:rsidR="00034663" w:rsidRPr="00034663" w:rsidRDefault="004E4000">
          <w:pPr>
            <w:pStyle w:val="Saturs2"/>
            <w:tabs>
              <w:tab w:val="right" w:leader="dot" w:pos="8296"/>
            </w:tabs>
            <w:rPr>
              <w:rFonts w:ascii="Times New Roman" w:eastAsiaTheme="minorEastAsia" w:hAnsi="Times New Roman" w:cs="Times New Roman"/>
              <w:noProof/>
              <w:sz w:val="24"/>
              <w:szCs w:val="24"/>
              <w:lang w:eastAsia="lv-LV"/>
            </w:rPr>
          </w:pPr>
          <w:hyperlink w:anchor="_Toc516043807" w:history="1">
            <w:r w:rsidR="00034663" w:rsidRPr="00034663">
              <w:rPr>
                <w:rStyle w:val="Hipersaite"/>
                <w:rFonts w:ascii="Times New Roman" w:hAnsi="Times New Roman" w:cs="Times New Roman"/>
                <w:noProof/>
                <w:sz w:val="24"/>
                <w:szCs w:val="24"/>
                <w:shd w:val="clear" w:color="auto" w:fill="FFFFFF"/>
              </w:rPr>
              <w:t>5.3. Cilvēkkapitāla, kultūras un sociālā kapitāla teorijas augsti kvalificētu speciālistu migrācijas izpētē</w:t>
            </w:r>
            <w:r w:rsidR="00034663" w:rsidRPr="00034663">
              <w:rPr>
                <w:rFonts w:ascii="Times New Roman" w:hAnsi="Times New Roman" w:cs="Times New Roman"/>
                <w:noProof/>
                <w:webHidden/>
                <w:sz w:val="24"/>
                <w:szCs w:val="24"/>
              </w:rPr>
              <w:tab/>
            </w:r>
            <w:r w:rsidR="00034663" w:rsidRPr="00034663">
              <w:rPr>
                <w:rFonts w:ascii="Times New Roman" w:hAnsi="Times New Roman" w:cs="Times New Roman"/>
                <w:noProof/>
                <w:webHidden/>
                <w:sz w:val="24"/>
                <w:szCs w:val="24"/>
              </w:rPr>
              <w:fldChar w:fldCharType="begin"/>
            </w:r>
            <w:r w:rsidR="00034663" w:rsidRPr="00034663">
              <w:rPr>
                <w:rFonts w:ascii="Times New Roman" w:hAnsi="Times New Roman" w:cs="Times New Roman"/>
                <w:noProof/>
                <w:webHidden/>
                <w:sz w:val="24"/>
                <w:szCs w:val="24"/>
              </w:rPr>
              <w:instrText xml:space="preserve"> PAGEREF _Toc516043807 \h </w:instrText>
            </w:r>
            <w:r w:rsidR="00034663" w:rsidRPr="00034663">
              <w:rPr>
                <w:rFonts w:ascii="Times New Roman" w:hAnsi="Times New Roman" w:cs="Times New Roman"/>
                <w:noProof/>
                <w:webHidden/>
                <w:sz w:val="24"/>
                <w:szCs w:val="24"/>
              </w:rPr>
            </w:r>
            <w:r w:rsidR="00034663" w:rsidRPr="00034663">
              <w:rPr>
                <w:rFonts w:ascii="Times New Roman" w:hAnsi="Times New Roman" w:cs="Times New Roman"/>
                <w:noProof/>
                <w:webHidden/>
                <w:sz w:val="24"/>
                <w:szCs w:val="24"/>
              </w:rPr>
              <w:fldChar w:fldCharType="separate"/>
            </w:r>
            <w:r w:rsidR="00034663" w:rsidRPr="00034663">
              <w:rPr>
                <w:rFonts w:ascii="Times New Roman" w:hAnsi="Times New Roman" w:cs="Times New Roman"/>
                <w:noProof/>
                <w:webHidden/>
                <w:sz w:val="24"/>
                <w:szCs w:val="24"/>
              </w:rPr>
              <w:t>16</w:t>
            </w:r>
            <w:r w:rsidR="00034663" w:rsidRPr="00034663">
              <w:rPr>
                <w:rFonts w:ascii="Times New Roman" w:hAnsi="Times New Roman" w:cs="Times New Roman"/>
                <w:noProof/>
                <w:webHidden/>
                <w:sz w:val="24"/>
                <w:szCs w:val="24"/>
              </w:rPr>
              <w:fldChar w:fldCharType="end"/>
            </w:r>
          </w:hyperlink>
        </w:p>
        <w:p w:rsidR="00034663" w:rsidRPr="00034663" w:rsidRDefault="004E4000">
          <w:pPr>
            <w:pStyle w:val="Saturs2"/>
            <w:tabs>
              <w:tab w:val="right" w:leader="dot" w:pos="8296"/>
            </w:tabs>
            <w:rPr>
              <w:rFonts w:ascii="Times New Roman" w:eastAsiaTheme="minorEastAsia" w:hAnsi="Times New Roman" w:cs="Times New Roman"/>
              <w:noProof/>
              <w:sz w:val="24"/>
              <w:szCs w:val="24"/>
              <w:lang w:eastAsia="lv-LV"/>
            </w:rPr>
          </w:pPr>
          <w:hyperlink w:anchor="_Toc516043808" w:history="1">
            <w:r w:rsidR="00034663" w:rsidRPr="00034663">
              <w:rPr>
                <w:rStyle w:val="Hipersaite"/>
                <w:rFonts w:ascii="Times New Roman" w:hAnsi="Times New Roman" w:cs="Times New Roman"/>
                <w:noProof/>
                <w:sz w:val="24"/>
                <w:szCs w:val="24"/>
                <w:shd w:val="clear" w:color="auto" w:fill="FFFFFF"/>
              </w:rPr>
              <w:t>5.4. Sociālo tīklu pieeja augsti kvalificētu speciālistu migrācijas izpētē un migrācijas industrijas</w:t>
            </w:r>
            <w:r w:rsidR="00034663" w:rsidRPr="00034663">
              <w:rPr>
                <w:rFonts w:ascii="Times New Roman" w:hAnsi="Times New Roman" w:cs="Times New Roman"/>
                <w:noProof/>
                <w:webHidden/>
                <w:sz w:val="24"/>
                <w:szCs w:val="24"/>
              </w:rPr>
              <w:tab/>
            </w:r>
            <w:r w:rsidR="00034663" w:rsidRPr="00034663">
              <w:rPr>
                <w:rFonts w:ascii="Times New Roman" w:hAnsi="Times New Roman" w:cs="Times New Roman"/>
                <w:noProof/>
                <w:webHidden/>
                <w:sz w:val="24"/>
                <w:szCs w:val="24"/>
              </w:rPr>
              <w:fldChar w:fldCharType="begin"/>
            </w:r>
            <w:r w:rsidR="00034663" w:rsidRPr="00034663">
              <w:rPr>
                <w:rFonts w:ascii="Times New Roman" w:hAnsi="Times New Roman" w:cs="Times New Roman"/>
                <w:noProof/>
                <w:webHidden/>
                <w:sz w:val="24"/>
                <w:szCs w:val="24"/>
              </w:rPr>
              <w:instrText xml:space="preserve"> PAGEREF _Toc516043808 \h </w:instrText>
            </w:r>
            <w:r w:rsidR="00034663" w:rsidRPr="00034663">
              <w:rPr>
                <w:rFonts w:ascii="Times New Roman" w:hAnsi="Times New Roman" w:cs="Times New Roman"/>
                <w:noProof/>
                <w:webHidden/>
                <w:sz w:val="24"/>
                <w:szCs w:val="24"/>
              </w:rPr>
            </w:r>
            <w:r w:rsidR="00034663" w:rsidRPr="00034663">
              <w:rPr>
                <w:rFonts w:ascii="Times New Roman" w:hAnsi="Times New Roman" w:cs="Times New Roman"/>
                <w:noProof/>
                <w:webHidden/>
                <w:sz w:val="24"/>
                <w:szCs w:val="24"/>
              </w:rPr>
              <w:fldChar w:fldCharType="separate"/>
            </w:r>
            <w:r w:rsidR="00034663" w:rsidRPr="00034663">
              <w:rPr>
                <w:rFonts w:ascii="Times New Roman" w:hAnsi="Times New Roman" w:cs="Times New Roman"/>
                <w:noProof/>
                <w:webHidden/>
                <w:sz w:val="24"/>
                <w:szCs w:val="24"/>
              </w:rPr>
              <w:t>19</w:t>
            </w:r>
            <w:r w:rsidR="00034663" w:rsidRPr="00034663">
              <w:rPr>
                <w:rFonts w:ascii="Times New Roman" w:hAnsi="Times New Roman" w:cs="Times New Roman"/>
                <w:noProof/>
                <w:webHidden/>
                <w:sz w:val="24"/>
                <w:szCs w:val="24"/>
              </w:rPr>
              <w:fldChar w:fldCharType="end"/>
            </w:r>
          </w:hyperlink>
        </w:p>
        <w:p w:rsidR="00034663" w:rsidRPr="00034663" w:rsidRDefault="004E4000">
          <w:pPr>
            <w:pStyle w:val="Saturs2"/>
            <w:tabs>
              <w:tab w:val="right" w:leader="dot" w:pos="8296"/>
            </w:tabs>
            <w:rPr>
              <w:rFonts w:ascii="Times New Roman" w:eastAsiaTheme="minorEastAsia" w:hAnsi="Times New Roman" w:cs="Times New Roman"/>
              <w:noProof/>
              <w:sz w:val="24"/>
              <w:szCs w:val="24"/>
              <w:lang w:eastAsia="lv-LV"/>
            </w:rPr>
          </w:pPr>
          <w:hyperlink w:anchor="_Toc516043809" w:history="1">
            <w:r w:rsidR="00034663" w:rsidRPr="00034663">
              <w:rPr>
                <w:rStyle w:val="Hipersaite"/>
                <w:rFonts w:ascii="Times New Roman" w:hAnsi="Times New Roman" w:cs="Times New Roman"/>
                <w:noProof/>
                <w:sz w:val="24"/>
                <w:szCs w:val="24"/>
                <w:shd w:val="clear" w:color="auto" w:fill="FFFFFF"/>
              </w:rPr>
              <w:t>5.5. Dzīves cikla pieeja migrācijas pētniecībā</w:t>
            </w:r>
            <w:r w:rsidR="00034663" w:rsidRPr="00034663">
              <w:rPr>
                <w:rFonts w:ascii="Times New Roman" w:hAnsi="Times New Roman" w:cs="Times New Roman"/>
                <w:noProof/>
                <w:webHidden/>
                <w:sz w:val="24"/>
                <w:szCs w:val="24"/>
              </w:rPr>
              <w:tab/>
            </w:r>
            <w:r w:rsidR="00034663" w:rsidRPr="00034663">
              <w:rPr>
                <w:rFonts w:ascii="Times New Roman" w:hAnsi="Times New Roman" w:cs="Times New Roman"/>
                <w:noProof/>
                <w:webHidden/>
                <w:sz w:val="24"/>
                <w:szCs w:val="24"/>
              </w:rPr>
              <w:fldChar w:fldCharType="begin"/>
            </w:r>
            <w:r w:rsidR="00034663" w:rsidRPr="00034663">
              <w:rPr>
                <w:rFonts w:ascii="Times New Roman" w:hAnsi="Times New Roman" w:cs="Times New Roman"/>
                <w:noProof/>
                <w:webHidden/>
                <w:sz w:val="24"/>
                <w:szCs w:val="24"/>
              </w:rPr>
              <w:instrText xml:space="preserve"> PAGEREF _Toc516043809 \h </w:instrText>
            </w:r>
            <w:r w:rsidR="00034663" w:rsidRPr="00034663">
              <w:rPr>
                <w:rFonts w:ascii="Times New Roman" w:hAnsi="Times New Roman" w:cs="Times New Roman"/>
                <w:noProof/>
                <w:webHidden/>
                <w:sz w:val="24"/>
                <w:szCs w:val="24"/>
              </w:rPr>
            </w:r>
            <w:r w:rsidR="00034663" w:rsidRPr="00034663">
              <w:rPr>
                <w:rFonts w:ascii="Times New Roman" w:hAnsi="Times New Roman" w:cs="Times New Roman"/>
                <w:noProof/>
                <w:webHidden/>
                <w:sz w:val="24"/>
                <w:szCs w:val="24"/>
              </w:rPr>
              <w:fldChar w:fldCharType="separate"/>
            </w:r>
            <w:r w:rsidR="00034663" w:rsidRPr="00034663">
              <w:rPr>
                <w:rFonts w:ascii="Times New Roman" w:hAnsi="Times New Roman" w:cs="Times New Roman"/>
                <w:noProof/>
                <w:webHidden/>
                <w:sz w:val="24"/>
                <w:szCs w:val="24"/>
              </w:rPr>
              <w:t>20</w:t>
            </w:r>
            <w:r w:rsidR="00034663" w:rsidRPr="00034663">
              <w:rPr>
                <w:rFonts w:ascii="Times New Roman" w:hAnsi="Times New Roman" w:cs="Times New Roman"/>
                <w:noProof/>
                <w:webHidden/>
                <w:sz w:val="24"/>
                <w:szCs w:val="24"/>
              </w:rPr>
              <w:fldChar w:fldCharType="end"/>
            </w:r>
          </w:hyperlink>
        </w:p>
        <w:p w:rsidR="00034663" w:rsidRPr="00034663" w:rsidRDefault="004E4000">
          <w:pPr>
            <w:pStyle w:val="Saturs2"/>
            <w:tabs>
              <w:tab w:val="right" w:leader="dot" w:pos="8296"/>
            </w:tabs>
            <w:rPr>
              <w:rFonts w:ascii="Times New Roman" w:eastAsiaTheme="minorEastAsia" w:hAnsi="Times New Roman" w:cs="Times New Roman"/>
              <w:noProof/>
              <w:sz w:val="24"/>
              <w:szCs w:val="24"/>
              <w:lang w:eastAsia="lv-LV"/>
            </w:rPr>
          </w:pPr>
          <w:hyperlink w:anchor="_Toc516043810" w:history="1">
            <w:r w:rsidR="00034663" w:rsidRPr="00034663">
              <w:rPr>
                <w:rStyle w:val="Hipersaite"/>
                <w:rFonts w:ascii="Times New Roman" w:hAnsi="Times New Roman" w:cs="Times New Roman"/>
                <w:noProof/>
                <w:sz w:val="24"/>
                <w:szCs w:val="24"/>
                <w:shd w:val="clear" w:color="auto" w:fill="FFFFFF"/>
              </w:rPr>
              <w:t>5.6. Indivīda līmenis: galvenie faktori lēmumu pieņemšanā</w:t>
            </w:r>
            <w:r w:rsidR="00034663" w:rsidRPr="00034663">
              <w:rPr>
                <w:rFonts w:ascii="Times New Roman" w:hAnsi="Times New Roman" w:cs="Times New Roman"/>
                <w:noProof/>
                <w:webHidden/>
                <w:sz w:val="24"/>
                <w:szCs w:val="24"/>
              </w:rPr>
              <w:tab/>
            </w:r>
            <w:r w:rsidR="00034663" w:rsidRPr="00034663">
              <w:rPr>
                <w:rFonts w:ascii="Times New Roman" w:hAnsi="Times New Roman" w:cs="Times New Roman"/>
                <w:noProof/>
                <w:webHidden/>
                <w:sz w:val="24"/>
                <w:szCs w:val="24"/>
              </w:rPr>
              <w:fldChar w:fldCharType="begin"/>
            </w:r>
            <w:r w:rsidR="00034663" w:rsidRPr="00034663">
              <w:rPr>
                <w:rFonts w:ascii="Times New Roman" w:hAnsi="Times New Roman" w:cs="Times New Roman"/>
                <w:noProof/>
                <w:webHidden/>
                <w:sz w:val="24"/>
                <w:szCs w:val="24"/>
              </w:rPr>
              <w:instrText xml:space="preserve"> PAGEREF _Toc516043810 \h </w:instrText>
            </w:r>
            <w:r w:rsidR="00034663" w:rsidRPr="00034663">
              <w:rPr>
                <w:rFonts w:ascii="Times New Roman" w:hAnsi="Times New Roman" w:cs="Times New Roman"/>
                <w:noProof/>
                <w:webHidden/>
                <w:sz w:val="24"/>
                <w:szCs w:val="24"/>
              </w:rPr>
            </w:r>
            <w:r w:rsidR="00034663" w:rsidRPr="00034663">
              <w:rPr>
                <w:rFonts w:ascii="Times New Roman" w:hAnsi="Times New Roman" w:cs="Times New Roman"/>
                <w:noProof/>
                <w:webHidden/>
                <w:sz w:val="24"/>
                <w:szCs w:val="24"/>
              </w:rPr>
              <w:fldChar w:fldCharType="separate"/>
            </w:r>
            <w:r w:rsidR="00034663" w:rsidRPr="00034663">
              <w:rPr>
                <w:rFonts w:ascii="Times New Roman" w:hAnsi="Times New Roman" w:cs="Times New Roman"/>
                <w:noProof/>
                <w:webHidden/>
                <w:sz w:val="24"/>
                <w:szCs w:val="24"/>
              </w:rPr>
              <w:t>21</w:t>
            </w:r>
            <w:r w:rsidR="00034663" w:rsidRPr="00034663">
              <w:rPr>
                <w:rFonts w:ascii="Times New Roman" w:hAnsi="Times New Roman" w:cs="Times New Roman"/>
                <w:noProof/>
                <w:webHidden/>
                <w:sz w:val="24"/>
                <w:szCs w:val="24"/>
              </w:rPr>
              <w:fldChar w:fldCharType="end"/>
            </w:r>
          </w:hyperlink>
        </w:p>
        <w:p w:rsidR="00034663" w:rsidRPr="00034663" w:rsidRDefault="004E4000">
          <w:pPr>
            <w:pStyle w:val="Saturs2"/>
            <w:tabs>
              <w:tab w:val="right" w:leader="dot" w:pos="8296"/>
            </w:tabs>
            <w:rPr>
              <w:rFonts w:ascii="Times New Roman" w:eastAsiaTheme="minorEastAsia" w:hAnsi="Times New Roman" w:cs="Times New Roman"/>
              <w:noProof/>
              <w:sz w:val="24"/>
              <w:szCs w:val="24"/>
              <w:lang w:eastAsia="lv-LV"/>
            </w:rPr>
          </w:pPr>
          <w:hyperlink w:anchor="_Toc516043811" w:history="1">
            <w:r w:rsidR="00034663" w:rsidRPr="00034663">
              <w:rPr>
                <w:rStyle w:val="Hipersaite"/>
                <w:rFonts w:ascii="Times New Roman" w:hAnsi="Times New Roman" w:cs="Times New Roman"/>
                <w:noProof/>
                <w:sz w:val="24"/>
                <w:szCs w:val="24"/>
                <w:shd w:val="clear" w:color="auto" w:fill="FFFFFF"/>
              </w:rPr>
              <w:t>5.7. Atgriešanās migrācijas pētniecība: augsti kvalificētu speciālistu potenciāls nosūtošo valstu attīstībā</w:t>
            </w:r>
            <w:r w:rsidR="00034663" w:rsidRPr="00034663">
              <w:rPr>
                <w:rFonts w:ascii="Times New Roman" w:hAnsi="Times New Roman" w:cs="Times New Roman"/>
                <w:noProof/>
                <w:webHidden/>
                <w:sz w:val="24"/>
                <w:szCs w:val="24"/>
              </w:rPr>
              <w:tab/>
            </w:r>
            <w:r w:rsidR="00034663" w:rsidRPr="00034663">
              <w:rPr>
                <w:rFonts w:ascii="Times New Roman" w:hAnsi="Times New Roman" w:cs="Times New Roman"/>
                <w:noProof/>
                <w:webHidden/>
                <w:sz w:val="24"/>
                <w:szCs w:val="24"/>
              </w:rPr>
              <w:fldChar w:fldCharType="begin"/>
            </w:r>
            <w:r w:rsidR="00034663" w:rsidRPr="00034663">
              <w:rPr>
                <w:rFonts w:ascii="Times New Roman" w:hAnsi="Times New Roman" w:cs="Times New Roman"/>
                <w:noProof/>
                <w:webHidden/>
                <w:sz w:val="24"/>
                <w:szCs w:val="24"/>
              </w:rPr>
              <w:instrText xml:space="preserve"> PAGEREF _Toc516043811 \h </w:instrText>
            </w:r>
            <w:r w:rsidR="00034663" w:rsidRPr="00034663">
              <w:rPr>
                <w:rFonts w:ascii="Times New Roman" w:hAnsi="Times New Roman" w:cs="Times New Roman"/>
                <w:noProof/>
                <w:webHidden/>
                <w:sz w:val="24"/>
                <w:szCs w:val="24"/>
              </w:rPr>
            </w:r>
            <w:r w:rsidR="00034663" w:rsidRPr="00034663">
              <w:rPr>
                <w:rFonts w:ascii="Times New Roman" w:hAnsi="Times New Roman" w:cs="Times New Roman"/>
                <w:noProof/>
                <w:webHidden/>
                <w:sz w:val="24"/>
                <w:szCs w:val="24"/>
              </w:rPr>
              <w:fldChar w:fldCharType="separate"/>
            </w:r>
            <w:r w:rsidR="00034663" w:rsidRPr="00034663">
              <w:rPr>
                <w:rFonts w:ascii="Times New Roman" w:hAnsi="Times New Roman" w:cs="Times New Roman"/>
                <w:noProof/>
                <w:webHidden/>
                <w:sz w:val="24"/>
                <w:szCs w:val="24"/>
              </w:rPr>
              <w:t>22</w:t>
            </w:r>
            <w:r w:rsidR="00034663" w:rsidRPr="00034663">
              <w:rPr>
                <w:rFonts w:ascii="Times New Roman" w:hAnsi="Times New Roman" w:cs="Times New Roman"/>
                <w:noProof/>
                <w:webHidden/>
                <w:sz w:val="24"/>
                <w:szCs w:val="24"/>
              </w:rPr>
              <w:fldChar w:fldCharType="end"/>
            </w:r>
          </w:hyperlink>
        </w:p>
        <w:p w:rsidR="00034663" w:rsidRPr="00034663" w:rsidRDefault="004E4000">
          <w:pPr>
            <w:pStyle w:val="Saturs2"/>
            <w:tabs>
              <w:tab w:val="right" w:leader="dot" w:pos="8296"/>
            </w:tabs>
            <w:rPr>
              <w:rFonts w:ascii="Times New Roman" w:eastAsiaTheme="minorEastAsia" w:hAnsi="Times New Roman" w:cs="Times New Roman"/>
              <w:noProof/>
              <w:sz w:val="24"/>
              <w:szCs w:val="24"/>
              <w:lang w:eastAsia="lv-LV"/>
            </w:rPr>
          </w:pPr>
          <w:hyperlink w:anchor="_Toc516043812" w:history="1">
            <w:r w:rsidR="00034663" w:rsidRPr="00034663">
              <w:rPr>
                <w:rStyle w:val="Hipersaite"/>
                <w:rFonts w:ascii="Times New Roman" w:hAnsi="Times New Roman" w:cs="Times New Roman"/>
                <w:noProof/>
                <w:sz w:val="24"/>
                <w:szCs w:val="24"/>
                <w:shd w:val="clear" w:color="auto" w:fill="FFFFFF"/>
              </w:rPr>
              <w:t>5.8. Transnacionālisma pieeja augsti kvalificētu speciālistu migrācijas izpētē</w:t>
            </w:r>
            <w:r w:rsidR="00034663" w:rsidRPr="00034663">
              <w:rPr>
                <w:rFonts w:ascii="Times New Roman" w:hAnsi="Times New Roman" w:cs="Times New Roman"/>
                <w:noProof/>
                <w:webHidden/>
                <w:sz w:val="24"/>
                <w:szCs w:val="24"/>
              </w:rPr>
              <w:tab/>
            </w:r>
            <w:r w:rsidR="00034663" w:rsidRPr="00034663">
              <w:rPr>
                <w:rFonts w:ascii="Times New Roman" w:hAnsi="Times New Roman" w:cs="Times New Roman"/>
                <w:noProof/>
                <w:webHidden/>
                <w:sz w:val="24"/>
                <w:szCs w:val="24"/>
              </w:rPr>
              <w:fldChar w:fldCharType="begin"/>
            </w:r>
            <w:r w:rsidR="00034663" w:rsidRPr="00034663">
              <w:rPr>
                <w:rFonts w:ascii="Times New Roman" w:hAnsi="Times New Roman" w:cs="Times New Roman"/>
                <w:noProof/>
                <w:webHidden/>
                <w:sz w:val="24"/>
                <w:szCs w:val="24"/>
              </w:rPr>
              <w:instrText xml:space="preserve"> PAGEREF _Toc516043812 \h </w:instrText>
            </w:r>
            <w:r w:rsidR="00034663" w:rsidRPr="00034663">
              <w:rPr>
                <w:rFonts w:ascii="Times New Roman" w:hAnsi="Times New Roman" w:cs="Times New Roman"/>
                <w:noProof/>
                <w:webHidden/>
                <w:sz w:val="24"/>
                <w:szCs w:val="24"/>
              </w:rPr>
            </w:r>
            <w:r w:rsidR="00034663" w:rsidRPr="00034663">
              <w:rPr>
                <w:rFonts w:ascii="Times New Roman" w:hAnsi="Times New Roman" w:cs="Times New Roman"/>
                <w:noProof/>
                <w:webHidden/>
                <w:sz w:val="24"/>
                <w:szCs w:val="24"/>
              </w:rPr>
              <w:fldChar w:fldCharType="separate"/>
            </w:r>
            <w:r w:rsidR="00034663" w:rsidRPr="00034663">
              <w:rPr>
                <w:rFonts w:ascii="Times New Roman" w:hAnsi="Times New Roman" w:cs="Times New Roman"/>
                <w:noProof/>
                <w:webHidden/>
                <w:sz w:val="24"/>
                <w:szCs w:val="24"/>
              </w:rPr>
              <w:t>23</w:t>
            </w:r>
            <w:r w:rsidR="00034663" w:rsidRPr="00034663">
              <w:rPr>
                <w:rFonts w:ascii="Times New Roman" w:hAnsi="Times New Roman" w:cs="Times New Roman"/>
                <w:noProof/>
                <w:webHidden/>
                <w:sz w:val="24"/>
                <w:szCs w:val="24"/>
              </w:rPr>
              <w:fldChar w:fldCharType="end"/>
            </w:r>
          </w:hyperlink>
        </w:p>
        <w:p w:rsidR="00034663" w:rsidRPr="00034663" w:rsidRDefault="004E4000">
          <w:pPr>
            <w:pStyle w:val="Saturs1"/>
            <w:tabs>
              <w:tab w:val="right" w:leader="dot" w:pos="8296"/>
            </w:tabs>
            <w:rPr>
              <w:rFonts w:ascii="Times New Roman" w:eastAsiaTheme="minorEastAsia" w:hAnsi="Times New Roman" w:cs="Times New Roman"/>
              <w:noProof/>
              <w:sz w:val="24"/>
              <w:szCs w:val="24"/>
              <w:lang w:eastAsia="lv-LV"/>
            </w:rPr>
          </w:pPr>
          <w:hyperlink w:anchor="_Toc516043813" w:history="1">
            <w:r w:rsidR="00034663" w:rsidRPr="00034663">
              <w:rPr>
                <w:rStyle w:val="Hipersaite"/>
                <w:rFonts w:ascii="Times New Roman" w:hAnsi="Times New Roman" w:cs="Times New Roman"/>
                <w:noProof/>
                <w:sz w:val="24"/>
                <w:szCs w:val="24"/>
                <w:shd w:val="clear" w:color="auto" w:fill="FFFFFF"/>
              </w:rPr>
              <w:t>6. Nozīmīgākie pētījumi pasaulē</w:t>
            </w:r>
            <w:r w:rsidR="00034663" w:rsidRPr="00034663">
              <w:rPr>
                <w:rFonts w:ascii="Times New Roman" w:hAnsi="Times New Roman" w:cs="Times New Roman"/>
                <w:noProof/>
                <w:webHidden/>
                <w:sz w:val="24"/>
                <w:szCs w:val="24"/>
              </w:rPr>
              <w:tab/>
            </w:r>
            <w:r w:rsidR="00034663" w:rsidRPr="00034663">
              <w:rPr>
                <w:rFonts w:ascii="Times New Roman" w:hAnsi="Times New Roman" w:cs="Times New Roman"/>
                <w:noProof/>
                <w:webHidden/>
                <w:sz w:val="24"/>
                <w:szCs w:val="24"/>
              </w:rPr>
              <w:fldChar w:fldCharType="begin"/>
            </w:r>
            <w:r w:rsidR="00034663" w:rsidRPr="00034663">
              <w:rPr>
                <w:rFonts w:ascii="Times New Roman" w:hAnsi="Times New Roman" w:cs="Times New Roman"/>
                <w:noProof/>
                <w:webHidden/>
                <w:sz w:val="24"/>
                <w:szCs w:val="24"/>
              </w:rPr>
              <w:instrText xml:space="preserve"> PAGEREF _Toc516043813 \h </w:instrText>
            </w:r>
            <w:r w:rsidR="00034663" w:rsidRPr="00034663">
              <w:rPr>
                <w:rFonts w:ascii="Times New Roman" w:hAnsi="Times New Roman" w:cs="Times New Roman"/>
                <w:noProof/>
                <w:webHidden/>
                <w:sz w:val="24"/>
                <w:szCs w:val="24"/>
              </w:rPr>
            </w:r>
            <w:r w:rsidR="00034663" w:rsidRPr="00034663">
              <w:rPr>
                <w:rFonts w:ascii="Times New Roman" w:hAnsi="Times New Roman" w:cs="Times New Roman"/>
                <w:noProof/>
                <w:webHidden/>
                <w:sz w:val="24"/>
                <w:szCs w:val="24"/>
              </w:rPr>
              <w:fldChar w:fldCharType="separate"/>
            </w:r>
            <w:r w:rsidR="00034663" w:rsidRPr="00034663">
              <w:rPr>
                <w:rFonts w:ascii="Times New Roman" w:hAnsi="Times New Roman" w:cs="Times New Roman"/>
                <w:noProof/>
                <w:webHidden/>
                <w:sz w:val="24"/>
                <w:szCs w:val="24"/>
              </w:rPr>
              <w:t>24</w:t>
            </w:r>
            <w:r w:rsidR="00034663" w:rsidRPr="00034663">
              <w:rPr>
                <w:rFonts w:ascii="Times New Roman" w:hAnsi="Times New Roman" w:cs="Times New Roman"/>
                <w:noProof/>
                <w:webHidden/>
                <w:sz w:val="24"/>
                <w:szCs w:val="24"/>
              </w:rPr>
              <w:fldChar w:fldCharType="end"/>
            </w:r>
          </w:hyperlink>
        </w:p>
        <w:p w:rsidR="00034663" w:rsidRPr="00034663" w:rsidRDefault="004E4000">
          <w:pPr>
            <w:pStyle w:val="Saturs1"/>
            <w:tabs>
              <w:tab w:val="right" w:leader="dot" w:pos="8296"/>
            </w:tabs>
            <w:rPr>
              <w:rFonts w:ascii="Times New Roman" w:eastAsiaTheme="minorEastAsia" w:hAnsi="Times New Roman" w:cs="Times New Roman"/>
              <w:noProof/>
              <w:sz w:val="24"/>
              <w:szCs w:val="24"/>
              <w:lang w:eastAsia="lv-LV"/>
            </w:rPr>
          </w:pPr>
          <w:hyperlink w:anchor="_Toc516043814" w:history="1">
            <w:r w:rsidR="00034663" w:rsidRPr="00034663">
              <w:rPr>
                <w:rStyle w:val="Hipersaite"/>
                <w:rFonts w:ascii="Times New Roman" w:hAnsi="Times New Roman" w:cs="Times New Roman"/>
                <w:noProof/>
                <w:sz w:val="24"/>
                <w:szCs w:val="24"/>
                <w:shd w:val="clear" w:color="auto" w:fill="FFFFFF"/>
              </w:rPr>
              <w:t>7. Nozīmīgākie pētījumi un atziņas Latvijā</w:t>
            </w:r>
            <w:r w:rsidR="00034663" w:rsidRPr="00034663">
              <w:rPr>
                <w:rFonts w:ascii="Times New Roman" w:hAnsi="Times New Roman" w:cs="Times New Roman"/>
                <w:noProof/>
                <w:webHidden/>
                <w:sz w:val="24"/>
                <w:szCs w:val="24"/>
              </w:rPr>
              <w:tab/>
            </w:r>
            <w:r w:rsidR="00034663" w:rsidRPr="00034663">
              <w:rPr>
                <w:rFonts w:ascii="Times New Roman" w:hAnsi="Times New Roman" w:cs="Times New Roman"/>
                <w:noProof/>
                <w:webHidden/>
                <w:sz w:val="24"/>
                <w:szCs w:val="24"/>
              </w:rPr>
              <w:fldChar w:fldCharType="begin"/>
            </w:r>
            <w:r w:rsidR="00034663" w:rsidRPr="00034663">
              <w:rPr>
                <w:rFonts w:ascii="Times New Roman" w:hAnsi="Times New Roman" w:cs="Times New Roman"/>
                <w:noProof/>
                <w:webHidden/>
                <w:sz w:val="24"/>
                <w:szCs w:val="24"/>
              </w:rPr>
              <w:instrText xml:space="preserve"> PAGEREF _Toc516043814 \h </w:instrText>
            </w:r>
            <w:r w:rsidR="00034663" w:rsidRPr="00034663">
              <w:rPr>
                <w:rFonts w:ascii="Times New Roman" w:hAnsi="Times New Roman" w:cs="Times New Roman"/>
                <w:noProof/>
                <w:webHidden/>
                <w:sz w:val="24"/>
                <w:szCs w:val="24"/>
              </w:rPr>
            </w:r>
            <w:r w:rsidR="00034663" w:rsidRPr="00034663">
              <w:rPr>
                <w:rFonts w:ascii="Times New Roman" w:hAnsi="Times New Roman" w:cs="Times New Roman"/>
                <w:noProof/>
                <w:webHidden/>
                <w:sz w:val="24"/>
                <w:szCs w:val="24"/>
              </w:rPr>
              <w:fldChar w:fldCharType="separate"/>
            </w:r>
            <w:r w:rsidR="00034663" w:rsidRPr="00034663">
              <w:rPr>
                <w:rFonts w:ascii="Times New Roman" w:hAnsi="Times New Roman" w:cs="Times New Roman"/>
                <w:noProof/>
                <w:webHidden/>
                <w:sz w:val="24"/>
                <w:szCs w:val="24"/>
              </w:rPr>
              <w:t>27</w:t>
            </w:r>
            <w:r w:rsidR="00034663" w:rsidRPr="00034663">
              <w:rPr>
                <w:rFonts w:ascii="Times New Roman" w:hAnsi="Times New Roman" w:cs="Times New Roman"/>
                <w:noProof/>
                <w:webHidden/>
                <w:sz w:val="24"/>
                <w:szCs w:val="24"/>
              </w:rPr>
              <w:fldChar w:fldCharType="end"/>
            </w:r>
          </w:hyperlink>
        </w:p>
        <w:p w:rsidR="00034663" w:rsidRPr="00034663" w:rsidRDefault="004E4000">
          <w:pPr>
            <w:pStyle w:val="Saturs1"/>
            <w:tabs>
              <w:tab w:val="right" w:leader="dot" w:pos="8296"/>
            </w:tabs>
            <w:rPr>
              <w:rFonts w:ascii="Times New Roman" w:eastAsiaTheme="minorEastAsia" w:hAnsi="Times New Roman" w:cs="Times New Roman"/>
              <w:noProof/>
              <w:sz w:val="24"/>
              <w:szCs w:val="24"/>
              <w:lang w:eastAsia="lv-LV"/>
            </w:rPr>
          </w:pPr>
          <w:hyperlink w:anchor="_Toc516043815" w:history="1">
            <w:r w:rsidR="00034663" w:rsidRPr="00034663">
              <w:rPr>
                <w:rStyle w:val="Hipersaite"/>
                <w:rFonts w:ascii="Times New Roman" w:hAnsi="Times New Roman" w:cs="Times New Roman"/>
                <w:noProof/>
                <w:sz w:val="24"/>
                <w:szCs w:val="24"/>
                <w:shd w:val="clear" w:color="auto" w:fill="FFFFFF"/>
              </w:rPr>
              <w:t>8. Secinājumi</w:t>
            </w:r>
            <w:r w:rsidR="00034663" w:rsidRPr="00034663">
              <w:rPr>
                <w:rFonts w:ascii="Times New Roman" w:hAnsi="Times New Roman" w:cs="Times New Roman"/>
                <w:noProof/>
                <w:webHidden/>
                <w:sz w:val="24"/>
                <w:szCs w:val="24"/>
              </w:rPr>
              <w:tab/>
            </w:r>
            <w:r w:rsidR="00034663" w:rsidRPr="00034663">
              <w:rPr>
                <w:rFonts w:ascii="Times New Roman" w:hAnsi="Times New Roman" w:cs="Times New Roman"/>
                <w:noProof/>
                <w:webHidden/>
                <w:sz w:val="24"/>
                <w:szCs w:val="24"/>
              </w:rPr>
              <w:fldChar w:fldCharType="begin"/>
            </w:r>
            <w:r w:rsidR="00034663" w:rsidRPr="00034663">
              <w:rPr>
                <w:rFonts w:ascii="Times New Roman" w:hAnsi="Times New Roman" w:cs="Times New Roman"/>
                <w:noProof/>
                <w:webHidden/>
                <w:sz w:val="24"/>
                <w:szCs w:val="24"/>
              </w:rPr>
              <w:instrText xml:space="preserve"> PAGEREF _Toc516043815 \h </w:instrText>
            </w:r>
            <w:r w:rsidR="00034663" w:rsidRPr="00034663">
              <w:rPr>
                <w:rFonts w:ascii="Times New Roman" w:hAnsi="Times New Roman" w:cs="Times New Roman"/>
                <w:noProof/>
                <w:webHidden/>
                <w:sz w:val="24"/>
                <w:szCs w:val="24"/>
              </w:rPr>
            </w:r>
            <w:r w:rsidR="00034663" w:rsidRPr="00034663">
              <w:rPr>
                <w:rFonts w:ascii="Times New Roman" w:hAnsi="Times New Roman" w:cs="Times New Roman"/>
                <w:noProof/>
                <w:webHidden/>
                <w:sz w:val="24"/>
                <w:szCs w:val="24"/>
              </w:rPr>
              <w:fldChar w:fldCharType="separate"/>
            </w:r>
            <w:r w:rsidR="00034663" w:rsidRPr="00034663">
              <w:rPr>
                <w:rFonts w:ascii="Times New Roman" w:hAnsi="Times New Roman" w:cs="Times New Roman"/>
                <w:noProof/>
                <w:webHidden/>
                <w:sz w:val="24"/>
                <w:szCs w:val="24"/>
              </w:rPr>
              <w:t>30</w:t>
            </w:r>
            <w:r w:rsidR="00034663" w:rsidRPr="00034663">
              <w:rPr>
                <w:rFonts w:ascii="Times New Roman" w:hAnsi="Times New Roman" w:cs="Times New Roman"/>
                <w:noProof/>
                <w:webHidden/>
                <w:sz w:val="24"/>
                <w:szCs w:val="24"/>
              </w:rPr>
              <w:fldChar w:fldCharType="end"/>
            </w:r>
          </w:hyperlink>
        </w:p>
        <w:p w:rsidR="00034663" w:rsidRPr="00034663" w:rsidRDefault="004E4000">
          <w:pPr>
            <w:pStyle w:val="Saturs1"/>
            <w:tabs>
              <w:tab w:val="right" w:leader="dot" w:pos="8296"/>
            </w:tabs>
            <w:rPr>
              <w:rFonts w:ascii="Times New Roman" w:eastAsiaTheme="minorEastAsia" w:hAnsi="Times New Roman" w:cs="Times New Roman"/>
              <w:noProof/>
              <w:sz w:val="24"/>
              <w:szCs w:val="24"/>
              <w:lang w:eastAsia="lv-LV"/>
            </w:rPr>
          </w:pPr>
          <w:hyperlink w:anchor="_Toc516043816" w:history="1">
            <w:r w:rsidR="00034663" w:rsidRPr="00034663">
              <w:rPr>
                <w:rStyle w:val="Hipersaite"/>
                <w:rFonts w:ascii="Times New Roman" w:hAnsi="Times New Roman" w:cs="Times New Roman"/>
                <w:noProof/>
                <w:sz w:val="24"/>
                <w:szCs w:val="24"/>
                <w:shd w:val="clear" w:color="auto" w:fill="FFFFFF"/>
              </w:rPr>
              <w:t>9. Literatūras saraksts</w:t>
            </w:r>
            <w:r w:rsidR="00034663" w:rsidRPr="00034663">
              <w:rPr>
                <w:rFonts w:ascii="Times New Roman" w:hAnsi="Times New Roman" w:cs="Times New Roman"/>
                <w:noProof/>
                <w:webHidden/>
                <w:sz w:val="24"/>
                <w:szCs w:val="24"/>
              </w:rPr>
              <w:tab/>
            </w:r>
            <w:r w:rsidR="00034663" w:rsidRPr="00034663">
              <w:rPr>
                <w:rFonts w:ascii="Times New Roman" w:hAnsi="Times New Roman" w:cs="Times New Roman"/>
                <w:noProof/>
                <w:webHidden/>
                <w:sz w:val="24"/>
                <w:szCs w:val="24"/>
              </w:rPr>
              <w:fldChar w:fldCharType="begin"/>
            </w:r>
            <w:r w:rsidR="00034663" w:rsidRPr="00034663">
              <w:rPr>
                <w:rFonts w:ascii="Times New Roman" w:hAnsi="Times New Roman" w:cs="Times New Roman"/>
                <w:noProof/>
                <w:webHidden/>
                <w:sz w:val="24"/>
                <w:szCs w:val="24"/>
              </w:rPr>
              <w:instrText xml:space="preserve"> PAGEREF _Toc516043816 \h </w:instrText>
            </w:r>
            <w:r w:rsidR="00034663" w:rsidRPr="00034663">
              <w:rPr>
                <w:rFonts w:ascii="Times New Roman" w:hAnsi="Times New Roman" w:cs="Times New Roman"/>
                <w:noProof/>
                <w:webHidden/>
                <w:sz w:val="24"/>
                <w:szCs w:val="24"/>
              </w:rPr>
            </w:r>
            <w:r w:rsidR="00034663" w:rsidRPr="00034663">
              <w:rPr>
                <w:rFonts w:ascii="Times New Roman" w:hAnsi="Times New Roman" w:cs="Times New Roman"/>
                <w:noProof/>
                <w:webHidden/>
                <w:sz w:val="24"/>
                <w:szCs w:val="24"/>
              </w:rPr>
              <w:fldChar w:fldCharType="separate"/>
            </w:r>
            <w:r w:rsidR="00034663" w:rsidRPr="00034663">
              <w:rPr>
                <w:rFonts w:ascii="Times New Roman" w:hAnsi="Times New Roman" w:cs="Times New Roman"/>
                <w:noProof/>
                <w:webHidden/>
                <w:sz w:val="24"/>
                <w:szCs w:val="24"/>
              </w:rPr>
              <w:t>32</w:t>
            </w:r>
            <w:r w:rsidR="00034663" w:rsidRPr="00034663">
              <w:rPr>
                <w:rFonts w:ascii="Times New Roman" w:hAnsi="Times New Roman" w:cs="Times New Roman"/>
                <w:noProof/>
                <w:webHidden/>
                <w:sz w:val="24"/>
                <w:szCs w:val="24"/>
              </w:rPr>
              <w:fldChar w:fldCharType="end"/>
            </w:r>
          </w:hyperlink>
        </w:p>
        <w:p w:rsidR="00034663" w:rsidRDefault="00034663">
          <w:r w:rsidRPr="00034663">
            <w:rPr>
              <w:rFonts w:ascii="Times New Roman" w:hAnsi="Times New Roman" w:cs="Times New Roman"/>
              <w:bCs/>
              <w:noProof/>
              <w:sz w:val="24"/>
              <w:szCs w:val="24"/>
            </w:rPr>
            <w:fldChar w:fldCharType="end"/>
          </w:r>
        </w:p>
      </w:sdtContent>
    </w:sdt>
    <w:p w:rsidR="00034663" w:rsidRDefault="00034663" w:rsidP="00906CC9">
      <w:pPr>
        <w:spacing w:after="0" w:line="240" w:lineRule="auto"/>
        <w:rPr>
          <w:rFonts w:ascii="Times New Roman" w:hAnsi="Times New Roman"/>
          <w:b/>
          <w:color w:val="000000"/>
          <w:sz w:val="36"/>
          <w:szCs w:val="36"/>
          <w:shd w:val="clear" w:color="auto" w:fill="FFFFFF"/>
        </w:rPr>
      </w:pPr>
    </w:p>
    <w:p w:rsidR="00996677" w:rsidRDefault="00996677" w:rsidP="00A624CC">
      <w:pPr>
        <w:jc w:val="both"/>
        <w:rPr>
          <w:rFonts w:ascii="Times New Roman" w:hAnsi="Times New Roman" w:cs="Times New Roman"/>
          <w:color w:val="000000"/>
          <w:sz w:val="24"/>
          <w:szCs w:val="24"/>
          <w:shd w:val="clear" w:color="auto" w:fill="FFFFFF"/>
        </w:rPr>
      </w:pPr>
    </w:p>
    <w:p w:rsidR="005A0DF3" w:rsidRPr="00D85434" w:rsidRDefault="005A0DF3" w:rsidP="00A624CC">
      <w:pPr>
        <w:jc w:val="both"/>
        <w:rPr>
          <w:rFonts w:ascii="Times New Roman" w:hAnsi="Times New Roman" w:cs="Times New Roman"/>
          <w:color w:val="000000"/>
          <w:sz w:val="24"/>
          <w:szCs w:val="24"/>
          <w:shd w:val="clear" w:color="auto" w:fill="FFFFFF"/>
        </w:rPr>
      </w:pPr>
    </w:p>
    <w:p w:rsidR="006B2591" w:rsidRDefault="006B2591">
      <w:pPr>
        <w:rPr>
          <w:rFonts w:ascii="Times New Roman" w:eastAsia="Times New Roman" w:hAnsi="Times New Roman" w:cs="Times New Roman"/>
          <w:b/>
          <w:bCs/>
          <w:kern w:val="36"/>
          <w:sz w:val="48"/>
          <w:szCs w:val="48"/>
          <w:shd w:val="clear" w:color="auto" w:fill="FFFFFF"/>
          <w:lang w:eastAsia="lv-LV"/>
        </w:rPr>
      </w:pPr>
      <w:r>
        <w:rPr>
          <w:shd w:val="clear" w:color="auto" w:fill="FFFFFF"/>
        </w:rPr>
        <w:br w:type="page"/>
      </w:r>
    </w:p>
    <w:p w:rsidR="00A624CC" w:rsidRPr="006B2591" w:rsidRDefault="006B2591" w:rsidP="006B2591">
      <w:pPr>
        <w:pStyle w:val="Virsraksts1"/>
        <w:rPr>
          <w:sz w:val="36"/>
          <w:szCs w:val="36"/>
          <w:shd w:val="clear" w:color="auto" w:fill="FFFFFF"/>
        </w:rPr>
      </w:pPr>
      <w:bookmarkStart w:id="0" w:name="_Toc516043800"/>
      <w:r w:rsidRPr="006B2591">
        <w:rPr>
          <w:sz w:val="36"/>
          <w:szCs w:val="36"/>
          <w:shd w:val="clear" w:color="auto" w:fill="FFFFFF"/>
        </w:rPr>
        <w:lastRenderedPageBreak/>
        <w:t xml:space="preserve">1. </w:t>
      </w:r>
      <w:r w:rsidR="00A624CC" w:rsidRPr="006B2591">
        <w:rPr>
          <w:sz w:val="36"/>
          <w:szCs w:val="36"/>
          <w:shd w:val="clear" w:color="auto" w:fill="FFFFFF"/>
        </w:rPr>
        <w:t>Ievads</w:t>
      </w:r>
      <w:bookmarkEnd w:id="0"/>
    </w:p>
    <w:p w:rsidR="00A015DE" w:rsidRPr="002726B8" w:rsidRDefault="00A015DE" w:rsidP="006807C3">
      <w:pPr>
        <w:spacing w:after="0" w:line="360" w:lineRule="auto"/>
        <w:ind w:firstLine="720"/>
        <w:jc w:val="both"/>
        <w:rPr>
          <w:rFonts w:ascii="Times New Roman" w:hAnsi="Times New Roman"/>
          <w:color w:val="000000"/>
          <w:sz w:val="24"/>
          <w:szCs w:val="24"/>
          <w:shd w:val="clear" w:color="auto" w:fill="FFFFFF"/>
        </w:rPr>
      </w:pPr>
      <w:r w:rsidRPr="002726B8">
        <w:rPr>
          <w:rFonts w:ascii="Times New Roman" w:hAnsi="Times New Roman"/>
          <w:color w:val="000000"/>
          <w:sz w:val="24"/>
          <w:szCs w:val="24"/>
          <w:shd w:val="clear" w:color="auto" w:fill="FFFFFF"/>
        </w:rPr>
        <w:t xml:space="preserve">Ziņojumā par </w:t>
      </w:r>
      <w:r w:rsidRPr="00A015DE">
        <w:rPr>
          <w:rFonts w:ascii="Times New Roman" w:hAnsi="Times New Roman"/>
          <w:color w:val="000000"/>
          <w:sz w:val="24"/>
          <w:szCs w:val="24"/>
          <w:shd w:val="clear" w:color="auto" w:fill="FFFFFF"/>
        </w:rPr>
        <w:t xml:space="preserve">augsti kvalificētu </w:t>
      </w:r>
      <w:r w:rsidRPr="009E27C0">
        <w:rPr>
          <w:rFonts w:ascii="Times New Roman" w:hAnsi="Times New Roman"/>
          <w:color w:val="000000"/>
          <w:sz w:val="24"/>
          <w:szCs w:val="24"/>
          <w:shd w:val="clear" w:color="auto" w:fill="FFFFFF"/>
        </w:rPr>
        <w:t xml:space="preserve">speciālistu emigrācijas un atgriešanās procesu teorijām, konceptiem un iepriekš veiktajiem pētījumiem ir apkopotas </w:t>
      </w:r>
      <w:r w:rsidR="009E27C0" w:rsidRPr="009E27C0">
        <w:rPr>
          <w:rFonts w:ascii="Times New Roman" w:hAnsi="Times New Roman"/>
          <w:color w:val="000000"/>
          <w:sz w:val="24"/>
          <w:szCs w:val="24"/>
          <w:shd w:val="clear" w:color="auto" w:fill="FFFFFF"/>
        </w:rPr>
        <w:t>nozīmīgākās migrācijas teorijas, kas attiecināmas uz augsti kvalificētu</w:t>
      </w:r>
      <w:r w:rsidR="009E27C0" w:rsidRPr="00A015DE">
        <w:rPr>
          <w:rFonts w:ascii="Times New Roman" w:hAnsi="Times New Roman"/>
          <w:color w:val="000000"/>
          <w:sz w:val="24"/>
          <w:szCs w:val="24"/>
          <w:shd w:val="clear" w:color="auto" w:fill="FFFFFF"/>
        </w:rPr>
        <w:t xml:space="preserve"> speciālistu emigrācijas un atgriešanās </w:t>
      </w:r>
      <w:r w:rsidR="009E27C0">
        <w:rPr>
          <w:rFonts w:ascii="Times New Roman" w:hAnsi="Times New Roman"/>
          <w:color w:val="000000"/>
          <w:sz w:val="24"/>
          <w:szCs w:val="24"/>
          <w:shd w:val="clear" w:color="auto" w:fill="FFFFFF"/>
        </w:rPr>
        <w:t xml:space="preserve">procesu izpratni pētnieciskajā literatūrā, kā arī raksturotas pētnieciskās tendences šajā jomā. </w:t>
      </w:r>
      <w:r>
        <w:rPr>
          <w:rFonts w:ascii="Times New Roman" w:hAnsi="Times New Roman"/>
          <w:color w:val="000000"/>
          <w:sz w:val="24"/>
          <w:szCs w:val="24"/>
          <w:shd w:val="clear" w:color="auto" w:fill="FFFFFF"/>
        </w:rPr>
        <w:t>Ziņojums ir sagatavots projekta “</w:t>
      </w:r>
      <w:r w:rsidRPr="00344757">
        <w:rPr>
          <w:rFonts w:ascii="Times New Roman" w:hAnsi="Times New Roman"/>
          <w:color w:val="000000"/>
          <w:sz w:val="24"/>
          <w:szCs w:val="24"/>
          <w:shd w:val="clear" w:color="auto" w:fill="FFFFFF"/>
        </w:rPr>
        <w:t>Augsti kvalificētu speciālistu migrācijas izpēte: em</w:t>
      </w:r>
      <w:r>
        <w:rPr>
          <w:rFonts w:ascii="Times New Roman" w:hAnsi="Times New Roman"/>
          <w:color w:val="000000"/>
          <w:sz w:val="24"/>
          <w:szCs w:val="24"/>
          <w:shd w:val="clear" w:color="auto" w:fill="FFFFFF"/>
        </w:rPr>
        <w:t>igrācija un atgriešanās Latvijā” ietvaros kā pamats turpmākajam pētījumam.</w:t>
      </w:r>
    </w:p>
    <w:p w:rsidR="00B771AA" w:rsidRDefault="00D045A2" w:rsidP="006807C3">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Ziņojuma pamatā ir iepriekš veikto pētījumu un teorētisko atziņu apkopojums, lai Latvijas </w:t>
      </w:r>
      <w:r w:rsidRPr="00D045A2">
        <w:rPr>
          <w:rFonts w:ascii="Times New Roman" w:hAnsi="Times New Roman" w:cs="Times New Roman"/>
          <w:color w:val="000000"/>
          <w:sz w:val="24"/>
          <w:szCs w:val="24"/>
          <w:shd w:val="clear" w:color="auto" w:fill="FFFFFF"/>
        </w:rPr>
        <w:t>augsti kvalificētu speciālistu</w:t>
      </w:r>
      <w:r>
        <w:rPr>
          <w:rFonts w:ascii="Times New Roman" w:hAnsi="Times New Roman" w:cs="Times New Roman"/>
          <w:color w:val="000000"/>
          <w:sz w:val="24"/>
          <w:szCs w:val="24"/>
          <w:shd w:val="clear" w:color="auto" w:fill="FFFFFF"/>
        </w:rPr>
        <w:t xml:space="preserve"> migrācijas procesus interpretētu jau no iegūto un aprobēto zināšanu perspektīvas. Galvenie izvirzītie teorētiskie jautājumi aptver gan migrācijas lēmumu pieņemšanas procesus, gan migrācijas ietekmi dažādos līmeņos. Iepriekš veiktajos pētījumos uzmanība tika pievērsta gan tam, kas raksturo migrējošos augsti kvalificētos speciālistus (vecums, dzimums, izglītība, dzīves vieta, profesija utt.), gan arī tam, kāpēc un uz kurieni augsti kvalificēti speciālisti migrē. </w:t>
      </w:r>
      <w:r w:rsidR="003A54FC" w:rsidRPr="00D85434">
        <w:rPr>
          <w:rFonts w:ascii="Times New Roman" w:hAnsi="Times New Roman" w:cs="Times New Roman"/>
          <w:color w:val="000000"/>
          <w:sz w:val="24"/>
          <w:szCs w:val="24"/>
          <w:shd w:val="clear" w:color="auto" w:fill="FFFFFF"/>
        </w:rPr>
        <w:t>Faktoru grupā, kas ietekmē kvalificēto speciālistu migrāciju, ir gan makro līmeņa faktori, gan mikro līmeņa faktori, gan arī mezo jeb vidējā līmeņa faktori.</w:t>
      </w:r>
    </w:p>
    <w:p w:rsidR="003A54FC" w:rsidRDefault="003A54FC" w:rsidP="006807C3">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Ņemot vērā </w:t>
      </w:r>
      <w:r w:rsidR="00EF616F" w:rsidRPr="00D85434">
        <w:rPr>
          <w:rFonts w:ascii="Times New Roman" w:hAnsi="Times New Roman" w:cs="Times New Roman"/>
          <w:color w:val="000000"/>
          <w:sz w:val="24"/>
          <w:szCs w:val="24"/>
          <w:shd w:val="clear" w:color="auto" w:fill="FFFFFF"/>
        </w:rPr>
        <w:t xml:space="preserve">pēdējos gados pieaugušo </w:t>
      </w:r>
      <w:r>
        <w:rPr>
          <w:rFonts w:ascii="Times New Roman" w:hAnsi="Times New Roman" w:cs="Times New Roman"/>
          <w:color w:val="000000"/>
          <w:sz w:val="24"/>
          <w:szCs w:val="24"/>
          <w:shd w:val="clear" w:color="auto" w:fill="FFFFFF"/>
        </w:rPr>
        <w:t>interesi par</w:t>
      </w:r>
      <w:r w:rsidR="00EF616F" w:rsidRPr="00D85434">
        <w:rPr>
          <w:rFonts w:ascii="Times New Roman" w:hAnsi="Times New Roman" w:cs="Times New Roman"/>
          <w:color w:val="000000"/>
          <w:sz w:val="24"/>
          <w:szCs w:val="24"/>
          <w:shd w:val="clear" w:color="auto" w:fill="FFFFFF"/>
        </w:rPr>
        <w:t xml:space="preserve"> augsti kvalificētu spe</w:t>
      </w:r>
      <w:r w:rsidR="00CC7A31" w:rsidRPr="00D85434">
        <w:rPr>
          <w:rFonts w:ascii="Times New Roman" w:hAnsi="Times New Roman" w:cs="Times New Roman"/>
          <w:color w:val="000000"/>
          <w:sz w:val="24"/>
          <w:szCs w:val="24"/>
          <w:shd w:val="clear" w:color="auto" w:fill="FFFFFF"/>
        </w:rPr>
        <w:t>ciālistu migrācij</w:t>
      </w:r>
      <w:r>
        <w:rPr>
          <w:rFonts w:ascii="Times New Roman" w:hAnsi="Times New Roman" w:cs="Times New Roman"/>
          <w:color w:val="000000"/>
          <w:sz w:val="24"/>
          <w:szCs w:val="24"/>
          <w:shd w:val="clear" w:color="auto" w:fill="FFFFFF"/>
        </w:rPr>
        <w:t>u, ziņojums noteikti nepretendē aptvert visus pētījumus, kas veikti šajā jomā. Tomēr tas sniedz ieskatu galvenajos teor</w:t>
      </w:r>
      <w:r w:rsidR="00FE76A4">
        <w:rPr>
          <w:rFonts w:ascii="Times New Roman" w:hAnsi="Times New Roman" w:cs="Times New Roman"/>
          <w:color w:val="000000"/>
          <w:sz w:val="24"/>
          <w:szCs w:val="24"/>
          <w:shd w:val="clear" w:color="auto" w:fill="FFFFFF"/>
        </w:rPr>
        <w:t>ētiskajos un pē</w:t>
      </w:r>
      <w:r>
        <w:rPr>
          <w:rFonts w:ascii="Times New Roman" w:hAnsi="Times New Roman" w:cs="Times New Roman"/>
          <w:color w:val="000000"/>
          <w:sz w:val="24"/>
          <w:szCs w:val="24"/>
          <w:shd w:val="clear" w:color="auto" w:fill="FFFFFF"/>
        </w:rPr>
        <w:t>tnieciskajos virzienos augsti kvalificētu</w:t>
      </w:r>
      <w:r w:rsidRPr="00D85434">
        <w:rPr>
          <w:rFonts w:ascii="Times New Roman" w:hAnsi="Times New Roman" w:cs="Times New Roman"/>
          <w:color w:val="000000"/>
          <w:sz w:val="24"/>
          <w:szCs w:val="24"/>
          <w:shd w:val="clear" w:color="auto" w:fill="FFFFFF"/>
        </w:rPr>
        <w:t xml:space="preserve"> speciālistu migrācija</w:t>
      </w:r>
      <w:r>
        <w:rPr>
          <w:rFonts w:ascii="Times New Roman" w:hAnsi="Times New Roman" w:cs="Times New Roman"/>
          <w:color w:val="000000"/>
          <w:sz w:val="24"/>
          <w:szCs w:val="24"/>
          <w:shd w:val="clear" w:color="auto" w:fill="FFFFFF"/>
        </w:rPr>
        <w:t>s izpētē.</w:t>
      </w:r>
    </w:p>
    <w:p w:rsidR="007C28C4" w:rsidRPr="00D85434" w:rsidRDefault="003A54FC" w:rsidP="006807C3">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Jāpiebilst, ka migrācijas pētījumu literatūrā </w:t>
      </w:r>
      <w:r w:rsidR="00EF616F" w:rsidRPr="00D85434">
        <w:rPr>
          <w:rFonts w:ascii="Times New Roman" w:hAnsi="Times New Roman" w:cs="Times New Roman"/>
          <w:color w:val="000000"/>
          <w:sz w:val="24"/>
          <w:szCs w:val="24"/>
          <w:shd w:val="clear" w:color="auto" w:fill="FFFFFF"/>
        </w:rPr>
        <w:t>līdz nesenam laikam augsti kvalificēto speciālistu migrācija tika analizēta kopējās migrācijas procesu kontekstā, un galvenā uzmanība tika pievērsta ekonomiskajiem migrācijas faktoriem</w:t>
      </w:r>
      <w:r w:rsidR="00172A60" w:rsidRPr="00D85434">
        <w:rPr>
          <w:rFonts w:ascii="Times New Roman" w:hAnsi="Times New Roman" w:cs="Times New Roman"/>
          <w:color w:val="000000"/>
          <w:sz w:val="24"/>
          <w:szCs w:val="24"/>
          <w:shd w:val="clear" w:color="auto" w:fill="FFFFFF"/>
        </w:rPr>
        <w:t>, kā arī mazkvalificēto migrantu izpētei</w:t>
      </w:r>
      <w:r w:rsidR="00CC7A31" w:rsidRPr="00D8543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Tomēr m</w:t>
      </w:r>
      <w:r w:rsidR="00CC7A31" w:rsidRPr="00D85434">
        <w:rPr>
          <w:rFonts w:ascii="Times New Roman" w:hAnsi="Times New Roman" w:cs="Times New Roman"/>
          <w:color w:val="000000"/>
          <w:sz w:val="24"/>
          <w:szCs w:val="24"/>
          <w:shd w:val="clear" w:color="auto" w:fill="FFFFFF"/>
        </w:rPr>
        <w:t>azkvalificēto migrantu izpēte nesniedz apmierinošus skaidrojumus augsti kvalificētu speciālistu migrācijas procesiem</w:t>
      </w:r>
      <w:r w:rsidR="00EF616F" w:rsidRPr="00D85434">
        <w:rPr>
          <w:rFonts w:ascii="Times New Roman" w:hAnsi="Times New Roman" w:cs="Times New Roman"/>
          <w:color w:val="000000"/>
          <w:sz w:val="24"/>
          <w:szCs w:val="24"/>
          <w:shd w:val="clear" w:color="auto" w:fill="FFFFFF"/>
        </w:rPr>
        <w:t xml:space="preserve"> </w:t>
      </w:r>
      <w:r w:rsidR="00CC7A31" w:rsidRPr="00D85434">
        <w:rPr>
          <w:rFonts w:ascii="Times New Roman" w:hAnsi="Times New Roman" w:cs="Times New Roman"/>
          <w:sz w:val="24"/>
          <w:szCs w:val="24"/>
        </w:rPr>
        <w:t>(Van Riemsdijk &amp; Wang, 2017)</w:t>
      </w:r>
      <w:r w:rsidR="00D85434" w:rsidRPr="00D85434">
        <w:rPr>
          <w:rFonts w:ascii="Times New Roman" w:hAnsi="Times New Roman" w:cs="Times New Roman"/>
          <w:sz w:val="24"/>
          <w:szCs w:val="24"/>
        </w:rPr>
        <w:t>. S</w:t>
      </w:r>
      <w:r w:rsidR="00D85434">
        <w:rPr>
          <w:rFonts w:ascii="Times New Roman" w:hAnsi="Times New Roman" w:cs="Times New Roman"/>
          <w:sz w:val="24"/>
          <w:szCs w:val="24"/>
        </w:rPr>
        <w:t>avukārt</w:t>
      </w:r>
      <w:r w:rsidR="00CC7A31" w:rsidRPr="00D85434">
        <w:rPr>
          <w:rFonts w:ascii="Times New Roman" w:hAnsi="Times New Roman" w:cs="Times New Roman"/>
          <w:sz w:val="24"/>
          <w:szCs w:val="24"/>
        </w:rPr>
        <w:t xml:space="preserve"> e</w:t>
      </w:r>
      <w:r w:rsidR="00CC7A31" w:rsidRPr="00D85434">
        <w:rPr>
          <w:rFonts w:ascii="Times New Roman" w:hAnsi="Times New Roman" w:cs="Times New Roman"/>
          <w:color w:val="000000"/>
          <w:sz w:val="24"/>
          <w:szCs w:val="24"/>
          <w:shd w:val="clear" w:color="auto" w:fill="FFFFFF"/>
        </w:rPr>
        <w:t>konomiskie faktori nepietiekoši skaidro tādu fenomenu kā augsti kvalificētu speciālistu atgriešanos savā izcelsmes valstī (</w:t>
      </w:r>
      <w:r w:rsidR="00EF2E41" w:rsidRPr="00D85434">
        <w:rPr>
          <w:rFonts w:ascii="Times New Roman" w:hAnsi="Times New Roman" w:cs="Times New Roman"/>
          <w:sz w:val="24"/>
          <w:szCs w:val="24"/>
        </w:rPr>
        <w:t>Cassarino, 2004</w:t>
      </w:r>
      <w:r w:rsidR="00242A4A">
        <w:rPr>
          <w:rFonts w:ascii="Times New Roman" w:hAnsi="Times New Roman" w:cs="Times New Roman"/>
          <w:sz w:val="24"/>
          <w:szCs w:val="24"/>
        </w:rPr>
        <w:t xml:space="preserve">; </w:t>
      </w:r>
      <w:r w:rsidR="00242A4A">
        <w:rPr>
          <w:rFonts w:ascii="Times New Roman" w:hAnsi="Times New Roman" w:cs="Times New Roman"/>
          <w:color w:val="000000"/>
          <w:sz w:val="24"/>
          <w:szCs w:val="24"/>
          <w:shd w:val="clear" w:color="auto" w:fill="FFFFFF"/>
        </w:rPr>
        <w:t>Glorious, 2013</w:t>
      </w:r>
      <w:r w:rsidR="00CC7A31" w:rsidRPr="00D8543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4D274B" w:rsidRPr="00D85434">
        <w:rPr>
          <w:rFonts w:ascii="Times New Roman" w:hAnsi="Times New Roman" w:cs="Times New Roman"/>
          <w:color w:val="000000"/>
          <w:sz w:val="24"/>
          <w:szCs w:val="24"/>
          <w:shd w:val="clear" w:color="auto" w:fill="FFFFFF"/>
        </w:rPr>
        <w:t>Attiecībā uz migrācijas politiku, kas vērsta uz augsti kvalificētu speciālistu imigrācijas vai emigrācijas veicināšanu, nepieciešams norādīt, ka pēdējos 20 gados ir notikušas būtiskas politiskas izmaiņas, bet to rezultāti vēl nav pilnībā izvērtēti (</w:t>
      </w:r>
      <w:r w:rsidR="004801E8" w:rsidRPr="00D85434">
        <w:rPr>
          <w:rFonts w:ascii="Times New Roman" w:hAnsi="Times New Roman" w:cs="Times New Roman"/>
          <w:sz w:val="24"/>
          <w:szCs w:val="24"/>
        </w:rPr>
        <w:t>Kuvik, 2012</w:t>
      </w:r>
      <w:r w:rsidR="004D274B" w:rsidRPr="00D85434">
        <w:rPr>
          <w:rFonts w:ascii="Times New Roman" w:hAnsi="Times New Roman" w:cs="Times New Roman"/>
          <w:color w:val="000000"/>
          <w:sz w:val="24"/>
          <w:szCs w:val="24"/>
          <w:shd w:val="clear" w:color="auto" w:fill="FFFFFF"/>
        </w:rPr>
        <w:t>).</w:t>
      </w:r>
      <w:r w:rsidR="00172A60" w:rsidRPr="00D85434">
        <w:rPr>
          <w:rFonts w:ascii="Times New Roman" w:hAnsi="Times New Roman" w:cs="Times New Roman"/>
          <w:color w:val="000000"/>
          <w:sz w:val="24"/>
          <w:szCs w:val="24"/>
          <w:shd w:val="clear" w:color="auto" w:fill="FFFFFF"/>
        </w:rPr>
        <w:t xml:space="preserve"> Izmaiņas raksturo tādas paradigmas kā “globālā sacensība par </w:t>
      </w:r>
      <w:r w:rsidR="00172A60" w:rsidRPr="00D85434">
        <w:rPr>
          <w:rFonts w:ascii="Times New Roman" w:hAnsi="Times New Roman" w:cs="Times New Roman"/>
          <w:color w:val="000000"/>
          <w:sz w:val="24"/>
          <w:szCs w:val="24"/>
          <w:shd w:val="clear" w:color="auto" w:fill="FFFFFF"/>
        </w:rPr>
        <w:lastRenderedPageBreak/>
        <w:t xml:space="preserve">talantiem” un “smadzeņu cirkulācijas” pozitīvais efekts gan attiecībā uz uzņēmējvalsti, gan </w:t>
      </w:r>
      <w:r>
        <w:rPr>
          <w:rFonts w:ascii="Times New Roman" w:hAnsi="Times New Roman" w:cs="Times New Roman"/>
          <w:color w:val="000000"/>
          <w:sz w:val="24"/>
          <w:szCs w:val="24"/>
          <w:shd w:val="clear" w:color="auto" w:fill="FFFFFF"/>
        </w:rPr>
        <w:t xml:space="preserve">izcelsmes </w:t>
      </w:r>
      <w:r w:rsidR="00172A60" w:rsidRPr="00D85434">
        <w:rPr>
          <w:rFonts w:ascii="Times New Roman" w:hAnsi="Times New Roman" w:cs="Times New Roman"/>
          <w:color w:val="000000"/>
          <w:sz w:val="24"/>
          <w:szCs w:val="24"/>
          <w:shd w:val="clear" w:color="auto" w:fill="FFFFFF"/>
        </w:rPr>
        <w:t>valsti.</w:t>
      </w:r>
    </w:p>
    <w:p w:rsidR="009B3B8E" w:rsidRDefault="009B3B8E" w:rsidP="006807C3">
      <w:pPr>
        <w:spacing w:after="0" w:line="360" w:lineRule="auto"/>
        <w:ind w:firstLine="720"/>
        <w:jc w:val="both"/>
        <w:rPr>
          <w:rFonts w:ascii="Times New Roman" w:hAnsi="Times New Roman" w:cs="Times New Roman"/>
          <w:color w:val="000000"/>
          <w:sz w:val="24"/>
          <w:szCs w:val="24"/>
          <w:shd w:val="clear" w:color="auto" w:fill="FFFFFF"/>
        </w:rPr>
      </w:pPr>
      <w:r w:rsidRPr="009B3B8E">
        <w:rPr>
          <w:rFonts w:ascii="Times New Roman" w:hAnsi="Times New Roman" w:cs="Times New Roman"/>
          <w:color w:val="000000"/>
          <w:sz w:val="24"/>
          <w:szCs w:val="24"/>
          <w:shd w:val="clear" w:color="auto" w:fill="FFFFFF"/>
        </w:rPr>
        <w:t>Ziņojuma sākuma daļā ir sniegta jēdziena “augsti kvalificētu speciālistu migrācija” izpratne šajā pētījumā, salīdzinot to ar pieejām citos pētījumos. Pēc tam ir īsumā raksturoti galvenie globālie procesi, kas saistīti ar augsti kvalificētu speciālistu migrāciju. Šos procesus ir būtiski izprast arī Latvijas augsti kvalificētu speciālistu migrācijas kontekstā, jo pievienošanās Eiropas Savienībai un ar to saistītā brīvā darbaspēka</w:t>
      </w:r>
      <w:r>
        <w:rPr>
          <w:rFonts w:ascii="Times New Roman" w:hAnsi="Times New Roman" w:cs="Times New Roman"/>
          <w:color w:val="000000"/>
          <w:sz w:val="24"/>
          <w:szCs w:val="24"/>
          <w:shd w:val="clear" w:color="auto" w:fill="FFFFFF"/>
        </w:rPr>
        <w:t xml:space="preserve"> kustība ES valstu starpā </w:t>
      </w:r>
      <w:proofErr w:type="gramStart"/>
      <w:r>
        <w:rPr>
          <w:rFonts w:ascii="Times New Roman" w:hAnsi="Times New Roman" w:cs="Times New Roman"/>
          <w:color w:val="000000"/>
          <w:sz w:val="24"/>
          <w:szCs w:val="24"/>
          <w:shd w:val="clear" w:color="auto" w:fill="FFFFFF"/>
        </w:rPr>
        <w:t>ir unikāls</w:t>
      </w:r>
      <w:proofErr w:type="gramEnd"/>
      <w:r>
        <w:rPr>
          <w:rFonts w:ascii="Times New Roman" w:hAnsi="Times New Roman" w:cs="Times New Roman"/>
          <w:color w:val="000000"/>
          <w:sz w:val="24"/>
          <w:szCs w:val="24"/>
          <w:shd w:val="clear" w:color="auto" w:fill="FFFFFF"/>
        </w:rPr>
        <w:t xml:space="preserve"> “migrācijas režīms”</w:t>
      </w:r>
      <w:r w:rsidR="00716B1B">
        <w:rPr>
          <w:rFonts w:ascii="Times New Roman" w:hAnsi="Times New Roman" w:cs="Times New Roman"/>
          <w:color w:val="000000"/>
          <w:sz w:val="24"/>
          <w:szCs w:val="24"/>
          <w:shd w:val="clear" w:color="auto" w:fill="FFFFFF"/>
        </w:rPr>
        <w:t xml:space="preserve"> (Favell, 2008</w:t>
      </w:r>
      <w:r w:rsidR="00D4578B">
        <w:rPr>
          <w:rFonts w:ascii="Times New Roman" w:hAnsi="Times New Roman" w:cs="Times New Roman"/>
          <w:color w:val="000000"/>
          <w:sz w:val="24"/>
          <w:szCs w:val="24"/>
          <w:shd w:val="clear" w:color="auto" w:fill="FFFFFF"/>
        </w:rPr>
        <w:t xml:space="preserve">; </w:t>
      </w:r>
      <w:r w:rsidR="00D4578B" w:rsidRPr="00D4578B">
        <w:rPr>
          <w:rFonts w:ascii="Times New Roman" w:hAnsi="Times New Roman" w:cs="Times New Roman"/>
          <w:color w:val="000000"/>
          <w:sz w:val="24"/>
          <w:szCs w:val="24"/>
          <w:shd w:val="clear" w:color="auto" w:fill="FFFFFF"/>
        </w:rPr>
        <w:t>Engbersen &amp; Snel</w:t>
      </w:r>
      <w:r w:rsidR="00D4578B">
        <w:rPr>
          <w:rFonts w:ascii="Times New Roman" w:hAnsi="Times New Roman" w:cs="Times New Roman"/>
          <w:color w:val="000000"/>
          <w:sz w:val="24"/>
          <w:szCs w:val="24"/>
          <w:shd w:val="clear" w:color="auto" w:fill="FFFFFF"/>
        </w:rPr>
        <w:t>,</w:t>
      </w:r>
      <w:r w:rsidR="00D4578B" w:rsidRPr="00D4578B">
        <w:rPr>
          <w:rFonts w:ascii="Times New Roman" w:hAnsi="Times New Roman" w:cs="Times New Roman"/>
          <w:color w:val="000000"/>
          <w:sz w:val="24"/>
          <w:szCs w:val="24"/>
          <w:shd w:val="clear" w:color="auto" w:fill="FFFFFF"/>
        </w:rPr>
        <w:t xml:space="preserve"> 2013</w:t>
      </w:r>
      <w:r w:rsidR="00D4578B">
        <w:rPr>
          <w:rFonts w:ascii="Times New Roman" w:hAnsi="Times New Roman" w:cs="Times New Roman"/>
          <w:color w:val="000000"/>
          <w:sz w:val="24"/>
          <w:szCs w:val="24"/>
          <w:shd w:val="clear" w:color="auto" w:fill="FFFFFF"/>
        </w:rPr>
        <w:t xml:space="preserve">; </w:t>
      </w:r>
      <w:r w:rsidR="00D4578B" w:rsidRPr="004E4000">
        <w:rPr>
          <w:rFonts w:ascii="Times New Roman" w:hAnsi="Times New Roman" w:cs="Times New Roman"/>
          <w:sz w:val="24"/>
          <w:szCs w:val="24"/>
          <w:bdr w:val="none" w:sz="0" w:space="0" w:color="auto" w:frame="1"/>
          <w:shd w:val="clear" w:color="auto" w:fill="FFFFFF"/>
        </w:rPr>
        <w:t>Glorius, Grabowska-Lusinska &amp; Kuvik, 2013</w:t>
      </w:r>
      <w:r w:rsidR="00716B1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kas ietekmē visu ES valstu darbaspēka mobilitāti, bet jo īpaši ir atstājis iespaidu uz Austrumeiropas demogrāfisko situāciju un centru-perifēriju attiecībām ES (King et al., 2016).</w:t>
      </w:r>
    </w:p>
    <w:p w:rsidR="009B3B8E" w:rsidRPr="000C57B2" w:rsidRDefault="009B3B8E" w:rsidP="006807C3">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Pirms ieskata migrācijas teorijās, kurām ir būtiska ietekme uz </w:t>
      </w:r>
      <w:r w:rsidRPr="009B3B8E">
        <w:rPr>
          <w:rFonts w:ascii="Times New Roman" w:hAnsi="Times New Roman" w:cs="Times New Roman"/>
          <w:color w:val="000000"/>
          <w:sz w:val="24"/>
          <w:szCs w:val="24"/>
          <w:shd w:val="clear" w:color="auto" w:fill="FFFFFF"/>
        </w:rPr>
        <w:t>augsti kvalificētu speciālistu migrācija</w:t>
      </w:r>
      <w:r>
        <w:rPr>
          <w:rFonts w:ascii="Times New Roman" w:hAnsi="Times New Roman" w:cs="Times New Roman"/>
          <w:color w:val="000000"/>
          <w:sz w:val="24"/>
          <w:szCs w:val="24"/>
          <w:shd w:val="clear" w:color="auto" w:fill="FFFFFF"/>
        </w:rPr>
        <w:t>s procesu izpratni, ir īsumā raksturotas migrācijas izpētes īpatnības dažādās nozarēs (</w:t>
      </w:r>
      <w:r w:rsidRPr="00D85434">
        <w:rPr>
          <w:rFonts w:ascii="Times New Roman" w:hAnsi="Times New Roman" w:cs="Times New Roman"/>
          <w:color w:val="000000"/>
          <w:sz w:val="24"/>
          <w:szCs w:val="24"/>
          <w:shd w:val="clear" w:color="auto" w:fill="FFFFFF"/>
        </w:rPr>
        <w:t>ekonomikā, socioloģijā, politoloģijā, ģeogrāfijā, demogrāfijā, antropoloģijā, vēsturē un tiesību zinātnē</w:t>
      </w:r>
      <w:r>
        <w:rPr>
          <w:rFonts w:ascii="Times New Roman" w:hAnsi="Times New Roman" w:cs="Times New Roman"/>
          <w:color w:val="000000"/>
          <w:sz w:val="24"/>
          <w:szCs w:val="24"/>
          <w:shd w:val="clear" w:color="auto" w:fill="FFFFFF"/>
        </w:rPr>
        <w:t xml:space="preserve">). </w:t>
      </w:r>
      <w:r w:rsidR="00BB6E66">
        <w:rPr>
          <w:rFonts w:ascii="Times New Roman" w:hAnsi="Times New Roman" w:cs="Times New Roman"/>
          <w:color w:val="000000"/>
          <w:sz w:val="24"/>
          <w:szCs w:val="24"/>
          <w:shd w:val="clear" w:color="auto" w:fill="FFFFFF"/>
        </w:rPr>
        <w:t xml:space="preserve">Lai gan pētniecības uzsvari un migrācijas izpēte dažādās nozarēs nedaudz atšķiras, kopumā jāsecina, ka </w:t>
      </w:r>
      <w:r w:rsidR="00BB6E66" w:rsidRPr="00BB6E66">
        <w:rPr>
          <w:rFonts w:ascii="Times New Roman" w:hAnsi="Times New Roman" w:cs="Times New Roman"/>
          <w:color w:val="000000"/>
          <w:sz w:val="24"/>
          <w:szCs w:val="24"/>
          <w:shd w:val="clear" w:color="auto" w:fill="FFFFFF"/>
        </w:rPr>
        <w:t>m</w:t>
      </w:r>
      <w:r w:rsidR="00BB6E66">
        <w:rPr>
          <w:rFonts w:ascii="Times New Roman" w:hAnsi="Times New Roman" w:cs="Times New Roman"/>
          <w:color w:val="000000"/>
          <w:sz w:val="24"/>
          <w:szCs w:val="24"/>
          <w:shd w:val="clear" w:color="auto" w:fill="FFFFFF"/>
        </w:rPr>
        <w:t>igrācijas pētniecībā būtiska ir starpdisciplinaritāte un nav pamatoti uzsvērt kādas vienas nozares pieeju vai pienesumu. Konkrētais pētījums tiek veikts kā socioloģisks pētījums, tomēr gan teorētiskā, gan p</w:t>
      </w:r>
      <w:r w:rsidR="00FE76A4">
        <w:rPr>
          <w:rFonts w:ascii="Times New Roman" w:hAnsi="Times New Roman" w:cs="Times New Roman"/>
          <w:color w:val="000000"/>
          <w:sz w:val="24"/>
          <w:szCs w:val="24"/>
          <w:shd w:val="clear" w:color="auto" w:fill="FFFFFF"/>
        </w:rPr>
        <w:t>rak</w:t>
      </w:r>
      <w:r w:rsidR="00BB6E66">
        <w:rPr>
          <w:rFonts w:ascii="Times New Roman" w:hAnsi="Times New Roman" w:cs="Times New Roman"/>
          <w:color w:val="000000"/>
          <w:sz w:val="24"/>
          <w:szCs w:val="24"/>
          <w:shd w:val="clear" w:color="auto" w:fill="FFFFFF"/>
        </w:rPr>
        <w:t xml:space="preserve">tiskā izpētē </w:t>
      </w:r>
      <w:r w:rsidR="00D045A2">
        <w:rPr>
          <w:rFonts w:ascii="Times New Roman" w:hAnsi="Times New Roman" w:cs="Times New Roman"/>
          <w:color w:val="000000"/>
          <w:sz w:val="24"/>
          <w:szCs w:val="24"/>
          <w:shd w:val="clear" w:color="auto" w:fill="FFFFFF"/>
        </w:rPr>
        <w:t xml:space="preserve">tajā </w:t>
      </w:r>
      <w:r w:rsidR="00BB6E66">
        <w:rPr>
          <w:rFonts w:ascii="Times New Roman" w:hAnsi="Times New Roman" w:cs="Times New Roman"/>
          <w:color w:val="000000"/>
          <w:sz w:val="24"/>
          <w:szCs w:val="24"/>
          <w:shd w:val="clear" w:color="auto" w:fill="FFFFFF"/>
        </w:rPr>
        <w:t xml:space="preserve">daudz ietekmes ir arī no citām zinātnēm. Piemēram, teoriju analīzē būtiska loma ir atvēlēta </w:t>
      </w:r>
      <w:r w:rsidR="00BB6E66" w:rsidRPr="000C57B2">
        <w:rPr>
          <w:rFonts w:ascii="Times New Roman" w:hAnsi="Times New Roman" w:cs="Times New Roman"/>
          <w:color w:val="000000"/>
          <w:sz w:val="24"/>
          <w:szCs w:val="24"/>
          <w:shd w:val="clear" w:color="auto" w:fill="FFFFFF"/>
        </w:rPr>
        <w:t>ekonomikas teorijām (neo-klasiskā ekonomikas teorija un darbaspēka migrācijas jaunā ekonomiskā teorija), kā arī cilvēku ģeogrāfijas pētījumiem (</w:t>
      </w:r>
      <w:r w:rsidR="000C57B2" w:rsidRPr="000C57B2">
        <w:rPr>
          <w:rFonts w:ascii="Times New Roman" w:hAnsi="Times New Roman" w:cs="Times New Roman"/>
          <w:color w:val="000000"/>
          <w:sz w:val="24"/>
          <w:szCs w:val="24"/>
          <w:shd w:val="clear" w:color="auto" w:fill="FFFFFF"/>
        </w:rPr>
        <w:t xml:space="preserve">piemēram, </w:t>
      </w:r>
      <w:r w:rsidR="00BB6E66" w:rsidRPr="000C57B2">
        <w:rPr>
          <w:rFonts w:ascii="Times New Roman" w:hAnsi="Times New Roman" w:cs="Times New Roman"/>
          <w:color w:val="000000"/>
          <w:sz w:val="24"/>
          <w:szCs w:val="24"/>
          <w:shd w:val="clear" w:color="auto" w:fill="FFFFFF"/>
        </w:rPr>
        <w:t xml:space="preserve">King et al., </w:t>
      </w:r>
      <w:r w:rsidR="000C57B2" w:rsidRPr="000C57B2">
        <w:rPr>
          <w:rFonts w:ascii="Times New Roman" w:hAnsi="Times New Roman" w:cs="Times New Roman"/>
          <w:color w:val="000000"/>
          <w:sz w:val="24"/>
          <w:szCs w:val="24"/>
          <w:shd w:val="clear" w:color="auto" w:fill="FFFFFF"/>
        </w:rPr>
        <w:t xml:space="preserve">2014, </w:t>
      </w:r>
      <w:r w:rsidR="00BB6E66" w:rsidRPr="000C57B2">
        <w:rPr>
          <w:rFonts w:ascii="Times New Roman" w:hAnsi="Times New Roman" w:cs="Times New Roman"/>
          <w:color w:val="000000"/>
          <w:sz w:val="24"/>
          <w:szCs w:val="24"/>
          <w:shd w:val="clear" w:color="auto" w:fill="FFFFFF"/>
        </w:rPr>
        <w:t>2015, 2016</w:t>
      </w:r>
      <w:r w:rsidR="000C57B2" w:rsidRPr="000C57B2">
        <w:rPr>
          <w:rFonts w:ascii="Times New Roman" w:hAnsi="Times New Roman" w:cs="Times New Roman"/>
          <w:color w:val="000000"/>
          <w:sz w:val="24"/>
          <w:szCs w:val="24"/>
          <w:shd w:val="clear" w:color="auto" w:fill="FFFFFF"/>
        </w:rPr>
        <w:t>a</w:t>
      </w:r>
      <w:r w:rsidR="00BB6E66" w:rsidRPr="000C57B2">
        <w:rPr>
          <w:rFonts w:ascii="Times New Roman" w:hAnsi="Times New Roman" w:cs="Times New Roman"/>
          <w:color w:val="000000"/>
          <w:sz w:val="24"/>
          <w:szCs w:val="24"/>
          <w:shd w:val="clear" w:color="auto" w:fill="FFFFFF"/>
        </w:rPr>
        <w:t xml:space="preserve">, </w:t>
      </w:r>
      <w:r w:rsidR="000C57B2" w:rsidRPr="000C57B2">
        <w:rPr>
          <w:rFonts w:ascii="Times New Roman" w:hAnsi="Times New Roman" w:cs="Times New Roman"/>
          <w:color w:val="000000"/>
          <w:sz w:val="24"/>
          <w:szCs w:val="24"/>
          <w:shd w:val="clear" w:color="auto" w:fill="FFFFFF"/>
        </w:rPr>
        <w:t xml:space="preserve">2016b, </w:t>
      </w:r>
      <w:r w:rsidR="00BB6E66" w:rsidRPr="000C57B2">
        <w:rPr>
          <w:rFonts w:ascii="Times New Roman" w:hAnsi="Times New Roman" w:cs="Times New Roman"/>
          <w:color w:val="000000"/>
          <w:sz w:val="24"/>
          <w:szCs w:val="24"/>
          <w:shd w:val="clear" w:color="auto" w:fill="FFFFFF"/>
        </w:rPr>
        <w:t>2017).</w:t>
      </w:r>
    </w:p>
    <w:p w:rsidR="009B3B8E" w:rsidRPr="00091430" w:rsidRDefault="00A805A2" w:rsidP="006807C3">
      <w:pPr>
        <w:spacing w:after="0" w:line="360" w:lineRule="auto"/>
        <w:ind w:firstLine="720"/>
        <w:jc w:val="both"/>
        <w:rPr>
          <w:rFonts w:ascii="Times New Roman" w:hAnsi="Times New Roman" w:cs="Times New Roman"/>
          <w:color w:val="000000"/>
          <w:sz w:val="24"/>
          <w:szCs w:val="24"/>
          <w:shd w:val="clear" w:color="auto" w:fill="FFFFFF"/>
        </w:rPr>
      </w:pPr>
      <w:r w:rsidRPr="000C57B2">
        <w:rPr>
          <w:rFonts w:ascii="Times New Roman" w:hAnsi="Times New Roman" w:cs="Times New Roman"/>
          <w:color w:val="000000"/>
          <w:sz w:val="24"/>
          <w:szCs w:val="24"/>
          <w:shd w:val="clear" w:color="auto" w:fill="FFFFFF"/>
        </w:rPr>
        <w:t>No socioloģijas teorijas ir aplūkotas P.Burdjē ietekmē attīstītās kultūras kapitāla teorijas un to pielietojums pēt</w:t>
      </w:r>
      <w:r w:rsidR="000C57B2" w:rsidRPr="000C57B2">
        <w:rPr>
          <w:rFonts w:ascii="Times New Roman" w:hAnsi="Times New Roman" w:cs="Times New Roman"/>
          <w:color w:val="000000"/>
          <w:sz w:val="24"/>
          <w:szCs w:val="24"/>
          <w:shd w:val="clear" w:color="auto" w:fill="FFFFFF"/>
        </w:rPr>
        <w:t>ījumos</w:t>
      </w:r>
      <w:r w:rsidRPr="000C57B2">
        <w:rPr>
          <w:rFonts w:ascii="Times New Roman" w:hAnsi="Times New Roman" w:cs="Times New Roman"/>
          <w:color w:val="000000"/>
          <w:sz w:val="24"/>
          <w:szCs w:val="24"/>
          <w:shd w:val="clear" w:color="auto" w:fill="FFFFFF"/>
        </w:rPr>
        <w:t>, kā arī ar sociālo tīklu teoriju saistītās pieejas migrācijas procesu izpratnē. Migrācijas teoriju</w:t>
      </w:r>
      <w:r>
        <w:rPr>
          <w:rFonts w:ascii="Times New Roman" w:hAnsi="Times New Roman" w:cs="Times New Roman"/>
          <w:color w:val="000000"/>
          <w:sz w:val="24"/>
          <w:szCs w:val="24"/>
          <w:shd w:val="clear" w:color="auto" w:fill="FFFFFF"/>
        </w:rPr>
        <w:t xml:space="preserve"> īsā apskata noslēgumā ir autores kompilācija par </w:t>
      </w:r>
      <w:r w:rsidR="00091430">
        <w:rPr>
          <w:rFonts w:ascii="Times New Roman" w:hAnsi="Times New Roman" w:cs="Times New Roman"/>
          <w:color w:val="000000"/>
          <w:sz w:val="24"/>
          <w:szCs w:val="24"/>
          <w:shd w:val="clear" w:color="auto" w:fill="FFFFFF"/>
        </w:rPr>
        <w:t xml:space="preserve">teorijā identificētajiem būtiskākajiem </w:t>
      </w:r>
      <w:r w:rsidR="00091430" w:rsidRPr="00091430">
        <w:rPr>
          <w:rFonts w:ascii="Times New Roman" w:hAnsi="Times New Roman" w:cs="Times New Roman"/>
          <w:color w:val="000000"/>
          <w:sz w:val="24"/>
          <w:szCs w:val="24"/>
          <w:shd w:val="clear" w:color="auto" w:fill="FFFFFF"/>
        </w:rPr>
        <w:t>f</w:t>
      </w:r>
      <w:r w:rsidRPr="00091430">
        <w:rPr>
          <w:rFonts w:ascii="Times New Roman" w:hAnsi="Times New Roman" w:cs="Times New Roman"/>
          <w:color w:val="000000"/>
          <w:sz w:val="24"/>
          <w:szCs w:val="24"/>
          <w:shd w:val="clear" w:color="auto" w:fill="FFFFFF"/>
        </w:rPr>
        <w:t>aktori</w:t>
      </w:r>
      <w:r w:rsidR="00091430" w:rsidRPr="00091430">
        <w:rPr>
          <w:rFonts w:ascii="Times New Roman" w:hAnsi="Times New Roman" w:cs="Times New Roman"/>
          <w:color w:val="000000"/>
          <w:sz w:val="24"/>
          <w:szCs w:val="24"/>
          <w:shd w:val="clear" w:color="auto" w:fill="FFFFFF"/>
        </w:rPr>
        <w:t>em</w:t>
      </w:r>
      <w:r w:rsidRPr="00091430">
        <w:rPr>
          <w:rFonts w:ascii="Times New Roman" w:hAnsi="Times New Roman" w:cs="Times New Roman"/>
          <w:color w:val="000000"/>
          <w:sz w:val="24"/>
          <w:szCs w:val="24"/>
          <w:shd w:val="clear" w:color="auto" w:fill="FFFFFF"/>
        </w:rPr>
        <w:t>, kas nozīmīgi migrācijas lēmumu pieņemšanā</w:t>
      </w:r>
      <w:r w:rsidR="00091430" w:rsidRPr="00091430">
        <w:rPr>
          <w:rFonts w:ascii="Times New Roman" w:hAnsi="Times New Roman" w:cs="Times New Roman"/>
          <w:color w:val="000000"/>
          <w:sz w:val="24"/>
          <w:szCs w:val="24"/>
          <w:shd w:val="clear" w:color="auto" w:fill="FFFFFF"/>
        </w:rPr>
        <w:t xml:space="preserve"> (3. attēls).</w:t>
      </w:r>
    </w:p>
    <w:p w:rsidR="00091430" w:rsidRDefault="00091430" w:rsidP="006807C3">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Ziņojuma noslēgumā ir izcelti nozīmīgākie pētījumi pasaulē, kuru uzmanības centrā ir </w:t>
      </w:r>
      <w:r w:rsidRPr="009B3B8E">
        <w:rPr>
          <w:rFonts w:ascii="Times New Roman" w:hAnsi="Times New Roman" w:cs="Times New Roman"/>
          <w:color w:val="000000"/>
          <w:sz w:val="24"/>
          <w:szCs w:val="24"/>
          <w:shd w:val="clear" w:color="auto" w:fill="FFFFFF"/>
        </w:rPr>
        <w:t>augsti kvalificētu speciālistu migrācija</w:t>
      </w:r>
      <w:r>
        <w:rPr>
          <w:rFonts w:ascii="Times New Roman" w:hAnsi="Times New Roman" w:cs="Times New Roman"/>
          <w:color w:val="000000"/>
          <w:sz w:val="24"/>
          <w:szCs w:val="24"/>
          <w:shd w:val="clear" w:color="auto" w:fill="FFFFFF"/>
        </w:rPr>
        <w:t>s procesu izpēte, kā arī atsevišķā nodaļā ir apkopotas atziņas no nozīmīgākiem migrācijas pētījumiem, kas skar augsti kvalificētu speciālistu migrāciju no Latvijas.</w:t>
      </w:r>
    </w:p>
    <w:p w:rsidR="00091430" w:rsidRPr="00D85434" w:rsidRDefault="00091430" w:rsidP="004801E8">
      <w:pPr>
        <w:spacing w:after="0" w:line="240" w:lineRule="auto"/>
        <w:jc w:val="both"/>
        <w:rPr>
          <w:rFonts w:ascii="Times New Roman" w:hAnsi="Times New Roman" w:cs="Times New Roman"/>
          <w:color w:val="000000"/>
          <w:sz w:val="24"/>
          <w:szCs w:val="24"/>
          <w:shd w:val="clear" w:color="auto" w:fill="FFFFFF"/>
        </w:rPr>
      </w:pPr>
    </w:p>
    <w:p w:rsidR="006807C3" w:rsidRDefault="006807C3" w:rsidP="006807C3">
      <w:pPr>
        <w:pStyle w:val="Virsraksts1"/>
        <w:rPr>
          <w:sz w:val="36"/>
          <w:szCs w:val="36"/>
          <w:shd w:val="clear" w:color="auto" w:fill="FFFFFF"/>
        </w:rPr>
      </w:pPr>
    </w:p>
    <w:p w:rsidR="00A624CC" w:rsidRPr="006807C3" w:rsidRDefault="006807C3" w:rsidP="006807C3">
      <w:pPr>
        <w:pStyle w:val="Virsraksts1"/>
        <w:rPr>
          <w:sz w:val="36"/>
          <w:szCs w:val="36"/>
          <w:shd w:val="clear" w:color="auto" w:fill="FFFFFF"/>
        </w:rPr>
      </w:pPr>
      <w:bookmarkStart w:id="1" w:name="_Toc516043801"/>
      <w:r w:rsidRPr="006807C3">
        <w:rPr>
          <w:sz w:val="36"/>
          <w:szCs w:val="36"/>
          <w:shd w:val="clear" w:color="auto" w:fill="FFFFFF"/>
        </w:rPr>
        <w:lastRenderedPageBreak/>
        <w:t xml:space="preserve">2. </w:t>
      </w:r>
      <w:r w:rsidR="00A46732" w:rsidRPr="006807C3">
        <w:rPr>
          <w:sz w:val="36"/>
          <w:szCs w:val="36"/>
          <w:shd w:val="clear" w:color="auto" w:fill="FFFFFF"/>
        </w:rPr>
        <w:t>Jēdziens “augsti kvalificētu speciālistu migrācija”</w:t>
      </w:r>
      <w:bookmarkEnd w:id="1"/>
    </w:p>
    <w:p w:rsidR="00A624CC" w:rsidRPr="00D85434" w:rsidRDefault="00B10F7B"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Sociālo zinātņu literatūrā nepastāv vienota vispārpieņemta definīcija, ko nozīmē jēdziens “augsti kvalificēts migrants” (angl. “highly skilled migrant”). Ņemot vērā to, ka dažādas valstis īsteno atšķirīgu politiku attiecībā uz augsti kvalificētu speciālistu piesaistīšanu no citām valstīm, definīcijas ir katrā gadījumā atšķirīgas. Visplašākā definīcija nosaka, ka augsti kvalificēti migranti ir visi tie, kam ir migrācijas pieredze un augstākā izglītība, tomēr ļoti daudzas definīcijas iekļauj arī precizējumus par migrācijas virzienu un ilgumu, un paredz konkrētas kvalifikācijas vai profesijas.</w:t>
      </w:r>
      <w:r w:rsidR="0061535D" w:rsidRPr="00D85434">
        <w:rPr>
          <w:rFonts w:ascii="Times New Roman" w:hAnsi="Times New Roman" w:cs="Times New Roman"/>
          <w:color w:val="000000"/>
          <w:sz w:val="24"/>
          <w:szCs w:val="24"/>
          <w:shd w:val="clear" w:color="auto" w:fill="FFFFFF"/>
        </w:rPr>
        <w:t xml:space="preserve"> Tāpat jānorāda, ka augsti kvalificētu speciālistu migrācijas jēdziena izpratne lielākoties neiekļauj tādus gadījumus, kad personas ar augstāko izglītību jaunajā mītnes zemē veic mazkvalificētus darbus. Vienlaikus tas nozīmē, ka statistikas uzskaite par izglītības līmeni neraksturos vai nepilnīgi raksturos augsti kvalificētu speciālistu migrācijas procesus šajā jēdzieniskajā nozīmē. Tātad, lai raksturotu </w:t>
      </w:r>
      <w:r w:rsidR="00ED26A4" w:rsidRPr="00D85434">
        <w:rPr>
          <w:rFonts w:ascii="Times New Roman" w:hAnsi="Times New Roman" w:cs="Times New Roman"/>
          <w:color w:val="000000"/>
          <w:sz w:val="24"/>
          <w:szCs w:val="24"/>
          <w:shd w:val="clear" w:color="auto" w:fill="FFFFFF"/>
        </w:rPr>
        <w:t>augsti kvalificētu speciālistu migrāciju</w:t>
      </w:r>
      <w:r w:rsidR="0061535D" w:rsidRPr="00D85434">
        <w:rPr>
          <w:rFonts w:ascii="Times New Roman" w:hAnsi="Times New Roman" w:cs="Times New Roman"/>
          <w:color w:val="000000"/>
          <w:sz w:val="24"/>
          <w:szCs w:val="24"/>
          <w:shd w:val="clear" w:color="auto" w:fill="FFFFFF"/>
        </w:rPr>
        <w:t>, būtiskāks rādītājs</w:t>
      </w:r>
      <w:r w:rsidR="00ED26A4" w:rsidRPr="00D85434">
        <w:rPr>
          <w:rFonts w:ascii="Times New Roman" w:hAnsi="Times New Roman" w:cs="Times New Roman"/>
          <w:color w:val="000000"/>
          <w:sz w:val="24"/>
          <w:szCs w:val="24"/>
          <w:shd w:val="clear" w:color="auto" w:fill="FFFFFF"/>
        </w:rPr>
        <w:t xml:space="preserve"> grupas identificēšanā</w:t>
      </w:r>
      <w:r w:rsidR="0061535D" w:rsidRPr="00D85434">
        <w:rPr>
          <w:rFonts w:ascii="Times New Roman" w:hAnsi="Times New Roman" w:cs="Times New Roman"/>
          <w:color w:val="000000"/>
          <w:sz w:val="24"/>
          <w:szCs w:val="24"/>
          <w:shd w:val="clear" w:color="auto" w:fill="FFFFFF"/>
        </w:rPr>
        <w:t xml:space="preserve"> būs nevis izglītība, bet ieņemamais amats un nodarbošanās.</w:t>
      </w:r>
    </w:p>
    <w:p w:rsidR="006B4E2C" w:rsidRPr="00D85434" w:rsidRDefault="006B4E2C" w:rsidP="006807C3">
      <w:pPr>
        <w:spacing w:after="0" w:line="360" w:lineRule="auto"/>
        <w:ind w:firstLine="720"/>
        <w:jc w:val="both"/>
        <w:rPr>
          <w:rFonts w:ascii="Times New Roman" w:hAnsi="Times New Roman" w:cs="Times New Roman"/>
          <w:sz w:val="24"/>
          <w:szCs w:val="24"/>
        </w:rPr>
      </w:pPr>
      <w:r w:rsidRPr="00D85434">
        <w:rPr>
          <w:rFonts w:ascii="Times New Roman" w:hAnsi="Times New Roman" w:cs="Times New Roman"/>
          <w:color w:val="000000"/>
          <w:sz w:val="24"/>
          <w:szCs w:val="24"/>
          <w:shd w:val="clear" w:color="auto" w:fill="FFFFFF"/>
        </w:rPr>
        <w:t>Augsti kvalificētu migrantu pētniecībai līdz nesenam laikam tika pievērsta mazāka uzmanība arī tādēļ, ka tā tika uztverta nevis kā pastāvīga pārcelšanās dzīvot uz kādu valsti, bet gan terminēta pārcelšanās uz projekta laiku. Tomēr mūsdienu tendences liecina, ka arī augsti kvalificēti migranti mēdz pārcelties uz citām valstīm pastāvīgi vai arī pārvietojas no vienas valsts uz citu un dzīvo transnacionālu dzīvesveidu. Saskaņā ar K. Dastmana klasifikāciju (</w:t>
      </w:r>
      <w:r w:rsidR="00B52D7F" w:rsidRPr="00D85434">
        <w:rPr>
          <w:rFonts w:ascii="Times New Roman" w:hAnsi="Times New Roman" w:cs="Times New Roman"/>
          <w:color w:val="000000"/>
          <w:sz w:val="24"/>
          <w:szCs w:val="24"/>
          <w:shd w:val="clear" w:color="auto" w:fill="FFFFFF"/>
        </w:rPr>
        <w:t>Dustmann,</w:t>
      </w:r>
      <w:r w:rsidR="00B52D7F">
        <w:rPr>
          <w:rFonts w:ascii="Times New Roman" w:hAnsi="Times New Roman" w:cs="Times New Roman"/>
          <w:color w:val="000000"/>
          <w:sz w:val="24"/>
          <w:szCs w:val="24"/>
          <w:shd w:val="clear" w:color="auto" w:fill="FFFFFF"/>
        </w:rPr>
        <w:t xml:space="preserve"> </w:t>
      </w:r>
      <w:r w:rsidRPr="00D85434">
        <w:rPr>
          <w:rFonts w:ascii="Times New Roman" w:hAnsi="Times New Roman" w:cs="Times New Roman"/>
          <w:color w:val="000000"/>
          <w:sz w:val="24"/>
          <w:szCs w:val="24"/>
          <w:shd w:val="clear" w:color="auto" w:fill="FFFFFF"/>
        </w:rPr>
        <w:t>2000), var nošķirt vairākus pagaidu migrācijas veidus (1. attēls). Remigrācija (angl. return migration) ir situācija, kad migrants atgriežas savā izcelsmes valstī pēc savas izvēles, dažkārt pēc ilgāka laika perioda ārzemēs. Līguma migrācija (angl. contract migration) ir pagaidu migrācija, kad dzīvi un darbu ārzemēs nosaka līguma nosacījumi. Pārejas migrācija (angl. transient migration) raksturo situāciju, kad persona migrē no vienas valsts uz citu, neatgriežoties izcelsmes valstī, savukārt cirkulārā migrācija ir atkārtota migrēšana no izcelsmes valsts uz uzņemošo valsti. Robežas starp šiem migrācijas veidiem ir samērā izplūdušas, jo, piemēram, cirkulārā migrācija var būt arī līguma migrācija (bet var arī nebūt). Joprojām dominējošā tendence ir tā, ka migrācija biežāk ir uzskatāma par pagaidu migrāciju, jo migranti, īpaši augsti kvalificēti speciālisti, ir aktīvi un fleksibli, un bieži vien ir gatavi izskatīt jaunus darba piedāvājumus un pārcelties uz citu valsti.</w:t>
      </w:r>
    </w:p>
    <w:p w:rsidR="006B4E2C" w:rsidRPr="00D85434" w:rsidRDefault="006B4E2C" w:rsidP="006807C3">
      <w:pPr>
        <w:spacing w:after="0" w:line="360" w:lineRule="auto"/>
        <w:jc w:val="both"/>
        <w:rPr>
          <w:rFonts w:ascii="Times New Roman" w:hAnsi="Times New Roman" w:cs="Times New Roman"/>
          <w:color w:val="000000"/>
          <w:sz w:val="24"/>
          <w:szCs w:val="24"/>
          <w:shd w:val="clear" w:color="auto" w:fill="FFFFFF"/>
        </w:rPr>
      </w:pPr>
    </w:p>
    <w:p w:rsidR="006B4E2C" w:rsidRPr="00D85434" w:rsidRDefault="006B4E2C" w:rsidP="006B4E2C">
      <w:pPr>
        <w:spacing w:after="0" w:line="240" w:lineRule="auto"/>
        <w:jc w:val="both"/>
        <w:rPr>
          <w:rFonts w:ascii="Times New Roman" w:hAnsi="Times New Roman" w:cs="Times New Roman"/>
          <w:b/>
          <w:color w:val="000000"/>
          <w:sz w:val="24"/>
          <w:szCs w:val="24"/>
          <w:shd w:val="clear" w:color="auto" w:fill="FFFFFF"/>
        </w:rPr>
      </w:pPr>
      <w:r w:rsidRPr="00D85434">
        <w:rPr>
          <w:rFonts w:ascii="Times New Roman" w:hAnsi="Times New Roman" w:cs="Times New Roman"/>
          <w:b/>
          <w:color w:val="000000"/>
          <w:sz w:val="24"/>
          <w:szCs w:val="24"/>
          <w:shd w:val="clear" w:color="auto" w:fill="FFFFFF"/>
        </w:rPr>
        <w:lastRenderedPageBreak/>
        <w:t>1. attēls. Darba migrācijas veidi</w:t>
      </w:r>
    </w:p>
    <w:p w:rsidR="006B4E2C" w:rsidRPr="00D85434" w:rsidRDefault="006B4E2C" w:rsidP="006B4E2C">
      <w:pPr>
        <w:spacing w:after="0" w:line="240" w:lineRule="auto"/>
        <w:jc w:val="both"/>
        <w:rPr>
          <w:rFonts w:ascii="Times New Roman" w:hAnsi="Times New Roman" w:cs="Times New Roman"/>
          <w:color w:val="000000"/>
          <w:sz w:val="24"/>
          <w:szCs w:val="24"/>
          <w:shd w:val="clear" w:color="auto" w:fill="FFFFFF"/>
        </w:rPr>
      </w:pPr>
      <w:r w:rsidRPr="00D85434">
        <w:rPr>
          <w:rFonts w:ascii="Times New Roman" w:hAnsi="Times New Roman" w:cs="Times New Roman"/>
          <w:noProof/>
          <w:color w:val="000000"/>
          <w:sz w:val="24"/>
          <w:szCs w:val="24"/>
          <w:shd w:val="clear" w:color="auto" w:fill="FFFFFF"/>
          <w:lang w:eastAsia="lv-LV"/>
        </w:rPr>
        <w:drawing>
          <wp:inline distT="0" distB="0" distL="0" distR="0" wp14:anchorId="44B0AD38" wp14:editId="48F22678">
            <wp:extent cx="5274310" cy="2966720"/>
            <wp:effectExtent l="0" t="0" r="2540" b="508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966720"/>
                    </a:xfrm>
                    <a:prstGeom prst="rect">
                      <a:avLst/>
                    </a:prstGeom>
                  </pic:spPr>
                </pic:pic>
              </a:graphicData>
            </a:graphic>
          </wp:inline>
        </w:drawing>
      </w:r>
    </w:p>
    <w:p w:rsidR="006B4E2C" w:rsidRPr="00D85434" w:rsidRDefault="006B4E2C" w:rsidP="006B4E2C">
      <w:pPr>
        <w:spacing w:after="0" w:line="240" w:lineRule="auto"/>
        <w:jc w:val="both"/>
        <w:rPr>
          <w:rFonts w:ascii="Times New Roman" w:hAnsi="Times New Roman" w:cs="Times New Roman"/>
          <w:color w:val="000000"/>
          <w:sz w:val="24"/>
          <w:szCs w:val="24"/>
          <w:shd w:val="clear" w:color="auto" w:fill="FFFFFF"/>
        </w:rPr>
      </w:pPr>
    </w:p>
    <w:p w:rsidR="006B4E2C" w:rsidRPr="00D85434" w:rsidRDefault="006B4E2C" w:rsidP="006B4E2C">
      <w:pPr>
        <w:spacing w:after="0" w:line="240" w:lineRule="auto"/>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Avots: modificēts, balstoties uz </w:t>
      </w:r>
      <w:r w:rsidR="00B52D7F">
        <w:rPr>
          <w:rFonts w:ascii="Times New Roman" w:hAnsi="Times New Roman" w:cs="Times New Roman"/>
          <w:color w:val="000000"/>
          <w:sz w:val="24"/>
          <w:szCs w:val="24"/>
          <w:shd w:val="clear" w:color="auto" w:fill="FFFFFF"/>
        </w:rPr>
        <w:t>K.</w:t>
      </w:r>
      <w:r w:rsidRPr="00D85434">
        <w:rPr>
          <w:rFonts w:ascii="Times New Roman" w:hAnsi="Times New Roman" w:cs="Times New Roman"/>
          <w:color w:val="000000"/>
          <w:sz w:val="24"/>
          <w:szCs w:val="24"/>
          <w:shd w:val="clear" w:color="auto" w:fill="FFFFFF"/>
        </w:rPr>
        <w:t>Dastmana klasifikāciju (Dustmann, 2000)</w:t>
      </w:r>
    </w:p>
    <w:p w:rsidR="006807C3" w:rsidRDefault="006807C3" w:rsidP="004801E8">
      <w:pPr>
        <w:spacing w:after="0" w:line="240" w:lineRule="auto"/>
        <w:jc w:val="both"/>
        <w:rPr>
          <w:rFonts w:ascii="Times New Roman" w:hAnsi="Times New Roman" w:cs="Times New Roman"/>
          <w:color w:val="000000"/>
          <w:sz w:val="24"/>
          <w:szCs w:val="24"/>
          <w:shd w:val="clear" w:color="auto" w:fill="FFFFFF"/>
        </w:rPr>
      </w:pPr>
    </w:p>
    <w:p w:rsidR="00B64BD6" w:rsidRDefault="00B64BD6" w:rsidP="006807C3">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Attiecībā uz remigrāciju R.Kings arī izdala vairākus tipus: gadījuma rakstura atgriešanās, sezonāla atgriešanās, pagaidu atgriešanās, pastāvīga atgriešanās un cirkulāra at</w:t>
      </w:r>
      <w:r w:rsidR="00D519C0">
        <w:rPr>
          <w:rFonts w:ascii="Times New Roman" w:hAnsi="Times New Roman" w:cs="Times New Roman"/>
          <w:color w:val="000000"/>
          <w:sz w:val="24"/>
          <w:szCs w:val="24"/>
          <w:shd w:val="clear" w:color="auto" w:fill="FFFFFF"/>
        </w:rPr>
        <w:t>g</w:t>
      </w:r>
      <w:r>
        <w:rPr>
          <w:rFonts w:ascii="Times New Roman" w:hAnsi="Times New Roman" w:cs="Times New Roman"/>
          <w:color w:val="000000"/>
          <w:sz w:val="24"/>
          <w:szCs w:val="24"/>
          <w:shd w:val="clear" w:color="auto" w:fill="FFFFFF"/>
        </w:rPr>
        <w:t>riešanās. Visbiežāk sastopamie atgriešanās iemesli ir pensionēšanās, grūtības adaptēties uzņemošajā valstī, neveiksmes emigrācijā, plānoto ienākumu iegūšana, plāns uzsākt savu uzņēmējdarbību izcelsmes valstī (King, 2000).</w:t>
      </w:r>
    </w:p>
    <w:p w:rsidR="00815282" w:rsidRPr="00D85434" w:rsidRDefault="00815282"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A. Solimano ar citiem vadošiem ekspertiem (</w:t>
      </w:r>
      <w:r w:rsidR="00B52D7F">
        <w:rPr>
          <w:rFonts w:ascii="Times New Roman" w:hAnsi="Times New Roman" w:cs="Times New Roman"/>
          <w:color w:val="000000"/>
          <w:sz w:val="24"/>
          <w:szCs w:val="24"/>
          <w:shd w:val="clear" w:color="auto" w:fill="FFFFFF"/>
        </w:rPr>
        <w:t xml:space="preserve">Solimano, </w:t>
      </w:r>
      <w:r w:rsidRPr="00D85434">
        <w:rPr>
          <w:rFonts w:ascii="Times New Roman" w:hAnsi="Times New Roman" w:cs="Times New Roman"/>
          <w:color w:val="000000"/>
          <w:sz w:val="24"/>
          <w:szCs w:val="24"/>
          <w:shd w:val="clear" w:color="auto" w:fill="FFFFFF"/>
        </w:rPr>
        <w:t>2010), analizējot augsti kvalificētu speciālistu migrācijas procesus, izvēlas šo grupu definēt kā “talantus”, un piedāvā šādu klasifikāciju:</w:t>
      </w:r>
    </w:p>
    <w:p w:rsidR="00815282" w:rsidRPr="00D85434" w:rsidRDefault="00815282" w:rsidP="006807C3">
      <w:pPr>
        <w:spacing w:after="0" w:line="360" w:lineRule="auto"/>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1) tehniskie talanti;</w:t>
      </w:r>
    </w:p>
    <w:p w:rsidR="00815282" w:rsidRPr="00D85434" w:rsidRDefault="00815282" w:rsidP="006807C3">
      <w:pPr>
        <w:spacing w:after="0" w:line="360" w:lineRule="auto"/>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2) zinātnieki un </w:t>
      </w:r>
      <w:r w:rsidR="00E4693A" w:rsidRPr="00D85434">
        <w:rPr>
          <w:rFonts w:ascii="Times New Roman" w:hAnsi="Times New Roman" w:cs="Times New Roman"/>
          <w:color w:val="000000"/>
          <w:sz w:val="24"/>
          <w:szCs w:val="24"/>
          <w:shd w:val="clear" w:color="auto" w:fill="FFFFFF"/>
        </w:rPr>
        <w:t xml:space="preserve">starptautiskie </w:t>
      </w:r>
      <w:r w:rsidRPr="00D85434">
        <w:rPr>
          <w:rFonts w:ascii="Times New Roman" w:hAnsi="Times New Roman" w:cs="Times New Roman"/>
          <w:color w:val="000000"/>
          <w:sz w:val="24"/>
          <w:szCs w:val="24"/>
          <w:shd w:val="clear" w:color="auto" w:fill="FFFFFF"/>
        </w:rPr>
        <w:t>studenti;</w:t>
      </w:r>
    </w:p>
    <w:p w:rsidR="00815282" w:rsidRPr="00D85434" w:rsidRDefault="00815282" w:rsidP="006807C3">
      <w:pPr>
        <w:spacing w:after="0" w:line="360" w:lineRule="auto"/>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3) profesionāļi veselības aprūpes jomā (ārsti un medmāsas);</w:t>
      </w:r>
    </w:p>
    <w:p w:rsidR="00815282" w:rsidRPr="00D85434" w:rsidRDefault="00815282" w:rsidP="006807C3">
      <w:pPr>
        <w:spacing w:after="0" w:line="360" w:lineRule="auto"/>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4) uzņēmēji;</w:t>
      </w:r>
    </w:p>
    <w:p w:rsidR="00815282" w:rsidRPr="00D85434" w:rsidRDefault="00815282" w:rsidP="006807C3">
      <w:pPr>
        <w:spacing w:after="0" w:line="360" w:lineRule="auto"/>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5) </w:t>
      </w:r>
      <w:r w:rsidR="006541D2" w:rsidRPr="00D85434">
        <w:rPr>
          <w:rFonts w:ascii="Times New Roman" w:hAnsi="Times New Roman" w:cs="Times New Roman"/>
          <w:color w:val="000000"/>
          <w:sz w:val="24"/>
          <w:szCs w:val="24"/>
          <w:shd w:val="clear" w:color="auto" w:fill="FFFFFF"/>
        </w:rPr>
        <w:t xml:space="preserve">vadītāji </w:t>
      </w:r>
      <w:r w:rsidR="006C5D2C" w:rsidRPr="00D85434">
        <w:rPr>
          <w:rFonts w:ascii="Times New Roman" w:hAnsi="Times New Roman" w:cs="Times New Roman"/>
          <w:color w:val="000000"/>
          <w:sz w:val="24"/>
          <w:szCs w:val="24"/>
          <w:shd w:val="clear" w:color="auto" w:fill="FFFFFF"/>
        </w:rPr>
        <w:t xml:space="preserve">un profesionāļi </w:t>
      </w:r>
      <w:r w:rsidRPr="00D85434">
        <w:rPr>
          <w:rFonts w:ascii="Times New Roman" w:hAnsi="Times New Roman" w:cs="Times New Roman"/>
          <w:color w:val="000000"/>
          <w:sz w:val="24"/>
          <w:szCs w:val="24"/>
          <w:shd w:val="clear" w:color="auto" w:fill="FFFFFF"/>
        </w:rPr>
        <w:t>starptautiskās organizācijās;</w:t>
      </w:r>
    </w:p>
    <w:p w:rsidR="00815282" w:rsidRPr="00D85434" w:rsidRDefault="00815282" w:rsidP="006807C3">
      <w:pPr>
        <w:spacing w:after="0" w:line="360" w:lineRule="auto"/>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6) kultūras talanti.</w:t>
      </w:r>
    </w:p>
    <w:p w:rsidR="009232D8" w:rsidRPr="00D85434" w:rsidRDefault="00815282"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Ar tehniskajiem talantiem A. Solimano apzīmē </w:t>
      </w:r>
      <w:r w:rsidR="00B96BC4" w:rsidRPr="00D85434">
        <w:rPr>
          <w:rFonts w:ascii="Times New Roman" w:hAnsi="Times New Roman" w:cs="Times New Roman"/>
          <w:color w:val="000000"/>
          <w:sz w:val="24"/>
          <w:szCs w:val="24"/>
          <w:shd w:val="clear" w:color="auto" w:fill="FFFFFF"/>
        </w:rPr>
        <w:t xml:space="preserve">ekspertus IT jomā, telekomunikācijās un datorzinībās, un daudzās valstīs šiem speciālistiem ir atviegloti iebraukšanas un uzturēšanās nosacījumi. Tiek uzskatīts, ka vislielākais īpatsvars šīs jomas augsti kvalificēto migrantu ir no Indijas (Solimano, 2010: 23). </w:t>
      </w:r>
    </w:p>
    <w:p w:rsidR="00815282" w:rsidRPr="00D85434" w:rsidRDefault="00E4693A"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Zinātnieki un starptautiskie studenti ir otra talantu grupa, un šeit tiek iekļauti gan dabaszinātņu un matemātikas, gan sociālo zinātņu speciālisti ar augstu </w:t>
      </w:r>
      <w:r w:rsidRPr="00D85434">
        <w:rPr>
          <w:rFonts w:ascii="Times New Roman" w:hAnsi="Times New Roman" w:cs="Times New Roman"/>
          <w:color w:val="000000"/>
          <w:sz w:val="24"/>
          <w:szCs w:val="24"/>
          <w:shd w:val="clear" w:color="auto" w:fill="FFFFFF"/>
        </w:rPr>
        <w:lastRenderedPageBreak/>
        <w:t>kvalifikāciju, starptautiskām publikācijām un kontaktiem.</w:t>
      </w:r>
      <w:r w:rsidR="00A5046D" w:rsidRPr="00D85434">
        <w:rPr>
          <w:rFonts w:ascii="Times New Roman" w:hAnsi="Times New Roman" w:cs="Times New Roman"/>
          <w:color w:val="000000"/>
          <w:sz w:val="24"/>
          <w:szCs w:val="24"/>
          <w:shd w:val="clear" w:color="auto" w:fill="FFFFFF"/>
        </w:rPr>
        <w:t xml:space="preserve"> Viens no instrumentiem, kā tiek piesaistīti jaunie zinātnieki, ir maģistratūras vai doktorantūras studijas ārvalstīs, kā </w:t>
      </w:r>
      <w:r w:rsidR="006B4E2C" w:rsidRPr="00D85434">
        <w:rPr>
          <w:rFonts w:ascii="Times New Roman" w:hAnsi="Times New Roman" w:cs="Times New Roman"/>
          <w:color w:val="000000"/>
          <w:sz w:val="24"/>
          <w:szCs w:val="24"/>
          <w:shd w:val="clear" w:color="auto" w:fill="FFFFFF"/>
        </w:rPr>
        <w:t xml:space="preserve">arī </w:t>
      </w:r>
      <w:r w:rsidR="00A5046D" w:rsidRPr="00D85434">
        <w:rPr>
          <w:rFonts w:ascii="Times New Roman" w:hAnsi="Times New Roman" w:cs="Times New Roman"/>
          <w:color w:val="000000"/>
          <w:sz w:val="24"/>
          <w:szCs w:val="24"/>
          <w:shd w:val="clear" w:color="auto" w:fill="FFFFFF"/>
        </w:rPr>
        <w:t>pēcdoktorantūras atbalsta programmas. Saskaņā ar Frīmana novērtējumu (Freeman</w:t>
      </w:r>
      <w:r w:rsidR="00B52D7F">
        <w:rPr>
          <w:rFonts w:ascii="Times New Roman" w:hAnsi="Times New Roman" w:cs="Times New Roman"/>
          <w:color w:val="000000"/>
          <w:sz w:val="24"/>
          <w:szCs w:val="24"/>
          <w:shd w:val="clear" w:color="auto" w:fill="FFFFFF"/>
        </w:rPr>
        <w:t>,</w:t>
      </w:r>
      <w:r w:rsidR="00A5046D" w:rsidRPr="00D85434">
        <w:rPr>
          <w:rFonts w:ascii="Times New Roman" w:hAnsi="Times New Roman" w:cs="Times New Roman"/>
          <w:color w:val="000000"/>
          <w:sz w:val="24"/>
          <w:szCs w:val="24"/>
          <w:shd w:val="clear" w:color="auto" w:fill="FFFFFF"/>
        </w:rPr>
        <w:t xml:space="preserve"> 2006), </w:t>
      </w:r>
      <w:r w:rsidR="009232D8" w:rsidRPr="00D85434">
        <w:rPr>
          <w:rFonts w:ascii="Times New Roman" w:hAnsi="Times New Roman" w:cs="Times New Roman"/>
          <w:color w:val="000000"/>
          <w:sz w:val="24"/>
          <w:szCs w:val="24"/>
          <w:shd w:val="clear" w:color="auto" w:fill="FFFFFF"/>
        </w:rPr>
        <w:t>2004. gadā starptautisko studentu skaits pasaulē bija apmēram divi miljoni, un vairāk nekā cet</w:t>
      </w:r>
      <w:r w:rsidR="006B4E2C" w:rsidRPr="00D85434">
        <w:rPr>
          <w:rFonts w:ascii="Times New Roman" w:hAnsi="Times New Roman" w:cs="Times New Roman"/>
          <w:color w:val="000000"/>
          <w:sz w:val="24"/>
          <w:szCs w:val="24"/>
          <w:shd w:val="clear" w:color="auto" w:fill="FFFFFF"/>
        </w:rPr>
        <w:t>urtā daļa starptautisko studentu</w:t>
      </w:r>
      <w:r w:rsidR="009232D8" w:rsidRPr="00D85434">
        <w:rPr>
          <w:rFonts w:ascii="Times New Roman" w:hAnsi="Times New Roman" w:cs="Times New Roman"/>
          <w:color w:val="000000"/>
          <w:sz w:val="24"/>
          <w:szCs w:val="24"/>
          <w:shd w:val="clear" w:color="auto" w:fill="FFFFFF"/>
        </w:rPr>
        <w:t xml:space="preserve"> mācījās ASV universitātēs. Skaitliski vislielākais starptautisko studentu īpatsvars ir Indijas un Ķīnas izcelsmes. Jāuzsver, ka, lai gan daļa studentu atgriežas savās izcelsmes valstīs, daļa studentu paliek un turpina profesionālo karjeru valstīs vai reģionos, kur mācījušies. Līdz ar to starptautisko studentu migrācija veicina gan tādus procesus kā “smadzeņu aizplūšana” (angl. </w:t>
      </w:r>
      <w:r w:rsidR="00D30B47" w:rsidRPr="00D85434">
        <w:rPr>
          <w:rFonts w:ascii="Times New Roman" w:hAnsi="Times New Roman" w:cs="Times New Roman"/>
          <w:color w:val="000000"/>
          <w:sz w:val="24"/>
          <w:szCs w:val="24"/>
          <w:shd w:val="clear" w:color="auto" w:fill="FFFFFF"/>
        </w:rPr>
        <w:t>“</w:t>
      </w:r>
      <w:r w:rsidR="009232D8" w:rsidRPr="00D85434">
        <w:rPr>
          <w:rFonts w:ascii="Times New Roman" w:hAnsi="Times New Roman" w:cs="Times New Roman"/>
          <w:color w:val="000000"/>
          <w:sz w:val="24"/>
          <w:szCs w:val="24"/>
          <w:shd w:val="clear" w:color="auto" w:fill="FFFFFF"/>
        </w:rPr>
        <w:t>brain drain</w:t>
      </w:r>
      <w:r w:rsidR="00D30B47" w:rsidRPr="00D85434">
        <w:rPr>
          <w:rFonts w:ascii="Times New Roman" w:hAnsi="Times New Roman" w:cs="Times New Roman"/>
          <w:color w:val="000000"/>
          <w:sz w:val="24"/>
          <w:szCs w:val="24"/>
          <w:shd w:val="clear" w:color="auto" w:fill="FFFFFF"/>
        </w:rPr>
        <w:t>”</w:t>
      </w:r>
      <w:r w:rsidR="009232D8" w:rsidRPr="00D85434">
        <w:rPr>
          <w:rFonts w:ascii="Times New Roman" w:hAnsi="Times New Roman" w:cs="Times New Roman"/>
          <w:color w:val="000000"/>
          <w:sz w:val="24"/>
          <w:szCs w:val="24"/>
          <w:shd w:val="clear" w:color="auto" w:fill="FFFFFF"/>
        </w:rPr>
        <w:t xml:space="preserve">), gan arī </w:t>
      </w:r>
      <w:r w:rsidR="00D30B47" w:rsidRPr="00D85434">
        <w:rPr>
          <w:rFonts w:ascii="Times New Roman" w:hAnsi="Times New Roman" w:cs="Times New Roman"/>
          <w:color w:val="000000"/>
          <w:sz w:val="24"/>
          <w:szCs w:val="24"/>
          <w:shd w:val="clear" w:color="auto" w:fill="FFFFFF"/>
        </w:rPr>
        <w:t>“smadzeņu cirkulāciju” (angl. “brain circulation”).</w:t>
      </w:r>
    </w:p>
    <w:p w:rsidR="00C24C5C" w:rsidRPr="00D85434" w:rsidRDefault="00C24C5C"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Īpaša augsti kvalificētu migrantu grupa ir profesionāļi veselības aprūpes jomā (ārsti un medmāsas), kas daudzās migrantu izcelsmes valstīs, tai skaitā arī Latvijā, rada grūtības ar veselības aprūpes pakalpojumu nodrošinājumu. Neskatoties uz to, ka veselības aprūpes jomā ir pietiekami sarežģīta licencēšanas procedūra, kas ierobežo migrāciju, </w:t>
      </w:r>
      <w:r w:rsidR="00826DCB" w:rsidRPr="00D85434">
        <w:rPr>
          <w:rFonts w:ascii="Times New Roman" w:hAnsi="Times New Roman" w:cs="Times New Roman"/>
          <w:color w:val="000000"/>
          <w:sz w:val="24"/>
          <w:szCs w:val="24"/>
          <w:shd w:val="clear" w:color="auto" w:fill="FFFFFF"/>
        </w:rPr>
        <w:t>daudzi veselības aprūpes speciālisti no mazāk attīstītām valstīm uzsāk komplicēto procesu, lai iekļūtu citu valstu darba tirgū un saņemtu ievērojami augstāku atalgojumu.</w:t>
      </w:r>
    </w:p>
    <w:p w:rsidR="00FB1BCD" w:rsidRPr="00D85434" w:rsidRDefault="00FB1BCD"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Cita specifiska augsti kvalificēto migrantu grupa ir uzņēmēji, kuru migrācija rada tiešus zaudējumus izcelsmes valstij, savukārt atgriešanās var nest būtisku pienesumu kapitāla, tehnoloģiju un starptautisko kontaktu veicināšanā izcelsmes valstī. Vienlaikus jānorāda, ka ne visi uzņēmēji sekmē starptautisko uzņēmumu attīstību, ir arī ļoti nelieli uzņēmēji, kas veido ģimenes biznesus. Visspilgtākais piemērs ir etniskās virtuves restorāni (ķīniešu, indiešu, itāļu utt.), paklāju un mēbeļu tirgotāji no Turcijas, Marokas, Indijas un Pakistānas utt. Vēl jāpiebilst, ka uzņēmējiem ne vienmēr ir augstākā izglītība, bet piemīt citi talanti – gatavība uzņemties risku, vīzija par iespējamo peļņu</w:t>
      </w:r>
      <w:r w:rsidR="006541D2" w:rsidRPr="00D85434">
        <w:rPr>
          <w:rFonts w:ascii="Times New Roman" w:hAnsi="Times New Roman" w:cs="Times New Roman"/>
          <w:color w:val="000000"/>
          <w:sz w:val="24"/>
          <w:szCs w:val="24"/>
          <w:shd w:val="clear" w:color="auto" w:fill="FFFFFF"/>
        </w:rPr>
        <w:t>, uzsākot uzņēmējdarbību</w:t>
      </w:r>
      <w:r w:rsidRPr="00D85434">
        <w:rPr>
          <w:rFonts w:ascii="Times New Roman" w:hAnsi="Times New Roman" w:cs="Times New Roman"/>
          <w:color w:val="000000"/>
          <w:sz w:val="24"/>
          <w:szCs w:val="24"/>
          <w:shd w:val="clear" w:color="auto" w:fill="FFFFFF"/>
        </w:rPr>
        <w:t xml:space="preserve">, spēja </w:t>
      </w:r>
      <w:r w:rsidR="006541D2" w:rsidRPr="00D85434">
        <w:rPr>
          <w:rFonts w:ascii="Times New Roman" w:hAnsi="Times New Roman" w:cs="Times New Roman"/>
          <w:color w:val="000000"/>
          <w:sz w:val="24"/>
          <w:szCs w:val="24"/>
          <w:shd w:val="clear" w:color="auto" w:fill="FFFFFF"/>
        </w:rPr>
        <w:t>organizēt darbaspēku un piesaistīt vai izmantot kapitālu uzņēmējdarbības attīstīšanai</w:t>
      </w:r>
      <w:r w:rsidRPr="00D85434">
        <w:rPr>
          <w:rFonts w:ascii="Times New Roman" w:hAnsi="Times New Roman" w:cs="Times New Roman"/>
          <w:color w:val="000000"/>
          <w:sz w:val="24"/>
          <w:szCs w:val="24"/>
          <w:shd w:val="clear" w:color="auto" w:fill="FFFFFF"/>
        </w:rPr>
        <w:t>.</w:t>
      </w:r>
    </w:p>
    <w:p w:rsidR="006541D2" w:rsidRPr="00D85434" w:rsidRDefault="006541D2"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Starptautiskās organizācijas, piemēram, starptautiskās bankas, lielās korporācijas, attīstot savas filiāles, veicina dažādu augsti kvalificētu uzņēmumu vadītāju mobilitāti. Atsevišķos uzņēmumos ir pat sava uzņēmuma politika, kas veicina augsta līmeņa vadītāju cirkulāciju pa dažādām filiālēm. Arī starptautiskie investīciju projekti veicina </w:t>
      </w:r>
      <w:r w:rsidR="0001563A" w:rsidRPr="00D85434">
        <w:rPr>
          <w:rFonts w:ascii="Times New Roman" w:hAnsi="Times New Roman" w:cs="Times New Roman"/>
          <w:color w:val="000000"/>
          <w:sz w:val="24"/>
          <w:szCs w:val="24"/>
          <w:shd w:val="clear" w:color="auto" w:fill="FFFFFF"/>
        </w:rPr>
        <w:t>inženieru</w:t>
      </w:r>
      <w:r w:rsidRPr="00D85434">
        <w:rPr>
          <w:rFonts w:ascii="Times New Roman" w:hAnsi="Times New Roman" w:cs="Times New Roman"/>
          <w:color w:val="000000"/>
          <w:sz w:val="24"/>
          <w:szCs w:val="24"/>
          <w:shd w:val="clear" w:color="auto" w:fill="FFFFFF"/>
        </w:rPr>
        <w:t xml:space="preserve"> un citu augsti kvalificētu speciālistu īslaicīgu migrāciju projekta uzsākšanas posmā.</w:t>
      </w:r>
    </w:p>
    <w:p w:rsidR="006C5D2C" w:rsidRPr="00D85434" w:rsidRDefault="006C5D2C"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lastRenderedPageBreak/>
        <w:t xml:space="preserve">Talantu migrācija ir vērojama arī saistībā ar kultūras aktivitātēm, un šeit tā attiecas uz mūziķiem, dziedātājiem, rakstniekiem, māksliniekiem, dizaineriem utt., un migrācijas mērķis ir saistīts ar starptautiskās atpazīšanas iegūšanu. Jānorāda gan, ka šī īpašā grupa, ko nodala Solimano (2010), </w:t>
      </w:r>
      <w:r w:rsidR="0090184B" w:rsidRPr="00D85434">
        <w:rPr>
          <w:rFonts w:ascii="Times New Roman" w:hAnsi="Times New Roman" w:cs="Times New Roman"/>
          <w:color w:val="000000"/>
          <w:sz w:val="24"/>
          <w:szCs w:val="24"/>
          <w:shd w:val="clear" w:color="auto" w:fill="FFFFFF"/>
        </w:rPr>
        <w:t xml:space="preserve">un arī sportisti ar starptautisku karjeru </w:t>
      </w:r>
      <w:r w:rsidRPr="00D85434">
        <w:rPr>
          <w:rFonts w:ascii="Times New Roman" w:hAnsi="Times New Roman" w:cs="Times New Roman"/>
          <w:color w:val="000000"/>
          <w:sz w:val="24"/>
          <w:szCs w:val="24"/>
          <w:shd w:val="clear" w:color="auto" w:fill="FFFFFF"/>
        </w:rPr>
        <w:t>n</w:t>
      </w:r>
      <w:r w:rsidR="006B4E2C" w:rsidRPr="00D85434">
        <w:rPr>
          <w:rFonts w:ascii="Times New Roman" w:hAnsi="Times New Roman" w:cs="Times New Roman"/>
          <w:color w:val="000000"/>
          <w:sz w:val="24"/>
          <w:szCs w:val="24"/>
          <w:shd w:val="clear" w:color="auto" w:fill="FFFFFF"/>
        </w:rPr>
        <w:t>av</w:t>
      </w:r>
      <w:r w:rsidRPr="00D85434">
        <w:rPr>
          <w:rFonts w:ascii="Times New Roman" w:hAnsi="Times New Roman" w:cs="Times New Roman"/>
          <w:color w:val="000000"/>
          <w:sz w:val="24"/>
          <w:szCs w:val="24"/>
          <w:shd w:val="clear" w:color="auto" w:fill="FFFFFF"/>
        </w:rPr>
        <w:t xml:space="preserve"> konkrētā pēcdoktorantūras pētījuma mērķa grupa.</w:t>
      </w:r>
    </w:p>
    <w:p w:rsidR="00793BA6" w:rsidRPr="00D85434" w:rsidRDefault="00793BA6"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Kopumā sociālo zinātņu literatūrā ir sastopamas dažādas pieejas, kā definēt augsti kvalificētus migrantus. Pieejas ir atkarīgas gan no konkrētās izpēt</w:t>
      </w:r>
      <w:r w:rsidR="006B4E2C" w:rsidRPr="00D85434">
        <w:rPr>
          <w:rFonts w:ascii="Times New Roman" w:hAnsi="Times New Roman" w:cs="Times New Roman"/>
          <w:color w:val="000000"/>
          <w:sz w:val="24"/>
          <w:szCs w:val="24"/>
          <w:shd w:val="clear" w:color="auto" w:fill="FFFFFF"/>
        </w:rPr>
        <w:t>es vietas, gan pētījuma mērķiem</w:t>
      </w:r>
      <w:r w:rsidRPr="00D85434">
        <w:rPr>
          <w:rFonts w:ascii="Times New Roman" w:hAnsi="Times New Roman" w:cs="Times New Roman"/>
          <w:color w:val="000000"/>
          <w:sz w:val="24"/>
          <w:szCs w:val="24"/>
          <w:shd w:val="clear" w:color="auto" w:fill="FFFFFF"/>
        </w:rPr>
        <w:t xml:space="preserve">. Augsti kvalificētu migrantu definīcijas nosaka konkrētās sabiedrības vajadzību konteksts, tas, kādas prasmes un kvalifikācija konkrētajā sabiedrībā </w:t>
      </w:r>
      <w:r w:rsidR="006B4E2C" w:rsidRPr="00D85434">
        <w:rPr>
          <w:rFonts w:ascii="Times New Roman" w:hAnsi="Times New Roman" w:cs="Times New Roman"/>
          <w:color w:val="000000"/>
          <w:sz w:val="24"/>
          <w:szCs w:val="24"/>
          <w:shd w:val="clear" w:color="auto" w:fill="FFFFFF"/>
        </w:rPr>
        <w:t xml:space="preserve">ir </w:t>
      </w:r>
      <w:r w:rsidRPr="00D85434">
        <w:rPr>
          <w:rFonts w:ascii="Times New Roman" w:hAnsi="Times New Roman" w:cs="Times New Roman"/>
          <w:color w:val="000000"/>
          <w:sz w:val="24"/>
          <w:szCs w:val="24"/>
          <w:shd w:val="clear" w:color="auto" w:fill="FFFFFF"/>
        </w:rPr>
        <w:t>pieprasītas. Būtiski uzsvērt, ka vērojama tendence, ka augsti kvalificētu migrantu definīcijā mazāka loma tiek piešķirta iegūtajai izglītībai, bet lielāka – nodarbinātībai noteiktos tautsaimniecības sektoros vai profesijās (</w:t>
      </w:r>
      <w:r w:rsidRPr="00D85434">
        <w:rPr>
          <w:rFonts w:ascii="Times New Roman" w:hAnsi="Times New Roman" w:cs="Times New Roman"/>
          <w:sz w:val="24"/>
          <w:szCs w:val="24"/>
        </w:rPr>
        <w:t>Kuvik, 2012</w:t>
      </w:r>
      <w:r w:rsidRPr="00D85434">
        <w:rPr>
          <w:rFonts w:ascii="Times New Roman" w:hAnsi="Times New Roman" w:cs="Times New Roman"/>
          <w:color w:val="000000"/>
          <w:sz w:val="24"/>
          <w:szCs w:val="24"/>
          <w:shd w:val="clear" w:color="auto" w:fill="FFFFFF"/>
        </w:rPr>
        <w:t>: 213).</w:t>
      </w:r>
    </w:p>
    <w:p w:rsidR="00592DDD" w:rsidRDefault="00793BA6"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Joprojām būtiska problēma, kas ierobežo augsti kvalificētu migrantu pētniecību, ir starptautiski salīdzināmas longitudinālas statistikas trūkums</w:t>
      </w:r>
      <w:r w:rsidR="00505B8D" w:rsidRPr="00D85434">
        <w:rPr>
          <w:rFonts w:ascii="Times New Roman" w:hAnsi="Times New Roman" w:cs="Times New Roman"/>
          <w:color w:val="000000"/>
          <w:sz w:val="24"/>
          <w:szCs w:val="24"/>
          <w:shd w:val="clear" w:color="auto" w:fill="FFFFFF"/>
        </w:rPr>
        <w:t xml:space="preserve"> (</w:t>
      </w:r>
      <w:r w:rsidR="00505B8D" w:rsidRPr="00D85434">
        <w:rPr>
          <w:rFonts w:ascii="Times New Roman" w:hAnsi="Times New Roman" w:cs="Times New Roman"/>
          <w:sz w:val="24"/>
          <w:szCs w:val="24"/>
        </w:rPr>
        <w:t>Kuvik, 2012</w:t>
      </w:r>
      <w:r w:rsidR="00505B8D" w:rsidRPr="00D85434">
        <w:rPr>
          <w:rFonts w:ascii="Times New Roman" w:hAnsi="Times New Roman" w:cs="Times New Roman"/>
          <w:color w:val="000000"/>
          <w:sz w:val="24"/>
          <w:szCs w:val="24"/>
          <w:shd w:val="clear" w:color="auto" w:fill="FFFFFF"/>
        </w:rPr>
        <w:t xml:space="preserve">: 213). Atsevišķās valstīs </w:t>
      </w:r>
      <w:r w:rsidR="00713634" w:rsidRPr="00D85434">
        <w:rPr>
          <w:rFonts w:ascii="Times New Roman" w:hAnsi="Times New Roman" w:cs="Times New Roman"/>
          <w:color w:val="000000"/>
          <w:sz w:val="24"/>
          <w:szCs w:val="24"/>
          <w:shd w:val="clear" w:color="auto" w:fill="FFFFFF"/>
        </w:rPr>
        <w:t>tiek apkopota nacionālā statistika par augsti kvalificētiem migrantiem</w:t>
      </w:r>
      <w:r w:rsidR="00592DDD">
        <w:rPr>
          <w:rFonts w:ascii="Times New Roman" w:hAnsi="Times New Roman" w:cs="Times New Roman"/>
          <w:color w:val="000000"/>
          <w:sz w:val="24"/>
          <w:szCs w:val="24"/>
          <w:shd w:val="clear" w:color="auto" w:fill="FFFFFF"/>
        </w:rPr>
        <w:t xml:space="preserve">, piemēram, </w:t>
      </w:r>
      <w:r w:rsidR="00713634" w:rsidRPr="00D85434">
        <w:rPr>
          <w:rFonts w:ascii="Times New Roman" w:hAnsi="Times New Roman" w:cs="Times New Roman"/>
          <w:color w:val="000000"/>
          <w:sz w:val="24"/>
          <w:szCs w:val="24"/>
          <w:shd w:val="clear" w:color="auto" w:fill="FFFFFF"/>
        </w:rPr>
        <w:t xml:space="preserve">OECD valstīs ir izveidota datu bāze </w:t>
      </w:r>
      <w:r w:rsidR="00CF0A84" w:rsidRPr="00D85434">
        <w:rPr>
          <w:rFonts w:ascii="Times New Roman" w:hAnsi="Times New Roman" w:cs="Times New Roman"/>
          <w:color w:val="000000"/>
          <w:sz w:val="24"/>
          <w:szCs w:val="24"/>
          <w:shd w:val="clear" w:color="auto" w:fill="FFFFFF"/>
        </w:rPr>
        <w:t xml:space="preserve">par imigrantiem </w:t>
      </w:r>
      <w:r w:rsidR="00713634" w:rsidRPr="00D85434">
        <w:rPr>
          <w:rFonts w:ascii="Times New Roman" w:hAnsi="Times New Roman" w:cs="Times New Roman"/>
          <w:color w:val="000000"/>
          <w:sz w:val="24"/>
          <w:szCs w:val="24"/>
          <w:shd w:val="clear" w:color="auto" w:fill="FFFFFF"/>
        </w:rPr>
        <w:t xml:space="preserve">par situāciju uz 2000. gadu, tomēr šī informācija </w:t>
      </w:r>
      <w:r w:rsidR="00592DDD">
        <w:rPr>
          <w:rFonts w:ascii="Times New Roman" w:hAnsi="Times New Roman" w:cs="Times New Roman"/>
          <w:color w:val="000000"/>
          <w:sz w:val="24"/>
          <w:szCs w:val="24"/>
          <w:shd w:val="clear" w:color="auto" w:fill="FFFFFF"/>
        </w:rPr>
        <w:t>ir ļoti nepilnīga.</w:t>
      </w:r>
    </w:p>
    <w:p w:rsidR="00496CBF" w:rsidRPr="00D85434" w:rsidRDefault="00496CBF"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sz w:val="24"/>
          <w:szCs w:val="24"/>
        </w:rPr>
        <w:t xml:space="preserve">Šajā pētījumā ir definēts, ka ar augsti kvalificētiem migrantiem tiek saprasti darba migranti jeb tie, kas ārvalstīs strādā vai ir strādājuši, pat ja sākotnējā aizbraukšanas motivācijas ir cita, piemēram, mācības vai partnerattiecības. Tāpat pētījumā </w:t>
      </w:r>
      <w:r w:rsidR="00C11BB0" w:rsidRPr="00D85434">
        <w:rPr>
          <w:rFonts w:ascii="Times New Roman" w:hAnsi="Times New Roman" w:cs="Times New Roman"/>
          <w:sz w:val="24"/>
          <w:szCs w:val="24"/>
        </w:rPr>
        <w:t xml:space="preserve">kā mērķa grupas </w:t>
      </w:r>
      <w:r w:rsidRPr="00D85434">
        <w:rPr>
          <w:rFonts w:ascii="Times New Roman" w:hAnsi="Times New Roman" w:cs="Times New Roman"/>
          <w:sz w:val="24"/>
          <w:szCs w:val="24"/>
        </w:rPr>
        <w:t>tiek iekļaut</w:t>
      </w:r>
      <w:r w:rsidR="00C11BB0" w:rsidRPr="00D85434">
        <w:rPr>
          <w:rFonts w:ascii="Times New Roman" w:hAnsi="Times New Roman" w:cs="Times New Roman"/>
          <w:sz w:val="24"/>
          <w:szCs w:val="24"/>
        </w:rPr>
        <w:t>i</w:t>
      </w:r>
      <w:r w:rsidRPr="00D85434">
        <w:rPr>
          <w:rFonts w:ascii="Times New Roman" w:hAnsi="Times New Roman" w:cs="Times New Roman"/>
          <w:sz w:val="24"/>
          <w:szCs w:val="24"/>
        </w:rPr>
        <w:t xml:space="preserve"> gan </w:t>
      </w:r>
      <w:r w:rsidR="00C11BB0" w:rsidRPr="00D85434">
        <w:rPr>
          <w:rFonts w:ascii="Times New Roman" w:hAnsi="Times New Roman" w:cs="Times New Roman"/>
          <w:sz w:val="24"/>
          <w:szCs w:val="24"/>
        </w:rPr>
        <w:t xml:space="preserve">tie, kas uzskata, ka tā ir pagaidu migrācija, gan tie, kas uzskata, ka pastāvīgi apmetušies uz dzīvi kādā citā valstī, </w:t>
      </w:r>
      <w:r w:rsidRPr="00D85434">
        <w:rPr>
          <w:rFonts w:ascii="Times New Roman" w:hAnsi="Times New Roman" w:cs="Times New Roman"/>
          <w:sz w:val="24"/>
          <w:szCs w:val="24"/>
        </w:rPr>
        <w:t>jo nozīmīgi ir saprast migrācijas motivāciju visām augsti kvalificētu speciālistu migrantu grupām</w:t>
      </w:r>
      <w:r w:rsidR="00C11BB0" w:rsidRPr="00D85434">
        <w:rPr>
          <w:rFonts w:ascii="Times New Roman" w:hAnsi="Times New Roman" w:cs="Times New Roman"/>
          <w:sz w:val="24"/>
          <w:szCs w:val="24"/>
        </w:rPr>
        <w:t>. Jāuzsver, ka ciemošanās vai tūrisma vizītes pētījumā netiek definētas kā migrācija. Lai noteiktu skaidras robežas, par darba migrāciju uz citu valsti tiek uzskatīta situācija, kad persona dzīvo kādā valstī ārpus Latvijas vismaz vienu gadu.</w:t>
      </w:r>
      <w:r w:rsidR="006B4E2C" w:rsidRPr="00D85434">
        <w:rPr>
          <w:rFonts w:ascii="Times New Roman" w:hAnsi="Times New Roman" w:cs="Times New Roman"/>
          <w:sz w:val="24"/>
          <w:szCs w:val="24"/>
        </w:rPr>
        <w:t xml:space="preserve"> </w:t>
      </w:r>
      <w:r w:rsidR="006B4E2C" w:rsidRPr="00D85434">
        <w:rPr>
          <w:rFonts w:ascii="Times New Roman" w:hAnsi="Times New Roman" w:cs="Times New Roman"/>
          <w:color w:val="000000"/>
          <w:sz w:val="24"/>
          <w:szCs w:val="24"/>
          <w:shd w:val="clear" w:color="auto" w:fill="FFFFFF"/>
        </w:rPr>
        <w:t>Diskusijā par augsti kvalificētiem speciālistiem ir iekļauti arī studenti, kas iegūst izglītību ārvalstīs, un uzņēmēji. Arī šajā pētījumā atsevišķa uzmanība tiks veltīta šīm grupām.</w:t>
      </w:r>
    </w:p>
    <w:p w:rsidR="00496CBF" w:rsidRPr="00D85434" w:rsidRDefault="00C11BB0" w:rsidP="006807C3">
      <w:pPr>
        <w:pStyle w:val="Default"/>
        <w:spacing w:line="360" w:lineRule="auto"/>
        <w:ind w:firstLine="720"/>
        <w:jc w:val="both"/>
      </w:pPr>
      <w:r w:rsidRPr="00D85434">
        <w:t>Pētījumā ir noteiktas arī profesijas un darbības jomas, kuras ir uzmanības centrā un tās ir Vi</w:t>
      </w:r>
      <w:r w:rsidR="00496CBF" w:rsidRPr="00D85434">
        <w:t>edās specia</w:t>
      </w:r>
      <w:r w:rsidRPr="00D85434">
        <w:t>lizācijas stratēģijas prioritārās jomas:</w:t>
      </w:r>
      <w:r w:rsidR="00496CBF" w:rsidRPr="00D85434">
        <w:t xml:space="preserve"> zināšanu-ietilpīga bioekonomika, biomedicīna, medicīnas tehnoloģijas, biofarmācija un biotehnoloģijas, viedie materiāli, tehnoloģijas un inženiersistēmas, viedā enerģētika un IKT nozare.</w:t>
      </w:r>
      <w:r w:rsidRPr="00D85434">
        <w:t xml:space="preserve"> Tas nozīmē, ka pētījumā sekundārā datu analīze, padziļinātās intervijas un aptaujas tiks veikta tieši šo jomu speciālistu vidū.</w:t>
      </w:r>
    </w:p>
    <w:p w:rsidR="009634F3" w:rsidRPr="006807C3" w:rsidRDefault="001E1ABB" w:rsidP="006807C3">
      <w:pPr>
        <w:pStyle w:val="Default"/>
        <w:spacing w:line="360" w:lineRule="auto"/>
        <w:ind w:firstLine="360"/>
        <w:jc w:val="both"/>
      </w:pPr>
      <w:r w:rsidRPr="00D85434">
        <w:lastRenderedPageBreak/>
        <w:t>Pētījumā paredzēts pievērst uzmanību arī otrās un trešās paaudzes Latvijas izcelsmes augsti kvalificētu speciālistu migrācijai, kā arī Latvijas izcelsmes studentu, kas augstāko izglītību ieguvuši ārvalstīs, karjerai un ar to saistītajai migrācijai.</w:t>
      </w:r>
    </w:p>
    <w:p w:rsidR="009634F3" w:rsidRPr="00D85434" w:rsidRDefault="009634F3" w:rsidP="004801E8">
      <w:pPr>
        <w:spacing w:after="0" w:line="240" w:lineRule="auto"/>
        <w:jc w:val="both"/>
        <w:rPr>
          <w:rFonts w:ascii="Times New Roman" w:hAnsi="Times New Roman" w:cs="Times New Roman"/>
          <w:color w:val="000000"/>
          <w:sz w:val="24"/>
          <w:szCs w:val="24"/>
          <w:shd w:val="clear" w:color="auto" w:fill="FFFFFF"/>
        </w:rPr>
      </w:pPr>
    </w:p>
    <w:p w:rsidR="00A46732" w:rsidRPr="006807C3" w:rsidRDefault="006807C3" w:rsidP="006807C3">
      <w:pPr>
        <w:pStyle w:val="Virsraksts1"/>
        <w:rPr>
          <w:sz w:val="32"/>
          <w:szCs w:val="32"/>
          <w:shd w:val="clear" w:color="auto" w:fill="FFFFFF"/>
        </w:rPr>
      </w:pPr>
      <w:bookmarkStart w:id="2" w:name="_Toc516043802"/>
      <w:r w:rsidRPr="006807C3">
        <w:rPr>
          <w:sz w:val="32"/>
          <w:szCs w:val="32"/>
          <w:shd w:val="clear" w:color="auto" w:fill="FFFFFF"/>
        </w:rPr>
        <w:t xml:space="preserve">3. </w:t>
      </w:r>
      <w:r w:rsidR="00AE148D" w:rsidRPr="006807C3">
        <w:rPr>
          <w:sz w:val="32"/>
          <w:szCs w:val="32"/>
          <w:shd w:val="clear" w:color="auto" w:fill="FFFFFF"/>
        </w:rPr>
        <w:t>Galvenie globālie procesi, kas saistīti ar augsti kvalificētu speciālistu migrāciju un Latvijas konteksts</w:t>
      </w:r>
      <w:bookmarkEnd w:id="2"/>
    </w:p>
    <w:p w:rsidR="00AE148D" w:rsidRPr="00D85434" w:rsidRDefault="00AE148D" w:rsidP="006807C3">
      <w:pPr>
        <w:spacing w:after="0" w:line="360" w:lineRule="auto"/>
        <w:ind w:firstLine="720"/>
        <w:jc w:val="both"/>
        <w:rPr>
          <w:rFonts w:ascii="Times New Roman" w:hAnsi="Times New Roman" w:cs="Times New Roman"/>
          <w:sz w:val="24"/>
          <w:szCs w:val="24"/>
          <w:shd w:val="clear" w:color="auto" w:fill="FFFFFF"/>
        </w:rPr>
      </w:pPr>
      <w:r w:rsidRPr="00D85434">
        <w:rPr>
          <w:rFonts w:ascii="Times New Roman" w:hAnsi="Times New Roman" w:cs="Times New Roman"/>
          <w:sz w:val="24"/>
          <w:szCs w:val="24"/>
          <w:shd w:val="clear" w:color="auto" w:fill="FFFFFF"/>
        </w:rPr>
        <w:t>Augsti kvalificētu speciālistu piesaistīšanā globālais līderis ir ASV</w:t>
      </w:r>
      <w:r w:rsidR="00AC7337" w:rsidRPr="00D85434">
        <w:rPr>
          <w:rFonts w:ascii="Times New Roman" w:hAnsi="Times New Roman" w:cs="Times New Roman"/>
          <w:sz w:val="24"/>
          <w:szCs w:val="24"/>
          <w:shd w:val="clear" w:color="auto" w:fill="FFFFFF"/>
        </w:rPr>
        <w:t>, kurām</w:t>
      </w:r>
      <w:r w:rsidRPr="00D85434">
        <w:rPr>
          <w:rFonts w:ascii="Times New Roman" w:hAnsi="Times New Roman" w:cs="Times New Roman"/>
          <w:sz w:val="24"/>
          <w:szCs w:val="24"/>
          <w:shd w:val="clear" w:color="auto" w:fill="FFFFFF"/>
        </w:rPr>
        <w:t xml:space="preserve"> seko Apvienotā Karaliste, Kanāda, Austrālija, Japāna un citas valstis.</w:t>
      </w:r>
      <w:r w:rsidR="00BB51EB" w:rsidRPr="00D85434">
        <w:rPr>
          <w:rFonts w:ascii="Times New Roman" w:hAnsi="Times New Roman" w:cs="Times New Roman"/>
          <w:sz w:val="24"/>
          <w:szCs w:val="24"/>
          <w:shd w:val="clear" w:color="auto" w:fill="FFFFFF"/>
        </w:rPr>
        <w:t xml:space="preserve"> Arī dažādas atbalsta politikas augsti kvalificētu migrantu piesaistīšanai šajās valstīs ir izstrādātas salīdzinoši agrāk nekā lielākajā daļā Eiropas valstu.</w:t>
      </w:r>
    </w:p>
    <w:p w:rsidR="00AE5C5C" w:rsidRPr="00D85434" w:rsidRDefault="00CF0A84" w:rsidP="006807C3">
      <w:pPr>
        <w:spacing w:after="0" w:line="360" w:lineRule="auto"/>
        <w:ind w:firstLine="720"/>
        <w:jc w:val="both"/>
        <w:rPr>
          <w:rFonts w:ascii="Times New Roman" w:hAnsi="Times New Roman" w:cs="Times New Roman"/>
          <w:sz w:val="24"/>
          <w:szCs w:val="24"/>
          <w:shd w:val="clear" w:color="auto" w:fill="FFFFFF"/>
        </w:rPr>
      </w:pPr>
      <w:r w:rsidRPr="00D85434">
        <w:rPr>
          <w:rFonts w:ascii="Times New Roman" w:hAnsi="Times New Roman" w:cs="Times New Roman"/>
          <w:sz w:val="24"/>
          <w:szCs w:val="24"/>
          <w:shd w:val="clear" w:color="auto" w:fill="FFFFFF"/>
        </w:rPr>
        <w:t>Eiropā augsti kvalificētu speciālistu migrācijai uzmanība ir pievērsta relatīvi nesen. Kopumā pēdējo 20 gadu laikā ir pieaudzis to valstu skaits, kurās ir izstrādāta atbalsta politika augsti kvalificētu migrantu piesaistīšanai.</w:t>
      </w:r>
      <w:r w:rsidR="00AE5C5C" w:rsidRPr="00D85434">
        <w:rPr>
          <w:rFonts w:ascii="Times New Roman" w:hAnsi="Times New Roman" w:cs="Times New Roman"/>
          <w:sz w:val="24"/>
          <w:szCs w:val="24"/>
          <w:shd w:val="clear" w:color="auto" w:fill="FFFFFF"/>
        </w:rPr>
        <w:t xml:space="preserve"> Eiropas augsti kvalificētu speciālistu migrācijas procesu izpratnei nozīmīgākie vēsturiskie notikumi ir, pirmkārt, Pirmais un Otrais pasaules karš, kas veicināja augsti kvalificētu speciālistu migrāciju uz ASV. Īpaši Otrais pasaules karš un tam sekojošā Latvijas okupācija atstāja būtisku ietekmi arī uz latviešu izcelsmes augsti kvalificētu speciālistu migrāciju.</w:t>
      </w:r>
      <w:r w:rsidR="00743CA8" w:rsidRPr="00D85434">
        <w:rPr>
          <w:rFonts w:ascii="Times New Roman" w:hAnsi="Times New Roman" w:cs="Times New Roman"/>
          <w:sz w:val="24"/>
          <w:szCs w:val="24"/>
          <w:shd w:val="clear" w:color="auto" w:fill="FFFFFF"/>
        </w:rPr>
        <w:t xml:space="preserve"> Šajā laikā veidojās, tā saucamā latviešu trimda gan ASV, Kanādā, Austrālijā, gan Eiropas valstīs.</w:t>
      </w:r>
      <w:r w:rsidR="00F439CD" w:rsidRPr="00D85434">
        <w:rPr>
          <w:rFonts w:ascii="Times New Roman" w:hAnsi="Times New Roman" w:cs="Times New Roman"/>
          <w:sz w:val="24"/>
          <w:szCs w:val="24"/>
          <w:shd w:val="clear" w:color="auto" w:fill="FFFFFF"/>
        </w:rPr>
        <w:t xml:space="preserve"> Tiek lēsts, ka 1944. gada vasarā un rudenī, tuvojoties Sarkanajai armijai, Latviju kā brīvprātīgi bēgļi atstāja 265000-285000 cilvēku (Zelče</w:t>
      </w:r>
      <w:r w:rsidR="00101CF3" w:rsidRPr="00D85434">
        <w:rPr>
          <w:rFonts w:ascii="Times New Roman" w:hAnsi="Times New Roman" w:cs="Times New Roman"/>
          <w:sz w:val="24"/>
          <w:szCs w:val="24"/>
          <w:shd w:val="clear" w:color="auto" w:fill="FFFFFF"/>
        </w:rPr>
        <w:t>,</w:t>
      </w:r>
      <w:r w:rsidR="00F439CD" w:rsidRPr="00D85434">
        <w:rPr>
          <w:rFonts w:ascii="Times New Roman" w:hAnsi="Times New Roman" w:cs="Times New Roman"/>
          <w:sz w:val="24"/>
          <w:szCs w:val="24"/>
          <w:shd w:val="clear" w:color="auto" w:fill="FFFFFF"/>
        </w:rPr>
        <w:t xml:space="preserve"> 2011</w:t>
      </w:r>
      <w:r w:rsidR="00101CF3" w:rsidRPr="00D85434">
        <w:rPr>
          <w:rFonts w:ascii="Times New Roman" w:hAnsi="Times New Roman" w:cs="Times New Roman"/>
          <w:sz w:val="24"/>
          <w:szCs w:val="24"/>
          <w:shd w:val="clear" w:color="auto" w:fill="FFFFFF"/>
        </w:rPr>
        <w:t>: 58</w:t>
      </w:r>
      <w:r w:rsidR="00F439CD" w:rsidRPr="00D85434">
        <w:rPr>
          <w:rFonts w:ascii="Times New Roman" w:hAnsi="Times New Roman" w:cs="Times New Roman"/>
          <w:sz w:val="24"/>
          <w:szCs w:val="24"/>
          <w:shd w:val="clear" w:color="auto" w:fill="FFFFFF"/>
        </w:rPr>
        <w:t>).</w:t>
      </w:r>
    </w:p>
    <w:p w:rsidR="00AE148D" w:rsidRPr="00D85434" w:rsidRDefault="00CC23C7"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Būtiski procesi, kas ietekmē augsti kvalificētu speciālistu migrāciju, aizsākās 1980-tajos gados, kad globalizācijas ietvaros notika biznesu internacionalizācija, palielinoties ārvalstu tiešajām investīcijām</w:t>
      </w:r>
      <w:r w:rsidR="00AC7337" w:rsidRPr="00D85434">
        <w:rPr>
          <w:rFonts w:ascii="Times New Roman" w:hAnsi="Times New Roman" w:cs="Times New Roman"/>
          <w:color w:val="000000"/>
          <w:sz w:val="24"/>
          <w:szCs w:val="24"/>
          <w:shd w:val="clear" w:color="auto" w:fill="FFFFFF"/>
        </w:rPr>
        <w:t xml:space="preserve"> arī attīstības valstīs</w:t>
      </w:r>
      <w:r w:rsidRPr="00D85434">
        <w:rPr>
          <w:rFonts w:ascii="Times New Roman" w:hAnsi="Times New Roman" w:cs="Times New Roman"/>
          <w:color w:val="000000"/>
          <w:sz w:val="24"/>
          <w:szCs w:val="24"/>
          <w:shd w:val="clear" w:color="auto" w:fill="FFFFFF"/>
        </w:rPr>
        <w:t>. Starptautiskās kompānijas sāka aktīvi veidot savu filiāļu tīklu pa visu pasauli, un tas sekmēja augsti kvalificētu speciālistu migrāciju. Šajos procesos gan augsti kvalificētu speciālistu migrācija bija vērojama tieši starp attīstītākajām ekonomikām. 1990. gadā ASV ieviesa jaunu vīzu politiku attiecībā uz</w:t>
      </w:r>
      <w:r w:rsidRPr="00D85434">
        <w:rPr>
          <w:rFonts w:ascii="Times New Roman" w:hAnsi="Times New Roman" w:cs="Times New Roman"/>
          <w:sz w:val="24"/>
          <w:szCs w:val="24"/>
        </w:rPr>
        <w:t xml:space="preserve"> </w:t>
      </w:r>
      <w:r w:rsidRPr="00D85434">
        <w:rPr>
          <w:rFonts w:ascii="Times New Roman" w:hAnsi="Times New Roman" w:cs="Times New Roman"/>
          <w:color w:val="000000"/>
          <w:sz w:val="24"/>
          <w:szCs w:val="24"/>
          <w:shd w:val="clear" w:color="auto" w:fill="FFFFFF"/>
        </w:rPr>
        <w:t>augsti kvalificētu speciālistu migrāciju</w:t>
      </w:r>
      <w:r w:rsidR="0033294F" w:rsidRPr="00D85434">
        <w:rPr>
          <w:rFonts w:ascii="Times New Roman" w:hAnsi="Times New Roman" w:cs="Times New Roman"/>
          <w:color w:val="000000"/>
          <w:sz w:val="24"/>
          <w:szCs w:val="24"/>
          <w:shd w:val="clear" w:color="auto" w:fill="FFFFFF"/>
        </w:rPr>
        <w:t>,</w:t>
      </w:r>
      <w:r w:rsidRPr="00D85434">
        <w:rPr>
          <w:rFonts w:ascii="Times New Roman" w:hAnsi="Times New Roman" w:cs="Times New Roman"/>
          <w:color w:val="000000"/>
          <w:sz w:val="24"/>
          <w:szCs w:val="24"/>
          <w:shd w:val="clear" w:color="auto" w:fill="FFFFFF"/>
        </w:rPr>
        <w:t xml:space="preserve"> un turpmākajos gados </w:t>
      </w:r>
      <w:r w:rsidR="0033294F" w:rsidRPr="00D85434">
        <w:rPr>
          <w:rFonts w:ascii="Times New Roman" w:hAnsi="Times New Roman" w:cs="Times New Roman"/>
          <w:color w:val="000000"/>
          <w:sz w:val="24"/>
          <w:szCs w:val="24"/>
          <w:shd w:val="clear" w:color="auto" w:fill="FFFFFF"/>
        </w:rPr>
        <w:t xml:space="preserve">līdz 2004. gadam </w:t>
      </w:r>
      <w:r w:rsidRPr="00D85434">
        <w:rPr>
          <w:rFonts w:ascii="Times New Roman" w:hAnsi="Times New Roman" w:cs="Times New Roman"/>
          <w:color w:val="000000"/>
          <w:sz w:val="24"/>
          <w:szCs w:val="24"/>
          <w:shd w:val="clear" w:color="auto" w:fill="FFFFFF"/>
        </w:rPr>
        <w:t xml:space="preserve">šī politika </w:t>
      </w:r>
      <w:r w:rsidR="0033294F" w:rsidRPr="00D85434">
        <w:rPr>
          <w:rFonts w:ascii="Times New Roman" w:hAnsi="Times New Roman" w:cs="Times New Roman"/>
          <w:color w:val="000000"/>
          <w:sz w:val="24"/>
          <w:szCs w:val="24"/>
          <w:shd w:val="clear" w:color="auto" w:fill="FFFFFF"/>
        </w:rPr>
        <w:t>paplašinājās</w:t>
      </w:r>
      <w:r w:rsidRPr="00D85434">
        <w:rPr>
          <w:rFonts w:ascii="Times New Roman" w:hAnsi="Times New Roman" w:cs="Times New Roman"/>
          <w:color w:val="000000"/>
          <w:sz w:val="24"/>
          <w:szCs w:val="24"/>
          <w:shd w:val="clear" w:color="auto" w:fill="FFFFFF"/>
        </w:rPr>
        <w:t xml:space="preserve">. </w:t>
      </w:r>
      <w:r w:rsidR="0033294F" w:rsidRPr="00D85434">
        <w:rPr>
          <w:rFonts w:ascii="Times New Roman" w:hAnsi="Times New Roman" w:cs="Times New Roman"/>
          <w:color w:val="000000"/>
          <w:sz w:val="24"/>
          <w:szCs w:val="24"/>
          <w:shd w:val="clear" w:color="auto" w:fill="FFFFFF"/>
        </w:rPr>
        <w:t>Sākotnēji H-1B vīzu kvota bija 65000 augsti kvalificētu speciālistu, bet 1999. un 2000. gadā tā tika paaugstināta līdz 115000 augsti kvalificētu speciālistu, 2001., 2002., 2003. gadā H-1B vīzu kvota tika paaugstināta līdz 195000</w:t>
      </w:r>
      <w:r w:rsidR="0033294F" w:rsidRPr="00D85434">
        <w:rPr>
          <w:rFonts w:ascii="Times New Roman" w:hAnsi="Times New Roman" w:cs="Times New Roman"/>
          <w:sz w:val="24"/>
          <w:szCs w:val="24"/>
        </w:rPr>
        <w:t xml:space="preserve"> </w:t>
      </w:r>
      <w:r w:rsidR="0033294F" w:rsidRPr="00D85434">
        <w:rPr>
          <w:rFonts w:ascii="Times New Roman" w:hAnsi="Times New Roman" w:cs="Times New Roman"/>
          <w:color w:val="000000"/>
          <w:sz w:val="24"/>
          <w:szCs w:val="24"/>
          <w:shd w:val="clear" w:color="auto" w:fill="FFFFFF"/>
        </w:rPr>
        <w:t xml:space="preserve">augsti kvalificētu speciālistu, bet 2004. gadā tā atkal tika samazināta līdz 1990. gada līmenim. Laika gaitā ir mainījušies dažādi nosacījumi, šobrīd H-1B vīza paredz iespēju palikt ASV trīs gadus, ar iespēju uzturēšanās laiku </w:t>
      </w:r>
      <w:r w:rsidR="0033294F" w:rsidRPr="00D85434">
        <w:rPr>
          <w:rFonts w:ascii="Times New Roman" w:hAnsi="Times New Roman" w:cs="Times New Roman"/>
          <w:color w:val="000000"/>
          <w:sz w:val="24"/>
          <w:szCs w:val="24"/>
          <w:shd w:val="clear" w:color="auto" w:fill="FFFFFF"/>
        </w:rPr>
        <w:lastRenderedPageBreak/>
        <w:t>pagarināt līdz sešiem gadiem. Pēc tam ir iespēja iegūt pastāvīgā iedzīvotāja statusu un ASV pilsonību.</w:t>
      </w:r>
    </w:p>
    <w:p w:rsidR="000467E2" w:rsidRPr="00D85434" w:rsidRDefault="000467E2"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1990-to gadu vidus tiek raksturots ar izmaiņām attieksmē pret augsti kvalificētu speciālistu migrāciju, pateicoties IT jomas attīstībai un augstajam pieprasījumam pēc IT speciālistiem. Arī kvotu pieaugums H-1B vīzām 2001.-2003. gadā ASV ir saistīts ar IT industrijas lobiju (</w:t>
      </w:r>
      <w:r w:rsidRPr="00D85434">
        <w:rPr>
          <w:rFonts w:ascii="Times New Roman" w:hAnsi="Times New Roman" w:cs="Times New Roman"/>
          <w:sz w:val="24"/>
          <w:szCs w:val="24"/>
        </w:rPr>
        <w:t>Kuvik, 2012</w:t>
      </w:r>
      <w:r w:rsidRPr="00D85434">
        <w:rPr>
          <w:rFonts w:ascii="Times New Roman" w:hAnsi="Times New Roman" w:cs="Times New Roman"/>
          <w:color w:val="000000"/>
          <w:sz w:val="24"/>
          <w:szCs w:val="24"/>
          <w:shd w:val="clear" w:color="auto" w:fill="FFFFFF"/>
        </w:rPr>
        <w:t>: 216).</w:t>
      </w:r>
      <w:r w:rsidR="00576AC1" w:rsidRPr="00D85434">
        <w:rPr>
          <w:rFonts w:ascii="Times New Roman" w:hAnsi="Times New Roman" w:cs="Times New Roman"/>
          <w:color w:val="000000"/>
          <w:sz w:val="24"/>
          <w:szCs w:val="24"/>
          <w:shd w:val="clear" w:color="auto" w:fill="FFFFFF"/>
        </w:rPr>
        <w:t xml:space="preserve"> Politikas dokumentos un diskusijās parādījās tādi jēdzieni kā “zināšanu ekonomika” un “globālā sacensība par talantiem”.</w:t>
      </w:r>
    </w:p>
    <w:p w:rsidR="00EB0F6E" w:rsidRPr="00D85434" w:rsidRDefault="00EB7353"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Lai veicinātu </w:t>
      </w:r>
      <w:r w:rsidR="00AD2BA3" w:rsidRPr="00D85434">
        <w:rPr>
          <w:rFonts w:ascii="Times New Roman" w:hAnsi="Times New Roman" w:cs="Times New Roman"/>
          <w:color w:val="000000"/>
          <w:sz w:val="24"/>
          <w:szCs w:val="24"/>
          <w:shd w:val="clear" w:color="auto" w:fill="FFFFFF"/>
        </w:rPr>
        <w:t xml:space="preserve">tieši </w:t>
      </w:r>
      <w:r w:rsidRPr="00D85434">
        <w:rPr>
          <w:rFonts w:ascii="Times New Roman" w:hAnsi="Times New Roman" w:cs="Times New Roman"/>
          <w:color w:val="000000"/>
          <w:sz w:val="24"/>
          <w:szCs w:val="24"/>
          <w:shd w:val="clear" w:color="auto" w:fill="FFFFFF"/>
        </w:rPr>
        <w:t xml:space="preserve">augsti kvalificētu speciālistu piesaisti, </w:t>
      </w:r>
      <w:r w:rsidR="008F59CA" w:rsidRPr="00D85434">
        <w:rPr>
          <w:rFonts w:ascii="Times New Roman" w:hAnsi="Times New Roman" w:cs="Times New Roman"/>
          <w:color w:val="000000"/>
          <w:sz w:val="24"/>
          <w:szCs w:val="24"/>
          <w:shd w:val="clear" w:color="auto" w:fill="FFFFFF"/>
        </w:rPr>
        <w:t>ap 2000. gadu</w:t>
      </w:r>
      <w:r w:rsidRPr="00D85434">
        <w:rPr>
          <w:rFonts w:ascii="Times New Roman" w:hAnsi="Times New Roman" w:cs="Times New Roman"/>
          <w:color w:val="000000"/>
          <w:sz w:val="24"/>
          <w:szCs w:val="24"/>
          <w:shd w:val="clear" w:color="auto" w:fill="FFFFFF"/>
        </w:rPr>
        <w:t xml:space="preserve"> </w:t>
      </w:r>
      <w:r w:rsidR="00AD2BA3" w:rsidRPr="00D85434">
        <w:rPr>
          <w:rFonts w:ascii="Times New Roman" w:hAnsi="Times New Roman" w:cs="Times New Roman"/>
          <w:color w:val="000000"/>
          <w:sz w:val="24"/>
          <w:szCs w:val="24"/>
          <w:shd w:val="clear" w:color="auto" w:fill="FFFFFF"/>
        </w:rPr>
        <w:t xml:space="preserve">dažādās Eiropas valstīs </w:t>
      </w:r>
      <w:r w:rsidRPr="00D85434">
        <w:rPr>
          <w:rFonts w:ascii="Times New Roman" w:hAnsi="Times New Roman" w:cs="Times New Roman"/>
          <w:color w:val="000000"/>
          <w:sz w:val="24"/>
          <w:szCs w:val="24"/>
          <w:shd w:val="clear" w:color="auto" w:fill="FFFFFF"/>
        </w:rPr>
        <w:t>tika izveidotas programmas</w:t>
      </w:r>
      <w:r w:rsidR="00AD2BA3" w:rsidRPr="00D85434">
        <w:rPr>
          <w:rFonts w:ascii="Times New Roman" w:hAnsi="Times New Roman" w:cs="Times New Roman"/>
          <w:color w:val="000000"/>
          <w:sz w:val="24"/>
          <w:szCs w:val="24"/>
          <w:shd w:val="clear" w:color="auto" w:fill="FFFFFF"/>
        </w:rPr>
        <w:t>, kas vērstas uz atvieglojumu un atbalsta noteikšanu augsti kvalificētu speciālistu piesaistei</w:t>
      </w:r>
      <w:r w:rsidRPr="00D85434">
        <w:rPr>
          <w:rFonts w:ascii="Times New Roman" w:hAnsi="Times New Roman" w:cs="Times New Roman"/>
          <w:color w:val="000000"/>
          <w:sz w:val="24"/>
          <w:szCs w:val="24"/>
          <w:shd w:val="clear" w:color="auto" w:fill="FFFFFF"/>
        </w:rPr>
        <w:t>.</w:t>
      </w:r>
      <w:r w:rsidR="008F59CA" w:rsidRPr="00D85434">
        <w:rPr>
          <w:rFonts w:ascii="Times New Roman" w:hAnsi="Times New Roman" w:cs="Times New Roman"/>
          <w:color w:val="000000"/>
          <w:sz w:val="24"/>
          <w:szCs w:val="24"/>
          <w:shd w:val="clear" w:color="auto" w:fill="FFFFFF"/>
        </w:rPr>
        <w:t xml:space="preserve"> Piemēram, Lielbritānija </w:t>
      </w:r>
      <w:r w:rsidR="00AD2BA3" w:rsidRPr="00D85434">
        <w:rPr>
          <w:rFonts w:ascii="Times New Roman" w:hAnsi="Times New Roman" w:cs="Times New Roman"/>
          <w:color w:val="000000"/>
          <w:sz w:val="24"/>
          <w:szCs w:val="24"/>
          <w:shd w:val="clear" w:color="auto" w:fill="FFFFFF"/>
        </w:rPr>
        <w:t xml:space="preserve">laikā no 2002. līdz 2008. gadam </w:t>
      </w:r>
      <w:r w:rsidR="008F59CA" w:rsidRPr="00D85434">
        <w:rPr>
          <w:rFonts w:ascii="Times New Roman" w:hAnsi="Times New Roman" w:cs="Times New Roman"/>
          <w:color w:val="000000"/>
          <w:sz w:val="24"/>
          <w:szCs w:val="24"/>
          <w:shd w:val="clear" w:color="auto" w:fill="FFFFFF"/>
        </w:rPr>
        <w:t>īstenoja Augsti kvalificēto migrācijas programmu (the High Skilled Migration program).</w:t>
      </w:r>
      <w:r w:rsidR="00AD2BA3" w:rsidRPr="00D85434">
        <w:rPr>
          <w:rFonts w:ascii="Times New Roman" w:hAnsi="Times New Roman" w:cs="Times New Roman"/>
          <w:color w:val="000000"/>
          <w:sz w:val="24"/>
          <w:szCs w:val="24"/>
          <w:shd w:val="clear" w:color="auto" w:fill="FFFFFF"/>
        </w:rPr>
        <w:t xml:space="preserve"> </w:t>
      </w:r>
      <w:r w:rsidR="00611800" w:rsidRPr="00D85434">
        <w:rPr>
          <w:rFonts w:ascii="Times New Roman" w:hAnsi="Times New Roman" w:cs="Times New Roman"/>
          <w:color w:val="000000"/>
          <w:sz w:val="24"/>
          <w:szCs w:val="24"/>
          <w:shd w:val="clear" w:color="auto" w:fill="FFFFFF"/>
        </w:rPr>
        <w:t>2000. gadā arī Vācijas parlaments pieņēma likumu par “Zaļajām kartēm” IT jomas speciālistiem no valstīm, kas nav ES (</w:t>
      </w:r>
      <w:r w:rsidR="00611800" w:rsidRPr="00D85434">
        <w:rPr>
          <w:rFonts w:ascii="Times New Roman" w:eastAsia="Times New Roman" w:hAnsi="Times New Roman" w:cs="Times New Roman"/>
          <w:sz w:val="24"/>
          <w:szCs w:val="24"/>
          <w:lang w:eastAsia="lv-LV"/>
        </w:rPr>
        <w:t>Bundesanstalt f</w:t>
      </w:r>
      <w:r w:rsidR="00A6175B" w:rsidRPr="00D85434">
        <w:rPr>
          <w:rFonts w:ascii="Times New Roman" w:eastAsia="Times New Roman" w:hAnsi="Times New Roman" w:cs="Times New Roman"/>
          <w:sz w:val="24"/>
          <w:szCs w:val="24"/>
          <w:lang w:eastAsia="lv-LV"/>
        </w:rPr>
        <w:t>ü</w:t>
      </w:r>
      <w:r w:rsidR="00611800" w:rsidRPr="00D85434">
        <w:rPr>
          <w:rFonts w:ascii="Times New Roman" w:eastAsia="Times New Roman" w:hAnsi="Times New Roman" w:cs="Times New Roman"/>
          <w:sz w:val="24"/>
          <w:szCs w:val="24"/>
          <w:lang w:eastAsia="lv-LV"/>
        </w:rPr>
        <w:t>r Arbeit, 2000</w:t>
      </w:r>
      <w:r w:rsidR="00611800" w:rsidRPr="00D85434">
        <w:rPr>
          <w:rFonts w:ascii="Times New Roman" w:hAnsi="Times New Roman" w:cs="Times New Roman"/>
          <w:color w:val="000000"/>
          <w:sz w:val="24"/>
          <w:szCs w:val="24"/>
          <w:shd w:val="clear" w:color="auto" w:fill="FFFFFF"/>
        </w:rPr>
        <w:t xml:space="preserve">). </w:t>
      </w:r>
      <w:r w:rsidR="00EC2AEF" w:rsidRPr="00D85434">
        <w:rPr>
          <w:rFonts w:ascii="Times New Roman" w:hAnsi="Times New Roman" w:cs="Times New Roman"/>
          <w:color w:val="000000"/>
          <w:sz w:val="24"/>
          <w:szCs w:val="24"/>
          <w:shd w:val="clear" w:color="auto" w:fill="FFFFFF"/>
        </w:rPr>
        <w:t xml:space="preserve">Tās atļāva dzīvot un strādāt Vācijā 5 gadus. </w:t>
      </w:r>
      <w:r w:rsidR="00611800" w:rsidRPr="00D85434">
        <w:rPr>
          <w:rFonts w:ascii="Times New Roman" w:hAnsi="Times New Roman" w:cs="Times New Roman"/>
          <w:color w:val="000000"/>
          <w:sz w:val="24"/>
          <w:szCs w:val="24"/>
          <w:shd w:val="clear" w:color="auto" w:fill="FFFFFF"/>
        </w:rPr>
        <w:t>Līdzīgus likumus pieņēma arī F</w:t>
      </w:r>
      <w:r w:rsidR="00E868B3" w:rsidRPr="00D85434">
        <w:rPr>
          <w:rFonts w:ascii="Times New Roman" w:hAnsi="Times New Roman" w:cs="Times New Roman"/>
          <w:color w:val="000000"/>
          <w:sz w:val="24"/>
          <w:szCs w:val="24"/>
          <w:shd w:val="clear" w:color="auto" w:fill="FFFFFF"/>
        </w:rPr>
        <w:t>rancija un Nīderlande</w:t>
      </w:r>
      <w:r w:rsidR="00611800" w:rsidRPr="00D85434">
        <w:rPr>
          <w:rFonts w:ascii="Times New Roman" w:hAnsi="Times New Roman" w:cs="Times New Roman"/>
          <w:color w:val="000000"/>
          <w:sz w:val="24"/>
          <w:szCs w:val="24"/>
          <w:shd w:val="clear" w:color="auto" w:fill="FFFFFF"/>
        </w:rPr>
        <w:t xml:space="preserve"> (Pethe</w:t>
      </w:r>
      <w:r w:rsidR="00CC2F65">
        <w:rPr>
          <w:rFonts w:ascii="Times New Roman" w:hAnsi="Times New Roman" w:cs="Times New Roman"/>
          <w:color w:val="000000"/>
          <w:sz w:val="24"/>
          <w:szCs w:val="24"/>
          <w:shd w:val="clear" w:color="auto" w:fill="FFFFFF"/>
        </w:rPr>
        <w:t>,</w:t>
      </w:r>
      <w:r w:rsidR="00611800" w:rsidRPr="00D85434">
        <w:rPr>
          <w:rFonts w:ascii="Times New Roman" w:hAnsi="Times New Roman" w:cs="Times New Roman"/>
          <w:color w:val="000000"/>
          <w:sz w:val="24"/>
          <w:szCs w:val="24"/>
          <w:shd w:val="clear" w:color="auto" w:fill="FFFFFF"/>
        </w:rPr>
        <w:t xml:space="preserve"> 2007).</w:t>
      </w:r>
      <w:r w:rsidR="00456764" w:rsidRPr="00D85434">
        <w:rPr>
          <w:rFonts w:ascii="Times New Roman" w:hAnsi="Times New Roman" w:cs="Times New Roman"/>
          <w:color w:val="000000"/>
          <w:sz w:val="24"/>
          <w:szCs w:val="24"/>
          <w:shd w:val="clear" w:color="auto" w:fill="FFFFFF"/>
        </w:rPr>
        <w:t xml:space="preserve"> </w:t>
      </w:r>
      <w:r w:rsidR="00D539F3" w:rsidRPr="00D85434">
        <w:rPr>
          <w:rFonts w:ascii="Times New Roman" w:hAnsi="Times New Roman" w:cs="Times New Roman"/>
          <w:color w:val="000000"/>
          <w:sz w:val="24"/>
          <w:szCs w:val="24"/>
          <w:shd w:val="clear" w:color="auto" w:fill="FFFFFF"/>
        </w:rPr>
        <w:t>Plašāk ES mi</w:t>
      </w:r>
      <w:r w:rsidR="00456764" w:rsidRPr="00D85434">
        <w:rPr>
          <w:rFonts w:ascii="Times New Roman" w:hAnsi="Times New Roman" w:cs="Times New Roman"/>
          <w:color w:val="000000"/>
          <w:sz w:val="24"/>
          <w:szCs w:val="24"/>
          <w:shd w:val="clear" w:color="auto" w:fill="FFFFFF"/>
        </w:rPr>
        <w:t>grācijas politika ir raksturota, piemēram, L. Cernas un viņas kolēģu grāmatās un rakstos (</w:t>
      </w:r>
      <w:r w:rsidR="003A5D65" w:rsidRPr="00D85434">
        <w:rPr>
          <w:rFonts w:ascii="Times New Roman" w:hAnsi="Times New Roman" w:cs="Times New Roman"/>
          <w:sz w:val="24"/>
          <w:szCs w:val="24"/>
        </w:rPr>
        <w:t xml:space="preserve">Boucher </w:t>
      </w:r>
      <w:r w:rsidR="00CC2F65">
        <w:rPr>
          <w:rFonts w:ascii="Times New Roman" w:hAnsi="Times New Roman" w:cs="Times New Roman"/>
          <w:sz w:val="24"/>
          <w:szCs w:val="24"/>
        </w:rPr>
        <w:t>&amp;</w:t>
      </w:r>
      <w:r w:rsidR="00B52D7F">
        <w:rPr>
          <w:rFonts w:ascii="Times New Roman" w:hAnsi="Times New Roman" w:cs="Times New Roman"/>
          <w:sz w:val="24"/>
          <w:szCs w:val="24"/>
        </w:rPr>
        <w:t xml:space="preserve"> Cerna</w:t>
      </w:r>
      <w:r w:rsidR="00CC2F65">
        <w:rPr>
          <w:rFonts w:ascii="Times New Roman" w:hAnsi="Times New Roman" w:cs="Times New Roman"/>
          <w:sz w:val="24"/>
          <w:szCs w:val="24"/>
        </w:rPr>
        <w:t>,</w:t>
      </w:r>
      <w:r w:rsidR="00B52D7F">
        <w:rPr>
          <w:rFonts w:ascii="Times New Roman" w:hAnsi="Times New Roman" w:cs="Times New Roman"/>
          <w:sz w:val="24"/>
          <w:szCs w:val="24"/>
        </w:rPr>
        <w:t xml:space="preserve"> 2014; Cerna</w:t>
      </w:r>
      <w:r w:rsidR="00CC2F65">
        <w:rPr>
          <w:rFonts w:ascii="Times New Roman" w:hAnsi="Times New Roman" w:cs="Times New Roman"/>
          <w:sz w:val="24"/>
          <w:szCs w:val="24"/>
        </w:rPr>
        <w:t>,</w:t>
      </w:r>
      <w:r w:rsidR="00B52D7F">
        <w:rPr>
          <w:rFonts w:ascii="Times New Roman" w:hAnsi="Times New Roman" w:cs="Times New Roman"/>
          <w:sz w:val="24"/>
          <w:szCs w:val="24"/>
        </w:rPr>
        <w:t xml:space="preserve"> 2010, 2011</w:t>
      </w:r>
      <w:r w:rsidR="003A5D65" w:rsidRPr="00D85434">
        <w:rPr>
          <w:rFonts w:ascii="Times New Roman" w:hAnsi="Times New Roman" w:cs="Times New Roman"/>
          <w:color w:val="000000"/>
          <w:sz w:val="24"/>
          <w:szCs w:val="24"/>
          <w:shd w:val="clear" w:color="auto" w:fill="FFFFFF"/>
        </w:rPr>
        <w:t>).</w:t>
      </w:r>
    </w:p>
    <w:p w:rsidR="006424E3" w:rsidRPr="00D85434" w:rsidRDefault="006424E3"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Kopumā pēdējo divu vai pat trīs dekāžu laikā darbaspēka pieprasījums industrializētajās valstīs ir pieaudzis. To no vienas puses, nosaka ekonomiskā attīstība pakalpojumu sektorā un pieprasījums pēc tādām profesijām kā IT speciālisti, veselības aprūpes speciālisti, finanšu sektora speciālisti utt. No otras puses, industrializētajās sabiedrībās ir vērojama zema dzimstība un novecošanās, tādēļ pieprasījums pēc augsti kvalificētiem imigrantiem pieaug (Abella</w:t>
      </w:r>
      <w:r w:rsidR="00B52D7F">
        <w:rPr>
          <w:rFonts w:ascii="Times New Roman" w:hAnsi="Times New Roman" w:cs="Times New Roman"/>
          <w:color w:val="000000"/>
          <w:sz w:val="24"/>
          <w:szCs w:val="24"/>
          <w:shd w:val="clear" w:color="auto" w:fill="FFFFFF"/>
        </w:rPr>
        <w:t>,</w:t>
      </w:r>
      <w:r w:rsidRPr="00D85434">
        <w:rPr>
          <w:rFonts w:ascii="Times New Roman" w:hAnsi="Times New Roman" w:cs="Times New Roman"/>
          <w:color w:val="000000"/>
          <w:sz w:val="24"/>
          <w:szCs w:val="24"/>
          <w:shd w:val="clear" w:color="auto" w:fill="FFFFFF"/>
        </w:rPr>
        <w:t xml:space="preserve"> 2006).</w:t>
      </w:r>
    </w:p>
    <w:p w:rsidR="00EA4D31" w:rsidRDefault="00EA4D31" w:rsidP="006807C3">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Eiropā </w:t>
      </w:r>
      <w:r w:rsidR="003C236F">
        <w:rPr>
          <w:rFonts w:ascii="Times New Roman" w:hAnsi="Times New Roman" w:cs="Times New Roman"/>
          <w:color w:val="000000"/>
          <w:sz w:val="24"/>
          <w:szCs w:val="24"/>
          <w:shd w:val="clear" w:color="auto" w:fill="FFFFFF"/>
        </w:rPr>
        <w:t xml:space="preserve">masveida </w:t>
      </w:r>
      <w:r>
        <w:rPr>
          <w:rFonts w:ascii="Times New Roman" w:hAnsi="Times New Roman" w:cs="Times New Roman"/>
          <w:color w:val="000000"/>
          <w:sz w:val="24"/>
          <w:szCs w:val="24"/>
          <w:shd w:val="clear" w:color="auto" w:fill="FFFFFF"/>
        </w:rPr>
        <w:t xml:space="preserve">augsti kvalificētu </w:t>
      </w:r>
      <w:r w:rsidR="003C236F">
        <w:rPr>
          <w:rFonts w:ascii="Times New Roman" w:hAnsi="Times New Roman" w:cs="Times New Roman"/>
          <w:color w:val="000000"/>
          <w:sz w:val="24"/>
          <w:szCs w:val="24"/>
          <w:shd w:val="clear" w:color="auto" w:fill="FFFFFF"/>
        </w:rPr>
        <w:t xml:space="preserve">speciālistu migrācija no </w:t>
      </w:r>
      <w:r w:rsidR="00F65EDA">
        <w:rPr>
          <w:rFonts w:ascii="Times New Roman" w:hAnsi="Times New Roman" w:cs="Times New Roman"/>
          <w:color w:val="000000"/>
          <w:sz w:val="24"/>
          <w:szCs w:val="24"/>
          <w:shd w:val="clear" w:color="auto" w:fill="FFFFFF"/>
        </w:rPr>
        <w:t>Eiropas a</w:t>
      </w:r>
      <w:r w:rsidR="003C236F">
        <w:rPr>
          <w:rFonts w:ascii="Times New Roman" w:hAnsi="Times New Roman" w:cs="Times New Roman"/>
          <w:color w:val="000000"/>
          <w:sz w:val="24"/>
          <w:szCs w:val="24"/>
          <w:shd w:val="clear" w:color="auto" w:fill="FFFFFF"/>
        </w:rPr>
        <w:t xml:space="preserve">ustrumiem uz </w:t>
      </w:r>
      <w:r w:rsidR="00F65EDA">
        <w:rPr>
          <w:rFonts w:ascii="Times New Roman" w:hAnsi="Times New Roman" w:cs="Times New Roman"/>
          <w:color w:val="000000"/>
          <w:sz w:val="24"/>
          <w:szCs w:val="24"/>
          <w:shd w:val="clear" w:color="auto" w:fill="FFFFFF"/>
        </w:rPr>
        <w:t>r</w:t>
      </w:r>
      <w:r w:rsidR="003C236F">
        <w:rPr>
          <w:rFonts w:ascii="Times New Roman" w:hAnsi="Times New Roman" w:cs="Times New Roman"/>
          <w:color w:val="000000"/>
          <w:sz w:val="24"/>
          <w:szCs w:val="24"/>
          <w:shd w:val="clear" w:color="auto" w:fill="FFFFFF"/>
        </w:rPr>
        <w:t>ietumiem aizsākās, sākot no 1989. gada. Sākotnēji migrācijas plūsmas bija vērojamas no bijušās Vācijas Demokrātiskās republikas (VDR) teritorijas. Pēc Vācijas apvienošanās saskaņā ar migrācijas statistiku varāk nekā divi miljoni iedzīvotāju pārcēlās no VDR uz Rietumvāciju, kā arī mažkā mērā uz Šveici, Austriju un citām Rietumeiropas valstīm (</w:t>
      </w:r>
      <w:r w:rsidR="00AD6C83">
        <w:rPr>
          <w:rFonts w:ascii="Times New Roman" w:hAnsi="Times New Roman" w:cs="Times New Roman"/>
          <w:color w:val="000000"/>
          <w:sz w:val="24"/>
          <w:szCs w:val="24"/>
          <w:shd w:val="clear" w:color="auto" w:fill="FFFFFF"/>
        </w:rPr>
        <w:t>Lang</w:t>
      </w:r>
      <w:r w:rsidR="003C236F">
        <w:rPr>
          <w:rFonts w:ascii="Times New Roman" w:hAnsi="Times New Roman" w:cs="Times New Roman"/>
          <w:color w:val="000000"/>
          <w:sz w:val="24"/>
          <w:szCs w:val="24"/>
          <w:shd w:val="clear" w:color="auto" w:fill="FFFFFF"/>
        </w:rPr>
        <w:t xml:space="preserve"> et al., 2016).</w:t>
      </w:r>
      <w:r w:rsidR="007C699D">
        <w:rPr>
          <w:rFonts w:ascii="Times New Roman" w:hAnsi="Times New Roman" w:cs="Times New Roman"/>
          <w:color w:val="000000"/>
          <w:sz w:val="24"/>
          <w:szCs w:val="24"/>
          <w:shd w:val="clear" w:color="auto" w:fill="FFFFFF"/>
        </w:rPr>
        <w:t xml:space="preserve"> Migrācija virzien</w:t>
      </w:r>
      <w:r w:rsidR="00F65EDA">
        <w:rPr>
          <w:rFonts w:ascii="Times New Roman" w:hAnsi="Times New Roman" w:cs="Times New Roman"/>
          <w:color w:val="000000"/>
          <w:sz w:val="24"/>
          <w:szCs w:val="24"/>
          <w:shd w:val="clear" w:color="auto" w:fill="FFFFFF"/>
        </w:rPr>
        <w:t>ā no austrumiem uz r</w:t>
      </w:r>
      <w:r w:rsidR="007C699D">
        <w:rPr>
          <w:rFonts w:ascii="Times New Roman" w:hAnsi="Times New Roman" w:cs="Times New Roman"/>
          <w:color w:val="000000"/>
          <w:sz w:val="24"/>
          <w:szCs w:val="24"/>
          <w:shd w:val="clear" w:color="auto" w:fill="FFFFFF"/>
        </w:rPr>
        <w:t>ietumiem aktualizējās arī no citām Centrālās un Austrumeiropas valstīm, kas būtiski pastiprinājās pēc ES paplašināšanās 2004. gadā un darba tirgus pakāpeniskas atvēršanas ES valstīs. A</w:t>
      </w:r>
      <w:r w:rsidR="00F65EDA">
        <w:rPr>
          <w:rFonts w:ascii="Times New Roman" w:hAnsi="Times New Roman" w:cs="Times New Roman"/>
          <w:color w:val="000000"/>
          <w:sz w:val="24"/>
          <w:szCs w:val="24"/>
          <w:shd w:val="clear" w:color="auto" w:fill="FFFFFF"/>
        </w:rPr>
        <w:t>ustrumu-r</w:t>
      </w:r>
      <w:r w:rsidR="007C699D">
        <w:rPr>
          <w:rFonts w:ascii="Times New Roman" w:hAnsi="Times New Roman" w:cs="Times New Roman"/>
          <w:color w:val="000000"/>
          <w:sz w:val="24"/>
          <w:szCs w:val="24"/>
          <w:shd w:val="clear" w:color="auto" w:fill="FFFFFF"/>
        </w:rPr>
        <w:t xml:space="preserve">ietumu migrāciju pastiprināja arī 2008.-2009. gada finanšu un ekonomikas krīze. Kopumā šie procesi veido noteiktu “migrācijas režīmu”, ko vairāki Austrumeriopas migrācijas pētnieki apzīmē kā “likvīdā migrācija” (angl. liquid </w:t>
      </w:r>
      <w:r w:rsidR="007C699D" w:rsidRPr="00F86A1E">
        <w:rPr>
          <w:rFonts w:ascii="Times New Roman" w:hAnsi="Times New Roman" w:cs="Times New Roman"/>
          <w:color w:val="000000"/>
          <w:sz w:val="24"/>
          <w:szCs w:val="24"/>
          <w:shd w:val="clear" w:color="auto" w:fill="FFFFFF"/>
        </w:rPr>
        <w:lastRenderedPageBreak/>
        <w:t>migration) (</w:t>
      </w:r>
      <w:r w:rsidR="00F86A1E" w:rsidRPr="00F86A1E">
        <w:rPr>
          <w:rFonts w:ascii="Times New Roman" w:hAnsi="Times New Roman"/>
          <w:sz w:val="24"/>
          <w:szCs w:val="24"/>
          <w:bdr w:val="none" w:sz="0" w:space="0" w:color="auto" w:frame="1"/>
          <w:shd w:val="clear" w:color="auto" w:fill="FFFFFF"/>
        </w:rPr>
        <w:t xml:space="preserve">Glorius, Grabowska-Lusinska, &amp; Kuvik, 2013; </w:t>
      </w:r>
      <w:r w:rsidR="00F86A1E" w:rsidRPr="00F86A1E">
        <w:rPr>
          <w:rFonts w:ascii="Times New Roman" w:hAnsi="Times New Roman"/>
          <w:sz w:val="24"/>
          <w:szCs w:val="24"/>
          <w:lang w:eastAsia="lv-LV"/>
        </w:rPr>
        <w:t>Black, Engbersen, Okólski, &amp; Pan</w:t>
      </w:r>
      <w:r w:rsidR="00F86A1E" w:rsidRPr="00F86A1E">
        <w:rPr>
          <w:rFonts w:ascii="Times New Roman" w:eastAsia="AdvTT5843c571+01" w:hAnsi="Times New Roman"/>
          <w:sz w:val="24"/>
          <w:szCs w:val="24"/>
          <w:lang w:eastAsia="lv-LV"/>
        </w:rPr>
        <w:t>ţ</w:t>
      </w:r>
      <w:r w:rsidR="00F86A1E" w:rsidRPr="00F86A1E">
        <w:rPr>
          <w:rFonts w:ascii="Times New Roman" w:hAnsi="Times New Roman"/>
          <w:sz w:val="24"/>
          <w:szCs w:val="24"/>
          <w:lang w:eastAsia="lv-LV"/>
        </w:rPr>
        <w:t>îru, 2010</w:t>
      </w:r>
      <w:r w:rsidR="007C699D" w:rsidRPr="00F86A1E">
        <w:rPr>
          <w:rFonts w:ascii="Times New Roman" w:hAnsi="Times New Roman" w:cs="Times New Roman"/>
          <w:color w:val="000000"/>
          <w:sz w:val="24"/>
          <w:szCs w:val="24"/>
          <w:shd w:val="clear" w:color="auto" w:fill="FFFFFF"/>
        </w:rPr>
        <w:t>).</w:t>
      </w:r>
    </w:p>
    <w:p w:rsidR="005E56CD" w:rsidRPr="005E56CD" w:rsidRDefault="005E56CD" w:rsidP="006807C3">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Eiropas paplašināšanās rezultātā novērotajiem migrācijas procesiem kopumā ir negatīva ietekme uz nosūtošo Eiropas valstu ekonomisko un demogrāfisko situāciju, jo vērojama </w:t>
      </w:r>
      <w:r w:rsidRPr="005E56CD">
        <w:rPr>
          <w:rFonts w:ascii="Times New Roman" w:hAnsi="Times New Roman" w:cs="Times New Roman"/>
          <w:color w:val="000000"/>
          <w:sz w:val="24"/>
          <w:szCs w:val="24"/>
          <w:shd w:val="clear" w:color="auto" w:fill="FFFFFF"/>
        </w:rPr>
        <w:t>tendence, ka biežāk aizbraucēju vidū ir jauni un izglītoti cilvēki. Uzņēmumiem nosūtošajās valstīs trūkst kvalificētu darbinieku (Lang et al., 2016: 5).</w:t>
      </w:r>
    </w:p>
    <w:p w:rsidR="00BB52C5" w:rsidRPr="00D85434" w:rsidRDefault="005E56CD" w:rsidP="006807C3">
      <w:pPr>
        <w:spacing w:after="0" w:line="360" w:lineRule="auto"/>
        <w:ind w:firstLine="720"/>
        <w:jc w:val="both"/>
        <w:rPr>
          <w:rFonts w:ascii="Times New Roman" w:hAnsi="Times New Roman" w:cs="Times New Roman"/>
          <w:color w:val="000000"/>
          <w:sz w:val="24"/>
          <w:szCs w:val="24"/>
          <w:shd w:val="clear" w:color="auto" w:fill="FFFFFF"/>
        </w:rPr>
      </w:pPr>
      <w:r w:rsidRPr="005E56CD">
        <w:rPr>
          <w:rFonts w:ascii="Times New Roman" w:hAnsi="Times New Roman" w:cs="Times New Roman"/>
          <w:color w:val="000000"/>
          <w:sz w:val="24"/>
          <w:szCs w:val="24"/>
        </w:rPr>
        <w:t>Citu valstu izpētē, piemēram, aplūkojot Indijas un ķīnas migrācijas procesus, o</w:t>
      </w:r>
      <w:r w:rsidR="00BB52C5" w:rsidRPr="005E56CD">
        <w:rPr>
          <w:rFonts w:ascii="Times New Roman" w:hAnsi="Times New Roman" w:cs="Times New Roman"/>
          <w:color w:val="000000"/>
          <w:sz w:val="24"/>
          <w:szCs w:val="24"/>
          <w:shd w:val="clear" w:color="auto" w:fill="FFFFFF"/>
        </w:rPr>
        <w:t xml:space="preserve">ptimisti augsti kvalificētu speciālistu migrāciju aplūko nevis kā smadzeņu aizplūšanu, bet kā smadzeņu cirkulāciju vai pat smadzeņu ieguvumu </w:t>
      </w:r>
      <w:r w:rsidR="00794F3B" w:rsidRPr="005E56CD">
        <w:rPr>
          <w:rFonts w:ascii="Times New Roman" w:hAnsi="Times New Roman" w:cs="Times New Roman"/>
          <w:color w:val="000000"/>
          <w:sz w:val="24"/>
          <w:szCs w:val="24"/>
          <w:shd w:val="clear" w:color="auto" w:fill="FFFFFF"/>
        </w:rPr>
        <w:t>(Harvey</w:t>
      </w:r>
      <w:r w:rsidR="00B52D7F" w:rsidRPr="005E56CD">
        <w:rPr>
          <w:rFonts w:ascii="Times New Roman" w:hAnsi="Times New Roman" w:cs="Times New Roman"/>
          <w:color w:val="000000"/>
          <w:sz w:val="24"/>
          <w:szCs w:val="24"/>
          <w:shd w:val="clear" w:color="auto" w:fill="FFFFFF"/>
        </w:rPr>
        <w:t>,</w:t>
      </w:r>
      <w:r w:rsidR="00794F3B" w:rsidRPr="005E56CD">
        <w:rPr>
          <w:rFonts w:ascii="Times New Roman" w:hAnsi="Times New Roman" w:cs="Times New Roman"/>
          <w:color w:val="000000"/>
          <w:sz w:val="24"/>
          <w:szCs w:val="24"/>
          <w:shd w:val="clear" w:color="auto" w:fill="FFFFFF"/>
        </w:rPr>
        <w:t xml:space="preserve"> 2008; Saxenian 2002, 2007) </w:t>
      </w:r>
      <w:r w:rsidR="00BB52C5" w:rsidRPr="005E56CD">
        <w:rPr>
          <w:rFonts w:ascii="Times New Roman" w:hAnsi="Times New Roman" w:cs="Times New Roman"/>
          <w:color w:val="000000"/>
          <w:sz w:val="24"/>
          <w:szCs w:val="24"/>
          <w:shd w:val="clear" w:color="auto" w:fill="FFFFFF"/>
        </w:rPr>
        <w:t>(angl. brain circulation, brain gain).</w:t>
      </w:r>
      <w:r w:rsidR="00456764" w:rsidRPr="005E56CD">
        <w:rPr>
          <w:rFonts w:ascii="Times New Roman" w:hAnsi="Times New Roman" w:cs="Times New Roman"/>
          <w:color w:val="000000"/>
          <w:sz w:val="24"/>
          <w:szCs w:val="24"/>
          <w:shd w:val="clear" w:color="auto" w:fill="FFFFFF"/>
        </w:rPr>
        <w:t xml:space="preserve"> Tomēr</w:t>
      </w:r>
      <w:r w:rsidR="00794F3B" w:rsidRPr="005E56C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arī ārpus Eiropas </w:t>
      </w:r>
      <w:r w:rsidR="00794F3B" w:rsidRPr="005E56CD">
        <w:rPr>
          <w:rFonts w:ascii="Times New Roman" w:hAnsi="Times New Roman" w:cs="Times New Roman"/>
          <w:color w:val="000000"/>
          <w:sz w:val="24"/>
          <w:szCs w:val="24"/>
          <w:shd w:val="clear" w:color="auto" w:fill="FFFFFF"/>
        </w:rPr>
        <w:t>ne visas valstis iegūst no augsti kvalificētu speciālistu</w:t>
      </w:r>
      <w:r w:rsidR="00794F3B" w:rsidRPr="00D85434">
        <w:rPr>
          <w:rFonts w:ascii="Times New Roman" w:hAnsi="Times New Roman" w:cs="Times New Roman"/>
          <w:color w:val="000000"/>
          <w:sz w:val="24"/>
          <w:szCs w:val="24"/>
          <w:shd w:val="clear" w:color="auto" w:fill="FFFFFF"/>
        </w:rPr>
        <w:t xml:space="preserve"> emigrācijas un tai sekojoša</w:t>
      </w:r>
      <w:r w:rsidR="00456764" w:rsidRPr="00D85434">
        <w:rPr>
          <w:rFonts w:ascii="Times New Roman" w:hAnsi="Times New Roman" w:cs="Times New Roman"/>
          <w:color w:val="000000"/>
          <w:sz w:val="24"/>
          <w:szCs w:val="24"/>
          <w:shd w:val="clear" w:color="auto" w:fill="FFFFFF"/>
        </w:rPr>
        <w:t>s remigrācijas. D</w:t>
      </w:r>
      <w:r w:rsidR="00794F3B" w:rsidRPr="00D85434">
        <w:rPr>
          <w:rFonts w:ascii="Times New Roman" w:hAnsi="Times New Roman" w:cs="Times New Roman"/>
          <w:color w:val="000000"/>
          <w:sz w:val="24"/>
          <w:szCs w:val="24"/>
          <w:shd w:val="clear" w:color="auto" w:fill="FFFFFF"/>
        </w:rPr>
        <w:t xml:space="preserve">audzas zemu un vidēju ienākumu valsts saskaras ar augsti kvalificētu speciālistu </w:t>
      </w:r>
      <w:r w:rsidR="00456764" w:rsidRPr="00D85434">
        <w:rPr>
          <w:rFonts w:ascii="Times New Roman" w:hAnsi="Times New Roman" w:cs="Times New Roman"/>
          <w:color w:val="000000"/>
          <w:sz w:val="24"/>
          <w:szCs w:val="24"/>
          <w:shd w:val="clear" w:color="auto" w:fill="FFFFFF"/>
        </w:rPr>
        <w:t>t</w:t>
      </w:r>
      <w:r w:rsidR="00794F3B" w:rsidRPr="00D85434">
        <w:rPr>
          <w:rFonts w:ascii="Times New Roman" w:hAnsi="Times New Roman" w:cs="Times New Roman"/>
          <w:color w:val="000000"/>
          <w:sz w:val="24"/>
          <w:szCs w:val="24"/>
          <w:shd w:val="clear" w:color="auto" w:fill="FFFFFF"/>
        </w:rPr>
        <w:t>rūkumu, jo daļa no tiem ir ai</w:t>
      </w:r>
      <w:r w:rsidR="00EE412F" w:rsidRPr="00D85434">
        <w:rPr>
          <w:rFonts w:ascii="Times New Roman" w:hAnsi="Times New Roman" w:cs="Times New Roman"/>
          <w:color w:val="000000"/>
          <w:sz w:val="24"/>
          <w:szCs w:val="24"/>
          <w:shd w:val="clear" w:color="auto" w:fill="FFFFFF"/>
        </w:rPr>
        <w:t>z</w:t>
      </w:r>
      <w:r w:rsidR="00794F3B" w:rsidRPr="00D85434">
        <w:rPr>
          <w:rFonts w:ascii="Times New Roman" w:hAnsi="Times New Roman" w:cs="Times New Roman"/>
          <w:color w:val="000000"/>
          <w:sz w:val="24"/>
          <w:szCs w:val="24"/>
          <w:shd w:val="clear" w:color="auto" w:fill="FFFFFF"/>
        </w:rPr>
        <w:t>brau</w:t>
      </w:r>
      <w:r w:rsidR="00EE412F" w:rsidRPr="00D85434">
        <w:rPr>
          <w:rFonts w:ascii="Times New Roman" w:hAnsi="Times New Roman" w:cs="Times New Roman"/>
          <w:color w:val="000000"/>
          <w:sz w:val="24"/>
          <w:szCs w:val="24"/>
          <w:shd w:val="clear" w:color="auto" w:fill="FFFFFF"/>
        </w:rPr>
        <w:t>k</w:t>
      </w:r>
      <w:r w:rsidR="00794F3B" w:rsidRPr="00D85434">
        <w:rPr>
          <w:rFonts w:ascii="Times New Roman" w:hAnsi="Times New Roman" w:cs="Times New Roman"/>
          <w:color w:val="000000"/>
          <w:sz w:val="24"/>
          <w:szCs w:val="24"/>
          <w:shd w:val="clear" w:color="auto" w:fill="FFFFFF"/>
        </w:rPr>
        <w:t>uši uz valstīm, kuras piedāvā labāku at</w:t>
      </w:r>
      <w:r w:rsidR="00EE412F" w:rsidRPr="00D85434">
        <w:rPr>
          <w:rFonts w:ascii="Times New Roman" w:hAnsi="Times New Roman" w:cs="Times New Roman"/>
          <w:color w:val="000000"/>
          <w:sz w:val="24"/>
          <w:szCs w:val="24"/>
          <w:shd w:val="clear" w:color="auto" w:fill="FFFFFF"/>
        </w:rPr>
        <w:t>a</w:t>
      </w:r>
      <w:r w:rsidR="00794F3B" w:rsidRPr="00D85434">
        <w:rPr>
          <w:rFonts w:ascii="Times New Roman" w:hAnsi="Times New Roman" w:cs="Times New Roman"/>
          <w:color w:val="000000"/>
          <w:sz w:val="24"/>
          <w:szCs w:val="24"/>
          <w:shd w:val="clear" w:color="auto" w:fill="FFFFFF"/>
        </w:rPr>
        <w:t>lgojumu un profesionālās izaugsmes iespējas (</w:t>
      </w:r>
      <w:r w:rsidR="00EE412F" w:rsidRPr="00D85434">
        <w:rPr>
          <w:rFonts w:ascii="Times New Roman" w:eastAsia="Times New Roman" w:hAnsi="Times New Roman" w:cs="Times New Roman"/>
          <w:sz w:val="24"/>
          <w:szCs w:val="24"/>
          <w:lang w:eastAsia="lv-LV"/>
        </w:rPr>
        <w:t>Bailey and Mulder</w:t>
      </w:r>
      <w:r w:rsidR="00B52D7F">
        <w:rPr>
          <w:rFonts w:ascii="Times New Roman" w:eastAsia="Times New Roman" w:hAnsi="Times New Roman" w:cs="Times New Roman"/>
          <w:sz w:val="24"/>
          <w:szCs w:val="24"/>
          <w:lang w:eastAsia="lv-LV"/>
        </w:rPr>
        <w:t>,</w:t>
      </w:r>
      <w:r w:rsidR="00EE412F" w:rsidRPr="00D85434">
        <w:rPr>
          <w:rFonts w:ascii="Times New Roman" w:eastAsia="Times New Roman" w:hAnsi="Times New Roman" w:cs="Times New Roman"/>
          <w:sz w:val="24"/>
          <w:szCs w:val="24"/>
          <w:lang w:eastAsia="lv-LV"/>
        </w:rPr>
        <w:t xml:space="preserve"> 2017</w:t>
      </w:r>
      <w:r w:rsidR="00794F3B" w:rsidRPr="00D85434">
        <w:rPr>
          <w:rFonts w:ascii="Times New Roman" w:hAnsi="Times New Roman" w:cs="Times New Roman"/>
          <w:color w:val="000000"/>
          <w:sz w:val="24"/>
          <w:szCs w:val="24"/>
          <w:shd w:val="clear" w:color="auto" w:fill="FFFFFF"/>
        </w:rPr>
        <w:t>).</w:t>
      </w:r>
    </w:p>
    <w:p w:rsidR="009E0755" w:rsidRPr="00734A67" w:rsidRDefault="00A55603" w:rsidP="006807C3">
      <w:pPr>
        <w:spacing w:after="0" w:line="360" w:lineRule="auto"/>
        <w:ind w:firstLine="720"/>
        <w:jc w:val="both"/>
        <w:rPr>
          <w:rFonts w:ascii="Times New Roman" w:hAnsi="Times New Roman" w:cs="Times New Roman"/>
          <w:sz w:val="24"/>
          <w:szCs w:val="24"/>
          <w:shd w:val="clear" w:color="auto" w:fill="FFFFFF"/>
        </w:rPr>
      </w:pPr>
      <w:r w:rsidRPr="00734A67">
        <w:rPr>
          <w:rFonts w:ascii="Times New Roman" w:hAnsi="Times New Roman" w:cs="Times New Roman"/>
          <w:sz w:val="24"/>
          <w:szCs w:val="24"/>
          <w:shd w:val="clear" w:color="auto" w:fill="FFFFFF"/>
        </w:rPr>
        <w:t>Atsevišķa pētījumu tēma ir arī smadzeņu izniekošana vai nepietiekama izmantošana (angl. brain abuse) (Bauder</w:t>
      </w:r>
      <w:r w:rsidR="00B52D7F" w:rsidRPr="00734A67">
        <w:rPr>
          <w:rFonts w:ascii="Times New Roman" w:hAnsi="Times New Roman" w:cs="Times New Roman"/>
          <w:sz w:val="24"/>
          <w:szCs w:val="24"/>
          <w:shd w:val="clear" w:color="auto" w:fill="FFFFFF"/>
        </w:rPr>
        <w:t>,</w:t>
      </w:r>
      <w:r w:rsidRPr="00734A67">
        <w:rPr>
          <w:rFonts w:ascii="Times New Roman" w:hAnsi="Times New Roman" w:cs="Times New Roman"/>
          <w:sz w:val="24"/>
          <w:szCs w:val="24"/>
          <w:shd w:val="clear" w:color="auto" w:fill="FFFFFF"/>
        </w:rPr>
        <w:t xml:space="preserve"> 2003; </w:t>
      </w:r>
      <w:r w:rsidR="00645BAF" w:rsidRPr="00734A67">
        <w:rPr>
          <w:rFonts w:ascii="Times New Roman" w:hAnsi="Times New Roman" w:cs="Times New Roman"/>
          <w:sz w:val="24"/>
          <w:szCs w:val="24"/>
          <w:shd w:val="clear" w:color="auto" w:fill="FFFFFF"/>
        </w:rPr>
        <w:t>Pietka et al., 2013; Trevena,</w:t>
      </w:r>
      <w:r w:rsidR="008D6A2A" w:rsidRPr="00734A67">
        <w:rPr>
          <w:rFonts w:ascii="Times New Roman" w:hAnsi="Times New Roman" w:cs="Times New Roman"/>
          <w:sz w:val="24"/>
          <w:szCs w:val="24"/>
          <w:shd w:val="clear" w:color="auto" w:fill="FFFFFF"/>
        </w:rPr>
        <w:t xml:space="preserve"> 2013</w:t>
      </w:r>
      <w:r w:rsidRPr="00734A67">
        <w:rPr>
          <w:rFonts w:ascii="Times New Roman" w:hAnsi="Times New Roman" w:cs="Times New Roman"/>
          <w:sz w:val="24"/>
          <w:szCs w:val="24"/>
          <w:shd w:val="clear" w:color="auto" w:fill="FFFFFF"/>
        </w:rPr>
        <w:t xml:space="preserve">), kad augsti izglītoti speciālisti uzņemošajā valstī veic mazkvalificētus darbus, kas ilgtermiņā vēl tikai veicina izglītotu speciālistu marginalizāciju. </w:t>
      </w:r>
      <w:r w:rsidR="00456764" w:rsidRPr="00734A67">
        <w:rPr>
          <w:rFonts w:ascii="Times New Roman" w:hAnsi="Times New Roman" w:cs="Times New Roman"/>
          <w:sz w:val="24"/>
          <w:szCs w:val="24"/>
          <w:shd w:val="clear" w:color="auto" w:fill="FFFFFF"/>
        </w:rPr>
        <w:t>ES un Ekonomiskās sadarbības un attīstības org</w:t>
      </w:r>
      <w:r w:rsidR="00ED4697" w:rsidRPr="00734A67">
        <w:rPr>
          <w:rFonts w:ascii="Times New Roman" w:hAnsi="Times New Roman" w:cs="Times New Roman"/>
          <w:sz w:val="24"/>
          <w:szCs w:val="24"/>
          <w:shd w:val="clear" w:color="auto" w:fill="FFFFFF"/>
        </w:rPr>
        <w:t xml:space="preserve">anizācijas jeb OECD (angliski </w:t>
      </w:r>
      <w:r w:rsidR="00456764" w:rsidRPr="00734A67">
        <w:rPr>
          <w:rFonts w:ascii="Times New Roman" w:hAnsi="Times New Roman" w:cs="Times New Roman"/>
          <w:sz w:val="24"/>
          <w:szCs w:val="24"/>
          <w:shd w:val="clear" w:color="auto" w:fill="FFFFFF"/>
        </w:rPr>
        <w:t>Organisation for Economic Co-operation and Development) ziņojums parāda (OECD</w:t>
      </w:r>
      <w:r w:rsidR="00B52D7F" w:rsidRPr="00734A67">
        <w:rPr>
          <w:rFonts w:ascii="Times New Roman" w:hAnsi="Times New Roman" w:cs="Times New Roman"/>
          <w:sz w:val="24"/>
          <w:szCs w:val="24"/>
          <w:shd w:val="clear" w:color="auto" w:fill="FFFFFF"/>
        </w:rPr>
        <w:t>/EU</w:t>
      </w:r>
      <w:r w:rsidR="00456764" w:rsidRPr="00734A67">
        <w:rPr>
          <w:rFonts w:ascii="Times New Roman" w:hAnsi="Times New Roman" w:cs="Times New Roman"/>
          <w:sz w:val="24"/>
          <w:szCs w:val="24"/>
          <w:shd w:val="clear" w:color="auto" w:fill="FFFFFF"/>
        </w:rPr>
        <w:t>, 2015), ka augsti kvalificēto imigrantu vidū gandrīz divas reizes biežāk ir vērojama situācija, kad speciālists ir pārāk kvalificēts vai augstāk kvalificēts, salīdzinot ar vietējiem speciālistiem. Pārkvalifikācijas pazīmes augsti kvalificētu Latvijas emigrantu un remigrantu vidū tiks izvērtētas arī šajā pētījumā.</w:t>
      </w:r>
    </w:p>
    <w:p w:rsidR="00242A4A" w:rsidRDefault="00242A4A" w:rsidP="00242A4A">
      <w:pPr>
        <w:spacing w:after="0" w:line="240" w:lineRule="auto"/>
        <w:jc w:val="both"/>
        <w:rPr>
          <w:rFonts w:ascii="Times New Roman" w:hAnsi="Times New Roman" w:cs="Times New Roman"/>
          <w:sz w:val="24"/>
          <w:szCs w:val="24"/>
        </w:rPr>
      </w:pPr>
    </w:p>
    <w:p w:rsidR="00112CD2" w:rsidRPr="006807C3" w:rsidRDefault="006807C3" w:rsidP="006807C3">
      <w:pPr>
        <w:pStyle w:val="Virsraksts1"/>
        <w:rPr>
          <w:sz w:val="36"/>
          <w:szCs w:val="36"/>
          <w:shd w:val="clear" w:color="auto" w:fill="FFFFFF"/>
        </w:rPr>
      </w:pPr>
      <w:bookmarkStart w:id="3" w:name="_Toc516043803"/>
      <w:r w:rsidRPr="006807C3">
        <w:rPr>
          <w:sz w:val="36"/>
          <w:szCs w:val="36"/>
          <w:shd w:val="clear" w:color="auto" w:fill="FFFFFF"/>
        </w:rPr>
        <w:t xml:space="preserve">4. </w:t>
      </w:r>
      <w:r w:rsidR="00112CD2" w:rsidRPr="006807C3">
        <w:rPr>
          <w:sz w:val="36"/>
          <w:szCs w:val="36"/>
          <w:shd w:val="clear" w:color="auto" w:fill="FFFFFF"/>
        </w:rPr>
        <w:t>Migrācijas izpēte dažādās nozarēs</w:t>
      </w:r>
      <w:bookmarkEnd w:id="3"/>
    </w:p>
    <w:p w:rsidR="00112CD2" w:rsidRPr="00D85434" w:rsidRDefault="00112CD2" w:rsidP="006807C3">
      <w:pPr>
        <w:spacing w:after="0" w:line="360" w:lineRule="auto"/>
        <w:ind w:firstLine="720"/>
        <w:jc w:val="both"/>
        <w:rPr>
          <w:rFonts w:ascii="Times New Roman" w:hAnsi="Times New Roman" w:cs="Times New Roman"/>
          <w:sz w:val="24"/>
          <w:szCs w:val="24"/>
        </w:rPr>
      </w:pPr>
      <w:r w:rsidRPr="00D85434">
        <w:rPr>
          <w:rFonts w:ascii="Times New Roman" w:hAnsi="Times New Roman" w:cs="Times New Roman"/>
          <w:color w:val="000000"/>
          <w:sz w:val="24"/>
          <w:szCs w:val="24"/>
          <w:shd w:val="clear" w:color="auto" w:fill="FFFFFF"/>
        </w:rPr>
        <w:t>Starptautiskās migrācijas izpēte tiek īstenota dažādās sociālo un humanitāro zinātņu nozarēs: ekonomikā, socioloģijā, politoloģijā, ģeogrāfijā, demogrāfijā, antropoloģijā, vēsturē un tiesību zinātnē. Jau vairāk nekā pirms 20 gadiem tika atzīts, ka sadarbība starp sociālo zinātņu nozarēm ir vāja un migrācijas pētniecībā nav vienotas paradigmas (Massey et al.</w:t>
      </w:r>
      <w:r w:rsidR="00CC2F65">
        <w:rPr>
          <w:rFonts w:ascii="Times New Roman" w:hAnsi="Times New Roman" w:cs="Times New Roman"/>
          <w:color w:val="000000"/>
          <w:sz w:val="24"/>
          <w:szCs w:val="24"/>
          <w:shd w:val="clear" w:color="auto" w:fill="FFFFFF"/>
        </w:rPr>
        <w:t>,</w:t>
      </w:r>
      <w:r w:rsidRPr="00D85434">
        <w:rPr>
          <w:rFonts w:ascii="Times New Roman" w:hAnsi="Times New Roman" w:cs="Times New Roman"/>
          <w:color w:val="000000"/>
          <w:sz w:val="24"/>
          <w:szCs w:val="24"/>
          <w:shd w:val="clear" w:color="auto" w:fill="FFFFFF"/>
        </w:rPr>
        <w:t xml:space="preserve"> 1993). Tomēr nozaru pārstāvji savā pētniecībā joprojām norobežojas, lai gan ir arī dažādi mēģinājumi skatīt migrāciju kompleksi, aptverot dažādas sociālo zinātņu disciplīnas </w:t>
      </w:r>
      <w:r w:rsidRPr="00D85434">
        <w:rPr>
          <w:rFonts w:ascii="Times New Roman" w:hAnsi="Times New Roman" w:cs="Times New Roman"/>
          <w:sz w:val="24"/>
          <w:szCs w:val="24"/>
        </w:rPr>
        <w:t xml:space="preserve">(Brettell &amp; Hollifield, 2015). Spilgtākie piemēri </w:t>
      </w:r>
      <w:r w:rsidRPr="00D85434">
        <w:rPr>
          <w:rFonts w:ascii="Times New Roman" w:hAnsi="Times New Roman" w:cs="Times New Roman"/>
          <w:sz w:val="24"/>
          <w:szCs w:val="24"/>
        </w:rPr>
        <w:lastRenderedPageBreak/>
        <w:t>veidot vienotas starpdisciplināras pieejas ir D. Maseja vadītai pētnieku grupai (Masset et. al.</w:t>
      </w:r>
      <w:r w:rsidR="00CC2F65">
        <w:rPr>
          <w:rFonts w:ascii="Times New Roman" w:hAnsi="Times New Roman" w:cs="Times New Roman"/>
          <w:sz w:val="24"/>
          <w:szCs w:val="24"/>
        </w:rPr>
        <w:t>,</w:t>
      </w:r>
      <w:r w:rsidRPr="00D85434">
        <w:rPr>
          <w:rFonts w:ascii="Times New Roman" w:hAnsi="Times New Roman" w:cs="Times New Roman"/>
          <w:sz w:val="24"/>
          <w:szCs w:val="24"/>
        </w:rPr>
        <w:t xml:space="preserve"> 1993, 1998), E. Fusselai (Fussel, 2012), kā arī O’Reilijai (O’Reilly, 2012). Citi autori šādas pieejas savukārt vērtē kritiski, jo tām ir ierobežotas pielietojamības iespējas pētījumos (piemēram, Portes</w:t>
      </w:r>
      <w:r w:rsidR="00CC2F65">
        <w:rPr>
          <w:rFonts w:ascii="Times New Roman" w:hAnsi="Times New Roman" w:cs="Times New Roman"/>
          <w:sz w:val="24"/>
          <w:szCs w:val="24"/>
        </w:rPr>
        <w:t>,</w:t>
      </w:r>
      <w:r w:rsidRPr="00D85434">
        <w:rPr>
          <w:rFonts w:ascii="Times New Roman" w:hAnsi="Times New Roman" w:cs="Times New Roman"/>
          <w:sz w:val="24"/>
          <w:szCs w:val="24"/>
        </w:rPr>
        <w:t xml:space="preserve"> 1997).</w:t>
      </w:r>
    </w:p>
    <w:p w:rsidR="00685A87" w:rsidRPr="00D85434" w:rsidRDefault="00112CD2" w:rsidP="006807C3">
      <w:pPr>
        <w:spacing w:after="0" w:line="360" w:lineRule="auto"/>
        <w:ind w:firstLine="720"/>
        <w:jc w:val="both"/>
        <w:rPr>
          <w:rFonts w:ascii="Times New Roman" w:hAnsi="Times New Roman" w:cs="Times New Roman"/>
          <w:sz w:val="24"/>
          <w:szCs w:val="24"/>
        </w:rPr>
      </w:pPr>
      <w:r w:rsidRPr="00D85434">
        <w:rPr>
          <w:rFonts w:ascii="Times New Roman" w:hAnsi="Times New Roman" w:cs="Times New Roman"/>
          <w:sz w:val="24"/>
          <w:szCs w:val="24"/>
        </w:rPr>
        <w:t xml:space="preserve">Īsumā raksturojot galvenās atšķirības dažādās nozarēs, var norādīt, ka antropoloģijā būtiski ir salīdzinoši pētījumi par dažādām ar migrāciju saistītām izmaiņām </w:t>
      </w:r>
      <w:r w:rsidR="00685A87" w:rsidRPr="00D85434">
        <w:rPr>
          <w:rFonts w:ascii="Times New Roman" w:hAnsi="Times New Roman" w:cs="Times New Roman"/>
          <w:sz w:val="24"/>
          <w:szCs w:val="24"/>
        </w:rPr>
        <w:t>uzņemošo un izcelsmes valstu kultūrās. Š</w:t>
      </w:r>
      <w:r w:rsidRPr="00D85434">
        <w:rPr>
          <w:rFonts w:ascii="Times New Roman" w:hAnsi="Times New Roman" w:cs="Times New Roman"/>
          <w:sz w:val="24"/>
          <w:szCs w:val="24"/>
        </w:rPr>
        <w:t>ie pētījumi ir vairāk mikro līmenī ar uzsvaru uz konkrētās kopienas konteksta analīzi, piemēram, antropologus interesē, kā migranti uztver un interpretē savu migrācijas pieredzi, ko viņiem nozīmē būt migrantam, kādas izmaiņas ir vērojamas, atstājot vienu sabiedrību (kontekstu) un mēģinot iedzīvoties citā sabiedrībā (kontekstā) (Brettell</w:t>
      </w:r>
      <w:r w:rsidR="00CC2F65">
        <w:rPr>
          <w:rFonts w:ascii="Times New Roman" w:hAnsi="Times New Roman" w:cs="Times New Roman"/>
          <w:sz w:val="24"/>
          <w:szCs w:val="24"/>
        </w:rPr>
        <w:t>,</w:t>
      </w:r>
      <w:r w:rsidRPr="00D85434">
        <w:rPr>
          <w:rFonts w:ascii="Times New Roman" w:hAnsi="Times New Roman" w:cs="Times New Roman"/>
          <w:sz w:val="24"/>
          <w:szCs w:val="24"/>
        </w:rPr>
        <w:t xml:space="preserve"> 2015). </w:t>
      </w:r>
    </w:p>
    <w:p w:rsidR="00112CD2" w:rsidRPr="00D85434" w:rsidRDefault="00112CD2" w:rsidP="006807C3">
      <w:pPr>
        <w:spacing w:after="0" w:line="360" w:lineRule="auto"/>
        <w:ind w:firstLine="720"/>
        <w:jc w:val="both"/>
        <w:rPr>
          <w:rFonts w:ascii="Times New Roman" w:hAnsi="Times New Roman" w:cs="Times New Roman"/>
          <w:sz w:val="24"/>
          <w:szCs w:val="24"/>
        </w:rPr>
      </w:pPr>
      <w:r w:rsidRPr="00D85434">
        <w:rPr>
          <w:rFonts w:ascii="Times New Roman" w:hAnsi="Times New Roman" w:cs="Times New Roman"/>
          <w:sz w:val="24"/>
          <w:szCs w:val="24"/>
        </w:rPr>
        <w:t xml:space="preserve">Demogrāfi analizē populācijas izmaiņas, kas saistītas ar migrācijas procesiem, piemēram to, kā migrācijas rezultātā izmainās iedzīvotāju kopuma vecums, dzimums, izglītības līmenis, nodarbinātība utt., kā arī veido prognožu modeļus, kā mainīsies iedzīvotāju sastāvs. Ekonomisti makro līmenī </w:t>
      </w:r>
      <w:r w:rsidR="00685A87" w:rsidRPr="00D85434">
        <w:rPr>
          <w:rFonts w:ascii="Times New Roman" w:hAnsi="Times New Roman" w:cs="Times New Roman"/>
          <w:sz w:val="24"/>
          <w:szCs w:val="24"/>
        </w:rPr>
        <w:t>pēta</w:t>
      </w:r>
      <w:r w:rsidRPr="00D85434">
        <w:rPr>
          <w:rFonts w:ascii="Times New Roman" w:hAnsi="Times New Roman" w:cs="Times New Roman"/>
          <w:sz w:val="24"/>
          <w:szCs w:val="24"/>
        </w:rPr>
        <w:t xml:space="preserve">, kā migrācijas procesi ietekmē uzņemošās un nosūtošās valsts ekonomiku, savukārt, mikro līmenī analizē, kā indivīdi pieņem migrācijas lēmumus, izvērtējot iespējamos ieguvumus un zaudējumus. Politikas zinātņu pārstāvji aplūko, kā valsts var kontrolēt migrācijas plūsmas, īstenojot noteiktu imigrācijas, remigrācijas vai pilsonības politiku. Savukārt tiesību zinātne aplūko, kā noteiktas tiesību normas, likumi un noteikumi ietekmē migrāciju. Vēsturnieku pētniecība migrācijas jomā fokusējas uz procesu un fenomenu izmaiņām laikā, uz to, kas </w:t>
      </w:r>
      <w:r w:rsidR="00685A87" w:rsidRPr="00D85434">
        <w:rPr>
          <w:rFonts w:ascii="Times New Roman" w:hAnsi="Times New Roman" w:cs="Times New Roman"/>
          <w:sz w:val="24"/>
          <w:szCs w:val="24"/>
        </w:rPr>
        <w:t xml:space="preserve">noteiktā laika periodā </w:t>
      </w:r>
      <w:r w:rsidRPr="00D85434">
        <w:rPr>
          <w:rFonts w:ascii="Times New Roman" w:hAnsi="Times New Roman" w:cs="Times New Roman"/>
          <w:sz w:val="24"/>
          <w:szCs w:val="24"/>
        </w:rPr>
        <w:t xml:space="preserve">mainās vai nemainās saistībā ar migrācijas procesiem. Viena no raksturīgākajām pieejām ir periodizācija (Gabaccia, 2015). Savukārt ģeogrāfu intereses visciešāk ir saistītas ar vietu un telpu, viņu uzmanības centrā ir telpas-laika attiecības un to saistība ar transnacionālismu, diasporām un sadarbības tīkliem (Hardwick, 2015). </w:t>
      </w:r>
    </w:p>
    <w:p w:rsidR="00112CD2" w:rsidRPr="006807C3" w:rsidRDefault="00112CD2" w:rsidP="006807C3">
      <w:pPr>
        <w:spacing w:after="0" w:line="360" w:lineRule="auto"/>
        <w:ind w:firstLine="720"/>
        <w:jc w:val="both"/>
        <w:rPr>
          <w:rFonts w:ascii="Times New Roman" w:hAnsi="Times New Roman" w:cs="Times New Roman"/>
          <w:sz w:val="24"/>
          <w:szCs w:val="24"/>
        </w:rPr>
      </w:pPr>
      <w:r w:rsidRPr="00D85434">
        <w:rPr>
          <w:rFonts w:ascii="Times New Roman" w:hAnsi="Times New Roman" w:cs="Times New Roman"/>
          <w:sz w:val="24"/>
          <w:szCs w:val="24"/>
        </w:rPr>
        <w:t xml:space="preserve">Sociologu pētījumus migrācijas jomā tematiski ir grūti nošķirt no antropologu un cilvēku ģeogrāfijas pētījumiem, jo galvenie pētnieciskie jautājumi ir līdzīgi: kādi faktori sekmē migrāciju? Kas ir tie, kas migrē un kas ir tie, kas paliek uz vietas? Kā asimilējas vai citādi akulturējas imigranti? Kāda ir sociālo tīklu nozīme migrācijā? Arī teorētiskajā līmenī visi minēto nozaru pārstāvji ietekmējas no vienām un tām pašām sociālajām teorijām un paradigmām, piemēram, cilvēkkapitāls, kultūrkapitāls, sociālie tīkli, transnacionālisms, kritiskā teorija, feminisms utt. Kopumā var secināt, ka ļoti daudzos gadījumos robežas starp zinātņu nozarēm ir diezgan mākslīgi veidotas, un </w:t>
      </w:r>
      <w:r w:rsidRPr="00D85434">
        <w:rPr>
          <w:rFonts w:ascii="Times New Roman" w:hAnsi="Times New Roman" w:cs="Times New Roman"/>
          <w:sz w:val="24"/>
          <w:szCs w:val="24"/>
        </w:rPr>
        <w:lastRenderedPageBreak/>
        <w:t xml:space="preserve">migrācijas pētniecības projektos nav pamata nodalīt, ka tas ir pētījums ģeogrāfijā </w:t>
      </w:r>
      <w:r w:rsidR="003948F8" w:rsidRPr="00D85434">
        <w:rPr>
          <w:rFonts w:ascii="Times New Roman" w:hAnsi="Times New Roman" w:cs="Times New Roman"/>
          <w:sz w:val="24"/>
          <w:szCs w:val="24"/>
        </w:rPr>
        <w:t>vai</w:t>
      </w:r>
      <w:r w:rsidRPr="00D85434">
        <w:rPr>
          <w:rFonts w:ascii="Times New Roman" w:hAnsi="Times New Roman" w:cs="Times New Roman"/>
          <w:sz w:val="24"/>
          <w:szCs w:val="24"/>
        </w:rPr>
        <w:t xml:space="preserve"> socioloģijā, tādēļ migrācijas procesu izpratnei ir jāplūko visu zinātņu pienesums.</w:t>
      </w:r>
    </w:p>
    <w:p w:rsidR="00BB52C5" w:rsidRPr="00D85434" w:rsidRDefault="00BB52C5" w:rsidP="004801E8">
      <w:pPr>
        <w:spacing w:after="0" w:line="240" w:lineRule="auto"/>
        <w:jc w:val="both"/>
        <w:rPr>
          <w:rFonts w:ascii="Times New Roman" w:hAnsi="Times New Roman" w:cs="Times New Roman"/>
          <w:color w:val="000000"/>
          <w:sz w:val="24"/>
          <w:szCs w:val="24"/>
          <w:shd w:val="clear" w:color="auto" w:fill="FFFFFF"/>
        </w:rPr>
      </w:pPr>
    </w:p>
    <w:p w:rsidR="00FF4CD8" w:rsidRPr="006807C3" w:rsidRDefault="006807C3" w:rsidP="006807C3">
      <w:pPr>
        <w:pStyle w:val="Virsraksts1"/>
        <w:rPr>
          <w:sz w:val="36"/>
          <w:szCs w:val="36"/>
          <w:shd w:val="clear" w:color="auto" w:fill="FFFFFF"/>
        </w:rPr>
      </w:pPr>
      <w:bookmarkStart w:id="4" w:name="_Toc516043804"/>
      <w:r w:rsidRPr="006807C3">
        <w:rPr>
          <w:sz w:val="36"/>
          <w:szCs w:val="36"/>
          <w:shd w:val="clear" w:color="auto" w:fill="FFFFFF"/>
        </w:rPr>
        <w:t xml:space="preserve">5. </w:t>
      </w:r>
      <w:r w:rsidR="00FF4CD8" w:rsidRPr="006807C3">
        <w:rPr>
          <w:sz w:val="36"/>
          <w:szCs w:val="36"/>
          <w:shd w:val="clear" w:color="auto" w:fill="FFFFFF"/>
        </w:rPr>
        <w:t>Augsti kvalificētu speciālistu migrācijas teorijas</w:t>
      </w:r>
      <w:bookmarkEnd w:id="4"/>
    </w:p>
    <w:p w:rsidR="00FF4CD8" w:rsidRPr="00D85434" w:rsidRDefault="00FF4CD8" w:rsidP="004801E8">
      <w:pPr>
        <w:spacing w:after="0" w:line="240" w:lineRule="auto"/>
        <w:jc w:val="both"/>
        <w:rPr>
          <w:rFonts w:ascii="Times New Roman" w:hAnsi="Times New Roman" w:cs="Times New Roman"/>
          <w:color w:val="000000"/>
          <w:sz w:val="24"/>
          <w:szCs w:val="24"/>
          <w:shd w:val="clear" w:color="auto" w:fill="FFFFFF"/>
        </w:rPr>
      </w:pPr>
    </w:p>
    <w:p w:rsidR="00887E8F" w:rsidRPr="00D85434" w:rsidRDefault="00F67363"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Ņemot vērā to, ka pētniecisk</w:t>
      </w:r>
      <w:r w:rsidR="003948F8" w:rsidRPr="00D85434">
        <w:rPr>
          <w:rFonts w:ascii="Times New Roman" w:hAnsi="Times New Roman" w:cs="Times New Roman"/>
          <w:color w:val="000000"/>
          <w:sz w:val="24"/>
          <w:szCs w:val="24"/>
          <w:shd w:val="clear" w:color="auto" w:fill="FFFFFF"/>
        </w:rPr>
        <w:t>aj</w:t>
      </w:r>
      <w:r w:rsidRPr="00D85434">
        <w:rPr>
          <w:rFonts w:ascii="Times New Roman" w:hAnsi="Times New Roman" w:cs="Times New Roman"/>
          <w:color w:val="000000"/>
          <w:sz w:val="24"/>
          <w:szCs w:val="24"/>
          <w:shd w:val="clear" w:color="auto" w:fill="FFFFFF"/>
        </w:rPr>
        <w:t>ā laukā augsti kvalificētu speciālistu migrācijai uzmanība tika pievērsta relatīvi nesen, līdz nesenam laikam tika uzskatīts, ka augsti kvalificētu speciālistu migrācijas izpētei var izmantot plašākas migrācijas procesu teorijas (Kuvik, 2012: 220). Tomēr pēdējo 10 gadu laikā pētījumu un publikāciju skaits par augsti kvalificētu speciālistu migrāc</w:t>
      </w:r>
      <w:r w:rsidR="00630FC6" w:rsidRPr="00D85434">
        <w:rPr>
          <w:rFonts w:ascii="Times New Roman" w:hAnsi="Times New Roman" w:cs="Times New Roman"/>
          <w:color w:val="000000"/>
          <w:sz w:val="24"/>
          <w:szCs w:val="24"/>
          <w:shd w:val="clear" w:color="auto" w:fill="FFFFFF"/>
        </w:rPr>
        <w:t>iju ir būtiski pieaudzis, un</w:t>
      </w:r>
      <w:r w:rsidR="000D3D50" w:rsidRPr="00D85434">
        <w:rPr>
          <w:rFonts w:ascii="Times New Roman" w:hAnsi="Times New Roman" w:cs="Times New Roman"/>
          <w:color w:val="000000"/>
          <w:sz w:val="24"/>
          <w:szCs w:val="24"/>
          <w:shd w:val="clear" w:color="auto" w:fill="FFFFFF"/>
        </w:rPr>
        <w:t xml:space="preserve"> līdz</w:t>
      </w:r>
      <w:r w:rsidR="00630FC6" w:rsidRPr="00D85434">
        <w:rPr>
          <w:rFonts w:ascii="Times New Roman" w:hAnsi="Times New Roman" w:cs="Times New Roman"/>
          <w:color w:val="000000"/>
          <w:sz w:val="24"/>
          <w:szCs w:val="24"/>
          <w:shd w:val="clear" w:color="auto" w:fill="FFFFFF"/>
        </w:rPr>
        <w:t xml:space="preserve"> ar to ir </w:t>
      </w:r>
      <w:r w:rsidR="000D3D50" w:rsidRPr="00D85434">
        <w:rPr>
          <w:rFonts w:ascii="Times New Roman" w:hAnsi="Times New Roman" w:cs="Times New Roman"/>
          <w:color w:val="000000"/>
          <w:sz w:val="24"/>
          <w:szCs w:val="24"/>
          <w:shd w:val="clear" w:color="auto" w:fill="FFFFFF"/>
        </w:rPr>
        <w:t xml:space="preserve">arī </w:t>
      </w:r>
      <w:r w:rsidR="00630FC6" w:rsidRPr="00D85434">
        <w:rPr>
          <w:rFonts w:ascii="Times New Roman" w:hAnsi="Times New Roman" w:cs="Times New Roman"/>
          <w:color w:val="000000"/>
          <w:sz w:val="24"/>
          <w:szCs w:val="24"/>
          <w:shd w:val="clear" w:color="auto" w:fill="FFFFFF"/>
        </w:rPr>
        <w:t>palielinājies dažādu teorētisko pieeju skaits</w:t>
      </w:r>
      <w:r w:rsidR="000D3D50" w:rsidRPr="00D85434">
        <w:rPr>
          <w:rFonts w:ascii="Times New Roman" w:hAnsi="Times New Roman" w:cs="Times New Roman"/>
          <w:color w:val="000000"/>
          <w:sz w:val="24"/>
          <w:szCs w:val="24"/>
          <w:shd w:val="clear" w:color="auto" w:fill="FFFFFF"/>
        </w:rPr>
        <w:t xml:space="preserve"> un mēģinājumi šos migrācijas procesus konceptualizēt</w:t>
      </w:r>
      <w:r w:rsidR="00630FC6" w:rsidRPr="00D85434">
        <w:rPr>
          <w:rFonts w:ascii="Times New Roman" w:hAnsi="Times New Roman" w:cs="Times New Roman"/>
          <w:color w:val="000000"/>
          <w:sz w:val="24"/>
          <w:szCs w:val="24"/>
          <w:shd w:val="clear" w:color="auto" w:fill="FFFFFF"/>
        </w:rPr>
        <w:t xml:space="preserve">. Jāuzsver, ka migrācijas procesus kopumā ir samērā grūti konceptualizēt, jo </w:t>
      </w:r>
      <w:r w:rsidR="000D3D50" w:rsidRPr="00D85434">
        <w:rPr>
          <w:rFonts w:ascii="Times New Roman" w:hAnsi="Times New Roman" w:cs="Times New Roman"/>
          <w:color w:val="000000"/>
          <w:sz w:val="24"/>
          <w:szCs w:val="24"/>
          <w:shd w:val="clear" w:color="auto" w:fill="FFFFFF"/>
        </w:rPr>
        <w:t>tos</w:t>
      </w:r>
      <w:r w:rsidR="00630FC6" w:rsidRPr="00D85434">
        <w:rPr>
          <w:rFonts w:ascii="Times New Roman" w:hAnsi="Times New Roman" w:cs="Times New Roman"/>
          <w:color w:val="000000"/>
          <w:sz w:val="24"/>
          <w:szCs w:val="24"/>
          <w:shd w:val="clear" w:color="auto" w:fill="FFFFFF"/>
        </w:rPr>
        <w:t xml:space="preserve"> ietekmē gan dažādi aģenti, gan dažādi motīvi, gan laika un telpas nosacījumi, bet visaptverošām teorijām un teorētiskajiem modeļiem būtu jāspēj sniegt skaidrojumus</w:t>
      </w:r>
      <w:r w:rsidR="000D3D50" w:rsidRPr="00D85434">
        <w:rPr>
          <w:rFonts w:ascii="Times New Roman" w:hAnsi="Times New Roman" w:cs="Times New Roman"/>
          <w:color w:val="000000"/>
          <w:sz w:val="24"/>
          <w:szCs w:val="24"/>
          <w:shd w:val="clear" w:color="auto" w:fill="FFFFFF"/>
        </w:rPr>
        <w:t xml:space="preserve"> arī </w:t>
      </w:r>
      <w:r w:rsidR="00630FC6" w:rsidRPr="00D85434">
        <w:rPr>
          <w:rFonts w:ascii="Times New Roman" w:hAnsi="Times New Roman" w:cs="Times New Roman"/>
          <w:color w:val="000000"/>
          <w:sz w:val="24"/>
          <w:szCs w:val="24"/>
          <w:shd w:val="clear" w:color="auto" w:fill="FFFFFF"/>
        </w:rPr>
        <w:t>ilgākam laika posmam.</w:t>
      </w:r>
      <w:r w:rsidR="00887E8F" w:rsidRPr="00D85434">
        <w:rPr>
          <w:rFonts w:ascii="Times New Roman" w:hAnsi="Times New Roman" w:cs="Times New Roman"/>
          <w:color w:val="000000"/>
          <w:sz w:val="24"/>
          <w:szCs w:val="24"/>
          <w:shd w:val="clear" w:color="auto" w:fill="FFFFFF"/>
        </w:rPr>
        <w:t xml:space="preserve"> Cita būtiska problēma, kādēļ augsti kvalificētu speciālistu</w:t>
      </w:r>
      <w:r w:rsidR="00112CD2" w:rsidRPr="00D85434">
        <w:rPr>
          <w:rFonts w:ascii="Times New Roman" w:hAnsi="Times New Roman" w:cs="Times New Roman"/>
          <w:color w:val="000000"/>
          <w:sz w:val="24"/>
          <w:szCs w:val="24"/>
          <w:shd w:val="clear" w:color="auto" w:fill="FFFFFF"/>
        </w:rPr>
        <w:t xml:space="preserve"> migrācija nav pietiekoši izpētīta</w:t>
      </w:r>
      <w:r w:rsidR="00887E8F" w:rsidRPr="00D85434">
        <w:rPr>
          <w:rFonts w:ascii="Times New Roman" w:hAnsi="Times New Roman" w:cs="Times New Roman"/>
          <w:color w:val="000000"/>
          <w:sz w:val="24"/>
          <w:szCs w:val="24"/>
          <w:shd w:val="clear" w:color="auto" w:fill="FFFFFF"/>
        </w:rPr>
        <w:t xml:space="preserve">, ir tas, ka ar migrāciju bieži vien tiek saprasta </w:t>
      </w:r>
      <w:r w:rsidR="003948F8" w:rsidRPr="00D85434">
        <w:rPr>
          <w:rFonts w:ascii="Times New Roman" w:hAnsi="Times New Roman" w:cs="Times New Roman"/>
          <w:color w:val="000000"/>
          <w:sz w:val="24"/>
          <w:szCs w:val="24"/>
          <w:shd w:val="clear" w:color="auto" w:fill="FFFFFF"/>
        </w:rPr>
        <w:t>pastāvīga</w:t>
      </w:r>
      <w:r w:rsidR="00887E8F" w:rsidRPr="00D85434">
        <w:rPr>
          <w:rFonts w:ascii="Times New Roman" w:hAnsi="Times New Roman" w:cs="Times New Roman"/>
          <w:color w:val="000000"/>
          <w:sz w:val="24"/>
          <w:szCs w:val="24"/>
          <w:shd w:val="clear" w:color="auto" w:fill="FFFFFF"/>
        </w:rPr>
        <w:t xml:space="preserve"> pārcelšanās uz dzīvi uz kādu tālu valsti, bet realitātē</w:t>
      </w:r>
      <w:r w:rsidR="000D3D50" w:rsidRPr="00D85434">
        <w:rPr>
          <w:rFonts w:ascii="Times New Roman" w:hAnsi="Times New Roman" w:cs="Times New Roman"/>
          <w:color w:val="000000"/>
          <w:sz w:val="24"/>
          <w:szCs w:val="24"/>
          <w:shd w:val="clear" w:color="auto" w:fill="FFFFFF"/>
        </w:rPr>
        <w:t xml:space="preserve"> daudzos gadījumos</w:t>
      </w:r>
      <w:r w:rsidR="00887E8F" w:rsidRPr="00D85434">
        <w:rPr>
          <w:rFonts w:ascii="Times New Roman" w:hAnsi="Times New Roman" w:cs="Times New Roman"/>
          <w:color w:val="000000"/>
          <w:sz w:val="24"/>
          <w:szCs w:val="24"/>
          <w:shd w:val="clear" w:color="auto" w:fill="FFFFFF"/>
        </w:rPr>
        <w:t xml:space="preserve"> tieši augsti kvalificētu speciālistu migrāciju raksturo īslaicīgums un pagaidu raksturs.</w:t>
      </w:r>
    </w:p>
    <w:p w:rsidR="00112CD2" w:rsidRPr="00D85434" w:rsidRDefault="00112CD2"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Vēsturiski pirmās migrācijas teorijas attīstījās divos virzienos – tās, kas vērstas uz makro līmeņa analīzi</w:t>
      </w:r>
      <w:r w:rsidR="007961E0">
        <w:rPr>
          <w:rFonts w:ascii="Times New Roman" w:hAnsi="Times New Roman" w:cs="Times New Roman"/>
          <w:color w:val="000000"/>
          <w:sz w:val="24"/>
          <w:szCs w:val="24"/>
          <w:shd w:val="clear" w:color="auto" w:fill="FFFFFF"/>
        </w:rPr>
        <w:t>, un tās, kas vērstas uz indivīd</w:t>
      </w:r>
      <w:r w:rsidRPr="00D85434">
        <w:rPr>
          <w:rFonts w:ascii="Times New Roman" w:hAnsi="Times New Roman" w:cs="Times New Roman"/>
          <w:color w:val="000000"/>
          <w:sz w:val="24"/>
          <w:szCs w:val="24"/>
          <w:shd w:val="clear" w:color="auto" w:fill="FFFFFF"/>
        </w:rPr>
        <w:t>a rīcības izpratni jeb mikro līmeni.</w:t>
      </w:r>
    </w:p>
    <w:p w:rsidR="000532DA" w:rsidRPr="00D85434" w:rsidRDefault="000D3D50" w:rsidP="006807C3">
      <w:pPr>
        <w:spacing w:after="0" w:line="360" w:lineRule="auto"/>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Migrācijas procesus makro līmenī nosaka ekonomiskie un politiskie procesi, tajā skaitā konkrētās valstīs vai reģionos definētās migrācijas politikas, kas nosaka, kurš, kad, uz kurieni un kādu iemeslu dēļ var migrēt. </w:t>
      </w:r>
      <w:r w:rsidR="000532DA" w:rsidRPr="00D85434">
        <w:rPr>
          <w:rFonts w:ascii="Times New Roman" w:hAnsi="Times New Roman" w:cs="Times New Roman"/>
          <w:color w:val="000000"/>
          <w:sz w:val="24"/>
          <w:szCs w:val="24"/>
          <w:shd w:val="clear" w:color="auto" w:fill="FFFFFF"/>
        </w:rPr>
        <w:t xml:space="preserve">Makro pieejas migrācijas pētniecībā biežāk ir saistītas </w:t>
      </w:r>
      <w:r w:rsidR="00112CD2" w:rsidRPr="00D85434">
        <w:rPr>
          <w:rFonts w:ascii="Times New Roman" w:hAnsi="Times New Roman" w:cs="Times New Roman"/>
          <w:color w:val="000000"/>
          <w:sz w:val="24"/>
          <w:szCs w:val="24"/>
          <w:shd w:val="clear" w:color="auto" w:fill="FFFFFF"/>
        </w:rPr>
        <w:t xml:space="preserve">ar </w:t>
      </w:r>
      <w:r w:rsidR="000532DA" w:rsidRPr="00D85434">
        <w:rPr>
          <w:rFonts w:ascii="Times New Roman" w:hAnsi="Times New Roman" w:cs="Times New Roman"/>
          <w:color w:val="000000"/>
          <w:sz w:val="24"/>
          <w:szCs w:val="24"/>
          <w:shd w:val="clear" w:color="auto" w:fill="FFFFFF"/>
        </w:rPr>
        <w:t>ekonomikas teorijām par ekonomikas attīstību un restrukturizāciju</w:t>
      </w:r>
      <w:r w:rsidR="00112CD2" w:rsidRPr="00D85434">
        <w:rPr>
          <w:rFonts w:ascii="Times New Roman" w:hAnsi="Times New Roman" w:cs="Times New Roman"/>
          <w:color w:val="000000"/>
          <w:sz w:val="24"/>
          <w:szCs w:val="24"/>
          <w:shd w:val="clear" w:color="auto" w:fill="FFFFFF"/>
        </w:rPr>
        <w:t>, kā arī</w:t>
      </w:r>
      <w:r w:rsidR="003948F8" w:rsidRPr="00D85434">
        <w:rPr>
          <w:rFonts w:ascii="Times New Roman" w:hAnsi="Times New Roman" w:cs="Times New Roman"/>
          <w:color w:val="000000"/>
          <w:sz w:val="24"/>
          <w:szCs w:val="24"/>
          <w:shd w:val="clear" w:color="auto" w:fill="FFFFFF"/>
        </w:rPr>
        <w:t xml:space="preserve"> strukturālo nosacījumu analīzi</w:t>
      </w:r>
      <w:r w:rsidR="000532DA" w:rsidRPr="00D85434">
        <w:rPr>
          <w:rFonts w:ascii="Times New Roman" w:hAnsi="Times New Roman" w:cs="Times New Roman"/>
          <w:color w:val="000000"/>
          <w:sz w:val="24"/>
          <w:szCs w:val="24"/>
          <w:shd w:val="clear" w:color="auto" w:fill="FFFFFF"/>
        </w:rPr>
        <w:t>. Savukārt, mikro pieejas koncentrējas uz migrācijas motivāciju un lēmumu pieņemšanu par migrāciju indivīda līmenī</w:t>
      </w:r>
      <w:r w:rsidR="00112CD2" w:rsidRPr="00D85434">
        <w:rPr>
          <w:rFonts w:ascii="Times New Roman" w:hAnsi="Times New Roman" w:cs="Times New Roman"/>
          <w:color w:val="000000"/>
          <w:sz w:val="24"/>
          <w:szCs w:val="24"/>
          <w:shd w:val="clear" w:color="auto" w:fill="FFFFFF"/>
        </w:rPr>
        <w:t xml:space="preserve">, un šajā līmenī nozīmīgas ir gan pieejas ekonomikā, gan antropoloģijā, gan socioloģijā </w:t>
      </w:r>
      <w:r w:rsidR="00BF0961" w:rsidRPr="00D85434">
        <w:rPr>
          <w:rFonts w:ascii="Times New Roman" w:hAnsi="Times New Roman" w:cs="Times New Roman"/>
          <w:color w:val="000000"/>
          <w:sz w:val="24"/>
          <w:szCs w:val="24"/>
          <w:shd w:val="clear" w:color="auto" w:fill="FFFFFF"/>
        </w:rPr>
        <w:t>(</w:t>
      </w:r>
      <w:r w:rsidR="00112CD2" w:rsidRPr="00D85434">
        <w:rPr>
          <w:rFonts w:ascii="Times New Roman" w:hAnsi="Times New Roman" w:cs="Times New Roman"/>
          <w:sz w:val="24"/>
          <w:szCs w:val="24"/>
        </w:rPr>
        <w:t>Brettell &amp; Hollifield, 2015</w:t>
      </w:r>
      <w:r w:rsidR="00BF0961" w:rsidRPr="00D85434">
        <w:rPr>
          <w:rFonts w:ascii="Times New Roman" w:hAnsi="Times New Roman" w:cs="Times New Roman"/>
          <w:color w:val="000000"/>
          <w:sz w:val="24"/>
          <w:szCs w:val="24"/>
          <w:shd w:val="clear" w:color="auto" w:fill="FFFFFF"/>
        </w:rPr>
        <w:t>)</w:t>
      </w:r>
      <w:r w:rsidR="000532DA" w:rsidRPr="00D85434">
        <w:rPr>
          <w:rFonts w:ascii="Times New Roman" w:hAnsi="Times New Roman" w:cs="Times New Roman"/>
          <w:color w:val="000000"/>
          <w:sz w:val="24"/>
          <w:szCs w:val="24"/>
          <w:shd w:val="clear" w:color="auto" w:fill="FFFFFF"/>
        </w:rPr>
        <w:t xml:space="preserve">. </w:t>
      </w:r>
    </w:p>
    <w:p w:rsidR="000D3D50" w:rsidRPr="00D85434" w:rsidRDefault="000D3D50" w:rsidP="006807C3">
      <w:pPr>
        <w:spacing w:after="0" w:line="360" w:lineRule="auto"/>
        <w:ind w:firstLine="720"/>
        <w:jc w:val="both"/>
        <w:rPr>
          <w:rFonts w:ascii="Times New Roman" w:hAnsi="Times New Roman" w:cs="Times New Roman"/>
          <w:sz w:val="24"/>
          <w:szCs w:val="24"/>
        </w:rPr>
      </w:pPr>
      <w:r w:rsidRPr="00D85434">
        <w:rPr>
          <w:rFonts w:ascii="Times New Roman" w:hAnsi="Times New Roman" w:cs="Times New Roman"/>
          <w:color w:val="000000"/>
          <w:sz w:val="24"/>
          <w:szCs w:val="24"/>
          <w:shd w:val="clear" w:color="auto" w:fill="FFFFFF"/>
        </w:rPr>
        <w:t xml:space="preserve">Jāuzsver, ka brīvprātīgas migrācijas lēmumu pieņemšana lielākoties notiek indivīda līmenī. </w:t>
      </w:r>
      <w:r w:rsidRPr="00D85434">
        <w:rPr>
          <w:rFonts w:ascii="Times New Roman" w:hAnsi="Times New Roman" w:cs="Times New Roman"/>
          <w:sz w:val="24"/>
          <w:szCs w:val="24"/>
        </w:rPr>
        <w:t xml:space="preserve">Vienlaikus, pētot starptautisko migrāciju, ir jāņem vērā arī uzņemošās un izcelsmes valsts makro līmeņa faktori, jo valstu īstenotā politika, dažādas institūcijas </w:t>
      </w:r>
      <w:r w:rsidRPr="00D85434">
        <w:rPr>
          <w:rFonts w:ascii="Times New Roman" w:hAnsi="Times New Roman" w:cs="Times New Roman"/>
          <w:sz w:val="24"/>
          <w:szCs w:val="24"/>
        </w:rPr>
        <w:lastRenderedPageBreak/>
        <w:t>nosaka situācijas kontekstu, kurā augsti kvalificēts speciālists pieņem lēmumu par migrāciju.</w:t>
      </w:r>
    </w:p>
    <w:p w:rsidR="000D3D50" w:rsidRPr="00D85434" w:rsidRDefault="000D3D50" w:rsidP="006807C3">
      <w:pPr>
        <w:spacing w:after="0" w:line="360" w:lineRule="auto"/>
        <w:ind w:firstLine="720"/>
        <w:jc w:val="both"/>
        <w:rPr>
          <w:rFonts w:ascii="Times New Roman" w:hAnsi="Times New Roman" w:cs="Times New Roman"/>
          <w:sz w:val="24"/>
          <w:szCs w:val="24"/>
        </w:rPr>
      </w:pPr>
      <w:r w:rsidRPr="00D85434">
        <w:rPr>
          <w:rFonts w:ascii="Times New Roman" w:hAnsi="Times New Roman" w:cs="Times New Roman"/>
          <w:sz w:val="24"/>
          <w:szCs w:val="24"/>
        </w:rPr>
        <w:t>Sākot no 90-to gadu beigām</w:t>
      </w:r>
      <w:r w:rsidR="003948F8" w:rsidRPr="00D85434">
        <w:rPr>
          <w:rFonts w:ascii="Times New Roman" w:hAnsi="Times New Roman" w:cs="Times New Roman"/>
          <w:sz w:val="24"/>
          <w:szCs w:val="24"/>
        </w:rPr>
        <w:t>,</w:t>
      </w:r>
      <w:r w:rsidRPr="00D85434">
        <w:rPr>
          <w:rFonts w:ascii="Times New Roman" w:hAnsi="Times New Roman" w:cs="Times New Roman"/>
          <w:sz w:val="24"/>
          <w:szCs w:val="24"/>
        </w:rPr>
        <w:t xml:space="preserve"> īpaši tiek uzsvērta arī mezo līmeņa nozīme migrācijas lēmumu pieņemšanā. Viens no ietekmīgākajiem autoriem, kas pievērsa uzmanību mezo līmenim, aplūkojot un pamatojot dažādu organizāciju un sociālo tīklu lomu migrācijas procesos, ir </w:t>
      </w:r>
      <w:r w:rsidR="009500D2" w:rsidRPr="00D85434">
        <w:rPr>
          <w:rFonts w:ascii="Times New Roman" w:hAnsi="Times New Roman" w:cs="Times New Roman"/>
          <w:sz w:val="24"/>
          <w:szCs w:val="24"/>
        </w:rPr>
        <w:t xml:space="preserve">Tomass </w:t>
      </w:r>
      <w:r w:rsidRPr="00D85434">
        <w:rPr>
          <w:rFonts w:ascii="Times New Roman" w:hAnsi="Times New Roman" w:cs="Times New Roman"/>
          <w:sz w:val="24"/>
          <w:szCs w:val="24"/>
        </w:rPr>
        <w:t>Feists (</w:t>
      </w:r>
      <w:r w:rsidR="00490720" w:rsidRPr="00D85434">
        <w:rPr>
          <w:rFonts w:ascii="Times New Roman" w:hAnsi="Times New Roman" w:cs="Times New Roman"/>
          <w:color w:val="000000"/>
          <w:sz w:val="24"/>
          <w:szCs w:val="24"/>
          <w:shd w:val="clear" w:color="auto" w:fill="FFFFFF"/>
        </w:rPr>
        <w:t>Faist, 1997</w:t>
      </w:r>
      <w:r w:rsidRPr="00D85434">
        <w:rPr>
          <w:rFonts w:ascii="Times New Roman" w:hAnsi="Times New Roman" w:cs="Times New Roman"/>
          <w:sz w:val="24"/>
          <w:szCs w:val="24"/>
        </w:rPr>
        <w:t>).</w:t>
      </w:r>
      <w:r w:rsidR="009500D2" w:rsidRPr="00D85434">
        <w:rPr>
          <w:rFonts w:ascii="Times New Roman" w:hAnsi="Times New Roman" w:cs="Times New Roman"/>
          <w:sz w:val="24"/>
          <w:szCs w:val="24"/>
        </w:rPr>
        <w:t xml:space="preserve"> Saskaņā ar T. Feista formulējumu, migrācijas procesu analīzē ir jāņem vērā: (1) strukturālais līmenis, kas aptver ekonomiski polit</w:t>
      </w:r>
      <w:r w:rsidR="003948F8" w:rsidRPr="00D85434">
        <w:rPr>
          <w:rFonts w:ascii="Times New Roman" w:hAnsi="Times New Roman" w:cs="Times New Roman"/>
          <w:sz w:val="24"/>
          <w:szCs w:val="24"/>
        </w:rPr>
        <w:t>isk</w:t>
      </w:r>
      <w:r w:rsidR="009500D2" w:rsidRPr="00D85434">
        <w:rPr>
          <w:rFonts w:ascii="Times New Roman" w:hAnsi="Times New Roman" w:cs="Times New Roman"/>
          <w:sz w:val="24"/>
          <w:szCs w:val="24"/>
        </w:rPr>
        <w:t>os un kultūras faktorus uzņemošajās un nosūtošajās valst</w:t>
      </w:r>
      <w:r w:rsidR="00194ABD" w:rsidRPr="00D85434">
        <w:rPr>
          <w:rFonts w:ascii="Times New Roman" w:hAnsi="Times New Roman" w:cs="Times New Roman"/>
          <w:sz w:val="24"/>
          <w:szCs w:val="24"/>
        </w:rPr>
        <w:t>īs,</w:t>
      </w:r>
      <w:r w:rsidR="009500D2" w:rsidRPr="00D85434">
        <w:rPr>
          <w:rFonts w:ascii="Times New Roman" w:hAnsi="Times New Roman" w:cs="Times New Roman"/>
          <w:sz w:val="24"/>
          <w:szCs w:val="24"/>
        </w:rPr>
        <w:t xml:space="preserve"> (2) attiecību līmenis jeb sociālā</w:t>
      </w:r>
      <w:r w:rsidR="00194ABD" w:rsidRPr="00D85434">
        <w:rPr>
          <w:rFonts w:ascii="Times New Roman" w:hAnsi="Times New Roman" w:cs="Times New Roman"/>
          <w:sz w:val="24"/>
          <w:szCs w:val="24"/>
        </w:rPr>
        <w:t xml:space="preserve">s saites starp aizbraucējiem </w:t>
      </w:r>
      <w:r w:rsidR="003948F8" w:rsidRPr="00D85434">
        <w:rPr>
          <w:rFonts w:ascii="Times New Roman" w:hAnsi="Times New Roman" w:cs="Times New Roman"/>
          <w:sz w:val="24"/>
          <w:szCs w:val="24"/>
        </w:rPr>
        <w:t>un palicējiem, un</w:t>
      </w:r>
      <w:r w:rsidR="00194ABD" w:rsidRPr="00D85434">
        <w:rPr>
          <w:rFonts w:ascii="Times New Roman" w:hAnsi="Times New Roman" w:cs="Times New Roman"/>
          <w:sz w:val="24"/>
          <w:szCs w:val="24"/>
        </w:rPr>
        <w:t xml:space="preserve"> (3) indivīda līmenis jeb viņa iespējas un motivācija pieņemt migrācijas lēmumus.</w:t>
      </w:r>
    </w:p>
    <w:p w:rsidR="00066F21" w:rsidRPr="00D85434" w:rsidRDefault="00066F21"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Līdz ar to kopumā runāt </w:t>
      </w:r>
      <w:r w:rsidR="003948F8" w:rsidRPr="00D85434">
        <w:rPr>
          <w:rFonts w:ascii="Times New Roman" w:hAnsi="Times New Roman" w:cs="Times New Roman"/>
          <w:color w:val="000000"/>
          <w:sz w:val="24"/>
          <w:szCs w:val="24"/>
          <w:shd w:val="clear" w:color="auto" w:fill="FFFFFF"/>
        </w:rPr>
        <w:t xml:space="preserve">var </w:t>
      </w:r>
      <w:r w:rsidRPr="00D85434">
        <w:rPr>
          <w:rFonts w:ascii="Times New Roman" w:hAnsi="Times New Roman" w:cs="Times New Roman"/>
          <w:color w:val="000000"/>
          <w:sz w:val="24"/>
          <w:szCs w:val="24"/>
          <w:shd w:val="clear" w:color="auto" w:fill="FFFFFF"/>
        </w:rPr>
        <w:t>par trīs analīzes līmeņiem migrācijas procesu</w:t>
      </w:r>
      <w:r w:rsidR="006807C3">
        <w:rPr>
          <w:rFonts w:ascii="Times New Roman" w:hAnsi="Times New Roman" w:cs="Times New Roman"/>
          <w:color w:val="000000"/>
          <w:sz w:val="24"/>
          <w:szCs w:val="24"/>
          <w:shd w:val="clear" w:color="auto" w:fill="FFFFFF"/>
        </w:rPr>
        <w:t xml:space="preserve"> izpētē: makro, mezo un mikro (1</w:t>
      </w:r>
      <w:r w:rsidRPr="00D85434">
        <w:rPr>
          <w:rFonts w:ascii="Times New Roman" w:hAnsi="Times New Roman" w:cs="Times New Roman"/>
          <w:color w:val="000000"/>
          <w:sz w:val="24"/>
          <w:szCs w:val="24"/>
          <w:shd w:val="clear" w:color="auto" w:fill="FFFFFF"/>
        </w:rPr>
        <w:t>. tabula).</w:t>
      </w:r>
    </w:p>
    <w:p w:rsidR="00C54962" w:rsidRPr="00D85434" w:rsidRDefault="00066F21"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Atsevišķi autori veido dažādas modifikācijas analīzes līmeņu konceptualizācijā. Piemēram</w:t>
      </w:r>
      <w:r w:rsidR="003948F8" w:rsidRPr="00D85434">
        <w:rPr>
          <w:rFonts w:ascii="Times New Roman" w:hAnsi="Times New Roman" w:cs="Times New Roman"/>
          <w:color w:val="000000"/>
          <w:sz w:val="24"/>
          <w:szCs w:val="24"/>
          <w:shd w:val="clear" w:color="auto" w:fill="FFFFFF"/>
        </w:rPr>
        <w:t>,</w:t>
      </w:r>
      <w:r w:rsidRPr="00D85434">
        <w:rPr>
          <w:rFonts w:ascii="Times New Roman" w:hAnsi="Times New Roman" w:cs="Times New Roman"/>
          <w:color w:val="000000"/>
          <w:sz w:val="24"/>
          <w:szCs w:val="24"/>
          <w:shd w:val="clear" w:color="auto" w:fill="FFFFFF"/>
        </w:rPr>
        <w:t xml:space="preserve"> R. Kings un viņa pētnieku komanda izšķir četrus analīzes līmeņus</w:t>
      </w:r>
      <w:r w:rsidR="000532DA" w:rsidRPr="00D85434">
        <w:rPr>
          <w:rFonts w:ascii="Times New Roman" w:hAnsi="Times New Roman" w:cs="Times New Roman"/>
          <w:color w:val="000000"/>
          <w:sz w:val="24"/>
          <w:szCs w:val="24"/>
          <w:shd w:val="clear" w:color="auto" w:fill="FFFFFF"/>
        </w:rPr>
        <w:t xml:space="preserve">: </w:t>
      </w:r>
      <w:r w:rsidR="00210F91" w:rsidRPr="00D85434">
        <w:rPr>
          <w:rFonts w:ascii="Times New Roman" w:hAnsi="Times New Roman" w:cs="Times New Roman"/>
          <w:color w:val="000000"/>
          <w:sz w:val="24"/>
          <w:szCs w:val="24"/>
          <w:shd w:val="clear" w:color="auto" w:fill="FFFFFF"/>
        </w:rPr>
        <w:t>individuālai</w:t>
      </w:r>
      <w:r w:rsidR="00CE3695" w:rsidRPr="00D85434">
        <w:rPr>
          <w:rFonts w:ascii="Times New Roman" w:hAnsi="Times New Roman" w:cs="Times New Roman"/>
          <w:color w:val="000000"/>
          <w:sz w:val="24"/>
          <w:szCs w:val="24"/>
          <w:shd w:val="clear" w:color="auto" w:fill="FFFFFF"/>
        </w:rPr>
        <w:t>s</w:t>
      </w:r>
      <w:r w:rsidR="00210F91" w:rsidRPr="00D85434">
        <w:rPr>
          <w:rFonts w:ascii="Times New Roman" w:hAnsi="Times New Roman" w:cs="Times New Roman"/>
          <w:color w:val="000000"/>
          <w:sz w:val="24"/>
          <w:szCs w:val="24"/>
          <w:shd w:val="clear" w:color="auto" w:fill="FFFFFF"/>
        </w:rPr>
        <w:t xml:space="preserve"> jeb mikro līmenis, ģimenes/ mājsaimniecības</w:t>
      </w:r>
      <w:r w:rsidR="00C309BD" w:rsidRPr="00D85434">
        <w:rPr>
          <w:rFonts w:ascii="Times New Roman" w:hAnsi="Times New Roman" w:cs="Times New Roman"/>
          <w:color w:val="000000"/>
          <w:sz w:val="24"/>
          <w:szCs w:val="24"/>
          <w:shd w:val="clear" w:color="auto" w:fill="FFFFFF"/>
        </w:rPr>
        <w:t xml:space="preserve"> (mikro-mezo līmenis)</w:t>
      </w:r>
      <w:r w:rsidR="00210F91" w:rsidRPr="00D85434">
        <w:rPr>
          <w:rFonts w:ascii="Times New Roman" w:hAnsi="Times New Roman" w:cs="Times New Roman"/>
          <w:color w:val="000000"/>
          <w:sz w:val="24"/>
          <w:szCs w:val="24"/>
          <w:shd w:val="clear" w:color="auto" w:fill="FFFFFF"/>
        </w:rPr>
        <w:t>, sociālo tīklu un organizāciju (mezo līmenis) un makro līmenis</w:t>
      </w:r>
      <w:r w:rsidR="00BF0961" w:rsidRPr="00D85434">
        <w:rPr>
          <w:rFonts w:ascii="Times New Roman" w:hAnsi="Times New Roman" w:cs="Times New Roman"/>
          <w:color w:val="000000"/>
          <w:sz w:val="24"/>
          <w:szCs w:val="24"/>
          <w:shd w:val="clear" w:color="auto" w:fill="FFFFFF"/>
        </w:rPr>
        <w:t xml:space="preserve"> (King et al.</w:t>
      </w:r>
      <w:r w:rsidR="00CC2F65">
        <w:rPr>
          <w:rFonts w:ascii="Times New Roman" w:hAnsi="Times New Roman" w:cs="Times New Roman"/>
          <w:color w:val="000000"/>
          <w:sz w:val="24"/>
          <w:szCs w:val="24"/>
          <w:shd w:val="clear" w:color="auto" w:fill="FFFFFF"/>
        </w:rPr>
        <w:t>,</w:t>
      </w:r>
      <w:r w:rsidR="00BF0961" w:rsidRPr="00D85434">
        <w:rPr>
          <w:rFonts w:ascii="Times New Roman" w:hAnsi="Times New Roman" w:cs="Times New Roman"/>
          <w:color w:val="000000"/>
          <w:sz w:val="24"/>
          <w:szCs w:val="24"/>
          <w:shd w:val="clear" w:color="auto" w:fill="FFFFFF"/>
        </w:rPr>
        <w:t xml:space="preserve"> 2016</w:t>
      </w:r>
      <w:r w:rsidR="008A7B92">
        <w:rPr>
          <w:rFonts w:ascii="Times New Roman" w:hAnsi="Times New Roman" w:cs="Times New Roman"/>
          <w:color w:val="000000"/>
          <w:sz w:val="24"/>
          <w:szCs w:val="24"/>
          <w:shd w:val="clear" w:color="auto" w:fill="FFFFFF"/>
        </w:rPr>
        <w:t>c</w:t>
      </w:r>
      <w:r w:rsidR="00BF0961" w:rsidRPr="00D85434">
        <w:rPr>
          <w:rFonts w:ascii="Times New Roman" w:hAnsi="Times New Roman" w:cs="Times New Roman"/>
          <w:color w:val="000000"/>
          <w:sz w:val="24"/>
          <w:szCs w:val="24"/>
          <w:shd w:val="clear" w:color="auto" w:fill="FFFFFF"/>
        </w:rPr>
        <w:t>)</w:t>
      </w:r>
      <w:r w:rsidR="006807C3">
        <w:rPr>
          <w:rFonts w:ascii="Times New Roman" w:hAnsi="Times New Roman" w:cs="Times New Roman"/>
          <w:color w:val="000000"/>
          <w:sz w:val="24"/>
          <w:szCs w:val="24"/>
          <w:shd w:val="clear" w:color="auto" w:fill="FFFFFF"/>
        </w:rPr>
        <w:t>. 1</w:t>
      </w:r>
      <w:r w:rsidR="003948F8" w:rsidRPr="00D85434">
        <w:rPr>
          <w:rFonts w:ascii="Times New Roman" w:hAnsi="Times New Roman" w:cs="Times New Roman"/>
          <w:color w:val="000000"/>
          <w:sz w:val="24"/>
          <w:szCs w:val="24"/>
          <w:shd w:val="clear" w:color="auto" w:fill="FFFFFF"/>
        </w:rPr>
        <w:t>. tabulā mikro-mezo līmenis ir iekļauts pie mezo līmeņa.</w:t>
      </w:r>
    </w:p>
    <w:p w:rsidR="00C54962" w:rsidRPr="00D85434" w:rsidRDefault="00C54962" w:rsidP="000532DA">
      <w:pPr>
        <w:spacing w:after="0" w:line="240" w:lineRule="auto"/>
        <w:jc w:val="both"/>
        <w:rPr>
          <w:rFonts w:ascii="Times New Roman" w:hAnsi="Times New Roman" w:cs="Times New Roman"/>
          <w:color w:val="000000"/>
          <w:sz w:val="24"/>
          <w:szCs w:val="24"/>
          <w:shd w:val="clear" w:color="auto" w:fill="FFFFFF"/>
        </w:rPr>
      </w:pPr>
    </w:p>
    <w:p w:rsidR="007C6F22" w:rsidRPr="00D85434" w:rsidRDefault="006807C3" w:rsidP="007C6F22">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w:t>
      </w:r>
      <w:r w:rsidR="007C6F22" w:rsidRPr="00D85434">
        <w:rPr>
          <w:rFonts w:ascii="Times New Roman" w:hAnsi="Times New Roman" w:cs="Times New Roman"/>
          <w:b/>
          <w:color w:val="000000"/>
          <w:sz w:val="24"/>
          <w:szCs w:val="24"/>
          <w:shd w:val="clear" w:color="auto" w:fill="FFFFFF"/>
        </w:rPr>
        <w:t>. tabula. Migrācijas teoriju analīzes līmeņi</w:t>
      </w:r>
    </w:p>
    <w:tbl>
      <w:tblPr>
        <w:tblStyle w:val="Reatabula"/>
        <w:tblW w:w="0" w:type="auto"/>
        <w:tblLook w:val="04A0" w:firstRow="1" w:lastRow="0" w:firstColumn="1" w:lastColumn="0" w:noHBand="0" w:noVBand="1"/>
      </w:tblPr>
      <w:tblGrid>
        <w:gridCol w:w="2765"/>
        <w:gridCol w:w="2765"/>
        <w:gridCol w:w="2766"/>
      </w:tblGrid>
      <w:tr w:rsidR="007C6F22" w:rsidRPr="00D85434" w:rsidTr="000D3D50">
        <w:tc>
          <w:tcPr>
            <w:tcW w:w="2765" w:type="dxa"/>
          </w:tcPr>
          <w:p w:rsidR="007C6F22" w:rsidRPr="00D85434" w:rsidRDefault="007C6F22" w:rsidP="000D3D50">
            <w:pPr>
              <w:jc w:val="both"/>
              <w:rPr>
                <w:rFonts w:ascii="Times New Roman" w:hAnsi="Times New Roman" w:cs="Times New Roman"/>
                <w:b/>
                <w:color w:val="000000"/>
                <w:sz w:val="24"/>
                <w:szCs w:val="24"/>
                <w:shd w:val="clear" w:color="auto" w:fill="FFFFFF"/>
              </w:rPr>
            </w:pPr>
            <w:r w:rsidRPr="00D85434">
              <w:rPr>
                <w:rFonts w:ascii="Times New Roman" w:hAnsi="Times New Roman" w:cs="Times New Roman"/>
                <w:b/>
                <w:color w:val="000000"/>
                <w:sz w:val="24"/>
                <w:szCs w:val="24"/>
                <w:shd w:val="clear" w:color="auto" w:fill="FFFFFF"/>
              </w:rPr>
              <w:t>Mikro līmenis</w:t>
            </w:r>
          </w:p>
        </w:tc>
        <w:tc>
          <w:tcPr>
            <w:tcW w:w="2765" w:type="dxa"/>
          </w:tcPr>
          <w:p w:rsidR="007C6F22" w:rsidRPr="00D85434" w:rsidRDefault="007C6F22" w:rsidP="000D3D50">
            <w:pPr>
              <w:jc w:val="both"/>
              <w:rPr>
                <w:rFonts w:ascii="Times New Roman" w:hAnsi="Times New Roman" w:cs="Times New Roman"/>
                <w:b/>
                <w:color w:val="000000"/>
                <w:sz w:val="24"/>
                <w:szCs w:val="24"/>
                <w:shd w:val="clear" w:color="auto" w:fill="FFFFFF"/>
              </w:rPr>
            </w:pPr>
            <w:r w:rsidRPr="00D85434">
              <w:rPr>
                <w:rFonts w:ascii="Times New Roman" w:hAnsi="Times New Roman" w:cs="Times New Roman"/>
                <w:b/>
                <w:color w:val="000000"/>
                <w:sz w:val="24"/>
                <w:szCs w:val="24"/>
                <w:shd w:val="clear" w:color="auto" w:fill="FFFFFF"/>
              </w:rPr>
              <w:t>Mezo līmenis</w:t>
            </w:r>
          </w:p>
        </w:tc>
        <w:tc>
          <w:tcPr>
            <w:tcW w:w="2766" w:type="dxa"/>
          </w:tcPr>
          <w:p w:rsidR="007C6F22" w:rsidRPr="00D85434" w:rsidRDefault="007C6F22" w:rsidP="000D3D50">
            <w:pPr>
              <w:jc w:val="both"/>
              <w:rPr>
                <w:rFonts w:ascii="Times New Roman" w:hAnsi="Times New Roman" w:cs="Times New Roman"/>
                <w:b/>
                <w:color w:val="000000"/>
                <w:sz w:val="24"/>
                <w:szCs w:val="24"/>
                <w:shd w:val="clear" w:color="auto" w:fill="FFFFFF"/>
              </w:rPr>
            </w:pPr>
            <w:r w:rsidRPr="00D85434">
              <w:rPr>
                <w:rFonts w:ascii="Times New Roman" w:hAnsi="Times New Roman" w:cs="Times New Roman"/>
                <w:b/>
                <w:color w:val="000000"/>
                <w:sz w:val="24"/>
                <w:szCs w:val="24"/>
                <w:shd w:val="clear" w:color="auto" w:fill="FFFFFF"/>
              </w:rPr>
              <w:t>Makro līmenis</w:t>
            </w:r>
          </w:p>
        </w:tc>
      </w:tr>
      <w:tr w:rsidR="007C6F22" w:rsidRPr="00D85434" w:rsidTr="000D3D50">
        <w:tc>
          <w:tcPr>
            <w:tcW w:w="2765" w:type="dxa"/>
          </w:tcPr>
          <w:p w:rsidR="007C6F22" w:rsidRPr="00D85434" w:rsidRDefault="007C6F22" w:rsidP="000D3D50">
            <w:pPr>
              <w:jc w:val="both"/>
              <w:rPr>
                <w:rFonts w:ascii="Times New Roman" w:hAnsi="Times New Roman" w:cs="Times New Roman"/>
                <w:i/>
                <w:color w:val="000000"/>
                <w:sz w:val="24"/>
                <w:szCs w:val="24"/>
                <w:shd w:val="clear" w:color="auto" w:fill="FFFFFF"/>
              </w:rPr>
            </w:pPr>
            <w:r w:rsidRPr="00D85434">
              <w:rPr>
                <w:rFonts w:ascii="Times New Roman" w:hAnsi="Times New Roman" w:cs="Times New Roman"/>
                <w:i/>
                <w:color w:val="000000"/>
                <w:sz w:val="24"/>
                <w:szCs w:val="24"/>
                <w:shd w:val="clear" w:color="auto" w:fill="FFFFFF"/>
              </w:rPr>
              <w:t>Migrācijas iemesls:</w:t>
            </w:r>
          </w:p>
          <w:p w:rsidR="007C6F22" w:rsidRPr="00D85434" w:rsidRDefault="007C6F22" w:rsidP="000D3D50">
            <w:pPr>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Indivīda vērtības, vēlmes, gaidas</w:t>
            </w:r>
          </w:p>
          <w:p w:rsidR="007C6F22" w:rsidRPr="00D85434" w:rsidRDefault="007C6F22" w:rsidP="000D3D50">
            <w:pPr>
              <w:jc w:val="both"/>
              <w:rPr>
                <w:rFonts w:ascii="Times New Roman" w:hAnsi="Times New Roman" w:cs="Times New Roman"/>
                <w:color w:val="000000"/>
                <w:sz w:val="24"/>
                <w:szCs w:val="24"/>
                <w:shd w:val="clear" w:color="auto" w:fill="FFFFFF"/>
              </w:rPr>
            </w:pPr>
          </w:p>
        </w:tc>
        <w:tc>
          <w:tcPr>
            <w:tcW w:w="2765" w:type="dxa"/>
          </w:tcPr>
          <w:p w:rsidR="007C6F22" w:rsidRPr="00D85434" w:rsidRDefault="007C6F22" w:rsidP="000D3D50">
            <w:pPr>
              <w:jc w:val="both"/>
              <w:rPr>
                <w:rFonts w:ascii="Times New Roman" w:hAnsi="Times New Roman" w:cs="Times New Roman"/>
                <w:i/>
                <w:color w:val="000000"/>
                <w:sz w:val="24"/>
                <w:szCs w:val="24"/>
                <w:shd w:val="clear" w:color="auto" w:fill="FFFFFF"/>
              </w:rPr>
            </w:pPr>
            <w:r w:rsidRPr="00D85434">
              <w:rPr>
                <w:rFonts w:ascii="Times New Roman" w:hAnsi="Times New Roman" w:cs="Times New Roman"/>
                <w:i/>
                <w:color w:val="000000"/>
                <w:sz w:val="24"/>
                <w:szCs w:val="24"/>
                <w:shd w:val="clear" w:color="auto" w:fill="FFFFFF"/>
              </w:rPr>
              <w:t>Migrācijas iemesls:</w:t>
            </w:r>
          </w:p>
          <w:p w:rsidR="007C6F22" w:rsidRPr="00D85434" w:rsidRDefault="007C6F22" w:rsidP="000D3D50">
            <w:pPr>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Ģimenes un radinieku faktors</w:t>
            </w:r>
          </w:p>
          <w:p w:rsidR="007C6F22" w:rsidRPr="00D85434" w:rsidRDefault="007C6F22" w:rsidP="000D3D50">
            <w:pPr>
              <w:jc w:val="both"/>
              <w:rPr>
                <w:rFonts w:ascii="Times New Roman" w:hAnsi="Times New Roman" w:cs="Times New Roman"/>
                <w:color w:val="000000"/>
                <w:sz w:val="24"/>
                <w:szCs w:val="24"/>
                <w:shd w:val="clear" w:color="auto" w:fill="FFFFFF"/>
              </w:rPr>
            </w:pPr>
          </w:p>
          <w:p w:rsidR="007C6F22" w:rsidRPr="00D85434" w:rsidRDefault="007C6F22" w:rsidP="000D3D50">
            <w:pPr>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Sociālo tīklu vai organizāciju radītās iespējas</w:t>
            </w:r>
          </w:p>
          <w:p w:rsidR="00B401C9" w:rsidRPr="00D85434" w:rsidRDefault="00B401C9" w:rsidP="000D3D50">
            <w:pPr>
              <w:jc w:val="both"/>
              <w:rPr>
                <w:rFonts w:ascii="Times New Roman" w:hAnsi="Times New Roman" w:cs="Times New Roman"/>
                <w:color w:val="000000"/>
                <w:sz w:val="24"/>
                <w:szCs w:val="24"/>
                <w:shd w:val="clear" w:color="auto" w:fill="FFFFFF"/>
              </w:rPr>
            </w:pPr>
          </w:p>
        </w:tc>
        <w:tc>
          <w:tcPr>
            <w:tcW w:w="2766" w:type="dxa"/>
          </w:tcPr>
          <w:p w:rsidR="007C6F22" w:rsidRPr="00D85434" w:rsidRDefault="007C6F22" w:rsidP="000D3D50">
            <w:pPr>
              <w:jc w:val="both"/>
              <w:rPr>
                <w:rFonts w:ascii="Times New Roman" w:hAnsi="Times New Roman" w:cs="Times New Roman"/>
                <w:i/>
                <w:color w:val="000000"/>
                <w:sz w:val="24"/>
                <w:szCs w:val="24"/>
                <w:shd w:val="clear" w:color="auto" w:fill="FFFFFF"/>
              </w:rPr>
            </w:pPr>
            <w:r w:rsidRPr="00D85434">
              <w:rPr>
                <w:rFonts w:ascii="Times New Roman" w:hAnsi="Times New Roman" w:cs="Times New Roman"/>
                <w:i/>
                <w:color w:val="000000"/>
                <w:sz w:val="24"/>
                <w:szCs w:val="24"/>
                <w:shd w:val="clear" w:color="auto" w:fill="FFFFFF"/>
              </w:rPr>
              <w:t>Migrācijas iemesls:</w:t>
            </w:r>
          </w:p>
          <w:p w:rsidR="007C6F22" w:rsidRPr="00D85434" w:rsidRDefault="007C6F22" w:rsidP="000D3D50">
            <w:pPr>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Makro līmeņa struktūru (ekonomikas, valsts politikas) radītie nosacījumi vai iespējas</w:t>
            </w:r>
          </w:p>
          <w:p w:rsidR="007C6F22" w:rsidRPr="00D85434" w:rsidRDefault="007C6F22" w:rsidP="000D3D50">
            <w:pPr>
              <w:jc w:val="both"/>
              <w:rPr>
                <w:rFonts w:ascii="Times New Roman" w:hAnsi="Times New Roman" w:cs="Times New Roman"/>
                <w:color w:val="000000"/>
                <w:sz w:val="24"/>
                <w:szCs w:val="24"/>
                <w:shd w:val="clear" w:color="auto" w:fill="FFFFFF"/>
              </w:rPr>
            </w:pPr>
          </w:p>
        </w:tc>
      </w:tr>
      <w:tr w:rsidR="007C6F22" w:rsidRPr="00D85434" w:rsidTr="000D3D50">
        <w:tc>
          <w:tcPr>
            <w:tcW w:w="2765" w:type="dxa"/>
          </w:tcPr>
          <w:p w:rsidR="007C6F22" w:rsidRPr="00D85434" w:rsidRDefault="007C6F22" w:rsidP="000D3D50">
            <w:pPr>
              <w:jc w:val="both"/>
              <w:rPr>
                <w:rFonts w:ascii="Times New Roman" w:hAnsi="Times New Roman" w:cs="Times New Roman"/>
                <w:i/>
                <w:color w:val="000000"/>
                <w:sz w:val="24"/>
                <w:szCs w:val="24"/>
                <w:shd w:val="clear" w:color="auto" w:fill="FFFFFF"/>
              </w:rPr>
            </w:pPr>
            <w:r w:rsidRPr="00D85434">
              <w:rPr>
                <w:rFonts w:ascii="Times New Roman" w:hAnsi="Times New Roman" w:cs="Times New Roman"/>
                <w:i/>
                <w:color w:val="000000"/>
                <w:sz w:val="24"/>
                <w:szCs w:val="24"/>
                <w:shd w:val="clear" w:color="auto" w:fill="FFFFFF"/>
              </w:rPr>
              <w:t>Galvenās teorijas:</w:t>
            </w:r>
          </w:p>
          <w:p w:rsidR="007C6F22" w:rsidRPr="00D85434" w:rsidRDefault="007C6F22" w:rsidP="000D3D50">
            <w:pPr>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Lī pievilkšanas un atgrūšanas faktori (</w:t>
            </w:r>
            <w:r w:rsidR="00A1570C" w:rsidRPr="00D85434">
              <w:rPr>
                <w:rFonts w:ascii="Times New Roman" w:hAnsi="Times New Roman" w:cs="Times New Roman"/>
                <w:color w:val="000000"/>
                <w:sz w:val="24"/>
                <w:szCs w:val="24"/>
                <w:shd w:val="clear" w:color="auto" w:fill="FFFFFF"/>
              </w:rPr>
              <w:t>Lee, 1966</w:t>
            </w:r>
            <w:r w:rsidRPr="00D85434">
              <w:rPr>
                <w:rFonts w:ascii="Times New Roman" w:hAnsi="Times New Roman" w:cs="Times New Roman"/>
                <w:color w:val="000000"/>
                <w:sz w:val="24"/>
                <w:szCs w:val="24"/>
                <w:shd w:val="clear" w:color="auto" w:fill="FFFFFF"/>
              </w:rPr>
              <w:t>)</w:t>
            </w:r>
          </w:p>
          <w:p w:rsidR="007C6F22" w:rsidRPr="00D85434" w:rsidRDefault="007C6F22" w:rsidP="000D3D50">
            <w:pPr>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Neo-klasiskā mikro migrācijas teorija (</w:t>
            </w:r>
            <w:r w:rsidR="0048529E" w:rsidRPr="00D85434">
              <w:rPr>
                <w:rFonts w:ascii="Times New Roman" w:hAnsi="Times New Roman" w:cs="Times New Roman"/>
                <w:color w:val="000000"/>
                <w:sz w:val="24"/>
                <w:szCs w:val="24"/>
                <w:shd w:val="clear" w:color="auto" w:fill="FFFFFF"/>
              </w:rPr>
              <w:t>Sjaastad,</w:t>
            </w:r>
            <w:r w:rsidR="00F330E3" w:rsidRPr="00D85434">
              <w:rPr>
                <w:rFonts w:ascii="Times New Roman" w:hAnsi="Times New Roman" w:cs="Times New Roman"/>
                <w:color w:val="000000"/>
                <w:sz w:val="24"/>
                <w:szCs w:val="24"/>
                <w:shd w:val="clear" w:color="auto" w:fill="FFFFFF"/>
              </w:rPr>
              <w:t xml:space="preserve"> 1962</w:t>
            </w:r>
            <w:r w:rsidRPr="00D85434">
              <w:rPr>
                <w:rFonts w:ascii="Times New Roman" w:hAnsi="Times New Roman" w:cs="Times New Roman"/>
                <w:color w:val="000000"/>
                <w:sz w:val="24"/>
                <w:szCs w:val="24"/>
                <w:shd w:val="clear" w:color="auto" w:fill="FFFFFF"/>
              </w:rPr>
              <w:t>)</w:t>
            </w:r>
          </w:p>
          <w:p w:rsidR="007C6F22" w:rsidRDefault="007C6F22" w:rsidP="000D3D50">
            <w:pPr>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Biheiviorālie </w:t>
            </w:r>
            <w:r w:rsidR="00D53D22" w:rsidRPr="00D85434">
              <w:rPr>
                <w:rFonts w:ascii="Times New Roman" w:hAnsi="Times New Roman" w:cs="Times New Roman"/>
                <w:color w:val="000000"/>
                <w:sz w:val="24"/>
                <w:szCs w:val="24"/>
                <w:shd w:val="clear" w:color="auto" w:fill="FFFFFF"/>
              </w:rPr>
              <w:t>migrācijas modeļi (Wolpert, 1965; Crawford, 1973)</w:t>
            </w:r>
          </w:p>
          <w:p w:rsidR="009800C5" w:rsidRPr="00D85434" w:rsidRDefault="009800C5" w:rsidP="000D3D5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Dzīves cikla pieeja (Elder et al., 2003; Wingens et. al, 2011)</w:t>
            </w:r>
          </w:p>
          <w:p w:rsidR="007C6F22" w:rsidRPr="00D85434" w:rsidRDefault="007C6F22" w:rsidP="00BA6E71">
            <w:pPr>
              <w:jc w:val="both"/>
              <w:rPr>
                <w:rFonts w:ascii="Times New Roman" w:hAnsi="Times New Roman" w:cs="Times New Roman"/>
                <w:color w:val="000000"/>
                <w:sz w:val="24"/>
                <w:szCs w:val="24"/>
                <w:shd w:val="clear" w:color="auto" w:fill="FFFFFF"/>
              </w:rPr>
            </w:pPr>
          </w:p>
        </w:tc>
        <w:tc>
          <w:tcPr>
            <w:tcW w:w="2765" w:type="dxa"/>
          </w:tcPr>
          <w:p w:rsidR="007C6F22" w:rsidRPr="00D85434" w:rsidRDefault="007C6F22" w:rsidP="000D3D50">
            <w:pPr>
              <w:jc w:val="both"/>
              <w:rPr>
                <w:rFonts w:ascii="Times New Roman" w:hAnsi="Times New Roman" w:cs="Times New Roman"/>
                <w:i/>
                <w:color w:val="000000"/>
                <w:sz w:val="24"/>
                <w:szCs w:val="24"/>
                <w:shd w:val="clear" w:color="auto" w:fill="FFFFFF"/>
              </w:rPr>
            </w:pPr>
            <w:r w:rsidRPr="00D85434">
              <w:rPr>
                <w:rFonts w:ascii="Times New Roman" w:hAnsi="Times New Roman" w:cs="Times New Roman"/>
                <w:i/>
                <w:color w:val="000000"/>
                <w:sz w:val="24"/>
                <w:szCs w:val="24"/>
                <w:shd w:val="clear" w:color="auto" w:fill="FFFFFF"/>
              </w:rPr>
              <w:lastRenderedPageBreak/>
              <w:t>Galvenās teorijas:</w:t>
            </w:r>
          </w:p>
          <w:p w:rsidR="00C90808" w:rsidRPr="00D85434" w:rsidRDefault="00C90808" w:rsidP="000D3D50">
            <w:pPr>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Darbaspēka migrācijas jaunā ekonomiskā teorija (</w:t>
            </w:r>
            <w:r w:rsidR="001C7D15" w:rsidRPr="00D85434">
              <w:rPr>
                <w:rFonts w:ascii="Times New Roman" w:hAnsi="Times New Roman" w:cs="Times New Roman"/>
                <w:sz w:val="24"/>
                <w:szCs w:val="24"/>
              </w:rPr>
              <w:t xml:space="preserve">Stark, 1991; </w:t>
            </w:r>
            <w:r w:rsidRPr="00D85434">
              <w:rPr>
                <w:rFonts w:ascii="Times New Roman" w:hAnsi="Times New Roman" w:cs="Times New Roman"/>
                <w:sz w:val="24"/>
                <w:szCs w:val="24"/>
              </w:rPr>
              <w:t>Taylor &amp; Fletcher, 2001</w:t>
            </w:r>
            <w:r w:rsidR="001C7D15" w:rsidRPr="00D85434">
              <w:rPr>
                <w:rFonts w:ascii="Times New Roman" w:hAnsi="Times New Roman" w:cs="Times New Roman"/>
                <w:sz w:val="24"/>
                <w:szCs w:val="24"/>
              </w:rPr>
              <w:t>;</w:t>
            </w:r>
            <w:r w:rsidRPr="00D85434">
              <w:rPr>
                <w:rFonts w:ascii="Times New Roman" w:hAnsi="Times New Roman" w:cs="Times New Roman"/>
                <w:color w:val="000000"/>
                <w:sz w:val="24"/>
                <w:szCs w:val="24"/>
                <w:shd w:val="clear" w:color="auto" w:fill="FFFFFF"/>
              </w:rPr>
              <w:t>)</w:t>
            </w:r>
          </w:p>
          <w:p w:rsidR="00C90808" w:rsidRPr="00D85434" w:rsidRDefault="00C90808" w:rsidP="000D3D50">
            <w:pPr>
              <w:jc w:val="both"/>
              <w:rPr>
                <w:rFonts w:ascii="Times New Roman" w:hAnsi="Times New Roman" w:cs="Times New Roman"/>
                <w:color w:val="000000"/>
                <w:sz w:val="24"/>
                <w:szCs w:val="24"/>
                <w:shd w:val="clear" w:color="auto" w:fill="FFFFFF"/>
              </w:rPr>
            </w:pPr>
          </w:p>
          <w:p w:rsidR="007C6F22" w:rsidRPr="00D85434" w:rsidRDefault="007C6F22" w:rsidP="000D3D50">
            <w:pPr>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Sociālā kapitāla teorija</w:t>
            </w:r>
            <w:r w:rsidR="004A2956" w:rsidRPr="00D85434">
              <w:rPr>
                <w:rFonts w:ascii="Times New Roman" w:hAnsi="Times New Roman" w:cs="Times New Roman"/>
                <w:color w:val="000000"/>
                <w:sz w:val="24"/>
                <w:szCs w:val="24"/>
                <w:shd w:val="clear" w:color="auto" w:fill="FFFFFF"/>
              </w:rPr>
              <w:t xml:space="preserve"> (</w:t>
            </w:r>
            <w:r w:rsidR="001D4A0D" w:rsidRPr="00D85434">
              <w:rPr>
                <w:rFonts w:ascii="Times New Roman" w:hAnsi="Times New Roman" w:cs="Times New Roman"/>
                <w:color w:val="000000"/>
                <w:sz w:val="24"/>
                <w:szCs w:val="24"/>
                <w:shd w:val="clear" w:color="auto" w:fill="FFFFFF"/>
              </w:rPr>
              <w:t xml:space="preserve">Faist, </w:t>
            </w:r>
            <w:r w:rsidR="001E0AA1" w:rsidRPr="00D85434">
              <w:rPr>
                <w:rFonts w:ascii="Times New Roman" w:hAnsi="Times New Roman" w:cs="Times New Roman"/>
                <w:color w:val="000000"/>
                <w:sz w:val="24"/>
                <w:szCs w:val="24"/>
                <w:shd w:val="clear" w:color="auto" w:fill="FFFFFF"/>
              </w:rPr>
              <w:t>1997</w:t>
            </w:r>
            <w:r w:rsidR="001D4A0D" w:rsidRPr="00D85434">
              <w:rPr>
                <w:rFonts w:ascii="Times New Roman" w:hAnsi="Times New Roman" w:cs="Times New Roman"/>
                <w:color w:val="000000"/>
                <w:sz w:val="24"/>
                <w:szCs w:val="24"/>
                <w:shd w:val="clear" w:color="auto" w:fill="FFFFFF"/>
              </w:rPr>
              <w:t xml:space="preserve">) </w:t>
            </w:r>
          </w:p>
          <w:p w:rsidR="001D4A0D" w:rsidRPr="00D85434" w:rsidRDefault="001D4A0D" w:rsidP="000D3D50">
            <w:pPr>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Kultūras kapitāla teorija (Bourdieu, 1984, 1986)</w:t>
            </w:r>
          </w:p>
          <w:p w:rsidR="006127FD" w:rsidRPr="00D85434" w:rsidRDefault="006E18FC" w:rsidP="006127FD">
            <w:pPr>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Strukturācijas teorija </w:t>
            </w:r>
            <w:r w:rsidR="006127FD" w:rsidRPr="00D85434">
              <w:rPr>
                <w:rFonts w:ascii="Times New Roman" w:hAnsi="Times New Roman" w:cs="Times New Roman"/>
                <w:color w:val="000000"/>
                <w:sz w:val="24"/>
                <w:szCs w:val="24"/>
                <w:shd w:val="clear" w:color="auto" w:fill="FFFFFF"/>
              </w:rPr>
              <w:t>(</w:t>
            </w:r>
            <w:r w:rsidR="006127FD" w:rsidRPr="00D85434">
              <w:rPr>
                <w:rFonts w:ascii="Times New Roman" w:hAnsi="Times New Roman" w:cs="Times New Roman"/>
                <w:sz w:val="24"/>
                <w:szCs w:val="24"/>
              </w:rPr>
              <w:t>Goss &amp; Lindquist, 1995)</w:t>
            </w:r>
          </w:p>
          <w:p w:rsidR="007C6F22" w:rsidRPr="00D85434" w:rsidRDefault="007C6F22" w:rsidP="000D3D50">
            <w:pPr>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lastRenderedPageBreak/>
              <w:t>Institucionālisma teorija</w:t>
            </w:r>
            <w:r w:rsidR="006127FD" w:rsidRPr="00D85434">
              <w:rPr>
                <w:rFonts w:ascii="Times New Roman" w:hAnsi="Times New Roman" w:cs="Times New Roman"/>
                <w:color w:val="000000"/>
                <w:sz w:val="24"/>
                <w:szCs w:val="24"/>
                <w:shd w:val="clear" w:color="auto" w:fill="FFFFFF"/>
              </w:rPr>
              <w:t xml:space="preserve"> (</w:t>
            </w:r>
            <w:r w:rsidR="006127FD" w:rsidRPr="00D85434">
              <w:rPr>
                <w:rFonts w:ascii="Times New Roman" w:hAnsi="Times New Roman" w:cs="Times New Roman"/>
                <w:sz w:val="24"/>
                <w:szCs w:val="24"/>
              </w:rPr>
              <w:t>Guilomoto &amp; Sandron, 2001</w:t>
            </w:r>
            <w:r w:rsidR="006127FD" w:rsidRPr="00D85434">
              <w:rPr>
                <w:rFonts w:ascii="Times New Roman" w:hAnsi="Times New Roman" w:cs="Times New Roman"/>
                <w:color w:val="000000"/>
                <w:sz w:val="24"/>
                <w:szCs w:val="24"/>
                <w:shd w:val="clear" w:color="auto" w:fill="FFFFFF"/>
              </w:rPr>
              <w:t>)</w:t>
            </w:r>
          </w:p>
          <w:p w:rsidR="007C6F22" w:rsidRPr="00D85434" w:rsidRDefault="007C6F22" w:rsidP="000D3D50">
            <w:pPr>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Kumulatīvā cēlonība</w:t>
            </w:r>
            <w:r w:rsidR="00D97AA7" w:rsidRPr="00D85434">
              <w:rPr>
                <w:rFonts w:ascii="Times New Roman" w:hAnsi="Times New Roman" w:cs="Times New Roman"/>
                <w:color w:val="000000"/>
                <w:sz w:val="24"/>
                <w:szCs w:val="24"/>
                <w:shd w:val="clear" w:color="auto" w:fill="FFFFFF"/>
              </w:rPr>
              <w:t xml:space="preserve"> (Massey, 1990</w:t>
            </w:r>
            <w:r w:rsidR="00CD1B7D" w:rsidRPr="00D85434">
              <w:rPr>
                <w:rFonts w:ascii="Times New Roman" w:hAnsi="Times New Roman" w:cs="Times New Roman"/>
                <w:color w:val="000000"/>
                <w:sz w:val="24"/>
                <w:szCs w:val="24"/>
                <w:shd w:val="clear" w:color="auto" w:fill="FFFFFF"/>
              </w:rPr>
              <w:t>)</w:t>
            </w:r>
          </w:p>
          <w:p w:rsidR="00DB69F2" w:rsidRPr="00D85434" w:rsidRDefault="00DB69F2" w:rsidP="000D3D50">
            <w:pPr>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Sociālo tīklu pieeja (Meyer, 2001)</w:t>
            </w:r>
          </w:p>
          <w:p w:rsidR="007C6F22" w:rsidRPr="00D85434" w:rsidRDefault="007C6F22" w:rsidP="000D3D50">
            <w:pPr>
              <w:jc w:val="both"/>
              <w:rPr>
                <w:rFonts w:ascii="Times New Roman" w:hAnsi="Times New Roman" w:cs="Times New Roman"/>
                <w:color w:val="000000"/>
                <w:sz w:val="24"/>
                <w:szCs w:val="24"/>
                <w:shd w:val="clear" w:color="auto" w:fill="FFFFFF"/>
              </w:rPr>
            </w:pPr>
          </w:p>
        </w:tc>
        <w:tc>
          <w:tcPr>
            <w:tcW w:w="2766" w:type="dxa"/>
          </w:tcPr>
          <w:p w:rsidR="007C6F22" w:rsidRPr="00D85434" w:rsidRDefault="007C6F22" w:rsidP="000D3D50">
            <w:pPr>
              <w:jc w:val="both"/>
              <w:rPr>
                <w:rFonts w:ascii="Times New Roman" w:hAnsi="Times New Roman" w:cs="Times New Roman"/>
                <w:i/>
                <w:color w:val="000000"/>
                <w:sz w:val="24"/>
                <w:szCs w:val="24"/>
                <w:shd w:val="clear" w:color="auto" w:fill="FFFFFF"/>
              </w:rPr>
            </w:pPr>
            <w:r w:rsidRPr="00D85434">
              <w:rPr>
                <w:rFonts w:ascii="Times New Roman" w:hAnsi="Times New Roman" w:cs="Times New Roman"/>
                <w:i/>
                <w:color w:val="000000"/>
                <w:sz w:val="24"/>
                <w:szCs w:val="24"/>
                <w:shd w:val="clear" w:color="auto" w:fill="FFFFFF"/>
              </w:rPr>
              <w:lastRenderedPageBreak/>
              <w:t>Galvenās teorijas:</w:t>
            </w:r>
          </w:p>
          <w:p w:rsidR="007C6F22" w:rsidRPr="00D85434" w:rsidRDefault="007C6F22" w:rsidP="000D3D50">
            <w:pPr>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Neo-klasiskā makro ekonomikas teorija</w:t>
            </w:r>
            <w:r w:rsidR="00166DD1" w:rsidRPr="00D85434">
              <w:rPr>
                <w:rFonts w:ascii="Times New Roman" w:hAnsi="Times New Roman" w:cs="Times New Roman"/>
                <w:color w:val="000000"/>
                <w:sz w:val="24"/>
                <w:szCs w:val="24"/>
                <w:shd w:val="clear" w:color="auto" w:fill="FFFFFF"/>
              </w:rPr>
              <w:t xml:space="preserve"> (Todaro, 1969)</w:t>
            </w:r>
          </w:p>
          <w:p w:rsidR="007C6F22" w:rsidRPr="00D85434" w:rsidRDefault="007C6F22" w:rsidP="000D3D50">
            <w:pPr>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Migrācija kā sistēma</w:t>
            </w:r>
            <w:r w:rsidR="005741E5" w:rsidRPr="00D85434">
              <w:rPr>
                <w:rFonts w:ascii="Times New Roman" w:hAnsi="Times New Roman" w:cs="Times New Roman"/>
                <w:color w:val="000000"/>
                <w:sz w:val="24"/>
                <w:szCs w:val="24"/>
                <w:shd w:val="clear" w:color="auto" w:fill="FFFFFF"/>
              </w:rPr>
              <w:t xml:space="preserve"> (Mabogunje, 1970)</w:t>
            </w:r>
          </w:p>
          <w:p w:rsidR="007C6F22" w:rsidRPr="00D85434" w:rsidRDefault="007C6F22" w:rsidP="000D3D50">
            <w:pPr>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Duālā darba tirgus teorija (Piore, 1979)</w:t>
            </w:r>
          </w:p>
          <w:p w:rsidR="007C6F22" w:rsidRPr="00D85434" w:rsidRDefault="007C6F22" w:rsidP="000D3D50">
            <w:pPr>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Pasaules sistēmas teorija</w:t>
            </w:r>
            <w:r w:rsidR="00955E62" w:rsidRPr="00D85434">
              <w:rPr>
                <w:rFonts w:ascii="Times New Roman" w:hAnsi="Times New Roman" w:cs="Times New Roman"/>
                <w:color w:val="000000"/>
                <w:sz w:val="24"/>
                <w:szCs w:val="24"/>
                <w:shd w:val="clear" w:color="auto" w:fill="FFFFFF"/>
              </w:rPr>
              <w:t xml:space="preserve"> (</w:t>
            </w:r>
            <w:r w:rsidR="00955E62" w:rsidRPr="00D85434">
              <w:rPr>
                <w:rFonts w:ascii="Times New Roman" w:hAnsi="Times New Roman" w:cs="Times New Roman"/>
                <w:sz w:val="24"/>
                <w:szCs w:val="24"/>
              </w:rPr>
              <w:t>Wallerstein, 1974</w:t>
            </w:r>
            <w:r w:rsidR="00955E62" w:rsidRPr="00D85434">
              <w:rPr>
                <w:rFonts w:ascii="Times New Roman" w:hAnsi="Times New Roman" w:cs="Times New Roman"/>
                <w:color w:val="000000"/>
                <w:sz w:val="24"/>
                <w:szCs w:val="24"/>
                <w:shd w:val="clear" w:color="auto" w:fill="FFFFFF"/>
              </w:rPr>
              <w:t>)</w:t>
            </w:r>
          </w:p>
          <w:p w:rsidR="007C6F22" w:rsidRDefault="00053D4D" w:rsidP="000D3D50">
            <w:pPr>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Mobilitātes tranzīta hipot</w:t>
            </w:r>
            <w:r w:rsidR="000C69A6" w:rsidRPr="00D85434">
              <w:rPr>
                <w:rFonts w:ascii="Times New Roman" w:hAnsi="Times New Roman" w:cs="Times New Roman"/>
                <w:color w:val="000000"/>
                <w:sz w:val="24"/>
                <w:szCs w:val="24"/>
                <w:shd w:val="clear" w:color="auto" w:fill="FFFFFF"/>
              </w:rPr>
              <w:t>ēze (Zeli</w:t>
            </w:r>
            <w:r w:rsidRPr="00D85434">
              <w:rPr>
                <w:rFonts w:ascii="Times New Roman" w:hAnsi="Times New Roman" w:cs="Times New Roman"/>
                <w:color w:val="000000"/>
                <w:sz w:val="24"/>
                <w:szCs w:val="24"/>
                <w:shd w:val="clear" w:color="auto" w:fill="FFFFFF"/>
              </w:rPr>
              <w:t>nsky, 1971)</w:t>
            </w:r>
          </w:p>
          <w:p w:rsidR="009800C5" w:rsidRPr="00D85434" w:rsidRDefault="009800C5" w:rsidP="000D3D5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Transnacionālisms (Portes et al., 1999; Faist, 1998)</w:t>
            </w:r>
          </w:p>
        </w:tc>
      </w:tr>
    </w:tbl>
    <w:p w:rsidR="007C6F22" w:rsidRPr="00D85434" w:rsidRDefault="00490720" w:rsidP="007C6F22">
      <w:pPr>
        <w:spacing w:after="0" w:line="240" w:lineRule="auto"/>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lastRenderedPageBreak/>
        <w:t>Avoti: Faist, 1997</w:t>
      </w:r>
      <w:r w:rsidR="007C6F22" w:rsidRPr="00D85434">
        <w:rPr>
          <w:rFonts w:ascii="Times New Roman" w:hAnsi="Times New Roman" w:cs="Times New Roman"/>
          <w:color w:val="000000"/>
          <w:sz w:val="24"/>
          <w:szCs w:val="24"/>
          <w:shd w:val="clear" w:color="auto" w:fill="FFFFFF"/>
        </w:rPr>
        <w:t xml:space="preserve">; </w:t>
      </w:r>
      <w:r w:rsidR="007C6F22" w:rsidRPr="00D85434">
        <w:rPr>
          <w:rFonts w:ascii="Times New Roman" w:hAnsi="Times New Roman" w:cs="Times New Roman"/>
          <w:sz w:val="24"/>
          <w:szCs w:val="24"/>
        </w:rPr>
        <w:t xml:space="preserve">Hagen-Zanker, 2008; </w:t>
      </w:r>
      <w:r w:rsidR="007C6F22" w:rsidRPr="00D85434">
        <w:rPr>
          <w:rFonts w:ascii="Times New Roman" w:hAnsi="Times New Roman" w:cs="Times New Roman"/>
          <w:color w:val="000000"/>
          <w:sz w:val="24"/>
          <w:szCs w:val="24"/>
          <w:shd w:val="clear" w:color="auto" w:fill="FFFFFF"/>
        </w:rPr>
        <w:t>King et al.</w:t>
      </w:r>
      <w:r w:rsidR="00CC2F65">
        <w:rPr>
          <w:rFonts w:ascii="Times New Roman" w:hAnsi="Times New Roman" w:cs="Times New Roman"/>
          <w:color w:val="000000"/>
          <w:sz w:val="24"/>
          <w:szCs w:val="24"/>
          <w:shd w:val="clear" w:color="auto" w:fill="FFFFFF"/>
        </w:rPr>
        <w:t>,</w:t>
      </w:r>
      <w:r w:rsidR="007C6F22" w:rsidRPr="00D85434">
        <w:rPr>
          <w:rFonts w:ascii="Times New Roman" w:hAnsi="Times New Roman" w:cs="Times New Roman"/>
          <w:color w:val="000000"/>
          <w:sz w:val="24"/>
          <w:szCs w:val="24"/>
          <w:shd w:val="clear" w:color="auto" w:fill="FFFFFF"/>
        </w:rPr>
        <w:t xml:space="preserve"> 2016</w:t>
      </w:r>
      <w:r w:rsidR="008A7B92">
        <w:rPr>
          <w:rFonts w:ascii="Times New Roman" w:hAnsi="Times New Roman" w:cs="Times New Roman"/>
          <w:color w:val="000000"/>
          <w:sz w:val="24"/>
          <w:szCs w:val="24"/>
          <w:shd w:val="clear" w:color="auto" w:fill="FFFFFF"/>
        </w:rPr>
        <w:t>c</w:t>
      </w:r>
      <w:r w:rsidR="007C6F22" w:rsidRPr="00D85434">
        <w:rPr>
          <w:rFonts w:ascii="Times New Roman" w:hAnsi="Times New Roman" w:cs="Times New Roman"/>
          <w:color w:val="000000"/>
          <w:sz w:val="24"/>
          <w:szCs w:val="24"/>
          <w:shd w:val="clear" w:color="auto" w:fill="FFFFFF"/>
        </w:rPr>
        <w:t>.</w:t>
      </w:r>
    </w:p>
    <w:p w:rsidR="007C6F22" w:rsidRPr="00D85434" w:rsidRDefault="007C6F22" w:rsidP="007C6F22">
      <w:pPr>
        <w:spacing w:after="0" w:line="240" w:lineRule="auto"/>
        <w:jc w:val="both"/>
        <w:rPr>
          <w:rFonts w:ascii="Times New Roman" w:hAnsi="Times New Roman" w:cs="Times New Roman"/>
          <w:sz w:val="24"/>
          <w:szCs w:val="24"/>
        </w:rPr>
      </w:pPr>
    </w:p>
    <w:p w:rsidR="00CB36BF" w:rsidRPr="00D85434" w:rsidRDefault="00CB36BF" w:rsidP="004801E8">
      <w:pPr>
        <w:spacing w:after="0" w:line="240" w:lineRule="auto"/>
        <w:jc w:val="both"/>
        <w:rPr>
          <w:rFonts w:ascii="Times New Roman" w:hAnsi="Times New Roman" w:cs="Times New Roman"/>
          <w:color w:val="000000"/>
          <w:sz w:val="24"/>
          <w:szCs w:val="24"/>
          <w:shd w:val="clear" w:color="auto" w:fill="FFFFFF"/>
        </w:rPr>
      </w:pPr>
    </w:p>
    <w:p w:rsidR="00123261" w:rsidRPr="006807C3" w:rsidRDefault="006807C3" w:rsidP="006807C3">
      <w:pPr>
        <w:pStyle w:val="Virsraksts2"/>
        <w:jc w:val="both"/>
        <w:rPr>
          <w:rFonts w:ascii="Times New Roman" w:hAnsi="Times New Roman" w:cs="Times New Roman"/>
          <w:b/>
          <w:shd w:val="clear" w:color="auto" w:fill="FFFFFF"/>
        </w:rPr>
      </w:pPr>
      <w:bookmarkStart w:id="5" w:name="_Toc516043805"/>
      <w:r w:rsidRPr="006807C3">
        <w:rPr>
          <w:rFonts w:ascii="Times New Roman" w:hAnsi="Times New Roman" w:cs="Times New Roman"/>
          <w:b/>
          <w:shd w:val="clear" w:color="auto" w:fill="FFFFFF"/>
        </w:rPr>
        <w:t xml:space="preserve">5.1. </w:t>
      </w:r>
      <w:r w:rsidR="001D5192" w:rsidRPr="006807C3">
        <w:rPr>
          <w:rFonts w:ascii="Times New Roman" w:hAnsi="Times New Roman" w:cs="Times New Roman"/>
          <w:b/>
          <w:shd w:val="clear" w:color="auto" w:fill="FFFFFF"/>
        </w:rPr>
        <w:t>Neo-klasiskā ekonomikas teorija</w:t>
      </w:r>
      <w:r w:rsidR="00965D91" w:rsidRPr="006807C3">
        <w:rPr>
          <w:rFonts w:ascii="Times New Roman" w:hAnsi="Times New Roman" w:cs="Times New Roman"/>
          <w:b/>
          <w:shd w:val="clear" w:color="auto" w:fill="FFFFFF"/>
        </w:rPr>
        <w:t xml:space="preserve"> </w:t>
      </w:r>
      <w:r w:rsidR="00123261" w:rsidRPr="006807C3">
        <w:rPr>
          <w:rFonts w:ascii="Times New Roman" w:hAnsi="Times New Roman" w:cs="Times New Roman"/>
          <w:b/>
          <w:shd w:val="clear" w:color="auto" w:fill="FFFFFF"/>
        </w:rPr>
        <w:t>augsti kvalificētu speciālistu migrācijas izpētē</w:t>
      </w:r>
      <w:bookmarkEnd w:id="5"/>
    </w:p>
    <w:p w:rsidR="00123261" w:rsidRPr="00D85434" w:rsidRDefault="00123261" w:rsidP="00123261">
      <w:pPr>
        <w:spacing w:after="0" w:line="240" w:lineRule="auto"/>
        <w:jc w:val="both"/>
        <w:rPr>
          <w:rFonts w:ascii="Times New Roman" w:hAnsi="Times New Roman" w:cs="Times New Roman"/>
          <w:color w:val="000000"/>
          <w:sz w:val="24"/>
          <w:szCs w:val="24"/>
          <w:shd w:val="clear" w:color="auto" w:fill="FFFFFF"/>
        </w:rPr>
      </w:pPr>
    </w:p>
    <w:p w:rsidR="00965D91" w:rsidRPr="00D85434" w:rsidRDefault="00125C31"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Makro līmenī augsti kvalificētu speciālistu migrāciju lielākoties aplūko kā darba migrāciju makroekonomiskā kontekstā</w:t>
      </w:r>
      <w:r w:rsidR="00965D91" w:rsidRPr="00D85434">
        <w:rPr>
          <w:rFonts w:ascii="Times New Roman" w:hAnsi="Times New Roman" w:cs="Times New Roman"/>
          <w:color w:val="000000"/>
          <w:sz w:val="24"/>
          <w:szCs w:val="24"/>
          <w:shd w:val="clear" w:color="auto" w:fill="FFFFFF"/>
        </w:rPr>
        <w:t>, un e</w:t>
      </w:r>
      <w:r w:rsidR="00986C3C" w:rsidRPr="00D85434">
        <w:rPr>
          <w:rFonts w:ascii="Times New Roman" w:hAnsi="Times New Roman" w:cs="Times New Roman"/>
          <w:color w:val="000000"/>
          <w:sz w:val="24"/>
          <w:szCs w:val="24"/>
          <w:shd w:val="clear" w:color="auto" w:fill="FFFFFF"/>
        </w:rPr>
        <w:t>konomikas teorijas, jo īpaši neo-klasiskā ekonomikas teorija</w:t>
      </w:r>
      <w:r w:rsidR="001D5192" w:rsidRPr="00D85434">
        <w:rPr>
          <w:rFonts w:ascii="Times New Roman" w:hAnsi="Times New Roman" w:cs="Times New Roman"/>
          <w:color w:val="000000"/>
          <w:sz w:val="24"/>
          <w:szCs w:val="24"/>
          <w:shd w:val="clear" w:color="auto" w:fill="FFFFFF"/>
        </w:rPr>
        <w:t>,</w:t>
      </w:r>
      <w:r w:rsidR="00986C3C" w:rsidRPr="00D85434">
        <w:rPr>
          <w:rFonts w:ascii="Times New Roman" w:hAnsi="Times New Roman" w:cs="Times New Roman"/>
          <w:color w:val="000000"/>
          <w:sz w:val="24"/>
          <w:szCs w:val="24"/>
          <w:shd w:val="clear" w:color="auto" w:fill="FFFFFF"/>
        </w:rPr>
        <w:t xml:space="preserve"> </w:t>
      </w:r>
      <w:r w:rsidR="00936A62" w:rsidRPr="00D85434">
        <w:rPr>
          <w:rFonts w:ascii="Times New Roman" w:hAnsi="Times New Roman" w:cs="Times New Roman"/>
          <w:color w:val="000000"/>
          <w:sz w:val="24"/>
          <w:szCs w:val="24"/>
          <w:shd w:val="clear" w:color="auto" w:fill="FFFFFF"/>
        </w:rPr>
        <w:t xml:space="preserve">tiek plaši izmantota migrācijas procesu skaidrošanā </w:t>
      </w:r>
      <w:r w:rsidR="00986C3C" w:rsidRPr="00D85434">
        <w:rPr>
          <w:rFonts w:ascii="Times New Roman" w:hAnsi="Times New Roman" w:cs="Times New Roman"/>
          <w:color w:val="000000"/>
          <w:sz w:val="24"/>
          <w:szCs w:val="24"/>
          <w:shd w:val="clear" w:color="auto" w:fill="FFFFFF"/>
        </w:rPr>
        <w:t>(Kuvik, 2012: 221).</w:t>
      </w:r>
      <w:r w:rsidR="00936A62" w:rsidRPr="00D85434">
        <w:rPr>
          <w:rFonts w:ascii="Times New Roman" w:hAnsi="Times New Roman" w:cs="Times New Roman"/>
          <w:color w:val="000000"/>
          <w:sz w:val="24"/>
          <w:szCs w:val="24"/>
          <w:shd w:val="clear" w:color="auto" w:fill="FFFFFF"/>
        </w:rPr>
        <w:t xml:space="preserve"> Tās pamatā ir pieņēmums, ka brīva konkurence tirgus ekonomikas apstākļos sekmē ražošanas efektivitāti, un indivīdi cenšas pārvietoties uz turieni, kur saredz iespējas gūt sev labākos nosacījumus un augstāku labklājību. </w:t>
      </w:r>
    </w:p>
    <w:p w:rsidR="00123261" w:rsidRPr="00D85434" w:rsidRDefault="00ED25CA"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N</w:t>
      </w:r>
      <w:r w:rsidR="00936A62" w:rsidRPr="00D85434">
        <w:rPr>
          <w:rFonts w:ascii="Times New Roman" w:hAnsi="Times New Roman" w:cs="Times New Roman"/>
          <w:color w:val="000000"/>
          <w:sz w:val="24"/>
          <w:szCs w:val="24"/>
          <w:shd w:val="clear" w:color="auto" w:fill="FFFFFF"/>
        </w:rPr>
        <w:t>eo-klasiskā ekonomikas teorija tiek izmantota arī mikro līmenī, aplūkojot pievilšanas un atgrūšanas faktorus,</w:t>
      </w:r>
      <w:r w:rsidR="006032AB" w:rsidRPr="00D85434">
        <w:rPr>
          <w:rFonts w:ascii="Times New Roman" w:hAnsi="Times New Roman" w:cs="Times New Roman"/>
          <w:color w:val="000000"/>
          <w:sz w:val="24"/>
          <w:szCs w:val="24"/>
          <w:shd w:val="clear" w:color="auto" w:fill="FFFFFF"/>
        </w:rPr>
        <w:t xml:space="preserve"> kas veicina indivīda migrāciju, ekonomisko motivāciju aplūkojot kā nozīmīgāko.</w:t>
      </w:r>
      <w:r w:rsidRPr="00D85434">
        <w:rPr>
          <w:rFonts w:ascii="Times New Roman" w:hAnsi="Times New Roman" w:cs="Times New Roman"/>
          <w:color w:val="000000"/>
          <w:sz w:val="24"/>
          <w:szCs w:val="24"/>
          <w:shd w:val="clear" w:color="auto" w:fill="FFFFFF"/>
        </w:rPr>
        <w:t xml:space="preserve"> </w:t>
      </w:r>
      <w:r w:rsidR="00526A14" w:rsidRPr="00D85434">
        <w:rPr>
          <w:rFonts w:ascii="Times New Roman" w:hAnsi="Times New Roman" w:cs="Times New Roman"/>
          <w:color w:val="000000"/>
          <w:sz w:val="24"/>
          <w:szCs w:val="24"/>
          <w:shd w:val="clear" w:color="auto" w:fill="FFFFFF"/>
        </w:rPr>
        <w:t xml:space="preserve">Viens no pirmajiem pievilkšanas – atgrūšanas faktoru pieeju noformulēja </w:t>
      </w:r>
      <w:r w:rsidR="001F4201" w:rsidRPr="00D85434">
        <w:rPr>
          <w:rFonts w:ascii="Times New Roman" w:hAnsi="Times New Roman" w:cs="Times New Roman"/>
          <w:color w:val="000000"/>
          <w:sz w:val="24"/>
          <w:szCs w:val="24"/>
          <w:shd w:val="clear" w:color="auto" w:fill="FFFFFF"/>
        </w:rPr>
        <w:t xml:space="preserve">amerikāņu sociologs </w:t>
      </w:r>
      <w:r w:rsidR="00526A14" w:rsidRPr="00D85434">
        <w:rPr>
          <w:rFonts w:ascii="Times New Roman" w:hAnsi="Times New Roman" w:cs="Times New Roman"/>
          <w:color w:val="000000"/>
          <w:sz w:val="24"/>
          <w:szCs w:val="24"/>
          <w:shd w:val="clear" w:color="auto" w:fill="FFFFFF"/>
        </w:rPr>
        <w:t>E</w:t>
      </w:r>
      <w:r w:rsidR="001F4201" w:rsidRPr="00D85434">
        <w:rPr>
          <w:rFonts w:ascii="Times New Roman" w:hAnsi="Times New Roman" w:cs="Times New Roman"/>
          <w:color w:val="000000"/>
          <w:sz w:val="24"/>
          <w:szCs w:val="24"/>
          <w:shd w:val="clear" w:color="auto" w:fill="FFFFFF"/>
        </w:rPr>
        <w:t>verets S</w:t>
      </w:r>
      <w:r w:rsidR="00526A14" w:rsidRPr="00D85434">
        <w:rPr>
          <w:rFonts w:ascii="Times New Roman" w:hAnsi="Times New Roman" w:cs="Times New Roman"/>
          <w:color w:val="000000"/>
          <w:sz w:val="24"/>
          <w:szCs w:val="24"/>
          <w:shd w:val="clear" w:color="auto" w:fill="FFFFFF"/>
        </w:rPr>
        <w:t xml:space="preserve">. Lī (Lee, 1966). </w:t>
      </w:r>
      <w:r w:rsidR="00224B28" w:rsidRPr="00D85434">
        <w:rPr>
          <w:rFonts w:ascii="Times New Roman" w:hAnsi="Times New Roman" w:cs="Times New Roman"/>
          <w:color w:val="000000"/>
          <w:sz w:val="24"/>
          <w:szCs w:val="24"/>
          <w:shd w:val="clear" w:color="auto" w:fill="FFFFFF"/>
        </w:rPr>
        <w:t>Viņa pieejā p</w:t>
      </w:r>
      <w:r w:rsidRPr="00D85434">
        <w:rPr>
          <w:rFonts w:ascii="Times New Roman" w:hAnsi="Times New Roman" w:cs="Times New Roman"/>
          <w:color w:val="000000"/>
          <w:sz w:val="24"/>
          <w:szCs w:val="24"/>
          <w:shd w:val="clear" w:color="auto" w:fill="FFFFFF"/>
        </w:rPr>
        <w:t xml:space="preserve">ievilkšanas un atgrūšanas faktori </w:t>
      </w:r>
      <w:r w:rsidR="00224B28" w:rsidRPr="00D85434">
        <w:rPr>
          <w:rFonts w:ascii="Times New Roman" w:hAnsi="Times New Roman" w:cs="Times New Roman"/>
          <w:color w:val="000000"/>
          <w:sz w:val="24"/>
          <w:szCs w:val="24"/>
          <w:shd w:val="clear" w:color="auto" w:fill="FFFFFF"/>
        </w:rPr>
        <w:t>ti</w:t>
      </w:r>
      <w:r w:rsidRPr="00D85434">
        <w:rPr>
          <w:rFonts w:ascii="Times New Roman" w:hAnsi="Times New Roman" w:cs="Times New Roman"/>
          <w:color w:val="000000"/>
          <w:sz w:val="24"/>
          <w:szCs w:val="24"/>
          <w:shd w:val="clear" w:color="auto" w:fill="FFFFFF"/>
        </w:rPr>
        <w:t>k</w:t>
      </w:r>
      <w:r w:rsidR="00224B28" w:rsidRPr="00D85434">
        <w:rPr>
          <w:rFonts w:ascii="Times New Roman" w:hAnsi="Times New Roman" w:cs="Times New Roman"/>
          <w:color w:val="000000"/>
          <w:sz w:val="24"/>
          <w:szCs w:val="24"/>
          <w:shd w:val="clear" w:color="auto" w:fill="FFFFFF"/>
        </w:rPr>
        <w:t>a</w:t>
      </w:r>
      <w:r w:rsidRPr="00D85434">
        <w:rPr>
          <w:rFonts w:ascii="Times New Roman" w:hAnsi="Times New Roman" w:cs="Times New Roman"/>
          <w:color w:val="000000"/>
          <w:sz w:val="24"/>
          <w:szCs w:val="24"/>
          <w:shd w:val="clear" w:color="auto" w:fill="FFFFFF"/>
        </w:rPr>
        <w:t xml:space="preserve"> saistīti ar darbaspēka pieprasījumu un piedāvājumu uzņemošajā un nosūtošajā valstī</w:t>
      </w:r>
      <w:r w:rsidR="00224B28" w:rsidRPr="00D85434">
        <w:rPr>
          <w:rFonts w:ascii="Times New Roman" w:hAnsi="Times New Roman" w:cs="Times New Roman"/>
          <w:color w:val="000000"/>
          <w:sz w:val="24"/>
          <w:szCs w:val="24"/>
          <w:shd w:val="clear" w:color="auto" w:fill="FFFFFF"/>
        </w:rPr>
        <w:t>, papildinot tos ar citiem pozitīviem vai negatīviem aspektiem (piemēriem, migrācijas normatīvais regulējums, personības īpāšības, migrācijas faktoru uztvere), kas sekmē migrācijas vai palikšanas uz vietas lēmumu pieņemšanu</w:t>
      </w:r>
      <w:r w:rsidRPr="00D85434">
        <w:rPr>
          <w:rFonts w:ascii="Times New Roman" w:hAnsi="Times New Roman" w:cs="Times New Roman"/>
          <w:color w:val="000000"/>
          <w:sz w:val="24"/>
          <w:szCs w:val="24"/>
          <w:shd w:val="clear" w:color="auto" w:fill="FFFFFF"/>
        </w:rPr>
        <w:t xml:space="preserve">. </w:t>
      </w:r>
      <w:r w:rsidR="00C31F57" w:rsidRPr="00D85434">
        <w:rPr>
          <w:rFonts w:ascii="Times New Roman" w:hAnsi="Times New Roman" w:cs="Times New Roman"/>
          <w:color w:val="000000"/>
          <w:sz w:val="24"/>
          <w:szCs w:val="24"/>
          <w:shd w:val="clear" w:color="auto" w:fill="FFFFFF"/>
        </w:rPr>
        <w:t>Ar neo-klasisko ekonomikas teoriju ir arī saistīta “smadzeņu aizplūšanas” koncepta lietošana.</w:t>
      </w:r>
    </w:p>
    <w:p w:rsidR="00792BB3" w:rsidRPr="00D85434" w:rsidRDefault="00792BB3" w:rsidP="00123261">
      <w:pPr>
        <w:spacing w:after="0" w:line="240" w:lineRule="auto"/>
        <w:jc w:val="both"/>
        <w:rPr>
          <w:rFonts w:ascii="Times New Roman" w:hAnsi="Times New Roman" w:cs="Times New Roman"/>
          <w:color w:val="000000"/>
          <w:sz w:val="24"/>
          <w:szCs w:val="24"/>
          <w:shd w:val="clear" w:color="auto" w:fill="FFFFFF"/>
        </w:rPr>
      </w:pPr>
    </w:p>
    <w:p w:rsidR="00EB6347" w:rsidRPr="006807C3" w:rsidRDefault="006807C3" w:rsidP="006807C3">
      <w:pPr>
        <w:pStyle w:val="Virsraksts2"/>
        <w:jc w:val="both"/>
        <w:rPr>
          <w:rFonts w:ascii="Times New Roman" w:hAnsi="Times New Roman" w:cs="Times New Roman"/>
          <w:b/>
          <w:shd w:val="clear" w:color="auto" w:fill="FFFFFF"/>
        </w:rPr>
      </w:pPr>
      <w:bookmarkStart w:id="6" w:name="_Toc516043806"/>
      <w:r w:rsidRPr="006807C3">
        <w:rPr>
          <w:rFonts w:ascii="Times New Roman" w:hAnsi="Times New Roman" w:cs="Times New Roman"/>
          <w:b/>
          <w:shd w:val="clear" w:color="auto" w:fill="FFFFFF"/>
        </w:rPr>
        <w:t xml:space="preserve">5.2. </w:t>
      </w:r>
      <w:r w:rsidR="005C5BE2" w:rsidRPr="006807C3">
        <w:rPr>
          <w:rFonts w:ascii="Times New Roman" w:hAnsi="Times New Roman" w:cs="Times New Roman"/>
          <w:b/>
          <w:shd w:val="clear" w:color="auto" w:fill="FFFFFF"/>
        </w:rPr>
        <w:t>Darbaspēka migrācijas jaunā ekonomiskā teorija</w:t>
      </w:r>
      <w:r w:rsidR="00EB6347" w:rsidRPr="006807C3">
        <w:rPr>
          <w:rFonts w:ascii="Times New Roman" w:hAnsi="Times New Roman" w:cs="Times New Roman"/>
          <w:b/>
          <w:shd w:val="clear" w:color="auto" w:fill="FFFFFF"/>
        </w:rPr>
        <w:t>: ģimenes loma migrācijas lēmumu pieņemšanā</w:t>
      </w:r>
      <w:bookmarkEnd w:id="6"/>
    </w:p>
    <w:p w:rsidR="005C5BE2" w:rsidRPr="00D85434" w:rsidRDefault="005C5BE2" w:rsidP="005C5BE2">
      <w:pPr>
        <w:spacing w:after="0" w:line="240" w:lineRule="auto"/>
        <w:jc w:val="both"/>
        <w:rPr>
          <w:rFonts w:ascii="Times New Roman" w:hAnsi="Times New Roman" w:cs="Times New Roman"/>
          <w:color w:val="000000"/>
          <w:sz w:val="24"/>
          <w:szCs w:val="24"/>
          <w:shd w:val="clear" w:color="auto" w:fill="FFFFFF"/>
        </w:rPr>
      </w:pPr>
    </w:p>
    <w:p w:rsidR="005C5BE2" w:rsidRPr="00D85434" w:rsidRDefault="00FD72BB" w:rsidP="006807C3">
      <w:pPr>
        <w:spacing w:after="0" w:line="360" w:lineRule="auto"/>
        <w:ind w:firstLine="720"/>
        <w:jc w:val="both"/>
        <w:rPr>
          <w:rFonts w:ascii="Times New Roman" w:hAnsi="Times New Roman" w:cs="Times New Roman"/>
          <w:sz w:val="24"/>
          <w:szCs w:val="24"/>
        </w:rPr>
      </w:pPr>
      <w:r w:rsidRPr="00D85434">
        <w:rPr>
          <w:rFonts w:ascii="Times New Roman" w:hAnsi="Times New Roman" w:cs="Times New Roman"/>
          <w:sz w:val="24"/>
          <w:szCs w:val="24"/>
        </w:rPr>
        <w:t xml:space="preserve">Cits ekonomikas teorijas virziens – darba migrācijas jaunā ekonomika (the new economics of labour migration – NELM) </w:t>
      </w:r>
      <w:r w:rsidR="00BD4120" w:rsidRPr="00D85434">
        <w:rPr>
          <w:rFonts w:ascii="Times New Roman" w:hAnsi="Times New Roman" w:cs="Times New Roman"/>
          <w:sz w:val="24"/>
          <w:szCs w:val="24"/>
        </w:rPr>
        <w:t xml:space="preserve">būtisku lomu migrācijas lēmumu pieņemšanas analīzē saskata </w:t>
      </w:r>
      <w:r w:rsidR="00BD4120" w:rsidRPr="00D85434">
        <w:rPr>
          <w:rFonts w:ascii="Times New Roman" w:hAnsi="Times New Roman" w:cs="Times New Roman"/>
          <w:color w:val="000000"/>
          <w:sz w:val="24"/>
          <w:szCs w:val="24"/>
          <w:shd w:val="clear" w:color="auto" w:fill="FFFFFF"/>
        </w:rPr>
        <w:t xml:space="preserve">ģimenes un </w:t>
      </w:r>
      <w:r w:rsidR="00286348" w:rsidRPr="00D85434">
        <w:rPr>
          <w:rFonts w:ascii="Times New Roman" w:hAnsi="Times New Roman" w:cs="Times New Roman"/>
          <w:color w:val="000000"/>
          <w:sz w:val="24"/>
          <w:szCs w:val="24"/>
          <w:shd w:val="clear" w:color="auto" w:fill="FFFFFF"/>
        </w:rPr>
        <w:t xml:space="preserve">radinieku faktoram, aplūkojot situācijas, kad nevis konkrēts indivīds pieņem lēmumu par migrāciju, bet gan tos gadījumus, kad migrācija ir stratēģisks ģimenes vai mājsaimniecības lēmums (Stark, 1991). Īpaši tas ir </w:t>
      </w:r>
      <w:r w:rsidR="00286348" w:rsidRPr="00D85434">
        <w:rPr>
          <w:rFonts w:ascii="Times New Roman" w:hAnsi="Times New Roman" w:cs="Times New Roman"/>
          <w:color w:val="000000"/>
          <w:sz w:val="24"/>
          <w:szCs w:val="24"/>
          <w:shd w:val="clear" w:color="auto" w:fill="FFFFFF"/>
        </w:rPr>
        <w:lastRenderedPageBreak/>
        <w:t xml:space="preserve">gadījumos, kad migrē nevis visa ģimene, bet tikai kāds ģimenes loceklis, un daļu savas algas sūta ģimenei (angl. remittances). Kāda ģimenes locekļa migrācija līdz ar to ir stratēģija, kā paaugstināt visas ģimenes ienākumus un statusu, minimizējot migrācijas riskus. Šajā modelī arī remigrācija jeb atgriešanās ir plānota </w:t>
      </w:r>
      <w:r w:rsidR="004C644B">
        <w:rPr>
          <w:rFonts w:ascii="Times New Roman" w:hAnsi="Times New Roman" w:cs="Times New Roman"/>
          <w:sz w:val="24"/>
          <w:szCs w:val="24"/>
        </w:rPr>
        <w:t>migrācijas procesa sastāvdaļa,</w:t>
      </w:r>
      <w:r w:rsidRPr="00D85434">
        <w:rPr>
          <w:rFonts w:ascii="Times New Roman" w:hAnsi="Times New Roman" w:cs="Times New Roman"/>
          <w:sz w:val="24"/>
          <w:szCs w:val="24"/>
        </w:rPr>
        <w:t xml:space="preserve"> </w:t>
      </w:r>
      <w:r w:rsidR="00286348" w:rsidRPr="00D85434">
        <w:rPr>
          <w:rFonts w:ascii="Times New Roman" w:hAnsi="Times New Roman" w:cs="Times New Roman"/>
          <w:sz w:val="24"/>
          <w:szCs w:val="24"/>
        </w:rPr>
        <w:t xml:space="preserve">jo </w:t>
      </w:r>
      <w:r w:rsidRPr="00D85434">
        <w:rPr>
          <w:rFonts w:ascii="Times New Roman" w:hAnsi="Times New Roman" w:cs="Times New Roman"/>
          <w:sz w:val="24"/>
          <w:szCs w:val="24"/>
        </w:rPr>
        <w:t xml:space="preserve">daudzos gadījumos atgriešanās ir iepriekš paredzēta </w:t>
      </w:r>
      <w:r w:rsidR="00286348" w:rsidRPr="00D85434">
        <w:rPr>
          <w:rFonts w:ascii="Times New Roman" w:hAnsi="Times New Roman" w:cs="Times New Roman"/>
          <w:sz w:val="24"/>
          <w:szCs w:val="24"/>
        </w:rPr>
        <w:t>„kalkulēta stratēģija”</w:t>
      </w:r>
      <w:r w:rsidRPr="00D85434">
        <w:rPr>
          <w:rFonts w:ascii="Times New Roman" w:hAnsi="Times New Roman" w:cs="Times New Roman"/>
          <w:sz w:val="24"/>
          <w:szCs w:val="24"/>
        </w:rPr>
        <w:t>. Veiksmīgas migrācijas pieredzes gadījumā indivīds iegūst plānotos finanšu vai simboliskos resursus – kapitālu, uzkrājumus, izglītību, pieredzi, zināšanas vai kontaktus</w:t>
      </w:r>
      <w:r w:rsidR="00286348" w:rsidRPr="00D85434">
        <w:rPr>
          <w:rFonts w:ascii="Times New Roman" w:hAnsi="Times New Roman" w:cs="Times New Roman"/>
          <w:sz w:val="24"/>
          <w:szCs w:val="24"/>
        </w:rPr>
        <w:t>.</w:t>
      </w:r>
      <w:r w:rsidR="009E77FB" w:rsidRPr="00D85434">
        <w:rPr>
          <w:rFonts w:ascii="Times New Roman" w:hAnsi="Times New Roman" w:cs="Times New Roman"/>
          <w:sz w:val="24"/>
          <w:szCs w:val="24"/>
        </w:rPr>
        <w:t xml:space="preserve"> Darba migrācijas jaunās ekonomikas teorijas pārstāvji izmanto tādus jēdzienus kā “relatīvie ienākumi” un “relatīvā deprivācija”, jo konkrētās mājsaimniecības ienākumi un statuss tiek aplūkoti konkrētās kopienas kontekstā</w:t>
      </w:r>
      <w:r w:rsidR="00D30416">
        <w:rPr>
          <w:rFonts w:ascii="Times New Roman" w:hAnsi="Times New Roman" w:cs="Times New Roman"/>
          <w:sz w:val="24"/>
          <w:szCs w:val="24"/>
        </w:rPr>
        <w:t xml:space="preserve"> (Stark, 1991: 145</w:t>
      </w:r>
      <w:r w:rsidR="00D86049" w:rsidRPr="00D85434">
        <w:rPr>
          <w:rFonts w:ascii="Times New Roman" w:hAnsi="Times New Roman" w:cs="Times New Roman"/>
          <w:sz w:val="24"/>
          <w:szCs w:val="24"/>
        </w:rPr>
        <w:t>)</w:t>
      </w:r>
      <w:r w:rsidR="009E77FB" w:rsidRPr="00D85434">
        <w:rPr>
          <w:rFonts w:ascii="Times New Roman" w:hAnsi="Times New Roman" w:cs="Times New Roman"/>
          <w:sz w:val="24"/>
          <w:szCs w:val="24"/>
        </w:rPr>
        <w:t>.</w:t>
      </w:r>
      <w:r w:rsidR="001B5713" w:rsidRPr="00D85434">
        <w:rPr>
          <w:rFonts w:ascii="Times New Roman" w:hAnsi="Times New Roman" w:cs="Times New Roman"/>
          <w:sz w:val="24"/>
          <w:szCs w:val="24"/>
        </w:rPr>
        <w:t xml:space="preserve"> </w:t>
      </w:r>
    </w:p>
    <w:p w:rsidR="001B5713" w:rsidRPr="00D85434" w:rsidRDefault="001B5713" w:rsidP="006807C3">
      <w:pPr>
        <w:spacing w:after="0" w:line="360" w:lineRule="auto"/>
        <w:ind w:firstLine="720"/>
        <w:jc w:val="both"/>
        <w:rPr>
          <w:rFonts w:ascii="Times New Roman" w:hAnsi="Times New Roman" w:cs="Times New Roman"/>
          <w:sz w:val="24"/>
          <w:szCs w:val="24"/>
        </w:rPr>
      </w:pPr>
      <w:r w:rsidRPr="00D85434">
        <w:rPr>
          <w:rFonts w:ascii="Times New Roman" w:hAnsi="Times New Roman" w:cs="Times New Roman"/>
          <w:sz w:val="24"/>
          <w:szCs w:val="24"/>
        </w:rPr>
        <w:t>Biežāk šāds ģimenes/ mājsaimniecības migrācijas lēmumu pieņemšanas veids ir novērojams tieši lauku mājsaimniecībās, kuras balstās uz agrāro saimniecību, un viena vai vairāku ģiemenes locekļu migrācija ir uzskatāma arī par risku minimizēšanas stratēģiju. No vienas puses, ģimene atbalsta migrantu situācijās, kad viņam ir grūti (piemēram, migrācijas sākumposmā ir nepieciešami līdzekļi ceļam, dzīves uzsākšanai citā valstī). No otras puses, tiek sagaidīts, ka migrants atbalsta savu ģimeni izcelsmes valstī, atdodot daļu savu</w:t>
      </w:r>
      <w:r w:rsidR="0096715F">
        <w:rPr>
          <w:rFonts w:ascii="Times New Roman" w:hAnsi="Times New Roman" w:cs="Times New Roman"/>
          <w:sz w:val="24"/>
          <w:szCs w:val="24"/>
        </w:rPr>
        <w:t>s</w:t>
      </w:r>
      <w:r w:rsidRPr="00D85434">
        <w:rPr>
          <w:rFonts w:ascii="Times New Roman" w:hAnsi="Times New Roman" w:cs="Times New Roman"/>
          <w:sz w:val="24"/>
          <w:szCs w:val="24"/>
        </w:rPr>
        <w:t xml:space="preserve"> ienākumus.</w:t>
      </w:r>
    </w:p>
    <w:p w:rsidR="001B5713" w:rsidRPr="00D85434" w:rsidRDefault="001B5713" w:rsidP="006807C3">
      <w:pPr>
        <w:spacing w:after="0" w:line="360" w:lineRule="auto"/>
        <w:ind w:firstLine="720"/>
        <w:jc w:val="both"/>
        <w:rPr>
          <w:rFonts w:ascii="Times New Roman" w:hAnsi="Times New Roman" w:cs="Times New Roman"/>
          <w:sz w:val="24"/>
          <w:szCs w:val="24"/>
        </w:rPr>
      </w:pPr>
      <w:r w:rsidRPr="00D85434">
        <w:rPr>
          <w:rFonts w:ascii="Times New Roman" w:hAnsi="Times New Roman" w:cs="Times New Roman"/>
          <w:sz w:val="24"/>
          <w:szCs w:val="24"/>
        </w:rPr>
        <w:t>Lai šāds lēmumu pieņemšanas modelis darbotos, ir būtiski, ka konkrētajā sabiedrībā ir spēcīgas ģimenes vērtības, kolektīvā atbildība un sadarbošanās ģimenes locekļu starpā</w:t>
      </w:r>
      <w:r w:rsidR="00337CCC" w:rsidRPr="00D85434">
        <w:rPr>
          <w:rFonts w:ascii="Times New Roman" w:hAnsi="Times New Roman" w:cs="Times New Roman"/>
          <w:sz w:val="24"/>
          <w:szCs w:val="24"/>
        </w:rPr>
        <w:t xml:space="preserve"> (Foster &amp; Rosenzweig, 2001)</w:t>
      </w:r>
      <w:r w:rsidRPr="00D85434">
        <w:rPr>
          <w:rFonts w:ascii="Times New Roman" w:hAnsi="Times New Roman" w:cs="Times New Roman"/>
          <w:sz w:val="24"/>
          <w:szCs w:val="24"/>
        </w:rPr>
        <w:t>.</w:t>
      </w:r>
      <w:r w:rsidR="002E4012" w:rsidRPr="00D85434">
        <w:rPr>
          <w:rFonts w:ascii="Times New Roman" w:hAnsi="Times New Roman" w:cs="Times New Roman"/>
          <w:sz w:val="24"/>
          <w:szCs w:val="24"/>
        </w:rPr>
        <w:t xml:space="preserve"> Attiecībā uz augsti kvalificētu speciālistu migrāciju, šis lēmumu pieņmšanas modelis var būt būtisks attiecībā uz lēmumu pieņemšanu izglītības iegūšanai ārzemēs: ģimene vai mājsaimniecība jaunietim apmaksā mācības ārvalstīs, sagaidot par to atbalstu vēlākā posmā, kad jaunietis jau kā augsti kvalificēts speciālists būs iekļāvies darba tirgū.</w:t>
      </w:r>
    </w:p>
    <w:p w:rsidR="005C5BE2" w:rsidRPr="00D85434" w:rsidRDefault="005C5BE2" w:rsidP="005C5BE2">
      <w:pPr>
        <w:spacing w:after="0" w:line="240" w:lineRule="auto"/>
        <w:jc w:val="both"/>
        <w:rPr>
          <w:rFonts w:ascii="Times New Roman" w:hAnsi="Times New Roman" w:cs="Times New Roman"/>
          <w:color w:val="000000"/>
          <w:sz w:val="24"/>
          <w:szCs w:val="24"/>
          <w:shd w:val="clear" w:color="auto" w:fill="FFFFFF"/>
        </w:rPr>
      </w:pPr>
    </w:p>
    <w:p w:rsidR="00146A85" w:rsidRPr="006807C3" w:rsidRDefault="006807C3" w:rsidP="006807C3">
      <w:pPr>
        <w:pStyle w:val="Virsraksts2"/>
        <w:jc w:val="both"/>
        <w:rPr>
          <w:rFonts w:ascii="Times New Roman" w:hAnsi="Times New Roman" w:cs="Times New Roman"/>
          <w:b/>
          <w:shd w:val="clear" w:color="auto" w:fill="FFFFFF"/>
        </w:rPr>
      </w:pPr>
      <w:bookmarkStart w:id="7" w:name="_Toc516043807"/>
      <w:r w:rsidRPr="006807C3">
        <w:rPr>
          <w:rFonts w:ascii="Times New Roman" w:hAnsi="Times New Roman" w:cs="Times New Roman"/>
          <w:b/>
          <w:shd w:val="clear" w:color="auto" w:fill="FFFFFF"/>
        </w:rPr>
        <w:t xml:space="preserve">5.3. </w:t>
      </w:r>
      <w:r w:rsidR="0028703D" w:rsidRPr="006807C3">
        <w:rPr>
          <w:rFonts w:ascii="Times New Roman" w:hAnsi="Times New Roman" w:cs="Times New Roman"/>
          <w:b/>
          <w:shd w:val="clear" w:color="auto" w:fill="FFFFFF"/>
        </w:rPr>
        <w:t>Cilvēkkapitāla, kultūras un s</w:t>
      </w:r>
      <w:r w:rsidR="00146A85" w:rsidRPr="006807C3">
        <w:rPr>
          <w:rFonts w:ascii="Times New Roman" w:hAnsi="Times New Roman" w:cs="Times New Roman"/>
          <w:b/>
          <w:shd w:val="clear" w:color="auto" w:fill="FFFFFF"/>
        </w:rPr>
        <w:t>ociālā kapitāla teorija</w:t>
      </w:r>
      <w:r w:rsidR="0028703D" w:rsidRPr="006807C3">
        <w:rPr>
          <w:rFonts w:ascii="Times New Roman" w:hAnsi="Times New Roman" w:cs="Times New Roman"/>
          <w:b/>
          <w:shd w:val="clear" w:color="auto" w:fill="FFFFFF"/>
        </w:rPr>
        <w:t>s</w:t>
      </w:r>
      <w:r w:rsidR="00146A85" w:rsidRPr="006807C3">
        <w:rPr>
          <w:rFonts w:ascii="Times New Roman" w:hAnsi="Times New Roman" w:cs="Times New Roman"/>
          <w:b/>
          <w:shd w:val="clear" w:color="auto" w:fill="FFFFFF"/>
        </w:rPr>
        <w:t xml:space="preserve"> </w:t>
      </w:r>
      <w:r w:rsidR="0028703D" w:rsidRPr="006807C3">
        <w:rPr>
          <w:rFonts w:ascii="Times New Roman" w:hAnsi="Times New Roman" w:cs="Times New Roman"/>
          <w:b/>
          <w:shd w:val="clear" w:color="auto" w:fill="FFFFFF"/>
        </w:rPr>
        <w:t>augsti kvalificētu speciālistu migrācijas izpētē</w:t>
      </w:r>
      <w:bookmarkEnd w:id="7"/>
      <w:r w:rsidR="0028703D" w:rsidRPr="006807C3">
        <w:rPr>
          <w:rFonts w:ascii="Times New Roman" w:hAnsi="Times New Roman" w:cs="Times New Roman"/>
          <w:b/>
          <w:shd w:val="clear" w:color="auto" w:fill="FFFFFF"/>
        </w:rPr>
        <w:t xml:space="preserve"> </w:t>
      </w:r>
    </w:p>
    <w:p w:rsidR="00146A85" w:rsidRPr="00D85434" w:rsidRDefault="00146A85" w:rsidP="00146A85">
      <w:pPr>
        <w:spacing w:after="0" w:line="240" w:lineRule="auto"/>
        <w:jc w:val="both"/>
        <w:rPr>
          <w:rFonts w:ascii="Times New Roman" w:hAnsi="Times New Roman" w:cs="Times New Roman"/>
          <w:color w:val="000000"/>
          <w:sz w:val="24"/>
          <w:szCs w:val="24"/>
          <w:shd w:val="clear" w:color="auto" w:fill="FFFFFF"/>
        </w:rPr>
      </w:pPr>
    </w:p>
    <w:p w:rsidR="007E7DC2" w:rsidRPr="00D85434" w:rsidRDefault="0028703D"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Vairākos pētījumos par augsti kvalificētu speciālistu migrāciju tiek izmantoti tādi jēdzieni kā cilvēkkapitāls, kultūras kapitāls vai sociālais kapitāls. Ar cilvēkkapitālu tiek saprastas</w:t>
      </w:r>
      <w:r w:rsidR="00675BEE" w:rsidRPr="00D85434">
        <w:rPr>
          <w:rFonts w:ascii="Times New Roman" w:hAnsi="Times New Roman" w:cs="Times New Roman"/>
          <w:color w:val="000000"/>
          <w:sz w:val="24"/>
          <w:szCs w:val="24"/>
          <w:shd w:val="clear" w:color="auto" w:fill="FFFFFF"/>
        </w:rPr>
        <w:t xml:space="preserve"> personai piemītošas zināšanas, ieradumi, personības īpašības, tajā skaitā, radošums, kas izpaužas kā spēja savas nodarbinātības rezultātā radīt ekonomisku vērtību.</w:t>
      </w:r>
      <w:r w:rsidRPr="00D85434">
        <w:rPr>
          <w:rFonts w:ascii="Times New Roman" w:hAnsi="Times New Roman" w:cs="Times New Roman"/>
          <w:color w:val="000000"/>
          <w:sz w:val="24"/>
          <w:szCs w:val="24"/>
          <w:shd w:val="clear" w:color="auto" w:fill="FFFFFF"/>
        </w:rPr>
        <w:t xml:space="preserve"> </w:t>
      </w:r>
      <w:r w:rsidR="00675BEE" w:rsidRPr="00D85434">
        <w:rPr>
          <w:rFonts w:ascii="Times New Roman" w:hAnsi="Times New Roman" w:cs="Times New Roman"/>
          <w:color w:val="000000"/>
          <w:sz w:val="24"/>
          <w:szCs w:val="24"/>
          <w:shd w:val="clear" w:color="auto" w:fill="FFFFFF"/>
        </w:rPr>
        <w:t xml:space="preserve">Citiem vārdiem sakot, cilvēkkapitāls apzīmē visu personai piemītošo zināšanu un prasmju kopumu. </w:t>
      </w:r>
      <w:r w:rsidRPr="00D85434">
        <w:rPr>
          <w:rFonts w:ascii="Times New Roman" w:hAnsi="Times New Roman" w:cs="Times New Roman"/>
          <w:color w:val="000000"/>
          <w:sz w:val="24"/>
          <w:szCs w:val="24"/>
          <w:shd w:val="clear" w:color="auto" w:fill="FFFFFF"/>
        </w:rPr>
        <w:t xml:space="preserve">Šo jēdzienu viens no pirmajiem popularizēja Garijs Bekers, </w:t>
      </w:r>
      <w:r w:rsidR="00F16828" w:rsidRPr="00D85434">
        <w:rPr>
          <w:rFonts w:ascii="Times New Roman" w:hAnsi="Times New Roman" w:cs="Times New Roman"/>
          <w:color w:val="000000"/>
          <w:sz w:val="24"/>
          <w:szCs w:val="24"/>
          <w:shd w:val="clear" w:color="auto" w:fill="FFFFFF"/>
        </w:rPr>
        <w:lastRenderedPageBreak/>
        <w:t>Čikāgas Universitātes</w:t>
      </w:r>
      <w:r w:rsidR="00675BEE" w:rsidRPr="00D85434">
        <w:rPr>
          <w:rFonts w:ascii="Times New Roman" w:hAnsi="Times New Roman" w:cs="Times New Roman"/>
          <w:color w:val="000000"/>
          <w:sz w:val="24"/>
          <w:szCs w:val="24"/>
          <w:shd w:val="clear" w:color="auto" w:fill="FFFFFF"/>
        </w:rPr>
        <w:t xml:space="preserve"> ekonomikas profesor</w:t>
      </w:r>
      <w:r w:rsidRPr="00D85434">
        <w:rPr>
          <w:rFonts w:ascii="Times New Roman" w:hAnsi="Times New Roman" w:cs="Times New Roman"/>
          <w:color w:val="000000"/>
          <w:sz w:val="24"/>
          <w:szCs w:val="24"/>
          <w:shd w:val="clear" w:color="auto" w:fill="FFFFFF"/>
        </w:rPr>
        <w:t>s (Becker</w:t>
      </w:r>
      <w:r w:rsidR="00CC2F65">
        <w:rPr>
          <w:rFonts w:ascii="Times New Roman" w:hAnsi="Times New Roman" w:cs="Times New Roman"/>
          <w:color w:val="000000"/>
          <w:sz w:val="24"/>
          <w:szCs w:val="24"/>
          <w:shd w:val="clear" w:color="auto" w:fill="FFFFFF"/>
        </w:rPr>
        <w:t>,</w:t>
      </w:r>
      <w:r w:rsidRPr="00D85434">
        <w:rPr>
          <w:rFonts w:ascii="Times New Roman" w:hAnsi="Times New Roman" w:cs="Times New Roman"/>
          <w:color w:val="000000"/>
          <w:sz w:val="24"/>
          <w:szCs w:val="24"/>
          <w:shd w:val="clear" w:color="auto" w:fill="FFFFFF"/>
        </w:rPr>
        <w:t xml:space="preserve"> 1964</w:t>
      </w:r>
      <w:r w:rsidR="008A7B92">
        <w:rPr>
          <w:rFonts w:ascii="Times New Roman" w:hAnsi="Times New Roman" w:cs="Times New Roman"/>
          <w:color w:val="000000"/>
          <w:sz w:val="24"/>
          <w:szCs w:val="24"/>
          <w:shd w:val="clear" w:color="auto" w:fill="FFFFFF"/>
        </w:rPr>
        <w:t>/1993</w:t>
      </w:r>
      <w:r w:rsidRPr="00D85434">
        <w:rPr>
          <w:rFonts w:ascii="Times New Roman" w:hAnsi="Times New Roman" w:cs="Times New Roman"/>
          <w:color w:val="000000"/>
          <w:sz w:val="24"/>
          <w:szCs w:val="24"/>
          <w:shd w:val="clear" w:color="auto" w:fill="FFFFFF"/>
        </w:rPr>
        <w:t>)</w:t>
      </w:r>
      <w:r w:rsidR="00F16828" w:rsidRPr="00D85434">
        <w:rPr>
          <w:rFonts w:ascii="Times New Roman" w:hAnsi="Times New Roman" w:cs="Times New Roman"/>
          <w:color w:val="000000"/>
          <w:sz w:val="24"/>
          <w:szCs w:val="24"/>
          <w:shd w:val="clear" w:color="auto" w:fill="FFFFFF"/>
        </w:rPr>
        <w:t>. C</w:t>
      </w:r>
      <w:r w:rsidR="00675BEE" w:rsidRPr="00D85434">
        <w:rPr>
          <w:rFonts w:ascii="Times New Roman" w:hAnsi="Times New Roman" w:cs="Times New Roman"/>
          <w:color w:val="000000"/>
          <w:sz w:val="24"/>
          <w:szCs w:val="24"/>
          <w:shd w:val="clear" w:color="auto" w:fill="FFFFFF"/>
        </w:rPr>
        <w:t xml:space="preserve">ilvēkkapitāla jēdziens tiek </w:t>
      </w:r>
      <w:r w:rsidR="00F16828" w:rsidRPr="00D85434">
        <w:rPr>
          <w:rFonts w:ascii="Times New Roman" w:hAnsi="Times New Roman" w:cs="Times New Roman"/>
          <w:color w:val="000000"/>
          <w:sz w:val="24"/>
          <w:szCs w:val="24"/>
          <w:shd w:val="clear" w:color="auto" w:fill="FFFFFF"/>
        </w:rPr>
        <w:t xml:space="preserve">plaši </w:t>
      </w:r>
      <w:r w:rsidR="00675BEE" w:rsidRPr="00D85434">
        <w:rPr>
          <w:rFonts w:ascii="Times New Roman" w:hAnsi="Times New Roman" w:cs="Times New Roman"/>
          <w:color w:val="000000"/>
          <w:sz w:val="24"/>
          <w:szCs w:val="24"/>
          <w:shd w:val="clear" w:color="auto" w:fill="FFFFFF"/>
        </w:rPr>
        <w:t>izmantots personāla menedžmenta izpētē un makroekonomikā, tajā skaitā migrācijas ekonomikas teorijās (Massey et al.</w:t>
      </w:r>
      <w:r w:rsidR="00CC2F65">
        <w:rPr>
          <w:rFonts w:ascii="Times New Roman" w:hAnsi="Times New Roman" w:cs="Times New Roman"/>
          <w:color w:val="000000"/>
          <w:sz w:val="24"/>
          <w:szCs w:val="24"/>
          <w:shd w:val="clear" w:color="auto" w:fill="FFFFFF"/>
        </w:rPr>
        <w:t>,</w:t>
      </w:r>
      <w:r w:rsidR="00675BEE" w:rsidRPr="00D85434">
        <w:rPr>
          <w:rFonts w:ascii="Times New Roman" w:hAnsi="Times New Roman" w:cs="Times New Roman"/>
          <w:color w:val="000000"/>
          <w:sz w:val="24"/>
          <w:szCs w:val="24"/>
          <w:shd w:val="clear" w:color="auto" w:fill="FFFFFF"/>
        </w:rPr>
        <w:t xml:space="preserve"> 1993).</w:t>
      </w:r>
      <w:r w:rsidR="00F16828" w:rsidRPr="00D85434">
        <w:rPr>
          <w:rFonts w:ascii="Times New Roman" w:hAnsi="Times New Roman" w:cs="Times New Roman"/>
          <w:color w:val="000000"/>
          <w:sz w:val="24"/>
          <w:szCs w:val="24"/>
          <w:shd w:val="clear" w:color="auto" w:fill="FFFFFF"/>
        </w:rPr>
        <w:t xml:space="preserve"> </w:t>
      </w:r>
      <w:r w:rsidR="00463769" w:rsidRPr="00D85434">
        <w:rPr>
          <w:rFonts w:ascii="Times New Roman" w:hAnsi="Times New Roman" w:cs="Times New Roman"/>
          <w:color w:val="000000"/>
          <w:sz w:val="24"/>
          <w:szCs w:val="24"/>
          <w:shd w:val="clear" w:color="auto" w:fill="FFFFFF"/>
        </w:rPr>
        <w:t>Saskaņā ar cilvēkkapitāla teoriju augsti kv</w:t>
      </w:r>
      <w:r w:rsidR="00F16828" w:rsidRPr="00D85434">
        <w:rPr>
          <w:rFonts w:ascii="Times New Roman" w:hAnsi="Times New Roman" w:cs="Times New Roman"/>
          <w:color w:val="000000"/>
          <w:sz w:val="24"/>
          <w:szCs w:val="24"/>
          <w:shd w:val="clear" w:color="auto" w:fill="FFFFFF"/>
        </w:rPr>
        <w:t>alificētu speciālistu migrācija</w:t>
      </w:r>
      <w:r w:rsidR="00463769" w:rsidRPr="00D85434">
        <w:rPr>
          <w:rFonts w:ascii="Times New Roman" w:hAnsi="Times New Roman" w:cs="Times New Roman"/>
          <w:color w:val="000000"/>
          <w:sz w:val="24"/>
          <w:szCs w:val="24"/>
          <w:shd w:val="clear" w:color="auto" w:fill="FFFFFF"/>
        </w:rPr>
        <w:t xml:space="preserve"> ir saistīta ar </w:t>
      </w:r>
      <w:r w:rsidR="007E7DC2" w:rsidRPr="00D85434">
        <w:rPr>
          <w:rFonts w:ascii="Times New Roman" w:hAnsi="Times New Roman" w:cs="Times New Roman"/>
          <w:color w:val="000000"/>
          <w:sz w:val="24"/>
          <w:szCs w:val="24"/>
          <w:shd w:val="clear" w:color="auto" w:fill="FFFFFF"/>
        </w:rPr>
        <w:t xml:space="preserve">potenciālo migrantu racionālu aprēķinu, kā vislabāk atgūt izglītībā investētos līdzekļus. </w:t>
      </w:r>
    </w:p>
    <w:p w:rsidR="00AD4800" w:rsidRPr="00D85434" w:rsidRDefault="00AD4800" w:rsidP="006807C3">
      <w:pPr>
        <w:autoSpaceDE w:val="0"/>
        <w:autoSpaceDN w:val="0"/>
        <w:adjustRightInd w:val="0"/>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Kultūras kapitāla jēdziens pēc būtības ir līdzīgs cilvēkkapitāla jēdzienam, ar to atšķirību, ka kultūras kapitāls tiek definēts konkrētajā sociālajā un kultūras kontekstā. Piemēram, augsti kvalificēta speciālista zināšanas un prasmes izcelsmes valstī var tikt savādāk vērtētās, nekā uzņemošajā valstī. Izpratne par labu izglītību dažādās valstīs atšķiras.</w:t>
      </w:r>
      <w:r w:rsidR="001A701D" w:rsidRPr="00D85434">
        <w:rPr>
          <w:rFonts w:ascii="Times New Roman" w:hAnsi="Times New Roman" w:cs="Times New Roman"/>
          <w:color w:val="000000"/>
          <w:sz w:val="24"/>
          <w:szCs w:val="24"/>
          <w:shd w:val="clear" w:color="auto" w:fill="FFFFFF"/>
        </w:rPr>
        <w:t xml:space="preserve"> To savos pētījumos atklāj daudzi migrācijas pētnieki (</w:t>
      </w:r>
      <w:r w:rsidR="00CC2F65">
        <w:rPr>
          <w:rFonts w:ascii="Times New Roman" w:hAnsi="Times New Roman" w:cs="Times New Roman"/>
          <w:sz w:val="24"/>
          <w:szCs w:val="24"/>
        </w:rPr>
        <w:t>Bauder, 2005a, 2005b;</w:t>
      </w:r>
      <w:r w:rsidR="001A701D" w:rsidRPr="00D85434">
        <w:rPr>
          <w:rFonts w:ascii="Times New Roman" w:hAnsi="Times New Roman" w:cs="Times New Roman"/>
          <w:sz w:val="24"/>
          <w:szCs w:val="24"/>
        </w:rPr>
        <w:t xml:space="preserve"> Nohl et al.</w:t>
      </w:r>
      <w:r w:rsidR="00CC2F65">
        <w:rPr>
          <w:rFonts w:ascii="Times New Roman" w:hAnsi="Times New Roman" w:cs="Times New Roman"/>
          <w:sz w:val="24"/>
          <w:szCs w:val="24"/>
        </w:rPr>
        <w:t>,</w:t>
      </w:r>
      <w:r w:rsidR="001A701D" w:rsidRPr="00D85434">
        <w:rPr>
          <w:rFonts w:ascii="Times New Roman" w:hAnsi="Times New Roman" w:cs="Times New Roman"/>
          <w:sz w:val="24"/>
          <w:szCs w:val="24"/>
        </w:rPr>
        <w:t xml:space="preserve"> 2006</w:t>
      </w:r>
      <w:r w:rsidR="00CC2F65">
        <w:rPr>
          <w:rFonts w:ascii="Times New Roman" w:hAnsi="Times New Roman" w:cs="Times New Roman"/>
          <w:sz w:val="24"/>
          <w:szCs w:val="24"/>
        </w:rPr>
        <w:t>; Weiss, 2004; Erel, 2010;</w:t>
      </w:r>
      <w:r w:rsidR="001A701D" w:rsidRPr="00D85434">
        <w:rPr>
          <w:rFonts w:ascii="Times New Roman" w:hAnsi="Times New Roman" w:cs="Times New Roman"/>
          <w:sz w:val="24"/>
          <w:szCs w:val="24"/>
        </w:rPr>
        <w:t xml:space="preserve"> Ariss &amp; Jawad</w:t>
      </w:r>
      <w:r w:rsidR="00CC2F65">
        <w:rPr>
          <w:rFonts w:ascii="Times New Roman" w:hAnsi="Times New Roman" w:cs="Times New Roman"/>
          <w:sz w:val="24"/>
          <w:szCs w:val="24"/>
        </w:rPr>
        <w:t>,</w:t>
      </w:r>
      <w:r w:rsidR="001A701D" w:rsidRPr="00D85434">
        <w:rPr>
          <w:rFonts w:ascii="Times New Roman" w:hAnsi="Times New Roman" w:cs="Times New Roman"/>
          <w:sz w:val="24"/>
          <w:szCs w:val="24"/>
        </w:rPr>
        <w:t xml:space="preserve"> 2011</w:t>
      </w:r>
      <w:r w:rsidR="001A701D" w:rsidRPr="00D85434">
        <w:rPr>
          <w:rFonts w:ascii="Times New Roman" w:hAnsi="Times New Roman" w:cs="Times New Roman"/>
          <w:color w:val="000000"/>
          <w:sz w:val="24"/>
          <w:szCs w:val="24"/>
          <w:shd w:val="clear" w:color="auto" w:fill="FFFFFF"/>
        </w:rPr>
        <w:t>).</w:t>
      </w:r>
    </w:p>
    <w:p w:rsidR="000430CF" w:rsidRPr="00D85434" w:rsidRDefault="001A701D"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Kultūras kapitāla pieejas galvenais teorētiķis ir Pjērs Burdjē, kas analizēja varas attiecības un sociālo mobilitāti Francijas sabiedrībā (Bourdieu</w:t>
      </w:r>
      <w:r w:rsidR="004A2956" w:rsidRPr="00D85434">
        <w:rPr>
          <w:rFonts w:ascii="Times New Roman" w:hAnsi="Times New Roman" w:cs="Times New Roman"/>
          <w:color w:val="000000"/>
          <w:sz w:val="24"/>
          <w:szCs w:val="24"/>
          <w:shd w:val="clear" w:color="auto" w:fill="FFFFFF"/>
        </w:rPr>
        <w:t>,</w:t>
      </w:r>
      <w:r w:rsidRPr="00D85434">
        <w:rPr>
          <w:rFonts w:ascii="Times New Roman" w:hAnsi="Times New Roman" w:cs="Times New Roman"/>
          <w:color w:val="000000"/>
          <w:sz w:val="24"/>
          <w:szCs w:val="24"/>
          <w:shd w:val="clear" w:color="auto" w:fill="FFFFFF"/>
        </w:rPr>
        <w:t xml:space="preserve"> 1984).</w:t>
      </w:r>
      <w:r w:rsidR="004D73BA" w:rsidRPr="00D85434">
        <w:rPr>
          <w:rFonts w:ascii="Times New Roman" w:hAnsi="Times New Roman" w:cs="Times New Roman"/>
          <w:color w:val="000000"/>
          <w:sz w:val="24"/>
          <w:szCs w:val="24"/>
          <w:shd w:val="clear" w:color="auto" w:fill="FFFFFF"/>
        </w:rPr>
        <w:t xml:space="preserve"> P. Burdjē ir definējis trīs dažādus kapitāla veidus: ekonomiskais kapitāls, kultūras kapitāls un sociālais kapitāls. Ekonomiskais kapitāls attiecas uz monetārajiem resursiem un spēju tos vadīt. Sociālais kapitāls attiecas uz līdzdalību dažādās grupās, kas sniedz iespēju saņemt atbalstu vai īstenot ietekmi. Kultūras kapitāls attiecas uz prasmēm, izglītību un zināšanām, kas iegūtas socializācijas procesā (Bourdieu</w:t>
      </w:r>
      <w:r w:rsidR="004A2956" w:rsidRPr="00D85434">
        <w:rPr>
          <w:rFonts w:ascii="Times New Roman" w:hAnsi="Times New Roman" w:cs="Times New Roman"/>
          <w:color w:val="000000"/>
          <w:sz w:val="24"/>
          <w:szCs w:val="24"/>
          <w:shd w:val="clear" w:color="auto" w:fill="FFFFFF"/>
        </w:rPr>
        <w:t>,</w:t>
      </w:r>
      <w:r w:rsidR="004D73BA" w:rsidRPr="00D85434">
        <w:rPr>
          <w:rFonts w:ascii="Times New Roman" w:hAnsi="Times New Roman" w:cs="Times New Roman"/>
          <w:color w:val="000000"/>
          <w:sz w:val="24"/>
          <w:szCs w:val="24"/>
          <w:shd w:val="clear" w:color="auto" w:fill="FFFFFF"/>
        </w:rPr>
        <w:t xml:space="preserve"> 1986). Kad persona vai kādas grupas apzinās šo kapitālu vērtību, tas transformēja</w:t>
      </w:r>
      <w:r w:rsidR="00B777F5" w:rsidRPr="00D85434">
        <w:rPr>
          <w:rFonts w:ascii="Times New Roman" w:hAnsi="Times New Roman" w:cs="Times New Roman"/>
          <w:color w:val="000000"/>
          <w:sz w:val="24"/>
          <w:szCs w:val="24"/>
          <w:shd w:val="clear" w:color="auto" w:fill="FFFFFF"/>
        </w:rPr>
        <w:t xml:space="preserve">s simboliskajā kapitālā jeb citiem vārdiem noteiktā prestižā, cieņā konkrētas sabiedrības vērtējumā. Migrācijas/ mobilitātes procesā indivīds nonāk citā sabiedrībā, kur ir cita veida priekšstati par simbolisko kapitālu, </w:t>
      </w:r>
      <w:r w:rsidR="00F16828" w:rsidRPr="00D85434">
        <w:rPr>
          <w:rFonts w:ascii="Times New Roman" w:hAnsi="Times New Roman" w:cs="Times New Roman"/>
          <w:color w:val="000000"/>
          <w:sz w:val="24"/>
          <w:szCs w:val="24"/>
          <w:shd w:val="clear" w:color="auto" w:fill="FFFFFF"/>
        </w:rPr>
        <w:t>p</w:t>
      </w:r>
      <w:r w:rsidR="00B777F5" w:rsidRPr="00D85434">
        <w:rPr>
          <w:rFonts w:ascii="Times New Roman" w:hAnsi="Times New Roman" w:cs="Times New Roman"/>
          <w:color w:val="000000"/>
          <w:sz w:val="24"/>
          <w:szCs w:val="24"/>
          <w:shd w:val="clear" w:color="auto" w:fill="FFFFFF"/>
        </w:rPr>
        <w:t>ar to, kas ir vērt</w:t>
      </w:r>
      <w:r w:rsidR="00E431D3" w:rsidRPr="00D85434">
        <w:rPr>
          <w:rFonts w:ascii="Times New Roman" w:hAnsi="Times New Roman" w:cs="Times New Roman"/>
          <w:color w:val="000000"/>
          <w:sz w:val="24"/>
          <w:szCs w:val="24"/>
          <w:shd w:val="clear" w:color="auto" w:fill="FFFFFF"/>
        </w:rPr>
        <w:t xml:space="preserve">īgs un prestižs. </w:t>
      </w:r>
    </w:p>
    <w:p w:rsidR="00AC2946" w:rsidRPr="00D85434" w:rsidRDefault="00E431D3"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Somu pētniece S</w:t>
      </w:r>
      <w:r w:rsidR="00B777F5" w:rsidRPr="00D85434">
        <w:rPr>
          <w:rFonts w:ascii="Times New Roman" w:hAnsi="Times New Roman" w:cs="Times New Roman"/>
          <w:color w:val="000000"/>
          <w:sz w:val="24"/>
          <w:szCs w:val="24"/>
          <w:shd w:val="clear" w:color="auto" w:fill="FFFFFF"/>
        </w:rPr>
        <w:t>. Koikalainena</w:t>
      </w:r>
      <w:r w:rsidR="00477185" w:rsidRPr="00D85434">
        <w:rPr>
          <w:rFonts w:ascii="Times New Roman" w:hAnsi="Times New Roman" w:cs="Times New Roman"/>
          <w:color w:val="000000"/>
          <w:sz w:val="24"/>
          <w:szCs w:val="24"/>
          <w:shd w:val="clear" w:color="auto" w:fill="FFFFFF"/>
        </w:rPr>
        <w:t>, balstoties uz P. Burdjē izpratni par ekonomisko, sociālo un kultūras kapitālu</w:t>
      </w:r>
      <w:r w:rsidR="00B777F5" w:rsidRPr="00D85434">
        <w:rPr>
          <w:rFonts w:ascii="Times New Roman" w:hAnsi="Times New Roman" w:cs="Times New Roman"/>
          <w:color w:val="000000"/>
          <w:sz w:val="24"/>
          <w:szCs w:val="24"/>
          <w:shd w:val="clear" w:color="auto" w:fill="FFFFFF"/>
        </w:rPr>
        <w:t xml:space="preserve"> piedāvā shēmu</w:t>
      </w:r>
      <w:r w:rsidR="00477185" w:rsidRPr="00D85434">
        <w:rPr>
          <w:rFonts w:ascii="Times New Roman" w:hAnsi="Times New Roman" w:cs="Times New Roman"/>
          <w:color w:val="000000"/>
          <w:sz w:val="24"/>
          <w:szCs w:val="24"/>
          <w:shd w:val="clear" w:color="auto" w:fill="FFFFFF"/>
        </w:rPr>
        <w:t xml:space="preserve"> par migrācijas iespējamo ietekmi uz simbolisko kapitālu</w:t>
      </w:r>
      <w:r w:rsidR="00B777F5" w:rsidRPr="00D85434">
        <w:rPr>
          <w:rFonts w:ascii="Times New Roman" w:hAnsi="Times New Roman" w:cs="Times New Roman"/>
          <w:color w:val="000000"/>
          <w:sz w:val="24"/>
          <w:szCs w:val="24"/>
          <w:shd w:val="clear" w:color="auto" w:fill="FFFFFF"/>
        </w:rPr>
        <w:t xml:space="preserve"> (1. attēls)</w:t>
      </w:r>
      <w:r w:rsidRPr="00D85434">
        <w:rPr>
          <w:rFonts w:ascii="Times New Roman" w:hAnsi="Times New Roman" w:cs="Times New Roman"/>
          <w:b/>
          <w:color w:val="000000"/>
          <w:sz w:val="24"/>
          <w:szCs w:val="24"/>
          <w:shd w:val="clear" w:color="auto" w:fill="FFFFFF"/>
        </w:rPr>
        <w:t xml:space="preserve"> </w:t>
      </w:r>
      <w:r w:rsidRPr="00D85434">
        <w:rPr>
          <w:rFonts w:ascii="Times New Roman" w:hAnsi="Times New Roman" w:cs="Times New Roman"/>
          <w:color w:val="000000"/>
          <w:sz w:val="24"/>
          <w:szCs w:val="24"/>
          <w:shd w:val="clear" w:color="auto" w:fill="FFFFFF"/>
        </w:rPr>
        <w:t>(Koikkalainen</w:t>
      </w:r>
      <w:r w:rsidR="00D73DB8" w:rsidRPr="00D85434">
        <w:rPr>
          <w:rFonts w:ascii="Times New Roman" w:hAnsi="Times New Roman" w:cs="Times New Roman"/>
          <w:color w:val="000000"/>
          <w:sz w:val="24"/>
          <w:szCs w:val="24"/>
          <w:shd w:val="clear" w:color="auto" w:fill="FFFFFF"/>
        </w:rPr>
        <w:t>,</w:t>
      </w:r>
      <w:r w:rsidRPr="00D85434">
        <w:rPr>
          <w:rFonts w:ascii="Times New Roman" w:hAnsi="Times New Roman" w:cs="Times New Roman"/>
          <w:color w:val="000000"/>
          <w:sz w:val="24"/>
          <w:szCs w:val="24"/>
          <w:shd w:val="clear" w:color="auto" w:fill="FFFFFF"/>
        </w:rPr>
        <w:t xml:space="preserve"> 2013).</w:t>
      </w:r>
      <w:r w:rsidR="00A64ECF" w:rsidRPr="00D85434">
        <w:rPr>
          <w:rFonts w:ascii="Times New Roman" w:hAnsi="Times New Roman" w:cs="Times New Roman"/>
          <w:color w:val="000000"/>
          <w:sz w:val="24"/>
          <w:szCs w:val="24"/>
          <w:shd w:val="clear" w:color="auto" w:fill="FFFFFF"/>
        </w:rPr>
        <w:t xml:space="preserve"> Citiem vārdiem sakot, migrācija sekmē noteiktus ieguvumus un noteiktus zaudējumus, ko var attiecināt uz indivīda ekonomisko, sociālo un kultūras kapitālu.</w:t>
      </w:r>
      <w:r w:rsidR="00AC2946" w:rsidRPr="00D85434">
        <w:rPr>
          <w:rFonts w:ascii="Times New Roman" w:hAnsi="Times New Roman" w:cs="Times New Roman"/>
          <w:color w:val="000000"/>
          <w:sz w:val="24"/>
          <w:szCs w:val="24"/>
          <w:shd w:val="clear" w:color="auto" w:fill="FFFFFF"/>
        </w:rPr>
        <w:t xml:space="preserve"> No vienas puses, migrācija var radīt zaudējumus, ja samazinās regulārie ienākumi un pieeja naudas resursiem izcelsmes valstī, bet to parasti kompensē vai cenšas kompensēt ar ieguvumiem uzņemošajā valstī (jauni/ labāki ienākumu avoti ilgtermiņā). Līdzīgi ir sagaidāmi iespējami zaudējumi un ieguvumi attiecībā uz sociālo un kultūras kapitālu. Migrācijas rezultātā bieži vien tiek zaudēti sociālie tīkli un atbalsts izcelsmes valstī, bet tiek iegūti jauni transnacionāli sadarbības tīkli un migrantu kopienas tīkli uzņemošajā valstī. Līdzīgi samazinās vērtība tām zināšanām, prasmēm un pieredzei, kas bija nozīmīga izcelsmes valstī, bet tiek </w:t>
      </w:r>
      <w:r w:rsidR="00AC2946" w:rsidRPr="00D85434">
        <w:rPr>
          <w:rFonts w:ascii="Times New Roman" w:hAnsi="Times New Roman" w:cs="Times New Roman"/>
          <w:color w:val="000000"/>
          <w:sz w:val="24"/>
          <w:szCs w:val="24"/>
          <w:shd w:val="clear" w:color="auto" w:fill="FFFFFF"/>
        </w:rPr>
        <w:lastRenderedPageBreak/>
        <w:t>iegūtas jaunas zināšanas, prasmes un pieredze, kas</w:t>
      </w:r>
      <w:r w:rsidR="006807C3">
        <w:rPr>
          <w:rFonts w:ascii="Times New Roman" w:hAnsi="Times New Roman" w:cs="Times New Roman"/>
          <w:color w:val="000000"/>
          <w:sz w:val="24"/>
          <w:szCs w:val="24"/>
          <w:shd w:val="clear" w:color="auto" w:fill="FFFFFF"/>
        </w:rPr>
        <w:t xml:space="preserve"> nozīmīgāka uzņemošajā valstī (2</w:t>
      </w:r>
      <w:r w:rsidR="00AC2946" w:rsidRPr="00D85434">
        <w:rPr>
          <w:rFonts w:ascii="Times New Roman" w:hAnsi="Times New Roman" w:cs="Times New Roman"/>
          <w:color w:val="000000"/>
          <w:sz w:val="24"/>
          <w:szCs w:val="24"/>
          <w:shd w:val="clear" w:color="auto" w:fill="FFFFFF"/>
        </w:rPr>
        <w:t>. attēls).</w:t>
      </w:r>
    </w:p>
    <w:p w:rsidR="00AC2946" w:rsidRPr="00D85434" w:rsidRDefault="00AC2946" w:rsidP="00146A85">
      <w:pPr>
        <w:spacing w:after="0" w:line="240" w:lineRule="auto"/>
        <w:jc w:val="both"/>
        <w:rPr>
          <w:rFonts w:ascii="Times New Roman" w:hAnsi="Times New Roman" w:cs="Times New Roman"/>
          <w:color w:val="000000"/>
          <w:sz w:val="24"/>
          <w:szCs w:val="24"/>
          <w:shd w:val="clear" w:color="auto" w:fill="FFFFFF"/>
        </w:rPr>
      </w:pPr>
    </w:p>
    <w:p w:rsidR="00477185" w:rsidRPr="00D85434" w:rsidRDefault="00091430" w:rsidP="00477185">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2</w:t>
      </w:r>
      <w:r w:rsidR="00477185" w:rsidRPr="00D85434">
        <w:rPr>
          <w:rFonts w:ascii="Times New Roman" w:hAnsi="Times New Roman" w:cs="Times New Roman"/>
          <w:b/>
          <w:color w:val="000000"/>
          <w:sz w:val="24"/>
          <w:szCs w:val="24"/>
          <w:shd w:val="clear" w:color="auto" w:fill="FFFFFF"/>
        </w:rPr>
        <w:t>. attēls. Migrācijas iespējamā ietekme uz simbolisko kapitālu</w:t>
      </w:r>
    </w:p>
    <w:p w:rsidR="004D73BA" w:rsidRPr="00D85434" w:rsidRDefault="004D73BA" w:rsidP="00146A85">
      <w:pPr>
        <w:spacing w:after="0" w:line="240" w:lineRule="auto"/>
        <w:jc w:val="both"/>
        <w:rPr>
          <w:rFonts w:ascii="Times New Roman" w:hAnsi="Times New Roman" w:cs="Times New Roman"/>
          <w:color w:val="000000"/>
          <w:sz w:val="24"/>
          <w:szCs w:val="24"/>
          <w:shd w:val="clear" w:color="auto" w:fill="FFFFFF"/>
        </w:rPr>
      </w:pPr>
    </w:p>
    <w:p w:rsidR="008B42B7" w:rsidRPr="00D85434" w:rsidRDefault="00D73DB8" w:rsidP="00146A85">
      <w:pPr>
        <w:spacing w:after="0" w:line="240" w:lineRule="auto"/>
        <w:jc w:val="both"/>
        <w:rPr>
          <w:rFonts w:ascii="Times New Roman" w:hAnsi="Times New Roman" w:cs="Times New Roman"/>
          <w:color w:val="000000"/>
          <w:sz w:val="24"/>
          <w:szCs w:val="24"/>
          <w:shd w:val="clear" w:color="auto" w:fill="FFFFFF"/>
        </w:rPr>
      </w:pPr>
      <w:r w:rsidRPr="00D85434">
        <w:rPr>
          <w:rFonts w:ascii="Times New Roman" w:hAnsi="Times New Roman" w:cs="Times New Roman"/>
          <w:noProof/>
          <w:color w:val="000000"/>
          <w:sz w:val="24"/>
          <w:szCs w:val="24"/>
          <w:shd w:val="clear" w:color="auto" w:fill="FFFFFF"/>
          <w:lang w:eastAsia="lv-LV"/>
        </w:rPr>
        <w:drawing>
          <wp:inline distT="0" distB="0" distL="0" distR="0" wp14:anchorId="3D575C34" wp14:editId="6FD4D2F0">
            <wp:extent cx="5274310" cy="2966720"/>
            <wp:effectExtent l="0" t="0" r="2540" b="508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966720"/>
                    </a:xfrm>
                    <a:prstGeom prst="rect">
                      <a:avLst/>
                    </a:prstGeom>
                  </pic:spPr>
                </pic:pic>
              </a:graphicData>
            </a:graphic>
          </wp:inline>
        </w:drawing>
      </w:r>
    </w:p>
    <w:p w:rsidR="001A701D" w:rsidRPr="00D85434" w:rsidRDefault="00D30416" w:rsidP="00146A85">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Avots: Koikkalainen, 2013: 48</w:t>
      </w:r>
      <w:r w:rsidR="00D73DB8" w:rsidRPr="00D85434">
        <w:rPr>
          <w:rFonts w:ascii="Times New Roman" w:hAnsi="Times New Roman" w:cs="Times New Roman"/>
          <w:color w:val="000000"/>
          <w:sz w:val="24"/>
          <w:szCs w:val="24"/>
          <w:shd w:val="clear" w:color="auto" w:fill="FFFFFF"/>
        </w:rPr>
        <w:t>.</w:t>
      </w:r>
    </w:p>
    <w:p w:rsidR="00D73DB8" w:rsidRPr="00D85434" w:rsidRDefault="00D73DB8" w:rsidP="00146A85">
      <w:pPr>
        <w:spacing w:after="0" w:line="240" w:lineRule="auto"/>
        <w:jc w:val="both"/>
        <w:rPr>
          <w:rFonts w:ascii="Times New Roman" w:hAnsi="Times New Roman" w:cs="Times New Roman"/>
          <w:color w:val="000000"/>
          <w:sz w:val="24"/>
          <w:szCs w:val="24"/>
          <w:shd w:val="clear" w:color="auto" w:fill="FFFFFF"/>
        </w:rPr>
      </w:pPr>
    </w:p>
    <w:p w:rsidR="00D73DB8" w:rsidRPr="00D85434" w:rsidRDefault="00D73DB8" w:rsidP="00146A85">
      <w:pPr>
        <w:spacing w:after="0" w:line="240" w:lineRule="auto"/>
        <w:jc w:val="both"/>
        <w:rPr>
          <w:rFonts w:ascii="Times New Roman" w:hAnsi="Times New Roman" w:cs="Times New Roman"/>
          <w:color w:val="000000"/>
          <w:sz w:val="24"/>
          <w:szCs w:val="24"/>
          <w:shd w:val="clear" w:color="auto" w:fill="FFFFFF"/>
        </w:rPr>
      </w:pPr>
    </w:p>
    <w:p w:rsidR="00257D39" w:rsidRPr="00D85434" w:rsidRDefault="00257D39"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Augsti kvalificētu speciālistu kultūras kapitāla atzīšanu ir pētījušas vairāku pētnieku grupas. Piemēram, </w:t>
      </w:r>
      <w:r w:rsidR="000B52EC" w:rsidRPr="00D85434">
        <w:rPr>
          <w:rFonts w:ascii="Times New Roman" w:hAnsi="Times New Roman" w:cs="Times New Roman"/>
          <w:color w:val="000000"/>
          <w:sz w:val="24"/>
          <w:szCs w:val="24"/>
          <w:shd w:val="clear" w:color="auto" w:fill="FFFFFF"/>
        </w:rPr>
        <w:t xml:space="preserve">starptautiskā kvalitatīvā </w:t>
      </w:r>
      <w:r w:rsidRPr="00D85434">
        <w:rPr>
          <w:rFonts w:ascii="Times New Roman" w:hAnsi="Times New Roman" w:cs="Times New Roman"/>
          <w:color w:val="000000"/>
          <w:sz w:val="24"/>
          <w:szCs w:val="24"/>
          <w:shd w:val="clear" w:color="auto" w:fill="FFFFFF"/>
        </w:rPr>
        <w:t xml:space="preserve">pētījumā </w:t>
      </w:r>
      <w:r w:rsidR="000B52EC" w:rsidRPr="00D85434">
        <w:rPr>
          <w:rFonts w:ascii="Times New Roman" w:hAnsi="Times New Roman" w:cs="Times New Roman"/>
          <w:color w:val="000000"/>
          <w:sz w:val="24"/>
          <w:szCs w:val="24"/>
          <w:shd w:val="clear" w:color="auto" w:fill="FFFFFF"/>
        </w:rPr>
        <w:t xml:space="preserve">par augsti kvalificētu speciālistu kultūras kapitālu </w:t>
      </w:r>
      <w:r w:rsidRPr="00D85434">
        <w:rPr>
          <w:rFonts w:ascii="Times New Roman" w:hAnsi="Times New Roman" w:cs="Times New Roman"/>
          <w:color w:val="000000"/>
          <w:sz w:val="24"/>
          <w:szCs w:val="24"/>
          <w:shd w:val="clear" w:color="auto" w:fill="FFFFFF"/>
        </w:rPr>
        <w:t xml:space="preserve">(Nohl et al., 2010) </w:t>
      </w:r>
      <w:r w:rsidR="000B52EC" w:rsidRPr="00D85434">
        <w:rPr>
          <w:rFonts w:ascii="Times New Roman" w:hAnsi="Times New Roman" w:cs="Times New Roman"/>
          <w:color w:val="000000"/>
          <w:sz w:val="24"/>
          <w:szCs w:val="24"/>
          <w:shd w:val="clear" w:color="auto" w:fill="FFFFFF"/>
        </w:rPr>
        <w:t>atklājā</w:t>
      </w:r>
      <w:r w:rsidR="007F669B" w:rsidRPr="00D85434">
        <w:rPr>
          <w:rFonts w:ascii="Times New Roman" w:hAnsi="Times New Roman" w:cs="Times New Roman"/>
          <w:color w:val="000000"/>
          <w:sz w:val="24"/>
          <w:szCs w:val="24"/>
          <w:shd w:val="clear" w:color="auto" w:fill="FFFFFF"/>
        </w:rPr>
        <w:t>s, ka tajās jomās, kur ir starptautisks darba tirgus</w:t>
      </w:r>
      <w:r w:rsidR="000430CF" w:rsidRPr="00D85434">
        <w:rPr>
          <w:rFonts w:ascii="Times New Roman" w:hAnsi="Times New Roman" w:cs="Times New Roman"/>
          <w:color w:val="000000"/>
          <w:sz w:val="24"/>
          <w:szCs w:val="24"/>
          <w:shd w:val="clear" w:color="auto" w:fill="FFFFFF"/>
        </w:rPr>
        <w:t>,</w:t>
      </w:r>
      <w:r w:rsidR="007F669B" w:rsidRPr="00D85434">
        <w:rPr>
          <w:rFonts w:ascii="Times New Roman" w:hAnsi="Times New Roman" w:cs="Times New Roman"/>
          <w:color w:val="000000"/>
          <w:sz w:val="24"/>
          <w:szCs w:val="24"/>
          <w:shd w:val="clear" w:color="auto" w:fill="FFFFFF"/>
        </w:rPr>
        <w:t xml:space="preserve"> kultūras kapitāls, kas iegūts izcelsmes valstī</w:t>
      </w:r>
      <w:r w:rsidR="000430CF" w:rsidRPr="00D85434">
        <w:rPr>
          <w:rFonts w:ascii="Times New Roman" w:hAnsi="Times New Roman" w:cs="Times New Roman"/>
          <w:color w:val="000000"/>
          <w:sz w:val="24"/>
          <w:szCs w:val="24"/>
          <w:shd w:val="clear" w:color="auto" w:fill="FFFFFF"/>
        </w:rPr>
        <w:t>,</w:t>
      </w:r>
      <w:r w:rsidR="007F669B" w:rsidRPr="00D85434">
        <w:rPr>
          <w:rFonts w:ascii="Times New Roman" w:hAnsi="Times New Roman" w:cs="Times New Roman"/>
          <w:color w:val="000000"/>
          <w:sz w:val="24"/>
          <w:szCs w:val="24"/>
          <w:shd w:val="clear" w:color="auto" w:fill="FFFFFF"/>
        </w:rPr>
        <w:t xml:space="preserve"> biežāk tiek arī starptautiski pieņemts.</w:t>
      </w:r>
    </w:p>
    <w:p w:rsidR="007F669B" w:rsidRPr="00D85434" w:rsidRDefault="007F669B"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Tomēr jebkura migrācija, arī augsti kvalificētu speciālistu migrācijā, var radīt “pārejas sodu” (angl. “transition penalty”). Lai iegūtu atzinību, indivīdam</w:t>
      </w:r>
      <w:r w:rsidR="0087207B" w:rsidRPr="00D85434">
        <w:rPr>
          <w:rFonts w:ascii="Times New Roman" w:hAnsi="Times New Roman" w:cs="Times New Roman"/>
          <w:color w:val="000000"/>
          <w:sz w:val="24"/>
          <w:szCs w:val="24"/>
          <w:shd w:val="clear" w:color="auto" w:fill="FFFFFF"/>
        </w:rPr>
        <w:t xml:space="preserve"> ir jāiegulda ļoti lielas pūles</w:t>
      </w:r>
      <w:r w:rsidRPr="00D85434">
        <w:rPr>
          <w:rFonts w:ascii="Times New Roman" w:hAnsi="Times New Roman" w:cs="Times New Roman"/>
          <w:color w:val="000000"/>
          <w:sz w:val="24"/>
          <w:szCs w:val="24"/>
          <w:shd w:val="clear" w:color="auto" w:fill="FFFFFF"/>
        </w:rPr>
        <w:t xml:space="preserve"> (</w:t>
      </w:r>
      <w:r w:rsidR="00B0214E" w:rsidRPr="00D85434">
        <w:rPr>
          <w:rFonts w:ascii="Times New Roman" w:hAnsi="Times New Roman" w:cs="Times New Roman"/>
          <w:sz w:val="24"/>
          <w:szCs w:val="24"/>
        </w:rPr>
        <w:t>Lochhead</w:t>
      </w:r>
      <w:r w:rsidR="006752BA">
        <w:rPr>
          <w:rFonts w:ascii="Times New Roman" w:hAnsi="Times New Roman" w:cs="Times New Roman"/>
          <w:sz w:val="24"/>
          <w:szCs w:val="24"/>
        </w:rPr>
        <w:t>,</w:t>
      </w:r>
      <w:r w:rsidR="00B0214E" w:rsidRPr="00D85434">
        <w:rPr>
          <w:rFonts w:ascii="Times New Roman" w:hAnsi="Times New Roman" w:cs="Times New Roman"/>
          <w:sz w:val="24"/>
          <w:szCs w:val="24"/>
        </w:rPr>
        <w:t xml:space="preserve"> 2003, Zikic et al.</w:t>
      </w:r>
      <w:r w:rsidR="006752BA">
        <w:rPr>
          <w:rFonts w:ascii="Times New Roman" w:hAnsi="Times New Roman" w:cs="Times New Roman"/>
          <w:sz w:val="24"/>
          <w:szCs w:val="24"/>
        </w:rPr>
        <w:t>,</w:t>
      </w:r>
      <w:r w:rsidR="00B0214E" w:rsidRPr="00D85434">
        <w:rPr>
          <w:rFonts w:ascii="Times New Roman" w:hAnsi="Times New Roman" w:cs="Times New Roman"/>
          <w:sz w:val="24"/>
          <w:szCs w:val="24"/>
        </w:rPr>
        <w:t xml:space="preserve"> 2010</w:t>
      </w:r>
      <w:r w:rsidRPr="00D85434">
        <w:rPr>
          <w:rFonts w:ascii="Times New Roman" w:hAnsi="Times New Roman" w:cs="Times New Roman"/>
          <w:color w:val="000000"/>
          <w:sz w:val="24"/>
          <w:szCs w:val="24"/>
          <w:shd w:val="clear" w:color="auto" w:fill="FFFFFF"/>
        </w:rPr>
        <w:t>).</w:t>
      </w:r>
    </w:p>
    <w:p w:rsidR="00072483" w:rsidRPr="00D85434" w:rsidRDefault="00072483"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Pētījumā par </w:t>
      </w:r>
      <w:r w:rsidR="005B264F" w:rsidRPr="00D85434">
        <w:rPr>
          <w:rFonts w:ascii="Times New Roman" w:hAnsi="Times New Roman" w:cs="Times New Roman"/>
          <w:color w:val="000000"/>
          <w:sz w:val="24"/>
          <w:szCs w:val="24"/>
          <w:shd w:val="clear" w:color="auto" w:fill="FFFFFF"/>
        </w:rPr>
        <w:t xml:space="preserve">ungāru un rumāņu </w:t>
      </w:r>
      <w:r w:rsidR="005B264F" w:rsidRPr="00D85434">
        <w:rPr>
          <w:rFonts w:ascii="Times New Roman" w:hAnsi="Times New Roman" w:cs="Times New Roman"/>
          <w:sz w:val="24"/>
          <w:szCs w:val="24"/>
          <w:shd w:val="clear" w:color="auto" w:fill="FFFFFF"/>
        </w:rPr>
        <w:t>augsti kvalificētiem migrantiem Londonā, tās autore K. Czedo</w:t>
      </w:r>
      <w:r w:rsidR="00BB1A48" w:rsidRPr="00D85434">
        <w:rPr>
          <w:rFonts w:ascii="Times New Roman" w:hAnsi="Times New Roman" w:cs="Times New Roman"/>
          <w:sz w:val="24"/>
          <w:szCs w:val="24"/>
          <w:shd w:val="clear" w:color="auto" w:fill="FFFFFF"/>
        </w:rPr>
        <w:t xml:space="preserve"> analizē migrantu personisko ieguldījumu un sociālo kontekstu viņu kultūras kapitāla atzīšanā Londonā (</w:t>
      </w:r>
      <w:r w:rsidR="0087207B" w:rsidRPr="00D85434">
        <w:rPr>
          <w:rFonts w:ascii="Times New Roman" w:hAnsi="Times New Roman" w:cs="Times New Roman"/>
          <w:sz w:val="24"/>
          <w:szCs w:val="24"/>
        </w:rPr>
        <w:t>Csedö, 2008</w:t>
      </w:r>
      <w:r w:rsidR="00BB1A48" w:rsidRPr="00D85434">
        <w:rPr>
          <w:rFonts w:ascii="Times New Roman" w:hAnsi="Times New Roman" w:cs="Times New Roman"/>
          <w:sz w:val="24"/>
          <w:szCs w:val="24"/>
          <w:shd w:val="clear" w:color="auto" w:fill="FFFFFF"/>
        </w:rPr>
        <w:t>). Viņa arī norada, ka tikai</w:t>
      </w:r>
      <w:r w:rsidR="000430CF" w:rsidRPr="00D85434">
        <w:rPr>
          <w:rFonts w:ascii="Times New Roman" w:hAnsi="Times New Roman" w:cs="Times New Roman"/>
          <w:sz w:val="24"/>
          <w:szCs w:val="24"/>
          <w:shd w:val="clear" w:color="auto" w:fill="FFFFFF"/>
        </w:rPr>
        <w:t xml:space="preserve"> tie migranti, kas spējuši pārl</w:t>
      </w:r>
      <w:r w:rsidR="00BB1A48" w:rsidRPr="00D85434">
        <w:rPr>
          <w:rFonts w:ascii="Times New Roman" w:hAnsi="Times New Roman" w:cs="Times New Roman"/>
          <w:sz w:val="24"/>
          <w:szCs w:val="24"/>
          <w:shd w:val="clear" w:color="auto" w:fill="FFFFFF"/>
        </w:rPr>
        <w:t>i</w:t>
      </w:r>
      <w:r w:rsidR="000430CF" w:rsidRPr="00D85434">
        <w:rPr>
          <w:rFonts w:ascii="Times New Roman" w:hAnsi="Times New Roman" w:cs="Times New Roman"/>
          <w:sz w:val="24"/>
          <w:szCs w:val="24"/>
          <w:shd w:val="clear" w:color="auto" w:fill="FFFFFF"/>
        </w:rPr>
        <w:t>e</w:t>
      </w:r>
      <w:r w:rsidR="00BB1A48" w:rsidRPr="00D85434">
        <w:rPr>
          <w:rFonts w:ascii="Times New Roman" w:hAnsi="Times New Roman" w:cs="Times New Roman"/>
          <w:sz w:val="24"/>
          <w:szCs w:val="24"/>
          <w:shd w:val="clear" w:color="auto" w:fill="FFFFFF"/>
        </w:rPr>
        <w:t xml:space="preserve">cināt par savu kultūras kapitāla </w:t>
      </w:r>
      <w:r w:rsidR="00BB1A48" w:rsidRPr="00D85434">
        <w:rPr>
          <w:rFonts w:ascii="Times New Roman" w:hAnsi="Times New Roman" w:cs="Times New Roman"/>
          <w:color w:val="000000"/>
          <w:sz w:val="24"/>
          <w:szCs w:val="24"/>
          <w:shd w:val="clear" w:color="auto" w:fill="FFFFFF"/>
        </w:rPr>
        <w:t>vērtību un atrast tam atbilstošu darbavietu, ir uzskatāmi par augsti kvalificētiem speciālistiem. Ja tas nav izdevies un viņi strādā neatbilstoši savai kvalifikācijai, viņi ir tikai augsti izglītoti migranti.</w:t>
      </w:r>
      <w:r w:rsidR="00AD2AF2" w:rsidRPr="00D85434">
        <w:rPr>
          <w:rFonts w:ascii="Times New Roman" w:hAnsi="Times New Roman" w:cs="Times New Roman"/>
          <w:color w:val="000000"/>
          <w:sz w:val="24"/>
          <w:szCs w:val="24"/>
          <w:shd w:val="clear" w:color="auto" w:fill="FFFFFF"/>
        </w:rPr>
        <w:t xml:space="preserve"> Tātad, pārceļoties uz dzīvi citā valstī</w:t>
      </w:r>
      <w:r w:rsidR="000430CF" w:rsidRPr="00D85434">
        <w:rPr>
          <w:rFonts w:ascii="Times New Roman" w:hAnsi="Times New Roman" w:cs="Times New Roman"/>
          <w:color w:val="000000"/>
          <w:sz w:val="24"/>
          <w:szCs w:val="24"/>
          <w:shd w:val="clear" w:color="auto" w:fill="FFFFFF"/>
        </w:rPr>
        <w:t>,</w:t>
      </w:r>
      <w:r w:rsidR="00AD2AF2" w:rsidRPr="00D85434">
        <w:rPr>
          <w:rFonts w:ascii="Times New Roman" w:hAnsi="Times New Roman" w:cs="Times New Roman"/>
          <w:color w:val="000000"/>
          <w:sz w:val="24"/>
          <w:szCs w:val="24"/>
          <w:shd w:val="clear" w:color="auto" w:fill="FFFFFF"/>
        </w:rPr>
        <w:t xml:space="preserve"> augsti kvalificētam speciālistam ir darba devējam </w:t>
      </w:r>
      <w:r w:rsidR="00AD2AF2" w:rsidRPr="00D85434">
        <w:rPr>
          <w:rFonts w:ascii="Times New Roman" w:hAnsi="Times New Roman" w:cs="Times New Roman"/>
          <w:color w:val="000000"/>
          <w:sz w:val="24"/>
          <w:szCs w:val="24"/>
          <w:shd w:val="clear" w:color="auto" w:fill="FFFFFF"/>
        </w:rPr>
        <w:lastRenderedPageBreak/>
        <w:t>jāpierāda sava kultūras kapitāla (zināšanu, prasmju un izglītības) atbilstību konkrētajam amatam, pielāgojoties jaunajam sociālajam kontekstam.</w:t>
      </w:r>
    </w:p>
    <w:p w:rsidR="000430CF" w:rsidRPr="00D85434" w:rsidRDefault="000430CF" w:rsidP="00146A85">
      <w:pPr>
        <w:spacing w:after="0" w:line="240" w:lineRule="auto"/>
        <w:jc w:val="both"/>
        <w:rPr>
          <w:rFonts w:ascii="Times New Roman" w:hAnsi="Times New Roman" w:cs="Times New Roman"/>
          <w:color w:val="000000"/>
          <w:sz w:val="24"/>
          <w:szCs w:val="24"/>
          <w:shd w:val="clear" w:color="auto" w:fill="FFFFFF"/>
        </w:rPr>
      </w:pPr>
    </w:p>
    <w:p w:rsidR="00D73DB8" w:rsidRPr="00D85434" w:rsidRDefault="00D73DB8" w:rsidP="00146A85">
      <w:pPr>
        <w:spacing w:after="0" w:line="240" w:lineRule="auto"/>
        <w:jc w:val="both"/>
        <w:rPr>
          <w:rFonts w:ascii="Times New Roman" w:hAnsi="Times New Roman" w:cs="Times New Roman"/>
          <w:color w:val="000000"/>
          <w:sz w:val="24"/>
          <w:szCs w:val="24"/>
          <w:shd w:val="clear" w:color="auto" w:fill="FFFFFF"/>
        </w:rPr>
      </w:pPr>
    </w:p>
    <w:p w:rsidR="003465A6" w:rsidRPr="006807C3" w:rsidRDefault="006807C3" w:rsidP="006807C3">
      <w:pPr>
        <w:pStyle w:val="Virsraksts2"/>
        <w:jc w:val="both"/>
        <w:rPr>
          <w:rFonts w:ascii="Times New Roman" w:hAnsi="Times New Roman" w:cs="Times New Roman"/>
          <w:b/>
          <w:shd w:val="clear" w:color="auto" w:fill="FFFFFF"/>
        </w:rPr>
      </w:pPr>
      <w:bookmarkStart w:id="8" w:name="_Toc516043808"/>
      <w:r w:rsidRPr="006807C3">
        <w:rPr>
          <w:rFonts w:ascii="Times New Roman" w:hAnsi="Times New Roman" w:cs="Times New Roman"/>
          <w:b/>
          <w:shd w:val="clear" w:color="auto" w:fill="FFFFFF"/>
        </w:rPr>
        <w:t xml:space="preserve">5.4. </w:t>
      </w:r>
      <w:r w:rsidR="003465A6" w:rsidRPr="006807C3">
        <w:rPr>
          <w:rFonts w:ascii="Times New Roman" w:hAnsi="Times New Roman" w:cs="Times New Roman"/>
          <w:b/>
          <w:shd w:val="clear" w:color="auto" w:fill="FFFFFF"/>
        </w:rPr>
        <w:t>Sociālo tīklu pieeja augsti kvalificētu speciālistu migrācijas izpētē</w:t>
      </w:r>
      <w:r w:rsidR="00B401C9" w:rsidRPr="006807C3">
        <w:rPr>
          <w:rFonts w:ascii="Times New Roman" w:hAnsi="Times New Roman" w:cs="Times New Roman"/>
          <w:b/>
          <w:shd w:val="clear" w:color="auto" w:fill="FFFFFF"/>
        </w:rPr>
        <w:t xml:space="preserve"> un migrācijas industrijas</w:t>
      </w:r>
      <w:bookmarkEnd w:id="8"/>
    </w:p>
    <w:p w:rsidR="003465A6" w:rsidRPr="00D85434" w:rsidRDefault="003465A6" w:rsidP="003465A6">
      <w:pPr>
        <w:spacing w:after="0" w:line="240" w:lineRule="auto"/>
        <w:jc w:val="both"/>
        <w:rPr>
          <w:rFonts w:ascii="Times New Roman" w:hAnsi="Times New Roman" w:cs="Times New Roman"/>
          <w:color w:val="000000"/>
          <w:sz w:val="24"/>
          <w:szCs w:val="24"/>
          <w:shd w:val="clear" w:color="auto" w:fill="FFFFFF"/>
        </w:rPr>
      </w:pPr>
    </w:p>
    <w:p w:rsidR="003465A6" w:rsidRPr="00D85434" w:rsidRDefault="003465A6"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Mikro-mezo-makro shēmā sociālie tīkli, dažādas organizācijas ir vidusposms starp mikro un makro līmeni, kas palīdz pārvarēt migrācijas barjeras. Piemēram, rekrutācijas firmas palīdz darba devējiem atrast potenciālos migrantus un sagatavo migrantus dzīvei uzņemošajā valstī. Diasporas organizācijas, sociālie tīkli (radi, daugi, paziņas) palīdz migrantiem iekārtoties sākotnējā posmā, atrast mājokli, kārtot administratīvus jautājumus utt. </w:t>
      </w:r>
    </w:p>
    <w:p w:rsidR="00196577" w:rsidRPr="00D85434" w:rsidRDefault="00196577"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Migrācijas procesu kumulatīvo raksturu savā pieejā uzsver Duglass S. Masejs (Massey</w:t>
      </w:r>
      <w:r w:rsidR="006752BA">
        <w:rPr>
          <w:rFonts w:ascii="Times New Roman" w:hAnsi="Times New Roman" w:cs="Times New Roman"/>
          <w:color w:val="000000"/>
          <w:sz w:val="24"/>
          <w:szCs w:val="24"/>
          <w:shd w:val="clear" w:color="auto" w:fill="FFFFFF"/>
        </w:rPr>
        <w:t>,</w:t>
      </w:r>
      <w:r w:rsidRPr="00D85434">
        <w:rPr>
          <w:rFonts w:ascii="Times New Roman" w:hAnsi="Times New Roman" w:cs="Times New Roman"/>
          <w:color w:val="000000"/>
          <w:sz w:val="24"/>
          <w:szCs w:val="24"/>
          <w:shd w:val="clear" w:color="auto" w:fill="FFFFFF"/>
        </w:rPr>
        <w:t xml:space="preserve"> 1990), kurš parāda, ka</w:t>
      </w:r>
      <w:r w:rsidR="00B33B94" w:rsidRPr="00D85434">
        <w:rPr>
          <w:rFonts w:ascii="Times New Roman" w:hAnsi="Times New Roman" w:cs="Times New Roman"/>
          <w:color w:val="000000"/>
          <w:sz w:val="24"/>
          <w:szCs w:val="24"/>
          <w:shd w:val="clear" w:color="auto" w:fill="FFFFFF"/>
        </w:rPr>
        <w:t>,</w:t>
      </w:r>
      <w:r w:rsidRPr="00D85434">
        <w:rPr>
          <w:rFonts w:ascii="Times New Roman" w:hAnsi="Times New Roman" w:cs="Times New Roman"/>
          <w:color w:val="000000"/>
          <w:sz w:val="24"/>
          <w:szCs w:val="24"/>
          <w:shd w:val="clear" w:color="auto" w:fill="FFFFFF"/>
        </w:rPr>
        <w:t xml:space="preserve"> jo izplatītāki kļūst migrācijas procesi, jo vairāk veidojas dažādas migrāciju atbalstošas organizācijas, un migrācija turpina pastiprināties. Paplašinoties migrantu sociālajiem tīkliem, migrācija kļūst par normalitāti, un gan uzņemošās, gan nosūtošās valsts noteiktas kultūras daļu. Tas savukārt veicina jaunu migrāciju. </w:t>
      </w:r>
    </w:p>
    <w:p w:rsidR="003465A6" w:rsidRPr="00D85434" w:rsidRDefault="003465A6"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Teorētisko ideju attīstībā sociālo tīklu teorijas izmantošana ir nesusi noteiktu konceptuālu pienesumu gan mazkvalificēto, gan arī augsti kvalificētu speciālistu migrācijas izpētē. Tieši analizējot sociālo tīklu ietekmi, atklājās diasporas pozitīvā ietekme uz izcelsmes valsti un konceptuāli sāka runāt par “smadzeņu ieguvumiem” (“brain gain”), pretstatā “smadzeņu aizplūšanai” (Meyer</w:t>
      </w:r>
      <w:r w:rsidR="006752BA">
        <w:rPr>
          <w:rFonts w:ascii="Times New Roman" w:hAnsi="Times New Roman" w:cs="Times New Roman"/>
          <w:color w:val="000000"/>
          <w:sz w:val="24"/>
          <w:szCs w:val="24"/>
          <w:shd w:val="clear" w:color="auto" w:fill="FFFFFF"/>
        </w:rPr>
        <w:t>,</w:t>
      </w:r>
      <w:r w:rsidRPr="00D85434">
        <w:rPr>
          <w:rFonts w:ascii="Times New Roman" w:hAnsi="Times New Roman" w:cs="Times New Roman"/>
          <w:color w:val="000000"/>
          <w:sz w:val="24"/>
          <w:szCs w:val="24"/>
          <w:shd w:val="clear" w:color="auto" w:fill="FFFFFF"/>
        </w:rPr>
        <w:t xml:space="preserve"> 2001). </w:t>
      </w:r>
    </w:p>
    <w:p w:rsidR="00667B66" w:rsidRPr="00D85434" w:rsidRDefault="003465A6"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Sociālo tīklu pieejas ietvaros pētniecībā parādās jauni virzieni: pētīt augsti kvalificētu speciālistu rekrutācijas prakses, ķēdes migrāciju, kad no vienas apdzīvotās vietas uz citu pārceļas daudzi tās iedzīvotāji, transnacionālismu, starptautiskās ekonomiskās sistēmas.</w:t>
      </w:r>
      <w:r w:rsidR="00E403F4" w:rsidRPr="00D85434">
        <w:rPr>
          <w:rFonts w:ascii="Times New Roman" w:hAnsi="Times New Roman" w:cs="Times New Roman"/>
          <w:color w:val="000000"/>
          <w:sz w:val="24"/>
          <w:szCs w:val="24"/>
          <w:shd w:val="clear" w:color="auto" w:fill="FFFFFF"/>
        </w:rPr>
        <w:t xml:space="preserve"> </w:t>
      </w:r>
      <w:r w:rsidR="00577EDB" w:rsidRPr="00D85434">
        <w:rPr>
          <w:rFonts w:ascii="Times New Roman" w:hAnsi="Times New Roman" w:cs="Times New Roman"/>
          <w:color w:val="000000"/>
          <w:sz w:val="24"/>
          <w:szCs w:val="24"/>
          <w:shd w:val="clear" w:color="auto" w:fill="FFFFFF"/>
        </w:rPr>
        <w:t xml:space="preserve">1990-tajos gados daudzos pētījumos tika pētīta starptautisko kompāniju pieredze ar speciālistu nosūtīšanu uz citām valstīm </w:t>
      </w:r>
      <w:r w:rsidR="00577EDB" w:rsidRPr="00D85434">
        <w:rPr>
          <w:rFonts w:ascii="Times New Roman" w:hAnsi="Times New Roman" w:cs="Times New Roman"/>
          <w:color w:val="000000"/>
          <w:sz w:val="24"/>
          <w:szCs w:val="24"/>
        </w:rPr>
        <w:t>(</w:t>
      </w:r>
      <w:r w:rsidR="00577EDB" w:rsidRPr="00D85434">
        <w:rPr>
          <w:rFonts w:ascii="Times New Roman" w:hAnsi="Times New Roman" w:cs="Times New Roman"/>
          <w:sz w:val="24"/>
          <w:szCs w:val="24"/>
        </w:rPr>
        <w:t>Findlay, 1990; Findlay and Garrick, 1990; Findlay, 1995; Findlay and Li, 1998</w:t>
      </w:r>
      <w:r w:rsidR="00577EDB" w:rsidRPr="00D85434">
        <w:rPr>
          <w:rFonts w:ascii="Times New Roman" w:hAnsi="Times New Roman" w:cs="Times New Roman"/>
          <w:color w:val="000000"/>
          <w:sz w:val="24"/>
          <w:szCs w:val="24"/>
        </w:rPr>
        <w:t>)</w:t>
      </w:r>
      <w:r w:rsidR="00577EDB" w:rsidRPr="00D85434">
        <w:rPr>
          <w:rFonts w:ascii="Times New Roman" w:hAnsi="Times New Roman" w:cs="Times New Roman"/>
          <w:color w:val="000000"/>
          <w:sz w:val="24"/>
          <w:szCs w:val="24"/>
          <w:shd w:val="clear" w:color="auto" w:fill="FFFFFF"/>
        </w:rPr>
        <w:t xml:space="preserve">. </w:t>
      </w:r>
      <w:r w:rsidR="00667B66" w:rsidRPr="00D85434">
        <w:rPr>
          <w:rFonts w:ascii="Times New Roman" w:hAnsi="Times New Roman" w:cs="Times New Roman"/>
          <w:color w:val="000000"/>
          <w:sz w:val="24"/>
          <w:szCs w:val="24"/>
          <w:shd w:val="clear" w:color="auto" w:fill="FFFFFF"/>
        </w:rPr>
        <w:t xml:space="preserve">Pēc tam pakāpeniski attīstījās arī citu migrācijas kanālu izpēte, pievēršot uzmanību </w:t>
      </w:r>
      <w:r w:rsidR="00B67909" w:rsidRPr="00D85434">
        <w:rPr>
          <w:rFonts w:ascii="Times New Roman" w:hAnsi="Times New Roman" w:cs="Times New Roman"/>
          <w:color w:val="000000"/>
          <w:sz w:val="24"/>
          <w:szCs w:val="24"/>
          <w:shd w:val="clear" w:color="auto" w:fill="FFFFFF"/>
        </w:rPr>
        <w:t>vietējiem uzņēmumiem</w:t>
      </w:r>
      <w:r w:rsidR="00667B66" w:rsidRPr="00D85434">
        <w:rPr>
          <w:rFonts w:ascii="Times New Roman" w:hAnsi="Times New Roman" w:cs="Times New Roman"/>
          <w:color w:val="000000"/>
          <w:sz w:val="24"/>
          <w:szCs w:val="24"/>
          <w:shd w:val="clear" w:color="auto" w:fill="FFFFFF"/>
        </w:rPr>
        <w:t xml:space="preserve"> ar starptautiskiem līgumiem, kas meklē </w:t>
      </w:r>
      <w:r w:rsidR="00B67909" w:rsidRPr="00D85434">
        <w:rPr>
          <w:rFonts w:ascii="Times New Roman" w:hAnsi="Times New Roman" w:cs="Times New Roman"/>
          <w:color w:val="000000"/>
          <w:sz w:val="24"/>
          <w:szCs w:val="24"/>
          <w:shd w:val="clear" w:color="auto" w:fill="FFFFFF"/>
        </w:rPr>
        <w:t>speciālistus citās valstīs, kā arī rekrutēšanas kompānijām</w:t>
      </w:r>
      <w:r w:rsidR="00667B66" w:rsidRPr="00D85434">
        <w:rPr>
          <w:rFonts w:ascii="Times New Roman" w:hAnsi="Times New Roman" w:cs="Times New Roman"/>
          <w:color w:val="000000"/>
          <w:sz w:val="24"/>
          <w:szCs w:val="24"/>
          <w:shd w:val="clear" w:color="auto" w:fill="FFFFFF"/>
        </w:rPr>
        <w:t>, kurās paši profesionāļi piesakās, lai meklētu darbu kādā valstī</w:t>
      </w:r>
      <w:r w:rsidR="00D8084C" w:rsidRPr="00D85434">
        <w:rPr>
          <w:rFonts w:ascii="Times New Roman" w:hAnsi="Times New Roman" w:cs="Times New Roman"/>
          <w:color w:val="000000"/>
          <w:sz w:val="24"/>
          <w:szCs w:val="24"/>
          <w:shd w:val="clear" w:color="auto" w:fill="FFFFFF"/>
        </w:rPr>
        <w:t xml:space="preserve"> (McCollum et al.</w:t>
      </w:r>
      <w:r w:rsidR="006752BA">
        <w:rPr>
          <w:rFonts w:ascii="Times New Roman" w:hAnsi="Times New Roman" w:cs="Times New Roman"/>
          <w:color w:val="000000"/>
          <w:sz w:val="24"/>
          <w:szCs w:val="24"/>
          <w:shd w:val="clear" w:color="auto" w:fill="FFFFFF"/>
        </w:rPr>
        <w:t>,</w:t>
      </w:r>
      <w:r w:rsidR="00D8084C" w:rsidRPr="00D85434">
        <w:rPr>
          <w:rFonts w:ascii="Times New Roman" w:hAnsi="Times New Roman" w:cs="Times New Roman"/>
          <w:color w:val="000000"/>
          <w:sz w:val="24"/>
          <w:szCs w:val="24"/>
          <w:shd w:val="clear" w:color="auto" w:fill="FFFFFF"/>
        </w:rPr>
        <w:t xml:space="preserve"> 2012)</w:t>
      </w:r>
      <w:r w:rsidR="00667B66" w:rsidRPr="00D85434">
        <w:rPr>
          <w:rFonts w:ascii="Times New Roman" w:hAnsi="Times New Roman" w:cs="Times New Roman"/>
          <w:color w:val="000000"/>
          <w:sz w:val="24"/>
          <w:szCs w:val="24"/>
          <w:shd w:val="clear" w:color="auto" w:fill="FFFFFF"/>
        </w:rPr>
        <w:t>.</w:t>
      </w:r>
    </w:p>
    <w:p w:rsidR="00577EDB" w:rsidRDefault="00E403F4" w:rsidP="006807C3">
      <w:pPr>
        <w:spacing w:after="0" w:line="360" w:lineRule="auto"/>
        <w:ind w:firstLine="36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lastRenderedPageBreak/>
        <w:t>Viens no salīdzinoši jauniem pētn</w:t>
      </w:r>
      <w:r w:rsidR="00667B66" w:rsidRPr="00D85434">
        <w:rPr>
          <w:rFonts w:ascii="Times New Roman" w:hAnsi="Times New Roman" w:cs="Times New Roman"/>
          <w:color w:val="000000"/>
          <w:sz w:val="24"/>
          <w:szCs w:val="24"/>
          <w:shd w:val="clear" w:color="auto" w:fill="FFFFFF"/>
        </w:rPr>
        <w:t>i</w:t>
      </w:r>
      <w:r w:rsidRPr="00D85434">
        <w:rPr>
          <w:rFonts w:ascii="Times New Roman" w:hAnsi="Times New Roman" w:cs="Times New Roman"/>
          <w:color w:val="000000"/>
          <w:sz w:val="24"/>
          <w:szCs w:val="24"/>
          <w:shd w:val="clear" w:color="auto" w:fill="FFFFFF"/>
        </w:rPr>
        <w:t>ecības virzieniem</w:t>
      </w:r>
      <w:r w:rsidR="00B67909" w:rsidRPr="00D85434">
        <w:rPr>
          <w:rFonts w:ascii="Times New Roman" w:hAnsi="Times New Roman" w:cs="Times New Roman"/>
          <w:color w:val="000000"/>
          <w:sz w:val="24"/>
          <w:szCs w:val="24"/>
          <w:shd w:val="clear" w:color="auto" w:fill="FFFFFF"/>
        </w:rPr>
        <w:t>/ jēdzieniem</w:t>
      </w:r>
      <w:r w:rsidRPr="00D85434">
        <w:rPr>
          <w:rFonts w:ascii="Times New Roman" w:hAnsi="Times New Roman" w:cs="Times New Roman"/>
          <w:color w:val="000000"/>
          <w:sz w:val="24"/>
          <w:szCs w:val="24"/>
          <w:shd w:val="clear" w:color="auto" w:fill="FFFFFF"/>
        </w:rPr>
        <w:t xml:space="preserve"> ir migrācijas industrijas</w:t>
      </w:r>
      <w:r w:rsidR="00732670" w:rsidRPr="00D85434">
        <w:rPr>
          <w:rFonts w:ascii="Times New Roman" w:hAnsi="Times New Roman" w:cs="Times New Roman"/>
          <w:color w:val="000000"/>
          <w:sz w:val="24"/>
          <w:szCs w:val="24"/>
          <w:shd w:val="clear" w:color="auto" w:fill="FFFFFF"/>
        </w:rPr>
        <w:t xml:space="preserve"> (līdzīgi jēdzieni ir migrācijas bizness vai migrācijas infrastruktūra)</w:t>
      </w:r>
      <w:r w:rsidR="00577EDB" w:rsidRPr="00D85434">
        <w:rPr>
          <w:rFonts w:ascii="Times New Roman" w:hAnsi="Times New Roman" w:cs="Times New Roman"/>
          <w:color w:val="000000"/>
          <w:sz w:val="24"/>
          <w:szCs w:val="24"/>
          <w:shd w:val="clear" w:color="auto" w:fill="FFFFFF"/>
        </w:rPr>
        <w:t>, kas piedāvā pak</w:t>
      </w:r>
      <w:r w:rsidR="00B67909" w:rsidRPr="00D85434">
        <w:rPr>
          <w:rFonts w:ascii="Times New Roman" w:hAnsi="Times New Roman" w:cs="Times New Roman"/>
          <w:color w:val="000000"/>
          <w:sz w:val="24"/>
          <w:szCs w:val="24"/>
          <w:shd w:val="clear" w:color="auto" w:fill="FFFFFF"/>
        </w:rPr>
        <w:t>al</w:t>
      </w:r>
      <w:r w:rsidR="00577EDB" w:rsidRPr="00D85434">
        <w:rPr>
          <w:rFonts w:ascii="Times New Roman" w:hAnsi="Times New Roman" w:cs="Times New Roman"/>
          <w:color w:val="000000"/>
          <w:sz w:val="24"/>
          <w:szCs w:val="24"/>
          <w:shd w:val="clear" w:color="auto" w:fill="FFFFFF"/>
        </w:rPr>
        <w:t>pojumus migrantiem, līdz ar to noteiktā veidā ietekmējot migrācijas procesus (Cranston et al.</w:t>
      </w:r>
      <w:r w:rsidR="006752BA">
        <w:rPr>
          <w:rFonts w:ascii="Times New Roman" w:hAnsi="Times New Roman" w:cs="Times New Roman"/>
          <w:color w:val="000000"/>
          <w:sz w:val="24"/>
          <w:szCs w:val="24"/>
          <w:shd w:val="clear" w:color="auto" w:fill="FFFFFF"/>
        </w:rPr>
        <w:t>,</w:t>
      </w:r>
      <w:r w:rsidR="00577EDB" w:rsidRPr="00D85434">
        <w:rPr>
          <w:rFonts w:ascii="Times New Roman" w:hAnsi="Times New Roman" w:cs="Times New Roman"/>
          <w:color w:val="000000"/>
          <w:sz w:val="24"/>
          <w:szCs w:val="24"/>
          <w:shd w:val="clear" w:color="auto" w:fill="FFFFFF"/>
        </w:rPr>
        <w:t xml:space="preserve"> 2018)</w:t>
      </w:r>
      <w:r w:rsidR="00B67909" w:rsidRPr="00D85434">
        <w:rPr>
          <w:rFonts w:ascii="Times New Roman" w:hAnsi="Times New Roman" w:cs="Times New Roman"/>
          <w:color w:val="000000"/>
          <w:sz w:val="24"/>
          <w:szCs w:val="24"/>
          <w:shd w:val="clear" w:color="auto" w:fill="FFFFFF"/>
        </w:rPr>
        <w:t xml:space="preserve">. Migrācijas industrijas šajā pieejā ir jebkāda veida organizācijas, kas iesaistās migrācijas procesa sekmēšanā, </w:t>
      </w:r>
      <w:r w:rsidR="00144B9C" w:rsidRPr="00D85434">
        <w:rPr>
          <w:rFonts w:ascii="Times New Roman" w:hAnsi="Times New Roman" w:cs="Times New Roman"/>
          <w:color w:val="000000"/>
          <w:sz w:val="24"/>
          <w:szCs w:val="24"/>
          <w:shd w:val="clear" w:color="auto" w:fill="FFFFFF"/>
        </w:rPr>
        <w:t>gan</w:t>
      </w:r>
      <w:r w:rsidR="00B67909" w:rsidRPr="00D85434">
        <w:rPr>
          <w:rFonts w:ascii="Times New Roman" w:hAnsi="Times New Roman" w:cs="Times New Roman"/>
          <w:color w:val="000000"/>
          <w:sz w:val="24"/>
          <w:szCs w:val="24"/>
          <w:shd w:val="clear" w:color="auto" w:fill="FFFFFF"/>
        </w:rPr>
        <w:t xml:space="preserve"> </w:t>
      </w:r>
      <w:r w:rsidR="00144B9C" w:rsidRPr="00D85434">
        <w:rPr>
          <w:rFonts w:ascii="Times New Roman" w:hAnsi="Times New Roman" w:cs="Times New Roman"/>
          <w:color w:val="000000"/>
          <w:sz w:val="24"/>
          <w:szCs w:val="24"/>
          <w:shd w:val="clear" w:color="auto" w:fill="FFFFFF"/>
        </w:rPr>
        <w:t xml:space="preserve">profesionāli pakalpojumu sniedzēji (biznesi), gan </w:t>
      </w:r>
      <w:r w:rsidR="00B67909" w:rsidRPr="00D85434">
        <w:rPr>
          <w:rFonts w:ascii="Times New Roman" w:hAnsi="Times New Roman" w:cs="Times New Roman"/>
          <w:color w:val="000000"/>
          <w:sz w:val="24"/>
          <w:szCs w:val="24"/>
          <w:shd w:val="clear" w:color="auto" w:fill="FFFFFF"/>
        </w:rPr>
        <w:t>dažād</w:t>
      </w:r>
      <w:r w:rsidR="00144B9C" w:rsidRPr="00D85434">
        <w:rPr>
          <w:rFonts w:ascii="Times New Roman" w:hAnsi="Times New Roman" w:cs="Times New Roman"/>
          <w:color w:val="000000"/>
          <w:sz w:val="24"/>
          <w:szCs w:val="24"/>
          <w:shd w:val="clear" w:color="auto" w:fill="FFFFFF"/>
        </w:rPr>
        <w:t>as</w:t>
      </w:r>
      <w:r w:rsidR="00B67909" w:rsidRPr="00D85434">
        <w:rPr>
          <w:rFonts w:ascii="Times New Roman" w:hAnsi="Times New Roman" w:cs="Times New Roman"/>
          <w:color w:val="000000"/>
          <w:sz w:val="24"/>
          <w:szCs w:val="24"/>
          <w:shd w:val="clear" w:color="auto" w:fill="FFFFFF"/>
        </w:rPr>
        <w:t xml:space="preserve"> brīvprāt</w:t>
      </w:r>
      <w:r w:rsidR="00144B9C" w:rsidRPr="00D85434">
        <w:rPr>
          <w:rFonts w:ascii="Times New Roman" w:hAnsi="Times New Roman" w:cs="Times New Roman"/>
          <w:color w:val="000000"/>
          <w:sz w:val="24"/>
          <w:szCs w:val="24"/>
          <w:shd w:val="clear" w:color="auto" w:fill="FFFFFF"/>
        </w:rPr>
        <w:t>īgās</w:t>
      </w:r>
      <w:r w:rsidR="00B67909" w:rsidRPr="00D85434">
        <w:rPr>
          <w:rFonts w:ascii="Times New Roman" w:hAnsi="Times New Roman" w:cs="Times New Roman"/>
          <w:color w:val="000000"/>
          <w:sz w:val="24"/>
          <w:szCs w:val="24"/>
          <w:shd w:val="clear" w:color="auto" w:fill="FFFFFF"/>
        </w:rPr>
        <w:t xml:space="preserve"> labdarības organizācij</w:t>
      </w:r>
      <w:r w:rsidR="00144B9C" w:rsidRPr="00D85434">
        <w:rPr>
          <w:rFonts w:ascii="Times New Roman" w:hAnsi="Times New Roman" w:cs="Times New Roman"/>
          <w:color w:val="000000"/>
          <w:sz w:val="24"/>
          <w:szCs w:val="24"/>
          <w:shd w:val="clear" w:color="auto" w:fill="FFFFFF"/>
        </w:rPr>
        <w:t>as</w:t>
      </w:r>
      <w:r w:rsidR="00B67909" w:rsidRPr="00D85434">
        <w:rPr>
          <w:rFonts w:ascii="Times New Roman" w:hAnsi="Times New Roman" w:cs="Times New Roman"/>
          <w:color w:val="000000"/>
          <w:sz w:val="24"/>
          <w:szCs w:val="24"/>
          <w:shd w:val="clear" w:color="auto" w:fill="FFFFFF"/>
        </w:rPr>
        <w:t xml:space="preserve">, </w:t>
      </w:r>
      <w:r w:rsidR="00144B9C" w:rsidRPr="00D85434">
        <w:rPr>
          <w:rFonts w:ascii="Times New Roman" w:hAnsi="Times New Roman" w:cs="Times New Roman"/>
          <w:color w:val="000000"/>
          <w:sz w:val="24"/>
          <w:szCs w:val="24"/>
          <w:shd w:val="clear" w:color="auto" w:fill="FFFFFF"/>
        </w:rPr>
        <w:t>gan neformāla atbalsta sniegšana.</w:t>
      </w:r>
      <w:r w:rsidR="00F45082" w:rsidRPr="00D85434">
        <w:rPr>
          <w:rFonts w:ascii="Times New Roman" w:hAnsi="Times New Roman" w:cs="Times New Roman"/>
          <w:color w:val="000000"/>
          <w:sz w:val="24"/>
          <w:szCs w:val="24"/>
          <w:shd w:val="clear" w:color="auto" w:fill="FFFFFF"/>
        </w:rPr>
        <w:t xml:space="preserve"> </w:t>
      </w:r>
      <w:r w:rsidR="00B67909" w:rsidRPr="00D85434">
        <w:rPr>
          <w:rFonts w:ascii="Times New Roman" w:hAnsi="Times New Roman" w:cs="Times New Roman"/>
          <w:color w:val="000000"/>
          <w:sz w:val="24"/>
          <w:szCs w:val="24"/>
          <w:shd w:val="clear" w:color="auto" w:fill="FFFFFF"/>
        </w:rPr>
        <w:t>Atsevišķs pētniecības virziens</w:t>
      </w:r>
      <w:r w:rsidR="005474DB" w:rsidRPr="00D85434">
        <w:rPr>
          <w:rFonts w:ascii="Times New Roman" w:hAnsi="Times New Roman" w:cs="Times New Roman"/>
          <w:color w:val="000000"/>
          <w:sz w:val="24"/>
          <w:szCs w:val="24"/>
          <w:shd w:val="clear" w:color="auto" w:fill="FFFFFF"/>
        </w:rPr>
        <w:t>, kas arī uzskatāms par migrācijas industriju pētniecības novirzienu,</w:t>
      </w:r>
      <w:r w:rsidR="00B67909" w:rsidRPr="00D85434">
        <w:rPr>
          <w:rFonts w:ascii="Times New Roman" w:hAnsi="Times New Roman" w:cs="Times New Roman"/>
          <w:color w:val="000000"/>
          <w:sz w:val="24"/>
          <w:szCs w:val="24"/>
          <w:shd w:val="clear" w:color="auto" w:fill="FFFFFF"/>
        </w:rPr>
        <w:t xml:space="preserve"> ir pētījumi, kuros analizēta augstskolu loma augsti kvalificētu speciālistu piesaistīšanā (Ong et al. 1992; </w:t>
      </w:r>
      <w:r w:rsidR="00092557">
        <w:rPr>
          <w:rFonts w:ascii="Times New Roman" w:hAnsi="Times New Roman" w:cs="Times New Roman"/>
          <w:color w:val="000000"/>
          <w:sz w:val="24"/>
          <w:szCs w:val="24"/>
          <w:shd w:val="clear" w:color="auto" w:fill="FFFFFF"/>
        </w:rPr>
        <w:t xml:space="preserve">Harvey, 2008; </w:t>
      </w:r>
      <w:r w:rsidR="005474DB" w:rsidRPr="00D85434">
        <w:rPr>
          <w:rFonts w:ascii="Times New Roman" w:hAnsi="Times New Roman" w:cs="Times New Roman"/>
          <w:color w:val="000000"/>
          <w:sz w:val="24"/>
          <w:szCs w:val="24"/>
          <w:shd w:val="clear" w:color="auto" w:fill="FFFFFF"/>
        </w:rPr>
        <w:t>Beech, 2017</w:t>
      </w:r>
      <w:r w:rsidR="00B67909" w:rsidRPr="00D85434">
        <w:rPr>
          <w:rFonts w:ascii="Times New Roman" w:hAnsi="Times New Roman" w:cs="Times New Roman"/>
          <w:color w:val="000000"/>
          <w:sz w:val="24"/>
          <w:szCs w:val="24"/>
          <w:shd w:val="clear" w:color="auto" w:fill="FFFFFF"/>
        </w:rPr>
        <w:t>).</w:t>
      </w:r>
      <w:r w:rsidR="005474DB" w:rsidRPr="00D85434">
        <w:rPr>
          <w:rFonts w:ascii="Times New Roman" w:hAnsi="Times New Roman" w:cs="Times New Roman"/>
          <w:color w:val="000000"/>
          <w:sz w:val="24"/>
          <w:szCs w:val="24"/>
          <w:shd w:val="clear" w:color="auto" w:fill="FFFFFF"/>
        </w:rPr>
        <w:t xml:space="preserve"> </w:t>
      </w:r>
    </w:p>
    <w:p w:rsidR="005A40F9" w:rsidRDefault="005A40F9" w:rsidP="0035174F">
      <w:pPr>
        <w:spacing w:after="0" w:line="240" w:lineRule="auto"/>
        <w:jc w:val="both"/>
        <w:rPr>
          <w:rFonts w:ascii="Times New Roman" w:hAnsi="Times New Roman" w:cs="Times New Roman"/>
          <w:color w:val="000000"/>
          <w:sz w:val="24"/>
          <w:szCs w:val="24"/>
          <w:shd w:val="clear" w:color="auto" w:fill="FFFFFF"/>
        </w:rPr>
      </w:pPr>
    </w:p>
    <w:p w:rsidR="005A40F9" w:rsidRPr="006807C3" w:rsidRDefault="006807C3" w:rsidP="006807C3">
      <w:pPr>
        <w:pStyle w:val="Virsraksts2"/>
        <w:rPr>
          <w:rFonts w:ascii="Times New Roman" w:hAnsi="Times New Roman" w:cs="Times New Roman"/>
          <w:b/>
          <w:shd w:val="clear" w:color="auto" w:fill="FFFFFF"/>
        </w:rPr>
      </w:pPr>
      <w:bookmarkStart w:id="9" w:name="_Toc516043809"/>
      <w:r w:rsidRPr="006807C3">
        <w:rPr>
          <w:rFonts w:ascii="Times New Roman" w:hAnsi="Times New Roman" w:cs="Times New Roman"/>
          <w:b/>
          <w:shd w:val="clear" w:color="auto" w:fill="FFFFFF"/>
        </w:rPr>
        <w:t xml:space="preserve">5.5. </w:t>
      </w:r>
      <w:r w:rsidR="005A40F9" w:rsidRPr="006807C3">
        <w:rPr>
          <w:rFonts w:ascii="Times New Roman" w:hAnsi="Times New Roman" w:cs="Times New Roman"/>
          <w:b/>
          <w:shd w:val="clear" w:color="auto" w:fill="FFFFFF"/>
        </w:rPr>
        <w:t>Dzīves cikla pieeja migrācijas pētniecībā</w:t>
      </w:r>
      <w:bookmarkEnd w:id="9"/>
    </w:p>
    <w:p w:rsidR="005A40F9" w:rsidRDefault="005A40F9" w:rsidP="0035174F">
      <w:pPr>
        <w:spacing w:after="0" w:line="240" w:lineRule="auto"/>
        <w:jc w:val="both"/>
        <w:rPr>
          <w:rFonts w:ascii="Times New Roman" w:hAnsi="Times New Roman" w:cs="Times New Roman"/>
          <w:color w:val="000000"/>
          <w:sz w:val="24"/>
          <w:szCs w:val="24"/>
          <w:shd w:val="clear" w:color="auto" w:fill="FFFFFF"/>
        </w:rPr>
      </w:pPr>
    </w:p>
    <w:p w:rsidR="00864F95" w:rsidRDefault="00C46D06" w:rsidP="006807C3">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Dzīves cikla pieeja jeb dzīves cikla teorija attīstījās 1960-tajos gados, lai gan viens no pirmajiem pētījumiem, kas tiek saistīts ar šo pieeju, ir V. Tomasa un F. Znaņecka pētījums “Poļu zemnieki Eiropā un Amerikā” (1918-1920), kur, balstoties uz migrantu personīgajiem dokumentiem, tika pētīta poļu migrācija. Dzīves cikla pieejas ietvaros tiek pētīta indivīda dzīve un tas, kā agrāki lēmumi vai notikumi ietekmē nākošos, piemēram, laulība, bērnu piedzimšana, migrācija, saslimšana ir noteiktas dzīves pieredzes, kas ietekmē turpmāko dzīvi</w:t>
      </w:r>
      <w:r w:rsidR="00EE10CB">
        <w:rPr>
          <w:rFonts w:ascii="Times New Roman" w:hAnsi="Times New Roman" w:cs="Times New Roman"/>
          <w:color w:val="000000"/>
          <w:sz w:val="24"/>
          <w:szCs w:val="24"/>
          <w:shd w:val="clear" w:color="auto" w:fill="FFFFFF"/>
        </w:rPr>
        <w:t xml:space="preserve"> (Elder et al., 2003; Wingens</w:t>
      </w:r>
      <w:r w:rsidR="00F06C76">
        <w:rPr>
          <w:rFonts w:ascii="Times New Roman" w:hAnsi="Times New Roman" w:cs="Times New Roman"/>
          <w:color w:val="000000"/>
          <w:sz w:val="24"/>
          <w:szCs w:val="24"/>
          <w:shd w:val="clear" w:color="auto" w:fill="FFFFFF"/>
        </w:rPr>
        <w:t xml:space="preserve"> et. al</w:t>
      </w:r>
      <w:r w:rsidR="00EE10CB">
        <w:rPr>
          <w:rFonts w:ascii="Times New Roman" w:hAnsi="Times New Roman" w:cs="Times New Roman"/>
          <w:color w:val="000000"/>
          <w:sz w:val="24"/>
          <w:szCs w:val="24"/>
          <w:shd w:val="clear" w:color="auto" w:fill="FFFFFF"/>
        </w:rPr>
        <w:t>, 2011)</w:t>
      </w:r>
      <w:r>
        <w:rPr>
          <w:rFonts w:ascii="Times New Roman" w:hAnsi="Times New Roman" w:cs="Times New Roman"/>
          <w:color w:val="000000"/>
          <w:sz w:val="24"/>
          <w:szCs w:val="24"/>
          <w:shd w:val="clear" w:color="auto" w:fill="FFFFFF"/>
        </w:rPr>
        <w:t>.</w:t>
      </w:r>
      <w:r w:rsidR="00F25DDA">
        <w:rPr>
          <w:rFonts w:ascii="Times New Roman" w:hAnsi="Times New Roman" w:cs="Times New Roman"/>
          <w:color w:val="000000"/>
          <w:sz w:val="24"/>
          <w:szCs w:val="24"/>
          <w:shd w:val="clear" w:color="auto" w:fill="FFFFFF"/>
        </w:rPr>
        <w:t xml:space="preserve"> Būtiska vērība šajā pieejā tiek pievērsta konkrētās dzīves vēsturiskajam un sociāli-ekonomiskajam kontekstam. G.H. Elders definē, ka dzīves cikls ir saistīts ar pieciem pamatprincipiem: dzīves ilgums un attīstība tās laikā, personas rīcībspēja, vēsturiskā situācija, ģeogrāfiskā vieta, lēmumu pieņemšanas laiks un saistītās dzīves (Elder et al., 2003).</w:t>
      </w:r>
      <w:r w:rsidR="0050280E">
        <w:rPr>
          <w:rFonts w:ascii="Times New Roman" w:hAnsi="Times New Roman" w:cs="Times New Roman"/>
          <w:color w:val="000000"/>
          <w:sz w:val="24"/>
          <w:szCs w:val="24"/>
          <w:shd w:val="clear" w:color="auto" w:fill="FFFFFF"/>
        </w:rPr>
        <w:t xml:space="preserve"> Viens no pētniecības virzieniem, kas saista dzīves cikla pieeju ar migrāciju, ir</w:t>
      </w:r>
      <w:r w:rsidR="003414CA">
        <w:rPr>
          <w:rFonts w:ascii="Times New Roman" w:hAnsi="Times New Roman" w:cs="Times New Roman"/>
          <w:color w:val="000000"/>
          <w:sz w:val="24"/>
          <w:szCs w:val="24"/>
          <w:shd w:val="clear" w:color="auto" w:fill="FFFFFF"/>
        </w:rPr>
        <w:t xml:space="preserve"> ģimeņu migrācijas un</w:t>
      </w:r>
      <w:r w:rsidR="0050280E">
        <w:rPr>
          <w:rFonts w:ascii="Times New Roman" w:hAnsi="Times New Roman" w:cs="Times New Roman"/>
          <w:color w:val="000000"/>
          <w:sz w:val="24"/>
          <w:szCs w:val="24"/>
          <w:shd w:val="clear" w:color="auto" w:fill="FFFFFF"/>
        </w:rPr>
        <w:t xml:space="preserve"> transnacionālo ģimeņu izpēte (</w:t>
      </w:r>
      <w:r w:rsidR="0050280E" w:rsidRPr="003B2E6B">
        <w:rPr>
          <w:rFonts w:ascii="Times New Roman" w:hAnsi="Times New Roman" w:cs="Times New Roman"/>
          <w:color w:val="000000"/>
          <w:sz w:val="24"/>
          <w:szCs w:val="24"/>
          <w:shd w:val="clear" w:color="auto" w:fill="FFFFFF"/>
        </w:rPr>
        <w:t>Kilkey &amp; Palenga-Möllenbeck</w:t>
      </w:r>
      <w:r w:rsidR="0050280E">
        <w:rPr>
          <w:rFonts w:ascii="Times New Roman" w:hAnsi="Times New Roman" w:cs="Times New Roman"/>
          <w:color w:val="000000"/>
          <w:sz w:val="24"/>
          <w:szCs w:val="24"/>
          <w:shd w:val="clear" w:color="auto" w:fill="FFFFFF"/>
        </w:rPr>
        <w:t xml:space="preserve">, </w:t>
      </w:r>
      <w:r w:rsidR="0050280E" w:rsidRPr="003B2E6B">
        <w:rPr>
          <w:rFonts w:ascii="Times New Roman" w:hAnsi="Times New Roman" w:cs="Times New Roman"/>
          <w:color w:val="000000"/>
          <w:sz w:val="24"/>
          <w:szCs w:val="24"/>
          <w:shd w:val="clear" w:color="auto" w:fill="FFFFFF"/>
        </w:rPr>
        <w:t>2016</w:t>
      </w:r>
      <w:r w:rsidR="0050280E">
        <w:rPr>
          <w:rFonts w:ascii="Times New Roman" w:hAnsi="Times New Roman" w:cs="Times New Roman"/>
          <w:color w:val="000000"/>
          <w:sz w:val="24"/>
          <w:szCs w:val="24"/>
          <w:shd w:val="clear" w:color="auto" w:fill="FFFFFF"/>
        </w:rPr>
        <w:t>).</w:t>
      </w:r>
      <w:r w:rsidR="00F06C76">
        <w:rPr>
          <w:rFonts w:ascii="Times New Roman" w:hAnsi="Times New Roman" w:cs="Times New Roman"/>
          <w:color w:val="000000"/>
          <w:sz w:val="24"/>
          <w:szCs w:val="24"/>
          <w:shd w:val="clear" w:color="auto" w:fill="FFFFFF"/>
        </w:rPr>
        <w:t xml:space="preserve"> Cits pētījumu virziens, kas saistīts ar dzīves cikla pieeju, ir rīcībspējas un struktūras attiecību izpēte migrācijas procesos (Wingens, 2011).</w:t>
      </w:r>
    </w:p>
    <w:p w:rsidR="00864F95" w:rsidRDefault="00864F95" w:rsidP="006807C3">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Poļu pētniece I. Grabovska</w:t>
      </w:r>
      <w:r w:rsidR="004D5C96">
        <w:rPr>
          <w:rFonts w:ascii="Times New Roman" w:hAnsi="Times New Roman" w:cs="Times New Roman"/>
          <w:color w:val="000000"/>
          <w:sz w:val="24"/>
          <w:szCs w:val="24"/>
          <w:shd w:val="clear" w:color="auto" w:fill="FFFFFF"/>
        </w:rPr>
        <w:t>, balstoties uz poļu migrantu pieredzi, pēta rīcībspējas un iespēju struktūru (angl. opportunity structures) attiecības (Grabowska, 2016).</w:t>
      </w:r>
      <w:r w:rsidR="0015013A">
        <w:rPr>
          <w:rFonts w:ascii="Times New Roman" w:hAnsi="Times New Roman" w:cs="Times New Roman"/>
          <w:color w:val="000000"/>
          <w:sz w:val="24"/>
          <w:szCs w:val="24"/>
          <w:shd w:val="clear" w:color="auto" w:fill="FFFFFF"/>
        </w:rPr>
        <w:t xml:space="preserve"> Lai analizētu rīcībspējas manifestāciju darba migrācijas procesos, autore izmanto trīs rīcību veidus: (1) darbību atkārtošana; (2) jaunu darbību veikšana (inovatīvas darbības); (3) darbību izvērtējums jeb refleksivitāte. Darba migrācijas </w:t>
      </w:r>
      <w:r w:rsidR="0015013A">
        <w:rPr>
          <w:rFonts w:ascii="Times New Roman" w:hAnsi="Times New Roman" w:cs="Times New Roman"/>
          <w:color w:val="000000"/>
          <w:sz w:val="24"/>
          <w:szCs w:val="24"/>
          <w:shd w:val="clear" w:color="auto" w:fill="FFFFFF"/>
        </w:rPr>
        <w:lastRenderedPageBreak/>
        <w:t xml:space="preserve">pieredzes izvērtējumā šie rīcībspējas aspekti palīdz atklāt arī iespēju struktūru konkrētajā kontekstā. </w:t>
      </w:r>
    </w:p>
    <w:p w:rsidR="004D5C96" w:rsidRDefault="004D5C96" w:rsidP="0035174F">
      <w:pPr>
        <w:spacing w:after="0" w:line="240" w:lineRule="auto"/>
        <w:jc w:val="both"/>
        <w:rPr>
          <w:rFonts w:ascii="Times New Roman" w:hAnsi="Times New Roman" w:cs="Times New Roman"/>
          <w:color w:val="000000"/>
          <w:sz w:val="24"/>
          <w:szCs w:val="24"/>
          <w:shd w:val="clear" w:color="auto" w:fill="FFFFFF"/>
        </w:rPr>
      </w:pPr>
    </w:p>
    <w:p w:rsidR="008568DF" w:rsidRPr="006807C3" w:rsidRDefault="006807C3" w:rsidP="006807C3">
      <w:pPr>
        <w:pStyle w:val="Virsraksts2"/>
        <w:rPr>
          <w:rFonts w:ascii="Times New Roman" w:hAnsi="Times New Roman" w:cs="Times New Roman"/>
          <w:b/>
          <w:shd w:val="clear" w:color="auto" w:fill="FFFFFF"/>
        </w:rPr>
      </w:pPr>
      <w:bookmarkStart w:id="10" w:name="_Toc516043810"/>
      <w:r w:rsidRPr="006807C3">
        <w:rPr>
          <w:rFonts w:ascii="Times New Roman" w:hAnsi="Times New Roman" w:cs="Times New Roman"/>
          <w:b/>
          <w:shd w:val="clear" w:color="auto" w:fill="FFFFFF"/>
        </w:rPr>
        <w:t xml:space="preserve">5.6. </w:t>
      </w:r>
      <w:r w:rsidR="008568DF" w:rsidRPr="006807C3">
        <w:rPr>
          <w:rFonts w:ascii="Times New Roman" w:hAnsi="Times New Roman" w:cs="Times New Roman"/>
          <w:b/>
          <w:shd w:val="clear" w:color="auto" w:fill="FFFFFF"/>
        </w:rPr>
        <w:t>Indivīda līmenis: galvenie faktori lēmumu pieņemšanā</w:t>
      </w:r>
      <w:bookmarkEnd w:id="10"/>
    </w:p>
    <w:p w:rsidR="008568DF" w:rsidRPr="00D85434" w:rsidRDefault="008568DF" w:rsidP="008568DF">
      <w:pPr>
        <w:spacing w:after="0" w:line="240" w:lineRule="auto"/>
        <w:jc w:val="both"/>
        <w:rPr>
          <w:rFonts w:ascii="Times New Roman" w:hAnsi="Times New Roman" w:cs="Times New Roman"/>
          <w:b/>
          <w:color w:val="000000"/>
          <w:sz w:val="24"/>
          <w:szCs w:val="24"/>
          <w:shd w:val="clear" w:color="auto" w:fill="FFFFFF"/>
        </w:rPr>
      </w:pPr>
    </w:p>
    <w:p w:rsidR="008568DF" w:rsidRPr="00D85434" w:rsidRDefault="008568DF"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Indivīda līmenī analizējot migrācijas procesus, pieņēmums </w:t>
      </w:r>
      <w:r w:rsidR="003F3B75" w:rsidRPr="00D85434">
        <w:rPr>
          <w:rFonts w:ascii="Times New Roman" w:hAnsi="Times New Roman" w:cs="Times New Roman"/>
          <w:color w:val="000000"/>
          <w:sz w:val="24"/>
          <w:szCs w:val="24"/>
          <w:shd w:val="clear" w:color="auto" w:fill="FFFFFF"/>
        </w:rPr>
        <w:t>par atalgojuma nozīmi kā galveno pievilkšanas faktor</w:t>
      </w:r>
      <w:r w:rsidRPr="00D85434">
        <w:rPr>
          <w:rFonts w:ascii="Times New Roman" w:hAnsi="Times New Roman" w:cs="Times New Roman"/>
          <w:color w:val="000000"/>
          <w:sz w:val="24"/>
          <w:szCs w:val="24"/>
          <w:shd w:val="clear" w:color="auto" w:fill="FFFFFF"/>
        </w:rPr>
        <w:t xml:space="preserve">u darbaspēka migrācijā izrādās pārāk vienkāršota pieeja, jo nepieciešams ņemt vērā arī daudzus citus faktorus. Īpaši augsti kvalificētu </w:t>
      </w:r>
      <w:r w:rsidR="003F3B75" w:rsidRPr="00D85434">
        <w:rPr>
          <w:rFonts w:ascii="Times New Roman" w:hAnsi="Times New Roman" w:cs="Times New Roman"/>
          <w:color w:val="000000"/>
          <w:sz w:val="24"/>
          <w:szCs w:val="24"/>
          <w:shd w:val="clear" w:color="auto" w:fill="FFFFFF"/>
        </w:rPr>
        <w:t xml:space="preserve">speciālistu migrāciju būtiski ietekmē arī </w:t>
      </w:r>
      <w:r w:rsidR="006014BD" w:rsidRPr="00D85434">
        <w:rPr>
          <w:rFonts w:ascii="Times New Roman" w:hAnsi="Times New Roman" w:cs="Times New Roman"/>
          <w:color w:val="000000"/>
          <w:sz w:val="24"/>
          <w:szCs w:val="24"/>
          <w:shd w:val="clear" w:color="auto" w:fill="FFFFFF"/>
        </w:rPr>
        <w:t xml:space="preserve">citi faktori, tajā skaitā, </w:t>
      </w:r>
      <w:r w:rsidR="003F3B75" w:rsidRPr="00D85434">
        <w:rPr>
          <w:rFonts w:ascii="Times New Roman" w:hAnsi="Times New Roman" w:cs="Times New Roman"/>
          <w:color w:val="000000"/>
          <w:sz w:val="24"/>
          <w:szCs w:val="24"/>
          <w:shd w:val="clear" w:color="auto" w:fill="FFFFFF"/>
        </w:rPr>
        <w:t>karjeras iespēju apsvērumi, uzņēmuma/ organizācijas tēls, kurā plānots strādāt, iespējas attīstīt jaunas prasmes un zināšanas. Tāpat nozīme ir dzīves stila preferencēm, priekšstatiem par jauno dzīves vietu, kā arī ģimenes apsvērumiem.</w:t>
      </w:r>
    </w:p>
    <w:p w:rsidR="00B76982" w:rsidRPr="00D85434" w:rsidRDefault="00B76982"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Pētnieku grupa R.Kinga vadībā identificē trīs galvenās faktoru grupas, kas nozīmīgas indivīda mikro līmeņa migrācijas analīzē: demogrāfiskie rādītāji, sociāli-ekonomiskie rādītāji un psiho-sociālie rādītāji (King et al.</w:t>
      </w:r>
      <w:r w:rsidR="006752BA">
        <w:rPr>
          <w:rFonts w:ascii="Times New Roman" w:hAnsi="Times New Roman" w:cs="Times New Roman"/>
          <w:color w:val="000000"/>
          <w:sz w:val="24"/>
          <w:szCs w:val="24"/>
          <w:shd w:val="clear" w:color="auto" w:fill="FFFFFF"/>
        </w:rPr>
        <w:t>,</w:t>
      </w:r>
      <w:r w:rsidRPr="00D85434">
        <w:rPr>
          <w:rFonts w:ascii="Times New Roman" w:hAnsi="Times New Roman" w:cs="Times New Roman"/>
          <w:color w:val="000000"/>
          <w:sz w:val="24"/>
          <w:szCs w:val="24"/>
          <w:shd w:val="clear" w:color="auto" w:fill="FFFFFF"/>
        </w:rPr>
        <w:t xml:space="preserve"> 2016</w:t>
      </w:r>
      <w:r w:rsidR="008A7B92">
        <w:rPr>
          <w:rFonts w:ascii="Times New Roman" w:hAnsi="Times New Roman" w:cs="Times New Roman"/>
          <w:color w:val="000000"/>
          <w:sz w:val="24"/>
          <w:szCs w:val="24"/>
          <w:shd w:val="clear" w:color="auto" w:fill="FFFFFF"/>
        </w:rPr>
        <w:t>c</w:t>
      </w:r>
      <w:r w:rsidRPr="00D85434">
        <w:rPr>
          <w:rFonts w:ascii="Times New Roman" w:hAnsi="Times New Roman" w:cs="Times New Roman"/>
          <w:color w:val="000000"/>
          <w:sz w:val="24"/>
          <w:szCs w:val="24"/>
          <w:shd w:val="clear" w:color="auto" w:fill="FFFFFF"/>
        </w:rPr>
        <w:t>)</w:t>
      </w:r>
      <w:r w:rsidR="00010979" w:rsidRPr="00D85434">
        <w:rPr>
          <w:rFonts w:ascii="Times New Roman" w:hAnsi="Times New Roman" w:cs="Times New Roman"/>
          <w:color w:val="000000"/>
          <w:sz w:val="24"/>
          <w:szCs w:val="24"/>
          <w:shd w:val="clear" w:color="auto" w:fill="FFFFFF"/>
        </w:rPr>
        <w:t>. Par galvenajiem demogrāfiskajiem rādītājiem, kas jāņem vērā migrācijas procesu analīzē, tiek uzskatīti vecums, dzimums, paaudze un izglītības līmenis. Nozīmīgs rādītājs ir arī laulības/ partnerattiecības, bērni, brāļu/ māsu skaits, arī tas, kurš pēc kārtas ģimenē konkrētais indivīds ir piedzimis, jo tas var ietekmēt saistības pret vecākiem. Dažos gadījumos arī noteiktas tradīcijas un mantošanas tiesības ir saistītas ar indivīda būšanu pirmajam, otrajam vai jaunākajam bērnam ģimenē.</w:t>
      </w:r>
    </w:p>
    <w:p w:rsidR="001F7A9A" w:rsidRPr="00D85434" w:rsidRDefault="001F7A9A"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Aplūkojot soci</w:t>
      </w:r>
      <w:r w:rsidR="006014BD" w:rsidRPr="00D85434">
        <w:rPr>
          <w:rFonts w:ascii="Times New Roman" w:hAnsi="Times New Roman" w:cs="Times New Roman"/>
          <w:color w:val="000000"/>
          <w:sz w:val="24"/>
          <w:szCs w:val="24"/>
          <w:shd w:val="clear" w:color="auto" w:fill="FFFFFF"/>
        </w:rPr>
        <w:t>āli</w:t>
      </w:r>
      <w:r w:rsidRPr="00D85434">
        <w:rPr>
          <w:rFonts w:ascii="Times New Roman" w:hAnsi="Times New Roman" w:cs="Times New Roman"/>
          <w:color w:val="000000"/>
          <w:sz w:val="24"/>
          <w:szCs w:val="24"/>
          <w:shd w:val="clear" w:color="auto" w:fill="FFFFFF"/>
        </w:rPr>
        <w:t>-ekonomiskos faktorus indivīda līmenī, joprojām aktualitāti nav zaudējušas gan jaunās ekonomikas teorijas, gan cilvēkkapitāla teorija. Migrācijas lēmumi tiek pieņemti, izvērtējot, vai migrācijas ieguvumi atsvērs migrācijas “izmaksas” jeb nepieciešamos ieguldījumus (</w:t>
      </w:r>
      <w:r w:rsidR="000A0DE4" w:rsidRPr="00D85434">
        <w:rPr>
          <w:rFonts w:ascii="Times New Roman" w:hAnsi="Times New Roman" w:cs="Times New Roman"/>
          <w:color w:val="000000"/>
          <w:sz w:val="24"/>
          <w:szCs w:val="24"/>
          <w:shd w:val="clear" w:color="auto" w:fill="FFFFFF"/>
        </w:rPr>
        <w:t xml:space="preserve">Sjaastad, 1962; </w:t>
      </w:r>
      <w:r w:rsidRPr="00D85434">
        <w:rPr>
          <w:rFonts w:ascii="Times New Roman" w:hAnsi="Times New Roman" w:cs="Times New Roman"/>
          <w:color w:val="000000"/>
          <w:sz w:val="24"/>
          <w:szCs w:val="24"/>
          <w:shd w:val="clear" w:color="auto" w:fill="FFFFFF"/>
        </w:rPr>
        <w:t>Dustman</w:t>
      </w:r>
      <w:r w:rsidR="0069196D" w:rsidRPr="00D85434">
        <w:rPr>
          <w:rFonts w:ascii="Times New Roman" w:hAnsi="Times New Roman" w:cs="Times New Roman"/>
          <w:color w:val="000000"/>
          <w:sz w:val="24"/>
          <w:szCs w:val="24"/>
          <w:shd w:val="clear" w:color="auto" w:fill="FFFFFF"/>
        </w:rPr>
        <w:t>,</w:t>
      </w:r>
      <w:r w:rsidRPr="00D85434">
        <w:rPr>
          <w:rFonts w:ascii="Times New Roman" w:hAnsi="Times New Roman" w:cs="Times New Roman"/>
          <w:color w:val="000000"/>
          <w:sz w:val="24"/>
          <w:szCs w:val="24"/>
          <w:shd w:val="clear" w:color="auto" w:fill="FFFFFF"/>
        </w:rPr>
        <w:t xml:space="preserve"> 2000).</w:t>
      </w:r>
    </w:p>
    <w:p w:rsidR="00795286" w:rsidRPr="00D85434" w:rsidRDefault="00795286"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Indivīda līmenī migrācijas lēmumu pieņemšanā nozīmīgi ir arī psiho-sociālās personības iezīmes. Salīdzinot migrantu un “mājās palicēju” psiholoģiskos raksturojumus, ir secināts, ka migranti ir vairāk orientēti uz darbu, viņiem piemīt augstāka sasniegumu motivācija, tieksme pēc varas. Savukārt nemigranti ir ciešāk saistīti ar ģimeni un savas dzīves vietas sociālajiem tīkliem (Boneva &amp; Frieze, 2001).</w:t>
      </w:r>
      <w:r w:rsidR="00D81DA8" w:rsidRPr="00D85434">
        <w:rPr>
          <w:rFonts w:ascii="Times New Roman" w:hAnsi="Times New Roman" w:cs="Times New Roman"/>
          <w:color w:val="000000"/>
          <w:sz w:val="24"/>
          <w:szCs w:val="24"/>
          <w:shd w:val="clear" w:color="auto" w:fill="FFFFFF"/>
        </w:rPr>
        <w:t xml:space="preserve"> Brīvprātīgie migranti ir arī personības, kas gatavākas uzņemties riskus un dzīvot nedrošāk, riskantāk </w:t>
      </w:r>
      <w:r w:rsidR="00D81DA8" w:rsidRPr="00D85434">
        <w:rPr>
          <w:rFonts w:ascii="Times New Roman" w:hAnsi="Times New Roman" w:cs="Times New Roman"/>
          <w:sz w:val="24"/>
          <w:szCs w:val="24"/>
        </w:rPr>
        <w:t>(Williams and Baláž</w:t>
      </w:r>
      <w:r w:rsidR="006752BA">
        <w:rPr>
          <w:rFonts w:ascii="Times New Roman" w:hAnsi="Times New Roman" w:cs="Times New Roman"/>
          <w:sz w:val="24"/>
          <w:szCs w:val="24"/>
        </w:rPr>
        <w:t>,</w:t>
      </w:r>
      <w:r w:rsidR="00D81DA8" w:rsidRPr="00D85434">
        <w:rPr>
          <w:rFonts w:ascii="Times New Roman" w:hAnsi="Times New Roman" w:cs="Times New Roman"/>
          <w:sz w:val="24"/>
          <w:szCs w:val="24"/>
        </w:rPr>
        <w:t xml:space="preserve"> 2012).</w:t>
      </w:r>
    </w:p>
    <w:p w:rsidR="00795286" w:rsidRPr="00D85434" w:rsidRDefault="00687231"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Pēdējo 10 gadu laikā, attīstoties pētījumiem, kas saistīti ar migrantu kultūras kapitāla izpēti un ietekmējoties no P.Burdjē kultūras kapitāla teorijas (Bourdieu, 1986), </w:t>
      </w:r>
      <w:r w:rsidRPr="00D85434">
        <w:rPr>
          <w:rFonts w:ascii="Times New Roman" w:hAnsi="Times New Roman" w:cs="Times New Roman"/>
          <w:color w:val="000000"/>
          <w:sz w:val="24"/>
          <w:szCs w:val="24"/>
          <w:shd w:val="clear" w:color="auto" w:fill="FFFFFF"/>
        </w:rPr>
        <w:lastRenderedPageBreak/>
        <w:t>sociālo zinātņu pārstāvji apraksta arī tādu fenomenu kā “transnacionālais habituss” (Kelly &amp; Lusis, 2006)</w:t>
      </w:r>
      <w:r w:rsidR="008D51DA" w:rsidRPr="00D85434">
        <w:rPr>
          <w:rFonts w:ascii="Times New Roman" w:hAnsi="Times New Roman" w:cs="Times New Roman"/>
          <w:color w:val="000000"/>
          <w:sz w:val="24"/>
          <w:szCs w:val="24"/>
          <w:shd w:val="clear" w:color="auto" w:fill="FFFFFF"/>
        </w:rPr>
        <w:t>. T</w:t>
      </w:r>
      <w:r w:rsidRPr="00D85434">
        <w:rPr>
          <w:rFonts w:ascii="Times New Roman" w:hAnsi="Times New Roman" w:cs="Times New Roman"/>
          <w:color w:val="000000"/>
          <w:sz w:val="24"/>
          <w:szCs w:val="24"/>
          <w:shd w:val="clear" w:color="auto" w:fill="FFFFFF"/>
        </w:rPr>
        <w:t xml:space="preserve">as tiek iegūts </w:t>
      </w:r>
      <w:r w:rsidR="008D51DA" w:rsidRPr="00D85434">
        <w:rPr>
          <w:rFonts w:ascii="Times New Roman" w:hAnsi="Times New Roman" w:cs="Times New Roman"/>
          <w:color w:val="000000"/>
          <w:sz w:val="24"/>
          <w:szCs w:val="24"/>
          <w:shd w:val="clear" w:color="auto" w:fill="FFFFFF"/>
        </w:rPr>
        <w:t>starptautiskās migrācijas laikā, pieredzot saskarsmi ar dažādām kultūrām. Līdz</w:t>
      </w:r>
      <w:r w:rsidR="002E4EEA" w:rsidRPr="00D85434">
        <w:rPr>
          <w:rFonts w:ascii="Times New Roman" w:hAnsi="Times New Roman" w:cs="Times New Roman"/>
          <w:color w:val="000000"/>
          <w:sz w:val="24"/>
          <w:szCs w:val="24"/>
          <w:shd w:val="clear" w:color="auto" w:fill="FFFFFF"/>
        </w:rPr>
        <w:t>īg</w:t>
      </w:r>
      <w:r w:rsidR="008D51DA" w:rsidRPr="00D85434">
        <w:rPr>
          <w:rFonts w:ascii="Times New Roman" w:hAnsi="Times New Roman" w:cs="Times New Roman"/>
          <w:color w:val="000000"/>
          <w:sz w:val="24"/>
          <w:szCs w:val="24"/>
          <w:shd w:val="clear" w:color="auto" w:fill="FFFFFF"/>
        </w:rPr>
        <w:t>u jēdzienu lieto arī pētnieki Īrijā, kas īru mobilitāti raksturo ar viņu kultūrā sakņotu “mobilitātes habitusu” (Cairns et al., 2013).</w:t>
      </w:r>
    </w:p>
    <w:p w:rsidR="002E4EEA" w:rsidRPr="00D85434" w:rsidRDefault="002E4EEA" w:rsidP="006807C3">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Kopumā teorētiskajā literatūrā apzinātie faktori, kas nozīmīgi migrācijas lēmumu pieņemšanā</w:t>
      </w:r>
      <w:r w:rsidR="00091430">
        <w:rPr>
          <w:rFonts w:ascii="Times New Roman" w:hAnsi="Times New Roman" w:cs="Times New Roman"/>
          <w:color w:val="000000"/>
          <w:sz w:val="24"/>
          <w:szCs w:val="24"/>
          <w:shd w:val="clear" w:color="auto" w:fill="FFFFFF"/>
        </w:rPr>
        <w:t>, ir apkopoti 3</w:t>
      </w:r>
      <w:r w:rsidRPr="00D85434">
        <w:rPr>
          <w:rFonts w:ascii="Times New Roman" w:hAnsi="Times New Roman" w:cs="Times New Roman"/>
          <w:color w:val="000000"/>
          <w:sz w:val="24"/>
          <w:szCs w:val="24"/>
          <w:shd w:val="clear" w:color="auto" w:fill="FFFFFF"/>
        </w:rPr>
        <w:t>. attēlā.</w:t>
      </w:r>
    </w:p>
    <w:p w:rsidR="00652C68" w:rsidRPr="00D85434" w:rsidRDefault="00652C68" w:rsidP="00653240">
      <w:pPr>
        <w:spacing w:after="0" w:line="240" w:lineRule="auto"/>
        <w:jc w:val="both"/>
        <w:rPr>
          <w:rFonts w:ascii="Times New Roman" w:hAnsi="Times New Roman" w:cs="Times New Roman"/>
          <w:b/>
          <w:color w:val="000000"/>
          <w:sz w:val="24"/>
          <w:szCs w:val="24"/>
          <w:shd w:val="clear" w:color="auto" w:fill="FFFFFF"/>
        </w:rPr>
      </w:pPr>
    </w:p>
    <w:p w:rsidR="00E20235" w:rsidRPr="00D85434" w:rsidRDefault="00091430" w:rsidP="00653240">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3</w:t>
      </w:r>
      <w:r w:rsidR="0083347B" w:rsidRPr="00D85434">
        <w:rPr>
          <w:rFonts w:ascii="Times New Roman" w:hAnsi="Times New Roman" w:cs="Times New Roman"/>
          <w:b/>
          <w:color w:val="000000"/>
          <w:sz w:val="24"/>
          <w:szCs w:val="24"/>
          <w:shd w:val="clear" w:color="auto" w:fill="FFFFFF"/>
        </w:rPr>
        <w:t>. attēls. Faktori, kas nozīmīgi migrācijas lēmumu pieņemšanā</w:t>
      </w:r>
    </w:p>
    <w:p w:rsidR="0083347B" w:rsidRPr="00D85434" w:rsidRDefault="004A6442" w:rsidP="00653240">
      <w:pPr>
        <w:spacing w:after="0" w:line="240" w:lineRule="auto"/>
        <w:jc w:val="both"/>
        <w:rPr>
          <w:rFonts w:ascii="Times New Roman" w:hAnsi="Times New Roman" w:cs="Times New Roman"/>
          <w:b/>
          <w:color w:val="000000"/>
          <w:sz w:val="24"/>
          <w:szCs w:val="24"/>
          <w:shd w:val="clear" w:color="auto" w:fill="FFFFFF"/>
        </w:rPr>
      </w:pPr>
      <w:r w:rsidRPr="00D85434">
        <w:rPr>
          <w:rFonts w:ascii="Times New Roman" w:hAnsi="Times New Roman" w:cs="Times New Roman"/>
          <w:b/>
          <w:noProof/>
          <w:color w:val="000000"/>
          <w:sz w:val="24"/>
          <w:szCs w:val="24"/>
          <w:shd w:val="clear" w:color="auto" w:fill="FFFFFF"/>
          <w:lang w:eastAsia="lv-LV"/>
        </w:rPr>
        <w:drawing>
          <wp:inline distT="0" distB="0" distL="0" distR="0" wp14:anchorId="139FFDEF" wp14:editId="795FCF0F">
            <wp:extent cx="5274310" cy="2966720"/>
            <wp:effectExtent l="0" t="0" r="2540" b="508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966720"/>
                    </a:xfrm>
                    <a:prstGeom prst="rect">
                      <a:avLst/>
                    </a:prstGeom>
                  </pic:spPr>
                </pic:pic>
              </a:graphicData>
            </a:graphic>
          </wp:inline>
        </w:drawing>
      </w:r>
    </w:p>
    <w:p w:rsidR="00E20235" w:rsidRPr="00D85434" w:rsidRDefault="0083347B" w:rsidP="00653240">
      <w:pPr>
        <w:spacing w:after="0" w:line="240" w:lineRule="auto"/>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Avots: Autores kompilācija</w:t>
      </w:r>
    </w:p>
    <w:p w:rsidR="007A6F94" w:rsidRDefault="007A6F94" w:rsidP="000969C7">
      <w:pPr>
        <w:autoSpaceDE w:val="0"/>
        <w:autoSpaceDN w:val="0"/>
        <w:adjustRightInd w:val="0"/>
        <w:spacing w:after="0" w:line="240" w:lineRule="auto"/>
        <w:jc w:val="both"/>
        <w:rPr>
          <w:rFonts w:ascii="Times New Roman" w:hAnsi="Times New Roman" w:cs="Times New Roman"/>
          <w:sz w:val="24"/>
          <w:szCs w:val="24"/>
        </w:rPr>
      </w:pPr>
    </w:p>
    <w:p w:rsidR="007A6F94" w:rsidRDefault="007A6F94" w:rsidP="000969C7">
      <w:pPr>
        <w:autoSpaceDE w:val="0"/>
        <w:autoSpaceDN w:val="0"/>
        <w:adjustRightInd w:val="0"/>
        <w:spacing w:after="0" w:line="240" w:lineRule="auto"/>
        <w:jc w:val="both"/>
        <w:rPr>
          <w:rFonts w:ascii="Times New Roman" w:hAnsi="Times New Roman" w:cs="Times New Roman"/>
          <w:sz w:val="24"/>
          <w:szCs w:val="24"/>
        </w:rPr>
      </w:pPr>
    </w:p>
    <w:p w:rsidR="00DD3EF1" w:rsidRPr="006807C3" w:rsidRDefault="006807C3" w:rsidP="006807C3">
      <w:pPr>
        <w:pStyle w:val="Virsraksts2"/>
        <w:jc w:val="both"/>
        <w:rPr>
          <w:rFonts w:ascii="Times New Roman" w:hAnsi="Times New Roman" w:cs="Times New Roman"/>
          <w:b/>
          <w:shd w:val="clear" w:color="auto" w:fill="FFFFFF"/>
        </w:rPr>
      </w:pPr>
      <w:bookmarkStart w:id="11" w:name="_Toc516043811"/>
      <w:r w:rsidRPr="006807C3">
        <w:rPr>
          <w:rFonts w:ascii="Times New Roman" w:hAnsi="Times New Roman" w:cs="Times New Roman"/>
          <w:b/>
          <w:shd w:val="clear" w:color="auto" w:fill="FFFFFF"/>
        </w:rPr>
        <w:t xml:space="preserve">5.7. </w:t>
      </w:r>
      <w:r w:rsidR="00DD3EF1" w:rsidRPr="006807C3">
        <w:rPr>
          <w:rFonts w:ascii="Times New Roman" w:hAnsi="Times New Roman" w:cs="Times New Roman"/>
          <w:b/>
          <w:shd w:val="clear" w:color="auto" w:fill="FFFFFF"/>
        </w:rPr>
        <w:t>Atgriešanās migrācijas pētniecība: augsti kvalificētu speciālistu potenciāls nosūtošo valstu attīstībā</w:t>
      </w:r>
      <w:bookmarkEnd w:id="11"/>
    </w:p>
    <w:p w:rsidR="00BB160E" w:rsidRDefault="00BB160E" w:rsidP="00BB160E">
      <w:pPr>
        <w:spacing w:after="0" w:line="240" w:lineRule="auto"/>
        <w:jc w:val="both"/>
        <w:rPr>
          <w:rFonts w:ascii="Times New Roman" w:hAnsi="Times New Roman" w:cs="Times New Roman"/>
          <w:b/>
          <w:color w:val="000000"/>
          <w:sz w:val="24"/>
          <w:szCs w:val="24"/>
          <w:shd w:val="clear" w:color="auto" w:fill="FFFFFF"/>
        </w:rPr>
      </w:pPr>
    </w:p>
    <w:p w:rsidR="00714EC4" w:rsidRPr="0078445C" w:rsidRDefault="00714EC4" w:rsidP="006A4BB4">
      <w:pPr>
        <w:autoSpaceDE w:val="0"/>
        <w:autoSpaceDN w:val="0"/>
        <w:adjustRightInd w:val="0"/>
        <w:spacing w:after="0" w:line="360" w:lineRule="auto"/>
        <w:ind w:firstLine="720"/>
        <w:jc w:val="both"/>
        <w:rPr>
          <w:rFonts w:ascii="Times New Roman" w:hAnsi="Times New Roman" w:cs="Times New Roman"/>
          <w:sz w:val="24"/>
          <w:szCs w:val="24"/>
        </w:rPr>
      </w:pPr>
      <w:r w:rsidRPr="00462A29">
        <w:rPr>
          <w:rFonts w:ascii="Times New Roman" w:hAnsi="Times New Roman" w:cs="Times New Roman"/>
          <w:sz w:val="24"/>
          <w:szCs w:val="24"/>
        </w:rPr>
        <w:t xml:space="preserve">Pēdējo 10 gadu laikā Eiropas pētnieku uzmanību aizvien vairāk saista jautājums par augsti kvalificētu speciālistu remigrācijas </w:t>
      </w:r>
      <w:r w:rsidR="00462A29" w:rsidRPr="00462A29">
        <w:rPr>
          <w:rFonts w:ascii="Times New Roman" w:hAnsi="Times New Roman" w:cs="Times New Roman"/>
          <w:sz w:val="24"/>
          <w:szCs w:val="24"/>
        </w:rPr>
        <w:t>ietekmi uz noteiktu reģionu ekonomisko attīstību.</w:t>
      </w:r>
      <w:r w:rsidR="00462A29">
        <w:rPr>
          <w:rFonts w:ascii="Times New Roman" w:hAnsi="Times New Roman" w:cs="Times New Roman"/>
          <w:sz w:val="24"/>
          <w:szCs w:val="24"/>
        </w:rPr>
        <w:t xml:space="preserve"> Talantu piesaistīšana ir arī viena no migrācijas politiku stratēģijām.</w:t>
      </w:r>
      <w:r w:rsidR="00983587">
        <w:rPr>
          <w:rFonts w:ascii="Times New Roman" w:hAnsi="Times New Roman" w:cs="Times New Roman"/>
          <w:sz w:val="24"/>
          <w:szCs w:val="24"/>
        </w:rPr>
        <w:t xml:space="preserve"> Augsti kvalificēti speciālisti tiek uztverti kā zināšanu nesēji, kas sekmē zināšanu pārnesi jaunos kontekstos.</w:t>
      </w:r>
      <w:r w:rsidR="00983587" w:rsidRPr="00983587">
        <w:t xml:space="preserve"> </w:t>
      </w:r>
      <w:r w:rsidR="00983587" w:rsidRPr="00983587">
        <w:rPr>
          <w:rFonts w:ascii="Times New Roman" w:hAnsi="Times New Roman" w:cs="Times New Roman"/>
          <w:sz w:val="24"/>
          <w:szCs w:val="24"/>
        </w:rPr>
        <w:t>Augsti kvalificēti speciālisti</w:t>
      </w:r>
      <w:r w:rsidR="00983587">
        <w:rPr>
          <w:rFonts w:ascii="Times New Roman" w:hAnsi="Times New Roman" w:cs="Times New Roman"/>
          <w:sz w:val="24"/>
          <w:szCs w:val="24"/>
        </w:rPr>
        <w:t xml:space="preserve"> – remigranti var sekmēt sadarbību ar nozīmīgiem partneriem ārvalstīs, tādējādi uzturot zināšanu pārnesi ilgstošā periodā. Augsti kvalificēti speciālisti var būt arī institucionāli inovatori, kas pārnes institucionālas zināšanas no atšķirīgas vides uz jaunu reģionu.</w:t>
      </w:r>
      <w:r w:rsidR="005A3899">
        <w:rPr>
          <w:rFonts w:ascii="Times New Roman" w:hAnsi="Times New Roman" w:cs="Times New Roman"/>
          <w:sz w:val="24"/>
          <w:szCs w:val="24"/>
        </w:rPr>
        <w:t xml:space="preserve"> Vienlaikus pozitīvā ietekme būs vērojama tikai tad, kad migrantiem būs iespēja strādāt atbilstoši viņu kvalifikācijai un izmantot iegūtās zināšanas (tās tiks pieņemtas un integrētas kā nozīmīgas) (</w:t>
      </w:r>
      <w:r w:rsidR="005A3899" w:rsidRPr="0078445C">
        <w:rPr>
          <w:rFonts w:ascii="Times New Roman" w:hAnsi="Times New Roman" w:cs="Times New Roman"/>
          <w:sz w:val="24"/>
          <w:szCs w:val="24"/>
        </w:rPr>
        <w:t>Koser &amp; Salt, 1997).</w:t>
      </w:r>
    </w:p>
    <w:p w:rsidR="00331E7B" w:rsidRDefault="00F53141" w:rsidP="006A4BB4">
      <w:pPr>
        <w:autoSpaceDE w:val="0"/>
        <w:autoSpaceDN w:val="0"/>
        <w:adjustRightInd w:val="0"/>
        <w:spacing w:after="0" w:line="360" w:lineRule="auto"/>
        <w:ind w:firstLine="720"/>
        <w:jc w:val="both"/>
        <w:rPr>
          <w:rFonts w:ascii="Times New Roman" w:hAnsi="Times New Roman" w:cs="Times New Roman"/>
          <w:color w:val="000000"/>
          <w:sz w:val="24"/>
          <w:szCs w:val="24"/>
          <w:shd w:val="clear" w:color="auto" w:fill="FFFFFF"/>
        </w:rPr>
      </w:pPr>
      <w:r w:rsidRPr="0078445C">
        <w:rPr>
          <w:rFonts w:ascii="Times New Roman" w:hAnsi="Times New Roman" w:cs="Times New Roman"/>
          <w:sz w:val="24"/>
          <w:szCs w:val="24"/>
        </w:rPr>
        <w:lastRenderedPageBreak/>
        <w:t xml:space="preserve">Ietekmējoties no </w:t>
      </w:r>
      <w:r w:rsidR="0078445C" w:rsidRPr="0078445C">
        <w:rPr>
          <w:rFonts w:ascii="Times New Roman" w:hAnsi="Times New Roman" w:cs="Times New Roman"/>
          <w:color w:val="000000"/>
          <w:sz w:val="24"/>
          <w:szCs w:val="24"/>
          <w:shd w:val="clear" w:color="auto" w:fill="FFFFFF"/>
        </w:rPr>
        <w:t>P. Burdjē izpratnes par ekonomisko, sociālo un kultūras kapitālu, pētniece K. Kleina-Hitpasa (</w:t>
      </w:r>
      <w:r w:rsidR="0078445C" w:rsidRPr="0078445C">
        <w:rPr>
          <w:rFonts w:ascii="Times New Roman" w:hAnsi="Times New Roman" w:cs="Times New Roman"/>
          <w:sz w:val="24"/>
          <w:szCs w:val="24"/>
        </w:rPr>
        <w:t xml:space="preserve">Klein-Hitpaß, </w:t>
      </w:r>
      <w:r w:rsidR="0078445C" w:rsidRPr="0078445C">
        <w:rPr>
          <w:rFonts w:ascii="Times New Roman" w:hAnsi="Times New Roman" w:cs="Times New Roman"/>
          <w:color w:val="000000"/>
          <w:sz w:val="24"/>
          <w:szCs w:val="24"/>
          <w:shd w:val="clear" w:color="auto" w:fill="FFFFFF"/>
        </w:rPr>
        <w:t>2016) analizē iespējamos ieguvumus, kas saistīti ar augsti kvalificētu migrantu atgriešanos izcelsmes valstī (4. attēls).</w:t>
      </w:r>
      <w:r w:rsidR="00924F2B">
        <w:rPr>
          <w:rFonts w:ascii="Times New Roman" w:hAnsi="Times New Roman" w:cs="Times New Roman"/>
          <w:color w:val="000000"/>
          <w:sz w:val="24"/>
          <w:szCs w:val="24"/>
          <w:shd w:val="clear" w:color="auto" w:fill="FFFFFF"/>
        </w:rPr>
        <w:t xml:space="preserve"> Ja uzkrātais ekonomiskais kapitāls var tikt invest</w:t>
      </w:r>
      <w:r w:rsidR="00F03780">
        <w:rPr>
          <w:rFonts w:ascii="Times New Roman" w:hAnsi="Times New Roman" w:cs="Times New Roman"/>
          <w:color w:val="000000"/>
          <w:sz w:val="24"/>
          <w:szCs w:val="24"/>
          <w:shd w:val="clear" w:color="auto" w:fill="FFFFFF"/>
        </w:rPr>
        <w:t xml:space="preserve">ēts, piemēram, uzņēmējdarbībā, tad sociālais kapitāls var sekmēt sadarbību starp dazādiem partneriem, savukārt, kultūras kapitāls ļauj ieviest dažādas inovācijas. </w:t>
      </w:r>
    </w:p>
    <w:p w:rsidR="00604C9F" w:rsidRDefault="00604C9F" w:rsidP="00604C9F">
      <w:pPr>
        <w:autoSpaceDE w:val="0"/>
        <w:autoSpaceDN w:val="0"/>
        <w:adjustRightInd w:val="0"/>
        <w:spacing w:after="0" w:line="240" w:lineRule="auto"/>
        <w:jc w:val="both"/>
        <w:rPr>
          <w:rFonts w:ascii="Times New Roman" w:hAnsi="Times New Roman" w:cs="Times New Roman"/>
          <w:b/>
          <w:sz w:val="24"/>
          <w:szCs w:val="24"/>
        </w:rPr>
      </w:pPr>
    </w:p>
    <w:p w:rsidR="00A35673" w:rsidRPr="004E2356" w:rsidRDefault="00E81605" w:rsidP="00462A29">
      <w:pPr>
        <w:autoSpaceDE w:val="0"/>
        <w:autoSpaceDN w:val="0"/>
        <w:adjustRightInd w:val="0"/>
        <w:spacing w:after="0" w:line="240" w:lineRule="auto"/>
        <w:jc w:val="both"/>
        <w:rPr>
          <w:rFonts w:ascii="Times New Roman" w:hAnsi="Times New Roman" w:cs="Times New Roman"/>
          <w:b/>
          <w:sz w:val="24"/>
          <w:szCs w:val="24"/>
        </w:rPr>
      </w:pPr>
      <w:r w:rsidRPr="00F53141">
        <w:rPr>
          <w:rFonts w:ascii="Times New Roman" w:hAnsi="Times New Roman" w:cs="Times New Roman"/>
          <w:b/>
          <w:sz w:val="24"/>
          <w:szCs w:val="24"/>
        </w:rPr>
        <w:t>4</w:t>
      </w:r>
      <w:r w:rsidR="004E2356" w:rsidRPr="00F53141">
        <w:rPr>
          <w:rFonts w:ascii="Times New Roman" w:hAnsi="Times New Roman" w:cs="Times New Roman"/>
          <w:b/>
          <w:sz w:val="24"/>
          <w:szCs w:val="24"/>
        </w:rPr>
        <w:t>. attēls. Augsti kvalificētu remigrantu potenciālā ietekme uz ekonomisko attīstību</w:t>
      </w:r>
    </w:p>
    <w:p w:rsidR="004E2356" w:rsidRDefault="00331E7B" w:rsidP="00462A29">
      <w:pPr>
        <w:autoSpaceDE w:val="0"/>
        <w:autoSpaceDN w:val="0"/>
        <w:adjustRightInd w:val="0"/>
        <w:spacing w:after="0" w:line="240" w:lineRule="auto"/>
        <w:jc w:val="both"/>
        <w:rPr>
          <w:rFonts w:ascii="Times New Roman" w:hAnsi="Times New Roman" w:cs="Times New Roman"/>
          <w:sz w:val="24"/>
          <w:szCs w:val="24"/>
        </w:rPr>
      </w:pPr>
      <w:r w:rsidRPr="00331E7B">
        <w:rPr>
          <w:rFonts w:ascii="Times New Roman" w:hAnsi="Times New Roman" w:cs="Times New Roman"/>
          <w:noProof/>
          <w:sz w:val="24"/>
          <w:szCs w:val="24"/>
          <w:lang w:eastAsia="lv-LV"/>
        </w:rPr>
        <w:drawing>
          <wp:inline distT="0" distB="0" distL="0" distR="0" wp14:anchorId="4D91A173" wp14:editId="6D6644CC">
            <wp:extent cx="5274310" cy="29667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966720"/>
                    </a:xfrm>
                    <a:prstGeom prst="rect">
                      <a:avLst/>
                    </a:prstGeom>
                  </pic:spPr>
                </pic:pic>
              </a:graphicData>
            </a:graphic>
          </wp:inline>
        </w:drawing>
      </w:r>
    </w:p>
    <w:p w:rsidR="004E2356" w:rsidRDefault="005B34F7" w:rsidP="00462A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Avots: Klein-Hitpaß, </w:t>
      </w:r>
      <w:r w:rsidRPr="005B34F7">
        <w:rPr>
          <w:rFonts w:ascii="Times New Roman" w:hAnsi="Times New Roman" w:cs="Times New Roman"/>
          <w:sz w:val="24"/>
          <w:szCs w:val="24"/>
        </w:rPr>
        <w:t>2016</w:t>
      </w:r>
      <w:r>
        <w:rPr>
          <w:rFonts w:ascii="Times New Roman" w:hAnsi="Times New Roman" w:cs="Times New Roman"/>
          <w:sz w:val="24"/>
          <w:szCs w:val="24"/>
        </w:rPr>
        <w:t>: 58.</w:t>
      </w:r>
    </w:p>
    <w:p w:rsidR="00AD3BD2" w:rsidRDefault="00AD3BD2" w:rsidP="00AD3BD2">
      <w:pPr>
        <w:autoSpaceDE w:val="0"/>
        <w:autoSpaceDN w:val="0"/>
        <w:adjustRightInd w:val="0"/>
        <w:spacing w:after="0" w:line="240" w:lineRule="auto"/>
        <w:rPr>
          <w:rFonts w:ascii="JqhclxKqbbrtTldtbwAGaramondPro-" w:hAnsi="JqhclxKqbbrtTldtbwAGaramondPro-" w:cs="JqhclxKqbbrtTldtbwAGaramondPro-"/>
          <w:color w:val="000000"/>
          <w:sz w:val="23"/>
          <w:szCs w:val="23"/>
        </w:rPr>
      </w:pPr>
    </w:p>
    <w:p w:rsidR="005B34F7" w:rsidRDefault="00604C9F" w:rsidP="006A4BB4">
      <w:pPr>
        <w:autoSpaceDE w:val="0"/>
        <w:autoSpaceDN w:val="0"/>
        <w:adjustRightInd w:val="0"/>
        <w:spacing w:after="0" w:line="360" w:lineRule="auto"/>
        <w:ind w:firstLine="720"/>
        <w:jc w:val="both"/>
        <w:rPr>
          <w:rFonts w:ascii="Times New Roman" w:hAnsi="Times New Roman" w:cs="Times New Roman"/>
          <w:color w:val="000000"/>
          <w:sz w:val="24"/>
          <w:szCs w:val="24"/>
          <w:shd w:val="clear" w:color="auto" w:fill="FFFFFF"/>
        </w:rPr>
      </w:pPr>
      <w:r w:rsidRPr="00F03780">
        <w:rPr>
          <w:rFonts w:ascii="Times New Roman" w:hAnsi="Times New Roman" w:cs="Times New Roman"/>
          <w:color w:val="000000"/>
          <w:sz w:val="24"/>
          <w:szCs w:val="24"/>
          <w:shd w:val="clear" w:color="auto" w:fill="FFFFFF"/>
        </w:rPr>
        <w:t>K. Kleina-Hitpasa</w:t>
      </w:r>
      <w:r>
        <w:rPr>
          <w:rFonts w:ascii="Times New Roman" w:hAnsi="Times New Roman" w:cs="Times New Roman"/>
          <w:color w:val="000000"/>
          <w:sz w:val="24"/>
          <w:szCs w:val="24"/>
          <w:shd w:val="clear" w:color="auto" w:fill="FFFFFF"/>
        </w:rPr>
        <w:t xml:space="preserve">s pētījumā par poļu remigrāciju pēc 1991. gada atklāj, ka tieši 1990-tajos gados nozīmīgas bija poļu remigrantu zināšanas par tirgus ekonomikas organizāciju, vienlaikus remigrantu pakāpeniski mainīja arī dažādu institūciju darbības modeļus </w:t>
      </w:r>
      <w:r w:rsidRPr="0078445C">
        <w:rPr>
          <w:rFonts w:ascii="Times New Roman" w:hAnsi="Times New Roman" w:cs="Times New Roman"/>
          <w:color w:val="000000"/>
          <w:sz w:val="24"/>
          <w:szCs w:val="24"/>
          <w:shd w:val="clear" w:color="auto" w:fill="FFFFFF"/>
        </w:rPr>
        <w:t>(</w:t>
      </w:r>
      <w:r w:rsidRPr="0078445C">
        <w:rPr>
          <w:rFonts w:ascii="Times New Roman" w:hAnsi="Times New Roman" w:cs="Times New Roman"/>
          <w:sz w:val="24"/>
          <w:szCs w:val="24"/>
        </w:rPr>
        <w:t xml:space="preserve">Klein-Hitpaß, </w:t>
      </w:r>
      <w:r w:rsidRPr="0078445C">
        <w:rPr>
          <w:rFonts w:ascii="Times New Roman" w:hAnsi="Times New Roman" w:cs="Times New Roman"/>
          <w:color w:val="000000"/>
          <w:sz w:val="24"/>
          <w:szCs w:val="24"/>
          <w:shd w:val="clear" w:color="auto" w:fill="FFFFFF"/>
        </w:rPr>
        <w:t>2016)</w:t>
      </w:r>
      <w:r>
        <w:rPr>
          <w:rFonts w:ascii="Times New Roman" w:hAnsi="Times New Roman" w:cs="Times New Roman"/>
          <w:color w:val="000000"/>
          <w:sz w:val="24"/>
          <w:szCs w:val="24"/>
          <w:shd w:val="clear" w:color="auto" w:fill="FFFFFF"/>
        </w:rPr>
        <w:t>. Līdzīgi, iespējams, arī trimdas latviešu atgriešanās Latvijā noteiktos aspektos sekmēja gan jaunu zināšanu ieguvi, gan jaunas izpratnes par dažādu institūciju darbu veidošanos. Vienlaikus šāds pieņēmums ir hipotētisks, jo šobrīd nav pieejami sistemātiski pētījumi par trimdas latviešiem kā inovatoriem Latvijā.</w:t>
      </w:r>
    </w:p>
    <w:p w:rsidR="00604C9F" w:rsidRDefault="00604C9F" w:rsidP="00AD3BD2">
      <w:pPr>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DD3EF1" w:rsidRPr="00D85434" w:rsidRDefault="00DD3EF1" w:rsidP="00DD3EF1">
      <w:pPr>
        <w:pStyle w:val="Sarakstarindkopa"/>
        <w:spacing w:after="0" w:line="240" w:lineRule="auto"/>
        <w:jc w:val="both"/>
        <w:rPr>
          <w:rFonts w:ascii="Times New Roman" w:hAnsi="Times New Roman" w:cs="Times New Roman"/>
          <w:b/>
          <w:color w:val="000000"/>
          <w:sz w:val="24"/>
          <w:szCs w:val="24"/>
          <w:shd w:val="clear" w:color="auto" w:fill="FFFFFF"/>
        </w:rPr>
      </w:pPr>
    </w:p>
    <w:p w:rsidR="00DD3EF1" w:rsidRPr="006A4BB4" w:rsidRDefault="006A4BB4" w:rsidP="006A4BB4">
      <w:pPr>
        <w:pStyle w:val="Virsraksts2"/>
        <w:jc w:val="both"/>
        <w:rPr>
          <w:rFonts w:ascii="Times New Roman" w:hAnsi="Times New Roman" w:cs="Times New Roman"/>
          <w:b/>
          <w:shd w:val="clear" w:color="auto" w:fill="FFFFFF"/>
        </w:rPr>
      </w:pPr>
      <w:bookmarkStart w:id="12" w:name="_Toc516043812"/>
      <w:r w:rsidRPr="006A4BB4">
        <w:rPr>
          <w:rFonts w:ascii="Times New Roman" w:hAnsi="Times New Roman" w:cs="Times New Roman"/>
          <w:b/>
          <w:shd w:val="clear" w:color="auto" w:fill="FFFFFF"/>
        </w:rPr>
        <w:t xml:space="preserve">5.8. </w:t>
      </w:r>
      <w:r w:rsidR="00DD3EF1" w:rsidRPr="006A4BB4">
        <w:rPr>
          <w:rFonts w:ascii="Times New Roman" w:hAnsi="Times New Roman" w:cs="Times New Roman"/>
          <w:b/>
          <w:shd w:val="clear" w:color="auto" w:fill="FFFFFF"/>
        </w:rPr>
        <w:t>Transnacionālisma pieeja augsti kvalificētu speciālistu migrācijas izpētē</w:t>
      </w:r>
      <w:bookmarkEnd w:id="12"/>
    </w:p>
    <w:p w:rsidR="007A6F94" w:rsidRDefault="007A6F94" w:rsidP="000969C7">
      <w:pPr>
        <w:autoSpaceDE w:val="0"/>
        <w:autoSpaceDN w:val="0"/>
        <w:adjustRightInd w:val="0"/>
        <w:spacing w:after="0" w:line="240" w:lineRule="auto"/>
        <w:jc w:val="both"/>
        <w:rPr>
          <w:rFonts w:ascii="Times New Roman" w:hAnsi="Times New Roman" w:cs="Times New Roman"/>
          <w:sz w:val="24"/>
          <w:szCs w:val="24"/>
        </w:rPr>
      </w:pPr>
    </w:p>
    <w:p w:rsidR="00E84B88" w:rsidRDefault="00BB160E" w:rsidP="006A4BB4">
      <w:pPr>
        <w:spacing w:after="0" w:line="360" w:lineRule="auto"/>
        <w:ind w:firstLine="720"/>
        <w:jc w:val="both"/>
        <w:rPr>
          <w:rFonts w:ascii="Times New Roman" w:hAnsi="Times New Roman" w:cs="Times New Roman"/>
          <w:sz w:val="24"/>
          <w:szCs w:val="24"/>
        </w:rPr>
      </w:pPr>
      <w:r w:rsidRPr="00D3542B">
        <w:rPr>
          <w:rFonts w:ascii="Times New Roman" w:hAnsi="Times New Roman" w:cs="Times New Roman"/>
          <w:sz w:val="24"/>
          <w:szCs w:val="24"/>
          <w:shd w:val="clear" w:color="auto" w:fill="FFFFFF"/>
        </w:rPr>
        <w:t xml:space="preserve">Sākot no 1990-tajiem gadiem, sociālajās zinātnēs paralēli </w:t>
      </w:r>
      <w:r w:rsidRPr="00D3542B">
        <w:rPr>
          <w:rFonts w:ascii="Times New Roman" w:hAnsi="Times New Roman" w:cs="Times New Roman"/>
          <w:sz w:val="24"/>
          <w:szCs w:val="24"/>
        </w:rPr>
        <w:t xml:space="preserve">t.s. metodoloģiskais nacionālismam, attīstās arī transnacionālisma pieeja. Ja metodoloģisko nacionālismu raksturo situācija, ka migrācijas procesi un migrācijas politikas tiek aplūkotas no </w:t>
      </w:r>
      <w:r w:rsidRPr="00D3542B">
        <w:rPr>
          <w:rFonts w:ascii="Times New Roman" w:hAnsi="Times New Roman" w:cs="Times New Roman"/>
          <w:sz w:val="24"/>
          <w:szCs w:val="24"/>
        </w:rPr>
        <w:lastRenderedPageBreak/>
        <w:t>nācijas valstu pozīcijām (</w:t>
      </w:r>
      <w:r w:rsidRPr="00D3542B">
        <w:rPr>
          <w:rFonts w:ascii="Times New Roman" w:hAnsi="Times New Roman" w:cs="Times New Roman"/>
          <w:sz w:val="24"/>
          <w:szCs w:val="24"/>
          <w:lang w:eastAsia="lv-LV"/>
        </w:rPr>
        <w:t>Wimmer &amp; Glick-Schiller, 2002: 302; Pries, 2016)</w:t>
      </w:r>
      <w:r w:rsidRPr="00D3542B">
        <w:rPr>
          <w:rFonts w:ascii="Times New Roman" w:hAnsi="Times New Roman" w:cs="Times New Roman"/>
          <w:sz w:val="24"/>
          <w:szCs w:val="24"/>
        </w:rPr>
        <w:t>, tad transnacionālisms uzmanību no nācijas valsts pārvirza uz globāliem migrācijas procesiem, ko vēsturiski lielā mērā ietekmēja globāl</w:t>
      </w:r>
      <w:r w:rsidR="00B27415">
        <w:rPr>
          <w:rFonts w:ascii="Times New Roman" w:hAnsi="Times New Roman" w:cs="Times New Roman"/>
          <w:sz w:val="24"/>
          <w:szCs w:val="24"/>
        </w:rPr>
        <w:t>as ražošanas attīstība (globalizācija), globālu korporācija veidošanās</w:t>
      </w:r>
      <w:r w:rsidRPr="00D3542B">
        <w:rPr>
          <w:rFonts w:ascii="Times New Roman" w:hAnsi="Times New Roman" w:cs="Times New Roman"/>
          <w:sz w:val="24"/>
          <w:szCs w:val="24"/>
        </w:rPr>
        <w:t xml:space="preserve"> un ar to saistītās migrācijas attīstība. </w:t>
      </w:r>
      <w:r w:rsidR="00B27415" w:rsidRPr="00B27415">
        <w:rPr>
          <w:rFonts w:ascii="Times New Roman" w:hAnsi="Times New Roman" w:cs="Times New Roman"/>
          <w:sz w:val="24"/>
          <w:szCs w:val="24"/>
        </w:rPr>
        <w:t>Transnacionālism raksturo daudzveidīgās saites un komunikāciju, kas notiek starp indivīdiem, grupām, institūcijām pāri nacionālo valstu robežām.</w:t>
      </w:r>
      <w:r w:rsidR="00E84B88" w:rsidRPr="00E84B88">
        <w:rPr>
          <w:rFonts w:ascii="Times New Roman" w:hAnsi="Times New Roman" w:cs="Times New Roman"/>
          <w:sz w:val="24"/>
          <w:szCs w:val="24"/>
        </w:rPr>
        <w:t xml:space="preserve"> </w:t>
      </w:r>
      <w:r w:rsidR="00E84B88" w:rsidRPr="00D3542B">
        <w:rPr>
          <w:rFonts w:ascii="Times New Roman" w:hAnsi="Times New Roman" w:cs="Times New Roman"/>
          <w:sz w:val="24"/>
          <w:szCs w:val="24"/>
        </w:rPr>
        <w:t>21. gadsimtā pieejamās globālās tehnoloģijas transnacionālo mobilitāti un komunikāciju tikai veicina. Vairāki autori raksta par transnacionālo sociālo telpu un neskaidrajām nācijas valstu, migrācijas un mobilitātes robežām (Pries, 2016).</w:t>
      </w:r>
    </w:p>
    <w:p w:rsidR="00BB160E" w:rsidRDefault="00E84B88" w:rsidP="006A4BB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Socioloģijā nozīmīgi teorētiķi, kas konceptualizēja transncionālisma pētniecību, ir A. Portes un T. Faists (skat. Portes et al., 1999; </w:t>
      </w:r>
      <w:r w:rsidR="0068394E">
        <w:rPr>
          <w:rFonts w:ascii="Times New Roman" w:hAnsi="Times New Roman" w:cs="Times New Roman"/>
          <w:sz w:val="24"/>
          <w:szCs w:val="24"/>
        </w:rPr>
        <w:t>Faist, 1998</w:t>
      </w:r>
      <w:r>
        <w:rPr>
          <w:rFonts w:ascii="Times New Roman" w:hAnsi="Times New Roman" w:cs="Times New Roman"/>
          <w:sz w:val="24"/>
          <w:szCs w:val="24"/>
        </w:rPr>
        <w:t>)</w:t>
      </w:r>
      <w:r w:rsidR="00EF6C04">
        <w:rPr>
          <w:rFonts w:ascii="Times New Roman" w:hAnsi="Times New Roman" w:cs="Times New Roman"/>
          <w:sz w:val="24"/>
          <w:szCs w:val="24"/>
        </w:rPr>
        <w:t xml:space="preserve">. </w:t>
      </w:r>
      <w:r w:rsidR="00BB160E" w:rsidRPr="00D3542B">
        <w:rPr>
          <w:rFonts w:ascii="Times New Roman" w:hAnsi="Times New Roman" w:cs="Times New Roman"/>
          <w:sz w:val="24"/>
          <w:szCs w:val="24"/>
          <w:shd w:val="clear" w:color="auto" w:fill="FFFFFF"/>
        </w:rPr>
        <w:t>Būtiska atziņa no iepriekš veiktajiem pētījumiem ir saistīta ar transnacionālajiem migrācijas tīkliem un transnacionālo sociālo telpu, kas ir starptautiskās migrācijas rezultāts un vienlaikus arī palielina iespēju, ka migrācija turpināsies no punkta A uz punktu B, uz punktu C utt. (A-&gt;B-&gt;C-&gt;D), nevis apstāsies punktā B vai remigrācijas gadījuma A-&gt;B-&gt;A (</w:t>
      </w:r>
      <w:r w:rsidR="00BB160E" w:rsidRPr="00D3542B">
        <w:rPr>
          <w:rFonts w:ascii="Times New Roman" w:hAnsi="Times New Roman" w:cs="Times New Roman"/>
          <w:sz w:val="24"/>
          <w:szCs w:val="24"/>
        </w:rPr>
        <w:t>Pries, 2016).</w:t>
      </w:r>
    </w:p>
    <w:p w:rsidR="006D4FBF" w:rsidRPr="00D3542B" w:rsidRDefault="006D4FBF" w:rsidP="00BB160E">
      <w:pPr>
        <w:spacing w:after="0" w:line="240" w:lineRule="auto"/>
        <w:jc w:val="both"/>
        <w:rPr>
          <w:rFonts w:ascii="Times New Roman" w:hAnsi="Times New Roman" w:cs="Times New Roman"/>
          <w:sz w:val="24"/>
          <w:szCs w:val="24"/>
        </w:rPr>
      </w:pPr>
    </w:p>
    <w:p w:rsidR="001B4D59" w:rsidRPr="006A4BB4" w:rsidRDefault="006A4BB4" w:rsidP="006A4BB4">
      <w:pPr>
        <w:pStyle w:val="Virsraksts1"/>
        <w:rPr>
          <w:sz w:val="36"/>
          <w:szCs w:val="36"/>
          <w:shd w:val="clear" w:color="auto" w:fill="FFFFFF"/>
        </w:rPr>
      </w:pPr>
      <w:bookmarkStart w:id="13" w:name="_Toc516043813"/>
      <w:r w:rsidRPr="006A4BB4">
        <w:rPr>
          <w:sz w:val="36"/>
          <w:szCs w:val="36"/>
          <w:shd w:val="clear" w:color="auto" w:fill="FFFFFF"/>
        </w:rPr>
        <w:t xml:space="preserve">6. </w:t>
      </w:r>
      <w:r w:rsidR="001B4D59" w:rsidRPr="006A4BB4">
        <w:rPr>
          <w:sz w:val="36"/>
          <w:szCs w:val="36"/>
          <w:shd w:val="clear" w:color="auto" w:fill="FFFFFF"/>
        </w:rPr>
        <w:t>Nozīmīgākie pētījumi pasaulē</w:t>
      </w:r>
      <w:bookmarkEnd w:id="13"/>
    </w:p>
    <w:p w:rsidR="003A5D65" w:rsidRPr="00D85434" w:rsidRDefault="001B4D59" w:rsidP="006A4BB4">
      <w:pPr>
        <w:spacing w:after="0" w:line="360" w:lineRule="auto"/>
        <w:ind w:firstLine="720"/>
        <w:jc w:val="both"/>
        <w:rPr>
          <w:rFonts w:ascii="Times New Roman" w:hAnsi="Times New Roman" w:cs="Times New Roman"/>
          <w:sz w:val="24"/>
          <w:szCs w:val="24"/>
          <w:shd w:val="clear" w:color="auto" w:fill="FFFFFF"/>
        </w:rPr>
      </w:pPr>
      <w:r w:rsidRPr="00D85434">
        <w:rPr>
          <w:rFonts w:ascii="Times New Roman" w:hAnsi="Times New Roman" w:cs="Times New Roman"/>
          <w:sz w:val="24"/>
          <w:szCs w:val="24"/>
          <w:shd w:val="clear" w:color="auto" w:fill="FFFFFF"/>
        </w:rPr>
        <w:t xml:space="preserve">Augsti kvalificētu speciālistu migrācijas pētniecība vēsturiski ir attīstījusies vispirms tajās valstīs, kuras tradicionāli tiek uzskatītas par “imigrācijas valstīm”: ASV, Kanādā, Austrālijā un Jaunzēlandē. Sākotnēji pētniecību šajā jomā raksturo vienpusēja pieeja aplūkot migrācijas procesus no konkrētās saņēmējvalsts perspektīvas </w:t>
      </w:r>
      <w:r w:rsidRPr="00D85434">
        <w:rPr>
          <w:rFonts w:ascii="Times New Roman" w:hAnsi="Times New Roman" w:cs="Times New Roman"/>
          <w:color w:val="000000"/>
          <w:sz w:val="24"/>
          <w:szCs w:val="24"/>
          <w:shd w:val="clear" w:color="auto" w:fill="FFFFFF"/>
        </w:rPr>
        <w:t>(</w:t>
      </w:r>
      <w:r w:rsidRPr="00D85434">
        <w:rPr>
          <w:rFonts w:ascii="Times New Roman" w:hAnsi="Times New Roman" w:cs="Times New Roman"/>
          <w:sz w:val="24"/>
          <w:szCs w:val="24"/>
        </w:rPr>
        <w:t>Kuvik, 2012</w:t>
      </w:r>
      <w:r w:rsidRPr="00D85434">
        <w:rPr>
          <w:rFonts w:ascii="Times New Roman" w:hAnsi="Times New Roman" w:cs="Times New Roman"/>
          <w:color w:val="000000"/>
          <w:sz w:val="24"/>
          <w:szCs w:val="24"/>
          <w:shd w:val="clear" w:color="auto" w:fill="FFFFFF"/>
        </w:rPr>
        <w:t>: 214)</w:t>
      </w:r>
      <w:r w:rsidRPr="00D85434">
        <w:rPr>
          <w:rFonts w:ascii="Times New Roman" w:hAnsi="Times New Roman" w:cs="Times New Roman"/>
          <w:sz w:val="24"/>
          <w:szCs w:val="24"/>
          <w:shd w:val="clear" w:color="auto" w:fill="FFFFFF"/>
        </w:rPr>
        <w:t xml:space="preserve">. </w:t>
      </w:r>
    </w:p>
    <w:p w:rsidR="003A5D65" w:rsidRPr="00D85434" w:rsidRDefault="003A5D65" w:rsidP="006A4BB4">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Sākot no 1960-tajiem gadiem, augsti kvalificētu speciālistu migrācija tiek apspriesta, izmantojot jēdzienu “smadzeņu aizplūšanu” (angl. brain drain). Šāda pieeja pamatojas novērotajā augsti kvalificētu speciālistu migrācijā no mazāk attīstītām valstīm uz industriāli attīstītākajām (no “dienvidiem” uz “ziemeļiem”), uzsverot to, ka nosūtošās valstis ir zaudētājas. Pētījumos tiek atzīts, ka pastāvīga speciālistu pārcelšanās uz dzīvi uz citu valsti ietekmē gan uz nosūtošo, gan uzņemošo valsti, un nosūtošās valsis ir zaudētājas, jo viņu ieguldījums speciālistu izglītībā nenes augļus valsts ekonomikai </w:t>
      </w:r>
      <w:r w:rsidRPr="00D85434">
        <w:rPr>
          <w:rFonts w:ascii="Times New Roman" w:hAnsi="Times New Roman" w:cs="Times New Roman"/>
          <w:sz w:val="24"/>
          <w:szCs w:val="24"/>
        </w:rPr>
        <w:t>(Adams, 1968; Fortney, 1970).</w:t>
      </w:r>
    </w:p>
    <w:p w:rsidR="001B4D59" w:rsidRPr="00D85434" w:rsidRDefault="003A5D65" w:rsidP="006A4BB4">
      <w:pPr>
        <w:spacing w:after="0" w:line="360" w:lineRule="auto"/>
        <w:ind w:firstLine="720"/>
        <w:jc w:val="both"/>
        <w:rPr>
          <w:rFonts w:ascii="Times New Roman" w:hAnsi="Times New Roman" w:cs="Times New Roman"/>
          <w:sz w:val="24"/>
          <w:szCs w:val="24"/>
          <w:shd w:val="clear" w:color="auto" w:fill="FFFFFF"/>
        </w:rPr>
      </w:pPr>
      <w:r w:rsidRPr="00D85434">
        <w:rPr>
          <w:rFonts w:ascii="Times New Roman" w:hAnsi="Times New Roman" w:cs="Times New Roman"/>
          <w:color w:val="000000"/>
          <w:sz w:val="24"/>
          <w:szCs w:val="24"/>
          <w:shd w:val="clear" w:color="auto" w:fill="FFFFFF"/>
        </w:rPr>
        <w:t>1980-tajos gados līdz ar izmaiņām augsti kvalificētu speciālistu starptautiskās migrācijas procesos, mainījās arī uzsvari jēdzienu lietojumā (Pethe</w:t>
      </w:r>
      <w:r w:rsidR="006752BA">
        <w:rPr>
          <w:rFonts w:ascii="Times New Roman" w:hAnsi="Times New Roman" w:cs="Times New Roman"/>
          <w:color w:val="000000"/>
          <w:sz w:val="24"/>
          <w:szCs w:val="24"/>
          <w:shd w:val="clear" w:color="auto" w:fill="FFFFFF"/>
        </w:rPr>
        <w:t>,</w:t>
      </w:r>
      <w:r w:rsidRPr="00D85434">
        <w:rPr>
          <w:rFonts w:ascii="Times New Roman" w:hAnsi="Times New Roman" w:cs="Times New Roman"/>
          <w:color w:val="000000"/>
          <w:sz w:val="24"/>
          <w:szCs w:val="24"/>
          <w:shd w:val="clear" w:color="auto" w:fill="FFFFFF"/>
        </w:rPr>
        <w:t xml:space="preserve"> 2007). Ņemot vērā </w:t>
      </w:r>
      <w:r w:rsidRPr="00D85434">
        <w:rPr>
          <w:rFonts w:ascii="Times New Roman" w:hAnsi="Times New Roman" w:cs="Times New Roman"/>
          <w:color w:val="000000"/>
          <w:sz w:val="24"/>
          <w:szCs w:val="24"/>
          <w:shd w:val="clear" w:color="auto" w:fill="FFFFFF"/>
        </w:rPr>
        <w:lastRenderedPageBreak/>
        <w:t xml:space="preserve">to, ka šajā laika periodā vairāk izplatījās augsti kvalificētu speciālistu pagaidu kontraktu migrācija, cirkulārā migrācija, augsti kvalificētie speciālisti vairs nepārcēlās uz citu valsti pastāvīgi </w:t>
      </w:r>
      <w:r w:rsidRPr="00D85434">
        <w:rPr>
          <w:rFonts w:ascii="Times New Roman" w:hAnsi="Times New Roman" w:cs="Times New Roman"/>
          <w:sz w:val="24"/>
          <w:szCs w:val="24"/>
        </w:rPr>
        <w:t>(Findlay, 1988; Salt, 198</w:t>
      </w:r>
      <w:r w:rsidR="006752BA">
        <w:rPr>
          <w:rFonts w:ascii="Times New Roman" w:hAnsi="Times New Roman" w:cs="Times New Roman"/>
          <w:sz w:val="24"/>
          <w:szCs w:val="24"/>
        </w:rPr>
        <w:t>8; Findlay &amp;</w:t>
      </w:r>
      <w:r w:rsidRPr="00D85434">
        <w:rPr>
          <w:rFonts w:ascii="Times New Roman" w:hAnsi="Times New Roman" w:cs="Times New Roman"/>
          <w:sz w:val="24"/>
          <w:szCs w:val="24"/>
        </w:rPr>
        <w:t xml:space="preserve"> Gould, 1989</w:t>
      </w:r>
      <w:r w:rsidR="006752BA">
        <w:rPr>
          <w:rFonts w:ascii="Times New Roman" w:hAnsi="Times New Roman" w:cs="Times New Roman"/>
          <w:sz w:val="24"/>
          <w:szCs w:val="24"/>
        </w:rPr>
        <w:t>; Beaverstock, 1990; Findlay &amp;</w:t>
      </w:r>
      <w:r w:rsidRPr="00D85434">
        <w:rPr>
          <w:rFonts w:ascii="Times New Roman" w:hAnsi="Times New Roman" w:cs="Times New Roman"/>
          <w:sz w:val="24"/>
          <w:szCs w:val="24"/>
        </w:rPr>
        <w:t xml:space="preserve"> Garrick, 1990; Salt, 1992; Findlay, 1995). Pētījumos arvien lielāku uzmanību pievērsa globalizācijas procesiem, globālo ekonomisko centru, globālo pilsētu attīstībai (Beaverstock 1994, 1996; Beaverstock and Smith 1996; Beaverstock and Boardwell, 2000). </w:t>
      </w:r>
      <w:r w:rsidRPr="00D85434">
        <w:rPr>
          <w:rFonts w:ascii="Times New Roman" w:hAnsi="Times New Roman" w:cs="Times New Roman"/>
          <w:sz w:val="24"/>
          <w:szCs w:val="24"/>
          <w:shd w:val="clear" w:color="auto" w:fill="FFFFFF"/>
        </w:rPr>
        <w:t>P</w:t>
      </w:r>
      <w:r w:rsidR="001B4D59" w:rsidRPr="00D85434">
        <w:rPr>
          <w:rFonts w:ascii="Times New Roman" w:hAnsi="Times New Roman" w:cs="Times New Roman"/>
          <w:sz w:val="24"/>
          <w:szCs w:val="24"/>
          <w:shd w:val="clear" w:color="auto" w:fill="FFFFFF"/>
        </w:rPr>
        <w:t>ētniecība, kuras uzmanības centrā ir valstis, kuras cieš no “smadzeņu aizplūšanas”, sekoja pētījumi par “smadzeņu cirkulāciju”, ar galveno fokusu uz Indiju un Ķīnu, kur “smadzeņu cirkulācijas” procesiem ir būtiska nozīme šo valstu ekonomiskajā attīstībā.</w:t>
      </w:r>
      <w:r w:rsidR="0079257F" w:rsidRPr="00D85434">
        <w:rPr>
          <w:rFonts w:ascii="Times New Roman" w:hAnsi="Times New Roman" w:cs="Times New Roman"/>
          <w:sz w:val="24"/>
          <w:szCs w:val="24"/>
          <w:shd w:val="clear" w:color="auto" w:fill="FFFFFF"/>
        </w:rPr>
        <w:t xml:space="preserve"> Eiropā, kur imigrācijas politika vēsturiski ir bijusi ierobežotāka un piesardzīgāka, augsti kvalificētu speciālistu migrācija ir salīdzinoši mazāk pētīta.</w:t>
      </w:r>
    </w:p>
    <w:p w:rsidR="00576AC1" w:rsidRPr="00D85434" w:rsidRDefault="00576AC1" w:rsidP="006A4BB4">
      <w:pPr>
        <w:spacing w:after="0" w:line="360" w:lineRule="auto"/>
        <w:ind w:firstLine="720"/>
        <w:jc w:val="both"/>
        <w:rPr>
          <w:rFonts w:ascii="Times New Roman" w:hAnsi="Times New Roman" w:cs="Times New Roman"/>
          <w:sz w:val="24"/>
          <w:szCs w:val="24"/>
          <w:shd w:val="clear" w:color="auto" w:fill="FFFFFF"/>
        </w:rPr>
      </w:pPr>
      <w:r w:rsidRPr="00D85434">
        <w:rPr>
          <w:rFonts w:ascii="Times New Roman" w:hAnsi="Times New Roman" w:cs="Times New Roman"/>
          <w:sz w:val="24"/>
          <w:szCs w:val="24"/>
          <w:shd w:val="clear" w:color="auto" w:fill="FFFFFF"/>
        </w:rPr>
        <w:t>Saistībā ar IT jomas attīstību 1990-to gadu vidū, pētniecībā aktualizējās interese par augsti kvalificētu datorspeciālistu migrāciju. Konkrēti izceļami ir Annalī Saksenianas (AnnaLee Saxenian) pētījumi Silīcija ielejā, Kalifornijā (Saxenia</w:t>
      </w:r>
      <w:r w:rsidR="00E12C15" w:rsidRPr="00D85434">
        <w:rPr>
          <w:rFonts w:ascii="Times New Roman" w:hAnsi="Times New Roman" w:cs="Times New Roman"/>
          <w:sz w:val="24"/>
          <w:szCs w:val="24"/>
          <w:shd w:val="clear" w:color="auto" w:fill="FFFFFF"/>
        </w:rPr>
        <w:t>n</w:t>
      </w:r>
      <w:r w:rsidR="0007706A">
        <w:rPr>
          <w:rFonts w:ascii="Times New Roman" w:hAnsi="Times New Roman" w:cs="Times New Roman"/>
          <w:sz w:val="24"/>
          <w:szCs w:val="24"/>
          <w:shd w:val="clear" w:color="auto" w:fill="FFFFFF"/>
        </w:rPr>
        <w:t>,</w:t>
      </w:r>
      <w:r w:rsidR="00E12C15" w:rsidRPr="00D85434">
        <w:rPr>
          <w:rFonts w:ascii="Times New Roman" w:hAnsi="Times New Roman" w:cs="Times New Roman"/>
          <w:sz w:val="24"/>
          <w:szCs w:val="24"/>
          <w:shd w:val="clear" w:color="auto" w:fill="FFFFFF"/>
        </w:rPr>
        <w:t xml:space="preserve"> 1999, 2002</w:t>
      </w:r>
      <w:r w:rsidR="00794F3B" w:rsidRPr="00D85434">
        <w:rPr>
          <w:rFonts w:ascii="Times New Roman" w:hAnsi="Times New Roman" w:cs="Times New Roman"/>
          <w:sz w:val="24"/>
          <w:szCs w:val="24"/>
          <w:shd w:val="clear" w:color="auto" w:fill="FFFFFF"/>
        </w:rPr>
        <w:t>, 2007</w:t>
      </w:r>
      <w:r w:rsidRPr="00D85434">
        <w:rPr>
          <w:rFonts w:ascii="Times New Roman" w:hAnsi="Times New Roman" w:cs="Times New Roman"/>
          <w:sz w:val="24"/>
          <w:szCs w:val="24"/>
          <w:shd w:val="clear" w:color="auto" w:fill="FFFFFF"/>
        </w:rPr>
        <w:t>).</w:t>
      </w:r>
      <w:r w:rsidR="00794F3B" w:rsidRPr="00D85434">
        <w:rPr>
          <w:rFonts w:ascii="Times New Roman" w:hAnsi="Times New Roman" w:cs="Times New Roman"/>
          <w:sz w:val="24"/>
          <w:szCs w:val="24"/>
          <w:shd w:val="clear" w:color="auto" w:fill="FFFFFF"/>
        </w:rPr>
        <w:t xml:space="preserve"> Viņas darbos tiek aprakstīti smadzeņu cirkulācijas piemēri, kur tieši augsi kvalificēti migranti sekmē zināšanu un tehnoloģiju </w:t>
      </w:r>
      <w:r w:rsidR="006752BA">
        <w:rPr>
          <w:rFonts w:ascii="Times New Roman" w:hAnsi="Times New Roman" w:cs="Times New Roman"/>
          <w:sz w:val="24"/>
          <w:szCs w:val="24"/>
          <w:shd w:val="clear" w:color="auto" w:fill="FFFFFF"/>
        </w:rPr>
        <w:t>pārnesi uz savu izcelsmes valsti</w:t>
      </w:r>
      <w:r w:rsidR="00794F3B" w:rsidRPr="00D85434">
        <w:rPr>
          <w:rFonts w:ascii="Times New Roman" w:hAnsi="Times New Roman" w:cs="Times New Roman"/>
          <w:sz w:val="24"/>
          <w:szCs w:val="24"/>
          <w:shd w:val="clear" w:color="auto" w:fill="FFFFFF"/>
        </w:rPr>
        <w:t>.</w:t>
      </w:r>
    </w:p>
    <w:p w:rsidR="00C155C7" w:rsidRPr="00D85434" w:rsidRDefault="00C155C7" w:rsidP="006A4BB4">
      <w:pPr>
        <w:spacing w:after="0" w:line="360" w:lineRule="auto"/>
        <w:ind w:firstLine="720"/>
        <w:jc w:val="both"/>
        <w:rPr>
          <w:rFonts w:ascii="Times New Roman" w:hAnsi="Times New Roman" w:cs="Times New Roman"/>
          <w:sz w:val="24"/>
          <w:szCs w:val="24"/>
          <w:shd w:val="clear" w:color="auto" w:fill="FFFFFF"/>
        </w:rPr>
      </w:pPr>
      <w:r w:rsidRPr="00D85434">
        <w:rPr>
          <w:rFonts w:ascii="Times New Roman" w:hAnsi="Times New Roman" w:cs="Times New Roman"/>
          <w:sz w:val="24"/>
          <w:szCs w:val="24"/>
          <w:shd w:val="clear" w:color="auto" w:fill="FFFFFF"/>
        </w:rPr>
        <w:t xml:space="preserve">Eiropā līdz 1990-to gadu vidum augsti kvalificētu speciālistu migrācijas pētniecībai netika pievērsta liela uzmanība. </w:t>
      </w:r>
      <w:r w:rsidR="003A5D65" w:rsidRPr="00D85434">
        <w:rPr>
          <w:rFonts w:ascii="Times New Roman" w:hAnsi="Times New Roman" w:cs="Times New Roman"/>
          <w:sz w:val="24"/>
          <w:szCs w:val="24"/>
          <w:shd w:val="clear" w:color="auto" w:fill="FFFFFF"/>
        </w:rPr>
        <w:t>A</w:t>
      </w:r>
      <w:r w:rsidRPr="00D85434">
        <w:rPr>
          <w:rFonts w:ascii="Times New Roman" w:hAnsi="Times New Roman" w:cs="Times New Roman"/>
          <w:sz w:val="24"/>
          <w:szCs w:val="24"/>
          <w:shd w:val="clear" w:color="auto" w:fill="FFFFFF"/>
        </w:rPr>
        <w:t xml:space="preserve">tsevišķi pētījumi pievērsās tādām tēmām </w:t>
      </w:r>
      <w:r w:rsidRPr="0007706A">
        <w:rPr>
          <w:rFonts w:ascii="Times New Roman" w:hAnsi="Times New Roman" w:cs="Times New Roman"/>
          <w:sz w:val="24"/>
          <w:szCs w:val="24"/>
          <w:shd w:val="clear" w:color="auto" w:fill="FFFFFF"/>
        </w:rPr>
        <w:t xml:space="preserve">kā </w:t>
      </w:r>
      <w:r w:rsidR="003A5D65" w:rsidRPr="0007706A">
        <w:rPr>
          <w:rFonts w:ascii="Times New Roman" w:hAnsi="Times New Roman" w:cs="Times New Roman"/>
          <w:sz w:val="24"/>
          <w:szCs w:val="24"/>
          <w:shd w:val="clear" w:color="auto" w:fill="FFFFFF"/>
        </w:rPr>
        <w:t xml:space="preserve">augsta un vidēja līmeņa </w:t>
      </w:r>
      <w:r w:rsidRPr="0007706A">
        <w:rPr>
          <w:rFonts w:ascii="Times New Roman" w:hAnsi="Times New Roman" w:cs="Times New Roman"/>
          <w:sz w:val="24"/>
          <w:szCs w:val="24"/>
          <w:shd w:val="clear" w:color="auto" w:fill="FFFFFF"/>
        </w:rPr>
        <w:t>vadītāju migrācija un starptautiskās korporācijas (Findlay</w:t>
      </w:r>
      <w:r w:rsidR="0007706A">
        <w:rPr>
          <w:rFonts w:ascii="Times New Roman" w:hAnsi="Times New Roman" w:cs="Times New Roman"/>
          <w:sz w:val="24"/>
          <w:szCs w:val="24"/>
          <w:shd w:val="clear" w:color="auto" w:fill="FFFFFF"/>
        </w:rPr>
        <w:t>,</w:t>
      </w:r>
      <w:r w:rsidRPr="0007706A">
        <w:rPr>
          <w:rFonts w:ascii="Times New Roman" w:hAnsi="Times New Roman" w:cs="Times New Roman"/>
          <w:sz w:val="24"/>
          <w:szCs w:val="24"/>
          <w:shd w:val="clear" w:color="auto" w:fill="FFFFFF"/>
        </w:rPr>
        <w:t xml:space="preserve"> 1990; Salt</w:t>
      </w:r>
      <w:r w:rsidR="0007706A">
        <w:rPr>
          <w:rFonts w:ascii="Times New Roman" w:hAnsi="Times New Roman" w:cs="Times New Roman"/>
          <w:sz w:val="24"/>
          <w:szCs w:val="24"/>
          <w:shd w:val="clear" w:color="auto" w:fill="FFFFFF"/>
        </w:rPr>
        <w:t>,</w:t>
      </w:r>
      <w:r w:rsidRPr="00D85434">
        <w:rPr>
          <w:rFonts w:ascii="Times New Roman" w:hAnsi="Times New Roman" w:cs="Times New Roman"/>
          <w:sz w:val="24"/>
          <w:szCs w:val="24"/>
          <w:shd w:val="clear" w:color="auto" w:fill="FFFFFF"/>
        </w:rPr>
        <w:t xml:space="preserve"> 1983, 1992). </w:t>
      </w:r>
      <w:r w:rsidR="001647BD" w:rsidRPr="00D85434">
        <w:rPr>
          <w:rFonts w:ascii="Times New Roman" w:hAnsi="Times New Roman" w:cs="Times New Roman"/>
          <w:sz w:val="24"/>
          <w:szCs w:val="24"/>
          <w:shd w:val="clear" w:color="auto" w:fill="FFFFFF"/>
        </w:rPr>
        <w:t xml:space="preserve">Tikai ap 2005. gadu pieauga </w:t>
      </w:r>
      <w:r w:rsidR="001647BD" w:rsidRPr="001815ED">
        <w:rPr>
          <w:rFonts w:ascii="Times New Roman" w:hAnsi="Times New Roman" w:cs="Times New Roman"/>
          <w:sz w:val="24"/>
          <w:szCs w:val="24"/>
          <w:shd w:val="clear" w:color="auto" w:fill="FFFFFF"/>
        </w:rPr>
        <w:t xml:space="preserve">pētījumu īpatsvars </w:t>
      </w:r>
      <w:r w:rsidR="003A5D65" w:rsidRPr="001815ED">
        <w:rPr>
          <w:rFonts w:ascii="Times New Roman" w:hAnsi="Times New Roman" w:cs="Times New Roman"/>
          <w:sz w:val="24"/>
          <w:szCs w:val="24"/>
          <w:shd w:val="clear" w:color="auto" w:fill="FFFFFF"/>
        </w:rPr>
        <w:t>attiecībā uz augsti kvalificētu speciālistu migrāciju</w:t>
      </w:r>
      <w:r w:rsidR="001647BD" w:rsidRPr="001815ED">
        <w:rPr>
          <w:rFonts w:ascii="Times New Roman" w:hAnsi="Times New Roman" w:cs="Times New Roman"/>
          <w:sz w:val="24"/>
          <w:szCs w:val="24"/>
          <w:shd w:val="clear" w:color="auto" w:fill="FFFFFF"/>
        </w:rPr>
        <w:t>, skarot gan zinātnieku mobilitāti (Ackers</w:t>
      </w:r>
      <w:r w:rsidR="0007706A" w:rsidRPr="001815ED">
        <w:rPr>
          <w:rFonts w:ascii="Times New Roman" w:hAnsi="Times New Roman" w:cs="Times New Roman"/>
          <w:sz w:val="24"/>
          <w:szCs w:val="24"/>
          <w:shd w:val="clear" w:color="auto" w:fill="FFFFFF"/>
        </w:rPr>
        <w:t>,</w:t>
      </w:r>
      <w:r w:rsidR="001647BD" w:rsidRPr="001815ED">
        <w:rPr>
          <w:rFonts w:ascii="Times New Roman" w:hAnsi="Times New Roman" w:cs="Times New Roman"/>
          <w:sz w:val="24"/>
          <w:szCs w:val="24"/>
          <w:shd w:val="clear" w:color="auto" w:fill="FFFFFF"/>
        </w:rPr>
        <w:t xml:space="preserve"> 2005), gan imigrantu nodarbinātību IT jomā (Leung</w:t>
      </w:r>
      <w:r w:rsidR="0007706A" w:rsidRPr="001815ED">
        <w:rPr>
          <w:rFonts w:ascii="Times New Roman" w:hAnsi="Times New Roman" w:cs="Times New Roman"/>
          <w:sz w:val="24"/>
          <w:szCs w:val="24"/>
          <w:shd w:val="clear" w:color="auto" w:fill="FFFFFF"/>
        </w:rPr>
        <w:t>,</w:t>
      </w:r>
      <w:r w:rsidR="001647BD" w:rsidRPr="001815ED">
        <w:rPr>
          <w:rFonts w:ascii="Times New Roman" w:hAnsi="Times New Roman" w:cs="Times New Roman"/>
          <w:sz w:val="24"/>
          <w:szCs w:val="24"/>
          <w:shd w:val="clear" w:color="auto" w:fill="FFFFFF"/>
        </w:rPr>
        <w:t xml:space="preserve"> 2001), gan augsti kvalificēto speciālistu migrāciju pēc ES paplašināšanās (Ferro</w:t>
      </w:r>
      <w:r w:rsidR="0007706A" w:rsidRPr="001815ED">
        <w:rPr>
          <w:rFonts w:ascii="Times New Roman" w:hAnsi="Times New Roman" w:cs="Times New Roman"/>
          <w:sz w:val="24"/>
          <w:szCs w:val="24"/>
          <w:shd w:val="clear" w:color="auto" w:fill="FFFFFF"/>
        </w:rPr>
        <w:t>,</w:t>
      </w:r>
      <w:r w:rsidR="001647BD" w:rsidRPr="001815ED">
        <w:rPr>
          <w:rFonts w:ascii="Times New Roman" w:hAnsi="Times New Roman" w:cs="Times New Roman"/>
          <w:sz w:val="24"/>
          <w:szCs w:val="24"/>
          <w:shd w:val="clear" w:color="auto" w:fill="FFFFFF"/>
        </w:rPr>
        <w:t xml:space="preserve"> 2004; </w:t>
      </w:r>
      <w:r w:rsidR="008A7B92" w:rsidRPr="00510A51">
        <w:rPr>
          <w:rFonts w:ascii="Times New Roman" w:hAnsi="Times New Roman" w:cs="Times New Roman"/>
          <w:sz w:val="24"/>
          <w:szCs w:val="24"/>
        </w:rPr>
        <w:t>Csedö</w:t>
      </w:r>
      <w:r w:rsidR="0007706A" w:rsidRPr="001815ED">
        <w:rPr>
          <w:rFonts w:ascii="Times New Roman" w:hAnsi="Times New Roman" w:cs="Times New Roman"/>
          <w:sz w:val="24"/>
          <w:szCs w:val="24"/>
          <w:shd w:val="clear" w:color="auto" w:fill="FFFFFF"/>
        </w:rPr>
        <w:t>,</w:t>
      </w:r>
      <w:r w:rsidR="001647BD" w:rsidRPr="001815ED">
        <w:rPr>
          <w:rFonts w:ascii="Times New Roman" w:hAnsi="Times New Roman" w:cs="Times New Roman"/>
          <w:sz w:val="24"/>
          <w:szCs w:val="24"/>
          <w:shd w:val="clear" w:color="auto" w:fill="FFFFFF"/>
        </w:rPr>
        <w:t xml:space="preserve"> 2008; Guth &amp; Gill</w:t>
      </w:r>
      <w:r w:rsidR="0007706A" w:rsidRPr="001815ED">
        <w:rPr>
          <w:rFonts w:ascii="Times New Roman" w:hAnsi="Times New Roman" w:cs="Times New Roman"/>
          <w:sz w:val="24"/>
          <w:szCs w:val="24"/>
          <w:shd w:val="clear" w:color="auto" w:fill="FFFFFF"/>
        </w:rPr>
        <w:t>,</w:t>
      </w:r>
      <w:r w:rsidR="001647BD" w:rsidRPr="001815ED">
        <w:rPr>
          <w:rFonts w:ascii="Times New Roman" w:hAnsi="Times New Roman" w:cs="Times New Roman"/>
          <w:sz w:val="24"/>
          <w:szCs w:val="24"/>
          <w:shd w:val="clear" w:color="auto" w:fill="FFFFFF"/>
        </w:rPr>
        <w:t xml:space="preserve"> 2008, Liversage</w:t>
      </w:r>
      <w:r w:rsidR="0007706A" w:rsidRPr="001815ED">
        <w:rPr>
          <w:rFonts w:ascii="Times New Roman" w:hAnsi="Times New Roman" w:cs="Times New Roman"/>
          <w:sz w:val="24"/>
          <w:szCs w:val="24"/>
          <w:shd w:val="clear" w:color="auto" w:fill="FFFFFF"/>
        </w:rPr>
        <w:t>,</w:t>
      </w:r>
      <w:r w:rsidR="001647BD" w:rsidRPr="001815ED">
        <w:rPr>
          <w:rFonts w:ascii="Times New Roman" w:hAnsi="Times New Roman" w:cs="Times New Roman"/>
          <w:sz w:val="24"/>
          <w:szCs w:val="24"/>
          <w:shd w:val="clear" w:color="auto" w:fill="FFFFFF"/>
        </w:rPr>
        <w:t xml:space="preserve"> 2008). Arī pētniecības tēmai par augsti kvalificētu speciālistu atgriešanos savās izcelsmes valstīs pievērsās tikai ap 2005. gadu (Williams &amp; Balaž</w:t>
      </w:r>
      <w:r w:rsidR="0007706A" w:rsidRPr="001815ED">
        <w:rPr>
          <w:rFonts w:ascii="Times New Roman" w:hAnsi="Times New Roman" w:cs="Times New Roman"/>
          <w:sz w:val="24"/>
          <w:szCs w:val="24"/>
          <w:shd w:val="clear" w:color="auto" w:fill="FFFFFF"/>
        </w:rPr>
        <w:t>,</w:t>
      </w:r>
      <w:r w:rsidR="001647BD" w:rsidRPr="001815ED">
        <w:rPr>
          <w:rFonts w:ascii="Times New Roman" w:hAnsi="Times New Roman" w:cs="Times New Roman"/>
          <w:sz w:val="24"/>
          <w:szCs w:val="24"/>
          <w:shd w:val="clear" w:color="auto" w:fill="FFFFFF"/>
        </w:rPr>
        <w:t xml:space="preserve"> 2005).</w:t>
      </w:r>
    </w:p>
    <w:p w:rsidR="00C155C7" w:rsidRPr="00D85434" w:rsidRDefault="005F24EB" w:rsidP="006A4BB4">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Šobrīd aktuālākās idejas pētniecībā par augsti kvalificētu speciālistu migrāciju ir saistītas ar konkurēšanu par talantiem un cirkulāro augsti kvalificētu speciālistu migrāciju</w:t>
      </w:r>
      <w:r w:rsidR="003A5D65" w:rsidRPr="00D85434">
        <w:rPr>
          <w:rFonts w:ascii="Times New Roman" w:hAnsi="Times New Roman" w:cs="Times New Roman"/>
          <w:color w:val="000000"/>
          <w:sz w:val="24"/>
          <w:szCs w:val="24"/>
          <w:shd w:val="clear" w:color="auto" w:fill="FFFFFF"/>
        </w:rPr>
        <w:t xml:space="preserve">. Tiek aplūkotas pieejas, kā </w:t>
      </w:r>
      <w:r w:rsidRPr="00D85434">
        <w:rPr>
          <w:rFonts w:ascii="Times New Roman" w:hAnsi="Times New Roman" w:cs="Times New Roman"/>
          <w:color w:val="000000"/>
          <w:sz w:val="24"/>
          <w:szCs w:val="24"/>
          <w:shd w:val="clear" w:color="auto" w:fill="FFFFFF"/>
        </w:rPr>
        <w:t>mazināt “smadzeņu aizplūšanas” negatīvo ietekmi, un sekmētu “win-win-win” situāciju, kurā ieguvēji ir gan uzņemošā, gan nosūtošā valsts, gan arī pats migrants.</w:t>
      </w:r>
      <w:r w:rsidR="00D674FA" w:rsidRPr="00D85434">
        <w:rPr>
          <w:rFonts w:ascii="Times New Roman" w:hAnsi="Times New Roman" w:cs="Times New Roman"/>
          <w:color w:val="000000"/>
          <w:sz w:val="24"/>
          <w:szCs w:val="24"/>
          <w:shd w:val="clear" w:color="auto" w:fill="FFFFFF"/>
        </w:rPr>
        <w:t xml:space="preserve"> Vienlaikus jānorāda, ka “win-win-win” situācija ir iespējama tikai pie noteiktiem nosacījumiem, jo to nosaka, gan individuāli, gan strukturāli faktori, piemēram, konkrētajā valstī konkrētajai nozarei ir jābūt pietiekoši attīstītai, lai iegūtās zināšanas un prasmes varētu tikt izmantotas.</w:t>
      </w:r>
    </w:p>
    <w:p w:rsidR="002E0F65" w:rsidRPr="00D85434" w:rsidRDefault="00547BCE" w:rsidP="006A4BB4">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lastRenderedPageBreak/>
        <w:t>Atsevišķs pētniecības virziens, kam šajā pētījumā uzmanība pievērsta tikai garāmejot, ir uzņemošo valstu politikas, kas vērstas uz augsti kvalificētu speciālistu piesaistīšanu (</w:t>
      </w:r>
      <w:r w:rsidRPr="00D85434">
        <w:rPr>
          <w:rFonts w:ascii="Times New Roman" w:hAnsi="Times New Roman" w:cs="Times New Roman"/>
          <w:sz w:val="24"/>
          <w:szCs w:val="24"/>
        </w:rPr>
        <w:t>Bo</w:t>
      </w:r>
      <w:r w:rsidR="006752BA">
        <w:rPr>
          <w:rFonts w:ascii="Times New Roman" w:hAnsi="Times New Roman" w:cs="Times New Roman"/>
          <w:sz w:val="24"/>
          <w:szCs w:val="24"/>
        </w:rPr>
        <w:t>ucher &amp; Cerna 2014; Cerna, 2010, 2011</w:t>
      </w:r>
      <w:r w:rsidRPr="00D85434">
        <w:rPr>
          <w:rFonts w:ascii="Times New Roman" w:hAnsi="Times New Roman" w:cs="Times New Roman"/>
          <w:color w:val="000000"/>
          <w:sz w:val="24"/>
          <w:szCs w:val="24"/>
          <w:shd w:val="clear" w:color="auto" w:fill="FFFFFF"/>
        </w:rPr>
        <w:t>). Lai gan migrācijas politikas ietilpst makro faktoru grupā, kas nosaka migrācijas procesus, šajā pētījumā galvenā uzmanība ir pievērsta izcelsmes valstu remigrācijas un diasporas politikām (D.2.2. Ziņojums par citu valstu labajām praksēm augsti kvalificētu speciālistu atgriešanās veicināšanā).</w:t>
      </w:r>
    </w:p>
    <w:p w:rsidR="002E0F65" w:rsidRPr="00D85434" w:rsidRDefault="00327F56" w:rsidP="006A4BB4">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Kā jau minēts, p</w:t>
      </w:r>
      <w:r w:rsidR="004B52A2" w:rsidRPr="00D85434">
        <w:rPr>
          <w:rFonts w:ascii="Times New Roman" w:hAnsi="Times New Roman" w:cs="Times New Roman"/>
          <w:color w:val="000000"/>
          <w:sz w:val="24"/>
          <w:szCs w:val="24"/>
          <w:shd w:val="clear" w:color="auto" w:fill="FFFFFF"/>
        </w:rPr>
        <w:t>ēdējo 10 gadu laikā publikāciju skaits par migrāciju vispār un tajā skaitā par augsti kvalificētu speciālistu migrāciju ir būtiski pieaudzis. Par būtisku pienesumu šajā jomā ir uzskatāms žurnāla “Etnisko un migrācijas pētījumu studijas” (angl. Journal of Ethnic and Migration Studies) 2017. gada 43</w:t>
      </w:r>
      <w:r w:rsidR="00813C79" w:rsidRPr="00D85434">
        <w:rPr>
          <w:rFonts w:ascii="Times New Roman" w:hAnsi="Times New Roman" w:cs="Times New Roman"/>
          <w:color w:val="000000"/>
          <w:sz w:val="24"/>
          <w:szCs w:val="24"/>
          <w:shd w:val="clear" w:color="auto" w:fill="FFFFFF"/>
        </w:rPr>
        <w:t>(16)</w:t>
      </w:r>
      <w:r w:rsidR="004B52A2" w:rsidRPr="00D85434">
        <w:rPr>
          <w:rFonts w:ascii="Times New Roman" w:hAnsi="Times New Roman" w:cs="Times New Roman"/>
          <w:color w:val="000000"/>
          <w:sz w:val="24"/>
          <w:szCs w:val="24"/>
          <w:shd w:val="clear" w:color="auto" w:fill="FFFFFF"/>
        </w:rPr>
        <w:t>. numurs, kas tika veltīts tieši augsti kvalificētu speciālistu migrācijai.</w:t>
      </w:r>
    </w:p>
    <w:p w:rsidR="00813C79" w:rsidRPr="00D85434" w:rsidRDefault="000C3C25" w:rsidP="006A4BB4">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Šajā žurnāla numurā kopumā iekļauti septiņi raksti par trīs dažādām apakštēmām (</w:t>
      </w:r>
      <w:r w:rsidRPr="00D85434">
        <w:rPr>
          <w:rStyle w:val="ref-overlay"/>
          <w:rFonts w:ascii="Times New Roman" w:hAnsi="Times New Roman" w:cs="Times New Roman"/>
          <w:sz w:val="24"/>
          <w:szCs w:val="24"/>
        </w:rPr>
        <w:t>Bailey &amp; Mulder, 2017)</w:t>
      </w:r>
      <w:r w:rsidRPr="00D85434">
        <w:rPr>
          <w:rFonts w:ascii="Times New Roman" w:hAnsi="Times New Roman" w:cs="Times New Roman"/>
          <w:color w:val="000000"/>
          <w:sz w:val="24"/>
          <w:szCs w:val="24"/>
          <w:shd w:val="clear" w:color="auto" w:fill="FFFFFF"/>
        </w:rPr>
        <w:t xml:space="preserve">: </w:t>
      </w:r>
      <w:r w:rsidR="00702DF7" w:rsidRPr="00D85434">
        <w:rPr>
          <w:rFonts w:ascii="Times New Roman" w:hAnsi="Times New Roman" w:cs="Times New Roman"/>
          <w:color w:val="000000"/>
          <w:sz w:val="24"/>
          <w:szCs w:val="24"/>
          <w:shd w:val="clear" w:color="auto" w:fill="FFFFFF"/>
        </w:rPr>
        <w:t xml:space="preserve">(1) augsti kvalificētu migrantu dzimums, identitāte un statuss sabiedrībā; (2) dzīves posmu izvēļu saistība ar </w:t>
      </w:r>
      <w:r w:rsidR="00327F56" w:rsidRPr="00D85434">
        <w:rPr>
          <w:rFonts w:ascii="Times New Roman" w:hAnsi="Times New Roman" w:cs="Times New Roman"/>
          <w:color w:val="000000"/>
          <w:sz w:val="24"/>
          <w:szCs w:val="24"/>
          <w:shd w:val="clear" w:color="auto" w:fill="FFFFFF"/>
        </w:rPr>
        <w:t xml:space="preserve">“nozīmīgajiem” </w:t>
      </w:r>
      <w:r w:rsidR="00702DF7" w:rsidRPr="00D85434">
        <w:rPr>
          <w:rFonts w:ascii="Times New Roman" w:hAnsi="Times New Roman" w:cs="Times New Roman"/>
          <w:color w:val="000000"/>
          <w:sz w:val="24"/>
          <w:szCs w:val="24"/>
          <w:shd w:val="clear" w:color="auto" w:fill="FFFFFF"/>
        </w:rPr>
        <w:t>citiem (partneri, ģimeni, darba devējiem) uzņemošajā un izcelsmes valstī; (3) uzņemošo valstu augsti kvalificētu speciālistu migrācijas politika un uzņēmēju viedoklis par to.</w:t>
      </w:r>
    </w:p>
    <w:p w:rsidR="00836870" w:rsidRPr="00D85434" w:rsidRDefault="00327F56" w:rsidP="006A4BB4">
      <w:pPr>
        <w:spacing w:after="0" w:line="360" w:lineRule="auto"/>
        <w:ind w:firstLine="720"/>
        <w:jc w:val="both"/>
        <w:rPr>
          <w:rFonts w:ascii="Times New Roman" w:eastAsia="Times New Roman" w:hAnsi="Times New Roman" w:cs="Times New Roman"/>
          <w:sz w:val="24"/>
          <w:szCs w:val="24"/>
          <w:lang w:eastAsia="lv-LV"/>
        </w:rPr>
      </w:pPr>
      <w:r w:rsidRPr="00D85434">
        <w:rPr>
          <w:rFonts w:ascii="Times New Roman" w:hAnsi="Times New Roman" w:cs="Times New Roman"/>
          <w:color w:val="000000"/>
          <w:sz w:val="24"/>
          <w:szCs w:val="24"/>
          <w:shd w:val="clear" w:color="auto" w:fill="FFFFFF"/>
        </w:rPr>
        <w:t>Gan šajā žurnālā, gan arī citos</w:t>
      </w:r>
      <w:r w:rsidR="00836870" w:rsidRPr="00D85434">
        <w:rPr>
          <w:rFonts w:ascii="Times New Roman" w:hAnsi="Times New Roman" w:cs="Times New Roman"/>
          <w:color w:val="000000"/>
          <w:sz w:val="24"/>
          <w:szCs w:val="24"/>
          <w:shd w:val="clear" w:color="auto" w:fill="FFFFFF"/>
        </w:rPr>
        <w:t xml:space="preserve"> pēdējo piecu gadu pētījumos aizvien lielāka uzmanība migrācijas pētījumos tiek pievērsta dzimumam. Augsti kvalificētu speciālistu migrācijas pētniecība </w:t>
      </w:r>
      <w:r w:rsidR="00836870" w:rsidRPr="00D85434">
        <w:rPr>
          <w:rFonts w:ascii="Times New Roman" w:eastAsia="Times New Roman" w:hAnsi="Times New Roman" w:cs="Times New Roman"/>
          <w:sz w:val="24"/>
          <w:szCs w:val="24"/>
          <w:lang w:eastAsia="lv-LV"/>
        </w:rPr>
        <w:t xml:space="preserve">atklāj, ka darba tirgū visvairāk pieprasīti </w:t>
      </w:r>
      <w:r w:rsidRPr="00D85434">
        <w:rPr>
          <w:rFonts w:ascii="Times New Roman" w:eastAsia="Times New Roman" w:hAnsi="Times New Roman" w:cs="Times New Roman"/>
          <w:sz w:val="24"/>
          <w:szCs w:val="24"/>
          <w:lang w:eastAsia="lv-LV"/>
        </w:rPr>
        <w:t xml:space="preserve">ir </w:t>
      </w:r>
      <w:r w:rsidR="00836870" w:rsidRPr="00D85434">
        <w:rPr>
          <w:rFonts w:ascii="Times New Roman" w:eastAsia="Times New Roman" w:hAnsi="Times New Roman" w:cs="Times New Roman"/>
          <w:sz w:val="24"/>
          <w:szCs w:val="24"/>
          <w:lang w:eastAsia="lv-LV"/>
        </w:rPr>
        <w:t>tādi augsti kvalificēti speciālisti, kas ir mobili, fleksibli, un tādēļ visbiežāk tiek piesaistīti jauni, vientuļi vīrieši (Xiang</w:t>
      </w:r>
      <w:r w:rsidR="006752BA">
        <w:rPr>
          <w:rFonts w:ascii="Times New Roman" w:eastAsia="Times New Roman" w:hAnsi="Times New Roman" w:cs="Times New Roman"/>
          <w:sz w:val="24"/>
          <w:szCs w:val="24"/>
          <w:lang w:eastAsia="lv-LV"/>
        </w:rPr>
        <w:t>,</w:t>
      </w:r>
      <w:r w:rsidR="00836870" w:rsidRPr="00D85434">
        <w:rPr>
          <w:rFonts w:ascii="Times New Roman" w:eastAsia="Times New Roman" w:hAnsi="Times New Roman" w:cs="Times New Roman"/>
          <w:sz w:val="24"/>
          <w:szCs w:val="24"/>
          <w:lang w:eastAsia="lv-LV"/>
        </w:rPr>
        <w:t xml:space="preserve"> 2007; </w:t>
      </w:r>
      <w:r w:rsidR="0057599D" w:rsidRPr="00D85434">
        <w:rPr>
          <w:rFonts w:ascii="Times New Roman" w:eastAsia="Times New Roman" w:hAnsi="Times New Roman" w:cs="Times New Roman"/>
          <w:sz w:val="24"/>
          <w:szCs w:val="24"/>
          <w:lang w:eastAsia="lv-LV"/>
        </w:rPr>
        <w:t>Kirk</w:t>
      </w:r>
      <w:r w:rsidR="00836870" w:rsidRPr="00D85434">
        <w:rPr>
          <w:rFonts w:ascii="Times New Roman" w:eastAsia="Times New Roman" w:hAnsi="Times New Roman" w:cs="Times New Roman"/>
          <w:sz w:val="24"/>
          <w:szCs w:val="24"/>
          <w:lang w:eastAsia="lv-LV"/>
        </w:rPr>
        <w:t xml:space="preserve"> et al.</w:t>
      </w:r>
      <w:r w:rsidR="006752BA">
        <w:rPr>
          <w:rFonts w:ascii="Times New Roman" w:eastAsia="Times New Roman" w:hAnsi="Times New Roman" w:cs="Times New Roman"/>
          <w:sz w:val="24"/>
          <w:szCs w:val="24"/>
          <w:lang w:eastAsia="lv-LV"/>
        </w:rPr>
        <w:t>,</w:t>
      </w:r>
      <w:r w:rsidR="00836870" w:rsidRPr="00D85434">
        <w:rPr>
          <w:rFonts w:ascii="Times New Roman" w:eastAsia="Times New Roman" w:hAnsi="Times New Roman" w:cs="Times New Roman"/>
          <w:sz w:val="24"/>
          <w:szCs w:val="24"/>
          <w:lang w:eastAsia="lv-LV"/>
        </w:rPr>
        <w:t xml:space="preserve"> 2017).</w:t>
      </w:r>
    </w:p>
    <w:p w:rsidR="009812F9" w:rsidRPr="00D85434" w:rsidRDefault="002257D0" w:rsidP="006A4BB4">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eastAsia="Times New Roman" w:hAnsi="Times New Roman" w:cs="Times New Roman"/>
          <w:sz w:val="24"/>
          <w:szCs w:val="24"/>
          <w:lang w:eastAsia="lv-LV"/>
        </w:rPr>
        <w:t>Pētījumā par augsti kvalificētām speciālistēm migrantēm Vācijā atklāts, ka tieši STEM jomās – zinātnē, tehnoloģijās, inženierzinātnēs un matemātikā pastāvošās tradīcijas samazina sieviešu migrantu iespējas atrast darbu šajās jomās</w:t>
      </w:r>
      <w:r w:rsidR="009812F9" w:rsidRPr="00D85434">
        <w:rPr>
          <w:rFonts w:ascii="Times New Roman" w:eastAsia="Times New Roman" w:hAnsi="Times New Roman" w:cs="Times New Roman"/>
          <w:sz w:val="24"/>
          <w:szCs w:val="24"/>
          <w:lang w:eastAsia="lv-LV"/>
        </w:rPr>
        <w:t xml:space="preserve"> </w:t>
      </w:r>
      <w:r w:rsidR="009812F9" w:rsidRPr="00D85434">
        <w:rPr>
          <w:rFonts w:ascii="Times New Roman" w:hAnsi="Times New Roman" w:cs="Times New Roman"/>
          <w:sz w:val="24"/>
          <w:szCs w:val="24"/>
        </w:rPr>
        <w:t>(Grigoleit-Richter, 2017). Vienlaikus pētījums parāda, ka</w:t>
      </w:r>
      <w:r w:rsidR="00327F56" w:rsidRPr="00D85434">
        <w:rPr>
          <w:rFonts w:ascii="Times New Roman" w:hAnsi="Times New Roman" w:cs="Times New Roman"/>
          <w:sz w:val="24"/>
          <w:szCs w:val="24"/>
        </w:rPr>
        <w:t>,</w:t>
      </w:r>
      <w:r w:rsidR="009812F9" w:rsidRPr="00D85434">
        <w:rPr>
          <w:rFonts w:ascii="Times New Roman" w:hAnsi="Times New Roman" w:cs="Times New Roman"/>
          <w:sz w:val="24"/>
          <w:szCs w:val="24"/>
        </w:rPr>
        <w:t xml:space="preserve"> ja kāda sieviete-migrante ir iekarojusi noteiktas pozīcijas kā augsti kvalificēta speciāliste, tā vairs neapsver atgriešanos savā izcelsmes valstī, bet cenšas integrēties uzņemošajā sabiedrībā, jo savas pozīcijas darba tirgū ieņemšanai un sevis pierādīšanai ir investēts ļoti daudz laika un spēku. Līdz ar to darba migrācija augsti kvalificētu sieviešu vidū biežāk tiek uztverta kā ilgstoša vai pastāvīga.</w:t>
      </w:r>
    </w:p>
    <w:p w:rsidR="002E0F65" w:rsidRPr="00D85434" w:rsidRDefault="00813C79" w:rsidP="006A4BB4">
      <w:pPr>
        <w:spacing w:after="0" w:line="360" w:lineRule="auto"/>
        <w:ind w:firstLine="720"/>
        <w:jc w:val="both"/>
        <w:rPr>
          <w:rFonts w:ascii="Times New Roman" w:eastAsia="Times New Roman" w:hAnsi="Times New Roman" w:cs="Times New Roman"/>
          <w:sz w:val="24"/>
          <w:szCs w:val="24"/>
          <w:lang w:eastAsia="lv-LV"/>
        </w:rPr>
      </w:pPr>
      <w:r w:rsidRPr="00D85434">
        <w:rPr>
          <w:rFonts w:ascii="Times New Roman" w:hAnsi="Times New Roman" w:cs="Times New Roman"/>
          <w:color w:val="000000"/>
          <w:sz w:val="24"/>
          <w:szCs w:val="24"/>
          <w:shd w:val="clear" w:color="auto" w:fill="FFFFFF"/>
        </w:rPr>
        <w:t xml:space="preserve">Vienā no rakstiem, kas veltīts Indijas augsti kvalificētu studiju absolventu pieredzei Amsterdamā un ir antropologu pētījums, tiek piedāvāts jauns jēdziens “pārejas situācija” (angl. liminality) augsti kvalificētu jaunu speciālistu pieredzes </w:t>
      </w:r>
      <w:r w:rsidRPr="00D85434">
        <w:rPr>
          <w:rFonts w:ascii="Times New Roman" w:hAnsi="Times New Roman" w:cs="Times New Roman"/>
          <w:color w:val="000000"/>
          <w:sz w:val="24"/>
          <w:szCs w:val="24"/>
          <w:shd w:val="clear" w:color="auto" w:fill="FFFFFF"/>
        </w:rPr>
        <w:lastRenderedPageBreak/>
        <w:t xml:space="preserve">raksturošanai </w:t>
      </w:r>
      <w:r w:rsidR="00170BD5" w:rsidRPr="00D85434">
        <w:rPr>
          <w:rFonts w:ascii="Times New Roman" w:eastAsia="Times New Roman" w:hAnsi="Times New Roman" w:cs="Times New Roman"/>
          <w:sz w:val="24"/>
          <w:szCs w:val="24"/>
          <w:lang w:eastAsia="lv-LV"/>
        </w:rPr>
        <w:t>(Kirk, Bal &amp; Janssen, 2017).</w:t>
      </w:r>
      <w:r w:rsidR="003032FC" w:rsidRPr="00D85434">
        <w:rPr>
          <w:rFonts w:ascii="Times New Roman" w:eastAsia="Times New Roman" w:hAnsi="Times New Roman" w:cs="Times New Roman"/>
          <w:sz w:val="24"/>
          <w:szCs w:val="24"/>
          <w:lang w:eastAsia="lv-LV"/>
        </w:rPr>
        <w:t xml:space="preserve"> Autori analizē indivīdu lomas, transnacionālo attiecību, ģeogrāfiskās vietas, kā arī dzīves posma un dzimuma kulturālās konstrukcijas indiešu vidū Amsterdamā. Pētījuma dalībnieki ir nodarbināti informācijas tehnoloģiju, inženierzinātņu un biznesa vadības jomās, un lielākoties ir vīrieši vecumā starp 25 un 34 gadiem. Autori secina, ka šo augsti kvalificētu migrantu grupu raksturo dubultas pārejas situācija (angl. double liminality): viņi vienlaicīgi </w:t>
      </w:r>
      <w:r w:rsidR="008D3643" w:rsidRPr="00D85434">
        <w:rPr>
          <w:rFonts w:ascii="Times New Roman" w:eastAsia="Times New Roman" w:hAnsi="Times New Roman" w:cs="Times New Roman"/>
          <w:sz w:val="24"/>
          <w:szCs w:val="24"/>
          <w:lang w:eastAsia="lv-LV"/>
        </w:rPr>
        <w:t xml:space="preserve">no studentiem uzsāk darba dzīvi un pieauguša cilvēka dzīvi, un migrācijas rezultātā mācās dzīvot citas kultūras kontekstā. Šī grupa paši savu pieredzi </w:t>
      </w:r>
      <w:r w:rsidR="00327F56" w:rsidRPr="00D85434">
        <w:rPr>
          <w:rFonts w:ascii="Times New Roman" w:eastAsia="Times New Roman" w:hAnsi="Times New Roman" w:cs="Times New Roman"/>
          <w:sz w:val="24"/>
          <w:szCs w:val="24"/>
          <w:lang w:eastAsia="lv-LV"/>
        </w:rPr>
        <w:t>raksturo</w:t>
      </w:r>
      <w:r w:rsidR="008D3643" w:rsidRPr="00D85434">
        <w:rPr>
          <w:rFonts w:ascii="Times New Roman" w:eastAsia="Times New Roman" w:hAnsi="Times New Roman" w:cs="Times New Roman"/>
          <w:sz w:val="24"/>
          <w:szCs w:val="24"/>
          <w:lang w:eastAsia="lv-LV"/>
        </w:rPr>
        <w:t xml:space="preserve"> kā atrašanos starp divām kultūrām: vienu, kurā piedzimuši un uzauguši</w:t>
      </w:r>
      <w:r w:rsidR="00327F56" w:rsidRPr="00D85434">
        <w:rPr>
          <w:rFonts w:ascii="Times New Roman" w:eastAsia="Times New Roman" w:hAnsi="Times New Roman" w:cs="Times New Roman"/>
          <w:sz w:val="24"/>
          <w:szCs w:val="24"/>
          <w:lang w:eastAsia="lv-LV"/>
        </w:rPr>
        <w:t>,</w:t>
      </w:r>
      <w:r w:rsidR="008D3643" w:rsidRPr="00D85434">
        <w:rPr>
          <w:rFonts w:ascii="Times New Roman" w:eastAsia="Times New Roman" w:hAnsi="Times New Roman" w:cs="Times New Roman"/>
          <w:sz w:val="24"/>
          <w:szCs w:val="24"/>
          <w:lang w:eastAsia="lv-LV"/>
        </w:rPr>
        <w:t xml:space="preserve"> un otru, ar ko sastopas Nīderlandē, kā arī apzinās, ka šajā brīdī notiek pāreja no bērnības/ jaunības uz pieauguša cilvēka dzīvi.</w:t>
      </w:r>
      <w:r w:rsidR="00E94A53" w:rsidRPr="00D85434">
        <w:rPr>
          <w:rFonts w:ascii="Times New Roman" w:eastAsia="Times New Roman" w:hAnsi="Times New Roman" w:cs="Times New Roman"/>
          <w:sz w:val="24"/>
          <w:szCs w:val="24"/>
          <w:lang w:eastAsia="lv-LV"/>
        </w:rPr>
        <w:t xml:space="preserve"> </w:t>
      </w:r>
      <w:r w:rsidR="001F1C0E" w:rsidRPr="00D85434">
        <w:rPr>
          <w:rFonts w:ascii="Times New Roman" w:eastAsia="Times New Roman" w:hAnsi="Times New Roman" w:cs="Times New Roman"/>
          <w:sz w:val="24"/>
          <w:szCs w:val="24"/>
          <w:lang w:eastAsia="lv-LV"/>
        </w:rPr>
        <w:t>Vienlaikus</w:t>
      </w:r>
      <w:r w:rsidR="00E94A53" w:rsidRPr="00D85434">
        <w:rPr>
          <w:rFonts w:ascii="Times New Roman" w:eastAsia="Times New Roman" w:hAnsi="Times New Roman" w:cs="Times New Roman"/>
          <w:sz w:val="24"/>
          <w:szCs w:val="24"/>
          <w:lang w:eastAsia="lv-LV"/>
        </w:rPr>
        <w:t xml:space="preserve"> pētījums atklāj, ka gan viņi paši, gan darba devēji, gan arī Nīderlandes valdība viņu nodarbinātību un atrašanos Nīderlandē uzskata par pagaidu situāciju.</w:t>
      </w:r>
    </w:p>
    <w:p w:rsidR="00A623AC" w:rsidRPr="00D85434" w:rsidRDefault="00A623AC" w:rsidP="006A4BB4">
      <w:pPr>
        <w:spacing w:after="0" w:line="360" w:lineRule="auto"/>
        <w:ind w:firstLine="720"/>
        <w:jc w:val="both"/>
        <w:rPr>
          <w:rFonts w:ascii="Times New Roman" w:hAnsi="Times New Roman" w:cs="Times New Roman"/>
          <w:sz w:val="24"/>
          <w:szCs w:val="24"/>
        </w:rPr>
      </w:pPr>
      <w:r w:rsidRPr="00D85434">
        <w:rPr>
          <w:rFonts w:ascii="Times New Roman" w:hAnsi="Times New Roman" w:cs="Times New Roman"/>
          <w:sz w:val="24"/>
          <w:szCs w:val="24"/>
        </w:rPr>
        <w:t>Cits pētījums šajā žurnāla izdevumā atklāj, ka augsti kvalificētiem migrantiem no Indijas ir ļoti ciešas saites ar ģimenes locekļiem un paplašināto ģimeni, un tieši ģimenes vajadzības un vēlmes ļoti bieži ir izšķirošas migrācijas lēmumu pieņemšanā. (Kõu, Mulder &amp; Bailey, 2017).</w:t>
      </w:r>
    </w:p>
    <w:p w:rsidR="00D22146" w:rsidRPr="00D85434" w:rsidRDefault="00D22146" w:rsidP="006A4BB4">
      <w:pPr>
        <w:spacing w:after="0" w:line="360" w:lineRule="auto"/>
        <w:ind w:firstLine="720"/>
        <w:jc w:val="both"/>
        <w:rPr>
          <w:rFonts w:ascii="Times New Roman" w:hAnsi="Times New Roman" w:cs="Times New Roman"/>
          <w:sz w:val="24"/>
          <w:szCs w:val="24"/>
        </w:rPr>
      </w:pPr>
      <w:r w:rsidRPr="00D85434">
        <w:rPr>
          <w:rFonts w:ascii="Times New Roman" w:hAnsi="Times New Roman" w:cs="Times New Roman"/>
          <w:sz w:val="24"/>
          <w:szCs w:val="24"/>
        </w:rPr>
        <w:t xml:space="preserve">Viens no būtiskiem secinājumiem par augsti kvalificētiem migrantiem, ko ļauj izdarīt žurnālā apkopotie pētījumi, ir tas, ka augsti kvalificētu speciālistu gadījumā galvenais migrācijas iemesls parasti ir profesionālo iespēju paplašināšana, </w:t>
      </w:r>
      <w:r w:rsidR="00327F56" w:rsidRPr="00D85434">
        <w:rPr>
          <w:rFonts w:ascii="Times New Roman" w:hAnsi="Times New Roman" w:cs="Times New Roman"/>
          <w:sz w:val="24"/>
          <w:szCs w:val="24"/>
        </w:rPr>
        <w:t xml:space="preserve">bet </w:t>
      </w:r>
      <w:r w:rsidRPr="00D85434">
        <w:rPr>
          <w:rFonts w:ascii="Times New Roman" w:hAnsi="Times New Roman" w:cs="Times New Roman"/>
          <w:sz w:val="24"/>
          <w:szCs w:val="24"/>
        </w:rPr>
        <w:t>migranti nav tikai ekonomiski, bet arī sociāli un kultūras aģenti, kas apmetas uz dzīvi uzņemošajā valstī un tur veido savas ģimenes</w:t>
      </w:r>
      <w:r w:rsidR="006752BA">
        <w:rPr>
          <w:rFonts w:ascii="Times New Roman" w:eastAsia="Times New Roman" w:hAnsi="Times New Roman" w:cs="Times New Roman"/>
          <w:sz w:val="24"/>
          <w:szCs w:val="24"/>
          <w:lang w:eastAsia="lv-LV"/>
        </w:rPr>
        <w:t xml:space="preserve"> (Bailey &amp;</w:t>
      </w:r>
      <w:r w:rsidRPr="00D85434">
        <w:rPr>
          <w:rFonts w:ascii="Times New Roman" w:eastAsia="Times New Roman" w:hAnsi="Times New Roman" w:cs="Times New Roman"/>
          <w:sz w:val="24"/>
          <w:szCs w:val="24"/>
          <w:lang w:eastAsia="lv-LV"/>
        </w:rPr>
        <w:t xml:space="preserve"> Mulder</w:t>
      </w:r>
      <w:r w:rsidR="005E6657" w:rsidRPr="00D85434">
        <w:rPr>
          <w:rFonts w:ascii="Times New Roman" w:eastAsia="Times New Roman" w:hAnsi="Times New Roman" w:cs="Times New Roman"/>
          <w:sz w:val="24"/>
          <w:szCs w:val="24"/>
          <w:lang w:eastAsia="lv-LV"/>
        </w:rPr>
        <w:t>,</w:t>
      </w:r>
      <w:r w:rsidRPr="00D85434">
        <w:rPr>
          <w:rFonts w:ascii="Times New Roman" w:eastAsia="Times New Roman" w:hAnsi="Times New Roman" w:cs="Times New Roman"/>
          <w:sz w:val="24"/>
          <w:szCs w:val="24"/>
          <w:lang w:eastAsia="lv-LV"/>
        </w:rPr>
        <w:t xml:space="preserve"> 2017, 4).</w:t>
      </w:r>
    </w:p>
    <w:p w:rsidR="009809A3" w:rsidRPr="00D85434" w:rsidRDefault="009809A3" w:rsidP="006A4BB4">
      <w:pPr>
        <w:spacing w:after="0" w:line="360" w:lineRule="auto"/>
        <w:ind w:firstLine="720"/>
        <w:jc w:val="both"/>
        <w:rPr>
          <w:rFonts w:ascii="Times New Roman" w:hAnsi="Times New Roman" w:cs="Times New Roman"/>
          <w:sz w:val="24"/>
          <w:szCs w:val="24"/>
        </w:rPr>
      </w:pPr>
      <w:r w:rsidRPr="00D85434">
        <w:rPr>
          <w:rFonts w:ascii="Times New Roman" w:hAnsi="Times New Roman" w:cs="Times New Roman"/>
          <w:sz w:val="24"/>
          <w:szCs w:val="24"/>
        </w:rPr>
        <w:t>Jaunākajos pētījumos īpaša uzmanība tiek pievērsta tam, kā dzīves cikla izvēles saistās ar migrācijas lēmumiem. Piemēram, kā migrācijas lēmumus ietekmē partnerattiecību izveidošanās, bērnu piedzimšana, īpašumu iegāde vai pensionēšanās</w:t>
      </w:r>
      <w:r w:rsidR="004A2F99" w:rsidRPr="00D85434">
        <w:rPr>
          <w:rFonts w:ascii="Times New Roman" w:hAnsi="Times New Roman" w:cs="Times New Roman"/>
          <w:sz w:val="24"/>
          <w:szCs w:val="24"/>
        </w:rPr>
        <w:t xml:space="preserve"> (Clark</w:t>
      </w:r>
      <w:r w:rsidR="005E6657" w:rsidRPr="00D85434">
        <w:rPr>
          <w:rFonts w:ascii="Times New Roman" w:hAnsi="Times New Roman" w:cs="Times New Roman"/>
          <w:sz w:val="24"/>
          <w:szCs w:val="24"/>
        </w:rPr>
        <w:t>,</w:t>
      </w:r>
      <w:r w:rsidR="004A2F99" w:rsidRPr="00D85434">
        <w:rPr>
          <w:rFonts w:ascii="Times New Roman" w:hAnsi="Times New Roman" w:cs="Times New Roman"/>
          <w:sz w:val="24"/>
          <w:szCs w:val="24"/>
        </w:rPr>
        <w:t xml:space="preserve"> 2013</w:t>
      </w:r>
      <w:r w:rsidR="005E6657" w:rsidRPr="00D85434">
        <w:rPr>
          <w:rFonts w:ascii="Times New Roman" w:hAnsi="Times New Roman" w:cs="Times New Roman"/>
          <w:sz w:val="24"/>
          <w:szCs w:val="24"/>
        </w:rPr>
        <w:t xml:space="preserve">; </w:t>
      </w:r>
      <w:r w:rsidR="00D07A19" w:rsidRPr="00D85434">
        <w:rPr>
          <w:rFonts w:ascii="Times New Roman" w:hAnsi="Times New Roman" w:cs="Times New Roman"/>
          <w:sz w:val="24"/>
          <w:szCs w:val="24"/>
        </w:rPr>
        <w:t xml:space="preserve">Geddie, 2013; </w:t>
      </w:r>
      <w:r w:rsidR="006F11A2" w:rsidRPr="00D5653B">
        <w:rPr>
          <w:rStyle w:val="hlfld-contribauthor"/>
          <w:rFonts w:ascii="Times New Roman" w:hAnsi="Times New Roman" w:cs="Times New Roman"/>
          <w:sz w:val="24"/>
          <w:szCs w:val="24"/>
        </w:rPr>
        <w:t>Kõu</w:t>
      </w:r>
      <w:r w:rsidR="006F11A2">
        <w:rPr>
          <w:rFonts w:ascii="Times New Roman" w:hAnsi="Times New Roman" w:cs="Times New Roman"/>
          <w:sz w:val="24"/>
          <w:szCs w:val="24"/>
        </w:rPr>
        <w:t xml:space="preserve"> et. al., 2015; </w:t>
      </w:r>
      <w:r w:rsidR="006752BA">
        <w:rPr>
          <w:rFonts w:ascii="Times New Roman" w:hAnsi="Times New Roman" w:cs="Times New Roman"/>
          <w:sz w:val="24"/>
          <w:szCs w:val="24"/>
        </w:rPr>
        <w:t>Sabharwal &amp;</w:t>
      </w:r>
      <w:r w:rsidR="005E6657" w:rsidRPr="00D85434">
        <w:rPr>
          <w:rFonts w:ascii="Times New Roman" w:hAnsi="Times New Roman" w:cs="Times New Roman"/>
          <w:sz w:val="24"/>
          <w:szCs w:val="24"/>
        </w:rPr>
        <w:t xml:space="preserve"> Varma, 2016</w:t>
      </w:r>
      <w:r w:rsidR="004A2F99" w:rsidRPr="00D85434">
        <w:rPr>
          <w:rFonts w:ascii="Times New Roman" w:hAnsi="Times New Roman" w:cs="Times New Roman"/>
          <w:sz w:val="24"/>
          <w:szCs w:val="24"/>
        </w:rPr>
        <w:t>)</w:t>
      </w:r>
      <w:r w:rsidRPr="00D85434">
        <w:rPr>
          <w:rFonts w:ascii="Times New Roman" w:hAnsi="Times New Roman" w:cs="Times New Roman"/>
          <w:sz w:val="24"/>
          <w:szCs w:val="24"/>
        </w:rPr>
        <w:t>.</w:t>
      </w:r>
    </w:p>
    <w:p w:rsidR="008D3643" w:rsidRPr="00D85434" w:rsidRDefault="008D3643" w:rsidP="009809A3">
      <w:pPr>
        <w:spacing w:after="0" w:line="240" w:lineRule="auto"/>
        <w:jc w:val="both"/>
        <w:rPr>
          <w:rFonts w:ascii="Times New Roman" w:eastAsia="Times New Roman" w:hAnsi="Times New Roman" w:cs="Times New Roman"/>
          <w:sz w:val="24"/>
          <w:szCs w:val="24"/>
          <w:lang w:eastAsia="lv-LV"/>
        </w:rPr>
      </w:pPr>
    </w:p>
    <w:p w:rsidR="002E0F65" w:rsidRPr="00D85434" w:rsidRDefault="002E0F65" w:rsidP="004801E8">
      <w:pPr>
        <w:spacing w:after="0" w:line="240" w:lineRule="auto"/>
        <w:jc w:val="both"/>
        <w:rPr>
          <w:rFonts w:ascii="Times New Roman" w:hAnsi="Times New Roman" w:cs="Times New Roman"/>
          <w:color w:val="000000"/>
          <w:sz w:val="24"/>
          <w:szCs w:val="24"/>
          <w:shd w:val="clear" w:color="auto" w:fill="FFFFFF"/>
        </w:rPr>
      </w:pPr>
    </w:p>
    <w:p w:rsidR="000644BB" w:rsidRPr="006A4BB4" w:rsidRDefault="006A4BB4" w:rsidP="006A4BB4">
      <w:pPr>
        <w:pStyle w:val="Virsraksts1"/>
        <w:rPr>
          <w:sz w:val="36"/>
          <w:szCs w:val="36"/>
          <w:shd w:val="clear" w:color="auto" w:fill="FFFFFF"/>
        </w:rPr>
      </w:pPr>
      <w:bookmarkStart w:id="14" w:name="_Toc516043814"/>
      <w:r w:rsidRPr="006A4BB4">
        <w:rPr>
          <w:sz w:val="36"/>
          <w:szCs w:val="36"/>
          <w:shd w:val="clear" w:color="auto" w:fill="FFFFFF"/>
        </w:rPr>
        <w:t xml:space="preserve">7. </w:t>
      </w:r>
      <w:r w:rsidR="006C3E48" w:rsidRPr="006A4BB4">
        <w:rPr>
          <w:sz w:val="36"/>
          <w:szCs w:val="36"/>
          <w:shd w:val="clear" w:color="auto" w:fill="FFFFFF"/>
        </w:rPr>
        <w:t>Nozīmīgākie pētījumi un atziņas Latvijā</w:t>
      </w:r>
      <w:bookmarkEnd w:id="14"/>
    </w:p>
    <w:p w:rsidR="000644BB" w:rsidRPr="00D85434" w:rsidRDefault="004E497D" w:rsidP="006A4BB4">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sz w:val="24"/>
          <w:szCs w:val="24"/>
        </w:rPr>
        <w:t>Latvijā pētījumus un analīzi, kas skar</w:t>
      </w:r>
      <w:r w:rsidRPr="00D85434">
        <w:rPr>
          <w:rFonts w:ascii="Times New Roman" w:hAnsi="Times New Roman" w:cs="Times New Roman"/>
          <w:color w:val="000000"/>
          <w:sz w:val="24"/>
          <w:szCs w:val="24"/>
          <w:shd w:val="clear" w:color="auto" w:fill="FFFFFF"/>
        </w:rPr>
        <w:t xml:space="preserve"> augsti kvalificētu speciālistu migrāciju, lielākoties ir veikuši ekonomisti vai ģeogrāfi. Nozīmīgākie autori, kas pieskārušies augstu kvalificē</w:t>
      </w:r>
      <w:r w:rsidR="00825BC9" w:rsidRPr="00D85434">
        <w:rPr>
          <w:rFonts w:ascii="Times New Roman" w:hAnsi="Times New Roman" w:cs="Times New Roman"/>
          <w:color w:val="000000"/>
          <w:sz w:val="24"/>
          <w:szCs w:val="24"/>
          <w:shd w:val="clear" w:color="auto" w:fill="FFFFFF"/>
        </w:rPr>
        <w:t>tu speciālistu emigrācijas un r</w:t>
      </w:r>
      <w:r w:rsidRPr="00D85434">
        <w:rPr>
          <w:rFonts w:ascii="Times New Roman" w:hAnsi="Times New Roman" w:cs="Times New Roman"/>
          <w:color w:val="000000"/>
          <w:sz w:val="24"/>
          <w:szCs w:val="24"/>
          <w:shd w:val="clear" w:color="auto" w:fill="FFFFFF"/>
        </w:rPr>
        <w:t xml:space="preserve">emigrācijas jomām, ir </w:t>
      </w:r>
      <w:r w:rsidR="00825BC9" w:rsidRPr="00D85434">
        <w:rPr>
          <w:rFonts w:ascii="Times New Roman" w:hAnsi="Times New Roman" w:cs="Times New Roman"/>
          <w:color w:val="000000"/>
          <w:sz w:val="24"/>
          <w:szCs w:val="24"/>
          <w:shd w:val="clear" w:color="auto" w:fill="FFFFFF"/>
        </w:rPr>
        <w:t>Mihails Hazans</w:t>
      </w:r>
      <w:r w:rsidR="00AC70AF" w:rsidRPr="00D85434">
        <w:rPr>
          <w:rFonts w:ascii="Times New Roman" w:hAnsi="Times New Roman" w:cs="Times New Roman"/>
          <w:color w:val="000000"/>
          <w:sz w:val="24"/>
          <w:szCs w:val="24"/>
          <w:shd w:val="clear" w:color="auto" w:fill="FFFFFF"/>
        </w:rPr>
        <w:t>, Zaiga Krišjāne</w:t>
      </w:r>
      <w:r w:rsidR="000C7C0E" w:rsidRPr="00D85434">
        <w:rPr>
          <w:rFonts w:ascii="Times New Roman" w:hAnsi="Times New Roman" w:cs="Times New Roman"/>
          <w:color w:val="000000"/>
          <w:sz w:val="24"/>
          <w:szCs w:val="24"/>
          <w:shd w:val="clear" w:color="auto" w:fill="FFFFFF"/>
        </w:rPr>
        <w:t xml:space="preserve">, </w:t>
      </w:r>
      <w:r w:rsidR="009D2CD4" w:rsidRPr="00D85434">
        <w:rPr>
          <w:rFonts w:ascii="Times New Roman" w:hAnsi="Times New Roman" w:cs="Times New Roman"/>
          <w:color w:val="000000"/>
          <w:sz w:val="24"/>
          <w:szCs w:val="24"/>
          <w:shd w:val="clear" w:color="auto" w:fill="FFFFFF"/>
        </w:rPr>
        <w:t>Elīna</w:t>
      </w:r>
      <w:r w:rsidR="000C7C0E" w:rsidRPr="00D85434">
        <w:rPr>
          <w:rFonts w:ascii="Times New Roman" w:hAnsi="Times New Roman" w:cs="Times New Roman"/>
          <w:color w:val="000000"/>
          <w:sz w:val="24"/>
          <w:szCs w:val="24"/>
          <w:shd w:val="clear" w:color="auto" w:fill="FFFFFF"/>
        </w:rPr>
        <w:t xml:space="preserve"> Apsīte </w:t>
      </w:r>
      <w:r w:rsidR="006C7E32" w:rsidRPr="00D85434">
        <w:rPr>
          <w:rFonts w:ascii="Times New Roman" w:hAnsi="Times New Roman" w:cs="Times New Roman"/>
          <w:color w:val="000000"/>
          <w:sz w:val="24"/>
          <w:szCs w:val="24"/>
          <w:shd w:val="clear" w:color="auto" w:fill="FFFFFF"/>
        </w:rPr>
        <w:t>-</w:t>
      </w:r>
      <w:r w:rsidR="000C7C0E" w:rsidRPr="00D85434">
        <w:rPr>
          <w:rFonts w:ascii="Times New Roman" w:hAnsi="Times New Roman" w:cs="Times New Roman"/>
          <w:color w:val="000000"/>
          <w:sz w:val="24"/>
          <w:szCs w:val="24"/>
          <w:shd w:val="clear" w:color="auto" w:fill="FFFFFF"/>
        </w:rPr>
        <w:t xml:space="preserve"> Beriņa</w:t>
      </w:r>
      <w:r w:rsidR="00377875" w:rsidRPr="00D85434">
        <w:rPr>
          <w:rFonts w:ascii="Times New Roman" w:hAnsi="Times New Roman" w:cs="Times New Roman"/>
          <w:color w:val="000000"/>
          <w:sz w:val="24"/>
          <w:szCs w:val="24"/>
          <w:shd w:val="clear" w:color="auto" w:fill="FFFFFF"/>
        </w:rPr>
        <w:t>, Māris Bērziņš</w:t>
      </w:r>
      <w:r w:rsidR="00B65E0E" w:rsidRPr="00D85434">
        <w:rPr>
          <w:rFonts w:ascii="Times New Roman" w:hAnsi="Times New Roman" w:cs="Times New Roman"/>
          <w:color w:val="000000"/>
          <w:sz w:val="24"/>
          <w:szCs w:val="24"/>
          <w:shd w:val="clear" w:color="auto" w:fill="FFFFFF"/>
        </w:rPr>
        <w:t>,</w:t>
      </w:r>
      <w:r w:rsidR="00825BC9" w:rsidRPr="00D85434">
        <w:rPr>
          <w:rFonts w:ascii="Times New Roman" w:hAnsi="Times New Roman" w:cs="Times New Roman"/>
          <w:color w:val="000000"/>
          <w:sz w:val="24"/>
          <w:szCs w:val="24"/>
          <w:shd w:val="clear" w:color="auto" w:fill="FFFFFF"/>
        </w:rPr>
        <w:t xml:space="preserve"> Aija Lulle</w:t>
      </w:r>
      <w:r w:rsidR="00B65E0E" w:rsidRPr="00D85434">
        <w:rPr>
          <w:rFonts w:ascii="Times New Roman" w:hAnsi="Times New Roman" w:cs="Times New Roman"/>
          <w:color w:val="000000"/>
          <w:sz w:val="24"/>
          <w:szCs w:val="24"/>
          <w:shd w:val="clear" w:color="auto" w:fill="FFFFFF"/>
        </w:rPr>
        <w:t xml:space="preserve"> un Laura Bužinska</w:t>
      </w:r>
      <w:r w:rsidR="00825BC9" w:rsidRPr="00D85434">
        <w:rPr>
          <w:rFonts w:ascii="Times New Roman" w:hAnsi="Times New Roman" w:cs="Times New Roman"/>
          <w:color w:val="000000"/>
          <w:sz w:val="24"/>
          <w:szCs w:val="24"/>
          <w:shd w:val="clear" w:color="auto" w:fill="FFFFFF"/>
        </w:rPr>
        <w:t>.</w:t>
      </w:r>
    </w:p>
    <w:p w:rsidR="00015B38" w:rsidRPr="00D85434" w:rsidRDefault="00015B38" w:rsidP="006A4BB4">
      <w:pPr>
        <w:spacing w:after="0" w:line="360" w:lineRule="auto"/>
        <w:jc w:val="both"/>
        <w:rPr>
          <w:rFonts w:ascii="Times New Roman" w:hAnsi="Times New Roman" w:cs="Times New Roman"/>
          <w:color w:val="000000"/>
          <w:sz w:val="24"/>
          <w:szCs w:val="24"/>
          <w:shd w:val="clear" w:color="auto" w:fill="FFFFFF"/>
        </w:rPr>
      </w:pPr>
    </w:p>
    <w:p w:rsidR="006A376F" w:rsidRPr="00D85434" w:rsidRDefault="000C7C0E" w:rsidP="006A4BB4">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Ja Z. Krišjāne, E. Apsīte </w:t>
      </w:r>
      <w:r w:rsidR="00377875" w:rsidRPr="00D85434">
        <w:rPr>
          <w:rFonts w:ascii="Times New Roman" w:hAnsi="Times New Roman" w:cs="Times New Roman"/>
          <w:color w:val="000000"/>
          <w:sz w:val="24"/>
          <w:szCs w:val="24"/>
          <w:shd w:val="clear" w:color="auto" w:fill="FFFFFF"/>
        </w:rPr>
        <w:t xml:space="preserve">- </w:t>
      </w:r>
      <w:r w:rsidRPr="00D85434">
        <w:rPr>
          <w:rFonts w:ascii="Times New Roman" w:hAnsi="Times New Roman" w:cs="Times New Roman"/>
          <w:color w:val="000000"/>
          <w:sz w:val="24"/>
          <w:szCs w:val="24"/>
          <w:shd w:val="clear" w:color="auto" w:fill="FFFFFF"/>
        </w:rPr>
        <w:t>Beriņa</w:t>
      </w:r>
      <w:r w:rsidR="00377875" w:rsidRPr="00D85434">
        <w:rPr>
          <w:rFonts w:ascii="Times New Roman" w:hAnsi="Times New Roman" w:cs="Times New Roman"/>
          <w:color w:val="000000"/>
          <w:sz w:val="24"/>
          <w:szCs w:val="24"/>
          <w:shd w:val="clear" w:color="auto" w:fill="FFFFFF"/>
        </w:rPr>
        <w:t>, M. Bērziņš</w:t>
      </w:r>
      <w:r w:rsidRPr="00D85434">
        <w:rPr>
          <w:rFonts w:ascii="Times New Roman" w:hAnsi="Times New Roman" w:cs="Times New Roman"/>
          <w:color w:val="000000"/>
          <w:sz w:val="24"/>
          <w:szCs w:val="24"/>
          <w:shd w:val="clear" w:color="auto" w:fill="FFFFFF"/>
        </w:rPr>
        <w:t xml:space="preserve"> un A. Lulle augsti kvalificētu speciālistu emigrācijai ir pieskārušās vairāk plašākā migrācijas procesu analīzes kontekstā, tad M. Hazans ir īpaši pētījis smadzeņu aizplūdes jautājumu un dažādus smadzeņu aizplūdes kvantitatīvos rādītājus (Hazans 2015). </w:t>
      </w:r>
      <w:r w:rsidR="006A376F" w:rsidRPr="00D85434">
        <w:rPr>
          <w:rFonts w:ascii="Times New Roman" w:hAnsi="Times New Roman" w:cs="Times New Roman"/>
          <w:color w:val="000000"/>
          <w:sz w:val="24"/>
          <w:szCs w:val="24"/>
          <w:shd w:val="clear" w:color="auto" w:fill="FFFFFF"/>
        </w:rPr>
        <w:t>Būtiski uzsvērt, ka s</w:t>
      </w:r>
      <w:r w:rsidR="00377875" w:rsidRPr="00D85434">
        <w:rPr>
          <w:rFonts w:ascii="Times New Roman" w:hAnsi="Times New Roman" w:cs="Times New Roman"/>
          <w:color w:val="000000"/>
          <w:sz w:val="24"/>
          <w:szCs w:val="24"/>
          <w:shd w:val="clear" w:color="auto" w:fill="FFFFFF"/>
        </w:rPr>
        <w:t>ociālās ģeogrāfijas nozares pārstāvji Z. Krišjāne, E. Apsīte - Beriņa, M. Bērziņš un A. Lulle ir īstenojoši vairākus starptautiskus projektus emigrācijas jomā un sagatavojoši vairākas kopējas publikācijas sadarbībā ar ievērojamiem ārvalstu ekspertiem (</w:t>
      </w:r>
      <w:r w:rsidR="00125685" w:rsidRPr="00D85434">
        <w:rPr>
          <w:rFonts w:ascii="Times New Roman" w:hAnsi="Times New Roman" w:cs="Times New Roman"/>
          <w:color w:val="000000"/>
          <w:sz w:val="24"/>
          <w:szCs w:val="24"/>
          <w:shd w:val="clear" w:color="auto" w:fill="FFFFFF"/>
        </w:rPr>
        <w:t>Apsīte-Beriņa et al.</w:t>
      </w:r>
      <w:r w:rsidR="006752BA">
        <w:rPr>
          <w:rFonts w:ascii="Times New Roman" w:hAnsi="Times New Roman" w:cs="Times New Roman"/>
          <w:color w:val="000000"/>
          <w:sz w:val="24"/>
          <w:szCs w:val="24"/>
          <w:shd w:val="clear" w:color="auto" w:fill="FFFFFF"/>
        </w:rPr>
        <w:t>,</w:t>
      </w:r>
      <w:r w:rsidR="00125685" w:rsidRPr="00D85434">
        <w:rPr>
          <w:rFonts w:ascii="Times New Roman" w:hAnsi="Times New Roman" w:cs="Times New Roman"/>
          <w:color w:val="000000"/>
          <w:sz w:val="24"/>
          <w:szCs w:val="24"/>
          <w:shd w:val="clear" w:color="auto" w:fill="FFFFFF"/>
        </w:rPr>
        <w:t xml:space="preserve"> 2012; </w:t>
      </w:r>
      <w:r w:rsidR="00D806E0" w:rsidRPr="00D85434">
        <w:rPr>
          <w:rFonts w:ascii="Times New Roman" w:hAnsi="Times New Roman" w:cs="Times New Roman"/>
          <w:sz w:val="24"/>
          <w:szCs w:val="24"/>
        </w:rPr>
        <w:t>Findlay</w:t>
      </w:r>
      <w:r w:rsidR="00D806E0" w:rsidRPr="00D85434">
        <w:rPr>
          <w:rFonts w:ascii="Times New Roman" w:hAnsi="Times New Roman" w:cs="Times New Roman"/>
          <w:color w:val="000000"/>
          <w:sz w:val="24"/>
          <w:szCs w:val="24"/>
          <w:shd w:val="clear" w:color="auto" w:fill="FFFFFF"/>
        </w:rPr>
        <w:t xml:space="preserve"> et al.</w:t>
      </w:r>
      <w:r w:rsidR="006752BA">
        <w:rPr>
          <w:rFonts w:ascii="Times New Roman" w:hAnsi="Times New Roman" w:cs="Times New Roman"/>
          <w:color w:val="000000"/>
          <w:sz w:val="24"/>
          <w:szCs w:val="24"/>
          <w:shd w:val="clear" w:color="auto" w:fill="FFFFFF"/>
        </w:rPr>
        <w:t>,</w:t>
      </w:r>
      <w:r w:rsidR="00D806E0" w:rsidRPr="00D85434">
        <w:rPr>
          <w:rFonts w:ascii="Times New Roman" w:hAnsi="Times New Roman" w:cs="Times New Roman"/>
          <w:color w:val="000000"/>
          <w:sz w:val="24"/>
          <w:szCs w:val="24"/>
          <w:shd w:val="clear" w:color="auto" w:fill="FFFFFF"/>
        </w:rPr>
        <w:t xml:space="preserve"> 2013; </w:t>
      </w:r>
      <w:r w:rsidR="00377875" w:rsidRPr="00D85434">
        <w:rPr>
          <w:rFonts w:ascii="Times New Roman" w:hAnsi="Times New Roman" w:cs="Times New Roman"/>
          <w:color w:val="000000"/>
          <w:sz w:val="24"/>
          <w:szCs w:val="24"/>
          <w:shd w:val="clear" w:color="auto" w:fill="FFFFFF"/>
        </w:rPr>
        <w:t>King et al., 2014</w:t>
      </w:r>
      <w:r w:rsidR="00E761A2" w:rsidRPr="00D85434">
        <w:rPr>
          <w:rFonts w:ascii="Times New Roman" w:hAnsi="Times New Roman" w:cs="Times New Roman"/>
          <w:color w:val="000000"/>
          <w:sz w:val="24"/>
          <w:szCs w:val="24"/>
          <w:shd w:val="clear" w:color="auto" w:fill="FFFFFF"/>
        </w:rPr>
        <w:t>, 2015, 2016a, 2016b, 2016c, 2017</w:t>
      </w:r>
      <w:r w:rsidR="000F0D93" w:rsidRPr="00D85434">
        <w:rPr>
          <w:rFonts w:ascii="Times New Roman" w:hAnsi="Times New Roman" w:cs="Times New Roman"/>
          <w:color w:val="000000"/>
          <w:sz w:val="24"/>
          <w:szCs w:val="24"/>
          <w:shd w:val="clear" w:color="auto" w:fill="FFFFFF"/>
        </w:rPr>
        <w:t xml:space="preserve">; </w:t>
      </w:r>
      <w:r w:rsidR="000F0D93" w:rsidRPr="00D85434">
        <w:rPr>
          <w:rFonts w:ascii="Times New Roman" w:hAnsi="Times New Roman" w:cs="Times New Roman"/>
          <w:sz w:val="24"/>
          <w:szCs w:val="24"/>
        </w:rPr>
        <w:t>Göler et al., 2014; McCollum et al.</w:t>
      </w:r>
      <w:r w:rsidR="006752BA">
        <w:rPr>
          <w:rFonts w:ascii="Times New Roman" w:hAnsi="Times New Roman" w:cs="Times New Roman"/>
          <w:sz w:val="24"/>
          <w:szCs w:val="24"/>
        </w:rPr>
        <w:t>,</w:t>
      </w:r>
      <w:r w:rsidR="000F0D93" w:rsidRPr="00D85434">
        <w:rPr>
          <w:rFonts w:ascii="Times New Roman" w:hAnsi="Times New Roman" w:cs="Times New Roman"/>
          <w:sz w:val="24"/>
          <w:szCs w:val="24"/>
        </w:rPr>
        <w:t xml:space="preserve"> </w:t>
      </w:r>
      <w:r w:rsidR="00197E26" w:rsidRPr="00D85434">
        <w:rPr>
          <w:rFonts w:ascii="Times New Roman" w:hAnsi="Times New Roman" w:cs="Times New Roman"/>
          <w:sz w:val="24"/>
          <w:szCs w:val="24"/>
        </w:rPr>
        <w:t xml:space="preserve">2013, </w:t>
      </w:r>
      <w:r w:rsidR="003F729C" w:rsidRPr="00D85434">
        <w:rPr>
          <w:rFonts w:ascii="Times New Roman" w:hAnsi="Times New Roman" w:cs="Times New Roman"/>
          <w:sz w:val="24"/>
          <w:szCs w:val="24"/>
        </w:rPr>
        <w:t>2017</w:t>
      </w:r>
      <w:r w:rsidR="00377875" w:rsidRPr="00D85434">
        <w:rPr>
          <w:rFonts w:ascii="Times New Roman" w:hAnsi="Times New Roman" w:cs="Times New Roman"/>
          <w:color w:val="000000"/>
          <w:sz w:val="24"/>
          <w:szCs w:val="24"/>
          <w:shd w:val="clear" w:color="auto" w:fill="FFFFFF"/>
        </w:rPr>
        <w:t>).</w:t>
      </w:r>
      <w:r w:rsidR="00327F56" w:rsidRPr="00D85434">
        <w:rPr>
          <w:rFonts w:ascii="Times New Roman" w:hAnsi="Times New Roman" w:cs="Times New Roman"/>
          <w:color w:val="000000"/>
          <w:sz w:val="24"/>
          <w:szCs w:val="24"/>
          <w:shd w:val="clear" w:color="auto" w:fill="FFFFFF"/>
        </w:rPr>
        <w:t xml:space="preserve"> Z. Krišjāne, E. Apsīte-</w:t>
      </w:r>
      <w:r w:rsidR="006A376F" w:rsidRPr="00D85434">
        <w:rPr>
          <w:rFonts w:ascii="Times New Roman" w:hAnsi="Times New Roman" w:cs="Times New Roman"/>
          <w:color w:val="000000"/>
          <w:sz w:val="24"/>
          <w:szCs w:val="24"/>
          <w:shd w:val="clear" w:color="auto" w:fill="FFFFFF"/>
        </w:rPr>
        <w:t>Beriņa un M. Bērziņš ir sagatavojuši nozīmīgas publikācijas Eiropas migrācijas telpas izpētei (</w:t>
      </w:r>
      <w:r w:rsidR="006A376F" w:rsidRPr="00D85434">
        <w:rPr>
          <w:rFonts w:ascii="Times New Roman" w:hAnsi="Times New Roman" w:cs="Times New Roman"/>
          <w:sz w:val="24"/>
          <w:szCs w:val="24"/>
        </w:rPr>
        <w:t xml:space="preserve">Krisjane, Apsite-Berina, </w:t>
      </w:r>
      <w:r w:rsidR="006752BA">
        <w:rPr>
          <w:rFonts w:ascii="Times New Roman" w:hAnsi="Times New Roman" w:cs="Times New Roman"/>
          <w:sz w:val="24"/>
          <w:szCs w:val="24"/>
        </w:rPr>
        <w:t xml:space="preserve">&amp; </w:t>
      </w:r>
      <w:r w:rsidR="006A376F" w:rsidRPr="00D85434">
        <w:rPr>
          <w:rFonts w:ascii="Times New Roman" w:hAnsi="Times New Roman" w:cs="Times New Roman"/>
          <w:sz w:val="24"/>
          <w:szCs w:val="24"/>
        </w:rPr>
        <w:t>Berzins, 2013, 2016).</w:t>
      </w:r>
    </w:p>
    <w:p w:rsidR="00A64BD6" w:rsidRPr="00D85434" w:rsidRDefault="006A376F" w:rsidP="006A4BB4">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Nozīmīgi pētījumi migrācijas jomas izpētē ir veikti kā promocijas darbi ģeogrāfijā. </w:t>
      </w:r>
      <w:r w:rsidR="00377875" w:rsidRPr="00D85434">
        <w:rPr>
          <w:rFonts w:ascii="Times New Roman" w:hAnsi="Times New Roman" w:cs="Times New Roman"/>
          <w:color w:val="000000"/>
          <w:sz w:val="24"/>
          <w:szCs w:val="24"/>
          <w:shd w:val="clear" w:color="auto" w:fill="FFFFFF"/>
        </w:rPr>
        <w:t xml:space="preserve">Elīna Apsīte-Beriņa izstrādāja savu promocijas darbu par </w:t>
      </w:r>
      <w:r w:rsidR="00377875" w:rsidRPr="00D85434">
        <w:rPr>
          <w:rFonts w:ascii="Times New Roman" w:hAnsi="Times New Roman" w:cs="Times New Roman"/>
          <w:sz w:val="24"/>
          <w:szCs w:val="24"/>
        </w:rPr>
        <w:t>Latvijas iedzīvotāju migrāciju uz Lielbritāniju</w:t>
      </w:r>
      <w:r w:rsidR="00377875" w:rsidRPr="00D85434">
        <w:rPr>
          <w:rFonts w:ascii="Times New Roman" w:hAnsi="Times New Roman" w:cs="Times New Roman"/>
          <w:color w:val="000000"/>
          <w:sz w:val="24"/>
          <w:szCs w:val="24"/>
          <w:shd w:val="clear" w:color="auto" w:fill="FFFFFF"/>
        </w:rPr>
        <w:t xml:space="preserve"> (Apsīte-Beriņa, 2013). </w:t>
      </w:r>
      <w:r w:rsidR="00125685" w:rsidRPr="00D85434">
        <w:rPr>
          <w:rFonts w:ascii="Times New Roman" w:hAnsi="Times New Roman" w:cs="Times New Roman"/>
          <w:color w:val="000000"/>
          <w:sz w:val="24"/>
          <w:szCs w:val="24"/>
          <w:shd w:val="clear" w:color="auto" w:fill="FFFFFF"/>
        </w:rPr>
        <w:t>E. Apsīte-Beriņa ir pētījusi migrāciju gan uz Lielbritāniju, gan Zviedriju (Apsīte-Beriņa, 2011</w:t>
      </w:r>
      <w:r w:rsidR="00B91DFE" w:rsidRPr="00D85434">
        <w:rPr>
          <w:rFonts w:ascii="Times New Roman" w:hAnsi="Times New Roman" w:cs="Times New Roman"/>
          <w:color w:val="000000"/>
          <w:sz w:val="24"/>
          <w:szCs w:val="24"/>
          <w:shd w:val="clear" w:color="auto" w:fill="FFFFFF"/>
        </w:rPr>
        <w:t>a</w:t>
      </w:r>
      <w:r w:rsidR="00125685" w:rsidRPr="00D85434">
        <w:rPr>
          <w:rFonts w:ascii="Times New Roman" w:hAnsi="Times New Roman" w:cs="Times New Roman"/>
          <w:color w:val="000000"/>
          <w:sz w:val="24"/>
          <w:szCs w:val="24"/>
          <w:shd w:val="clear" w:color="auto" w:fill="FFFFFF"/>
        </w:rPr>
        <w:t xml:space="preserve">, </w:t>
      </w:r>
      <w:r w:rsidR="002F73AD" w:rsidRPr="00D85434">
        <w:rPr>
          <w:rFonts w:ascii="Times New Roman" w:hAnsi="Times New Roman" w:cs="Times New Roman"/>
          <w:color w:val="000000"/>
          <w:sz w:val="24"/>
          <w:szCs w:val="24"/>
          <w:shd w:val="clear" w:color="auto" w:fill="FFFFFF"/>
        </w:rPr>
        <w:t>2011b</w:t>
      </w:r>
      <w:r w:rsidR="00125685" w:rsidRPr="00D85434">
        <w:rPr>
          <w:rFonts w:ascii="Times New Roman" w:hAnsi="Times New Roman" w:cs="Times New Roman"/>
          <w:color w:val="000000"/>
          <w:sz w:val="24"/>
          <w:szCs w:val="24"/>
          <w:shd w:val="clear" w:color="auto" w:fill="FFFFFF"/>
        </w:rPr>
        <w:t xml:space="preserve">). </w:t>
      </w:r>
      <w:r w:rsidR="00377875" w:rsidRPr="00D85434">
        <w:rPr>
          <w:rFonts w:ascii="Times New Roman" w:hAnsi="Times New Roman" w:cs="Times New Roman"/>
          <w:color w:val="000000"/>
          <w:sz w:val="24"/>
          <w:szCs w:val="24"/>
          <w:shd w:val="clear" w:color="auto" w:fill="FFFFFF"/>
        </w:rPr>
        <w:t xml:space="preserve">Aija Lulle savu promocijas darbu izstrādāja par </w:t>
      </w:r>
      <w:r w:rsidR="00732128" w:rsidRPr="00D85434">
        <w:rPr>
          <w:rFonts w:ascii="Times New Roman" w:hAnsi="Times New Roman" w:cs="Times New Roman"/>
          <w:color w:val="000000"/>
          <w:sz w:val="24"/>
          <w:szCs w:val="24"/>
          <w:shd w:val="clear" w:color="auto" w:fill="FFFFFF"/>
        </w:rPr>
        <w:t>Latvijas iedzīvotāju mobilitāti uz Gērsiju (Lulle, 2014).</w:t>
      </w:r>
      <w:r w:rsidRPr="00D85434">
        <w:rPr>
          <w:rFonts w:ascii="Times New Roman" w:hAnsi="Times New Roman" w:cs="Times New Roman"/>
          <w:color w:val="000000"/>
          <w:sz w:val="24"/>
          <w:szCs w:val="24"/>
          <w:shd w:val="clear" w:color="auto" w:fill="FFFFFF"/>
        </w:rPr>
        <w:t xml:space="preserve"> </w:t>
      </w:r>
      <w:r w:rsidR="00A64BD6" w:rsidRPr="00D85434">
        <w:rPr>
          <w:rFonts w:ascii="Times New Roman" w:hAnsi="Times New Roman" w:cs="Times New Roman"/>
          <w:color w:val="000000"/>
          <w:sz w:val="24"/>
          <w:szCs w:val="24"/>
          <w:shd w:val="clear" w:color="auto" w:fill="FFFFFF"/>
        </w:rPr>
        <w:t>Aija Lulle savā pētniecībā vairāk ir specializējusies uz augsti kvalificētu speciālistu imigrāciju Latvijā (</w:t>
      </w:r>
      <w:r w:rsidR="00377875" w:rsidRPr="00D85434">
        <w:rPr>
          <w:rFonts w:ascii="Times New Roman" w:hAnsi="Times New Roman" w:cs="Times New Roman"/>
          <w:color w:val="000000"/>
          <w:sz w:val="24"/>
          <w:szCs w:val="24"/>
          <w:shd w:val="clear" w:color="auto" w:fill="FFFFFF"/>
        </w:rPr>
        <w:t>Lulle</w:t>
      </w:r>
      <w:r w:rsidR="006752BA">
        <w:rPr>
          <w:rFonts w:ascii="Times New Roman" w:hAnsi="Times New Roman" w:cs="Times New Roman"/>
          <w:color w:val="000000"/>
          <w:sz w:val="24"/>
          <w:szCs w:val="24"/>
          <w:shd w:val="clear" w:color="auto" w:fill="FFFFFF"/>
        </w:rPr>
        <w:t>,</w:t>
      </w:r>
      <w:r w:rsidR="00377875" w:rsidRPr="00D85434">
        <w:rPr>
          <w:rFonts w:ascii="Times New Roman" w:hAnsi="Times New Roman" w:cs="Times New Roman"/>
          <w:color w:val="000000"/>
          <w:sz w:val="24"/>
          <w:szCs w:val="24"/>
          <w:shd w:val="clear" w:color="auto" w:fill="FFFFFF"/>
        </w:rPr>
        <w:t xml:space="preserve"> 2005, 2007), kā arī </w:t>
      </w:r>
      <w:r w:rsidR="00B65E0E" w:rsidRPr="00D85434">
        <w:rPr>
          <w:rFonts w:ascii="Times New Roman" w:hAnsi="Times New Roman" w:cs="Times New Roman"/>
          <w:color w:val="000000"/>
          <w:sz w:val="24"/>
          <w:szCs w:val="24"/>
          <w:shd w:val="clear" w:color="auto" w:fill="FFFFFF"/>
        </w:rPr>
        <w:t xml:space="preserve">kopā ar Lauru Bužinsku uz Latvijas izcelsmes </w:t>
      </w:r>
      <w:r w:rsidR="00377875" w:rsidRPr="00D85434">
        <w:rPr>
          <w:rFonts w:ascii="Times New Roman" w:hAnsi="Times New Roman" w:cs="Times New Roman"/>
          <w:color w:val="000000"/>
          <w:sz w:val="24"/>
          <w:szCs w:val="24"/>
          <w:shd w:val="clear" w:color="auto" w:fill="FFFFFF"/>
        </w:rPr>
        <w:t xml:space="preserve">augstskolu beidzēju </w:t>
      </w:r>
      <w:r w:rsidR="00B65E0E" w:rsidRPr="00D85434">
        <w:rPr>
          <w:rFonts w:ascii="Times New Roman" w:hAnsi="Times New Roman" w:cs="Times New Roman"/>
          <w:color w:val="000000"/>
          <w:sz w:val="24"/>
          <w:szCs w:val="24"/>
          <w:shd w:val="clear" w:color="auto" w:fill="FFFFFF"/>
        </w:rPr>
        <w:t xml:space="preserve">ārvalstīs </w:t>
      </w:r>
      <w:r w:rsidR="00377875" w:rsidRPr="00D85434">
        <w:rPr>
          <w:rFonts w:ascii="Times New Roman" w:hAnsi="Times New Roman" w:cs="Times New Roman"/>
          <w:color w:val="000000"/>
          <w:sz w:val="24"/>
          <w:szCs w:val="24"/>
          <w:shd w:val="clear" w:color="auto" w:fill="FFFFFF"/>
        </w:rPr>
        <w:t>pieredzes izpēti (</w:t>
      </w:r>
      <w:r w:rsidR="00B65E0E" w:rsidRPr="00D85434">
        <w:rPr>
          <w:rFonts w:ascii="Times New Roman" w:hAnsi="Times New Roman" w:cs="Times New Roman"/>
          <w:color w:val="000000"/>
          <w:sz w:val="24"/>
          <w:szCs w:val="24"/>
          <w:shd w:val="clear" w:color="auto" w:fill="FFFFFF"/>
        </w:rPr>
        <w:t xml:space="preserve">Lulle </w:t>
      </w:r>
      <w:r w:rsidR="00E761A2" w:rsidRPr="00D85434">
        <w:rPr>
          <w:rFonts w:ascii="Times New Roman" w:hAnsi="Times New Roman" w:cs="Times New Roman"/>
          <w:color w:val="000000"/>
          <w:sz w:val="24"/>
          <w:szCs w:val="24"/>
          <w:shd w:val="clear" w:color="auto" w:fill="FFFFFF"/>
        </w:rPr>
        <w:t xml:space="preserve">&amp; </w:t>
      </w:r>
      <w:r w:rsidR="00B65E0E" w:rsidRPr="00D85434">
        <w:rPr>
          <w:rFonts w:ascii="Times New Roman" w:hAnsi="Times New Roman" w:cs="Times New Roman"/>
          <w:color w:val="000000"/>
          <w:sz w:val="24"/>
          <w:szCs w:val="24"/>
          <w:shd w:val="clear" w:color="auto" w:fill="FFFFFF"/>
        </w:rPr>
        <w:t>Bužinska</w:t>
      </w:r>
      <w:r w:rsidR="006752BA">
        <w:rPr>
          <w:rFonts w:ascii="Times New Roman" w:hAnsi="Times New Roman" w:cs="Times New Roman"/>
          <w:color w:val="000000"/>
          <w:sz w:val="24"/>
          <w:szCs w:val="24"/>
          <w:shd w:val="clear" w:color="auto" w:fill="FFFFFF"/>
        </w:rPr>
        <w:t>,</w:t>
      </w:r>
      <w:r w:rsidR="00B65E0E" w:rsidRPr="00D85434">
        <w:rPr>
          <w:rFonts w:ascii="Times New Roman" w:hAnsi="Times New Roman" w:cs="Times New Roman"/>
          <w:color w:val="000000"/>
          <w:sz w:val="24"/>
          <w:szCs w:val="24"/>
          <w:shd w:val="clear" w:color="auto" w:fill="FFFFFF"/>
        </w:rPr>
        <w:t xml:space="preserve"> 2017</w:t>
      </w:r>
      <w:r w:rsidR="00377875" w:rsidRPr="00D85434">
        <w:rPr>
          <w:rFonts w:ascii="Times New Roman" w:hAnsi="Times New Roman" w:cs="Times New Roman"/>
          <w:color w:val="000000"/>
          <w:sz w:val="24"/>
          <w:szCs w:val="24"/>
          <w:shd w:val="clear" w:color="auto" w:fill="FFFFFF"/>
        </w:rPr>
        <w:t>)</w:t>
      </w:r>
      <w:r w:rsidR="00B65E0E" w:rsidRPr="00D85434">
        <w:rPr>
          <w:rFonts w:ascii="Times New Roman" w:hAnsi="Times New Roman" w:cs="Times New Roman"/>
          <w:color w:val="000000"/>
          <w:sz w:val="24"/>
          <w:szCs w:val="24"/>
          <w:shd w:val="clear" w:color="auto" w:fill="FFFFFF"/>
        </w:rPr>
        <w:t>.</w:t>
      </w:r>
    </w:p>
    <w:p w:rsidR="00C41770" w:rsidRPr="00D85434" w:rsidRDefault="00C27F39" w:rsidP="006A4BB4">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Ļoti interesants un augsti kvalificētu speciālistu izpētes kontekstā nozīmīgs ir R. Kinga, A.Lulles un L.Bužinskas pētījums par </w:t>
      </w:r>
      <w:r w:rsidR="00EA1DD1" w:rsidRPr="00D85434">
        <w:rPr>
          <w:rFonts w:ascii="Times New Roman" w:hAnsi="Times New Roman" w:cs="Times New Roman"/>
          <w:color w:val="000000"/>
          <w:sz w:val="24"/>
          <w:szCs w:val="24"/>
          <w:shd w:val="clear" w:color="auto" w:fill="FFFFFF"/>
        </w:rPr>
        <w:t>jauno Latvijas izcelsmes speciālistu, kas augstāko izglītību ieguvuši ārvalstīs, iespējām un barjerām zināš</w:t>
      </w:r>
      <w:r w:rsidR="004C15AA" w:rsidRPr="00D85434">
        <w:rPr>
          <w:rFonts w:ascii="Times New Roman" w:hAnsi="Times New Roman" w:cs="Times New Roman"/>
          <w:color w:val="000000"/>
          <w:sz w:val="24"/>
          <w:szCs w:val="24"/>
          <w:shd w:val="clear" w:color="auto" w:fill="FFFFFF"/>
        </w:rPr>
        <w:t>a</w:t>
      </w:r>
      <w:r w:rsidR="00EA1DD1" w:rsidRPr="00D85434">
        <w:rPr>
          <w:rFonts w:ascii="Times New Roman" w:hAnsi="Times New Roman" w:cs="Times New Roman"/>
          <w:color w:val="000000"/>
          <w:sz w:val="24"/>
          <w:szCs w:val="24"/>
          <w:shd w:val="clear" w:color="auto" w:fill="FFFFFF"/>
        </w:rPr>
        <w:t xml:space="preserve">nu pārnesei uz Latviju </w:t>
      </w:r>
      <w:r w:rsidR="00FE4235" w:rsidRPr="00D85434">
        <w:rPr>
          <w:rFonts w:ascii="Times New Roman" w:hAnsi="Times New Roman" w:cs="Times New Roman"/>
          <w:color w:val="000000"/>
          <w:sz w:val="24"/>
          <w:szCs w:val="24"/>
          <w:shd w:val="clear" w:color="auto" w:fill="FFFFFF"/>
        </w:rPr>
        <w:t>(King et al.</w:t>
      </w:r>
      <w:r w:rsidR="006752BA">
        <w:rPr>
          <w:rFonts w:ascii="Times New Roman" w:hAnsi="Times New Roman" w:cs="Times New Roman"/>
          <w:color w:val="000000"/>
          <w:sz w:val="24"/>
          <w:szCs w:val="24"/>
          <w:shd w:val="clear" w:color="auto" w:fill="FFFFFF"/>
        </w:rPr>
        <w:t>,</w:t>
      </w:r>
      <w:r w:rsidR="00FE4235" w:rsidRPr="00D85434">
        <w:rPr>
          <w:rFonts w:ascii="Times New Roman" w:hAnsi="Times New Roman" w:cs="Times New Roman"/>
          <w:color w:val="000000"/>
          <w:sz w:val="24"/>
          <w:szCs w:val="24"/>
          <w:shd w:val="clear" w:color="auto" w:fill="FFFFFF"/>
        </w:rPr>
        <w:t xml:space="preserve"> 2016a).</w:t>
      </w:r>
      <w:r w:rsidR="007A1114" w:rsidRPr="00D85434">
        <w:rPr>
          <w:rFonts w:ascii="Times New Roman" w:hAnsi="Times New Roman" w:cs="Times New Roman"/>
          <w:color w:val="000000"/>
          <w:sz w:val="24"/>
          <w:szCs w:val="24"/>
          <w:shd w:val="clear" w:color="auto" w:fill="FFFFFF"/>
        </w:rPr>
        <w:t xml:space="preserve"> Lai gan no vienas puses augsti izglītoti speciālisti, kas izglītību ieguvuši ārvalstīs, varētu tikt uzlūkoti kā iespējamie pārmaiņu aģenti izcelsmes valstī, pētījums atklāj, kādi ir galvenie šķēršļi zināšanu pārnesei. Pētījums ir balstīts uz interneta aptaujas (N=307) un padziļināto interviju (N=30) rezultātiem</w:t>
      </w:r>
      <w:r w:rsidR="00327F56" w:rsidRPr="00D85434">
        <w:rPr>
          <w:rFonts w:ascii="Times New Roman" w:hAnsi="Times New Roman" w:cs="Times New Roman"/>
          <w:color w:val="000000"/>
          <w:sz w:val="24"/>
          <w:szCs w:val="24"/>
          <w:shd w:val="clear" w:color="auto" w:fill="FFFFFF"/>
        </w:rPr>
        <w:t xml:space="preserve">, un tajā </w:t>
      </w:r>
      <w:r w:rsidR="007A1114" w:rsidRPr="00D85434">
        <w:rPr>
          <w:rFonts w:ascii="Times New Roman" w:hAnsi="Times New Roman" w:cs="Times New Roman"/>
          <w:color w:val="000000"/>
          <w:sz w:val="24"/>
          <w:szCs w:val="24"/>
          <w:shd w:val="clear" w:color="auto" w:fill="FFFFFF"/>
        </w:rPr>
        <w:t xml:space="preserve">tiek piedāvāts jauns jēdziens “sociālie pārvedumi” (angl. social remittance), kas apzīmē zināšanu pārnesi uz izcelsmes valsti. Pētījums atklāj, ka galvenie šķēršļi, kas kavē zināšanu pārnesi uz Latviju, ir </w:t>
      </w:r>
      <w:r w:rsidR="00C41770" w:rsidRPr="00D85434">
        <w:rPr>
          <w:rFonts w:ascii="Times New Roman" w:hAnsi="Times New Roman" w:cs="Times New Roman"/>
          <w:color w:val="000000"/>
          <w:sz w:val="24"/>
          <w:szCs w:val="24"/>
          <w:shd w:val="clear" w:color="auto" w:fill="FFFFFF"/>
        </w:rPr>
        <w:t>Latvijas ierobežotais tirgus, latviešu etniskās grupas priviliģēšana, un darbinieku rekrutācijas prakses, kas balstītas uz pazīšanos, nevis atklātiem sludinājumiem.</w:t>
      </w:r>
      <w:r w:rsidR="003428DA" w:rsidRPr="00D85434">
        <w:rPr>
          <w:rFonts w:ascii="Times New Roman" w:hAnsi="Times New Roman" w:cs="Times New Roman"/>
          <w:color w:val="000000"/>
          <w:sz w:val="24"/>
          <w:szCs w:val="24"/>
          <w:shd w:val="clear" w:color="auto" w:fill="FFFFFF"/>
        </w:rPr>
        <w:t xml:space="preserve"> Līdzīgas tendences atklāj arī pētījums par augsti kvalificēu speciālistu atgriešanos un integrēšanos Lietuvas darba tirgū (</w:t>
      </w:r>
      <w:r w:rsidR="003428DA" w:rsidRPr="00D85434">
        <w:rPr>
          <w:rFonts w:ascii="Times New Roman" w:hAnsi="Times New Roman" w:cs="Times New Roman"/>
          <w:sz w:val="24"/>
          <w:szCs w:val="24"/>
        </w:rPr>
        <w:t>Barcevičius, 2015).</w:t>
      </w:r>
    </w:p>
    <w:p w:rsidR="00015B38" w:rsidRPr="00D85434" w:rsidRDefault="00327F56" w:rsidP="006A4BB4">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lastRenderedPageBreak/>
        <w:t>B</w:t>
      </w:r>
      <w:r w:rsidR="00015B38" w:rsidRPr="00D85434">
        <w:rPr>
          <w:rFonts w:ascii="Times New Roman" w:hAnsi="Times New Roman" w:cs="Times New Roman"/>
          <w:color w:val="000000"/>
          <w:sz w:val="24"/>
          <w:szCs w:val="24"/>
          <w:shd w:val="clear" w:color="auto" w:fill="FFFFFF"/>
        </w:rPr>
        <w:t>alstoties gan uz statistikas datu</w:t>
      </w:r>
      <w:r w:rsidRPr="00D85434">
        <w:rPr>
          <w:rFonts w:ascii="Times New Roman" w:hAnsi="Times New Roman" w:cs="Times New Roman"/>
          <w:color w:val="000000"/>
          <w:sz w:val="24"/>
          <w:szCs w:val="24"/>
          <w:shd w:val="clear" w:color="auto" w:fill="FFFFFF"/>
        </w:rPr>
        <w:t>, gan uz aptauju</w:t>
      </w:r>
      <w:r w:rsidR="00015B38" w:rsidRPr="00D85434">
        <w:rPr>
          <w:rFonts w:ascii="Times New Roman" w:hAnsi="Times New Roman" w:cs="Times New Roman"/>
          <w:color w:val="000000"/>
          <w:sz w:val="24"/>
          <w:szCs w:val="24"/>
          <w:shd w:val="clear" w:color="auto" w:fill="FFFFFF"/>
        </w:rPr>
        <w:t xml:space="preserve"> datu analīzi</w:t>
      </w:r>
      <w:r w:rsidRPr="00D85434">
        <w:rPr>
          <w:rFonts w:ascii="Times New Roman" w:hAnsi="Times New Roman" w:cs="Times New Roman"/>
          <w:color w:val="000000"/>
          <w:sz w:val="24"/>
          <w:szCs w:val="24"/>
          <w:shd w:val="clear" w:color="auto" w:fill="FFFFFF"/>
        </w:rPr>
        <w:t>,</w:t>
      </w:r>
      <w:r w:rsidR="00015B38" w:rsidRPr="00D85434">
        <w:rPr>
          <w:rFonts w:ascii="Times New Roman" w:hAnsi="Times New Roman" w:cs="Times New Roman"/>
          <w:color w:val="000000"/>
          <w:sz w:val="24"/>
          <w:szCs w:val="24"/>
          <w:shd w:val="clear" w:color="auto" w:fill="FFFFFF"/>
        </w:rPr>
        <w:t xml:space="preserve"> </w:t>
      </w:r>
      <w:r w:rsidRPr="00D85434">
        <w:rPr>
          <w:rFonts w:ascii="Times New Roman" w:hAnsi="Times New Roman" w:cs="Times New Roman"/>
          <w:color w:val="000000"/>
          <w:sz w:val="24"/>
          <w:szCs w:val="24"/>
          <w:shd w:val="clear" w:color="auto" w:fill="FFFFFF"/>
        </w:rPr>
        <w:t xml:space="preserve">nozīmīgus kvantitatīvus pētījumus par migrācijas procesiem, tajā skaitā analizējot arī augsti kvalificētu speciālistu migrāciju, </w:t>
      </w:r>
      <w:r w:rsidR="00015B38" w:rsidRPr="00D85434">
        <w:rPr>
          <w:rFonts w:ascii="Times New Roman" w:hAnsi="Times New Roman" w:cs="Times New Roman"/>
          <w:color w:val="000000"/>
          <w:sz w:val="24"/>
          <w:szCs w:val="24"/>
          <w:shd w:val="clear" w:color="auto" w:fill="FFFFFF"/>
        </w:rPr>
        <w:t xml:space="preserve">ir veicis </w:t>
      </w:r>
      <w:r w:rsidRPr="00D85434">
        <w:rPr>
          <w:rFonts w:ascii="Times New Roman" w:hAnsi="Times New Roman" w:cs="Times New Roman"/>
          <w:color w:val="000000"/>
          <w:sz w:val="24"/>
          <w:szCs w:val="24"/>
          <w:shd w:val="clear" w:color="auto" w:fill="FFFFFF"/>
        </w:rPr>
        <w:t xml:space="preserve">M. Hazans </w:t>
      </w:r>
      <w:r w:rsidR="00015B38" w:rsidRPr="00D85434">
        <w:rPr>
          <w:rFonts w:ascii="Times New Roman" w:hAnsi="Times New Roman" w:cs="Times New Roman"/>
          <w:color w:val="000000"/>
          <w:sz w:val="24"/>
          <w:szCs w:val="24"/>
          <w:shd w:val="clear" w:color="auto" w:fill="FFFFFF"/>
        </w:rPr>
        <w:t>(Hazans</w:t>
      </w:r>
      <w:r w:rsidR="006752BA">
        <w:rPr>
          <w:rFonts w:ascii="Times New Roman" w:hAnsi="Times New Roman" w:cs="Times New Roman"/>
          <w:color w:val="000000"/>
          <w:sz w:val="24"/>
          <w:szCs w:val="24"/>
          <w:shd w:val="clear" w:color="auto" w:fill="FFFFFF"/>
        </w:rPr>
        <w:t>,</w:t>
      </w:r>
      <w:r w:rsidR="00015B38" w:rsidRPr="00D85434">
        <w:rPr>
          <w:rFonts w:ascii="Times New Roman" w:hAnsi="Times New Roman" w:cs="Times New Roman"/>
          <w:color w:val="000000"/>
          <w:sz w:val="24"/>
          <w:szCs w:val="24"/>
          <w:shd w:val="clear" w:color="auto" w:fill="FFFFFF"/>
        </w:rPr>
        <w:t xml:space="preserve"> 2011, </w:t>
      </w:r>
      <w:r w:rsidR="005D510C" w:rsidRPr="00D85434">
        <w:rPr>
          <w:rFonts w:ascii="Times New Roman" w:hAnsi="Times New Roman" w:cs="Times New Roman"/>
          <w:color w:val="000000"/>
          <w:sz w:val="24"/>
          <w:szCs w:val="24"/>
          <w:shd w:val="clear" w:color="auto" w:fill="FFFFFF"/>
        </w:rPr>
        <w:t>2015</w:t>
      </w:r>
      <w:r w:rsidR="008B14E4" w:rsidRPr="00D85434">
        <w:rPr>
          <w:rFonts w:ascii="Times New Roman" w:hAnsi="Times New Roman" w:cs="Times New Roman"/>
          <w:color w:val="000000"/>
          <w:sz w:val="24"/>
          <w:szCs w:val="24"/>
          <w:shd w:val="clear" w:color="auto" w:fill="FFFFFF"/>
        </w:rPr>
        <w:t>, 2017</w:t>
      </w:r>
      <w:r w:rsidR="00015B38" w:rsidRPr="00D85434">
        <w:rPr>
          <w:rFonts w:ascii="Times New Roman" w:hAnsi="Times New Roman" w:cs="Times New Roman"/>
          <w:color w:val="000000"/>
          <w:sz w:val="24"/>
          <w:szCs w:val="24"/>
          <w:shd w:val="clear" w:color="auto" w:fill="FFFFFF"/>
        </w:rPr>
        <w:t>). Piemēram, 2011. gada publikācijā M.Hazans analizē migrācijas procesus no 2000. līdz 2010. gadam, un secina, ka ap 2000.</w:t>
      </w:r>
      <w:r w:rsidR="00A65D7D" w:rsidRPr="00D85434">
        <w:rPr>
          <w:rFonts w:ascii="Times New Roman" w:hAnsi="Times New Roman" w:cs="Times New Roman"/>
          <w:color w:val="000000"/>
          <w:sz w:val="24"/>
          <w:szCs w:val="24"/>
          <w:shd w:val="clear" w:color="auto" w:fill="FFFFFF"/>
        </w:rPr>
        <w:t xml:space="preserve"> </w:t>
      </w:r>
      <w:r w:rsidR="00015B38" w:rsidRPr="00D85434">
        <w:rPr>
          <w:rFonts w:ascii="Times New Roman" w:hAnsi="Times New Roman" w:cs="Times New Roman"/>
          <w:color w:val="000000"/>
          <w:sz w:val="24"/>
          <w:szCs w:val="24"/>
          <w:shd w:val="clear" w:color="auto" w:fill="FFFFFF"/>
        </w:rPr>
        <w:t>gadu pirms Latvijas iestāšanās ES objektīvi pastāvēja diezgan daudz ierobežojumu un šķēršļu, kas neveicināja aktīvu Latvijas iedzīvotāju migrāciju (nepieciešamība pēc darba atļaujām, informācijas trūkums par vakancēm ārvalstīs, dārgi komunikācijas sakari, dārgas avio biļetes un tml.).</w:t>
      </w:r>
      <w:r w:rsidR="00A65D7D" w:rsidRPr="00D85434">
        <w:rPr>
          <w:rFonts w:ascii="Times New Roman" w:hAnsi="Times New Roman" w:cs="Times New Roman"/>
          <w:color w:val="000000"/>
          <w:sz w:val="24"/>
          <w:szCs w:val="24"/>
          <w:shd w:val="clear" w:color="auto" w:fill="FFFFFF"/>
        </w:rPr>
        <w:t xml:space="preserve"> Šajā situācijā augs</w:t>
      </w:r>
      <w:r w:rsidRPr="00D85434">
        <w:rPr>
          <w:rFonts w:ascii="Times New Roman" w:hAnsi="Times New Roman" w:cs="Times New Roman"/>
          <w:color w:val="000000"/>
          <w:sz w:val="24"/>
          <w:szCs w:val="24"/>
          <w:shd w:val="clear" w:color="auto" w:fill="FFFFFF"/>
        </w:rPr>
        <w:t>ti kvalificētiem speciālistiem bija</w:t>
      </w:r>
      <w:r w:rsidR="00A65D7D" w:rsidRPr="00D85434">
        <w:rPr>
          <w:rFonts w:ascii="Times New Roman" w:hAnsi="Times New Roman" w:cs="Times New Roman"/>
          <w:color w:val="000000"/>
          <w:sz w:val="24"/>
          <w:szCs w:val="24"/>
          <w:shd w:val="clear" w:color="auto" w:fill="FFFFFF"/>
        </w:rPr>
        <w:t xml:space="preserve"> lielākas iespējas atrast darbu ārvalstīs, līdz ar to migrantu plūsmā laikā no 2000-2003. gadam augsti kvalificētu speciālistu īpatsvars bija augstāks. </w:t>
      </w:r>
    </w:p>
    <w:p w:rsidR="00A65D7D" w:rsidRPr="00D85434" w:rsidRDefault="00A65D7D" w:rsidP="006A4BB4">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Līdz ar 2004. gadu, kad savu darbaspēka tirgu Latvijas valstspiederīgajiem atvēra Īrija, Lielbritānija un Zviedrija, palielinājās migrācijas plūsma arī mazkvalificētu Latvijas iedzīvotāju vidū, jo migrācijas izmaksas mazinājās un darba atrašanā ārzemēs nozīmīgāki kļuva diasporas sociālie tīkli. Laika periodā no 2004.-2008. gadam augsti izglītoto </w:t>
      </w:r>
      <w:r w:rsidR="00CC1772" w:rsidRPr="00D85434">
        <w:rPr>
          <w:rFonts w:ascii="Times New Roman" w:hAnsi="Times New Roman" w:cs="Times New Roman"/>
          <w:color w:val="000000"/>
          <w:sz w:val="24"/>
          <w:szCs w:val="24"/>
          <w:shd w:val="clear" w:color="auto" w:fill="FFFFFF"/>
        </w:rPr>
        <w:t xml:space="preserve">(personu ar augstāko izglītību) </w:t>
      </w:r>
      <w:r w:rsidRPr="00D85434">
        <w:rPr>
          <w:rFonts w:ascii="Times New Roman" w:hAnsi="Times New Roman" w:cs="Times New Roman"/>
          <w:color w:val="000000"/>
          <w:sz w:val="24"/>
          <w:szCs w:val="24"/>
          <w:shd w:val="clear" w:color="auto" w:fill="FFFFFF"/>
        </w:rPr>
        <w:t>indivīdu īpatsvars emigrantu vidū samazinājās un kļuva mazāks nekā Latvijas iedzīvotāju vidū.</w:t>
      </w:r>
    </w:p>
    <w:p w:rsidR="00A65D7D" w:rsidRPr="00D85434" w:rsidRDefault="00A65D7D" w:rsidP="006A4BB4">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Ekonomiskās krīzes iespaidā migrācijas tendences atkal nedaudz izmainījās. Straujais bezdarba līmeņa kāpums </w:t>
      </w:r>
      <w:r w:rsidR="00B92588" w:rsidRPr="00D85434">
        <w:rPr>
          <w:rFonts w:ascii="Times New Roman" w:hAnsi="Times New Roman" w:cs="Times New Roman"/>
          <w:color w:val="000000"/>
          <w:sz w:val="24"/>
          <w:szCs w:val="24"/>
          <w:shd w:val="clear" w:color="auto" w:fill="FFFFFF"/>
        </w:rPr>
        <w:t xml:space="preserve">Latvijā </w:t>
      </w:r>
      <w:r w:rsidRPr="00D85434">
        <w:rPr>
          <w:rFonts w:ascii="Times New Roman" w:hAnsi="Times New Roman" w:cs="Times New Roman"/>
          <w:color w:val="000000"/>
          <w:sz w:val="24"/>
          <w:szCs w:val="24"/>
          <w:shd w:val="clear" w:color="auto" w:fill="FFFFFF"/>
        </w:rPr>
        <w:t xml:space="preserve">2009. gadā sekmēja </w:t>
      </w:r>
      <w:r w:rsidR="00B92588" w:rsidRPr="00D85434">
        <w:rPr>
          <w:rFonts w:ascii="Times New Roman" w:hAnsi="Times New Roman" w:cs="Times New Roman"/>
          <w:color w:val="000000"/>
          <w:sz w:val="24"/>
          <w:szCs w:val="24"/>
          <w:shd w:val="clear" w:color="auto" w:fill="FFFFFF"/>
        </w:rPr>
        <w:t>jaunu emigrācijas vilni, jo, lai arī ekonomiskā krīze bija arī citās ES valstīs, tajās darbu atrast bija lielākas iespējas (Hazans</w:t>
      </w:r>
      <w:r w:rsidR="006752BA">
        <w:rPr>
          <w:rFonts w:ascii="Times New Roman" w:hAnsi="Times New Roman" w:cs="Times New Roman"/>
          <w:color w:val="000000"/>
          <w:sz w:val="24"/>
          <w:szCs w:val="24"/>
          <w:shd w:val="clear" w:color="auto" w:fill="FFFFFF"/>
        </w:rPr>
        <w:t>,</w:t>
      </w:r>
      <w:r w:rsidR="00B92588" w:rsidRPr="00D85434">
        <w:rPr>
          <w:rFonts w:ascii="Times New Roman" w:hAnsi="Times New Roman" w:cs="Times New Roman"/>
          <w:color w:val="000000"/>
          <w:sz w:val="24"/>
          <w:szCs w:val="24"/>
          <w:shd w:val="clear" w:color="auto" w:fill="FFFFFF"/>
        </w:rPr>
        <w:t xml:space="preserve"> 2011: 74). Tā rezultātā augsti izglītoto indivīdu proporcija emigrantu vidū nozīmīgi pieauga un pārsniedza atbilstošo proporciju Latvijas iedzīvotāju vidū. Saskaņā ar M. Hazana pētījumu (2011) laika periodā no 2004.-2008. gadam darba migrācija bija vairāk īslaicīga un emigrantus interesēja mazkvalificēts, īslaicīgs darbs, jo galvenā motivācija bija nopelnīt un atgriezties Latvijā. Savukārt, no 2009.-2010. gadā vērojama tendence, ka emigranti atstāj Latviju ar visām ģimenēm un meklē pastāvīgu, kvalificētu darbu ES/EEZ valstīs.</w:t>
      </w:r>
      <w:r w:rsidR="00CC1772" w:rsidRPr="00D85434">
        <w:rPr>
          <w:rFonts w:ascii="Times New Roman" w:hAnsi="Times New Roman" w:cs="Times New Roman"/>
          <w:color w:val="000000"/>
          <w:sz w:val="24"/>
          <w:szCs w:val="24"/>
          <w:shd w:val="clear" w:color="auto" w:fill="FFFFFF"/>
        </w:rPr>
        <w:t xml:space="preserve"> </w:t>
      </w:r>
    </w:p>
    <w:p w:rsidR="00CC1772" w:rsidRPr="00D85434" w:rsidRDefault="00CC1772" w:rsidP="006A4BB4">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 xml:space="preserve">Jāuzsver, ka M.Hazana pētījumos analīze ir vērsta uz personām ar augstāko izglītību, kas ne vienmēr šī pētījuma kontekstā ir uzskatāmi arī par augsti kvalificētiem speciālistiem. Piemēram, saskaņā ar 2010. gada aptaujas datiem, tikai viena trešdaļa aptaujāto emigrantu ar augstāko izglītību strādāja algotu darbu, izmantojot savu kvalifikāciju, bet 40% aptaujāto strādāja algotu darbu, neizmantojot savu kvalifikāciju. </w:t>
      </w:r>
    </w:p>
    <w:p w:rsidR="004E4000" w:rsidRDefault="0019225F" w:rsidP="006A4BB4">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Padziļināts pētījums par smadzeņu aizplūšanas problēmu ir 2015. gada M. Hazans pētījums “Smadzeņu aizplūde no Latvijas 21. gadsimtā”</w:t>
      </w:r>
      <w:r w:rsidR="006A1893" w:rsidRPr="00D85434">
        <w:rPr>
          <w:rFonts w:ascii="Times New Roman" w:hAnsi="Times New Roman" w:cs="Times New Roman"/>
          <w:color w:val="000000"/>
          <w:sz w:val="24"/>
          <w:szCs w:val="24"/>
          <w:shd w:val="clear" w:color="auto" w:fill="FFFFFF"/>
        </w:rPr>
        <w:t xml:space="preserve"> (Hazans</w:t>
      </w:r>
      <w:r w:rsidR="006752BA">
        <w:rPr>
          <w:rFonts w:ascii="Times New Roman" w:hAnsi="Times New Roman" w:cs="Times New Roman"/>
          <w:color w:val="000000"/>
          <w:sz w:val="24"/>
          <w:szCs w:val="24"/>
          <w:shd w:val="clear" w:color="auto" w:fill="FFFFFF"/>
        </w:rPr>
        <w:t>,</w:t>
      </w:r>
      <w:r w:rsidR="006A1893" w:rsidRPr="00D85434">
        <w:rPr>
          <w:rFonts w:ascii="Times New Roman" w:hAnsi="Times New Roman" w:cs="Times New Roman"/>
          <w:color w:val="000000"/>
          <w:sz w:val="24"/>
          <w:szCs w:val="24"/>
          <w:shd w:val="clear" w:color="auto" w:fill="FFFFFF"/>
        </w:rPr>
        <w:t xml:space="preserve"> 2015), kur </w:t>
      </w:r>
      <w:r w:rsidR="006A1893" w:rsidRPr="00D85434">
        <w:rPr>
          <w:rFonts w:ascii="Times New Roman" w:hAnsi="Times New Roman" w:cs="Times New Roman"/>
          <w:color w:val="000000"/>
          <w:sz w:val="24"/>
          <w:szCs w:val="24"/>
          <w:shd w:val="clear" w:color="auto" w:fill="FFFFFF"/>
        </w:rPr>
        <w:lastRenderedPageBreak/>
        <w:t>M. Hazans analizē dažādu indeksu rādītājus, tajā skaitā, vecuma specifisko augsti izglītoti selektivitātes indeksu. Atsaucoties uz OECD kolēģiem (Arslan et al.</w:t>
      </w:r>
      <w:r w:rsidR="006752BA">
        <w:rPr>
          <w:rFonts w:ascii="Times New Roman" w:hAnsi="Times New Roman" w:cs="Times New Roman"/>
          <w:color w:val="000000"/>
          <w:sz w:val="24"/>
          <w:szCs w:val="24"/>
          <w:shd w:val="clear" w:color="auto" w:fill="FFFFFF"/>
        </w:rPr>
        <w:t>,</w:t>
      </w:r>
      <w:r w:rsidR="006A1893" w:rsidRPr="00D85434">
        <w:rPr>
          <w:rFonts w:ascii="Times New Roman" w:hAnsi="Times New Roman" w:cs="Times New Roman"/>
          <w:color w:val="000000"/>
          <w:sz w:val="24"/>
          <w:szCs w:val="24"/>
          <w:shd w:val="clear" w:color="auto" w:fill="FFFFFF"/>
        </w:rPr>
        <w:t xml:space="preserve"> 2014), tiek atspoguļots, ka laikā no 2000. gada līdz 2010. gadam smadzeņu aizplūdes rādītājs Latvijā ir pieaudzis par 5,8 procentpunktiem</w:t>
      </w:r>
      <w:r w:rsidR="004E4000">
        <w:rPr>
          <w:rFonts w:ascii="Times New Roman" w:hAnsi="Times New Roman" w:cs="Times New Roman"/>
          <w:color w:val="000000"/>
          <w:sz w:val="24"/>
          <w:szCs w:val="24"/>
          <w:shd w:val="clear" w:color="auto" w:fill="FFFFFF"/>
        </w:rPr>
        <w:t>, no 9,5% līdz 15,3%</w:t>
      </w:r>
      <w:r w:rsidR="006A1893" w:rsidRPr="00D85434">
        <w:rPr>
          <w:rFonts w:ascii="Times New Roman" w:hAnsi="Times New Roman" w:cs="Times New Roman"/>
          <w:color w:val="000000"/>
          <w:sz w:val="24"/>
          <w:szCs w:val="24"/>
          <w:shd w:val="clear" w:color="auto" w:fill="FFFFFF"/>
        </w:rPr>
        <w:t xml:space="preserve"> (salīdzinoši Lietuvā </w:t>
      </w:r>
      <w:r w:rsidR="004E4000" w:rsidRPr="004E4000">
        <w:rPr>
          <w:rFonts w:ascii="Times New Roman" w:hAnsi="Times New Roman" w:cs="Times New Roman"/>
          <w:color w:val="000000"/>
          <w:sz w:val="24"/>
          <w:szCs w:val="24"/>
          <w:shd w:val="clear" w:color="auto" w:fill="FFFFFF"/>
        </w:rPr>
        <w:t>šajā laika periodā pieaugums ir 5,7, Igaunijā 4,4, bet Polijā 5,1 procentpunkti</w:t>
      </w:r>
      <w:r w:rsidR="006A1893" w:rsidRPr="00D85434">
        <w:rPr>
          <w:rFonts w:ascii="Times New Roman" w:hAnsi="Times New Roman" w:cs="Times New Roman"/>
          <w:color w:val="000000"/>
          <w:sz w:val="24"/>
          <w:szCs w:val="24"/>
          <w:shd w:val="clear" w:color="auto" w:fill="FFFFFF"/>
        </w:rPr>
        <w:t>).</w:t>
      </w:r>
      <w:r w:rsidR="00E54CC7" w:rsidRPr="00D85434">
        <w:rPr>
          <w:rFonts w:ascii="Times New Roman" w:hAnsi="Times New Roman" w:cs="Times New Roman"/>
          <w:color w:val="000000"/>
          <w:sz w:val="24"/>
          <w:szCs w:val="24"/>
          <w:shd w:val="clear" w:color="auto" w:fill="FFFFFF"/>
        </w:rPr>
        <w:t xml:space="preserve"> </w:t>
      </w:r>
    </w:p>
    <w:p w:rsidR="0019225F" w:rsidRPr="00D85434" w:rsidRDefault="00E54CC7" w:rsidP="006A4BB4">
      <w:pPr>
        <w:spacing w:after="0" w:line="360" w:lineRule="auto"/>
        <w:ind w:firstLine="720"/>
        <w:jc w:val="both"/>
        <w:rPr>
          <w:rFonts w:ascii="Times New Roman" w:hAnsi="Times New Roman" w:cs="Times New Roman"/>
          <w:color w:val="000000"/>
          <w:sz w:val="24"/>
          <w:szCs w:val="24"/>
          <w:shd w:val="clear" w:color="auto" w:fill="FFFFFF"/>
        </w:rPr>
      </w:pPr>
      <w:bookmarkStart w:id="15" w:name="_GoBack"/>
      <w:bookmarkEnd w:id="15"/>
      <w:r w:rsidRPr="00D85434">
        <w:rPr>
          <w:rFonts w:ascii="Times New Roman" w:hAnsi="Times New Roman" w:cs="Times New Roman"/>
          <w:color w:val="000000"/>
          <w:sz w:val="24"/>
          <w:szCs w:val="24"/>
          <w:shd w:val="clear" w:color="auto" w:fill="FFFFFF"/>
        </w:rPr>
        <w:t>Balstoties uz 2014. gada aptaujas rezultātiem un veicot diasporas selektivitātes indeksu, kas salīdzina katrai mītnes valstij pieaugušo Latvijas emigrantu izglītības līmeni ar Latvijas pieaugušo iedzīvotāju izglītības līmeni, M. Hazans secina, ka diasporas selektivitātes indekss ir pozitīvs lielākajā daļa valstu, uz kurām emigrējuši Latvijas iedzīvotāji, izņemot Īriju. Būtisks M. Hazana secinājums attiecas uz jauniešu grupu ar vidējo izglītību, proti, viņa pētījums parāda, ka pēc 2000. gada smadzeņu aizplūde norisinājās gan kā diplomu aizplūde, gan arī kā jauniešu ar vidējo izglītību emigrācija, kas au</w:t>
      </w:r>
      <w:r w:rsidR="006D3C38" w:rsidRPr="00D85434">
        <w:rPr>
          <w:rFonts w:ascii="Times New Roman" w:hAnsi="Times New Roman" w:cs="Times New Roman"/>
          <w:color w:val="000000"/>
          <w:sz w:val="24"/>
          <w:szCs w:val="24"/>
          <w:shd w:val="clear" w:color="auto" w:fill="FFFFFF"/>
        </w:rPr>
        <w:t>g</w:t>
      </w:r>
      <w:r w:rsidRPr="00D85434">
        <w:rPr>
          <w:rFonts w:ascii="Times New Roman" w:hAnsi="Times New Roman" w:cs="Times New Roman"/>
          <w:color w:val="000000"/>
          <w:sz w:val="24"/>
          <w:szCs w:val="24"/>
          <w:shd w:val="clear" w:color="auto" w:fill="FFFFFF"/>
        </w:rPr>
        <w:t>stāko izglītību ieguva jau uzņemošajā valstī.</w:t>
      </w:r>
      <w:r w:rsidR="00D92248" w:rsidRPr="00D85434">
        <w:rPr>
          <w:rFonts w:ascii="Times New Roman" w:hAnsi="Times New Roman" w:cs="Times New Roman"/>
          <w:color w:val="000000"/>
          <w:sz w:val="24"/>
          <w:szCs w:val="24"/>
          <w:shd w:val="clear" w:color="auto" w:fill="FFFFFF"/>
        </w:rPr>
        <w:t xml:space="preserve"> M. Hazans arī norāda, ka līdzšinējās remigrācijas tendences liek uzskatīt, ka remigrācija nespēs kompensēt smadzeņu aizplūdi.</w:t>
      </w:r>
    </w:p>
    <w:p w:rsidR="0019225F" w:rsidRDefault="00716F67" w:rsidP="006A4BB4">
      <w:pPr>
        <w:spacing w:after="0" w:line="360" w:lineRule="auto"/>
        <w:ind w:firstLine="720"/>
        <w:jc w:val="both"/>
        <w:rPr>
          <w:rFonts w:ascii="Times New Roman" w:hAnsi="Times New Roman" w:cs="Times New Roman"/>
          <w:color w:val="000000"/>
          <w:sz w:val="24"/>
          <w:szCs w:val="24"/>
          <w:shd w:val="clear" w:color="auto" w:fill="FFFFFF"/>
        </w:rPr>
      </w:pPr>
      <w:r w:rsidRPr="00D85434">
        <w:rPr>
          <w:rFonts w:ascii="Times New Roman" w:hAnsi="Times New Roman" w:cs="Times New Roman"/>
          <w:color w:val="000000"/>
          <w:sz w:val="24"/>
          <w:szCs w:val="24"/>
          <w:shd w:val="clear" w:color="auto" w:fill="FFFFFF"/>
        </w:rPr>
        <w:t>Latvijā veikto pētījumu kontekstā jāuzsver, ka Latvijā nav veikti pētījumi par augsti kvalificētu speciālistu emigrācijas lēmumu pieņemšanu dzīves cikla un partnerattiecību/ ģimenes kontekstā. Vienlaikus zināšanas par migrācijas lēmumu pieņemšanu ir būtiskas, lai izvērtētu remigrācijas un sadarbības ar</w:t>
      </w:r>
      <w:r>
        <w:rPr>
          <w:rFonts w:ascii="Times New Roman" w:hAnsi="Times New Roman" w:cs="Times New Roman"/>
          <w:color w:val="000000"/>
          <w:sz w:val="24"/>
          <w:szCs w:val="24"/>
          <w:shd w:val="clear" w:color="auto" w:fill="FFFFFF"/>
        </w:rPr>
        <w:t xml:space="preserve"> diasporu politikas potenciālu.</w:t>
      </w:r>
    </w:p>
    <w:p w:rsidR="00716F67" w:rsidRPr="00D85434" w:rsidRDefault="00716F67" w:rsidP="00015B38">
      <w:pPr>
        <w:spacing w:after="0" w:line="240" w:lineRule="auto"/>
        <w:jc w:val="both"/>
        <w:rPr>
          <w:rFonts w:ascii="Times New Roman" w:hAnsi="Times New Roman" w:cs="Times New Roman"/>
          <w:color w:val="000000"/>
          <w:sz w:val="24"/>
          <w:szCs w:val="24"/>
          <w:shd w:val="clear" w:color="auto" w:fill="FFFFFF"/>
        </w:rPr>
      </w:pPr>
    </w:p>
    <w:p w:rsidR="006D3C38" w:rsidRPr="006A4BB4" w:rsidRDefault="006A4BB4" w:rsidP="006A4BB4">
      <w:pPr>
        <w:pStyle w:val="Virsraksts1"/>
        <w:rPr>
          <w:sz w:val="36"/>
          <w:szCs w:val="36"/>
          <w:shd w:val="clear" w:color="auto" w:fill="FFFFFF"/>
        </w:rPr>
      </w:pPr>
      <w:bookmarkStart w:id="16" w:name="_Toc516043815"/>
      <w:r w:rsidRPr="006A4BB4">
        <w:rPr>
          <w:sz w:val="36"/>
          <w:szCs w:val="36"/>
          <w:shd w:val="clear" w:color="auto" w:fill="FFFFFF"/>
        </w:rPr>
        <w:t xml:space="preserve">8. </w:t>
      </w:r>
      <w:r w:rsidR="006D3C38" w:rsidRPr="006A4BB4">
        <w:rPr>
          <w:sz w:val="36"/>
          <w:szCs w:val="36"/>
          <w:shd w:val="clear" w:color="auto" w:fill="FFFFFF"/>
        </w:rPr>
        <w:t>Secinājumi</w:t>
      </w:r>
      <w:bookmarkEnd w:id="16"/>
    </w:p>
    <w:p w:rsidR="006D3C38" w:rsidRDefault="006D3C38" w:rsidP="00015B38">
      <w:pPr>
        <w:spacing w:after="0" w:line="240" w:lineRule="auto"/>
        <w:jc w:val="both"/>
        <w:rPr>
          <w:rFonts w:ascii="Times New Roman" w:hAnsi="Times New Roman" w:cs="Times New Roman"/>
          <w:color w:val="000000"/>
          <w:sz w:val="24"/>
          <w:szCs w:val="24"/>
          <w:shd w:val="clear" w:color="auto" w:fill="FFFFFF"/>
        </w:rPr>
      </w:pPr>
    </w:p>
    <w:p w:rsidR="00F10301" w:rsidRPr="00D85434" w:rsidRDefault="00F10301" w:rsidP="006A4BB4">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Migrācijas teoriju un pētījumu apskats liecina, ka </w:t>
      </w:r>
      <w:r w:rsidR="00AD4A59">
        <w:rPr>
          <w:rFonts w:ascii="Times New Roman" w:hAnsi="Times New Roman" w:cs="Times New Roman"/>
          <w:color w:val="000000"/>
          <w:sz w:val="24"/>
          <w:szCs w:val="24"/>
          <w:shd w:val="clear" w:color="auto" w:fill="FFFFFF"/>
        </w:rPr>
        <w:t>migrācijas procesi kopumā</w:t>
      </w:r>
      <w:r w:rsidR="00716F67">
        <w:rPr>
          <w:rFonts w:ascii="Times New Roman" w:hAnsi="Times New Roman" w:cs="Times New Roman"/>
          <w:color w:val="000000"/>
          <w:sz w:val="24"/>
          <w:szCs w:val="24"/>
          <w:shd w:val="clear" w:color="auto" w:fill="FFFFFF"/>
        </w:rPr>
        <w:t xml:space="preserve"> un to skaitā arī augsti kvalificētu speciālistu migrācijas jautājumi ir nozīmīgas pētnieciskās tēmas, par kurām pēdējos gados interese aizvien pieaug.</w:t>
      </w:r>
    </w:p>
    <w:p w:rsidR="00144B8A" w:rsidRDefault="00144B8A" w:rsidP="006A4BB4">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Aplūkoto migrācijas teoriju salīdzinājums ļauj secināt, ka migrācijas teorijas kopumā nav savā starpā izslēdzošas vai konfliktējošas, bet viena otru papildinošas. Indivīdu lēmumi (mikro līmenis) par migrāciju tiek pieņemti noteiktā sociālajā kontekstā, kuru raksturo noteikts ekonomiskās attīstības cikls, valsts migrācijas politika un sabiedrībā dominējošās vērtības un attieksmes pret migrāciju (makro līmenis), kā arī ģimenes stāvoklis un attieksme pret dzīves vietas maiņu </w:t>
      </w:r>
      <w:r w:rsidR="00AD4A59">
        <w:rPr>
          <w:rFonts w:ascii="Times New Roman" w:hAnsi="Times New Roman" w:cs="Times New Roman"/>
          <w:color w:val="000000"/>
          <w:sz w:val="24"/>
          <w:szCs w:val="24"/>
          <w:shd w:val="clear" w:color="auto" w:fill="FFFFFF"/>
        </w:rPr>
        <w:t xml:space="preserve">un sociālie tīkli, kas sekmē vai nesekmē migrāciju </w:t>
      </w:r>
      <w:r>
        <w:rPr>
          <w:rFonts w:ascii="Times New Roman" w:hAnsi="Times New Roman" w:cs="Times New Roman"/>
          <w:color w:val="000000"/>
          <w:sz w:val="24"/>
          <w:szCs w:val="24"/>
          <w:shd w:val="clear" w:color="auto" w:fill="FFFFFF"/>
        </w:rPr>
        <w:t>(mezo līmenis).</w:t>
      </w:r>
    </w:p>
    <w:p w:rsidR="00144B8A" w:rsidRDefault="00144B8A" w:rsidP="006A4BB4">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Indivīda līmenī iespējamā migrācija tiek izvērtēta, ņemot vērā indivīdam zināmos iespējamos riskus un ieguvumus, kā arī ģimenes un draugu attieksmi un dzīves modeļus. Kāpēc daži pieņem lēmumu pārcelties uz citu valsti, bet citi izvēlas palikt? </w:t>
      </w:r>
      <w:r w:rsidR="00230B5A">
        <w:rPr>
          <w:rFonts w:ascii="Times New Roman" w:hAnsi="Times New Roman" w:cs="Times New Roman"/>
          <w:color w:val="000000"/>
          <w:sz w:val="24"/>
          <w:szCs w:val="24"/>
          <w:shd w:val="clear" w:color="auto" w:fill="FFFFFF"/>
        </w:rPr>
        <w:t>Bez ekonomiskiem faktoriem šeit būtiski ir arī tādi psiho-sociālie aspekti kā gatavība uzņemties risku,</w:t>
      </w:r>
      <w:r w:rsidR="0016289C">
        <w:rPr>
          <w:rFonts w:ascii="Times New Roman" w:hAnsi="Times New Roman" w:cs="Times New Roman"/>
          <w:color w:val="000000"/>
          <w:sz w:val="24"/>
          <w:szCs w:val="24"/>
          <w:shd w:val="clear" w:color="auto" w:fill="FFFFFF"/>
        </w:rPr>
        <w:t xml:space="preserve"> vajadzība pēc drošības,</w:t>
      </w:r>
      <w:r w:rsidR="00230B5A">
        <w:rPr>
          <w:rFonts w:ascii="Times New Roman" w:hAnsi="Times New Roman" w:cs="Times New Roman"/>
          <w:color w:val="000000"/>
          <w:sz w:val="24"/>
          <w:szCs w:val="24"/>
          <w:shd w:val="clear" w:color="auto" w:fill="FFFFFF"/>
        </w:rPr>
        <w:t xml:space="preserve"> kā arī indivīda izpratne par būtiskākajām vērtībām konkrētajā dzīves posmā.</w:t>
      </w:r>
    </w:p>
    <w:p w:rsidR="0016289C" w:rsidRDefault="00230B5A" w:rsidP="006A4BB4">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Mezo līmenī būtiskas ir gan ģimenes vērtības un tradīcijas, gan arī jau pastāvošie migrācijas tīkli, kas var sekmēt migrācijas lēmumu pieņemšanu.</w:t>
      </w:r>
      <w:r w:rsidR="0016289C">
        <w:rPr>
          <w:rFonts w:ascii="Times New Roman" w:hAnsi="Times New Roman" w:cs="Times New Roman"/>
          <w:color w:val="000000"/>
          <w:sz w:val="24"/>
          <w:szCs w:val="24"/>
          <w:shd w:val="clear" w:color="auto" w:fill="FFFFFF"/>
        </w:rPr>
        <w:t xml:space="preserve"> Migrācija pati par sevi sekmē noteiktu sociālo tīklu un migrācijas pakalpojumu izveidošanos, līdz ar to atražo pati sevi. Noteiktu iespaidu atstāj arī relatīvā deprivācija, kas raksturīga sabiedrībām ar augstu nevienlīdzības līmeni. Makro līmenī būtisks faktors ir darba spēka pieprasījums dažādās apdzīvotajās vietās un reģionos, kā arī ienākumu atšķirības un valstu politikas/ režīmi migrācijas jautājumos. </w:t>
      </w:r>
    </w:p>
    <w:p w:rsidR="00800220" w:rsidRPr="00D85434" w:rsidRDefault="00DB6301" w:rsidP="006A4BB4">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Izvērtējot migrācijas ietekmi, arī ir būtiski nošķirt dažādas analīzes dimensijas. </w:t>
      </w:r>
      <w:r w:rsidR="0016289C">
        <w:rPr>
          <w:rFonts w:ascii="Times New Roman" w:hAnsi="Times New Roman" w:cs="Times New Roman"/>
          <w:color w:val="000000"/>
          <w:sz w:val="24"/>
          <w:szCs w:val="24"/>
          <w:shd w:val="clear" w:color="auto" w:fill="FFFFFF"/>
        </w:rPr>
        <w:t xml:space="preserve"> Pirmkārt, </w:t>
      </w:r>
      <w:r w:rsidR="003D696B">
        <w:rPr>
          <w:rFonts w:ascii="Times New Roman" w:hAnsi="Times New Roman" w:cs="Times New Roman"/>
          <w:color w:val="000000"/>
          <w:sz w:val="24"/>
          <w:szCs w:val="24"/>
          <w:shd w:val="clear" w:color="auto" w:fill="FFFFFF"/>
        </w:rPr>
        <w:t>pētījumos tiek vērtēta migrācijas ietekme indivīda līmenī: vai plānotie migrācijas ieguvumi atsver migrācijas z</w:t>
      </w:r>
      <w:r w:rsidR="00311A54">
        <w:rPr>
          <w:rFonts w:ascii="Times New Roman" w:hAnsi="Times New Roman" w:cs="Times New Roman"/>
          <w:color w:val="000000"/>
          <w:sz w:val="24"/>
          <w:szCs w:val="24"/>
          <w:shd w:val="clear" w:color="auto" w:fill="FFFFFF"/>
        </w:rPr>
        <w:t>a</w:t>
      </w:r>
      <w:r w:rsidR="003D696B">
        <w:rPr>
          <w:rFonts w:ascii="Times New Roman" w:hAnsi="Times New Roman" w:cs="Times New Roman"/>
          <w:color w:val="000000"/>
          <w:sz w:val="24"/>
          <w:szCs w:val="24"/>
          <w:shd w:val="clear" w:color="auto" w:fill="FFFFFF"/>
        </w:rPr>
        <w:t xml:space="preserve">udējumus? Kā notiek indivīda integrācija mītnes valstī? Kā migrācijas ietekmē mainās migranta identitāte? Otrkārt, migrācija ietekmē uzņemošās valsts situāciju, jo izmaina tās kultūrvidi, sekmē tās ekonomisko izaugsmi un tml. Treškārt, migrācijas plūsmas ietekmē izcelsmes valstis, jo tās zaudē darba spēku, augsti kvalificētu speciālistu gadījumā saskaras ar smadzeņu aizplūdes faktu, un Eiropas gadījumā bieži vien arī ar depopulācijas tendencēm. Kādos gadījumos ir pamats runāt par migrācijas sekmēto trīskāršo ieguvumu (angl. </w:t>
      </w:r>
      <w:r w:rsidR="003D696B" w:rsidRPr="00D85434">
        <w:rPr>
          <w:rFonts w:ascii="Times New Roman" w:hAnsi="Times New Roman" w:cs="Times New Roman"/>
          <w:color w:val="000000"/>
          <w:sz w:val="24"/>
          <w:szCs w:val="24"/>
          <w:shd w:val="clear" w:color="auto" w:fill="FFFFFF"/>
        </w:rPr>
        <w:t>“win-win-win”</w:t>
      </w:r>
      <w:r w:rsidR="003D696B">
        <w:rPr>
          <w:rFonts w:ascii="Times New Roman" w:hAnsi="Times New Roman" w:cs="Times New Roman"/>
          <w:color w:val="000000"/>
          <w:sz w:val="24"/>
          <w:szCs w:val="24"/>
          <w:shd w:val="clear" w:color="auto" w:fill="FFFFFF"/>
        </w:rPr>
        <w:t>)? Tie ir jautājumi, uz kuriem atbildes mēģina sniegt pēdējo 10-20 gadu laikā veiktie pētījumi un kuru atziņas būs pamats turpmākajai pētniecībai arī Latvijā.</w:t>
      </w:r>
    </w:p>
    <w:p w:rsidR="003A54FC" w:rsidRDefault="003A54FC" w:rsidP="003A54FC">
      <w:pPr>
        <w:spacing w:after="0" w:line="240" w:lineRule="auto"/>
        <w:jc w:val="both"/>
        <w:rPr>
          <w:rFonts w:ascii="Times New Roman" w:hAnsi="Times New Roman" w:cs="Times New Roman"/>
          <w:color w:val="000000"/>
          <w:sz w:val="24"/>
          <w:szCs w:val="24"/>
          <w:shd w:val="clear" w:color="auto" w:fill="FFFFFF"/>
        </w:rPr>
      </w:pPr>
    </w:p>
    <w:p w:rsidR="00EB442B" w:rsidRPr="00D85434" w:rsidRDefault="00EB442B" w:rsidP="00EB442B">
      <w:pPr>
        <w:autoSpaceDE w:val="0"/>
        <w:autoSpaceDN w:val="0"/>
        <w:adjustRightInd w:val="0"/>
        <w:spacing w:after="0" w:line="240" w:lineRule="auto"/>
        <w:jc w:val="both"/>
        <w:rPr>
          <w:rFonts w:ascii="Times New Roman" w:hAnsi="Times New Roman" w:cs="Times New Roman"/>
          <w:sz w:val="24"/>
          <w:szCs w:val="24"/>
        </w:rPr>
      </w:pPr>
    </w:p>
    <w:p w:rsidR="006A4BB4" w:rsidRDefault="006A4BB4">
      <w:pPr>
        <w:rPr>
          <w:rFonts w:ascii="Times New Roman" w:eastAsia="Times New Roman" w:hAnsi="Times New Roman" w:cs="Times New Roman"/>
          <w:b/>
          <w:bCs/>
          <w:kern w:val="36"/>
          <w:sz w:val="36"/>
          <w:szCs w:val="36"/>
          <w:shd w:val="clear" w:color="auto" w:fill="FFFFFF"/>
          <w:lang w:eastAsia="lv-LV"/>
        </w:rPr>
      </w:pPr>
      <w:r>
        <w:rPr>
          <w:sz w:val="36"/>
          <w:szCs w:val="36"/>
          <w:shd w:val="clear" w:color="auto" w:fill="FFFFFF"/>
        </w:rPr>
        <w:br w:type="page"/>
      </w:r>
    </w:p>
    <w:p w:rsidR="00EB442B" w:rsidRPr="006A4BB4" w:rsidRDefault="006A4BB4" w:rsidP="006A4BB4">
      <w:pPr>
        <w:pStyle w:val="Virsraksts1"/>
        <w:rPr>
          <w:sz w:val="36"/>
          <w:szCs w:val="36"/>
          <w:shd w:val="clear" w:color="auto" w:fill="FFFFFF"/>
        </w:rPr>
      </w:pPr>
      <w:bookmarkStart w:id="17" w:name="_Toc516043816"/>
      <w:r w:rsidRPr="006A4BB4">
        <w:rPr>
          <w:sz w:val="36"/>
          <w:szCs w:val="36"/>
          <w:shd w:val="clear" w:color="auto" w:fill="FFFFFF"/>
        </w:rPr>
        <w:lastRenderedPageBreak/>
        <w:t xml:space="preserve">9. </w:t>
      </w:r>
      <w:r w:rsidR="00EB442B" w:rsidRPr="006A4BB4">
        <w:rPr>
          <w:sz w:val="36"/>
          <w:szCs w:val="36"/>
          <w:shd w:val="clear" w:color="auto" w:fill="FFFFFF"/>
        </w:rPr>
        <w:t>Literatūras saraksts</w:t>
      </w:r>
      <w:bookmarkEnd w:id="17"/>
    </w:p>
    <w:p w:rsidR="00B52D7F" w:rsidRPr="00F40A0C" w:rsidRDefault="00B52D7F"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Abella, M. (2006). Global Competition for Skilled Workers and Consequences. In: C. Kuptsch and E. F. Pang (eds.) </w:t>
      </w:r>
      <w:r w:rsidRPr="00F40A0C">
        <w:rPr>
          <w:rFonts w:ascii="Times New Roman" w:hAnsi="Times New Roman" w:cs="Times New Roman"/>
          <w:i/>
          <w:sz w:val="24"/>
          <w:szCs w:val="24"/>
        </w:rPr>
        <w:t>Competing for Global Talent</w:t>
      </w:r>
      <w:r w:rsidRPr="00F40A0C">
        <w:rPr>
          <w:rFonts w:ascii="Times New Roman" w:hAnsi="Times New Roman" w:cs="Times New Roman"/>
          <w:sz w:val="24"/>
          <w:szCs w:val="24"/>
        </w:rPr>
        <w:t>. Institute for Labour Studies, ILO, Geneva. pp. 11-32.</w:t>
      </w:r>
    </w:p>
    <w:p w:rsidR="00B52D7F" w:rsidRPr="00F40A0C" w:rsidRDefault="00B52D7F" w:rsidP="00F40A0C">
      <w:pPr>
        <w:spacing w:after="0" w:line="240" w:lineRule="auto"/>
        <w:jc w:val="both"/>
        <w:rPr>
          <w:rFonts w:ascii="Times New Roman" w:hAnsi="Times New Roman" w:cs="Times New Roman"/>
          <w:sz w:val="24"/>
          <w:szCs w:val="24"/>
        </w:rPr>
      </w:pPr>
    </w:p>
    <w:p w:rsidR="00660973" w:rsidRPr="00F40A0C" w:rsidRDefault="00660973"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Ackers, L. (2005). Moving People and Knowledge: Scientific Mobility in the European Union. </w:t>
      </w:r>
      <w:r w:rsidRPr="00F40A0C">
        <w:rPr>
          <w:rFonts w:ascii="Times New Roman" w:hAnsi="Times New Roman" w:cs="Times New Roman"/>
          <w:i/>
          <w:iCs/>
          <w:sz w:val="24"/>
          <w:szCs w:val="24"/>
        </w:rPr>
        <w:t>International Migration</w:t>
      </w:r>
      <w:r w:rsidR="00510A51" w:rsidRPr="00F40A0C">
        <w:rPr>
          <w:rFonts w:ascii="Times New Roman" w:hAnsi="Times New Roman" w:cs="Times New Roman"/>
          <w:sz w:val="24"/>
          <w:szCs w:val="24"/>
        </w:rPr>
        <w:t>, 43(5).</w:t>
      </w:r>
      <w:r w:rsidRPr="00F40A0C">
        <w:rPr>
          <w:rFonts w:ascii="Times New Roman" w:hAnsi="Times New Roman" w:cs="Times New Roman"/>
          <w:sz w:val="24"/>
          <w:szCs w:val="24"/>
        </w:rPr>
        <w:t xml:space="preserve"> </w:t>
      </w:r>
      <w:r w:rsidR="00970E61" w:rsidRPr="00F40A0C">
        <w:rPr>
          <w:rFonts w:ascii="Times New Roman" w:hAnsi="Times New Roman" w:cs="Times New Roman"/>
          <w:sz w:val="24"/>
          <w:szCs w:val="24"/>
        </w:rPr>
        <w:t>pp. 99-</w:t>
      </w:r>
      <w:r w:rsidRPr="00F40A0C">
        <w:rPr>
          <w:rFonts w:ascii="Times New Roman" w:hAnsi="Times New Roman" w:cs="Times New Roman"/>
          <w:sz w:val="24"/>
          <w:szCs w:val="24"/>
        </w:rPr>
        <w:t>131.</w:t>
      </w:r>
    </w:p>
    <w:p w:rsidR="00660973" w:rsidRPr="00F40A0C" w:rsidRDefault="00660973" w:rsidP="00F40A0C">
      <w:pPr>
        <w:spacing w:after="0" w:line="240" w:lineRule="auto"/>
        <w:jc w:val="both"/>
        <w:rPr>
          <w:rFonts w:ascii="Times New Roman" w:hAnsi="Times New Roman" w:cs="Times New Roman"/>
          <w:sz w:val="24"/>
          <w:szCs w:val="24"/>
        </w:rPr>
      </w:pPr>
    </w:p>
    <w:p w:rsidR="0072328C" w:rsidRPr="00F40A0C" w:rsidRDefault="0072328C"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Adams, W. (Ed.). (1968). </w:t>
      </w:r>
      <w:r w:rsidRPr="00F40A0C">
        <w:rPr>
          <w:rFonts w:ascii="Times New Roman" w:hAnsi="Times New Roman" w:cs="Times New Roman"/>
          <w:i/>
          <w:sz w:val="24"/>
          <w:szCs w:val="24"/>
        </w:rPr>
        <w:t>The Brain Drain</w:t>
      </w:r>
      <w:r w:rsidRPr="00F40A0C">
        <w:rPr>
          <w:rFonts w:ascii="Times New Roman" w:hAnsi="Times New Roman" w:cs="Times New Roman"/>
          <w:sz w:val="24"/>
          <w:szCs w:val="24"/>
        </w:rPr>
        <w:t>. New York: Macmillian Company.</w:t>
      </w:r>
    </w:p>
    <w:p w:rsidR="0072328C" w:rsidRPr="00F40A0C" w:rsidRDefault="0072328C" w:rsidP="00F40A0C">
      <w:pPr>
        <w:spacing w:after="0" w:line="240" w:lineRule="auto"/>
        <w:jc w:val="both"/>
        <w:rPr>
          <w:rFonts w:ascii="Times New Roman" w:hAnsi="Times New Roman" w:cs="Times New Roman"/>
          <w:sz w:val="24"/>
          <w:szCs w:val="24"/>
        </w:rPr>
      </w:pPr>
    </w:p>
    <w:p w:rsidR="00970E61" w:rsidRPr="00F40A0C" w:rsidRDefault="00970E61"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Apsite, E. (2011a). Occupational changes: Latvian migrants in the UK and Sweden. </w:t>
      </w:r>
      <w:r w:rsidRPr="00F40A0C">
        <w:rPr>
          <w:rFonts w:ascii="Times New Roman" w:hAnsi="Times New Roman" w:cs="Times New Roman"/>
          <w:i/>
          <w:sz w:val="24"/>
          <w:szCs w:val="24"/>
        </w:rPr>
        <w:t>Human resources - the main factor of regional development, No. 5</w:t>
      </w:r>
      <w:r w:rsidR="00510A51" w:rsidRPr="00F40A0C">
        <w:rPr>
          <w:rFonts w:ascii="Times New Roman" w:hAnsi="Times New Roman" w:cs="Times New Roman"/>
          <w:sz w:val="24"/>
          <w:szCs w:val="24"/>
        </w:rPr>
        <w:t>.</w:t>
      </w:r>
      <w:r w:rsidRPr="00F40A0C">
        <w:rPr>
          <w:rFonts w:ascii="Times New Roman" w:hAnsi="Times New Roman" w:cs="Times New Roman"/>
          <w:sz w:val="24"/>
          <w:szCs w:val="24"/>
        </w:rPr>
        <w:t xml:space="preserve"> pp. 27-32.</w:t>
      </w:r>
    </w:p>
    <w:p w:rsidR="00970E61" w:rsidRPr="00F40A0C" w:rsidRDefault="00970E61" w:rsidP="00F40A0C">
      <w:pPr>
        <w:spacing w:after="0" w:line="240" w:lineRule="auto"/>
        <w:jc w:val="both"/>
        <w:rPr>
          <w:rFonts w:ascii="Times New Roman" w:hAnsi="Times New Roman" w:cs="Times New Roman"/>
          <w:sz w:val="24"/>
          <w:szCs w:val="24"/>
        </w:rPr>
      </w:pPr>
    </w:p>
    <w:p w:rsidR="00970E61" w:rsidRPr="00F40A0C" w:rsidRDefault="00970E61"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Apsite, E. (2011b). Will they return? Latvian imigrants in the United Kingdom. European Integration and Baltic Sea Region: Diversity and Perspectives. pp. 11-25.  </w:t>
      </w:r>
    </w:p>
    <w:p w:rsidR="00970E61" w:rsidRPr="00F40A0C" w:rsidRDefault="00970E61" w:rsidP="00F40A0C">
      <w:pPr>
        <w:spacing w:after="0" w:line="240" w:lineRule="auto"/>
        <w:jc w:val="both"/>
        <w:rPr>
          <w:rFonts w:ascii="Times New Roman" w:hAnsi="Times New Roman" w:cs="Times New Roman"/>
          <w:sz w:val="24"/>
          <w:szCs w:val="24"/>
        </w:rPr>
      </w:pPr>
    </w:p>
    <w:p w:rsidR="0077075C" w:rsidRPr="00F40A0C" w:rsidRDefault="00510A51" w:rsidP="00F40A0C">
      <w:pPr>
        <w:spacing w:after="0" w:line="240" w:lineRule="auto"/>
        <w:jc w:val="both"/>
        <w:rPr>
          <w:rFonts w:ascii="Times New Roman" w:hAnsi="Times New Roman" w:cs="Times New Roman"/>
          <w:sz w:val="24"/>
          <w:szCs w:val="24"/>
          <w:shd w:val="clear" w:color="auto" w:fill="FFFFFF"/>
        </w:rPr>
      </w:pPr>
      <w:r w:rsidRPr="00F40A0C">
        <w:rPr>
          <w:rFonts w:ascii="Times New Roman" w:hAnsi="Times New Roman" w:cs="Times New Roman"/>
          <w:sz w:val="24"/>
          <w:szCs w:val="24"/>
        </w:rPr>
        <w:t>Apsīte-</w:t>
      </w:r>
      <w:r w:rsidR="0077075C" w:rsidRPr="00F40A0C">
        <w:rPr>
          <w:rFonts w:ascii="Times New Roman" w:hAnsi="Times New Roman" w:cs="Times New Roman"/>
          <w:sz w:val="24"/>
          <w:szCs w:val="24"/>
        </w:rPr>
        <w:t xml:space="preserve">Beriņa E. (2013). Starpvalstu migrācija Eiropas Savienībā: Latvijas iedzīvotāju migrācija uz Lielbritāniju. </w:t>
      </w:r>
      <w:r w:rsidR="0077075C" w:rsidRPr="00F40A0C">
        <w:rPr>
          <w:rFonts w:ascii="Times New Roman" w:hAnsi="Times New Roman" w:cs="Times New Roman"/>
          <w:bCs/>
          <w:sz w:val="24"/>
          <w:szCs w:val="24"/>
          <w:shd w:val="clear" w:color="auto" w:fill="FFFFFF"/>
        </w:rPr>
        <w:t>Promocijas darbs ģeogrāfijas doktora zinātniskā grāda iegūšanai. Latvijas Universitāte Ģeogrāfijas un Zemes zinātņu fakultāte.</w:t>
      </w:r>
    </w:p>
    <w:p w:rsidR="0077075C" w:rsidRPr="00F40A0C" w:rsidRDefault="0077075C" w:rsidP="00F40A0C">
      <w:pPr>
        <w:spacing w:after="0" w:line="240" w:lineRule="auto"/>
        <w:jc w:val="both"/>
        <w:rPr>
          <w:rFonts w:ascii="Times New Roman" w:hAnsi="Times New Roman" w:cs="Times New Roman"/>
          <w:sz w:val="24"/>
          <w:szCs w:val="24"/>
        </w:rPr>
      </w:pPr>
    </w:p>
    <w:p w:rsidR="00A22D3D" w:rsidRPr="00F40A0C" w:rsidRDefault="00A22D3D"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Apsite, E., Lundholm, E. </w:t>
      </w:r>
      <w:r w:rsidR="00510A51" w:rsidRPr="00F40A0C">
        <w:rPr>
          <w:rFonts w:ascii="Times New Roman" w:hAnsi="Times New Roman" w:cs="Times New Roman"/>
          <w:sz w:val="24"/>
          <w:szCs w:val="24"/>
        </w:rPr>
        <w:t>&amp;</w:t>
      </w:r>
      <w:r w:rsidRPr="00F40A0C">
        <w:rPr>
          <w:rFonts w:ascii="Times New Roman" w:hAnsi="Times New Roman" w:cs="Times New Roman"/>
          <w:sz w:val="24"/>
          <w:szCs w:val="24"/>
        </w:rPr>
        <w:t xml:space="preserve"> Stjernstrorn, O. (2012). Baltic State migration system: The case of Latvian immigrants in Sweden. The Journal of Nordic</w:t>
      </w:r>
      <w:r w:rsidR="00510A51" w:rsidRPr="00F40A0C">
        <w:rPr>
          <w:rFonts w:ascii="Times New Roman" w:hAnsi="Times New Roman" w:cs="Times New Roman"/>
          <w:sz w:val="24"/>
          <w:szCs w:val="24"/>
        </w:rPr>
        <w:t xml:space="preserve"> Studies, 6(1). pp. 31-</w:t>
      </w:r>
      <w:r w:rsidRPr="00F40A0C">
        <w:rPr>
          <w:rFonts w:ascii="Times New Roman" w:hAnsi="Times New Roman" w:cs="Times New Roman"/>
          <w:sz w:val="24"/>
          <w:szCs w:val="24"/>
        </w:rPr>
        <w:t>51.</w:t>
      </w:r>
    </w:p>
    <w:p w:rsidR="00A22D3D" w:rsidRPr="00F40A0C" w:rsidRDefault="00A22D3D" w:rsidP="00F40A0C">
      <w:pPr>
        <w:spacing w:after="0" w:line="240" w:lineRule="auto"/>
        <w:jc w:val="both"/>
        <w:rPr>
          <w:rFonts w:ascii="Times New Roman" w:hAnsi="Times New Roman" w:cs="Times New Roman"/>
          <w:sz w:val="24"/>
          <w:szCs w:val="24"/>
        </w:rPr>
      </w:pPr>
    </w:p>
    <w:p w:rsidR="009E1852" w:rsidRPr="00F40A0C" w:rsidRDefault="009E1852"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Ariss, A.</w:t>
      </w:r>
      <w:r w:rsidR="00510A51" w:rsidRPr="00F40A0C">
        <w:rPr>
          <w:rFonts w:ascii="Times New Roman" w:hAnsi="Times New Roman" w:cs="Times New Roman"/>
          <w:sz w:val="24"/>
          <w:szCs w:val="24"/>
        </w:rPr>
        <w:t xml:space="preserve"> </w:t>
      </w:r>
      <w:r w:rsidR="003E1841" w:rsidRPr="00F40A0C">
        <w:rPr>
          <w:rFonts w:ascii="Times New Roman" w:hAnsi="Times New Roman" w:cs="Times New Roman"/>
          <w:sz w:val="24"/>
          <w:szCs w:val="24"/>
        </w:rPr>
        <w:t>A.</w:t>
      </w:r>
      <w:r w:rsidRPr="00F40A0C">
        <w:rPr>
          <w:rFonts w:ascii="Times New Roman" w:hAnsi="Times New Roman" w:cs="Times New Roman"/>
          <w:sz w:val="24"/>
          <w:szCs w:val="24"/>
        </w:rPr>
        <w:t xml:space="preserve"> &amp; Jawad, S. (2011). Capital Mobilization of Skilled Migrants: A Relational Perspective. </w:t>
      </w:r>
      <w:r w:rsidRPr="00F40A0C">
        <w:rPr>
          <w:rFonts w:ascii="Times New Roman" w:hAnsi="Times New Roman" w:cs="Times New Roman"/>
          <w:i/>
          <w:iCs/>
          <w:sz w:val="24"/>
          <w:szCs w:val="24"/>
        </w:rPr>
        <w:t>British Journal of Management</w:t>
      </w:r>
      <w:r w:rsidR="00510A51" w:rsidRPr="00F40A0C">
        <w:rPr>
          <w:rFonts w:ascii="Times New Roman" w:hAnsi="Times New Roman" w:cs="Times New Roman"/>
          <w:sz w:val="24"/>
          <w:szCs w:val="24"/>
        </w:rPr>
        <w:t>, 22. pp. 286-</w:t>
      </w:r>
      <w:r w:rsidRPr="00F40A0C">
        <w:rPr>
          <w:rFonts w:ascii="Times New Roman" w:hAnsi="Times New Roman" w:cs="Times New Roman"/>
          <w:sz w:val="24"/>
          <w:szCs w:val="24"/>
        </w:rPr>
        <w:t>304.</w:t>
      </w:r>
    </w:p>
    <w:p w:rsidR="009E1852" w:rsidRPr="00F40A0C" w:rsidRDefault="009E1852" w:rsidP="00F40A0C">
      <w:pPr>
        <w:spacing w:after="0" w:line="240" w:lineRule="auto"/>
        <w:jc w:val="both"/>
        <w:rPr>
          <w:rFonts w:ascii="Times New Roman" w:hAnsi="Times New Roman" w:cs="Times New Roman"/>
          <w:sz w:val="24"/>
          <w:szCs w:val="24"/>
        </w:rPr>
      </w:pPr>
    </w:p>
    <w:p w:rsidR="009E1852" w:rsidRPr="00F40A0C" w:rsidRDefault="009E1852" w:rsidP="00F40A0C">
      <w:pPr>
        <w:spacing w:after="0" w:line="240" w:lineRule="auto"/>
        <w:jc w:val="both"/>
        <w:rPr>
          <w:rFonts w:ascii="Times New Roman" w:hAnsi="Times New Roman" w:cs="Times New Roman"/>
          <w:color w:val="000000"/>
          <w:sz w:val="24"/>
          <w:szCs w:val="24"/>
          <w:shd w:val="clear" w:color="auto" w:fill="FFFFFF"/>
        </w:rPr>
      </w:pPr>
      <w:r w:rsidRPr="00F40A0C">
        <w:rPr>
          <w:rFonts w:ascii="Times New Roman" w:hAnsi="Times New Roman" w:cs="Times New Roman"/>
          <w:color w:val="000000"/>
          <w:sz w:val="24"/>
          <w:szCs w:val="24"/>
          <w:shd w:val="clear" w:color="auto" w:fill="FFFFFF"/>
        </w:rPr>
        <w:t>Arslan C, Dumont J-C, Kone Z, Moullan Y, Ozden C, Parsons C, Xenogiani T. (2014). </w:t>
      </w:r>
      <w:r w:rsidRPr="00F40A0C">
        <w:rPr>
          <w:rFonts w:ascii="Times New Roman" w:hAnsi="Times New Roman" w:cs="Times New Roman"/>
          <w:i/>
          <w:color w:val="000000"/>
          <w:sz w:val="24"/>
          <w:szCs w:val="24"/>
          <w:shd w:val="clear" w:color="auto" w:fill="FFFFFF"/>
        </w:rPr>
        <w:t xml:space="preserve">A new profile of migrants in the aftermath of the recent economic crisis. </w:t>
      </w:r>
      <w:r w:rsidRPr="00F40A0C">
        <w:rPr>
          <w:rStyle w:val="ref-journal"/>
          <w:rFonts w:ascii="Times New Roman" w:hAnsi="Times New Roman" w:cs="Times New Roman"/>
          <w:i/>
          <w:color w:val="000000"/>
          <w:sz w:val="24"/>
          <w:szCs w:val="24"/>
          <w:shd w:val="clear" w:color="auto" w:fill="FFFFFF"/>
        </w:rPr>
        <w:t>OECD Social, Employment and Migration Working Papers.</w:t>
      </w:r>
      <w:r w:rsidRPr="00F40A0C">
        <w:rPr>
          <w:rFonts w:ascii="Times New Roman" w:hAnsi="Times New Roman" w:cs="Times New Roman"/>
          <w:i/>
          <w:color w:val="000000"/>
          <w:sz w:val="24"/>
          <w:szCs w:val="24"/>
          <w:shd w:val="clear" w:color="auto" w:fill="FFFFFF"/>
        </w:rPr>
        <w:t> No. 160</w:t>
      </w:r>
      <w:r w:rsidRPr="00F40A0C">
        <w:rPr>
          <w:rFonts w:ascii="Times New Roman" w:hAnsi="Times New Roman" w:cs="Times New Roman"/>
          <w:color w:val="000000"/>
          <w:sz w:val="24"/>
          <w:szCs w:val="24"/>
          <w:shd w:val="clear" w:color="auto" w:fill="FFFFFF"/>
        </w:rPr>
        <w:t xml:space="preserve">. OECD Publishing. </w:t>
      </w:r>
    </w:p>
    <w:p w:rsidR="009E1852" w:rsidRPr="00F40A0C" w:rsidRDefault="009E1852" w:rsidP="00F40A0C">
      <w:pPr>
        <w:spacing w:after="0" w:line="240" w:lineRule="auto"/>
        <w:jc w:val="both"/>
        <w:rPr>
          <w:rFonts w:ascii="Times New Roman" w:hAnsi="Times New Roman" w:cs="Times New Roman"/>
          <w:sz w:val="24"/>
          <w:szCs w:val="24"/>
        </w:rPr>
      </w:pPr>
    </w:p>
    <w:p w:rsidR="00EB442B" w:rsidRPr="00F40A0C" w:rsidRDefault="00EB442B" w:rsidP="00F40A0C">
      <w:pPr>
        <w:spacing w:after="0" w:line="240" w:lineRule="auto"/>
        <w:jc w:val="both"/>
        <w:rPr>
          <w:rStyle w:val="ref-overlay"/>
          <w:rFonts w:ascii="Times New Roman" w:hAnsi="Times New Roman" w:cs="Times New Roman"/>
          <w:sz w:val="24"/>
          <w:szCs w:val="24"/>
        </w:rPr>
      </w:pPr>
      <w:r w:rsidRPr="00F40A0C">
        <w:rPr>
          <w:rStyle w:val="ref-overlay"/>
          <w:rFonts w:ascii="Times New Roman" w:hAnsi="Times New Roman" w:cs="Times New Roman"/>
          <w:sz w:val="24"/>
          <w:szCs w:val="24"/>
        </w:rPr>
        <w:t>Bailey, A. &amp; Mulder, C.</w:t>
      </w:r>
      <w:r w:rsidR="00510A51" w:rsidRPr="00F40A0C">
        <w:rPr>
          <w:rStyle w:val="ref-overlay"/>
          <w:rFonts w:ascii="Times New Roman" w:hAnsi="Times New Roman" w:cs="Times New Roman"/>
          <w:sz w:val="24"/>
          <w:szCs w:val="24"/>
        </w:rPr>
        <w:t xml:space="preserve"> </w:t>
      </w:r>
      <w:r w:rsidRPr="00F40A0C">
        <w:rPr>
          <w:rStyle w:val="ref-overlay"/>
          <w:rFonts w:ascii="Times New Roman" w:hAnsi="Times New Roman" w:cs="Times New Roman"/>
          <w:sz w:val="24"/>
          <w:szCs w:val="24"/>
        </w:rPr>
        <w:t xml:space="preserve">H. (2017). Highly Skilled Migration Between the Global North and South: Gender, Life Courses and Institutions. </w:t>
      </w:r>
      <w:r w:rsidRPr="00F40A0C">
        <w:rPr>
          <w:rStyle w:val="ref-overlay"/>
          <w:rFonts w:ascii="Times New Roman" w:hAnsi="Times New Roman" w:cs="Times New Roman"/>
          <w:i/>
          <w:sz w:val="24"/>
          <w:szCs w:val="24"/>
        </w:rPr>
        <w:t>Journal of Ethnic and Migration Studies</w:t>
      </w:r>
      <w:r w:rsidR="00510A51" w:rsidRPr="00F40A0C">
        <w:rPr>
          <w:rStyle w:val="ref-overlay"/>
          <w:rFonts w:ascii="Times New Roman" w:hAnsi="Times New Roman" w:cs="Times New Roman"/>
          <w:sz w:val="24"/>
          <w:szCs w:val="24"/>
        </w:rPr>
        <w:t>, 43 (16). pp. 2689-</w:t>
      </w:r>
      <w:r w:rsidRPr="00F40A0C">
        <w:rPr>
          <w:rStyle w:val="ref-overlay"/>
          <w:rFonts w:ascii="Times New Roman" w:hAnsi="Times New Roman" w:cs="Times New Roman"/>
          <w:sz w:val="24"/>
          <w:szCs w:val="24"/>
        </w:rPr>
        <w:t>2703.</w:t>
      </w:r>
    </w:p>
    <w:p w:rsidR="00510A51" w:rsidRPr="00F40A0C" w:rsidRDefault="00510A51" w:rsidP="00F40A0C">
      <w:pPr>
        <w:spacing w:after="0" w:line="240" w:lineRule="auto"/>
        <w:jc w:val="both"/>
        <w:rPr>
          <w:rFonts w:ascii="Times New Roman" w:hAnsi="Times New Roman" w:cs="Times New Roman"/>
          <w:sz w:val="24"/>
          <w:szCs w:val="24"/>
        </w:rPr>
      </w:pPr>
    </w:p>
    <w:p w:rsidR="001E33B8" w:rsidRPr="00F40A0C" w:rsidRDefault="001E33B8"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Barcevičius, E. (2015). How successful are highly qualified return migrants in the Lithuanian labour market? </w:t>
      </w:r>
      <w:r w:rsidRPr="00F40A0C">
        <w:rPr>
          <w:rFonts w:ascii="Times New Roman" w:hAnsi="Times New Roman" w:cs="Times New Roman"/>
          <w:i/>
          <w:iCs/>
          <w:sz w:val="24"/>
          <w:szCs w:val="24"/>
        </w:rPr>
        <w:t>International Migration</w:t>
      </w:r>
      <w:r w:rsidR="00510A51" w:rsidRPr="00F40A0C">
        <w:rPr>
          <w:rFonts w:ascii="Times New Roman" w:hAnsi="Times New Roman" w:cs="Times New Roman"/>
          <w:sz w:val="24"/>
          <w:szCs w:val="24"/>
        </w:rPr>
        <w:t>, 54(3). pp.</w:t>
      </w:r>
      <w:r w:rsidRPr="00F40A0C">
        <w:rPr>
          <w:rFonts w:ascii="Times New Roman" w:hAnsi="Times New Roman" w:cs="Times New Roman"/>
          <w:sz w:val="24"/>
          <w:szCs w:val="24"/>
        </w:rPr>
        <w:t xml:space="preserve"> 35-47.</w:t>
      </w:r>
    </w:p>
    <w:p w:rsidR="000D021F" w:rsidRPr="00F40A0C" w:rsidRDefault="000D021F" w:rsidP="00F40A0C">
      <w:pPr>
        <w:spacing w:after="0" w:line="240" w:lineRule="auto"/>
        <w:jc w:val="both"/>
        <w:rPr>
          <w:rStyle w:val="hlfld-contribauthor"/>
          <w:rFonts w:ascii="Times New Roman" w:hAnsi="Times New Roman" w:cs="Times New Roman"/>
          <w:sz w:val="24"/>
          <w:szCs w:val="24"/>
        </w:rPr>
      </w:pPr>
    </w:p>
    <w:p w:rsidR="006C2266" w:rsidRPr="00F40A0C" w:rsidRDefault="006C2266" w:rsidP="00F40A0C">
      <w:pPr>
        <w:spacing w:after="0" w:line="240" w:lineRule="auto"/>
        <w:jc w:val="both"/>
        <w:rPr>
          <w:rStyle w:val="ref-overlay"/>
          <w:rFonts w:ascii="Times New Roman" w:hAnsi="Times New Roman" w:cs="Times New Roman"/>
          <w:sz w:val="24"/>
          <w:szCs w:val="24"/>
        </w:rPr>
      </w:pPr>
      <w:r w:rsidRPr="00F40A0C">
        <w:rPr>
          <w:rStyle w:val="hlfld-contribauthor"/>
          <w:rFonts w:ascii="Times New Roman" w:hAnsi="Times New Roman" w:cs="Times New Roman"/>
          <w:sz w:val="24"/>
          <w:szCs w:val="24"/>
        </w:rPr>
        <w:t xml:space="preserve">Bauder, </w:t>
      </w:r>
      <w:r w:rsidRPr="00F40A0C">
        <w:rPr>
          <w:rStyle w:val="nlmgiven-names"/>
          <w:rFonts w:ascii="Times New Roman" w:hAnsi="Times New Roman" w:cs="Times New Roman"/>
          <w:sz w:val="24"/>
          <w:szCs w:val="24"/>
        </w:rPr>
        <w:t>H.</w:t>
      </w:r>
      <w:r w:rsidRPr="00F40A0C">
        <w:rPr>
          <w:rStyle w:val="ref-overlay"/>
          <w:rFonts w:ascii="Times New Roman" w:hAnsi="Times New Roman" w:cs="Times New Roman"/>
          <w:sz w:val="24"/>
          <w:szCs w:val="24"/>
        </w:rPr>
        <w:t xml:space="preserve"> (</w:t>
      </w:r>
      <w:r w:rsidRPr="00F40A0C">
        <w:rPr>
          <w:rStyle w:val="nlmyear"/>
          <w:rFonts w:ascii="Times New Roman" w:hAnsi="Times New Roman" w:cs="Times New Roman"/>
          <w:sz w:val="24"/>
          <w:szCs w:val="24"/>
        </w:rPr>
        <w:t>2003)</w:t>
      </w:r>
      <w:r w:rsidRPr="00F40A0C">
        <w:rPr>
          <w:rStyle w:val="ref-overlay"/>
          <w:rFonts w:ascii="Times New Roman" w:hAnsi="Times New Roman" w:cs="Times New Roman"/>
          <w:sz w:val="24"/>
          <w:szCs w:val="24"/>
        </w:rPr>
        <w:t xml:space="preserve">. </w:t>
      </w:r>
      <w:r w:rsidRPr="00F40A0C">
        <w:rPr>
          <w:rStyle w:val="nlmarticle-title"/>
          <w:rFonts w:ascii="Times New Roman" w:hAnsi="Times New Roman" w:cs="Times New Roman"/>
          <w:sz w:val="24"/>
          <w:szCs w:val="24"/>
        </w:rPr>
        <w:t>“Brain Abuse”, or the Devaluation of Immigrant Labour in Canada</w:t>
      </w:r>
      <w:r w:rsidRPr="00F40A0C">
        <w:rPr>
          <w:rStyle w:val="ref-overlay"/>
          <w:rFonts w:ascii="Times New Roman" w:hAnsi="Times New Roman" w:cs="Times New Roman"/>
          <w:sz w:val="24"/>
          <w:szCs w:val="24"/>
        </w:rPr>
        <w:t xml:space="preserve">. </w:t>
      </w:r>
      <w:r w:rsidRPr="00F40A0C">
        <w:rPr>
          <w:rStyle w:val="ref-overlay"/>
          <w:rFonts w:ascii="Times New Roman" w:hAnsi="Times New Roman" w:cs="Times New Roman"/>
          <w:i/>
          <w:iCs/>
          <w:sz w:val="24"/>
          <w:szCs w:val="24"/>
        </w:rPr>
        <w:t>Antipode</w:t>
      </w:r>
      <w:r w:rsidR="00510A51" w:rsidRPr="00F40A0C">
        <w:rPr>
          <w:rStyle w:val="ref-overlay"/>
          <w:rFonts w:ascii="Times New Roman" w:hAnsi="Times New Roman" w:cs="Times New Roman"/>
          <w:sz w:val="24"/>
          <w:szCs w:val="24"/>
        </w:rPr>
        <w:t xml:space="preserve"> 35 (4).</w:t>
      </w:r>
      <w:r w:rsidRPr="00F40A0C">
        <w:rPr>
          <w:rStyle w:val="ref-overlay"/>
          <w:rFonts w:ascii="Times New Roman" w:hAnsi="Times New Roman" w:cs="Times New Roman"/>
          <w:sz w:val="24"/>
          <w:szCs w:val="24"/>
        </w:rPr>
        <w:t xml:space="preserve"> </w:t>
      </w:r>
      <w:r w:rsidR="00510A51" w:rsidRPr="00F40A0C">
        <w:rPr>
          <w:rStyle w:val="ref-overlay"/>
          <w:rFonts w:ascii="Times New Roman" w:hAnsi="Times New Roman" w:cs="Times New Roman"/>
          <w:sz w:val="24"/>
          <w:szCs w:val="24"/>
        </w:rPr>
        <w:t xml:space="preserve">pp. </w:t>
      </w:r>
      <w:r w:rsidRPr="00F40A0C">
        <w:rPr>
          <w:rStyle w:val="nlmfpage"/>
          <w:rFonts w:ascii="Times New Roman" w:hAnsi="Times New Roman" w:cs="Times New Roman"/>
          <w:sz w:val="24"/>
          <w:szCs w:val="24"/>
        </w:rPr>
        <w:t>699</w:t>
      </w:r>
      <w:r w:rsidR="00510A51" w:rsidRPr="00F40A0C">
        <w:rPr>
          <w:rStyle w:val="ref-overlay"/>
          <w:rFonts w:ascii="Times New Roman" w:hAnsi="Times New Roman" w:cs="Times New Roman"/>
          <w:sz w:val="24"/>
          <w:szCs w:val="24"/>
        </w:rPr>
        <w:t>-</w:t>
      </w:r>
      <w:r w:rsidRPr="00F40A0C">
        <w:rPr>
          <w:rStyle w:val="nlmlpage"/>
          <w:rFonts w:ascii="Times New Roman" w:hAnsi="Times New Roman" w:cs="Times New Roman"/>
          <w:sz w:val="24"/>
          <w:szCs w:val="24"/>
        </w:rPr>
        <w:t>717</w:t>
      </w:r>
      <w:r w:rsidRPr="00F40A0C">
        <w:rPr>
          <w:rStyle w:val="ref-overlay"/>
          <w:rFonts w:ascii="Times New Roman" w:hAnsi="Times New Roman" w:cs="Times New Roman"/>
          <w:sz w:val="24"/>
          <w:szCs w:val="24"/>
        </w:rPr>
        <w:t xml:space="preserve">. </w:t>
      </w:r>
    </w:p>
    <w:p w:rsidR="00510A51" w:rsidRPr="00F40A0C" w:rsidRDefault="00510A51" w:rsidP="00F40A0C">
      <w:pPr>
        <w:spacing w:after="0" w:line="240" w:lineRule="auto"/>
        <w:jc w:val="both"/>
        <w:rPr>
          <w:rFonts w:ascii="Times New Roman" w:hAnsi="Times New Roman" w:cs="Times New Roman"/>
          <w:sz w:val="24"/>
          <w:szCs w:val="24"/>
        </w:rPr>
      </w:pPr>
    </w:p>
    <w:p w:rsidR="009E1852" w:rsidRPr="00F40A0C" w:rsidRDefault="009E1852"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Bauder, H. (2005a). Institutional Capital and Labour Devaluation: The Non Recognition of Foreign Credentials in Germany. </w:t>
      </w:r>
      <w:r w:rsidRPr="00F40A0C">
        <w:rPr>
          <w:rFonts w:ascii="Times New Roman" w:hAnsi="Times New Roman" w:cs="Times New Roman"/>
          <w:i/>
          <w:iCs/>
          <w:sz w:val="24"/>
          <w:szCs w:val="24"/>
        </w:rPr>
        <w:t xml:space="preserve">Intervention: Zeitschrift für Ökonomie. Journal of Economics, </w:t>
      </w:r>
      <w:r w:rsidR="00510A51" w:rsidRPr="00F40A0C">
        <w:rPr>
          <w:rFonts w:ascii="Times New Roman" w:hAnsi="Times New Roman" w:cs="Times New Roman"/>
          <w:sz w:val="24"/>
          <w:szCs w:val="24"/>
        </w:rPr>
        <w:t>2(1). pp. 75-</w:t>
      </w:r>
      <w:r w:rsidRPr="00F40A0C">
        <w:rPr>
          <w:rFonts w:ascii="Times New Roman" w:hAnsi="Times New Roman" w:cs="Times New Roman"/>
          <w:sz w:val="24"/>
          <w:szCs w:val="24"/>
        </w:rPr>
        <w:t>93.</w:t>
      </w:r>
    </w:p>
    <w:p w:rsidR="009E1852" w:rsidRPr="00F40A0C" w:rsidRDefault="009E1852" w:rsidP="00F40A0C">
      <w:pPr>
        <w:spacing w:after="0" w:line="240" w:lineRule="auto"/>
        <w:jc w:val="both"/>
        <w:rPr>
          <w:rFonts w:ascii="Times New Roman" w:hAnsi="Times New Roman" w:cs="Times New Roman"/>
          <w:sz w:val="24"/>
          <w:szCs w:val="24"/>
        </w:rPr>
      </w:pPr>
    </w:p>
    <w:p w:rsidR="009E1852" w:rsidRPr="00F40A0C" w:rsidRDefault="009E1852"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Bauder, H. (2005b). Habitus, rules of the labour market and employment strategies of</w:t>
      </w:r>
    </w:p>
    <w:p w:rsidR="009E1852" w:rsidRPr="00F40A0C" w:rsidRDefault="009E1852"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immigrants in Vancouver, Canada. </w:t>
      </w:r>
      <w:r w:rsidRPr="00F40A0C">
        <w:rPr>
          <w:rFonts w:ascii="Times New Roman" w:hAnsi="Times New Roman" w:cs="Times New Roman"/>
          <w:i/>
          <w:sz w:val="24"/>
          <w:szCs w:val="24"/>
        </w:rPr>
        <w:t>Social and Cultural Geography</w:t>
      </w:r>
      <w:r w:rsidR="00510A51" w:rsidRPr="00F40A0C">
        <w:rPr>
          <w:rFonts w:ascii="Times New Roman" w:hAnsi="Times New Roman" w:cs="Times New Roman"/>
          <w:sz w:val="24"/>
          <w:szCs w:val="24"/>
        </w:rPr>
        <w:t>, 6(1). pp. 81-</w:t>
      </w:r>
      <w:r w:rsidRPr="00F40A0C">
        <w:rPr>
          <w:rFonts w:ascii="Times New Roman" w:hAnsi="Times New Roman" w:cs="Times New Roman"/>
          <w:sz w:val="24"/>
          <w:szCs w:val="24"/>
        </w:rPr>
        <w:t xml:space="preserve">97. </w:t>
      </w:r>
    </w:p>
    <w:p w:rsidR="009E1852" w:rsidRPr="00F40A0C" w:rsidRDefault="009E1852" w:rsidP="00F40A0C">
      <w:pPr>
        <w:spacing w:after="0" w:line="240" w:lineRule="auto"/>
        <w:jc w:val="both"/>
        <w:rPr>
          <w:rFonts w:ascii="Times New Roman" w:hAnsi="Times New Roman" w:cs="Times New Roman"/>
          <w:sz w:val="24"/>
          <w:szCs w:val="24"/>
        </w:rPr>
      </w:pPr>
    </w:p>
    <w:p w:rsidR="0072328C" w:rsidRPr="00F40A0C" w:rsidRDefault="0072328C"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lastRenderedPageBreak/>
        <w:t>Beaverstock, J. V. (1990). New International Labor-Markets: The Case of Professional and Managerial Labor Migration Within Large Chartered Accountancy Firms</w:t>
      </w:r>
      <w:r w:rsidR="00510A51" w:rsidRPr="00F40A0C">
        <w:rPr>
          <w:rFonts w:ascii="Times New Roman" w:hAnsi="Times New Roman" w:cs="Times New Roman"/>
          <w:sz w:val="24"/>
          <w:szCs w:val="24"/>
        </w:rPr>
        <w:t>.</w:t>
      </w:r>
      <w:r w:rsidRPr="00F40A0C">
        <w:rPr>
          <w:rFonts w:ascii="Times New Roman" w:hAnsi="Times New Roman" w:cs="Times New Roman"/>
          <w:sz w:val="24"/>
          <w:szCs w:val="24"/>
        </w:rPr>
        <w:t xml:space="preserve"> </w:t>
      </w:r>
      <w:r w:rsidRPr="00F40A0C">
        <w:rPr>
          <w:rFonts w:ascii="Times New Roman" w:hAnsi="Times New Roman" w:cs="Times New Roman"/>
          <w:i/>
          <w:sz w:val="24"/>
          <w:szCs w:val="24"/>
        </w:rPr>
        <w:t>Area</w:t>
      </w:r>
      <w:r w:rsidR="00510A51" w:rsidRPr="00F40A0C">
        <w:rPr>
          <w:rFonts w:ascii="Times New Roman" w:hAnsi="Times New Roman" w:cs="Times New Roman"/>
          <w:sz w:val="24"/>
          <w:szCs w:val="24"/>
        </w:rPr>
        <w:t>, 2. pp. 151-</w:t>
      </w:r>
      <w:r w:rsidRPr="00F40A0C">
        <w:rPr>
          <w:rFonts w:ascii="Times New Roman" w:hAnsi="Times New Roman" w:cs="Times New Roman"/>
          <w:sz w:val="24"/>
          <w:szCs w:val="24"/>
        </w:rPr>
        <w:t>158.</w:t>
      </w:r>
    </w:p>
    <w:p w:rsidR="0072328C" w:rsidRPr="00F40A0C" w:rsidRDefault="0072328C" w:rsidP="00F40A0C">
      <w:pPr>
        <w:spacing w:after="0" w:line="240" w:lineRule="auto"/>
        <w:jc w:val="both"/>
        <w:rPr>
          <w:rFonts w:ascii="Times New Roman" w:hAnsi="Times New Roman" w:cs="Times New Roman"/>
          <w:sz w:val="24"/>
          <w:szCs w:val="24"/>
        </w:rPr>
      </w:pPr>
    </w:p>
    <w:p w:rsidR="0072328C" w:rsidRPr="00F40A0C" w:rsidRDefault="0072328C"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Beaverstock, J. V. (1994). Rethinking Skilled International Labor Migration: World C</w:t>
      </w:r>
      <w:r w:rsidR="00510A51" w:rsidRPr="00F40A0C">
        <w:rPr>
          <w:rFonts w:ascii="Times New Roman" w:hAnsi="Times New Roman" w:cs="Times New Roman"/>
          <w:sz w:val="24"/>
          <w:szCs w:val="24"/>
        </w:rPr>
        <w:t>ities and Banking Organizations.</w:t>
      </w:r>
      <w:r w:rsidRPr="00F40A0C">
        <w:rPr>
          <w:rFonts w:ascii="Times New Roman" w:hAnsi="Times New Roman" w:cs="Times New Roman"/>
          <w:sz w:val="24"/>
          <w:szCs w:val="24"/>
        </w:rPr>
        <w:t xml:space="preserve"> </w:t>
      </w:r>
      <w:r w:rsidRPr="00F40A0C">
        <w:rPr>
          <w:rFonts w:ascii="Times New Roman" w:hAnsi="Times New Roman" w:cs="Times New Roman"/>
          <w:i/>
          <w:sz w:val="24"/>
          <w:szCs w:val="24"/>
        </w:rPr>
        <w:t>Geoforum</w:t>
      </w:r>
      <w:r w:rsidRPr="00F40A0C">
        <w:rPr>
          <w:rFonts w:ascii="Times New Roman" w:hAnsi="Times New Roman" w:cs="Times New Roman"/>
          <w:sz w:val="24"/>
          <w:szCs w:val="24"/>
        </w:rPr>
        <w:t>, 25</w:t>
      </w:r>
      <w:r w:rsidR="00510A51" w:rsidRPr="00F40A0C">
        <w:rPr>
          <w:rFonts w:ascii="Times New Roman" w:hAnsi="Times New Roman" w:cs="Times New Roman"/>
          <w:sz w:val="24"/>
          <w:szCs w:val="24"/>
        </w:rPr>
        <w:t>.</w:t>
      </w:r>
      <w:r w:rsidRPr="00F40A0C">
        <w:rPr>
          <w:rFonts w:ascii="Times New Roman" w:hAnsi="Times New Roman" w:cs="Times New Roman"/>
          <w:sz w:val="24"/>
          <w:szCs w:val="24"/>
        </w:rPr>
        <w:t xml:space="preserve"> </w:t>
      </w:r>
      <w:r w:rsidR="00510A51" w:rsidRPr="00F40A0C">
        <w:rPr>
          <w:rFonts w:ascii="Times New Roman" w:hAnsi="Times New Roman" w:cs="Times New Roman"/>
          <w:sz w:val="24"/>
          <w:szCs w:val="24"/>
        </w:rPr>
        <w:t xml:space="preserve">pp. </w:t>
      </w:r>
      <w:r w:rsidRPr="00F40A0C">
        <w:rPr>
          <w:rFonts w:ascii="Times New Roman" w:hAnsi="Times New Roman" w:cs="Times New Roman"/>
          <w:sz w:val="24"/>
          <w:szCs w:val="24"/>
        </w:rPr>
        <w:t>32</w:t>
      </w:r>
      <w:r w:rsidR="00510A51" w:rsidRPr="00F40A0C">
        <w:rPr>
          <w:rFonts w:ascii="Times New Roman" w:hAnsi="Times New Roman" w:cs="Times New Roman"/>
          <w:sz w:val="24"/>
          <w:szCs w:val="24"/>
        </w:rPr>
        <w:t>3-</w:t>
      </w:r>
      <w:r w:rsidRPr="00F40A0C">
        <w:rPr>
          <w:rFonts w:ascii="Times New Roman" w:hAnsi="Times New Roman" w:cs="Times New Roman"/>
          <w:sz w:val="24"/>
          <w:szCs w:val="24"/>
        </w:rPr>
        <w:t>338.</w:t>
      </w:r>
    </w:p>
    <w:p w:rsidR="0072328C" w:rsidRPr="00F40A0C" w:rsidRDefault="0072328C" w:rsidP="00F40A0C">
      <w:pPr>
        <w:spacing w:after="0" w:line="240" w:lineRule="auto"/>
        <w:jc w:val="both"/>
        <w:rPr>
          <w:rFonts w:ascii="Times New Roman" w:hAnsi="Times New Roman" w:cs="Times New Roman"/>
          <w:sz w:val="24"/>
          <w:szCs w:val="24"/>
        </w:rPr>
      </w:pPr>
    </w:p>
    <w:p w:rsidR="0072328C" w:rsidRPr="00F40A0C" w:rsidRDefault="0072328C"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Beaverstock, J. V. (1996). Revisiting High-Waged Labor-Market Demand in the Global Cities: British Professional and Managerial Workers in New-York-City</w:t>
      </w:r>
      <w:r w:rsidRPr="00F40A0C">
        <w:rPr>
          <w:rFonts w:ascii="Times New Roman" w:hAnsi="Times New Roman" w:cs="Times New Roman"/>
          <w:i/>
          <w:sz w:val="24"/>
          <w:szCs w:val="24"/>
        </w:rPr>
        <w:t>, International Journal of Urban and Regional Research</w:t>
      </w:r>
      <w:r w:rsidR="00510A51" w:rsidRPr="00F40A0C">
        <w:rPr>
          <w:rFonts w:ascii="Times New Roman" w:hAnsi="Times New Roman" w:cs="Times New Roman"/>
          <w:sz w:val="24"/>
          <w:szCs w:val="24"/>
        </w:rPr>
        <w:t>, 20. pp. 422-</w:t>
      </w:r>
      <w:r w:rsidRPr="00F40A0C">
        <w:rPr>
          <w:rFonts w:ascii="Times New Roman" w:hAnsi="Times New Roman" w:cs="Times New Roman"/>
          <w:sz w:val="24"/>
          <w:szCs w:val="24"/>
        </w:rPr>
        <w:t>445.</w:t>
      </w:r>
    </w:p>
    <w:p w:rsidR="0072328C" w:rsidRPr="00F40A0C" w:rsidRDefault="0072328C" w:rsidP="00F40A0C">
      <w:pPr>
        <w:spacing w:after="0" w:line="240" w:lineRule="auto"/>
        <w:jc w:val="both"/>
        <w:rPr>
          <w:rFonts w:ascii="Times New Roman" w:hAnsi="Times New Roman" w:cs="Times New Roman"/>
          <w:sz w:val="24"/>
          <w:szCs w:val="24"/>
        </w:rPr>
      </w:pPr>
    </w:p>
    <w:p w:rsidR="0072328C" w:rsidRPr="00F40A0C" w:rsidRDefault="0072328C"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Beaverstock, J. V.; Boardwell, J. T. (2000). Negotiating globalisation, transnational corporations and global cities financial centres in transient migration studies, </w:t>
      </w:r>
      <w:r w:rsidRPr="00F40A0C">
        <w:rPr>
          <w:rFonts w:ascii="Times New Roman" w:hAnsi="Times New Roman" w:cs="Times New Roman"/>
          <w:i/>
          <w:sz w:val="24"/>
          <w:szCs w:val="24"/>
        </w:rPr>
        <w:t>Applied Geography</w:t>
      </w:r>
      <w:r w:rsidR="00510A51" w:rsidRPr="00F40A0C">
        <w:rPr>
          <w:rFonts w:ascii="Times New Roman" w:hAnsi="Times New Roman" w:cs="Times New Roman"/>
          <w:sz w:val="24"/>
          <w:szCs w:val="24"/>
        </w:rPr>
        <w:t>, 20, 25. pp. 277-</w:t>
      </w:r>
      <w:r w:rsidRPr="00F40A0C">
        <w:rPr>
          <w:rFonts w:ascii="Times New Roman" w:hAnsi="Times New Roman" w:cs="Times New Roman"/>
          <w:sz w:val="24"/>
          <w:szCs w:val="24"/>
        </w:rPr>
        <w:t>304.</w:t>
      </w:r>
    </w:p>
    <w:p w:rsidR="0072328C" w:rsidRPr="00F40A0C" w:rsidRDefault="0072328C" w:rsidP="00F40A0C">
      <w:pPr>
        <w:spacing w:after="0" w:line="240" w:lineRule="auto"/>
        <w:jc w:val="both"/>
        <w:rPr>
          <w:rFonts w:ascii="Times New Roman" w:hAnsi="Times New Roman" w:cs="Times New Roman"/>
          <w:sz w:val="24"/>
          <w:szCs w:val="24"/>
        </w:rPr>
      </w:pPr>
    </w:p>
    <w:p w:rsidR="0072328C" w:rsidRPr="00F40A0C" w:rsidRDefault="0072328C"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Beaverstock, J. V.; Smith, J. (1996). Lending Jobs to Global Cities: Skilled International Labor Migration, Investment Banking and the City of London, </w:t>
      </w:r>
      <w:r w:rsidRPr="00F40A0C">
        <w:rPr>
          <w:rFonts w:ascii="Times New Roman" w:hAnsi="Times New Roman" w:cs="Times New Roman"/>
          <w:i/>
          <w:sz w:val="24"/>
          <w:szCs w:val="24"/>
        </w:rPr>
        <w:t>Urban studies</w:t>
      </w:r>
      <w:r w:rsidR="00510A51" w:rsidRPr="00F40A0C">
        <w:rPr>
          <w:rFonts w:ascii="Times New Roman" w:hAnsi="Times New Roman" w:cs="Times New Roman"/>
          <w:sz w:val="24"/>
          <w:szCs w:val="24"/>
        </w:rPr>
        <w:t>, 33. pp. 1377-</w:t>
      </w:r>
      <w:r w:rsidRPr="00F40A0C">
        <w:rPr>
          <w:rFonts w:ascii="Times New Roman" w:hAnsi="Times New Roman" w:cs="Times New Roman"/>
          <w:sz w:val="24"/>
          <w:szCs w:val="24"/>
        </w:rPr>
        <w:t>1394.</w:t>
      </w:r>
    </w:p>
    <w:p w:rsidR="0072328C" w:rsidRPr="00F40A0C" w:rsidRDefault="0072328C" w:rsidP="00F40A0C">
      <w:pPr>
        <w:spacing w:after="0" w:line="240" w:lineRule="auto"/>
        <w:jc w:val="both"/>
        <w:rPr>
          <w:rFonts w:ascii="Times New Roman" w:hAnsi="Times New Roman" w:cs="Times New Roman"/>
          <w:sz w:val="24"/>
          <w:szCs w:val="24"/>
        </w:rPr>
      </w:pPr>
    </w:p>
    <w:p w:rsidR="009E274C" w:rsidRPr="00F40A0C" w:rsidRDefault="009E274C" w:rsidP="00F40A0C">
      <w:pPr>
        <w:spacing w:after="0" w:line="240" w:lineRule="auto"/>
        <w:jc w:val="both"/>
        <w:rPr>
          <w:rFonts w:ascii="Times New Roman" w:hAnsi="Times New Roman" w:cs="Times New Roman"/>
          <w:color w:val="222222"/>
          <w:sz w:val="24"/>
          <w:szCs w:val="24"/>
          <w:shd w:val="clear" w:color="auto" w:fill="FFFFFF"/>
        </w:rPr>
      </w:pPr>
      <w:r w:rsidRPr="00F40A0C">
        <w:rPr>
          <w:rFonts w:ascii="Times New Roman" w:hAnsi="Times New Roman" w:cs="Times New Roman"/>
          <w:color w:val="222222"/>
          <w:sz w:val="24"/>
          <w:szCs w:val="24"/>
          <w:shd w:val="clear" w:color="auto" w:fill="FFFFFF"/>
        </w:rPr>
        <w:t>Becker, G. (1993) [1964]. </w:t>
      </w:r>
      <w:r w:rsidRPr="00F40A0C">
        <w:rPr>
          <w:rFonts w:ascii="Times New Roman" w:hAnsi="Times New Roman" w:cs="Times New Roman"/>
          <w:i/>
          <w:iCs/>
          <w:color w:val="222222"/>
          <w:sz w:val="24"/>
          <w:szCs w:val="24"/>
          <w:shd w:val="clear" w:color="auto" w:fill="FFFFFF"/>
        </w:rPr>
        <w:t>Human capital: a theoretical and empirical analysis, with special reference to education</w:t>
      </w:r>
      <w:r w:rsidRPr="00F40A0C">
        <w:rPr>
          <w:rFonts w:ascii="Times New Roman" w:hAnsi="Times New Roman" w:cs="Times New Roman"/>
          <w:color w:val="222222"/>
          <w:sz w:val="24"/>
          <w:szCs w:val="24"/>
          <w:shd w:val="clear" w:color="auto" w:fill="FFFFFF"/>
        </w:rPr>
        <w:t> (3rd ed.). Chicago: The University of Chicago Press. </w:t>
      </w:r>
    </w:p>
    <w:p w:rsidR="009E274C" w:rsidRPr="00F40A0C" w:rsidRDefault="009E274C" w:rsidP="00F40A0C">
      <w:pPr>
        <w:spacing w:after="0" w:line="240" w:lineRule="auto"/>
        <w:jc w:val="both"/>
        <w:rPr>
          <w:rFonts w:ascii="Times New Roman" w:hAnsi="Times New Roman" w:cs="Times New Roman"/>
          <w:sz w:val="24"/>
          <w:szCs w:val="24"/>
        </w:rPr>
      </w:pPr>
    </w:p>
    <w:p w:rsidR="00F45082" w:rsidRPr="00F40A0C" w:rsidRDefault="00F45082" w:rsidP="00F40A0C">
      <w:pPr>
        <w:spacing w:after="0" w:line="240" w:lineRule="auto"/>
        <w:jc w:val="both"/>
        <w:rPr>
          <w:rFonts w:ascii="Times New Roman" w:eastAsia="Times New Roman" w:hAnsi="Times New Roman" w:cs="Times New Roman"/>
          <w:sz w:val="24"/>
          <w:szCs w:val="24"/>
          <w:lang w:eastAsia="lv-LV"/>
        </w:rPr>
      </w:pPr>
      <w:r w:rsidRPr="00F40A0C">
        <w:rPr>
          <w:rFonts w:ascii="Times New Roman" w:hAnsi="Times New Roman" w:cs="Times New Roman"/>
          <w:sz w:val="24"/>
          <w:szCs w:val="24"/>
        </w:rPr>
        <w:t xml:space="preserve">Beech, S. (2017). Adapting to Change in the Higher Education System: International Student Mobility as a Migration Industry. </w:t>
      </w:r>
      <w:r w:rsidRPr="00F40A0C">
        <w:rPr>
          <w:rFonts w:ascii="Times New Roman" w:hAnsi="Times New Roman" w:cs="Times New Roman"/>
          <w:i/>
          <w:sz w:val="24"/>
          <w:szCs w:val="24"/>
        </w:rPr>
        <w:t>Journal of Ethnic and Migration Studies</w:t>
      </w:r>
      <w:r w:rsidRPr="00F40A0C">
        <w:rPr>
          <w:rFonts w:ascii="Times New Roman" w:hAnsi="Times New Roman" w:cs="Times New Roman"/>
          <w:sz w:val="24"/>
          <w:szCs w:val="24"/>
        </w:rPr>
        <w:t xml:space="preserve">. </w:t>
      </w:r>
      <w:r w:rsidRPr="00F40A0C">
        <w:rPr>
          <w:rFonts w:ascii="Times New Roman" w:eastAsia="Times New Roman" w:hAnsi="Times New Roman" w:cs="Times New Roman"/>
          <w:sz w:val="24"/>
          <w:szCs w:val="24"/>
          <w:lang w:eastAsia="lv-LV"/>
        </w:rPr>
        <w:t>44</w:t>
      </w:r>
      <w:r w:rsidR="00510A51" w:rsidRPr="00F40A0C">
        <w:rPr>
          <w:rFonts w:ascii="Times New Roman" w:eastAsia="Times New Roman" w:hAnsi="Times New Roman" w:cs="Times New Roman"/>
          <w:sz w:val="24"/>
          <w:szCs w:val="24"/>
          <w:lang w:eastAsia="lv-LV"/>
        </w:rPr>
        <w:t>(</w:t>
      </w:r>
      <w:r w:rsidRPr="00F40A0C">
        <w:rPr>
          <w:rFonts w:ascii="Times New Roman" w:eastAsia="Times New Roman" w:hAnsi="Times New Roman" w:cs="Times New Roman"/>
          <w:sz w:val="24"/>
          <w:szCs w:val="24"/>
          <w:lang w:eastAsia="lv-LV"/>
        </w:rPr>
        <w:t>4</w:t>
      </w:r>
      <w:r w:rsidR="00510A51" w:rsidRPr="00F40A0C">
        <w:rPr>
          <w:rFonts w:ascii="Times New Roman" w:eastAsia="Times New Roman" w:hAnsi="Times New Roman" w:cs="Times New Roman"/>
          <w:sz w:val="24"/>
          <w:szCs w:val="24"/>
          <w:lang w:eastAsia="lv-LV"/>
        </w:rPr>
        <w:t>). pp.</w:t>
      </w:r>
      <w:r w:rsidRPr="00F40A0C">
        <w:rPr>
          <w:rFonts w:ascii="Times New Roman" w:eastAsia="Times New Roman" w:hAnsi="Times New Roman" w:cs="Times New Roman"/>
          <w:sz w:val="24"/>
          <w:szCs w:val="24"/>
          <w:lang w:eastAsia="lv-LV"/>
        </w:rPr>
        <w:t xml:space="preserve"> 610-625.</w:t>
      </w:r>
    </w:p>
    <w:p w:rsidR="00510A51" w:rsidRPr="00F40A0C" w:rsidRDefault="00510A51" w:rsidP="00F40A0C">
      <w:pPr>
        <w:spacing w:after="0" w:line="240" w:lineRule="auto"/>
        <w:jc w:val="both"/>
        <w:rPr>
          <w:rFonts w:ascii="Times New Roman" w:eastAsia="Times New Roman" w:hAnsi="Times New Roman" w:cs="Times New Roman"/>
          <w:sz w:val="24"/>
          <w:szCs w:val="24"/>
          <w:lang w:eastAsia="lv-LV"/>
        </w:rPr>
      </w:pPr>
    </w:p>
    <w:p w:rsidR="00667581" w:rsidRPr="00F40A0C" w:rsidRDefault="00667581" w:rsidP="00F40A0C">
      <w:pPr>
        <w:spacing w:after="0" w:line="240" w:lineRule="auto"/>
        <w:jc w:val="both"/>
        <w:rPr>
          <w:rFonts w:ascii="Times New Roman" w:hAnsi="Times New Roman" w:cs="Times New Roman"/>
          <w:sz w:val="24"/>
          <w:szCs w:val="24"/>
          <w:lang w:val="en-GB"/>
        </w:rPr>
      </w:pPr>
      <w:r w:rsidRPr="00F40A0C">
        <w:rPr>
          <w:rFonts w:ascii="Times New Roman" w:hAnsi="Times New Roman" w:cs="Times New Roman"/>
          <w:sz w:val="24"/>
          <w:szCs w:val="24"/>
          <w:lang w:val="en-GB"/>
        </w:rPr>
        <w:t>Black, R., Engbersen, G., Okólski M., &amp; Pan</w:t>
      </w:r>
      <w:r w:rsidRPr="00F40A0C">
        <w:rPr>
          <w:rFonts w:ascii="Times New Roman" w:eastAsia="AdvTT5843c571+01" w:hAnsi="Times New Roman" w:cs="Times New Roman"/>
          <w:sz w:val="24"/>
          <w:szCs w:val="24"/>
          <w:lang w:val="en-GB"/>
        </w:rPr>
        <w:t>ţ</w:t>
      </w:r>
      <w:r w:rsidRPr="00F40A0C">
        <w:rPr>
          <w:rFonts w:ascii="Times New Roman" w:hAnsi="Times New Roman" w:cs="Times New Roman"/>
          <w:sz w:val="24"/>
          <w:szCs w:val="24"/>
          <w:lang w:val="en-GB"/>
        </w:rPr>
        <w:t xml:space="preserve">îru, C. (2010). </w:t>
      </w:r>
      <w:r w:rsidRPr="00F40A0C">
        <w:rPr>
          <w:rFonts w:ascii="Times New Roman" w:hAnsi="Times New Roman" w:cs="Times New Roman"/>
          <w:i/>
          <w:sz w:val="24"/>
          <w:szCs w:val="24"/>
          <w:lang w:val="en-GB"/>
        </w:rPr>
        <w:t>A continent moving west? EU enlargement and labour migration from Central and Eastern Europe</w:t>
      </w:r>
      <w:r w:rsidRPr="00F40A0C">
        <w:rPr>
          <w:rFonts w:ascii="Times New Roman" w:hAnsi="Times New Roman" w:cs="Times New Roman"/>
          <w:sz w:val="24"/>
          <w:szCs w:val="24"/>
          <w:lang w:val="en-GB"/>
        </w:rPr>
        <w:t>. IMISCOE Research Series. Amsterdam: Amsterdam University Press.</w:t>
      </w:r>
    </w:p>
    <w:p w:rsidR="00667581" w:rsidRPr="00F40A0C" w:rsidRDefault="00667581" w:rsidP="00F40A0C">
      <w:pPr>
        <w:spacing w:after="0" w:line="240" w:lineRule="auto"/>
        <w:jc w:val="both"/>
        <w:rPr>
          <w:rFonts w:ascii="Times New Roman" w:eastAsia="Times New Roman" w:hAnsi="Times New Roman" w:cs="Times New Roman"/>
          <w:sz w:val="24"/>
          <w:szCs w:val="24"/>
          <w:lang w:val="en-GB" w:eastAsia="lv-LV"/>
        </w:rPr>
      </w:pPr>
    </w:p>
    <w:p w:rsidR="00D81DA8" w:rsidRPr="00F40A0C" w:rsidRDefault="00D81DA8" w:rsidP="00F40A0C">
      <w:pPr>
        <w:spacing w:after="0" w:line="240" w:lineRule="auto"/>
        <w:jc w:val="both"/>
        <w:rPr>
          <w:rFonts w:ascii="Times New Roman" w:hAnsi="Times New Roman" w:cs="Times New Roman"/>
          <w:color w:val="000000"/>
          <w:sz w:val="24"/>
          <w:szCs w:val="24"/>
          <w:shd w:val="clear" w:color="auto" w:fill="FFFFFF"/>
        </w:rPr>
      </w:pPr>
      <w:r w:rsidRPr="00F40A0C">
        <w:rPr>
          <w:rFonts w:ascii="Times New Roman" w:hAnsi="Times New Roman" w:cs="Times New Roman"/>
          <w:sz w:val="24"/>
          <w:szCs w:val="24"/>
        </w:rPr>
        <w:t>Boneva, B.</w:t>
      </w:r>
      <w:r w:rsidR="00D4385E" w:rsidRPr="00F40A0C">
        <w:rPr>
          <w:rFonts w:ascii="Times New Roman" w:hAnsi="Times New Roman" w:cs="Times New Roman"/>
          <w:sz w:val="24"/>
          <w:szCs w:val="24"/>
        </w:rPr>
        <w:t xml:space="preserve"> </w:t>
      </w:r>
      <w:r w:rsidRPr="00F40A0C">
        <w:rPr>
          <w:rFonts w:ascii="Times New Roman" w:hAnsi="Times New Roman" w:cs="Times New Roman"/>
          <w:sz w:val="24"/>
          <w:szCs w:val="24"/>
        </w:rPr>
        <w:t>S. &amp; Frieze, I.</w:t>
      </w:r>
      <w:r w:rsidR="00D4385E" w:rsidRPr="00F40A0C">
        <w:rPr>
          <w:rFonts w:ascii="Times New Roman" w:hAnsi="Times New Roman" w:cs="Times New Roman"/>
          <w:sz w:val="24"/>
          <w:szCs w:val="24"/>
        </w:rPr>
        <w:t xml:space="preserve"> </w:t>
      </w:r>
      <w:r w:rsidRPr="00F40A0C">
        <w:rPr>
          <w:rFonts w:ascii="Times New Roman" w:hAnsi="Times New Roman" w:cs="Times New Roman"/>
          <w:sz w:val="24"/>
          <w:szCs w:val="24"/>
        </w:rPr>
        <w:t xml:space="preserve">H. (2001). Toward a concept of a migrant personality, </w:t>
      </w:r>
      <w:r w:rsidRPr="00F40A0C">
        <w:rPr>
          <w:rFonts w:ascii="Times New Roman" w:hAnsi="Times New Roman" w:cs="Times New Roman"/>
          <w:i/>
          <w:iCs/>
          <w:sz w:val="24"/>
          <w:szCs w:val="24"/>
        </w:rPr>
        <w:t>Journal of Social Issues</w:t>
      </w:r>
      <w:r w:rsidRPr="00F40A0C">
        <w:rPr>
          <w:rFonts w:ascii="Times New Roman" w:hAnsi="Times New Roman" w:cs="Times New Roman"/>
          <w:sz w:val="24"/>
          <w:szCs w:val="24"/>
        </w:rPr>
        <w:t>, 57(3)</w:t>
      </w:r>
      <w:r w:rsidR="00D4385E" w:rsidRPr="00F40A0C">
        <w:rPr>
          <w:rFonts w:ascii="Times New Roman" w:hAnsi="Times New Roman" w:cs="Times New Roman"/>
          <w:sz w:val="24"/>
          <w:szCs w:val="24"/>
        </w:rPr>
        <w:t>. pp. 477-</w:t>
      </w:r>
      <w:r w:rsidRPr="00F40A0C">
        <w:rPr>
          <w:rFonts w:ascii="Times New Roman" w:hAnsi="Times New Roman" w:cs="Times New Roman"/>
          <w:sz w:val="24"/>
          <w:szCs w:val="24"/>
        </w:rPr>
        <w:t>491.</w:t>
      </w:r>
    </w:p>
    <w:p w:rsidR="00D81DA8" w:rsidRPr="00F40A0C" w:rsidRDefault="00D81DA8" w:rsidP="00F40A0C">
      <w:pPr>
        <w:spacing w:after="0" w:line="240" w:lineRule="auto"/>
        <w:jc w:val="both"/>
        <w:rPr>
          <w:rFonts w:ascii="Times New Roman" w:hAnsi="Times New Roman" w:cs="Times New Roman"/>
          <w:color w:val="000000"/>
          <w:sz w:val="24"/>
          <w:szCs w:val="24"/>
          <w:shd w:val="clear" w:color="auto" w:fill="FFFFFF"/>
        </w:rPr>
      </w:pPr>
    </w:p>
    <w:p w:rsidR="000207F5" w:rsidRPr="00F40A0C" w:rsidRDefault="000207F5" w:rsidP="00F40A0C">
      <w:pPr>
        <w:spacing w:after="0" w:line="240" w:lineRule="auto"/>
        <w:jc w:val="both"/>
        <w:rPr>
          <w:rStyle w:val="ref-overlay"/>
          <w:rFonts w:ascii="Times New Roman" w:hAnsi="Times New Roman" w:cs="Times New Roman"/>
          <w:sz w:val="24"/>
          <w:szCs w:val="24"/>
        </w:rPr>
      </w:pPr>
      <w:r w:rsidRPr="00F40A0C">
        <w:rPr>
          <w:rStyle w:val="hlfld-contribauthor"/>
          <w:rFonts w:ascii="Times New Roman" w:hAnsi="Times New Roman" w:cs="Times New Roman"/>
          <w:sz w:val="24"/>
          <w:szCs w:val="24"/>
        </w:rPr>
        <w:t xml:space="preserve">Boucher, </w:t>
      </w:r>
      <w:r w:rsidRPr="00F40A0C">
        <w:rPr>
          <w:rStyle w:val="nlmgiven-names"/>
          <w:rFonts w:ascii="Times New Roman" w:hAnsi="Times New Roman" w:cs="Times New Roman"/>
          <w:sz w:val="24"/>
          <w:szCs w:val="24"/>
        </w:rPr>
        <w:t>A.</w:t>
      </w:r>
      <w:r w:rsidRPr="00F40A0C">
        <w:rPr>
          <w:rStyle w:val="ref-overlay"/>
          <w:rFonts w:ascii="Times New Roman" w:hAnsi="Times New Roman" w:cs="Times New Roman"/>
          <w:sz w:val="24"/>
          <w:szCs w:val="24"/>
        </w:rPr>
        <w:t xml:space="preserve"> &amp; </w:t>
      </w:r>
      <w:r w:rsidRPr="00F40A0C">
        <w:rPr>
          <w:rStyle w:val="nlmgiven-names"/>
          <w:rFonts w:ascii="Times New Roman" w:hAnsi="Times New Roman" w:cs="Times New Roman"/>
          <w:sz w:val="24"/>
          <w:szCs w:val="24"/>
        </w:rPr>
        <w:t>L.</w:t>
      </w:r>
      <w:r w:rsidRPr="00F40A0C">
        <w:rPr>
          <w:rStyle w:val="hlfld-contribauthor"/>
          <w:rFonts w:ascii="Times New Roman" w:hAnsi="Times New Roman" w:cs="Times New Roman"/>
          <w:sz w:val="24"/>
          <w:szCs w:val="24"/>
        </w:rPr>
        <w:t xml:space="preserve"> Cerna</w:t>
      </w:r>
      <w:r w:rsidRPr="00F40A0C">
        <w:rPr>
          <w:rStyle w:val="ref-overlay"/>
          <w:rFonts w:ascii="Times New Roman" w:hAnsi="Times New Roman" w:cs="Times New Roman"/>
          <w:sz w:val="24"/>
          <w:szCs w:val="24"/>
        </w:rPr>
        <w:t>. (</w:t>
      </w:r>
      <w:r w:rsidRPr="00F40A0C">
        <w:rPr>
          <w:rStyle w:val="nlmyear"/>
          <w:rFonts w:ascii="Times New Roman" w:hAnsi="Times New Roman" w:cs="Times New Roman"/>
          <w:sz w:val="24"/>
          <w:szCs w:val="24"/>
        </w:rPr>
        <w:t>2014)</w:t>
      </w:r>
      <w:r w:rsidRPr="00F40A0C">
        <w:rPr>
          <w:rStyle w:val="ref-overlay"/>
          <w:rFonts w:ascii="Times New Roman" w:hAnsi="Times New Roman" w:cs="Times New Roman"/>
          <w:sz w:val="24"/>
          <w:szCs w:val="24"/>
        </w:rPr>
        <w:t xml:space="preserve">. </w:t>
      </w:r>
      <w:r w:rsidRPr="00F40A0C">
        <w:rPr>
          <w:rStyle w:val="nlmarticle-title"/>
          <w:rFonts w:ascii="Times New Roman" w:hAnsi="Times New Roman" w:cs="Times New Roman"/>
          <w:sz w:val="24"/>
          <w:szCs w:val="24"/>
        </w:rPr>
        <w:t>Current Policy Trends in Skilled Immigration Policy</w:t>
      </w:r>
      <w:r w:rsidRPr="00F40A0C">
        <w:rPr>
          <w:rStyle w:val="ref-overlay"/>
          <w:rFonts w:ascii="Times New Roman" w:hAnsi="Times New Roman" w:cs="Times New Roman"/>
          <w:sz w:val="24"/>
          <w:szCs w:val="24"/>
        </w:rPr>
        <w:t xml:space="preserve">. </w:t>
      </w:r>
      <w:r w:rsidRPr="00F40A0C">
        <w:rPr>
          <w:rStyle w:val="ref-overlay"/>
          <w:rFonts w:ascii="Times New Roman" w:hAnsi="Times New Roman" w:cs="Times New Roman"/>
          <w:i/>
          <w:iCs/>
          <w:sz w:val="24"/>
          <w:szCs w:val="24"/>
        </w:rPr>
        <w:t>International Migration</w:t>
      </w:r>
      <w:r w:rsidR="00D4385E" w:rsidRPr="00F40A0C">
        <w:rPr>
          <w:rStyle w:val="ref-overlay"/>
          <w:rFonts w:ascii="Times New Roman" w:hAnsi="Times New Roman" w:cs="Times New Roman"/>
          <w:sz w:val="24"/>
          <w:szCs w:val="24"/>
        </w:rPr>
        <w:t xml:space="preserve"> 52(3).</w:t>
      </w:r>
      <w:r w:rsidRPr="00F40A0C">
        <w:rPr>
          <w:rStyle w:val="ref-overlay"/>
          <w:rFonts w:ascii="Times New Roman" w:hAnsi="Times New Roman" w:cs="Times New Roman"/>
          <w:sz w:val="24"/>
          <w:szCs w:val="24"/>
        </w:rPr>
        <w:t xml:space="preserve"> </w:t>
      </w:r>
      <w:r w:rsidRPr="00F40A0C">
        <w:rPr>
          <w:rStyle w:val="nlmfpage"/>
          <w:rFonts w:ascii="Times New Roman" w:hAnsi="Times New Roman" w:cs="Times New Roman"/>
          <w:sz w:val="24"/>
          <w:szCs w:val="24"/>
        </w:rPr>
        <w:t>21</w:t>
      </w:r>
      <w:r w:rsidR="00D4385E" w:rsidRPr="00F40A0C">
        <w:rPr>
          <w:rStyle w:val="ref-overlay"/>
          <w:rFonts w:ascii="Times New Roman" w:hAnsi="Times New Roman" w:cs="Times New Roman"/>
          <w:sz w:val="24"/>
          <w:szCs w:val="24"/>
        </w:rPr>
        <w:t>-</w:t>
      </w:r>
      <w:r w:rsidRPr="00F40A0C">
        <w:rPr>
          <w:rStyle w:val="nlmlpage"/>
          <w:rFonts w:ascii="Times New Roman" w:hAnsi="Times New Roman" w:cs="Times New Roman"/>
          <w:sz w:val="24"/>
          <w:szCs w:val="24"/>
        </w:rPr>
        <w:t>25</w:t>
      </w:r>
      <w:r w:rsidRPr="00F40A0C">
        <w:rPr>
          <w:rStyle w:val="ref-overlay"/>
          <w:rFonts w:ascii="Times New Roman" w:hAnsi="Times New Roman" w:cs="Times New Roman"/>
          <w:sz w:val="24"/>
          <w:szCs w:val="24"/>
        </w:rPr>
        <w:t xml:space="preserve">. </w:t>
      </w:r>
    </w:p>
    <w:p w:rsidR="00D4385E" w:rsidRPr="00F40A0C" w:rsidRDefault="00D4385E" w:rsidP="00F40A0C">
      <w:pPr>
        <w:spacing w:after="0" w:line="240" w:lineRule="auto"/>
        <w:jc w:val="both"/>
        <w:rPr>
          <w:rFonts w:ascii="Times New Roman" w:hAnsi="Times New Roman" w:cs="Times New Roman"/>
          <w:sz w:val="24"/>
          <w:szCs w:val="24"/>
        </w:rPr>
      </w:pPr>
    </w:p>
    <w:p w:rsidR="009E1852" w:rsidRPr="00F40A0C" w:rsidRDefault="009E1852"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Bourdieu, P. (1984). </w:t>
      </w:r>
      <w:r w:rsidRPr="00F40A0C">
        <w:rPr>
          <w:rFonts w:ascii="Times New Roman" w:hAnsi="Times New Roman" w:cs="Times New Roman"/>
          <w:i/>
          <w:iCs/>
          <w:sz w:val="24"/>
          <w:szCs w:val="24"/>
        </w:rPr>
        <w:t xml:space="preserve">Distinction. A Social Critique of the Judgement of Taste. </w:t>
      </w:r>
      <w:r w:rsidRPr="00F40A0C">
        <w:rPr>
          <w:rFonts w:ascii="Times New Roman" w:hAnsi="Times New Roman" w:cs="Times New Roman"/>
          <w:sz w:val="24"/>
          <w:szCs w:val="24"/>
        </w:rPr>
        <w:t>Cambridge M.A: Harvard University Press.</w:t>
      </w:r>
    </w:p>
    <w:p w:rsidR="009E1852" w:rsidRPr="00F40A0C" w:rsidRDefault="009E1852" w:rsidP="00F40A0C">
      <w:pPr>
        <w:spacing w:after="0" w:line="240" w:lineRule="auto"/>
        <w:jc w:val="both"/>
        <w:rPr>
          <w:rFonts w:ascii="Times New Roman" w:hAnsi="Times New Roman" w:cs="Times New Roman"/>
          <w:sz w:val="24"/>
          <w:szCs w:val="24"/>
        </w:rPr>
      </w:pPr>
    </w:p>
    <w:p w:rsidR="009E1852" w:rsidRPr="00F40A0C" w:rsidRDefault="009E1852" w:rsidP="00F40A0C">
      <w:pPr>
        <w:spacing w:after="0" w:line="240" w:lineRule="auto"/>
        <w:jc w:val="both"/>
        <w:rPr>
          <w:rFonts w:ascii="Times New Roman" w:eastAsia="Times New Roman" w:hAnsi="Times New Roman" w:cs="Times New Roman"/>
          <w:sz w:val="24"/>
          <w:szCs w:val="24"/>
          <w:lang w:eastAsia="lv-LV"/>
        </w:rPr>
      </w:pPr>
      <w:r w:rsidRPr="00F40A0C">
        <w:rPr>
          <w:rFonts w:ascii="Times New Roman" w:hAnsi="Times New Roman" w:cs="Times New Roman"/>
          <w:sz w:val="24"/>
          <w:szCs w:val="24"/>
        </w:rPr>
        <w:t xml:space="preserve">Bourdieu, P. (1986). The Forms of Capital. In Richardson, J. G. </w:t>
      </w:r>
      <w:r w:rsidRPr="00F40A0C">
        <w:rPr>
          <w:rFonts w:ascii="Times New Roman" w:hAnsi="Times New Roman" w:cs="Times New Roman"/>
          <w:i/>
          <w:iCs/>
          <w:sz w:val="24"/>
          <w:szCs w:val="24"/>
        </w:rPr>
        <w:t>Handbook for Theory and Research for the Sociology of Education</w:t>
      </w:r>
      <w:r w:rsidRPr="00F40A0C">
        <w:rPr>
          <w:rFonts w:ascii="Times New Roman" w:hAnsi="Times New Roman" w:cs="Times New Roman"/>
          <w:sz w:val="24"/>
          <w:szCs w:val="24"/>
        </w:rPr>
        <w:t xml:space="preserve">. New York: Greenwood. </w:t>
      </w:r>
      <w:r w:rsidR="00D4385E" w:rsidRPr="00F40A0C">
        <w:rPr>
          <w:rFonts w:ascii="Times New Roman" w:hAnsi="Times New Roman" w:cs="Times New Roman"/>
          <w:sz w:val="24"/>
          <w:szCs w:val="24"/>
        </w:rPr>
        <w:t xml:space="preserve">pp. </w:t>
      </w:r>
      <w:r w:rsidRPr="00F40A0C">
        <w:rPr>
          <w:rFonts w:ascii="Times New Roman" w:hAnsi="Times New Roman" w:cs="Times New Roman"/>
          <w:sz w:val="24"/>
          <w:szCs w:val="24"/>
        </w:rPr>
        <w:t>46-55.</w:t>
      </w:r>
    </w:p>
    <w:p w:rsidR="009E1852" w:rsidRPr="00F40A0C" w:rsidRDefault="009E1852" w:rsidP="00F40A0C">
      <w:pPr>
        <w:spacing w:after="0" w:line="240" w:lineRule="auto"/>
        <w:jc w:val="both"/>
        <w:rPr>
          <w:rFonts w:ascii="Times New Roman" w:hAnsi="Times New Roman" w:cs="Times New Roman"/>
          <w:sz w:val="24"/>
          <w:szCs w:val="24"/>
        </w:rPr>
      </w:pPr>
    </w:p>
    <w:p w:rsidR="006D7AD1" w:rsidRPr="00F40A0C" w:rsidRDefault="006D7AD1"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lang w:val="en-US"/>
        </w:rPr>
        <w:t xml:space="preserve">Brettell B. C. </w:t>
      </w:r>
      <w:r w:rsidRPr="00F40A0C">
        <w:rPr>
          <w:rFonts w:ascii="Times New Roman" w:hAnsi="Times New Roman" w:cs="Times New Roman"/>
          <w:sz w:val="24"/>
          <w:szCs w:val="24"/>
        </w:rPr>
        <w:t xml:space="preserve">(2015). </w:t>
      </w:r>
      <w:r w:rsidRPr="00F40A0C">
        <w:rPr>
          <w:rFonts w:ascii="Times New Roman" w:hAnsi="Times New Roman" w:cs="Times New Roman"/>
          <w:bCs/>
          <w:sz w:val="24"/>
          <w:szCs w:val="24"/>
        </w:rPr>
        <w:t xml:space="preserve">Theorizing Migration in Anthropology. </w:t>
      </w:r>
      <w:r w:rsidRPr="00F40A0C">
        <w:rPr>
          <w:rFonts w:ascii="Times New Roman" w:hAnsi="Times New Roman" w:cs="Times New Roman"/>
          <w:sz w:val="24"/>
          <w:szCs w:val="24"/>
        </w:rPr>
        <w:t xml:space="preserve">The Cultural, Social, and Phenomenological Dimensions of Movement. </w:t>
      </w:r>
      <w:r w:rsidRPr="00F40A0C">
        <w:rPr>
          <w:rFonts w:ascii="Times New Roman" w:hAnsi="Times New Roman" w:cs="Times New Roman"/>
          <w:sz w:val="24"/>
          <w:szCs w:val="24"/>
          <w:lang w:val="en-US"/>
        </w:rPr>
        <w:t xml:space="preserve">In: </w:t>
      </w:r>
      <w:r w:rsidRPr="00F40A0C">
        <w:rPr>
          <w:rFonts w:ascii="Times New Roman" w:hAnsi="Times New Roman" w:cs="Times New Roman"/>
          <w:i/>
          <w:iCs/>
          <w:sz w:val="24"/>
          <w:szCs w:val="24"/>
          <w:lang w:val="en-US"/>
        </w:rPr>
        <w:t>Migration Theory: Talking across Disciplines</w:t>
      </w:r>
      <w:r w:rsidRPr="00F40A0C">
        <w:rPr>
          <w:rFonts w:ascii="Times New Roman" w:hAnsi="Times New Roman" w:cs="Times New Roman"/>
          <w:sz w:val="24"/>
          <w:szCs w:val="24"/>
          <w:lang w:val="en-US"/>
        </w:rPr>
        <w:t xml:space="preserve"> (ed. Brettell B. C. and Hollifield F.J.). Third edition. Routledge. pp. 148-197</w:t>
      </w:r>
      <w:r w:rsidRPr="00F40A0C">
        <w:rPr>
          <w:rFonts w:ascii="Times New Roman" w:hAnsi="Times New Roman" w:cs="Times New Roman"/>
          <w:sz w:val="24"/>
          <w:szCs w:val="24"/>
        </w:rPr>
        <w:t>.</w:t>
      </w:r>
    </w:p>
    <w:p w:rsidR="00D82F29" w:rsidRPr="00F40A0C" w:rsidRDefault="00D82F29" w:rsidP="00F40A0C">
      <w:pPr>
        <w:spacing w:after="0" w:line="240" w:lineRule="auto"/>
        <w:jc w:val="both"/>
        <w:rPr>
          <w:rFonts w:ascii="Times New Roman" w:hAnsi="Times New Roman" w:cs="Times New Roman"/>
          <w:sz w:val="24"/>
          <w:szCs w:val="24"/>
        </w:rPr>
      </w:pPr>
    </w:p>
    <w:p w:rsidR="00D82F29" w:rsidRPr="00F40A0C" w:rsidRDefault="00D82F29"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lang w:val="en-US"/>
        </w:rPr>
        <w:t xml:space="preserve">Brettell, B.C. &amp; Hollifield, F. J. (2015). Introduction. Migration Theory. Talking across Disciplines. In: </w:t>
      </w:r>
      <w:r w:rsidRPr="00F40A0C">
        <w:rPr>
          <w:rFonts w:ascii="Times New Roman" w:hAnsi="Times New Roman" w:cs="Times New Roman"/>
          <w:i/>
          <w:iCs/>
          <w:sz w:val="24"/>
          <w:szCs w:val="24"/>
          <w:lang w:val="en-US"/>
        </w:rPr>
        <w:t>Migration Theory: Talking across Disciplines</w:t>
      </w:r>
      <w:r w:rsidRPr="00F40A0C">
        <w:rPr>
          <w:rFonts w:ascii="Times New Roman" w:hAnsi="Times New Roman" w:cs="Times New Roman"/>
          <w:sz w:val="24"/>
          <w:szCs w:val="24"/>
          <w:lang w:val="en-US"/>
        </w:rPr>
        <w:t xml:space="preserve"> (ed. Brettell B. C. and Hollifield F.J.). Third edition. Routledge. pp. 1-36</w:t>
      </w:r>
      <w:r w:rsidRPr="00F40A0C">
        <w:rPr>
          <w:rFonts w:ascii="Times New Roman" w:hAnsi="Times New Roman" w:cs="Times New Roman"/>
          <w:sz w:val="24"/>
          <w:szCs w:val="24"/>
        </w:rPr>
        <w:t>.</w:t>
      </w:r>
    </w:p>
    <w:p w:rsidR="001E33B8" w:rsidRPr="00F40A0C" w:rsidRDefault="001E33B8" w:rsidP="00F40A0C">
      <w:pPr>
        <w:spacing w:after="0" w:line="240" w:lineRule="auto"/>
        <w:jc w:val="both"/>
        <w:rPr>
          <w:rFonts w:ascii="Times New Roman" w:eastAsia="Times New Roman" w:hAnsi="Times New Roman" w:cs="Times New Roman"/>
          <w:sz w:val="24"/>
          <w:szCs w:val="24"/>
          <w:highlight w:val="lightGray"/>
          <w:lang w:eastAsia="lv-LV"/>
        </w:rPr>
      </w:pPr>
    </w:p>
    <w:p w:rsidR="001E33B8" w:rsidRPr="00F40A0C" w:rsidRDefault="001E33B8" w:rsidP="00F40A0C">
      <w:pPr>
        <w:spacing w:after="0" w:line="240" w:lineRule="auto"/>
        <w:jc w:val="both"/>
        <w:rPr>
          <w:rFonts w:ascii="Times New Roman" w:eastAsia="Times New Roman" w:hAnsi="Times New Roman" w:cs="Times New Roman"/>
          <w:sz w:val="24"/>
          <w:szCs w:val="24"/>
          <w:lang w:eastAsia="lv-LV"/>
        </w:rPr>
      </w:pPr>
      <w:r w:rsidRPr="00F40A0C">
        <w:rPr>
          <w:rFonts w:ascii="Times New Roman" w:eastAsia="Times New Roman" w:hAnsi="Times New Roman" w:cs="Times New Roman"/>
          <w:sz w:val="24"/>
          <w:szCs w:val="24"/>
          <w:lang w:eastAsia="lv-LV"/>
        </w:rPr>
        <w:t>Bundesanstalt für Arbeit (Ed.) (2000). Arbeitsmarkt in Zahlen. Arbeitsgenehmigungen 2000.</w:t>
      </w:r>
      <w:r w:rsidRPr="00F40A0C">
        <w:rPr>
          <w:rFonts w:ascii="Times New Roman" w:hAnsi="Times New Roman" w:cs="Times New Roman"/>
          <w:sz w:val="24"/>
          <w:szCs w:val="24"/>
        </w:rPr>
        <w:t xml:space="preserve"> </w:t>
      </w:r>
      <w:r w:rsidRPr="00F40A0C">
        <w:rPr>
          <w:rFonts w:ascii="Times New Roman" w:eastAsia="Times New Roman" w:hAnsi="Times New Roman" w:cs="Times New Roman"/>
          <w:sz w:val="24"/>
          <w:szCs w:val="24"/>
          <w:lang w:eastAsia="lv-LV"/>
        </w:rPr>
        <w:t>Jahreszahlen, Bundesanstalt fur Arbeit, Nürnberg.</w:t>
      </w:r>
    </w:p>
    <w:p w:rsidR="006D7AD1" w:rsidRPr="00F40A0C" w:rsidRDefault="006D7AD1" w:rsidP="00F40A0C">
      <w:pPr>
        <w:spacing w:after="0" w:line="240" w:lineRule="auto"/>
        <w:jc w:val="both"/>
        <w:rPr>
          <w:rFonts w:ascii="Times New Roman" w:hAnsi="Times New Roman" w:cs="Times New Roman"/>
          <w:sz w:val="24"/>
          <w:szCs w:val="24"/>
        </w:rPr>
      </w:pPr>
    </w:p>
    <w:p w:rsidR="000207F5" w:rsidRPr="00F40A0C" w:rsidRDefault="000207F5"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Cairns, D. (2010)</w:t>
      </w:r>
      <w:r w:rsidR="000A3394" w:rsidRPr="00F40A0C">
        <w:rPr>
          <w:rFonts w:ascii="Times New Roman" w:hAnsi="Times New Roman" w:cs="Times New Roman"/>
          <w:sz w:val="24"/>
          <w:szCs w:val="24"/>
        </w:rPr>
        <w:t>.</w:t>
      </w:r>
      <w:r w:rsidRPr="00F40A0C">
        <w:rPr>
          <w:rFonts w:ascii="Times New Roman" w:hAnsi="Times New Roman" w:cs="Times New Roman"/>
          <w:sz w:val="24"/>
          <w:szCs w:val="24"/>
        </w:rPr>
        <w:t xml:space="preserve"> </w:t>
      </w:r>
      <w:r w:rsidRPr="00F40A0C">
        <w:rPr>
          <w:rFonts w:ascii="Times New Roman" w:hAnsi="Times New Roman" w:cs="Times New Roman"/>
          <w:i/>
          <w:iCs/>
          <w:sz w:val="24"/>
          <w:szCs w:val="24"/>
        </w:rPr>
        <w:t>Youth on the Move: European Youth and Geographical Mobility</w:t>
      </w:r>
      <w:r w:rsidRPr="00F40A0C">
        <w:rPr>
          <w:rFonts w:ascii="Times New Roman" w:hAnsi="Times New Roman" w:cs="Times New Roman"/>
          <w:sz w:val="24"/>
          <w:szCs w:val="24"/>
        </w:rPr>
        <w:t>. Wiesbaden: Springer Verlag.</w:t>
      </w:r>
    </w:p>
    <w:p w:rsidR="000207F5" w:rsidRPr="00F40A0C" w:rsidRDefault="000207F5" w:rsidP="00F40A0C">
      <w:pPr>
        <w:spacing w:after="0" w:line="240" w:lineRule="auto"/>
        <w:jc w:val="both"/>
        <w:rPr>
          <w:rStyle w:val="hlfld-contribauthor"/>
          <w:rFonts w:ascii="Times New Roman" w:hAnsi="Times New Roman" w:cs="Times New Roman"/>
          <w:sz w:val="24"/>
          <w:szCs w:val="24"/>
        </w:rPr>
      </w:pPr>
    </w:p>
    <w:p w:rsidR="00812B80" w:rsidRPr="00F40A0C" w:rsidRDefault="00812B80" w:rsidP="00F40A0C">
      <w:pPr>
        <w:spacing w:after="0" w:line="240" w:lineRule="auto"/>
        <w:jc w:val="both"/>
        <w:rPr>
          <w:rFonts w:ascii="Times New Roman" w:hAnsi="Times New Roman" w:cs="Times New Roman"/>
          <w:color w:val="000000"/>
          <w:sz w:val="24"/>
          <w:szCs w:val="24"/>
          <w:shd w:val="clear" w:color="auto" w:fill="FFFFFF"/>
        </w:rPr>
      </w:pPr>
      <w:r w:rsidRPr="00F40A0C">
        <w:rPr>
          <w:rFonts w:ascii="Times New Roman" w:hAnsi="Times New Roman" w:cs="Times New Roman"/>
          <w:sz w:val="24"/>
          <w:szCs w:val="24"/>
        </w:rPr>
        <w:t xml:space="preserve">Cairns, D., Growiec, K. &amp; Smyth, J. (2013). Leaving Northern Ireland: youth mobility, field, habitus and recession among undergraduates in Belfast, </w:t>
      </w:r>
      <w:r w:rsidRPr="00F40A0C">
        <w:rPr>
          <w:rFonts w:ascii="Times New Roman" w:hAnsi="Times New Roman" w:cs="Times New Roman"/>
          <w:i/>
          <w:iCs/>
          <w:sz w:val="24"/>
          <w:szCs w:val="24"/>
        </w:rPr>
        <w:t>British Journal of sociology of Education</w:t>
      </w:r>
      <w:r w:rsidR="00D4385E" w:rsidRPr="00F40A0C">
        <w:rPr>
          <w:rFonts w:ascii="Times New Roman" w:hAnsi="Times New Roman" w:cs="Times New Roman"/>
          <w:sz w:val="24"/>
          <w:szCs w:val="24"/>
        </w:rPr>
        <w:t>, 34(4). pp. 544-</w:t>
      </w:r>
      <w:r w:rsidRPr="00F40A0C">
        <w:rPr>
          <w:rFonts w:ascii="Times New Roman" w:hAnsi="Times New Roman" w:cs="Times New Roman"/>
          <w:sz w:val="24"/>
          <w:szCs w:val="24"/>
        </w:rPr>
        <w:t>562.</w:t>
      </w:r>
    </w:p>
    <w:p w:rsidR="00812B80" w:rsidRPr="00F40A0C" w:rsidRDefault="00812B80" w:rsidP="00F40A0C">
      <w:pPr>
        <w:spacing w:after="0" w:line="240" w:lineRule="auto"/>
        <w:jc w:val="both"/>
        <w:rPr>
          <w:rStyle w:val="hlfld-contribauthor"/>
          <w:rFonts w:ascii="Times New Roman" w:hAnsi="Times New Roman" w:cs="Times New Roman"/>
          <w:sz w:val="24"/>
          <w:szCs w:val="24"/>
        </w:rPr>
      </w:pPr>
    </w:p>
    <w:p w:rsidR="00EF2E41" w:rsidRPr="00F40A0C" w:rsidRDefault="00EF2E41"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Cassarino, J.-P. (2004). Theorising return migration: the conceptual approach to return migration revisited, </w:t>
      </w:r>
      <w:r w:rsidRPr="00F40A0C">
        <w:rPr>
          <w:rFonts w:ascii="Times New Roman" w:hAnsi="Times New Roman" w:cs="Times New Roman"/>
          <w:i/>
          <w:iCs/>
          <w:sz w:val="24"/>
          <w:szCs w:val="24"/>
        </w:rPr>
        <w:t>International Journal on Multicultural Societies</w:t>
      </w:r>
      <w:r w:rsidR="00D4385E" w:rsidRPr="00F40A0C">
        <w:rPr>
          <w:rFonts w:ascii="Times New Roman" w:hAnsi="Times New Roman" w:cs="Times New Roman"/>
          <w:sz w:val="24"/>
          <w:szCs w:val="24"/>
        </w:rPr>
        <w:t>, 6(2). pp.</w:t>
      </w:r>
      <w:r w:rsidR="0001404A" w:rsidRPr="00F40A0C">
        <w:rPr>
          <w:rFonts w:ascii="Times New Roman" w:hAnsi="Times New Roman" w:cs="Times New Roman"/>
          <w:sz w:val="24"/>
          <w:szCs w:val="24"/>
        </w:rPr>
        <w:t xml:space="preserve"> 253-</w:t>
      </w:r>
      <w:r w:rsidRPr="00F40A0C">
        <w:rPr>
          <w:rFonts w:ascii="Times New Roman" w:hAnsi="Times New Roman" w:cs="Times New Roman"/>
          <w:sz w:val="24"/>
          <w:szCs w:val="24"/>
        </w:rPr>
        <w:t>279.</w:t>
      </w:r>
    </w:p>
    <w:p w:rsidR="00EF2E41" w:rsidRPr="00F40A0C" w:rsidRDefault="00EF2E41" w:rsidP="00F40A0C">
      <w:pPr>
        <w:spacing w:after="0" w:line="240" w:lineRule="auto"/>
        <w:jc w:val="both"/>
        <w:rPr>
          <w:rStyle w:val="hlfld-contribauthor"/>
          <w:rFonts w:ascii="Times New Roman" w:hAnsi="Times New Roman" w:cs="Times New Roman"/>
          <w:sz w:val="24"/>
          <w:szCs w:val="24"/>
        </w:rPr>
      </w:pPr>
    </w:p>
    <w:p w:rsidR="00D4385E" w:rsidRPr="00F40A0C" w:rsidRDefault="00D4385E" w:rsidP="00F40A0C">
      <w:pPr>
        <w:spacing w:after="0" w:line="240" w:lineRule="auto"/>
        <w:jc w:val="both"/>
        <w:rPr>
          <w:rStyle w:val="ref-overlay"/>
          <w:rFonts w:ascii="Times New Roman" w:hAnsi="Times New Roman" w:cs="Times New Roman"/>
          <w:sz w:val="24"/>
          <w:szCs w:val="24"/>
        </w:rPr>
      </w:pPr>
      <w:r w:rsidRPr="00F40A0C">
        <w:rPr>
          <w:rStyle w:val="hlfld-contribauthor"/>
          <w:rFonts w:ascii="Times New Roman" w:hAnsi="Times New Roman" w:cs="Times New Roman"/>
          <w:sz w:val="24"/>
          <w:szCs w:val="24"/>
        </w:rPr>
        <w:t xml:space="preserve">Cerna, </w:t>
      </w:r>
      <w:r w:rsidRPr="00F40A0C">
        <w:rPr>
          <w:rStyle w:val="nlmgiven-names"/>
          <w:rFonts w:ascii="Times New Roman" w:hAnsi="Times New Roman" w:cs="Times New Roman"/>
          <w:sz w:val="24"/>
          <w:szCs w:val="24"/>
        </w:rPr>
        <w:t>L.</w:t>
      </w:r>
      <w:r w:rsidRPr="00F40A0C">
        <w:rPr>
          <w:rStyle w:val="ref-overlay"/>
          <w:rFonts w:ascii="Times New Roman" w:hAnsi="Times New Roman" w:cs="Times New Roman"/>
          <w:sz w:val="24"/>
          <w:szCs w:val="24"/>
        </w:rPr>
        <w:t xml:space="preserve"> (</w:t>
      </w:r>
      <w:r w:rsidRPr="00F40A0C">
        <w:rPr>
          <w:rStyle w:val="nlmyear"/>
          <w:rFonts w:ascii="Times New Roman" w:hAnsi="Times New Roman" w:cs="Times New Roman"/>
          <w:sz w:val="24"/>
          <w:szCs w:val="24"/>
        </w:rPr>
        <w:t>2010)</w:t>
      </w:r>
      <w:r w:rsidRPr="00F40A0C">
        <w:rPr>
          <w:rStyle w:val="ref-overlay"/>
          <w:rFonts w:ascii="Times New Roman" w:hAnsi="Times New Roman" w:cs="Times New Roman"/>
          <w:sz w:val="24"/>
          <w:szCs w:val="24"/>
        </w:rPr>
        <w:t xml:space="preserve">. </w:t>
      </w:r>
      <w:r w:rsidRPr="00F40A0C">
        <w:rPr>
          <w:rFonts w:ascii="Times New Roman" w:hAnsi="Times New Roman" w:cs="Times New Roman"/>
          <w:i/>
          <w:iCs/>
          <w:color w:val="000000"/>
          <w:sz w:val="24"/>
          <w:szCs w:val="24"/>
        </w:rPr>
        <w:t>Policies and practices of highly skilled migration in times of the economic crisis</w:t>
      </w:r>
      <w:r w:rsidRPr="00F40A0C">
        <w:rPr>
          <w:rStyle w:val="ref-overlay"/>
          <w:rFonts w:ascii="Times New Roman" w:hAnsi="Times New Roman" w:cs="Times New Roman"/>
          <w:sz w:val="24"/>
          <w:szCs w:val="24"/>
        </w:rPr>
        <w:t xml:space="preserve">. </w:t>
      </w:r>
      <w:r w:rsidRPr="00F40A0C">
        <w:rPr>
          <w:rStyle w:val="ref-overlay"/>
          <w:rFonts w:ascii="Times New Roman" w:hAnsi="Times New Roman" w:cs="Times New Roman"/>
          <w:iCs/>
          <w:sz w:val="24"/>
          <w:szCs w:val="24"/>
        </w:rPr>
        <w:t>International Migration</w:t>
      </w:r>
      <w:r w:rsidRPr="00F40A0C">
        <w:rPr>
          <w:rStyle w:val="ref-overlay"/>
          <w:rFonts w:ascii="Times New Roman" w:hAnsi="Times New Roman" w:cs="Times New Roman"/>
          <w:sz w:val="24"/>
          <w:szCs w:val="24"/>
        </w:rPr>
        <w:t xml:space="preserve"> Papers Nr. 99. </w:t>
      </w:r>
    </w:p>
    <w:p w:rsidR="00D4385E" w:rsidRPr="00F40A0C" w:rsidRDefault="00D4385E" w:rsidP="00F40A0C">
      <w:pPr>
        <w:spacing w:after="0" w:line="240" w:lineRule="auto"/>
        <w:jc w:val="both"/>
        <w:rPr>
          <w:rStyle w:val="hlfld-contribauthor"/>
          <w:rFonts w:ascii="Times New Roman" w:hAnsi="Times New Roman" w:cs="Times New Roman"/>
          <w:sz w:val="24"/>
          <w:szCs w:val="24"/>
        </w:rPr>
      </w:pPr>
    </w:p>
    <w:p w:rsidR="00794889" w:rsidRPr="00F40A0C" w:rsidRDefault="00794889" w:rsidP="00F40A0C">
      <w:pPr>
        <w:spacing w:after="0" w:line="240" w:lineRule="auto"/>
        <w:jc w:val="both"/>
        <w:rPr>
          <w:rStyle w:val="ref-overlay"/>
          <w:rFonts w:ascii="Times New Roman" w:hAnsi="Times New Roman" w:cs="Times New Roman"/>
          <w:sz w:val="24"/>
          <w:szCs w:val="24"/>
        </w:rPr>
      </w:pPr>
      <w:r w:rsidRPr="00F40A0C">
        <w:rPr>
          <w:rStyle w:val="hlfld-contribauthor"/>
          <w:rFonts w:ascii="Times New Roman" w:hAnsi="Times New Roman" w:cs="Times New Roman"/>
          <w:sz w:val="24"/>
          <w:szCs w:val="24"/>
        </w:rPr>
        <w:t xml:space="preserve">Cerna, </w:t>
      </w:r>
      <w:r w:rsidRPr="00F40A0C">
        <w:rPr>
          <w:rStyle w:val="nlmgiven-names"/>
          <w:rFonts w:ascii="Times New Roman" w:hAnsi="Times New Roman" w:cs="Times New Roman"/>
          <w:sz w:val="24"/>
          <w:szCs w:val="24"/>
        </w:rPr>
        <w:t>L.</w:t>
      </w:r>
      <w:r w:rsidRPr="00F40A0C">
        <w:rPr>
          <w:rStyle w:val="ref-overlay"/>
          <w:rFonts w:ascii="Times New Roman" w:hAnsi="Times New Roman" w:cs="Times New Roman"/>
          <w:sz w:val="24"/>
          <w:szCs w:val="24"/>
        </w:rPr>
        <w:t xml:space="preserve"> (</w:t>
      </w:r>
      <w:r w:rsidRPr="00F40A0C">
        <w:rPr>
          <w:rStyle w:val="nlmyear"/>
          <w:rFonts w:ascii="Times New Roman" w:hAnsi="Times New Roman" w:cs="Times New Roman"/>
          <w:sz w:val="24"/>
          <w:szCs w:val="24"/>
        </w:rPr>
        <w:t>2011)</w:t>
      </w:r>
      <w:r w:rsidRPr="00F40A0C">
        <w:rPr>
          <w:rStyle w:val="ref-overlay"/>
          <w:rFonts w:ascii="Times New Roman" w:hAnsi="Times New Roman" w:cs="Times New Roman"/>
          <w:sz w:val="24"/>
          <w:szCs w:val="24"/>
        </w:rPr>
        <w:t xml:space="preserve">. </w:t>
      </w:r>
      <w:r w:rsidRPr="00F40A0C">
        <w:rPr>
          <w:rStyle w:val="ref-overlay"/>
          <w:rFonts w:ascii="Times New Roman" w:hAnsi="Times New Roman" w:cs="Times New Roman"/>
          <w:i/>
          <w:iCs/>
          <w:sz w:val="24"/>
          <w:szCs w:val="24"/>
        </w:rPr>
        <w:t>Selecting the Best and the Brightest</w:t>
      </w:r>
      <w:r w:rsidRPr="00F40A0C">
        <w:rPr>
          <w:rStyle w:val="ref-overlay"/>
          <w:rFonts w:ascii="Times New Roman" w:hAnsi="Times New Roman" w:cs="Times New Roman"/>
          <w:sz w:val="24"/>
          <w:szCs w:val="24"/>
        </w:rPr>
        <w:t xml:space="preserve">. </w:t>
      </w:r>
      <w:r w:rsidRPr="00F40A0C">
        <w:rPr>
          <w:rStyle w:val="nlmpublisher-loc"/>
          <w:rFonts w:ascii="Times New Roman" w:hAnsi="Times New Roman" w:cs="Times New Roman"/>
          <w:sz w:val="24"/>
          <w:szCs w:val="24"/>
        </w:rPr>
        <w:t>Oxford</w:t>
      </w:r>
      <w:r w:rsidRPr="00F40A0C">
        <w:rPr>
          <w:rStyle w:val="ref-overlay"/>
          <w:rFonts w:ascii="Times New Roman" w:hAnsi="Times New Roman" w:cs="Times New Roman"/>
          <w:sz w:val="24"/>
          <w:szCs w:val="24"/>
        </w:rPr>
        <w:t xml:space="preserve">: </w:t>
      </w:r>
      <w:r w:rsidRPr="00F40A0C">
        <w:rPr>
          <w:rStyle w:val="nlmpublisher-name"/>
          <w:rFonts w:ascii="Times New Roman" w:hAnsi="Times New Roman" w:cs="Times New Roman"/>
          <w:sz w:val="24"/>
          <w:szCs w:val="24"/>
        </w:rPr>
        <w:t>Policy Primer, University of Oxford</w:t>
      </w:r>
      <w:r w:rsidR="00D4385E" w:rsidRPr="00F40A0C">
        <w:rPr>
          <w:rStyle w:val="ref-overlay"/>
          <w:rFonts w:ascii="Times New Roman" w:hAnsi="Times New Roman" w:cs="Times New Roman"/>
          <w:sz w:val="24"/>
          <w:szCs w:val="24"/>
        </w:rPr>
        <w:t>.</w:t>
      </w:r>
    </w:p>
    <w:p w:rsidR="00794889" w:rsidRPr="00F40A0C" w:rsidRDefault="00794889" w:rsidP="00F40A0C">
      <w:pPr>
        <w:spacing w:after="0" w:line="240" w:lineRule="auto"/>
        <w:jc w:val="both"/>
        <w:rPr>
          <w:rFonts w:ascii="Times New Roman" w:hAnsi="Times New Roman" w:cs="Times New Roman"/>
          <w:sz w:val="24"/>
          <w:szCs w:val="24"/>
        </w:rPr>
      </w:pPr>
    </w:p>
    <w:p w:rsidR="006C2266" w:rsidRPr="00F40A0C" w:rsidRDefault="006C2266" w:rsidP="00F40A0C">
      <w:pPr>
        <w:spacing w:after="0" w:line="240" w:lineRule="auto"/>
        <w:jc w:val="both"/>
        <w:rPr>
          <w:rFonts w:ascii="Times New Roman" w:hAnsi="Times New Roman" w:cs="Times New Roman"/>
          <w:color w:val="000000"/>
          <w:sz w:val="24"/>
          <w:szCs w:val="24"/>
          <w:shd w:val="clear" w:color="auto" w:fill="FFFFFF"/>
        </w:rPr>
      </w:pPr>
      <w:r w:rsidRPr="00F40A0C">
        <w:rPr>
          <w:rStyle w:val="hlfld-contribauthor"/>
          <w:rFonts w:ascii="Times New Roman" w:hAnsi="Times New Roman" w:cs="Times New Roman"/>
          <w:sz w:val="24"/>
          <w:szCs w:val="24"/>
        </w:rPr>
        <w:t xml:space="preserve">Clark, </w:t>
      </w:r>
      <w:r w:rsidRPr="00F40A0C">
        <w:rPr>
          <w:rStyle w:val="nlmgiven-names"/>
          <w:rFonts w:ascii="Times New Roman" w:hAnsi="Times New Roman" w:cs="Times New Roman"/>
          <w:sz w:val="24"/>
          <w:szCs w:val="24"/>
        </w:rPr>
        <w:t>W. A. V.</w:t>
      </w:r>
      <w:r w:rsidRPr="00F40A0C">
        <w:rPr>
          <w:rStyle w:val="ref-overlay"/>
          <w:rFonts w:ascii="Times New Roman" w:hAnsi="Times New Roman" w:cs="Times New Roman"/>
          <w:sz w:val="24"/>
          <w:szCs w:val="24"/>
        </w:rPr>
        <w:t xml:space="preserve"> (</w:t>
      </w:r>
      <w:r w:rsidRPr="00F40A0C">
        <w:rPr>
          <w:rStyle w:val="nlmyear"/>
          <w:rFonts w:ascii="Times New Roman" w:hAnsi="Times New Roman" w:cs="Times New Roman"/>
          <w:sz w:val="24"/>
          <w:szCs w:val="24"/>
        </w:rPr>
        <w:t>2013)</w:t>
      </w:r>
      <w:r w:rsidRPr="00F40A0C">
        <w:rPr>
          <w:rStyle w:val="ref-overlay"/>
          <w:rFonts w:ascii="Times New Roman" w:hAnsi="Times New Roman" w:cs="Times New Roman"/>
          <w:sz w:val="24"/>
          <w:szCs w:val="24"/>
        </w:rPr>
        <w:t xml:space="preserve">. </w:t>
      </w:r>
      <w:r w:rsidRPr="00F40A0C">
        <w:rPr>
          <w:rStyle w:val="nlmarticle-title"/>
          <w:rFonts w:ascii="Times New Roman" w:hAnsi="Times New Roman" w:cs="Times New Roman"/>
          <w:sz w:val="24"/>
          <w:szCs w:val="24"/>
        </w:rPr>
        <w:t>Life Course Events and Residential Change: Unpacking Age Effects on the Probability of Moving</w:t>
      </w:r>
      <w:r w:rsidRPr="00F40A0C">
        <w:rPr>
          <w:rStyle w:val="ref-overlay"/>
          <w:rFonts w:ascii="Times New Roman" w:hAnsi="Times New Roman" w:cs="Times New Roman"/>
          <w:sz w:val="24"/>
          <w:szCs w:val="24"/>
        </w:rPr>
        <w:t xml:space="preserve">. </w:t>
      </w:r>
      <w:r w:rsidRPr="00F40A0C">
        <w:rPr>
          <w:rStyle w:val="ref-overlay"/>
          <w:rFonts w:ascii="Times New Roman" w:hAnsi="Times New Roman" w:cs="Times New Roman"/>
          <w:i/>
          <w:iCs/>
          <w:sz w:val="24"/>
          <w:szCs w:val="24"/>
        </w:rPr>
        <w:t>Journal of Population Research</w:t>
      </w:r>
      <w:r w:rsidRPr="00F40A0C">
        <w:rPr>
          <w:rStyle w:val="ref-overlay"/>
          <w:rFonts w:ascii="Times New Roman" w:hAnsi="Times New Roman" w:cs="Times New Roman"/>
          <w:sz w:val="24"/>
          <w:szCs w:val="24"/>
        </w:rPr>
        <w:t xml:space="preserve"> 30 (4)</w:t>
      </w:r>
      <w:r w:rsidR="0001404A" w:rsidRPr="00F40A0C">
        <w:rPr>
          <w:rStyle w:val="ref-overlay"/>
          <w:rFonts w:ascii="Times New Roman" w:hAnsi="Times New Roman" w:cs="Times New Roman"/>
          <w:sz w:val="24"/>
          <w:szCs w:val="24"/>
        </w:rPr>
        <w:t>. pp.</w:t>
      </w:r>
      <w:r w:rsidRPr="00F40A0C">
        <w:rPr>
          <w:rStyle w:val="ref-overlay"/>
          <w:rFonts w:ascii="Times New Roman" w:hAnsi="Times New Roman" w:cs="Times New Roman"/>
          <w:sz w:val="24"/>
          <w:szCs w:val="24"/>
        </w:rPr>
        <w:t xml:space="preserve"> </w:t>
      </w:r>
      <w:r w:rsidRPr="00F40A0C">
        <w:rPr>
          <w:rStyle w:val="nlmfpage"/>
          <w:rFonts w:ascii="Times New Roman" w:hAnsi="Times New Roman" w:cs="Times New Roman"/>
          <w:sz w:val="24"/>
          <w:szCs w:val="24"/>
        </w:rPr>
        <w:t>319</w:t>
      </w:r>
      <w:r w:rsidR="0001404A" w:rsidRPr="00F40A0C">
        <w:rPr>
          <w:rStyle w:val="ref-overlay"/>
          <w:rFonts w:ascii="Times New Roman" w:hAnsi="Times New Roman" w:cs="Times New Roman"/>
          <w:sz w:val="24"/>
          <w:szCs w:val="24"/>
        </w:rPr>
        <w:t>-</w:t>
      </w:r>
      <w:r w:rsidRPr="00F40A0C">
        <w:rPr>
          <w:rStyle w:val="nlmlpage"/>
          <w:rFonts w:ascii="Times New Roman" w:hAnsi="Times New Roman" w:cs="Times New Roman"/>
          <w:sz w:val="24"/>
          <w:szCs w:val="24"/>
        </w:rPr>
        <w:t>334</w:t>
      </w:r>
      <w:r w:rsidRPr="00F40A0C">
        <w:rPr>
          <w:rStyle w:val="ref-overlay"/>
          <w:rFonts w:ascii="Times New Roman" w:hAnsi="Times New Roman" w:cs="Times New Roman"/>
          <w:sz w:val="24"/>
          <w:szCs w:val="24"/>
        </w:rPr>
        <w:t>.</w:t>
      </w:r>
    </w:p>
    <w:p w:rsidR="006C2266" w:rsidRPr="00F40A0C" w:rsidRDefault="006C2266" w:rsidP="00F40A0C">
      <w:pPr>
        <w:spacing w:after="0" w:line="240" w:lineRule="auto"/>
        <w:jc w:val="both"/>
        <w:rPr>
          <w:rFonts w:ascii="Times New Roman" w:hAnsi="Times New Roman" w:cs="Times New Roman"/>
          <w:sz w:val="24"/>
          <w:szCs w:val="24"/>
        </w:rPr>
      </w:pPr>
    </w:p>
    <w:p w:rsidR="00667B66" w:rsidRPr="00F40A0C" w:rsidRDefault="00667B66"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color w:val="000000"/>
          <w:sz w:val="24"/>
          <w:szCs w:val="24"/>
        </w:rPr>
        <w:t>C</w:t>
      </w:r>
      <w:r w:rsidR="000D021F" w:rsidRPr="00F40A0C">
        <w:rPr>
          <w:rFonts w:ascii="Times New Roman" w:hAnsi="Times New Roman" w:cs="Times New Roman"/>
          <w:color w:val="000000"/>
          <w:sz w:val="24"/>
          <w:szCs w:val="24"/>
        </w:rPr>
        <w:t>ranston, S., Schapendonk, J. &amp;</w:t>
      </w:r>
      <w:r w:rsidRPr="00F40A0C">
        <w:rPr>
          <w:rFonts w:ascii="Times New Roman" w:hAnsi="Times New Roman" w:cs="Times New Roman"/>
          <w:color w:val="000000"/>
          <w:sz w:val="24"/>
          <w:szCs w:val="24"/>
        </w:rPr>
        <w:t xml:space="preserve"> </w:t>
      </w:r>
      <w:r w:rsidRPr="00F40A0C">
        <w:rPr>
          <w:rFonts w:ascii="Times New Roman" w:hAnsi="Times New Roman" w:cs="Times New Roman"/>
          <w:sz w:val="24"/>
          <w:szCs w:val="24"/>
        </w:rPr>
        <w:t xml:space="preserve">Spaan E. (2018). New Directions in Exploring the Migration Industries: Introduction to Special Issue. </w:t>
      </w:r>
      <w:r w:rsidRPr="00F40A0C">
        <w:rPr>
          <w:rFonts w:ascii="Times New Roman" w:hAnsi="Times New Roman" w:cs="Times New Roman"/>
          <w:i/>
          <w:sz w:val="24"/>
          <w:szCs w:val="24"/>
        </w:rPr>
        <w:t xml:space="preserve">Journal </w:t>
      </w:r>
      <w:r w:rsidRPr="00F40A0C">
        <w:rPr>
          <w:rFonts w:ascii="Times New Roman" w:hAnsi="Times New Roman" w:cs="Times New Roman"/>
          <w:i/>
          <w:color w:val="000000"/>
          <w:sz w:val="24"/>
          <w:szCs w:val="24"/>
        </w:rPr>
        <w:t>of Ethnic and Migration Studies</w:t>
      </w:r>
      <w:r w:rsidRPr="00F40A0C">
        <w:rPr>
          <w:rFonts w:ascii="Times New Roman" w:hAnsi="Times New Roman" w:cs="Times New Roman"/>
          <w:color w:val="000000"/>
          <w:sz w:val="24"/>
          <w:szCs w:val="24"/>
        </w:rPr>
        <w:t xml:space="preserve">. </w:t>
      </w:r>
      <w:r w:rsidR="0001404A" w:rsidRPr="00F40A0C">
        <w:rPr>
          <w:rFonts w:ascii="Times New Roman" w:hAnsi="Times New Roman" w:cs="Times New Roman"/>
          <w:sz w:val="24"/>
          <w:szCs w:val="24"/>
        </w:rPr>
        <w:t>44(4). pp.</w:t>
      </w:r>
      <w:r w:rsidRPr="00F40A0C">
        <w:rPr>
          <w:rFonts w:ascii="Times New Roman" w:hAnsi="Times New Roman" w:cs="Times New Roman"/>
          <w:sz w:val="24"/>
          <w:szCs w:val="24"/>
        </w:rPr>
        <w:t xml:space="preserve"> 543-557.</w:t>
      </w:r>
    </w:p>
    <w:p w:rsidR="00667B66" w:rsidRPr="00F40A0C" w:rsidRDefault="00667B66" w:rsidP="00F40A0C">
      <w:pPr>
        <w:spacing w:after="0" w:line="240" w:lineRule="auto"/>
        <w:jc w:val="both"/>
        <w:rPr>
          <w:rFonts w:ascii="Times New Roman" w:hAnsi="Times New Roman" w:cs="Times New Roman"/>
          <w:sz w:val="24"/>
          <w:szCs w:val="24"/>
        </w:rPr>
      </w:pPr>
    </w:p>
    <w:p w:rsidR="00D53D22" w:rsidRPr="00F40A0C" w:rsidRDefault="00D53D22"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Crawford, T. (1973). Beliefs About Birth Control: A Consistency Theory Analysis.</w:t>
      </w:r>
    </w:p>
    <w:p w:rsidR="00D53D22" w:rsidRPr="00F40A0C" w:rsidRDefault="00D53D22"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i/>
          <w:iCs/>
          <w:sz w:val="24"/>
          <w:szCs w:val="24"/>
        </w:rPr>
        <w:t>Representative Research in Social Psychology, 4</w:t>
      </w:r>
      <w:r w:rsidR="0001404A" w:rsidRPr="00F40A0C">
        <w:rPr>
          <w:rFonts w:ascii="Times New Roman" w:hAnsi="Times New Roman" w:cs="Times New Roman"/>
          <w:sz w:val="24"/>
          <w:szCs w:val="24"/>
        </w:rPr>
        <w:t>.</w:t>
      </w:r>
      <w:r w:rsidRPr="00F40A0C">
        <w:rPr>
          <w:rFonts w:ascii="Times New Roman" w:hAnsi="Times New Roman" w:cs="Times New Roman"/>
          <w:sz w:val="24"/>
          <w:szCs w:val="24"/>
        </w:rPr>
        <w:t xml:space="preserve"> </w:t>
      </w:r>
      <w:r w:rsidR="0001404A" w:rsidRPr="00F40A0C">
        <w:rPr>
          <w:rFonts w:ascii="Times New Roman" w:hAnsi="Times New Roman" w:cs="Times New Roman"/>
          <w:sz w:val="24"/>
          <w:szCs w:val="24"/>
        </w:rPr>
        <w:t xml:space="preserve">pp. </w:t>
      </w:r>
      <w:r w:rsidRPr="00F40A0C">
        <w:rPr>
          <w:rFonts w:ascii="Times New Roman" w:hAnsi="Times New Roman" w:cs="Times New Roman"/>
          <w:sz w:val="24"/>
          <w:szCs w:val="24"/>
        </w:rPr>
        <w:t>53-65.</w:t>
      </w:r>
    </w:p>
    <w:p w:rsidR="00D53D22" w:rsidRPr="00F40A0C" w:rsidRDefault="00D53D22" w:rsidP="00F40A0C">
      <w:pPr>
        <w:spacing w:after="0" w:line="240" w:lineRule="auto"/>
        <w:jc w:val="both"/>
        <w:rPr>
          <w:rFonts w:ascii="Times New Roman" w:hAnsi="Times New Roman" w:cs="Times New Roman"/>
          <w:sz w:val="24"/>
          <w:szCs w:val="24"/>
        </w:rPr>
      </w:pPr>
    </w:p>
    <w:p w:rsidR="00187862" w:rsidRPr="00F40A0C" w:rsidRDefault="00187862" w:rsidP="00F40A0C">
      <w:pPr>
        <w:spacing w:after="0" w:line="240" w:lineRule="auto"/>
        <w:jc w:val="both"/>
        <w:rPr>
          <w:rFonts w:ascii="Times New Roman" w:eastAsia="Times New Roman" w:hAnsi="Times New Roman" w:cs="Times New Roman"/>
          <w:sz w:val="24"/>
          <w:szCs w:val="24"/>
          <w:lang w:val="en-GB" w:eastAsia="lv-LV"/>
        </w:rPr>
      </w:pPr>
      <w:r w:rsidRPr="00F40A0C">
        <w:rPr>
          <w:rFonts w:ascii="Times New Roman" w:hAnsi="Times New Roman" w:cs="Times New Roman"/>
          <w:sz w:val="24"/>
          <w:szCs w:val="24"/>
        </w:rPr>
        <w:t>Csedö</w:t>
      </w:r>
      <w:r w:rsidRPr="00F40A0C">
        <w:rPr>
          <w:rFonts w:ascii="Times New Roman" w:eastAsia="Times New Roman" w:hAnsi="Times New Roman" w:cs="Times New Roman"/>
          <w:sz w:val="24"/>
          <w:szCs w:val="24"/>
          <w:lang w:val="en-GB" w:eastAsia="lv-LV"/>
        </w:rPr>
        <w:t xml:space="preserve">, K. (2008). Negotiating Skills in the Global City: Hungarian and Romanian Professionals and Graduates in London, </w:t>
      </w:r>
      <w:r w:rsidRPr="00F40A0C">
        <w:rPr>
          <w:rFonts w:ascii="Times New Roman" w:eastAsia="Times New Roman" w:hAnsi="Times New Roman" w:cs="Times New Roman"/>
          <w:i/>
          <w:sz w:val="24"/>
          <w:szCs w:val="24"/>
          <w:lang w:val="en-GB" w:eastAsia="lv-LV"/>
        </w:rPr>
        <w:t>Journal of Ethnic and Migration Studies,</w:t>
      </w:r>
      <w:r w:rsidRPr="00F40A0C">
        <w:rPr>
          <w:rFonts w:ascii="Times New Roman" w:eastAsia="Times New Roman" w:hAnsi="Times New Roman" w:cs="Times New Roman"/>
          <w:sz w:val="24"/>
          <w:szCs w:val="24"/>
          <w:lang w:val="en-GB" w:eastAsia="lv-LV"/>
        </w:rPr>
        <w:t xml:space="preserve"> 34(5)</w:t>
      </w:r>
      <w:r w:rsidR="0001404A" w:rsidRPr="00F40A0C">
        <w:rPr>
          <w:rFonts w:ascii="Times New Roman" w:eastAsia="Times New Roman" w:hAnsi="Times New Roman" w:cs="Times New Roman"/>
          <w:sz w:val="24"/>
          <w:szCs w:val="24"/>
          <w:lang w:val="en-GB" w:eastAsia="lv-LV"/>
        </w:rPr>
        <w:t>.</w:t>
      </w:r>
      <w:r w:rsidRPr="00F40A0C">
        <w:rPr>
          <w:rFonts w:ascii="Times New Roman" w:eastAsia="Times New Roman" w:hAnsi="Times New Roman" w:cs="Times New Roman"/>
          <w:sz w:val="24"/>
          <w:szCs w:val="24"/>
          <w:lang w:val="en-GB" w:eastAsia="lv-LV"/>
        </w:rPr>
        <w:t xml:space="preserve"> </w:t>
      </w:r>
      <w:r w:rsidR="0001404A" w:rsidRPr="00F40A0C">
        <w:rPr>
          <w:rFonts w:ascii="Times New Roman" w:eastAsia="Times New Roman" w:hAnsi="Times New Roman" w:cs="Times New Roman"/>
          <w:sz w:val="24"/>
          <w:szCs w:val="24"/>
          <w:lang w:val="en-GB" w:eastAsia="lv-LV"/>
        </w:rPr>
        <w:t xml:space="preserve">pp. </w:t>
      </w:r>
      <w:r w:rsidRPr="00F40A0C">
        <w:rPr>
          <w:rFonts w:ascii="Times New Roman" w:eastAsia="Times New Roman" w:hAnsi="Times New Roman" w:cs="Times New Roman"/>
          <w:sz w:val="24"/>
          <w:szCs w:val="24"/>
          <w:lang w:val="en-GB" w:eastAsia="lv-LV"/>
        </w:rPr>
        <w:t>803-823.</w:t>
      </w:r>
    </w:p>
    <w:p w:rsidR="00F95681" w:rsidRPr="00F40A0C" w:rsidRDefault="00F95681" w:rsidP="00F40A0C">
      <w:pPr>
        <w:spacing w:after="0" w:line="240" w:lineRule="auto"/>
        <w:jc w:val="both"/>
        <w:rPr>
          <w:rFonts w:ascii="Times New Roman" w:hAnsi="Times New Roman" w:cs="Times New Roman"/>
          <w:color w:val="000000"/>
          <w:sz w:val="24"/>
          <w:szCs w:val="24"/>
          <w:shd w:val="clear" w:color="auto" w:fill="FFFFFF"/>
          <w:lang w:val="en-GB"/>
        </w:rPr>
      </w:pPr>
    </w:p>
    <w:p w:rsidR="00190B13" w:rsidRPr="00F40A0C" w:rsidRDefault="00190B13" w:rsidP="00F40A0C">
      <w:pPr>
        <w:spacing w:after="0" w:line="240" w:lineRule="auto"/>
        <w:jc w:val="both"/>
        <w:rPr>
          <w:rFonts w:ascii="Times New Roman" w:hAnsi="Times New Roman" w:cs="Times New Roman"/>
          <w:color w:val="000000"/>
          <w:sz w:val="24"/>
          <w:szCs w:val="24"/>
          <w:shd w:val="clear" w:color="auto" w:fill="FFFFFF"/>
        </w:rPr>
      </w:pPr>
      <w:r w:rsidRPr="00F40A0C">
        <w:rPr>
          <w:rFonts w:ascii="Times New Roman" w:hAnsi="Times New Roman" w:cs="Times New Roman"/>
          <w:sz w:val="24"/>
          <w:szCs w:val="24"/>
        </w:rPr>
        <w:t xml:space="preserve">Dustmann, C. (2000). </w:t>
      </w:r>
      <w:r w:rsidRPr="00F40A0C">
        <w:rPr>
          <w:rFonts w:ascii="Times New Roman" w:hAnsi="Times New Roman" w:cs="Times New Roman"/>
          <w:i/>
          <w:sz w:val="24"/>
          <w:szCs w:val="24"/>
        </w:rPr>
        <w:t>Temporary Migration and Economic Assimilation</w:t>
      </w:r>
      <w:r w:rsidRPr="00F40A0C">
        <w:rPr>
          <w:rFonts w:ascii="Times New Roman" w:hAnsi="Times New Roman" w:cs="Times New Roman"/>
          <w:sz w:val="24"/>
          <w:szCs w:val="24"/>
        </w:rPr>
        <w:t xml:space="preserve">. </w:t>
      </w:r>
      <w:r w:rsidR="00DB78A5" w:rsidRPr="00F40A0C">
        <w:rPr>
          <w:rFonts w:ascii="Times New Roman" w:hAnsi="Times New Roman" w:cs="Times New Roman"/>
          <w:color w:val="000000"/>
          <w:sz w:val="24"/>
          <w:szCs w:val="24"/>
          <w:shd w:val="clear" w:color="auto" w:fill="FFFFFF"/>
        </w:rPr>
        <w:t>Swedish Economic Policy Review</w:t>
      </w:r>
      <w:r w:rsidR="006F4D98" w:rsidRPr="00F40A0C">
        <w:rPr>
          <w:rFonts w:ascii="Times New Roman" w:hAnsi="Times New Roman" w:cs="Times New Roman"/>
          <w:color w:val="000000"/>
          <w:sz w:val="24"/>
          <w:szCs w:val="24"/>
          <w:shd w:val="clear" w:color="auto" w:fill="FFFFFF"/>
        </w:rPr>
        <w:t>, 7</w:t>
      </w:r>
      <w:r w:rsidR="00DB78A5" w:rsidRPr="00F40A0C">
        <w:rPr>
          <w:rFonts w:ascii="Times New Roman" w:hAnsi="Times New Roman" w:cs="Times New Roman"/>
          <w:color w:val="000000"/>
          <w:sz w:val="24"/>
          <w:szCs w:val="24"/>
          <w:shd w:val="clear" w:color="auto" w:fill="FFFFFF"/>
        </w:rPr>
        <w:t>. pp. 213-244.</w:t>
      </w:r>
    </w:p>
    <w:p w:rsidR="00DB78A5" w:rsidRPr="00F40A0C" w:rsidRDefault="00DB78A5" w:rsidP="00F40A0C">
      <w:pPr>
        <w:spacing w:after="0" w:line="240" w:lineRule="auto"/>
        <w:jc w:val="both"/>
        <w:rPr>
          <w:rFonts w:ascii="Times New Roman" w:hAnsi="Times New Roman" w:cs="Times New Roman"/>
          <w:color w:val="000000"/>
          <w:sz w:val="24"/>
          <w:szCs w:val="24"/>
          <w:shd w:val="clear" w:color="auto" w:fill="FFFFFF"/>
        </w:rPr>
      </w:pPr>
    </w:p>
    <w:p w:rsidR="00D4578B" w:rsidRPr="00F40A0C" w:rsidRDefault="00540D09" w:rsidP="00F40A0C">
      <w:pPr>
        <w:spacing w:after="0" w:line="240" w:lineRule="auto"/>
        <w:jc w:val="both"/>
        <w:rPr>
          <w:rFonts w:ascii="Times New Roman" w:hAnsi="Times New Roman" w:cs="Times New Roman"/>
          <w:color w:val="000000"/>
          <w:sz w:val="24"/>
          <w:szCs w:val="24"/>
          <w:shd w:val="clear" w:color="auto" w:fill="FFFFFF"/>
        </w:rPr>
      </w:pPr>
      <w:r w:rsidRPr="00F40A0C">
        <w:rPr>
          <w:rStyle w:val="reference-text"/>
          <w:rFonts w:ascii="Times New Roman" w:hAnsi="Times New Roman" w:cs="Times New Roman"/>
          <w:sz w:val="24"/>
          <w:szCs w:val="24"/>
        </w:rPr>
        <w:t xml:space="preserve">Elder, G. H.; Kirkpatrick Johnson, M., &amp; Crosnoe, R. (2003). </w:t>
      </w:r>
      <w:r w:rsidRPr="00F40A0C">
        <w:rPr>
          <w:rStyle w:val="reference-text"/>
          <w:rFonts w:ascii="Times New Roman" w:hAnsi="Times New Roman" w:cs="Times New Roman"/>
          <w:iCs/>
          <w:sz w:val="24"/>
          <w:szCs w:val="24"/>
        </w:rPr>
        <w:t>The Emergence and Development of Life Course Theory.</w:t>
      </w:r>
      <w:r w:rsidRPr="00F40A0C">
        <w:rPr>
          <w:rStyle w:val="reference-text"/>
          <w:rFonts w:ascii="Times New Roman" w:hAnsi="Times New Roman" w:cs="Times New Roman"/>
          <w:sz w:val="24"/>
          <w:szCs w:val="24"/>
        </w:rPr>
        <w:t xml:space="preserve"> In: Jeylan T. Mortimer and Michael J. Shanahan (ed.). </w:t>
      </w:r>
      <w:r w:rsidRPr="00F40A0C">
        <w:rPr>
          <w:rStyle w:val="reference-text"/>
          <w:rFonts w:ascii="Times New Roman" w:hAnsi="Times New Roman" w:cs="Times New Roman"/>
          <w:i/>
          <w:iCs/>
          <w:sz w:val="24"/>
          <w:szCs w:val="24"/>
        </w:rPr>
        <w:t>Handbook of the Life Course.</w:t>
      </w:r>
      <w:r w:rsidRPr="00F40A0C">
        <w:rPr>
          <w:rStyle w:val="reference-text"/>
          <w:rFonts w:ascii="Times New Roman" w:hAnsi="Times New Roman" w:cs="Times New Roman"/>
          <w:sz w:val="24"/>
          <w:szCs w:val="24"/>
        </w:rPr>
        <w:t xml:space="preserve"> </w:t>
      </w:r>
      <w:r w:rsidR="00FD44E6" w:rsidRPr="00F40A0C">
        <w:rPr>
          <w:rStyle w:val="reference-text"/>
          <w:rFonts w:ascii="Times New Roman" w:hAnsi="Times New Roman" w:cs="Times New Roman"/>
          <w:sz w:val="24"/>
          <w:szCs w:val="24"/>
        </w:rPr>
        <w:t>Springer.</w:t>
      </w:r>
      <w:r w:rsidRPr="00F40A0C">
        <w:rPr>
          <w:rStyle w:val="reference-text"/>
          <w:rFonts w:ascii="Times New Roman" w:hAnsi="Times New Roman" w:cs="Times New Roman"/>
          <w:sz w:val="24"/>
          <w:szCs w:val="24"/>
        </w:rPr>
        <w:t xml:space="preserve"> pp. 3-19.</w:t>
      </w:r>
    </w:p>
    <w:p w:rsidR="00D4578B" w:rsidRPr="00F40A0C" w:rsidRDefault="00D4578B" w:rsidP="00F40A0C">
      <w:pPr>
        <w:spacing w:after="0" w:line="240" w:lineRule="auto"/>
        <w:jc w:val="both"/>
        <w:rPr>
          <w:rFonts w:ascii="Times New Roman" w:hAnsi="Times New Roman" w:cs="Times New Roman"/>
          <w:color w:val="000000"/>
          <w:sz w:val="24"/>
          <w:szCs w:val="24"/>
          <w:shd w:val="clear" w:color="auto" w:fill="FFFFFF"/>
        </w:rPr>
      </w:pPr>
    </w:p>
    <w:p w:rsidR="00D4578B" w:rsidRPr="00F40A0C" w:rsidRDefault="009F6CCE" w:rsidP="00F40A0C">
      <w:pPr>
        <w:spacing w:after="0" w:line="240" w:lineRule="auto"/>
        <w:jc w:val="both"/>
        <w:rPr>
          <w:rFonts w:ascii="Times New Roman" w:hAnsi="Times New Roman" w:cs="Times New Roman"/>
          <w:color w:val="000000"/>
          <w:sz w:val="24"/>
          <w:szCs w:val="24"/>
          <w:shd w:val="clear" w:color="auto" w:fill="FFFFFF"/>
        </w:rPr>
      </w:pPr>
      <w:r w:rsidRPr="00F40A0C">
        <w:rPr>
          <w:rFonts w:ascii="Times New Roman" w:hAnsi="Times New Roman" w:cs="Times New Roman"/>
          <w:sz w:val="24"/>
          <w:szCs w:val="24"/>
          <w:lang w:val="en-GB" w:eastAsia="lv-LV"/>
        </w:rPr>
        <w:t>Engbersen, G. &amp;</w:t>
      </w:r>
      <w:r w:rsidR="00D4578B" w:rsidRPr="00F40A0C">
        <w:rPr>
          <w:rFonts w:ascii="Times New Roman" w:hAnsi="Times New Roman" w:cs="Times New Roman"/>
          <w:sz w:val="24"/>
          <w:szCs w:val="24"/>
          <w:lang w:val="en-GB" w:eastAsia="lv-LV"/>
        </w:rPr>
        <w:t xml:space="preserve"> Snel, E. (2013). Liquid migration. Dynamic and fluid patterns of post-accession migration flows. In: B. </w:t>
      </w:r>
      <w:r w:rsidR="00D4578B" w:rsidRPr="00F40A0C">
        <w:rPr>
          <w:rFonts w:ascii="Times New Roman" w:hAnsi="Times New Roman" w:cs="Times New Roman"/>
          <w:sz w:val="24"/>
          <w:szCs w:val="24"/>
          <w:bdr w:val="none" w:sz="0" w:space="0" w:color="auto" w:frame="1"/>
          <w:shd w:val="clear" w:color="auto" w:fill="FFFFFF"/>
          <w:lang w:val="en-GB"/>
        </w:rPr>
        <w:t>Glorius,</w:t>
      </w:r>
      <w:r w:rsidR="00D4578B" w:rsidRPr="00F40A0C">
        <w:rPr>
          <w:rFonts w:ascii="Times New Roman" w:hAnsi="Times New Roman" w:cs="Times New Roman"/>
          <w:sz w:val="24"/>
          <w:szCs w:val="24"/>
          <w:shd w:val="clear" w:color="auto" w:fill="FFFFFF"/>
          <w:lang w:val="en-GB"/>
        </w:rPr>
        <w:t> I.</w:t>
      </w:r>
      <w:r w:rsidR="00D4578B" w:rsidRPr="00F40A0C">
        <w:rPr>
          <w:rFonts w:ascii="Times New Roman" w:hAnsi="Times New Roman" w:cs="Times New Roman"/>
          <w:sz w:val="24"/>
          <w:szCs w:val="24"/>
          <w:bdr w:val="none" w:sz="0" w:space="0" w:color="auto" w:frame="1"/>
          <w:shd w:val="clear" w:color="auto" w:fill="FFFFFF"/>
          <w:lang w:val="en-GB"/>
        </w:rPr>
        <w:t xml:space="preserve">Grabowska-Lusinska, </w:t>
      </w:r>
      <w:proofErr w:type="gramStart"/>
      <w:r w:rsidR="00D4578B" w:rsidRPr="00F40A0C">
        <w:rPr>
          <w:rFonts w:ascii="Times New Roman" w:hAnsi="Times New Roman" w:cs="Times New Roman"/>
          <w:sz w:val="24"/>
          <w:szCs w:val="24"/>
          <w:bdr w:val="none" w:sz="0" w:space="0" w:color="auto" w:frame="1"/>
          <w:shd w:val="clear" w:color="auto" w:fill="FFFFFF"/>
          <w:lang w:val="en-GB"/>
        </w:rPr>
        <w:t>A</w:t>
      </w:r>
      <w:proofErr w:type="gramEnd"/>
      <w:r w:rsidR="00D4578B" w:rsidRPr="00F40A0C">
        <w:rPr>
          <w:rFonts w:ascii="Times New Roman" w:hAnsi="Times New Roman" w:cs="Times New Roman"/>
          <w:sz w:val="24"/>
          <w:szCs w:val="24"/>
          <w:bdr w:val="none" w:sz="0" w:space="0" w:color="auto" w:frame="1"/>
          <w:shd w:val="clear" w:color="auto" w:fill="FFFFFF"/>
          <w:lang w:val="en-GB"/>
        </w:rPr>
        <w:t>.</w:t>
      </w:r>
      <w:r w:rsidR="00D4578B" w:rsidRPr="00F40A0C">
        <w:rPr>
          <w:rFonts w:ascii="Times New Roman" w:hAnsi="Times New Roman" w:cs="Times New Roman"/>
          <w:sz w:val="24"/>
          <w:szCs w:val="24"/>
          <w:shd w:val="clear" w:color="auto" w:fill="FFFFFF"/>
          <w:lang w:val="en-GB"/>
        </w:rPr>
        <w:t> </w:t>
      </w:r>
      <w:r w:rsidR="00D4578B" w:rsidRPr="00F40A0C">
        <w:rPr>
          <w:rFonts w:ascii="Times New Roman" w:hAnsi="Times New Roman" w:cs="Times New Roman"/>
          <w:sz w:val="24"/>
          <w:szCs w:val="24"/>
          <w:bdr w:val="none" w:sz="0" w:space="0" w:color="auto" w:frame="1"/>
          <w:shd w:val="clear" w:color="auto" w:fill="FFFFFF"/>
          <w:lang w:val="en-GB"/>
        </w:rPr>
        <w:t xml:space="preserve">Kuvik (eds.) </w:t>
      </w:r>
      <w:r w:rsidR="00D4578B" w:rsidRPr="00F40A0C">
        <w:rPr>
          <w:rFonts w:ascii="Times New Roman" w:hAnsi="Times New Roman" w:cs="Times New Roman"/>
          <w:i/>
          <w:sz w:val="24"/>
          <w:szCs w:val="24"/>
          <w:lang w:val="en-GB"/>
        </w:rPr>
        <w:t>Mobility in Transition: Migration Patterns after EU Enlargement</w:t>
      </w:r>
      <w:r w:rsidR="00D4578B" w:rsidRPr="00F40A0C">
        <w:rPr>
          <w:rFonts w:ascii="Times New Roman" w:hAnsi="Times New Roman" w:cs="Times New Roman"/>
          <w:sz w:val="24"/>
          <w:szCs w:val="24"/>
          <w:lang w:val="en-GB"/>
        </w:rPr>
        <w:t xml:space="preserve">. </w:t>
      </w:r>
      <w:r w:rsidR="00D4578B" w:rsidRPr="00F40A0C">
        <w:rPr>
          <w:rFonts w:ascii="Times New Roman" w:hAnsi="Times New Roman" w:cs="Times New Roman"/>
          <w:sz w:val="24"/>
          <w:szCs w:val="24"/>
          <w:lang w:val="en-GB" w:eastAsia="lv-LV"/>
        </w:rPr>
        <w:t xml:space="preserve">IMISCOE Research Series. </w:t>
      </w:r>
      <w:r w:rsidR="00D4578B" w:rsidRPr="00F40A0C">
        <w:rPr>
          <w:rFonts w:ascii="Times New Roman" w:hAnsi="Times New Roman" w:cs="Times New Roman"/>
          <w:sz w:val="24"/>
          <w:szCs w:val="24"/>
          <w:lang w:val="en-GB"/>
        </w:rPr>
        <w:t>A</w:t>
      </w:r>
      <w:r w:rsidR="00D4578B" w:rsidRPr="00F40A0C">
        <w:rPr>
          <w:rFonts w:ascii="Times New Roman" w:hAnsi="Times New Roman" w:cs="Times New Roman"/>
          <w:sz w:val="24"/>
          <w:szCs w:val="24"/>
          <w:bdr w:val="none" w:sz="0" w:space="0" w:color="auto" w:frame="1"/>
          <w:shd w:val="clear" w:color="auto" w:fill="FFFFFF"/>
          <w:lang w:val="en-GB"/>
        </w:rPr>
        <w:t>msterdam:</w:t>
      </w:r>
      <w:r w:rsidR="00D4578B" w:rsidRPr="00F40A0C">
        <w:rPr>
          <w:rFonts w:ascii="Times New Roman" w:hAnsi="Times New Roman" w:cs="Times New Roman"/>
          <w:sz w:val="24"/>
          <w:szCs w:val="24"/>
          <w:lang w:val="en-GB"/>
        </w:rPr>
        <w:t xml:space="preserve"> A</w:t>
      </w:r>
      <w:r w:rsidR="00D4578B" w:rsidRPr="00F40A0C">
        <w:rPr>
          <w:rFonts w:ascii="Times New Roman" w:hAnsi="Times New Roman" w:cs="Times New Roman"/>
          <w:sz w:val="24"/>
          <w:szCs w:val="24"/>
          <w:bdr w:val="none" w:sz="0" w:space="0" w:color="auto" w:frame="1"/>
          <w:shd w:val="clear" w:color="auto" w:fill="FFFFFF"/>
          <w:lang w:val="en-GB"/>
        </w:rPr>
        <w:t>msterdam University Press</w:t>
      </w:r>
      <w:r w:rsidR="00FD44E6" w:rsidRPr="00F40A0C">
        <w:rPr>
          <w:rFonts w:ascii="Times New Roman" w:hAnsi="Times New Roman" w:cs="Times New Roman"/>
          <w:sz w:val="24"/>
          <w:szCs w:val="24"/>
          <w:bdr w:val="none" w:sz="0" w:space="0" w:color="auto" w:frame="1"/>
          <w:shd w:val="clear" w:color="auto" w:fill="FFFFFF"/>
          <w:lang w:val="en-GB"/>
        </w:rPr>
        <w:t>.</w:t>
      </w:r>
      <w:r w:rsidR="00D4578B" w:rsidRPr="00F40A0C">
        <w:rPr>
          <w:rFonts w:ascii="Times New Roman" w:hAnsi="Times New Roman" w:cs="Times New Roman"/>
          <w:sz w:val="24"/>
          <w:szCs w:val="24"/>
          <w:shd w:val="clear" w:color="auto" w:fill="FFFFFF"/>
          <w:lang w:val="en-GB"/>
        </w:rPr>
        <w:t xml:space="preserve"> </w:t>
      </w:r>
      <w:r w:rsidR="00D4578B" w:rsidRPr="00F40A0C">
        <w:rPr>
          <w:rFonts w:ascii="Times New Roman" w:hAnsi="Times New Roman" w:cs="Times New Roman"/>
          <w:sz w:val="24"/>
          <w:szCs w:val="24"/>
          <w:lang w:val="en-GB" w:eastAsia="lv-LV"/>
        </w:rPr>
        <w:t>pp. 21-40.</w:t>
      </w:r>
    </w:p>
    <w:p w:rsidR="00D4578B" w:rsidRPr="00F40A0C" w:rsidRDefault="00D4578B" w:rsidP="00F40A0C">
      <w:pPr>
        <w:spacing w:after="0" w:line="240" w:lineRule="auto"/>
        <w:jc w:val="both"/>
        <w:rPr>
          <w:rFonts w:ascii="Times New Roman" w:hAnsi="Times New Roman" w:cs="Times New Roman"/>
          <w:color w:val="000000"/>
          <w:sz w:val="24"/>
          <w:szCs w:val="24"/>
          <w:shd w:val="clear" w:color="auto" w:fill="FFFFFF"/>
        </w:rPr>
      </w:pPr>
    </w:p>
    <w:p w:rsidR="009E1852" w:rsidRPr="00F40A0C" w:rsidRDefault="009E1852"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Erel, U. (2010). Migrating Cultural Capital: Bourdieu in Migration Studies. </w:t>
      </w:r>
      <w:r w:rsidRPr="00F40A0C">
        <w:rPr>
          <w:rFonts w:ascii="Times New Roman" w:hAnsi="Times New Roman" w:cs="Times New Roman"/>
          <w:i/>
          <w:iCs/>
          <w:sz w:val="24"/>
          <w:szCs w:val="24"/>
        </w:rPr>
        <w:t xml:space="preserve">Sociology </w:t>
      </w:r>
      <w:r w:rsidR="0001404A" w:rsidRPr="00F40A0C">
        <w:rPr>
          <w:rFonts w:ascii="Times New Roman" w:hAnsi="Times New Roman" w:cs="Times New Roman"/>
          <w:sz w:val="24"/>
          <w:szCs w:val="24"/>
        </w:rPr>
        <w:t>44(4). pp. 642-</w:t>
      </w:r>
      <w:r w:rsidRPr="00F40A0C">
        <w:rPr>
          <w:rFonts w:ascii="Times New Roman" w:hAnsi="Times New Roman" w:cs="Times New Roman"/>
          <w:sz w:val="24"/>
          <w:szCs w:val="24"/>
        </w:rPr>
        <w:t>660.</w:t>
      </w:r>
    </w:p>
    <w:p w:rsidR="00517383" w:rsidRPr="00F40A0C" w:rsidRDefault="00517383" w:rsidP="00F40A0C">
      <w:pPr>
        <w:spacing w:after="0" w:line="240" w:lineRule="auto"/>
        <w:jc w:val="both"/>
        <w:rPr>
          <w:rFonts w:ascii="Times New Roman" w:hAnsi="Times New Roman" w:cs="Times New Roman"/>
          <w:color w:val="000000"/>
          <w:sz w:val="24"/>
          <w:szCs w:val="24"/>
          <w:shd w:val="clear" w:color="auto" w:fill="FFFFFF"/>
          <w:lang w:val="en-GB"/>
        </w:rPr>
      </w:pPr>
    </w:p>
    <w:p w:rsidR="00517383" w:rsidRPr="00F40A0C" w:rsidRDefault="00517383" w:rsidP="00F40A0C">
      <w:pPr>
        <w:spacing w:after="0" w:line="240" w:lineRule="auto"/>
        <w:jc w:val="both"/>
        <w:rPr>
          <w:rFonts w:ascii="Times New Roman" w:hAnsi="Times New Roman" w:cs="Times New Roman"/>
          <w:sz w:val="24"/>
          <w:szCs w:val="24"/>
          <w:lang w:val="en-GB"/>
        </w:rPr>
      </w:pPr>
      <w:r w:rsidRPr="00F40A0C">
        <w:rPr>
          <w:rFonts w:ascii="Times New Roman" w:hAnsi="Times New Roman" w:cs="Times New Roman"/>
          <w:sz w:val="24"/>
          <w:szCs w:val="24"/>
        </w:rPr>
        <w:lastRenderedPageBreak/>
        <w:t xml:space="preserve">Faist, T. (1997). The crucial meso-level. In Hammar, T., Brochmann, G., Tamas, K. and Faist, T. (eds) </w:t>
      </w:r>
      <w:r w:rsidRPr="00F40A0C">
        <w:rPr>
          <w:rFonts w:ascii="Times New Roman" w:hAnsi="Times New Roman" w:cs="Times New Roman"/>
          <w:i/>
          <w:iCs/>
          <w:sz w:val="24"/>
          <w:szCs w:val="24"/>
        </w:rPr>
        <w:t xml:space="preserve">International Migration, Immobility and Development: Multidisciplinary Perspectives. </w:t>
      </w:r>
      <w:r w:rsidRPr="00F40A0C">
        <w:rPr>
          <w:rFonts w:ascii="Times New Roman" w:hAnsi="Times New Roman" w:cs="Times New Roman"/>
          <w:sz w:val="24"/>
          <w:szCs w:val="24"/>
        </w:rPr>
        <w:t>Oxford: Berg</w:t>
      </w:r>
      <w:r w:rsidR="0001404A" w:rsidRPr="00F40A0C">
        <w:rPr>
          <w:rFonts w:ascii="Times New Roman" w:hAnsi="Times New Roman" w:cs="Times New Roman"/>
          <w:sz w:val="24"/>
          <w:szCs w:val="24"/>
        </w:rPr>
        <w:t>. pp.</w:t>
      </w:r>
      <w:r w:rsidRPr="00F40A0C">
        <w:rPr>
          <w:rFonts w:ascii="Times New Roman" w:hAnsi="Times New Roman" w:cs="Times New Roman"/>
          <w:sz w:val="24"/>
          <w:szCs w:val="24"/>
        </w:rPr>
        <w:t xml:space="preserve"> 187</w:t>
      </w:r>
      <w:r w:rsidR="0001404A" w:rsidRPr="00F40A0C">
        <w:rPr>
          <w:rFonts w:ascii="Times New Roman" w:hAnsi="Times New Roman" w:cs="Times New Roman"/>
          <w:sz w:val="24"/>
          <w:szCs w:val="24"/>
        </w:rPr>
        <w:t>-</w:t>
      </w:r>
      <w:r w:rsidRPr="00F40A0C">
        <w:rPr>
          <w:rFonts w:ascii="Times New Roman" w:hAnsi="Times New Roman" w:cs="Times New Roman"/>
          <w:sz w:val="24"/>
          <w:szCs w:val="24"/>
        </w:rPr>
        <w:t>217.</w:t>
      </w:r>
    </w:p>
    <w:p w:rsidR="00517383" w:rsidRPr="00F40A0C" w:rsidRDefault="00517383" w:rsidP="00F40A0C">
      <w:pPr>
        <w:spacing w:after="0" w:line="240" w:lineRule="auto"/>
        <w:jc w:val="both"/>
        <w:rPr>
          <w:rFonts w:ascii="Times New Roman" w:hAnsi="Times New Roman" w:cs="Times New Roman"/>
          <w:sz w:val="24"/>
          <w:szCs w:val="24"/>
          <w:lang w:val="en-GB"/>
        </w:rPr>
      </w:pPr>
    </w:p>
    <w:p w:rsidR="00EF5E33" w:rsidRPr="00F40A0C" w:rsidRDefault="00EF5E33"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Faist, T. (1998). Transnational social spaces out of international migration: Evolution, significance and future prospects. </w:t>
      </w:r>
      <w:r w:rsidRPr="00F40A0C">
        <w:rPr>
          <w:rFonts w:ascii="Times New Roman" w:hAnsi="Times New Roman" w:cs="Times New Roman"/>
          <w:i/>
          <w:sz w:val="24"/>
          <w:szCs w:val="24"/>
        </w:rPr>
        <w:t>European Journal of Sociology</w:t>
      </w:r>
      <w:r w:rsidRPr="00F40A0C">
        <w:rPr>
          <w:rFonts w:ascii="Times New Roman" w:hAnsi="Times New Roman" w:cs="Times New Roman"/>
          <w:sz w:val="24"/>
          <w:szCs w:val="24"/>
        </w:rPr>
        <w:t>, 39(2). pp. 213-247.</w:t>
      </w:r>
    </w:p>
    <w:p w:rsidR="00EF5E33" w:rsidRPr="00F40A0C" w:rsidRDefault="00EF5E33" w:rsidP="00F40A0C">
      <w:pPr>
        <w:spacing w:after="0" w:line="240" w:lineRule="auto"/>
        <w:jc w:val="both"/>
        <w:rPr>
          <w:rFonts w:ascii="Times New Roman" w:hAnsi="Times New Roman" w:cs="Times New Roman"/>
          <w:sz w:val="24"/>
          <w:szCs w:val="24"/>
          <w:lang w:val="en-GB"/>
        </w:rPr>
      </w:pPr>
    </w:p>
    <w:p w:rsidR="00472E4A" w:rsidRPr="00F40A0C" w:rsidRDefault="00472E4A" w:rsidP="00F40A0C">
      <w:pPr>
        <w:spacing w:after="0" w:line="240" w:lineRule="auto"/>
        <w:jc w:val="both"/>
        <w:rPr>
          <w:rFonts w:ascii="Times New Roman" w:eastAsia="Times New Roman" w:hAnsi="Times New Roman" w:cs="Times New Roman"/>
          <w:sz w:val="24"/>
          <w:szCs w:val="24"/>
          <w:lang w:eastAsia="lv-LV"/>
        </w:rPr>
      </w:pPr>
      <w:r w:rsidRPr="00F40A0C">
        <w:rPr>
          <w:rFonts w:ascii="Times New Roman" w:eastAsia="Times New Roman" w:hAnsi="Times New Roman" w:cs="Times New Roman"/>
          <w:sz w:val="24"/>
          <w:szCs w:val="24"/>
          <w:lang w:eastAsia="lv-LV"/>
        </w:rPr>
        <w:t xml:space="preserve">Favell, A. (2008). The New Face of East </w:t>
      </w:r>
      <w:r w:rsidR="00A0072B" w:rsidRPr="00F40A0C">
        <w:rPr>
          <w:rFonts w:ascii="Times New Roman" w:eastAsia="Times New Roman" w:hAnsi="Times New Roman" w:cs="Times New Roman"/>
          <w:sz w:val="24"/>
          <w:szCs w:val="24"/>
          <w:lang w:eastAsia="lv-LV"/>
        </w:rPr>
        <w:t>-</w:t>
      </w:r>
      <w:r w:rsidRPr="00F40A0C">
        <w:rPr>
          <w:rFonts w:ascii="Times New Roman" w:eastAsia="Times New Roman" w:hAnsi="Times New Roman" w:cs="Times New Roman"/>
          <w:sz w:val="24"/>
          <w:szCs w:val="24"/>
          <w:lang w:eastAsia="lv-LV"/>
        </w:rPr>
        <w:t xml:space="preserve">West Migration in Europe, </w:t>
      </w:r>
      <w:r w:rsidRPr="00F40A0C">
        <w:rPr>
          <w:rFonts w:ascii="Times New Roman" w:eastAsia="Times New Roman" w:hAnsi="Times New Roman" w:cs="Times New Roman"/>
          <w:i/>
          <w:sz w:val="24"/>
          <w:szCs w:val="24"/>
          <w:lang w:eastAsia="lv-LV"/>
        </w:rPr>
        <w:t>Journal of Ethnic and Migration Studies</w:t>
      </w:r>
      <w:r w:rsidRPr="00F40A0C">
        <w:rPr>
          <w:rFonts w:ascii="Times New Roman" w:eastAsia="Times New Roman" w:hAnsi="Times New Roman" w:cs="Times New Roman"/>
          <w:sz w:val="24"/>
          <w:szCs w:val="24"/>
          <w:lang w:eastAsia="lv-LV"/>
        </w:rPr>
        <w:t>, 34(5)</w:t>
      </w:r>
      <w:r w:rsidR="0001404A" w:rsidRPr="00F40A0C">
        <w:rPr>
          <w:rFonts w:ascii="Times New Roman" w:eastAsia="Times New Roman" w:hAnsi="Times New Roman" w:cs="Times New Roman"/>
          <w:sz w:val="24"/>
          <w:szCs w:val="24"/>
          <w:lang w:eastAsia="lv-LV"/>
        </w:rPr>
        <w:t>.</w:t>
      </w:r>
      <w:r w:rsidRPr="00F40A0C">
        <w:rPr>
          <w:rFonts w:ascii="Times New Roman" w:eastAsia="Times New Roman" w:hAnsi="Times New Roman" w:cs="Times New Roman"/>
          <w:sz w:val="24"/>
          <w:szCs w:val="24"/>
          <w:lang w:eastAsia="lv-LV"/>
        </w:rPr>
        <w:t xml:space="preserve"> </w:t>
      </w:r>
      <w:r w:rsidR="0001404A" w:rsidRPr="00F40A0C">
        <w:rPr>
          <w:rFonts w:ascii="Times New Roman" w:eastAsia="Times New Roman" w:hAnsi="Times New Roman" w:cs="Times New Roman"/>
          <w:sz w:val="24"/>
          <w:szCs w:val="24"/>
          <w:lang w:eastAsia="lv-LV"/>
        </w:rPr>
        <w:t xml:space="preserve">pp. </w:t>
      </w:r>
      <w:r w:rsidRPr="00F40A0C">
        <w:rPr>
          <w:rFonts w:ascii="Times New Roman" w:eastAsia="Times New Roman" w:hAnsi="Times New Roman" w:cs="Times New Roman"/>
          <w:sz w:val="24"/>
          <w:szCs w:val="24"/>
          <w:lang w:eastAsia="lv-LV"/>
        </w:rPr>
        <w:t>701-716.</w:t>
      </w:r>
    </w:p>
    <w:p w:rsidR="00472E4A" w:rsidRPr="00F40A0C" w:rsidRDefault="00472E4A" w:rsidP="00F40A0C">
      <w:pPr>
        <w:spacing w:after="0" w:line="240" w:lineRule="auto"/>
        <w:jc w:val="both"/>
        <w:rPr>
          <w:rFonts w:ascii="Times New Roman" w:eastAsia="Times New Roman" w:hAnsi="Times New Roman" w:cs="Times New Roman"/>
          <w:sz w:val="24"/>
          <w:szCs w:val="24"/>
          <w:lang w:eastAsia="lv-LV"/>
        </w:rPr>
      </w:pPr>
    </w:p>
    <w:p w:rsidR="00A0072B" w:rsidRPr="00F40A0C" w:rsidRDefault="00A0072B" w:rsidP="00F40A0C">
      <w:pPr>
        <w:spacing w:after="0" w:line="240" w:lineRule="auto"/>
        <w:jc w:val="both"/>
        <w:rPr>
          <w:rFonts w:ascii="Times New Roman" w:hAnsi="Times New Roman" w:cs="Times New Roman"/>
          <w:sz w:val="24"/>
          <w:szCs w:val="24"/>
        </w:rPr>
      </w:pPr>
      <w:r w:rsidRPr="00F40A0C">
        <w:rPr>
          <w:rStyle w:val="nlmarticle-title"/>
          <w:rFonts w:ascii="Times New Roman" w:hAnsi="Times New Roman" w:cs="Times New Roman"/>
          <w:sz w:val="24"/>
          <w:szCs w:val="24"/>
        </w:rPr>
        <w:t xml:space="preserve">Ferro, A. (2004). Romanians abroad: a snapshot of highly skilled migration. </w:t>
      </w:r>
      <w:r w:rsidR="00BD5C56" w:rsidRPr="00F40A0C">
        <w:rPr>
          <w:rStyle w:val="nlmarticle-title"/>
          <w:rFonts w:ascii="Times New Roman" w:hAnsi="Times New Roman" w:cs="Times New Roman"/>
          <w:sz w:val="24"/>
          <w:szCs w:val="24"/>
        </w:rPr>
        <w:t>Higher Education in Europe. Vol. 29(3). pp. 381-392.</w:t>
      </w:r>
    </w:p>
    <w:p w:rsidR="0001404A" w:rsidRPr="00F40A0C" w:rsidRDefault="0001404A" w:rsidP="00F40A0C">
      <w:pPr>
        <w:spacing w:after="0" w:line="240" w:lineRule="auto"/>
        <w:jc w:val="both"/>
        <w:rPr>
          <w:rFonts w:ascii="Times New Roman" w:hAnsi="Times New Roman" w:cs="Times New Roman"/>
          <w:sz w:val="24"/>
          <w:szCs w:val="24"/>
        </w:rPr>
      </w:pPr>
    </w:p>
    <w:p w:rsidR="00E228DE" w:rsidRPr="00F40A0C" w:rsidRDefault="00E228DE"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Findlay</w:t>
      </w:r>
      <w:r w:rsidR="00AA043F" w:rsidRPr="00F40A0C">
        <w:rPr>
          <w:rFonts w:ascii="Times New Roman" w:hAnsi="Times New Roman" w:cs="Times New Roman"/>
          <w:sz w:val="24"/>
          <w:szCs w:val="24"/>
        </w:rPr>
        <w:t>,</w:t>
      </w:r>
      <w:r w:rsidRPr="00F40A0C">
        <w:rPr>
          <w:rFonts w:ascii="Times New Roman" w:hAnsi="Times New Roman" w:cs="Times New Roman"/>
          <w:sz w:val="24"/>
          <w:szCs w:val="24"/>
        </w:rPr>
        <w:t xml:space="preserve"> A., McCollum</w:t>
      </w:r>
      <w:r w:rsidR="00AA043F" w:rsidRPr="00F40A0C">
        <w:rPr>
          <w:rFonts w:ascii="Times New Roman" w:hAnsi="Times New Roman" w:cs="Times New Roman"/>
          <w:sz w:val="24"/>
          <w:szCs w:val="24"/>
        </w:rPr>
        <w:t>,</w:t>
      </w:r>
      <w:r w:rsidRPr="00F40A0C">
        <w:rPr>
          <w:rFonts w:ascii="Times New Roman" w:hAnsi="Times New Roman" w:cs="Times New Roman"/>
          <w:sz w:val="24"/>
          <w:szCs w:val="24"/>
        </w:rPr>
        <w:t xml:space="preserve"> D., Shubin</w:t>
      </w:r>
      <w:r w:rsidR="00AA043F" w:rsidRPr="00F40A0C">
        <w:rPr>
          <w:rFonts w:ascii="Times New Roman" w:hAnsi="Times New Roman" w:cs="Times New Roman"/>
          <w:sz w:val="24"/>
          <w:szCs w:val="24"/>
        </w:rPr>
        <w:t>,</w:t>
      </w:r>
      <w:r w:rsidRPr="00F40A0C">
        <w:rPr>
          <w:rFonts w:ascii="Times New Roman" w:hAnsi="Times New Roman" w:cs="Times New Roman"/>
          <w:sz w:val="24"/>
          <w:szCs w:val="24"/>
        </w:rPr>
        <w:t xml:space="preserve"> S., Apsite</w:t>
      </w:r>
      <w:r w:rsidR="00AA043F" w:rsidRPr="00F40A0C">
        <w:rPr>
          <w:rFonts w:ascii="Times New Roman" w:hAnsi="Times New Roman" w:cs="Times New Roman"/>
          <w:sz w:val="24"/>
          <w:szCs w:val="24"/>
        </w:rPr>
        <w:t>,</w:t>
      </w:r>
      <w:r w:rsidRPr="00F40A0C">
        <w:rPr>
          <w:rFonts w:ascii="Times New Roman" w:hAnsi="Times New Roman" w:cs="Times New Roman"/>
          <w:sz w:val="24"/>
          <w:szCs w:val="24"/>
        </w:rPr>
        <w:t xml:space="preserve"> E, Krisjane</w:t>
      </w:r>
      <w:r w:rsidR="00AA043F" w:rsidRPr="00F40A0C">
        <w:rPr>
          <w:rFonts w:ascii="Times New Roman" w:hAnsi="Times New Roman" w:cs="Times New Roman"/>
          <w:sz w:val="24"/>
          <w:szCs w:val="24"/>
        </w:rPr>
        <w:t>,</w:t>
      </w:r>
      <w:r w:rsidRPr="00F40A0C">
        <w:rPr>
          <w:rFonts w:ascii="Times New Roman" w:hAnsi="Times New Roman" w:cs="Times New Roman"/>
          <w:sz w:val="24"/>
          <w:szCs w:val="24"/>
        </w:rPr>
        <w:t xml:space="preserve"> Z. (2013). The role of recruitment agencies in imagining and producing the ‘good’ migrant. Social &amp; Cultural Geography, 14 (2)</w:t>
      </w:r>
      <w:r w:rsidR="0001404A" w:rsidRPr="00F40A0C">
        <w:rPr>
          <w:rFonts w:ascii="Times New Roman" w:hAnsi="Times New Roman" w:cs="Times New Roman"/>
          <w:sz w:val="24"/>
          <w:szCs w:val="24"/>
        </w:rPr>
        <w:t xml:space="preserve">. </w:t>
      </w:r>
      <w:r w:rsidRPr="00F40A0C">
        <w:rPr>
          <w:rFonts w:ascii="Times New Roman" w:hAnsi="Times New Roman" w:cs="Times New Roman"/>
          <w:sz w:val="24"/>
          <w:szCs w:val="24"/>
        </w:rPr>
        <w:t xml:space="preserve"> </w:t>
      </w:r>
      <w:r w:rsidR="0001404A" w:rsidRPr="00F40A0C">
        <w:rPr>
          <w:rFonts w:ascii="Times New Roman" w:hAnsi="Times New Roman" w:cs="Times New Roman"/>
          <w:sz w:val="24"/>
          <w:szCs w:val="24"/>
        </w:rPr>
        <w:t xml:space="preserve">pp. </w:t>
      </w:r>
      <w:r w:rsidRPr="00F40A0C">
        <w:rPr>
          <w:rFonts w:ascii="Times New Roman" w:hAnsi="Times New Roman" w:cs="Times New Roman"/>
          <w:sz w:val="24"/>
          <w:szCs w:val="24"/>
        </w:rPr>
        <w:t>145-167.</w:t>
      </w:r>
    </w:p>
    <w:p w:rsidR="000C3C25" w:rsidRPr="00F40A0C" w:rsidRDefault="000C3C25" w:rsidP="00F40A0C">
      <w:pPr>
        <w:spacing w:after="0" w:line="240" w:lineRule="auto"/>
        <w:jc w:val="both"/>
        <w:rPr>
          <w:rFonts w:ascii="Times New Roman" w:eastAsia="Times New Roman" w:hAnsi="Times New Roman" w:cs="Times New Roman"/>
          <w:sz w:val="24"/>
          <w:szCs w:val="24"/>
          <w:lang w:eastAsia="lv-LV"/>
        </w:rPr>
      </w:pPr>
    </w:p>
    <w:p w:rsidR="00777069" w:rsidRPr="00F40A0C" w:rsidRDefault="00777069"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Findlay, A. M. (1988). From Settlers to Skilled Transients: The Changing Structure of British International Migration, </w:t>
      </w:r>
      <w:r w:rsidRPr="00F40A0C">
        <w:rPr>
          <w:rFonts w:ascii="Times New Roman" w:hAnsi="Times New Roman" w:cs="Times New Roman"/>
          <w:i/>
          <w:sz w:val="24"/>
          <w:szCs w:val="24"/>
        </w:rPr>
        <w:t>Geoforum</w:t>
      </w:r>
      <w:r w:rsidR="0001404A" w:rsidRPr="00F40A0C">
        <w:rPr>
          <w:rFonts w:ascii="Times New Roman" w:hAnsi="Times New Roman" w:cs="Times New Roman"/>
          <w:sz w:val="24"/>
          <w:szCs w:val="24"/>
        </w:rPr>
        <w:t>, 19. pp. 401-</w:t>
      </w:r>
      <w:r w:rsidRPr="00F40A0C">
        <w:rPr>
          <w:rFonts w:ascii="Times New Roman" w:hAnsi="Times New Roman" w:cs="Times New Roman"/>
          <w:sz w:val="24"/>
          <w:szCs w:val="24"/>
        </w:rPr>
        <w:t>410.</w:t>
      </w:r>
    </w:p>
    <w:p w:rsidR="00777069" w:rsidRPr="00F40A0C" w:rsidRDefault="00777069" w:rsidP="00F40A0C">
      <w:pPr>
        <w:spacing w:after="0" w:line="240" w:lineRule="auto"/>
        <w:jc w:val="both"/>
        <w:rPr>
          <w:rFonts w:ascii="Times New Roman" w:hAnsi="Times New Roman" w:cs="Times New Roman"/>
          <w:sz w:val="24"/>
          <w:szCs w:val="24"/>
        </w:rPr>
      </w:pPr>
    </w:p>
    <w:p w:rsidR="00777069" w:rsidRPr="00F40A0C" w:rsidRDefault="00777069"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Findlay, A. (1990). A Migration Channels Approach to the Study of High-Level Manpower Movements; A Theoretical Perspective, </w:t>
      </w:r>
      <w:r w:rsidRPr="00F40A0C">
        <w:rPr>
          <w:rFonts w:ascii="Times New Roman" w:hAnsi="Times New Roman" w:cs="Times New Roman"/>
          <w:i/>
          <w:sz w:val="24"/>
          <w:szCs w:val="24"/>
        </w:rPr>
        <w:t>International Migration</w:t>
      </w:r>
      <w:r w:rsidRPr="00F40A0C">
        <w:rPr>
          <w:rFonts w:ascii="Times New Roman" w:hAnsi="Times New Roman" w:cs="Times New Roman"/>
          <w:sz w:val="24"/>
          <w:szCs w:val="24"/>
        </w:rPr>
        <w:t>, 28</w:t>
      </w:r>
      <w:r w:rsidR="0001404A" w:rsidRPr="00F40A0C">
        <w:rPr>
          <w:rFonts w:ascii="Times New Roman" w:hAnsi="Times New Roman" w:cs="Times New Roman"/>
          <w:sz w:val="24"/>
          <w:szCs w:val="24"/>
        </w:rPr>
        <w:t>. pp. 15-</w:t>
      </w:r>
      <w:r w:rsidRPr="00F40A0C">
        <w:rPr>
          <w:rFonts w:ascii="Times New Roman" w:hAnsi="Times New Roman" w:cs="Times New Roman"/>
          <w:sz w:val="24"/>
          <w:szCs w:val="24"/>
        </w:rPr>
        <w:t>23.</w:t>
      </w:r>
    </w:p>
    <w:p w:rsidR="00777069" w:rsidRPr="00F40A0C" w:rsidRDefault="00777069" w:rsidP="00F40A0C">
      <w:pPr>
        <w:spacing w:after="0" w:line="240" w:lineRule="auto"/>
        <w:jc w:val="both"/>
        <w:rPr>
          <w:rFonts w:ascii="Times New Roman" w:hAnsi="Times New Roman" w:cs="Times New Roman"/>
          <w:sz w:val="24"/>
          <w:szCs w:val="24"/>
        </w:rPr>
      </w:pPr>
    </w:p>
    <w:p w:rsidR="00777069" w:rsidRPr="00F40A0C" w:rsidRDefault="0001404A"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Findlay, A. M. &amp;</w:t>
      </w:r>
      <w:r w:rsidR="00777069" w:rsidRPr="00F40A0C">
        <w:rPr>
          <w:rFonts w:ascii="Times New Roman" w:hAnsi="Times New Roman" w:cs="Times New Roman"/>
          <w:sz w:val="24"/>
          <w:szCs w:val="24"/>
        </w:rPr>
        <w:t xml:space="preserve"> Garrick. L. (1990). Scottish Emigration in the 1980s: a Migration Channels Approach to the Study of Skilled International Migration, </w:t>
      </w:r>
      <w:r w:rsidR="00777069" w:rsidRPr="00F40A0C">
        <w:rPr>
          <w:rFonts w:ascii="Times New Roman" w:hAnsi="Times New Roman" w:cs="Times New Roman"/>
          <w:i/>
          <w:sz w:val="24"/>
          <w:szCs w:val="24"/>
        </w:rPr>
        <w:t>Transactions of the Institute of British Geographers</w:t>
      </w:r>
      <w:r w:rsidR="00777069" w:rsidRPr="00F40A0C">
        <w:rPr>
          <w:rFonts w:ascii="Times New Roman" w:hAnsi="Times New Roman" w:cs="Times New Roman"/>
          <w:sz w:val="24"/>
          <w:szCs w:val="24"/>
        </w:rPr>
        <w:t xml:space="preserve"> (NS), 15</w:t>
      </w:r>
      <w:r w:rsidRPr="00F40A0C">
        <w:rPr>
          <w:rFonts w:ascii="Times New Roman" w:hAnsi="Times New Roman" w:cs="Times New Roman"/>
          <w:sz w:val="24"/>
          <w:szCs w:val="24"/>
        </w:rPr>
        <w:t>. pp. 177-</w:t>
      </w:r>
      <w:r w:rsidR="00777069" w:rsidRPr="00F40A0C">
        <w:rPr>
          <w:rFonts w:ascii="Times New Roman" w:hAnsi="Times New Roman" w:cs="Times New Roman"/>
          <w:sz w:val="24"/>
          <w:szCs w:val="24"/>
        </w:rPr>
        <w:t>192.</w:t>
      </w:r>
    </w:p>
    <w:p w:rsidR="00777069" w:rsidRPr="00F40A0C" w:rsidRDefault="00777069" w:rsidP="00F40A0C">
      <w:pPr>
        <w:spacing w:after="0" w:line="240" w:lineRule="auto"/>
        <w:jc w:val="both"/>
        <w:rPr>
          <w:rFonts w:ascii="Times New Roman" w:hAnsi="Times New Roman" w:cs="Times New Roman"/>
          <w:sz w:val="24"/>
          <w:szCs w:val="24"/>
        </w:rPr>
      </w:pPr>
    </w:p>
    <w:p w:rsidR="00777069" w:rsidRPr="00F40A0C" w:rsidRDefault="0001404A"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Findlay, A. M. &amp;</w:t>
      </w:r>
      <w:r w:rsidR="00777069" w:rsidRPr="00F40A0C">
        <w:rPr>
          <w:rFonts w:ascii="Times New Roman" w:hAnsi="Times New Roman" w:cs="Times New Roman"/>
          <w:sz w:val="24"/>
          <w:szCs w:val="24"/>
        </w:rPr>
        <w:t xml:space="preserve"> Li, F. L. N. (1998). A Migration Channels Approach to the Study of Professionals Moving to and from Hong Kong, </w:t>
      </w:r>
      <w:r w:rsidR="00777069" w:rsidRPr="00F40A0C">
        <w:rPr>
          <w:rFonts w:ascii="Times New Roman" w:hAnsi="Times New Roman" w:cs="Times New Roman"/>
          <w:i/>
          <w:sz w:val="24"/>
          <w:szCs w:val="24"/>
        </w:rPr>
        <w:t>International Migration Review</w:t>
      </w:r>
      <w:r w:rsidRPr="00F40A0C">
        <w:rPr>
          <w:rFonts w:ascii="Times New Roman" w:hAnsi="Times New Roman" w:cs="Times New Roman"/>
          <w:sz w:val="24"/>
          <w:szCs w:val="24"/>
        </w:rPr>
        <w:t>, 32. pp. 682-</w:t>
      </w:r>
      <w:r w:rsidR="00777069" w:rsidRPr="00F40A0C">
        <w:rPr>
          <w:rFonts w:ascii="Times New Roman" w:hAnsi="Times New Roman" w:cs="Times New Roman"/>
          <w:sz w:val="24"/>
          <w:szCs w:val="24"/>
        </w:rPr>
        <w:t>703.</w:t>
      </w:r>
    </w:p>
    <w:p w:rsidR="00777069" w:rsidRPr="00F40A0C" w:rsidRDefault="00777069" w:rsidP="00F40A0C">
      <w:pPr>
        <w:spacing w:after="0" w:line="240" w:lineRule="auto"/>
        <w:jc w:val="both"/>
        <w:rPr>
          <w:rFonts w:ascii="Times New Roman" w:hAnsi="Times New Roman" w:cs="Times New Roman"/>
          <w:sz w:val="24"/>
          <w:szCs w:val="24"/>
        </w:rPr>
      </w:pPr>
    </w:p>
    <w:p w:rsidR="00777069" w:rsidRPr="00F40A0C" w:rsidRDefault="0001404A"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Findlay, A. &amp;</w:t>
      </w:r>
      <w:r w:rsidR="00777069" w:rsidRPr="00F40A0C">
        <w:rPr>
          <w:rFonts w:ascii="Times New Roman" w:hAnsi="Times New Roman" w:cs="Times New Roman"/>
          <w:sz w:val="24"/>
          <w:szCs w:val="24"/>
        </w:rPr>
        <w:t xml:space="preserve"> Gould, W. T. S. (1989). Skilled International Migration: a Research Agenda, </w:t>
      </w:r>
      <w:r w:rsidR="00777069" w:rsidRPr="00F40A0C">
        <w:rPr>
          <w:rFonts w:ascii="Times New Roman" w:hAnsi="Times New Roman" w:cs="Times New Roman"/>
          <w:i/>
          <w:sz w:val="24"/>
          <w:szCs w:val="24"/>
        </w:rPr>
        <w:t>Area</w:t>
      </w:r>
      <w:r w:rsidR="00777069" w:rsidRPr="00F40A0C">
        <w:rPr>
          <w:rFonts w:ascii="Times New Roman" w:hAnsi="Times New Roman" w:cs="Times New Roman"/>
          <w:sz w:val="24"/>
          <w:szCs w:val="24"/>
        </w:rPr>
        <w:t>, 21</w:t>
      </w:r>
      <w:r w:rsidRPr="00F40A0C">
        <w:rPr>
          <w:rFonts w:ascii="Times New Roman" w:hAnsi="Times New Roman" w:cs="Times New Roman"/>
          <w:sz w:val="24"/>
          <w:szCs w:val="24"/>
        </w:rPr>
        <w:t>. pp. 3-</w:t>
      </w:r>
      <w:r w:rsidR="00777069" w:rsidRPr="00F40A0C">
        <w:rPr>
          <w:rFonts w:ascii="Times New Roman" w:hAnsi="Times New Roman" w:cs="Times New Roman"/>
          <w:sz w:val="24"/>
          <w:szCs w:val="24"/>
        </w:rPr>
        <w:t>11.</w:t>
      </w:r>
    </w:p>
    <w:p w:rsidR="00777069" w:rsidRPr="00F40A0C" w:rsidRDefault="00777069" w:rsidP="00F40A0C">
      <w:pPr>
        <w:spacing w:after="0" w:line="240" w:lineRule="auto"/>
        <w:jc w:val="both"/>
        <w:rPr>
          <w:rFonts w:ascii="Times New Roman" w:hAnsi="Times New Roman" w:cs="Times New Roman"/>
          <w:sz w:val="24"/>
          <w:szCs w:val="24"/>
        </w:rPr>
      </w:pPr>
    </w:p>
    <w:p w:rsidR="00777069" w:rsidRPr="00F40A0C" w:rsidRDefault="00777069"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Findlay, A. M. (1995). Skilled Transients: The Invisible Phenomenon? in: </w:t>
      </w:r>
      <w:r w:rsidRPr="00F40A0C">
        <w:rPr>
          <w:rFonts w:ascii="Times New Roman" w:hAnsi="Times New Roman" w:cs="Times New Roman"/>
          <w:i/>
          <w:sz w:val="24"/>
          <w:szCs w:val="24"/>
        </w:rPr>
        <w:t>the Cambridge Survey of World Migration</w:t>
      </w:r>
      <w:r w:rsidRPr="00F40A0C">
        <w:rPr>
          <w:rFonts w:ascii="Times New Roman" w:hAnsi="Times New Roman" w:cs="Times New Roman"/>
          <w:sz w:val="24"/>
          <w:szCs w:val="24"/>
        </w:rPr>
        <w:t>, edited by: Cohen, R., Cambridge U</w:t>
      </w:r>
      <w:r w:rsidR="0001404A" w:rsidRPr="00F40A0C">
        <w:rPr>
          <w:rFonts w:ascii="Times New Roman" w:hAnsi="Times New Roman" w:cs="Times New Roman"/>
          <w:sz w:val="24"/>
          <w:szCs w:val="24"/>
        </w:rPr>
        <w:t>niversity Press, Cambridge. Pp. 515-</w:t>
      </w:r>
      <w:r w:rsidRPr="00F40A0C">
        <w:rPr>
          <w:rFonts w:ascii="Times New Roman" w:hAnsi="Times New Roman" w:cs="Times New Roman"/>
          <w:sz w:val="24"/>
          <w:szCs w:val="24"/>
        </w:rPr>
        <w:t>522.</w:t>
      </w:r>
    </w:p>
    <w:p w:rsidR="00777069" w:rsidRPr="00F40A0C" w:rsidRDefault="00777069" w:rsidP="00F40A0C">
      <w:pPr>
        <w:spacing w:after="0" w:line="240" w:lineRule="auto"/>
        <w:jc w:val="both"/>
        <w:rPr>
          <w:rFonts w:ascii="Times New Roman" w:hAnsi="Times New Roman" w:cs="Times New Roman"/>
          <w:sz w:val="24"/>
          <w:szCs w:val="24"/>
        </w:rPr>
      </w:pPr>
    </w:p>
    <w:p w:rsidR="00777069" w:rsidRPr="00F40A0C" w:rsidRDefault="00777069"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Fortney, J. A. (1970). International Migration of Professionals, </w:t>
      </w:r>
      <w:r w:rsidRPr="00F40A0C">
        <w:rPr>
          <w:rFonts w:ascii="Times New Roman" w:hAnsi="Times New Roman" w:cs="Times New Roman"/>
          <w:i/>
          <w:sz w:val="24"/>
          <w:szCs w:val="24"/>
        </w:rPr>
        <w:t>Population Studies</w:t>
      </w:r>
      <w:r w:rsidR="0001404A" w:rsidRPr="00F40A0C">
        <w:rPr>
          <w:rFonts w:ascii="Times New Roman" w:hAnsi="Times New Roman" w:cs="Times New Roman"/>
          <w:sz w:val="24"/>
          <w:szCs w:val="24"/>
        </w:rPr>
        <w:t>, 24. pp. 217-</w:t>
      </w:r>
      <w:r w:rsidRPr="00F40A0C">
        <w:rPr>
          <w:rFonts w:ascii="Times New Roman" w:hAnsi="Times New Roman" w:cs="Times New Roman"/>
          <w:sz w:val="24"/>
          <w:szCs w:val="24"/>
        </w:rPr>
        <w:t>235.</w:t>
      </w:r>
    </w:p>
    <w:p w:rsidR="00777069" w:rsidRPr="00F40A0C" w:rsidRDefault="00777069" w:rsidP="00F40A0C">
      <w:pPr>
        <w:spacing w:after="0" w:line="240" w:lineRule="auto"/>
        <w:jc w:val="both"/>
        <w:rPr>
          <w:rFonts w:ascii="Times New Roman" w:eastAsia="Times New Roman" w:hAnsi="Times New Roman" w:cs="Times New Roman"/>
          <w:sz w:val="24"/>
          <w:szCs w:val="24"/>
          <w:highlight w:val="lightGray"/>
          <w:lang w:eastAsia="lv-LV"/>
        </w:rPr>
      </w:pPr>
    </w:p>
    <w:p w:rsidR="00337CCC" w:rsidRPr="00F40A0C" w:rsidRDefault="00337CCC"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Foster, A. D. &amp; M. R. Rosenzweig (2001). Imperfect Commitment, Altruism, and the Family: Evidence from Transfer Behaviour in Low-Income Rural Areas. </w:t>
      </w:r>
      <w:r w:rsidRPr="00F40A0C">
        <w:rPr>
          <w:rFonts w:ascii="Times New Roman" w:hAnsi="Times New Roman" w:cs="Times New Roman"/>
          <w:i/>
          <w:sz w:val="24"/>
          <w:szCs w:val="24"/>
        </w:rPr>
        <w:t>The</w:t>
      </w:r>
      <w:r w:rsidRPr="00F40A0C">
        <w:rPr>
          <w:rFonts w:ascii="Times New Roman" w:hAnsi="Times New Roman" w:cs="Times New Roman"/>
          <w:sz w:val="24"/>
          <w:szCs w:val="24"/>
        </w:rPr>
        <w:t xml:space="preserve"> </w:t>
      </w:r>
      <w:r w:rsidRPr="00F40A0C">
        <w:rPr>
          <w:rFonts w:ascii="Times New Roman" w:hAnsi="Times New Roman" w:cs="Times New Roman"/>
          <w:i/>
          <w:sz w:val="24"/>
          <w:szCs w:val="24"/>
        </w:rPr>
        <w:t xml:space="preserve">Review of Economics and Statistics </w:t>
      </w:r>
      <w:r w:rsidRPr="00F40A0C">
        <w:rPr>
          <w:rFonts w:ascii="Times New Roman" w:hAnsi="Times New Roman" w:cs="Times New Roman"/>
          <w:bCs/>
          <w:i/>
          <w:sz w:val="24"/>
          <w:szCs w:val="24"/>
        </w:rPr>
        <w:t>83</w:t>
      </w:r>
      <w:r w:rsidRPr="00F40A0C">
        <w:rPr>
          <w:rFonts w:ascii="Times New Roman" w:hAnsi="Times New Roman" w:cs="Times New Roman"/>
          <w:i/>
          <w:sz w:val="24"/>
          <w:szCs w:val="24"/>
        </w:rPr>
        <w:t>(3)</w:t>
      </w:r>
      <w:r w:rsidR="0001404A" w:rsidRPr="00F40A0C">
        <w:rPr>
          <w:rFonts w:ascii="Times New Roman" w:hAnsi="Times New Roman" w:cs="Times New Roman"/>
          <w:i/>
          <w:sz w:val="24"/>
          <w:szCs w:val="24"/>
        </w:rPr>
        <w:t xml:space="preserve">. </w:t>
      </w:r>
      <w:r w:rsidR="0001404A" w:rsidRPr="00F40A0C">
        <w:rPr>
          <w:rFonts w:ascii="Times New Roman" w:hAnsi="Times New Roman" w:cs="Times New Roman"/>
          <w:sz w:val="24"/>
          <w:szCs w:val="24"/>
        </w:rPr>
        <w:t>pp.</w:t>
      </w:r>
      <w:r w:rsidRPr="00F40A0C">
        <w:rPr>
          <w:rFonts w:ascii="Times New Roman" w:hAnsi="Times New Roman" w:cs="Times New Roman"/>
          <w:sz w:val="24"/>
          <w:szCs w:val="24"/>
        </w:rPr>
        <w:t xml:space="preserve"> 389-407.</w:t>
      </w:r>
    </w:p>
    <w:p w:rsidR="00337CCC" w:rsidRPr="00F40A0C" w:rsidRDefault="00337CCC" w:rsidP="00F40A0C">
      <w:pPr>
        <w:spacing w:after="0" w:line="240" w:lineRule="auto"/>
        <w:jc w:val="both"/>
        <w:rPr>
          <w:rFonts w:ascii="Times New Roman" w:eastAsia="Times New Roman" w:hAnsi="Times New Roman" w:cs="Times New Roman"/>
          <w:sz w:val="24"/>
          <w:szCs w:val="24"/>
          <w:highlight w:val="lightGray"/>
          <w:lang w:eastAsia="lv-LV"/>
        </w:rPr>
      </w:pPr>
    </w:p>
    <w:p w:rsidR="00517383" w:rsidRPr="00F40A0C" w:rsidRDefault="00517383" w:rsidP="00F40A0C">
      <w:pPr>
        <w:spacing w:after="0" w:line="240" w:lineRule="auto"/>
        <w:jc w:val="both"/>
        <w:rPr>
          <w:rFonts w:ascii="Times New Roman" w:hAnsi="Times New Roman" w:cs="Times New Roman"/>
          <w:sz w:val="24"/>
          <w:szCs w:val="24"/>
          <w:lang w:val="en-GB"/>
        </w:rPr>
      </w:pPr>
      <w:r w:rsidRPr="00F40A0C">
        <w:rPr>
          <w:rFonts w:ascii="Times New Roman" w:hAnsi="Times New Roman" w:cs="Times New Roman"/>
          <w:sz w:val="24"/>
          <w:szCs w:val="24"/>
          <w:lang w:val="en-GB"/>
        </w:rPr>
        <w:t xml:space="preserve">Freeman, R. (2006). People Flows in Globalization. </w:t>
      </w:r>
      <w:r w:rsidRPr="00F40A0C">
        <w:rPr>
          <w:rFonts w:ascii="Times New Roman" w:hAnsi="Times New Roman" w:cs="Times New Roman"/>
          <w:i/>
          <w:iCs/>
          <w:sz w:val="24"/>
          <w:szCs w:val="24"/>
          <w:lang w:val="en-GB"/>
        </w:rPr>
        <w:t>NBER Working Paper</w:t>
      </w:r>
      <w:r w:rsidRPr="00F40A0C">
        <w:rPr>
          <w:rFonts w:ascii="Times New Roman" w:hAnsi="Times New Roman" w:cs="Times New Roman"/>
          <w:sz w:val="24"/>
          <w:szCs w:val="24"/>
          <w:lang w:val="en-GB"/>
        </w:rPr>
        <w:t>, 12315.</w:t>
      </w:r>
    </w:p>
    <w:p w:rsidR="00517383" w:rsidRPr="00F40A0C" w:rsidRDefault="00517383" w:rsidP="00F40A0C">
      <w:pPr>
        <w:spacing w:after="0" w:line="240" w:lineRule="auto"/>
        <w:jc w:val="both"/>
        <w:rPr>
          <w:rFonts w:ascii="Times New Roman" w:hAnsi="Times New Roman" w:cs="Times New Roman"/>
          <w:sz w:val="24"/>
          <w:szCs w:val="24"/>
          <w:lang w:val="en-GB"/>
        </w:rPr>
      </w:pPr>
      <w:r w:rsidRPr="00F40A0C">
        <w:rPr>
          <w:rFonts w:ascii="Times New Roman" w:hAnsi="Times New Roman" w:cs="Times New Roman"/>
          <w:sz w:val="24"/>
          <w:szCs w:val="24"/>
          <w:lang w:val="en-GB"/>
        </w:rPr>
        <w:t>Cambridge, MA: National Bureau of Economic Research.</w:t>
      </w:r>
    </w:p>
    <w:p w:rsidR="00517383" w:rsidRPr="00F40A0C" w:rsidRDefault="00517383" w:rsidP="00F40A0C">
      <w:pPr>
        <w:spacing w:after="0" w:line="240" w:lineRule="auto"/>
        <w:jc w:val="both"/>
        <w:rPr>
          <w:rFonts w:ascii="Times New Roman" w:hAnsi="Times New Roman" w:cs="Times New Roman"/>
          <w:sz w:val="24"/>
          <w:szCs w:val="24"/>
          <w:lang w:val="en-GB"/>
        </w:rPr>
      </w:pPr>
    </w:p>
    <w:p w:rsidR="00E36ECF" w:rsidRPr="00F40A0C" w:rsidRDefault="00E36ECF" w:rsidP="00F40A0C">
      <w:pPr>
        <w:spacing w:after="0" w:line="240" w:lineRule="auto"/>
        <w:jc w:val="both"/>
        <w:rPr>
          <w:rFonts w:ascii="Times New Roman" w:hAnsi="Times New Roman" w:cs="Times New Roman"/>
          <w:sz w:val="24"/>
          <w:szCs w:val="24"/>
        </w:rPr>
      </w:pPr>
      <w:r w:rsidRPr="00F40A0C">
        <w:rPr>
          <w:rStyle w:val="st"/>
          <w:rFonts w:ascii="Times New Roman" w:hAnsi="Times New Roman" w:cs="Times New Roman"/>
          <w:sz w:val="24"/>
          <w:szCs w:val="24"/>
        </w:rPr>
        <w:lastRenderedPageBreak/>
        <w:t xml:space="preserve">Fussell, E. (2012). </w:t>
      </w:r>
      <w:r w:rsidRPr="00F40A0C">
        <w:rPr>
          <w:rStyle w:val="Izclums"/>
          <w:rFonts w:ascii="Times New Roman" w:hAnsi="Times New Roman" w:cs="Times New Roman"/>
          <w:sz w:val="24"/>
          <w:szCs w:val="24"/>
        </w:rPr>
        <w:t>Space</w:t>
      </w:r>
      <w:r w:rsidRPr="00F40A0C">
        <w:rPr>
          <w:rStyle w:val="st"/>
          <w:rFonts w:ascii="Times New Roman" w:hAnsi="Times New Roman" w:cs="Times New Roman"/>
          <w:sz w:val="24"/>
          <w:szCs w:val="24"/>
        </w:rPr>
        <w:t xml:space="preserve">, </w:t>
      </w:r>
      <w:r w:rsidRPr="00F40A0C">
        <w:rPr>
          <w:rStyle w:val="Izclums"/>
          <w:rFonts w:ascii="Times New Roman" w:hAnsi="Times New Roman" w:cs="Times New Roman"/>
          <w:sz w:val="24"/>
          <w:szCs w:val="24"/>
        </w:rPr>
        <w:t>Time, and Volition</w:t>
      </w:r>
      <w:r w:rsidRPr="00F40A0C">
        <w:rPr>
          <w:rStyle w:val="st"/>
          <w:rFonts w:ascii="Times New Roman" w:hAnsi="Times New Roman" w:cs="Times New Roman"/>
          <w:sz w:val="24"/>
          <w:szCs w:val="24"/>
        </w:rPr>
        <w:t xml:space="preserve">; </w:t>
      </w:r>
      <w:r w:rsidRPr="00F40A0C">
        <w:rPr>
          <w:rStyle w:val="Izclums"/>
          <w:rFonts w:ascii="Times New Roman" w:hAnsi="Times New Roman" w:cs="Times New Roman"/>
          <w:sz w:val="24"/>
          <w:szCs w:val="24"/>
        </w:rPr>
        <w:t>Dimensions of Migration Theory</w:t>
      </w:r>
      <w:r w:rsidRPr="00F40A0C">
        <w:rPr>
          <w:rStyle w:val="st"/>
          <w:rFonts w:ascii="Times New Roman" w:hAnsi="Times New Roman" w:cs="Times New Roman"/>
          <w:sz w:val="24"/>
          <w:szCs w:val="24"/>
        </w:rPr>
        <w:t xml:space="preserve">. In Marc R. Rosenblum and Daniel J. Tichenor, eds., </w:t>
      </w:r>
      <w:r w:rsidRPr="00F40A0C">
        <w:rPr>
          <w:rStyle w:val="st"/>
          <w:rFonts w:ascii="Times New Roman" w:hAnsi="Times New Roman" w:cs="Times New Roman"/>
          <w:i/>
          <w:sz w:val="24"/>
          <w:szCs w:val="24"/>
        </w:rPr>
        <w:t>The Oxford Handbook of the Politics of International Migration</w:t>
      </w:r>
      <w:r w:rsidR="0001404A" w:rsidRPr="00F40A0C">
        <w:rPr>
          <w:rStyle w:val="st"/>
          <w:rFonts w:ascii="Times New Roman" w:hAnsi="Times New Roman" w:cs="Times New Roman"/>
          <w:sz w:val="24"/>
          <w:szCs w:val="24"/>
        </w:rPr>
        <w:t>.</w:t>
      </w:r>
      <w:r w:rsidRPr="00F40A0C">
        <w:rPr>
          <w:rStyle w:val="st"/>
          <w:rFonts w:ascii="Times New Roman" w:hAnsi="Times New Roman" w:cs="Times New Roman"/>
          <w:sz w:val="24"/>
          <w:szCs w:val="24"/>
        </w:rPr>
        <w:t xml:space="preserve"> Oxford: Oxford University Press.</w:t>
      </w:r>
      <w:r w:rsidR="0001404A" w:rsidRPr="00F40A0C">
        <w:rPr>
          <w:rStyle w:val="st"/>
          <w:rFonts w:ascii="Times New Roman" w:hAnsi="Times New Roman" w:cs="Times New Roman"/>
          <w:sz w:val="24"/>
          <w:szCs w:val="24"/>
        </w:rPr>
        <w:t xml:space="preserve"> pp. 25-52.</w:t>
      </w:r>
    </w:p>
    <w:p w:rsidR="00E36ECF" w:rsidRPr="00F40A0C" w:rsidRDefault="00E36ECF" w:rsidP="00F40A0C">
      <w:pPr>
        <w:spacing w:after="0" w:line="240" w:lineRule="auto"/>
        <w:jc w:val="both"/>
        <w:rPr>
          <w:rFonts w:ascii="Times New Roman" w:eastAsia="Times New Roman" w:hAnsi="Times New Roman" w:cs="Times New Roman"/>
          <w:sz w:val="24"/>
          <w:szCs w:val="24"/>
          <w:highlight w:val="lightGray"/>
          <w:lang w:eastAsia="lv-LV"/>
        </w:rPr>
      </w:pPr>
    </w:p>
    <w:p w:rsidR="00E36ECF" w:rsidRPr="00F40A0C" w:rsidRDefault="00E36ECF"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Gabaccia, D.R. (2015). Time and Temporality in Migration Studies. </w:t>
      </w:r>
      <w:r w:rsidRPr="00F40A0C">
        <w:rPr>
          <w:rFonts w:ascii="Times New Roman" w:hAnsi="Times New Roman" w:cs="Times New Roman"/>
          <w:sz w:val="24"/>
          <w:szCs w:val="24"/>
          <w:lang w:val="en-US"/>
        </w:rPr>
        <w:t xml:space="preserve">In: </w:t>
      </w:r>
      <w:r w:rsidRPr="00F40A0C">
        <w:rPr>
          <w:rFonts w:ascii="Times New Roman" w:hAnsi="Times New Roman" w:cs="Times New Roman"/>
          <w:i/>
          <w:iCs/>
          <w:sz w:val="24"/>
          <w:szCs w:val="24"/>
          <w:lang w:val="en-US"/>
        </w:rPr>
        <w:t>Migration Theory: Talking across Disciplines</w:t>
      </w:r>
      <w:r w:rsidRPr="00F40A0C">
        <w:rPr>
          <w:rFonts w:ascii="Times New Roman" w:hAnsi="Times New Roman" w:cs="Times New Roman"/>
          <w:sz w:val="24"/>
          <w:szCs w:val="24"/>
          <w:lang w:val="en-US"/>
        </w:rPr>
        <w:t xml:space="preserve"> (ed. Brettell B. C. and Hollifield F.J.). Third edition. Routledge. pp. 37-66</w:t>
      </w:r>
      <w:r w:rsidRPr="00F40A0C">
        <w:rPr>
          <w:rFonts w:ascii="Times New Roman" w:hAnsi="Times New Roman" w:cs="Times New Roman"/>
          <w:sz w:val="24"/>
          <w:szCs w:val="24"/>
        </w:rPr>
        <w:t>.</w:t>
      </w:r>
    </w:p>
    <w:p w:rsidR="00E36ECF" w:rsidRPr="00F40A0C" w:rsidRDefault="00E36ECF" w:rsidP="00F40A0C">
      <w:pPr>
        <w:spacing w:after="0" w:line="240" w:lineRule="auto"/>
        <w:jc w:val="both"/>
        <w:rPr>
          <w:rFonts w:ascii="Times New Roman" w:eastAsia="Times New Roman" w:hAnsi="Times New Roman" w:cs="Times New Roman"/>
          <w:sz w:val="24"/>
          <w:szCs w:val="24"/>
          <w:highlight w:val="lightGray"/>
          <w:lang w:eastAsia="lv-LV"/>
        </w:rPr>
      </w:pPr>
    </w:p>
    <w:p w:rsidR="00D72F9F" w:rsidRPr="00F40A0C" w:rsidRDefault="00D72F9F" w:rsidP="00F40A0C">
      <w:pPr>
        <w:spacing w:after="0" w:line="240" w:lineRule="auto"/>
        <w:jc w:val="both"/>
        <w:rPr>
          <w:rFonts w:ascii="Times New Roman" w:hAnsi="Times New Roman" w:cs="Times New Roman"/>
          <w:sz w:val="24"/>
          <w:szCs w:val="24"/>
        </w:rPr>
      </w:pPr>
      <w:r w:rsidRPr="00F40A0C">
        <w:rPr>
          <w:rStyle w:val="hlfld-contribauthor"/>
          <w:rFonts w:ascii="Times New Roman" w:hAnsi="Times New Roman" w:cs="Times New Roman"/>
          <w:sz w:val="24"/>
          <w:szCs w:val="24"/>
        </w:rPr>
        <w:t xml:space="preserve">Geddie, </w:t>
      </w:r>
      <w:r w:rsidRPr="00F40A0C">
        <w:rPr>
          <w:rStyle w:val="nlmgiven-names"/>
          <w:rFonts w:ascii="Times New Roman" w:hAnsi="Times New Roman" w:cs="Times New Roman"/>
          <w:sz w:val="24"/>
          <w:szCs w:val="24"/>
        </w:rPr>
        <w:t>K.</w:t>
      </w:r>
      <w:r w:rsidRPr="00F40A0C">
        <w:rPr>
          <w:rStyle w:val="ref-overlay"/>
          <w:rFonts w:ascii="Times New Roman" w:hAnsi="Times New Roman" w:cs="Times New Roman"/>
          <w:sz w:val="24"/>
          <w:szCs w:val="24"/>
        </w:rPr>
        <w:t xml:space="preserve"> (</w:t>
      </w:r>
      <w:r w:rsidRPr="00F40A0C">
        <w:rPr>
          <w:rStyle w:val="nlmyear"/>
          <w:rFonts w:ascii="Times New Roman" w:hAnsi="Times New Roman" w:cs="Times New Roman"/>
          <w:sz w:val="24"/>
          <w:szCs w:val="24"/>
        </w:rPr>
        <w:t>2013)</w:t>
      </w:r>
      <w:r w:rsidRPr="00F40A0C">
        <w:rPr>
          <w:rStyle w:val="ref-overlay"/>
          <w:rFonts w:ascii="Times New Roman" w:hAnsi="Times New Roman" w:cs="Times New Roman"/>
          <w:sz w:val="24"/>
          <w:szCs w:val="24"/>
        </w:rPr>
        <w:t xml:space="preserve">. </w:t>
      </w:r>
      <w:r w:rsidRPr="00F40A0C">
        <w:rPr>
          <w:rStyle w:val="nlmarticle-title"/>
          <w:rFonts w:ascii="Times New Roman" w:hAnsi="Times New Roman" w:cs="Times New Roman"/>
          <w:sz w:val="24"/>
          <w:szCs w:val="24"/>
        </w:rPr>
        <w:t>The Transnational Ties That Bind: Relationship Considerations for Graduating International Science and Engineering Research Students</w:t>
      </w:r>
      <w:r w:rsidRPr="00F40A0C">
        <w:rPr>
          <w:rStyle w:val="ref-overlay"/>
          <w:rFonts w:ascii="Times New Roman" w:hAnsi="Times New Roman" w:cs="Times New Roman"/>
          <w:sz w:val="24"/>
          <w:szCs w:val="24"/>
        </w:rPr>
        <w:t xml:space="preserve">. </w:t>
      </w:r>
      <w:r w:rsidRPr="00F40A0C">
        <w:rPr>
          <w:rStyle w:val="ref-overlay"/>
          <w:rFonts w:ascii="Times New Roman" w:hAnsi="Times New Roman" w:cs="Times New Roman"/>
          <w:i/>
          <w:iCs/>
          <w:sz w:val="24"/>
          <w:szCs w:val="24"/>
        </w:rPr>
        <w:t>Population, Space and Place</w:t>
      </w:r>
      <w:r w:rsidRPr="00F40A0C">
        <w:rPr>
          <w:rStyle w:val="ref-overlay"/>
          <w:rFonts w:ascii="Times New Roman" w:hAnsi="Times New Roman" w:cs="Times New Roman"/>
          <w:sz w:val="24"/>
          <w:szCs w:val="24"/>
        </w:rPr>
        <w:t xml:space="preserve"> 19 (2)</w:t>
      </w:r>
      <w:r w:rsidR="00FA0A24" w:rsidRPr="00F40A0C">
        <w:rPr>
          <w:rStyle w:val="ref-overlay"/>
          <w:rFonts w:ascii="Times New Roman" w:hAnsi="Times New Roman" w:cs="Times New Roman"/>
          <w:sz w:val="24"/>
          <w:szCs w:val="24"/>
        </w:rPr>
        <w:t>. pp.</w:t>
      </w:r>
      <w:r w:rsidRPr="00F40A0C">
        <w:rPr>
          <w:rStyle w:val="ref-overlay"/>
          <w:rFonts w:ascii="Times New Roman" w:hAnsi="Times New Roman" w:cs="Times New Roman"/>
          <w:sz w:val="24"/>
          <w:szCs w:val="24"/>
        </w:rPr>
        <w:t xml:space="preserve"> </w:t>
      </w:r>
      <w:r w:rsidRPr="00F40A0C">
        <w:rPr>
          <w:rStyle w:val="nlmfpage"/>
          <w:rFonts w:ascii="Times New Roman" w:hAnsi="Times New Roman" w:cs="Times New Roman"/>
          <w:sz w:val="24"/>
          <w:szCs w:val="24"/>
        </w:rPr>
        <w:t>196</w:t>
      </w:r>
      <w:r w:rsidR="00FA0A24" w:rsidRPr="00F40A0C">
        <w:rPr>
          <w:rStyle w:val="ref-overlay"/>
          <w:rFonts w:ascii="Times New Roman" w:hAnsi="Times New Roman" w:cs="Times New Roman"/>
          <w:sz w:val="24"/>
          <w:szCs w:val="24"/>
        </w:rPr>
        <w:t>-</w:t>
      </w:r>
      <w:r w:rsidRPr="00F40A0C">
        <w:rPr>
          <w:rStyle w:val="nlmlpage"/>
          <w:rFonts w:ascii="Times New Roman" w:hAnsi="Times New Roman" w:cs="Times New Roman"/>
          <w:sz w:val="24"/>
          <w:szCs w:val="24"/>
        </w:rPr>
        <w:t>208</w:t>
      </w:r>
      <w:r w:rsidRPr="00F40A0C">
        <w:rPr>
          <w:rStyle w:val="ref-overlay"/>
          <w:rFonts w:ascii="Times New Roman" w:hAnsi="Times New Roman" w:cs="Times New Roman"/>
          <w:sz w:val="24"/>
          <w:szCs w:val="24"/>
        </w:rPr>
        <w:t>.</w:t>
      </w:r>
    </w:p>
    <w:p w:rsidR="00D72F9F" w:rsidRPr="00F40A0C" w:rsidRDefault="00D72F9F" w:rsidP="00F40A0C">
      <w:pPr>
        <w:spacing w:after="0" w:line="240" w:lineRule="auto"/>
        <w:jc w:val="both"/>
        <w:rPr>
          <w:rFonts w:ascii="Times New Roman" w:eastAsia="Times New Roman" w:hAnsi="Times New Roman" w:cs="Times New Roman"/>
          <w:sz w:val="24"/>
          <w:szCs w:val="24"/>
          <w:highlight w:val="lightGray"/>
          <w:lang w:eastAsia="lv-LV"/>
        </w:rPr>
      </w:pPr>
    </w:p>
    <w:p w:rsidR="004B70C1" w:rsidRPr="00F40A0C" w:rsidRDefault="004B70C1"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color w:val="000000"/>
          <w:sz w:val="24"/>
          <w:szCs w:val="24"/>
          <w:shd w:val="clear" w:color="auto" w:fill="FFFFFF"/>
        </w:rPr>
        <w:t xml:space="preserve">Glorious, B. (2013). </w:t>
      </w:r>
      <w:r w:rsidRPr="00F40A0C">
        <w:rPr>
          <w:rFonts w:ascii="Times New Roman" w:hAnsi="Times New Roman" w:cs="Times New Roman"/>
          <w:sz w:val="24"/>
          <w:szCs w:val="24"/>
        </w:rPr>
        <w:t xml:space="preserve">Understanding the counter-flow: Theoretical and methodological aspects in studying remigration processes after EU expansion. </w:t>
      </w:r>
      <w:r w:rsidRPr="00F40A0C">
        <w:rPr>
          <w:rFonts w:ascii="Times New Roman" w:hAnsi="Times New Roman" w:cs="Times New Roman"/>
          <w:sz w:val="24"/>
          <w:szCs w:val="24"/>
          <w:lang w:val="en-GB" w:eastAsia="lv-LV"/>
        </w:rPr>
        <w:t xml:space="preserve">In: B. </w:t>
      </w:r>
      <w:r w:rsidRPr="00F40A0C">
        <w:rPr>
          <w:rFonts w:ascii="Times New Roman" w:hAnsi="Times New Roman" w:cs="Times New Roman"/>
          <w:sz w:val="24"/>
          <w:szCs w:val="24"/>
          <w:bdr w:val="none" w:sz="0" w:space="0" w:color="auto" w:frame="1"/>
          <w:shd w:val="clear" w:color="auto" w:fill="FFFFFF"/>
          <w:lang w:val="en-GB"/>
        </w:rPr>
        <w:t>Glorius,</w:t>
      </w:r>
      <w:r w:rsidRPr="00F40A0C">
        <w:rPr>
          <w:rFonts w:ascii="Times New Roman" w:hAnsi="Times New Roman" w:cs="Times New Roman"/>
          <w:sz w:val="24"/>
          <w:szCs w:val="24"/>
          <w:shd w:val="clear" w:color="auto" w:fill="FFFFFF"/>
          <w:lang w:val="en-GB"/>
        </w:rPr>
        <w:t> I.</w:t>
      </w:r>
      <w:r w:rsidRPr="00F40A0C">
        <w:rPr>
          <w:rFonts w:ascii="Times New Roman" w:hAnsi="Times New Roman" w:cs="Times New Roman"/>
          <w:sz w:val="24"/>
          <w:szCs w:val="24"/>
          <w:bdr w:val="none" w:sz="0" w:space="0" w:color="auto" w:frame="1"/>
          <w:shd w:val="clear" w:color="auto" w:fill="FFFFFF"/>
          <w:lang w:val="en-GB"/>
        </w:rPr>
        <w:t>Grabowska-Lusinska, A.</w:t>
      </w:r>
      <w:r w:rsidRPr="00F40A0C">
        <w:rPr>
          <w:rFonts w:ascii="Times New Roman" w:hAnsi="Times New Roman" w:cs="Times New Roman"/>
          <w:sz w:val="24"/>
          <w:szCs w:val="24"/>
          <w:shd w:val="clear" w:color="auto" w:fill="FFFFFF"/>
          <w:lang w:val="en-GB"/>
        </w:rPr>
        <w:t> </w:t>
      </w:r>
      <w:r w:rsidRPr="00F40A0C">
        <w:rPr>
          <w:rFonts w:ascii="Times New Roman" w:hAnsi="Times New Roman" w:cs="Times New Roman"/>
          <w:sz w:val="24"/>
          <w:szCs w:val="24"/>
          <w:bdr w:val="none" w:sz="0" w:space="0" w:color="auto" w:frame="1"/>
          <w:shd w:val="clear" w:color="auto" w:fill="FFFFFF"/>
          <w:lang w:val="en-GB"/>
        </w:rPr>
        <w:t>Kuvik (</w:t>
      </w:r>
      <w:proofErr w:type="gramStart"/>
      <w:r w:rsidRPr="00F40A0C">
        <w:rPr>
          <w:rFonts w:ascii="Times New Roman" w:hAnsi="Times New Roman" w:cs="Times New Roman"/>
          <w:sz w:val="24"/>
          <w:szCs w:val="24"/>
          <w:bdr w:val="none" w:sz="0" w:space="0" w:color="auto" w:frame="1"/>
          <w:shd w:val="clear" w:color="auto" w:fill="FFFFFF"/>
          <w:lang w:val="en-GB"/>
        </w:rPr>
        <w:t>eds</w:t>
      </w:r>
      <w:proofErr w:type="gramEnd"/>
      <w:r w:rsidRPr="00F40A0C">
        <w:rPr>
          <w:rFonts w:ascii="Times New Roman" w:hAnsi="Times New Roman" w:cs="Times New Roman"/>
          <w:sz w:val="24"/>
          <w:szCs w:val="24"/>
          <w:bdr w:val="none" w:sz="0" w:space="0" w:color="auto" w:frame="1"/>
          <w:shd w:val="clear" w:color="auto" w:fill="FFFFFF"/>
          <w:lang w:val="en-GB"/>
        </w:rPr>
        <w:t>).</w:t>
      </w:r>
      <w:r w:rsidRPr="00F40A0C">
        <w:rPr>
          <w:rFonts w:ascii="Times New Roman" w:hAnsi="Times New Roman" w:cs="Times New Roman"/>
          <w:sz w:val="24"/>
          <w:szCs w:val="24"/>
          <w:lang w:val="en-GB"/>
        </w:rPr>
        <w:t xml:space="preserve"> </w:t>
      </w:r>
      <w:r w:rsidRPr="00F40A0C">
        <w:rPr>
          <w:rFonts w:ascii="Times New Roman" w:hAnsi="Times New Roman" w:cs="Times New Roman"/>
          <w:i/>
          <w:sz w:val="24"/>
          <w:szCs w:val="24"/>
          <w:lang w:val="en-GB"/>
        </w:rPr>
        <w:t>Mobility in Transition: Migration Patterns after EU Enlargement</w:t>
      </w:r>
      <w:r w:rsidRPr="00F40A0C">
        <w:rPr>
          <w:rFonts w:ascii="Times New Roman" w:hAnsi="Times New Roman" w:cs="Times New Roman"/>
          <w:sz w:val="24"/>
          <w:szCs w:val="24"/>
          <w:lang w:val="en-GB"/>
        </w:rPr>
        <w:t xml:space="preserve">. </w:t>
      </w:r>
      <w:r w:rsidRPr="00F40A0C">
        <w:rPr>
          <w:rFonts w:ascii="Times New Roman" w:hAnsi="Times New Roman" w:cs="Times New Roman"/>
          <w:sz w:val="24"/>
          <w:szCs w:val="24"/>
          <w:lang w:val="en-GB" w:eastAsia="lv-LV"/>
        </w:rPr>
        <w:t xml:space="preserve">IMISCOE Research Series. </w:t>
      </w:r>
      <w:r w:rsidRPr="00F40A0C">
        <w:rPr>
          <w:rFonts w:ascii="Times New Roman" w:hAnsi="Times New Roman" w:cs="Times New Roman"/>
          <w:sz w:val="24"/>
          <w:szCs w:val="24"/>
          <w:lang w:val="en-GB"/>
        </w:rPr>
        <w:t>A</w:t>
      </w:r>
      <w:r w:rsidRPr="00F40A0C">
        <w:rPr>
          <w:rFonts w:ascii="Times New Roman" w:hAnsi="Times New Roman" w:cs="Times New Roman"/>
          <w:sz w:val="24"/>
          <w:szCs w:val="24"/>
          <w:bdr w:val="none" w:sz="0" w:space="0" w:color="auto" w:frame="1"/>
          <w:shd w:val="clear" w:color="auto" w:fill="FFFFFF"/>
          <w:lang w:val="en-GB"/>
        </w:rPr>
        <w:t>msterdam:</w:t>
      </w:r>
      <w:r w:rsidRPr="00F40A0C">
        <w:rPr>
          <w:rFonts w:ascii="Times New Roman" w:hAnsi="Times New Roman" w:cs="Times New Roman"/>
          <w:sz w:val="24"/>
          <w:szCs w:val="24"/>
          <w:lang w:val="en-GB"/>
        </w:rPr>
        <w:t xml:space="preserve"> A</w:t>
      </w:r>
      <w:r w:rsidRPr="00F40A0C">
        <w:rPr>
          <w:rFonts w:ascii="Times New Roman" w:hAnsi="Times New Roman" w:cs="Times New Roman"/>
          <w:sz w:val="24"/>
          <w:szCs w:val="24"/>
          <w:bdr w:val="none" w:sz="0" w:space="0" w:color="auto" w:frame="1"/>
          <w:shd w:val="clear" w:color="auto" w:fill="FFFFFF"/>
          <w:lang w:val="en-GB"/>
        </w:rPr>
        <w:t>msterdam University Press.</w:t>
      </w:r>
      <w:r w:rsidR="00FA0A24" w:rsidRPr="00F40A0C">
        <w:rPr>
          <w:rFonts w:ascii="Times New Roman" w:hAnsi="Times New Roman" w:cs="Times New Roman"/>
          <w:sz w:val="24"/>
          <w:szCs w:val="24"/>
          <w:lang w:val="en-GB" w:eastAsia="lv-LV"/>
        </w:rPr>
        <w:t xml:space="preserve"> pp. 217-236.</w:t>
      </w:r>
    </w:p>
    <w:p w:rsidR="004B70C1" w:rsidRPr="00F40A0C" w:rsidRDefault="004B70C1" w:rsidP="00F40A0C">
      <w:pPr>
        <w:spacing w:after="0" w:line="240" w:lineRule="auto"/>
        <w:jc w:val="both"/>
        <w:rPr>
          <w:rFonts w:ascii="Times New Roman" w:eastAsia="Times New Roman" w:hAnsi="Times New Roman" w:cs="Times New Roman"/>
          <w:sz w:val="24"/>
          <w:szCs w:val="24"/>
          <w:highlight w:val="lightGray"/>
          <w:lang w:eastAsia="lv-LV"/>
        </w:rPr>
      </w:pPr>
    </w:p>
    <w:p w:rsidR="002D76E6" w:rsidRPr="00F40A0C" w:rsidRDefault="002D76E6" w:rsidP="00F40A0C">
      <w:pPr>
        <w:spacing w:after="0" w:line="240" w:lineRule="auto"/>
        <w:jc w:val="both"/>
        <w:rPr>
          <w:rFonts w:ascii="Times New Roman" w:hAnsi="Times New Roman" w:cs="Times New Roman"/>
          <w:sz w:val="24"/>
          <w:szCs w:val="24"/>
          <w:shd w:val="clear" w:color="auto" w:fill="FFFFFF"/>
          <w:lang w:val="en-GB"/>
        </w:rPr>
      </w:pPr>
      <w:r w:rsidRPr="00F40A0C">
        <w:rPr>
          <w:rFonts w:ascii="Times New Roman" w:hAnsi="Times New Roman" w:cs="Times New Roman"/>
          <w:sz w:val="24"/>
          <w:szCs w:val="24"/>
          <w:bdr w:val="none" w:sz="0" w:space="0" w:color="auto" w:frame="1"/>
          <w:shd w:val="clear" w:color="auto" w:fill="FFFFFF"/>
          <w:lang w:val="en-GB"/>
        </w:rPr>
        <w:t>Glorius, B.</w:t>
      </w:r>
      <w:r w:rsidRPr="00F40A0C">
        <w:rPr>
          <w:rFonts w:ascii="Times New Roman" w:hAnsi="Times New Roman" w:cs="Times New Roman"/>
          <w:sz w:val="24"/>
          <w:szCs w:val="24"/>
          <w:lang w:val="en-GB"/>
        </w:rPr>
        <w:t>,</w:t>
      </w:r>
      <w:r w:rsidRPr="00F40A0C">
        <w:rPr>
          <w:rFonts w:ascii="Times New Roman" w:hAnsi="Times New Roman" w:cs="Times New Roman"/>
          <w:sz w:val="24"/>
          <w:szCs w:val="24"/>
          <w:shd w:val="clear" w:color="auto" w:fill="FFFFFF"/>
          <w:lang w:val="en-GB"/>
        </w:rPr>
        <w:t> </w:t>
      </w:r>
      <w:r w:rsidRPr="00F40A0C">
        <w:rPr>
          <w:rFonts w:ascii="Times New Roman" w:hAnsi="Times New Roman" w:cs="Times New Roman"/>
          <w:sz w:val="24"/>
          <w:szCs w:val="24"/>
          <w:bdr w:val="none" w:sz="0" w:space="0" w:color="auto" w:frame="1"/>
          <w:shd w:val="clear" w:color="auto" w:fill="FFFFFF"/>
          <w:lang w:val="en-GB"/>
        </w:rPr>
        <w:t>Grabowska-Lusinska, I., &amp;</w:t>
      </w:r>
      <w:r w:rsidRPr="00F40A0C">
        <w:rPr>
          <w:rFonts w:ascii="Times New Roman" w:hAnsi="Times New Roman" w:cs="Times New Roman"/>
          <w:sz w:val="24"/>
          <w:szCs w:val="24"/>
          <w:shd w:val="clear" w:color="auto" w:fill="FFFFFF"/>
          <w:lang w:val="en-GB"/>
        </w:rPr>
        <w:t> </w:t>
      </w:r>
      <w:r w:rsidRPr="00F40A0C">
        <w:rPr>
          <w:rFonts w:ascii="Times New Roman" w:hAnsi="Times New Roman" w:cs="Times New Roman"/>
          <w:sz w:val="24"/>
          <w:szCs w:val="24"/>
          <w:bdr w:val="none" w:sz="0" w:space="0" w:color="auto" w:frame="1"/>
          <w:shd w:val="clear" w:color="auto" w:fill="FFFFFF"/>
          <w:lang w:val="en-GB"/>
        </w:rPr>
        <w:t>Kuvik, A. (2013).</w:t>
      </w:r>
      <w:r w:rsidRPr="00F40A0C">
        <w:rPr>
          <w:rFonts w:ascii="Times New Roman" w:hAnsi="Times New Roman" w:cs="Times New Roman"/>
          <w:sz w:val="24"/>
          <w:szCs w:val="24"/>
          <w:lang w:val="en-GB"/>
        </w:rPr>
        <w:t xml:space="preserve"> </w:t>
      </w:r>
      <w:r w:rsidRPr="00F40A0C">
        <w:rPr>
          <w:rFonts w:ascii="Times New Roman" w:hAnsi="Times New Roman" w:cs="Times New Roman"/>
          <w:i/>
          <w:sz w:val="24"/>
          <w:szCs w:val="24"/>
          <w:lang w:val="en-GB"/>
        </w:rPr>
        <w:t>Mobility in Transition: Migration Patterns after EU Enlargement</w:t>
      </w:r>
      <w:r w:rsidRPr="00F40A0C">
        <w:rPr>
          <w:rFonts w:ascii="Times New Roman" w:hAnsi="Times New Roman" w:cs="Times New Roman"/>
          <w:sz w:val="24"/>
          <w:szCs w:val="24"/>
          <w:lang w:val="en-GB"/>
        </w:rPr>
        <w:t>. IMISCOE Research Series. A</w:t>
      </w:r>
      <w:r w:rsidRPr="00F40A0C">
        <w:rPr>
          <w:rFonts w:ascii="Times New Roman" w:hAnsi="Times New Roman" w:cs="Times New Roman"/>
          <w:sz w:val="24"/>
          <w:szCs w:val="24"/>
          <w:bdr w:val="none" w:sz="0" w:space="0" w:color="auto" w:frame="1"/>
          <w:shd w:val="clear" w:color="auto" w:fill="FFFFFF"/>
          <w:lang w:val="en-GB"/>
        </w:rPr>
        <w:t>msterdam:</w:t>
      </w:r>
      <w:r w:rsidRPr="00F40A0C">
        <w:rPr>
          <w:rFonts w:ascii="Times New Roman" w:hAnsi="Times New Roman" w:cs="Times New Roman"/>
          <w:sz w:val="24"/>
          <w:szCs w:val="24"/>
          <w:lang w:val="en-GB"/>
        </w:rPr>
        <w:t xml:space="preserve"> A</w:t>
      </w:r>
      <w:r w:rsidRPr="00F40A0C">
        <w:rPr>
          <w:rFonts w:ascii="Times New Roman" w:hAnsi="Times New Roman" w:cs="Times New Roman"/>
          <w:sz w:val="24"/>
          <w:szCs w:val="24"/>
          <w:bdr w:val="none" w:sz="0" w:space="0" w:color="auto" w:frame="1"/>
          <w:shd w:val="clear" w:color="auto" w:fill="FFFFFF"/>
          <w:lang w:val="en-GB"/>
        </w:rPr>
        <w:t>msterdam University Press</w:t>
      </w:r>
      <w:r w:rsidRPr="00F40A0C">
        <w:rPr>
          <w:rFonts w:ascii="Times New Roman" w:hAnsi="Times New Roman" w:cs="Times New Roman"/>
          <w:sz w:val="24"/>
          <w:szCs w:val="24"/>
          <w:shd w:val="clear" w:color="auto" w:fill="FFFFFF"/>
          <w:lang w:val="en-GB"/>
        </w:rPr>
        <w:t>.</w:t>
      </w:r>
    </w:p>
    <w:p w:rsidR="002D76E6" w:rsidRPr="00F40A0C" w:rsidRDefault="002D76E6" w:rsidP="00F40A0C">
      <w:pPr>
        <w:spacing w:after="0" w:line="240" w:lineRule="auto"/>
        <w:jc w:val="both"/>
        <w:rPr>
          <w:rFonts w:ascii="Times New Roman" w:eastAsia="Times New Roman" w:hAnsi="Times New Roman" w:cs="Times New Roman"/>
          <w:sz w:val="24"/>
          <w:szCs w:val="24"/>
          <w:highlight w:val="lightGray"/>
          <w:lang w:val="en-GB" w:eastAsia="lv-LV"/>
        </w:rPr>
      </w:pPr>
    </w:p>
    <w:p w:rsidR="005B20C3" w:rsidRPr="00F40A0C" w:rsidRDefault="005B20C3"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Goss, J. &amp; B. Lindquist (1995). Conceptualizing International Labour Migration: A Structuration Perspective. </w:t>
      </w:r>
      <w:r w:rsidRPr="00F40A0C">
        <w:rPr>
          <w:rFonts w:ascii="Times New Roman" w:hAnsi="Times New Roman" w:cs="Times New Roman"/>
          <w:i/>
          <w:sz w:val="24"/>
          <w:szCs w:val="24"/>
        </w:rPr>
        <w:t xml:space="preserve">International Migration Review </w:t>
      </w:r>
      <w:r w:rsidRPr="00F40A0C">
        <w:rPr>
          <w:rFonts w:ascii="Times New Roman" w:hAnsi="Times New Roman" w:cs="Times New Roman"/>
          <w:bCs/>
          <w:i/>
          <w:sz w:val="24"/>
          <w:szCs w:val="24"/>
        </w:rPr>
        <w:t>29</w:t>
      </w:r>
      <w:r w:rsidRPr="00F40A0C">
        <w:rPr>
          <w:rFonts w:ascii="Times New Roman" w:hAnsi="Times New Roman" w:cs="Times New Roman"/>
          <w:i/>
          <w:sz w:val="24"/>
          <w:szCs w:val="24"/>
        </w:rPr>
        <w:t>(</w:t>
      </w:r>
      <w:r w:rsidRPr="00F40A0C">
        <w:rPr>
          <w:rFonts w:ascii="Times New Roman" w:hAnsi="Times New Roman" w:cs="Times New Roman"/>
          <w:sz w:val="24"/>
          <w:szCs w:val="24"/>
        </w:rPr>
        <w:t>2)</w:t>
      </w:r>
      <w:r w:rsidR="00FA0A24" w:rsidRPr="00F40A0C">
        <w:rPr>
          <w:rFonts w:ascii="Times New Roman" w:hAnsi="Times New Roman" w:cs="Times New Roman"/>
          <w:sz w:val="24"/>
          <w:szCs w:val="24"/>
        </w:rPr>
        <w:t>. pp.</w:t>
      </w:r>
      <w:r w:rsidRPr="00F40A0C">
        <w:rPr>
          <w:rFonts w:ascii="Times New Roman" w:hAnsi="Times New Roman" w:cs="Times New Roman"/>
          <w:sz w:val="24"/>
          <w:szCs w:val="24"/>
        </w:rPr>
        <w:t xml:space="preserve"> 317-351.</w:t>
      </w:r>
    </w:p>
    <w:p w:rsidR="005B20C3" w:rsidRPr="00F40A0C" w:rsidRDefault="005B20C3" w:rsidP="00F40A0C">
      <w:pPr>
        <w:spacing w:after="0" w:line="240" w:lineRule="auto"/>
        <w:jc w:val="both"/>
        <w:rPr>
          <w:rFonts w:ascii="Times New Roman" w:hAnsi="Times New Roman" w:cs="Times New Roman"/>
          <w:sz w:val="24"/>
          <w:szCs w:val="24"/>
        </w:rPr>
      </w:pPr>
    </w:p>
    <w:p w:rsidR="005B20C3" w:rsidRPr="00F40A0C" w:rsidRDefault="005B20C3"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Guilmoto, C. Z. &amp; F. Sandron (2001). The Internal Dynamics of Migration Networks in Developing Countries. </w:t>
      </w:r>
      <w:r w:rsidRPr="00F40A0C">
        <w:rPr>
          <w:rFonts w:ascii="Times New Roman" w:hAnsi="Times New Roman" w:cs="Times New Roman"/>
          <w:i/>
          <w:sz w:val="24"/>
          <w:szCs w:val="24"/>
        </w:rPr>
        <w:t xml:space="preserve">Population: An English Selection </w:t>
      </w:r>
      <w:r w:rsidRPr="00F40A0C">
        <w:rPr>
          <w:rFonts w:ascii="Times New Roman" w:hAnsi="Times New Roman" w:cs="Times New Roman"/>
          <w:bCs/>
          <w:i/>
          <w:sz w:val="24"/>
          <w:szCs w:val="24"/>
        </w:rPr>
        <w:t>13</w:t>
      </w:r>
      <w:r w:rsidR="00FA0A24" w:rsidRPr="00F40A0C">
        <w:rPr>
          <w:rFonts w:ascii="Times New Roman" w:hAnsi="Times New Roman" w:cs="Times New Roman"/>
          <w:i/>
          <w:sz w:val="24"/>
          <w:szCs w:val="24"/>
        </w:rPr>
        <w:t>(2).</w:t>
      </w:r>
      <w:r w:rsidRPr="00F40A0C">
        <w:rPr>
          <w:rFonts w:ascii="Times New Roman" w:hAnsi="Times New Roman" w:cs="Times New Roman"/>
          <w:sz w:val="24"/>
          <w:szCs w:val="24"/>
        </w:rPr>
        <w:t xml:space="preserve"> </w:t>
      </w:r>
      <w:r w:rsidR="00FA0A24" w:rsidRPr="00F40A0C">
        <w:rPr>
          <w:rFonts w:ascii="Times New Roman" w:hAnsi="Times New Roman" w:cs="Times New Roman"/>
          <w:sz w:val="24"/>
          <w:szCs w:val="24"/>
        </w:rPr>
        <w:t xml:space="preserve">pp. </w:t>
      </w:r>
      <w:r w:rsidRPr="00F40A0C">
        <w:rPr>
          <w:rFonts w:ascii="Times New Roman" w:hAnsi="Times New Roman" w:cs="Times New Roman"/>
          <w:sz w:val="24"/>
          <w:szCs w:val="24"/>
        </w:rPr>
        <w:t>135-164.</w:t>
      </w:r>
    </w:p>
    <w:p w:rsidR="005B20C3" w:rsidRPr="00F40A0C" w:rsidRDefault="005B20C3" w:rsidP="00F40A0C">
      <w:pPr>
        <w:spacing w:after="0" w:line="240" w:lineRule="auto"/>
        <w:jc w:val="both"/>
        <w:rPr>
          <w:rFonts w:ascii="Times New Roman" w:eastAsia="Times New Roman" w:hAnsi="Times New Roman" w:cs="Times New Roman"/>
          <w:sz w:val="24"/>
          <w:szCs w:val="24"/>
          <w:lang w:eastAsia="lv-LV"/>
        </w:rPr>
      </w:pPr>
    </w:p>
    <w:p w:rsidR="006C2266" w:rsidRPr="00F40A0C" w:rsidRDefault="006C2266"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Grigoleit-Richter, G. (2017). Highly skilled and highly mobile? Examining gendered and ethnicised labour market conditions for migrant women in STEM professions</w:t>
      </w:r>
    </w:p>
    <w:p w:rsidR="006C2266" w:rsidRPr="00F40A0C" w:rsidRDefault="006C2266"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in Germany. </w:t>
      </w:r>
      <w:r w:rsidRPr="00F40A0C">
        <w:rPr>
          <w:rFonts w:ascii="Times New Roman" w:hAnsi="Times New Roman" w:cs="Times New Roman"/>
          <w:i/>
          <w:sz w:val="24"/>
          <w:szCs w:val="24"/>
        </w:rPr>
        <w:t>Journal of Ethnic and Migration Studies</w:t>
      </w:r>
      <w:r w:rsidR="00FA0A24" w:rsidRPr="00F40A0C">
        <w:rPr>
          <w:rFonts w:ascii="Times New Roman" w:hAnsi="Times New Roman" w:cs="Times New Roman"/>
          <w:sz w:val="24"/>
          <w:szCs w:val="24"/>
        </w:rPr>
        <w:t>, 43(16). pp.</w:t>
      </w:r>
      <w:r w:rsidRPr="00F40A0C">
        <w:rPr>
          <w:rFonts w:ascii="Times New Roman" w:hAnsi="Times New Roman" w:cs="Times New Roman"/>
          <w:sz w:val="24"/>
          <w:szCs w:val="24"/>
        </w:rPr>
        <w:t xml:space="preserve"> 2738-2755.</w:t>
      </w:r>
    </w:p>
    <w:p w:rsidR="006C2266" w:rsidRPr="00F40A0C" w:rsidRDefault="006C2266" w:rsidP="00F40A0C">
      <w:pPr>
        <w:spacing w:after="0" w:line="240" w:lineRule="auto"/>
        <w:jc w:val="both"/>
        <w:rPr>
          <w:rFonts w:ascii="Times New Roman" w:hAnsi="Times New Roman" w:cs="Times New Roman"/>
          <w:sz w:val="24"/>
          <w:szCs w:val="24"/>
        </w:rPr>
      </w:pPr>
    </w:p>
    <w:p w:rsidR="00540D09" w:rsidRPr="00F40A0C" w:rsidRDefault="00540D09" w:rsidP="00F40A0C">
      <w:pPr>
        <w:spacing w:after="0" w:line="240" w:lineRule="auto"/>
        <w:jc w:val="both"/>
        <w:rPr>
          <w:rFonts w:ascii="Times New Roman" w:hAnsi="Times New Roman" w:cs="Times New Roman"/>
          <w:color w:val="000000"/>
          <w:sz w:val="24"/>
          <w:szCs w:val="24"/>
        </w:rPr>
      </w:pPr>
      <w:r w:rsidRPr="00F40A0C">
        <w:rPr>
          <w:rFonts w:ascii="Times New Roman" w:hAnsi="Times New Roman" w:cs="Times New Roman"/>
          <w:color w:val="000000"/>
          <w:sz w:val="24"/>
          <w:szCs w:val="24"/>
        </w:rPr>
        <w:t xml:space="preserve">Grabowska, I. (2016). Migration in Working Lives: Looking Back after Return; a Structure and Agency Approach. </w:t>
      </w:r>
      <w:r w:rsidRPr="00F40A0C">
        <w:rPr>
          <w:rFonts w:ascii="Times New Roman" w:hAnsi="Times New Roman" w:cs="Times New Roman"/>
          <w:bCs/>
          <w:sz w:val="24"/>
          <w:szCs w:val="24"/>
        </w:rPr>
        <w:t xml:space="preserve">In: Nadler, R., Kovįcs, Z., Glorius, B., &amp; Lang, T. (eds.) </w:t>
      </w:r>
      <w:r w:rsidRPr="00F40A0C">
        <w:rPr>
          <w:rFonts w:ascii="Times New Roman" w:hAnsi="Times New Roman" w:cs="Times New Roman"/>
          <w:bCs/>
          <w:i/>
          <w:spacing w:val="5"/>
          <w:sz w:val="24"/>
          <w:szCs w:val="24"/>
        </w:rPr>
        <w:t xml:space="preserve">Return Migration and Regional Development in Europe: </w:t>
      </w:r>
      <w:r w:rsidRPr="00F40A0C">
        <w:rPr>
          <w:rFonts w:ascii="Times New Roman" w:hAnsi="Times New Roman" w:cs="Times New Roman"/>
          <w:bCs/>
          <w:i/>
          <w:sz w:val="24"/>
          <w:szCs w:val="24"/>
        </w:rPr>
        <w:t>Mobility Against the Stream</w:t>
      </w:r>
      <w:r w:rsidRPr="00F40A0C">
        <w:rPr>
          <w:rFonts w:ascii="Times New Roman" w:hAnsi="Times New Roman" w:cs="Times New Roman"/>
          <w:bCs/>
          <w:sz w:val="24"/>
          <w:szCs w:val="24"/>
        </w:rPr>
        <w:t xml:space="preserve">. </w:t>
      </w:r>
      <w:r w:rsidRPr="00F40A0C">
        <w:rPr>
          <w:rFonts w:ascii="Times New Roman" w:hAnsi="Times New Roman" w:cs="Times New Roman"/>
          <w:sz w:val="24"/>
          <w:szCs w:val="24"/>
          <w:shd w:val="clear" w:color="auto" w:fill="FFFFFF"/>
        </w:rPr>
        <w:t>Palgrave Macmillan. pp. 83-109.</w:t>
      </w:r>
    </w:p>
    <w:p w:rsidR="00540D09" w:rsidRPr="00F40A0C" w:rsidRDefault="00540D09" w:rsidP="00F40A0C">
      <w:pPr>
        <w:spacing w:after="0" w:line="240" w:lineRule="auto"/>
        <w:jc w:val="both"/>
        <w:rPr>
          <w:rFonts w:ascii="Times New Roman" w:hAnsi="Times New Roman" w:cs="Times New Roman"/>
          <w:sz w:val="24"/>
          <w:szCs w:val="24"/>
        </w:rPr>
      </w:pPr>
    </w:p>
    <w:p w:rsidR="00A22D3D" w:rsidRPr="00F40A0C" w:rsidRDefault="00FA0A24"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Göler D., Krišjāne Z. &amp;</w:t>
      </w:r>
      <w:r w:rsidR="00A22D3D" w:rsidRPr="00F40A0C">
        <w:rPr>
          <w:rFonts w:ascii="Times New Roman" w:hAnsi="Times New Roman" w:cs="Times New Roman"/>
          <w:sz w:val="24"/>
          <w:szCs w:val="24"/>
        </w:rPr>
        <w:t xml:space="preserve"> Bērziņš M. (2014). International Migration in the Periods of Transition and Crisis: the Case of Latvia. The Balt</w:t>
      </w:r>
      <w:r w:rsidRPr="00F40A0C">
        <w:rPr>
          <w:rFonts w:ascii="Times New Roman" w:hAnsi="Times New Roman" w:cs="Times New Roman"/>
          <w:sz w:val="24"/>
          <w:szCs w:val="24"/>
        </w:rPr>
        <w:t>ic Region Issue 2(20). pp.</w:t>
      </w:r>
      <w:r w:rsidR="00A22D3D" w:rsidRPr="00F40A0C">
        <w:rPr>
          <w:rFonts w:ascii="Times New Roman" w:hAnsi="Times New Roman" w:cs="Times New Roman"/>
          <w:sz w:val="24"/>
          <w:szCs w:val="24"/>
        </w:rPr>
        <w:t xml:space="preserve"> 97-110.</w:t>
      </w:r>
    </w:p>
    <w:p w:rsidR="00472E4A" w:rsidRPr="00F40A0C" w:rsidRDefault="00472E4A" w:rsidP="00F40A0C">
      <w:pPr>
        <w:spacing w:after="0" w:line="240" w:lineRule="auto"/>
        <w:jc w:val="both"/>
        <w:rPr>
          <w:rFonts w:ascii="Times New Roman" w:eastAsia="Times New Roman" w:hAnsi="Times New Roman" w:cs="Times New Roman"/>
          <w:sz w:val="24"/>
          <w:szCs w:val="24"/>
          <w:lang w:eastAsia="lv-LV"/>
        </w:rPr>
      </w:pPr>
    </w:p>
    <w:p w:rsidR="00472E4A" w:rsidRPr="00F40A0C" w:rsidRDefault="00472E4A" w:rsidP="00F40A0C">
      <w:pPr>
        <w:spacing w:after="0" w:line="240" w:lineRule="auto"/>
        <w:jc w:val="both"/>
        <w:rPr>
          <w:rFonts w:ascii="Times New Roman" w:eastAsia="Times New Roman" w:hAnsi="Times New Roman" w:cs="Times New Roman"/>
          <w:sz w:val="24"/>
          <w:szCs w:val="24"/>
          <w:lang w:eastAsia="lv-LV"/>
        </w:rPr>
      </w:pPr>
      <w:r w:rsidRPr="00F40A0C">
        <w:rPr>
          <w:rFonts w:ascii="Times New Roman" w:eastAsia="Times New Roman" w:hAnsi="Times New Roman" w:cs="Times New Roman"/>
          <w:sz w:val="24"/>
          <w:szCs w:val="24"/>
          <w:lang w:eastAsia="lv-LV"/>
        </w:rPr>
        <w:t xml:space="preserve">Guth, J. &amp; Gill, B. (2008). Motivations in East–West Doctoral Mobility: Revisiting the Question of Brain Drain, </w:t>
      </w:r>
      <w:r w:rsidRPr="00F40A0C">
        <w:rPr>
          <w:rFonts w:ascii="Times New Roman" w:eastAsia="Times New Roman" w:hAnsi="Times New Roman" w:cs="Times New Roman"/>
          <w:i/>
          <w:sz w:val="24"/>
          <w:szCs w:val="24"/>
          <w:lang w:eastAsia="lv-LV"/>
        </w:rPr>
        <w:t>Journal of Ethnic and Migration Studies,</w:t>
      </w:r>
      <w:r w:rsidRPr="00F40A0C">
        <w:rPr>
          <w:rFonts w:ascii="Times New Roman" w:eastAsia="Times New Roman" w:hAnsi="Times New Roman" w:cs="Times New Roman"/>
          <w:sz w:val="24"/>
          <w:szCs w:val="24"/>
          <w:lang w:eastAsia="lv-LV"/>
        </w:rPr>
        <w:t xml:space="preserve"> 34(5)</w:t>
      </w:r>
      <w:r w:rsidR="00FA0A24" w:rsidRPr="00F40A0C">
        <w:rPr>
          <w:rFonts w:ascii="Times New Roman" w:eastAsia="Times New Roman" w:hAnsi="Times New Roman" w:cs="Times New Roman"/>
          <w:sz w:val="24"/>
          <w:szCs w:val="24"/>
          <w:lang w:eastAsia="lv-LV"/>
        </w:rPr>
        <w:t>. pp.</w:t>
      </w:r>
      <w:r w:rsidRPr="00F40A0C">
        <w:rPr>
          <w:rFonts w:ascii="Times New Roman" w:eastAsia="Times New Roman" w:hAnsi="Times New Roman" w:cs="Times New Roman"/>
          <w:sz w:val="24"/>
          <w:szCs w:val="24"/>
          <w:lang w:eastAsia="lv-LV"/>
        </w:rPr>
        <w:t xml:space="preserve"> 825-841.</w:t>
      </w:r>
    </w:p>
    <w:p w:rsidR="00472E4A" w:rsidRPr="00F40A0C" w:rsidRDefault="00472E4A" w:rsidP="00F40A0C">
      <w:pPr>
        <w:spacing w:after="0" w:line="240" w:lineRule="auto"/>
        <w:jc w:val="both"/>
        <w:rPr>
          <w:rFonts w:ascii="Times New Roman" w:eastAsia="Times New Roman" w:hAnsi="Times New Roman" w:cs="Times New Roman"/>
          <w:sz w:val="24"/>
          <w:szCs w:val="24"/>
          <w:lang w:eastAsia="lv-LV"/>
        </w:rPr>
      </w:pPr>
    </w:p>
    <w:p w:rsidR="00517383" w:rsidRPr="00F40A0C" w:rsidRDefault="00517383" w:rsidP="00F40A0C">
      <w:pPr>
        <w:spacing w:after="0" w:line="240" w:lineRule="auto"/>
        <w:jc w:val="both"/>
        <w:rPr>
          <w:rFonts w:ascii="Times New Roman" w:hAnsi="Times New Roman" w:cs="Times New Roman"/>
          <w:sz w:val="24"/>
          <w:szCs w:val="24"/>
          <w:lang w:val="en-GB"/>
        </w:rPr>
      </w:pPr>
      <w:r w:rsidRPr="00F40A0C">
        <w:rPr>
          <w:rFonts w:ascii="Times New Roman" w:hAnsi="Times New Roman" w:cs="Times New Roman"/>
          <w:sz w:val="24"/>
          <w:szCs w:val="24"/>
        </w:rPr>
        <w:t xml:space="preserve">Hagen-Zanker, J. (2008). Why do people migrate? A review of the theoretical literature. </w:t>
      </w:r>
      <w:r w:rsidRPr="00F40A0C">
        <w:rPr>
          <w:rFonts w:ascii="Times New Roman" w:hAnsi="Times New Roman" w:cs="Times New Roman"/>
          <w:color w:val="000000"/>
          <w:sz w:val="24"/>
          <w:szCs w:val="24"/>
          <w:shd w:val="clear" w:color="auto" w:fill="FFFFFF"/>
        </w:rPr>
        <w:t xml:space="preserve">Working Paper. </w:t>
      </w:r>
      <w:r w:rsidRPr="00F40A0C">
        <w:rPr>
          <w:rFonts w:ascii="Times New Roman" w:hAnsi="Times New Roman" w:cs="Times New Roman"/>
          <w:sz w:val="24"/>
          <w:szCs w:val="24"/>
        </w:rPr>
        <w:t xml:space="preserve">Maastricht Graduate School of Governance. </w:t>
      </w:r>
      <w:r w:rsidRPr="00F40A0C">
        <w:rPr>
          <w:rFonts w:ascii="Times New Roman" w:hAnsi="Times New Roman" w:cs="Times New Roman"/>
          <w:color w:val="000000"/>
          <w:sz w:val="24"/>
          <w:szCs w:val="24"/>
          <w:shd w:val="clear" w:color="auto" w:fill="FFFFFF"/>
        </w:rPr>
        <w:t xml:space="preserve">Available: </w:t>
      </w:r>
      <w:hyperlink r:id="rId15" w:history="1">
        <w:r w:rsidRPr="00F40A0C">
          <w:rPr>
            <w:rStyle w:val="Hipersaite"/>
            <w:rFonts w:ascii="Times New Roman" w:hAnsi="Times New Roman" w:cs="Times New Roman"/>
            <w:sz w:val="24"/>
            <w:szCs w:val="24"/>
            <w:lang w:val="en-GB"/>
          </w:rPr>
          <w:t>https://mpra.ub.uni-muenchen.de/28197/1/2008WP002</w:t>
        </w:r>
      </w:hyperlink>
    </w:p>
    <w:p w:rsidR="00517383" w:rsidRPr="00F40A0C" w:rsidRDefault="00517383" w:rsidP="00F40A0C">
      <w:pPr>
        <w:spacing w:after="0" w:line="240" w:lineRule="auto"/>
        <w:jc w:val="both"/>
        <w:rPr>
          <w:rFonts w:ascii="Times New Roman" w:hAnsi="Times New Roman" w:cs="Times New Roman"/>
          <w:sz w:val="24"/>
          <w:szCs w:val="24"/>
          <w:lang w:val="en-GB"/>
        </w:rPr>
      </w:pPr>
    </w:p>
    <w:p w:rsidR="00E36ECF" w:rsidRPr="00F40A0C" w:rsidRDefault="00E36ECF"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bCs/>
          <w:sz w:val="24"/>
          <w:szCs w:val="24"/>
        </w:rPr>
        <w:t>Hardwick, W.</w:t>
      </w:r>
      <w:r w:rsidR="00FA0A24" w:rsidRPr="00F40A0C">
        <w:rPr>
          <w:rFonts w:ascii="Times New Roman" w:hAnsi="Times New Roman" w:cs="Times New Roman"/>
          <w:bCs/>
          <w:sz w:val="24"/>
          <w:szCs w:val="24"/>
        </w:rPr>
        <w:t xml:space="preserve"> </w:t>
      </w:r>
      <w:r w:rsidRPr="00F40A0C">
        <w:rPr>
          <w:rFonts w:ascii="Times New Roman" w:hAnsi="Times New Roman" w:cs="Times New Roman"/>
          <w:bCs/>
          <w:sz w:val="24"/>
          <w:szCs w:val="24"/>
        </w:rPr>
        <w:t xml:space="preserve">S. (2015). Coming of Age. </w:t>
      </w:r>
      <w:r w:rsidRPr="00F40A0C">
        <w:rPr>
          <w:rFonts w:ascii="Times New Roman" w:hAnsi="Times New Roman" w:cs="Times New Roman"/>
          <w:sz w:val="24"/>
          <w:szCs w:val="24"/>
        </w:rPr>
        <w:t xml:space="preserve">Migration Theory in Geography. </w:t>
      </w:r>
      <w:r w:rsidRPr="00F40A0C">
        <w:rPr>
          <w:rFonts w:ascii="Times New Roman" w:hAnsi="Times New Roman" w:cs="Times New Roman"/>
          <w:sz w:val="24"/>
          <w:szCs w:val="24"/>
          <w:lang w:val="en-US"/>
        </w:rPr>
        <w:t xml:space="preserve">In: </w:t>
      </w:r>
      <w:r w:rsidRPr="00F40A0C">
        <w:rPr>
          <w:rFonts w:ascii="Times New Roman" w:hAnsi="Times New Roman" w:cs="Times New Roman"/>
          <w:i/>
          <w:iCs/>
          <w:sz w:val="24"/>
          <w:szCs w:val="24"/>
          <w:lang w:val="en-US"/>
        </w:rPr>
        <w:t>Migration Theory: Talking across Disciplines</w:t>
      </w:r>
      <w:r w:rsidRPr="00F40A0C">
        <w:rPr>
          <w:rFonts w:ascii="Times New Roman" w:hAnsi="Times New Roman" w:cs="Times New Roman"/>
          <w:sz w:val="24"/>
          <w:szCs w:val="24"/>
          <w:lang w:val="en-US"/>
        </w:rPr>
        <w:t xml:space="preserve"> (ed. Brettell B. C. and Hollifield F.J.). Third edition. Routledge. pp. 198-226</w:t>
      </w:r>
      <w:r w:rsidRPr="00F40A0C">
        <w:rPr>
          <w:rFonts w:ascii="Times New Roman" w:hAnsi="Times New Roman" w:cs="Times New Roman"/>
          <w:sz w:val="24"/>
          <w:szCs w:val="24"/>
        </w:rPr>
        <w:t>.</w:t>
      </w:r>
    </w:p>
    <w:p w:rsidR="00E36ECF" w:rsidRPr="00F40A0C" w:rsidRDefault="00E36ECF" w:rsidP="00F40A0C">
      <w:pPr>
        <w:spacing w:after="0" w:line="240" w:lineRule="auto"/>
        <w:jc w:val="both"/>
        <w:rPr>
          <w:rFonts w:ascii="Times New Roman" w:hAnsi="Times New Roman" w:cs="Times New Roman"/>
          <w:sz w:val="24"/>
          <w:szCs w:val="24"/>
        </w:rPr>
      </w:pPr>
    </w:p>
    <w:p w:rsidR="006C2266" w:rsidRPr="00F40A0C" w:rsidRDefault="006C2266" w:rsidP="00F40A0C">
      <w:pPr>
        <w:spacing w:after="0" w:line="240" w:lineRule="auto"/>
        <w:jc w:val="both"/>
        <w:rPr>
          <w:rStyle w:val="nlmlpage"/>
          <w:rFonts w:ascii="Times New Roman" w:hAnsi="Times New Roman" w:cs="Times New Roman"/>
          <w:sz w:val="24"/>
          <w:szCs w:val="24"/>
        </w:rPr>
      </w:pPr>
      <w:r w:rsidRPr="00F40A0C">
        <w:rPr>
          <w:rStyle w:val="hlfld-contribauthor"/>
          <w:rFonts w:ascii="Times New Roman" w:hAnsi="Times New Roman" w:cs="Times New Roman"/>
          <w:sz w:val="24"/>
          <w:szCs w:val="24"/>
        </w:rPr>
        <w:t xml:space="preserve">Harvey, </w:t>
      </w:r>
      <w:r w:rsidRPr="00F40A0C">
        <w:rPr>
          <w:rStyle w:val="nlmgiven-names"/>
          <w:rFonts w:ascii="Times New Roman" w:hAnsi="Times New Roman" w:cs="Times New Roman"/>
          <w:sz w:val="24"/>
          <w:szCs w:val="24"/>
        </w:rPr>
        <w:t>W. S.</w:t>
      </w:r>
      <w:r w:rsidRPr="00F40A0C">
        <w:rPr>
          <w:rStyle w:val="ref-overlay"/>
          <w:rFonts w:ascii="Times New Roman" w:hAnsi="Times New Roman" w:cs="Times New Roman"/>
          <w:sz w:val="24"/>
          <w:szCs w:val="24"/>
        </w:rPr>
        <w:t xml:space="preserve"> (</w:t>
      </w:r>
      <w:r w:rsidRPr="00F40A0C">
        <w:rPr>
          <w:rStyle w:val="nlmyear"/>
          <w:rFonts w:ascii="Times New Roman" w:hAnsi="Times New Roman" w:cs="Times New Roman"/>
          <w:sz w:val="24"/>
          <w:szCs w:val="24"/>
        </w:rPr>
        <w:t>2008)</w:t>
      </w:r>
      <w:r w:rsidRPr="00F40A0C">
        <w:rPr>
          <w:rStyle w:val="ref-overlay"/>
          <w:rFonts w:ascii="Times New Roman" w:hAnsi="Times New Roman" w:cs="Times New Roman"/>
          <w:sz w:val="24"/>
          <w:szCs w:val="24"/>
        </w:rPr>
        <w:t xml:space="preserve">. </w:t>
      </w:r>
      <w:r w:rsidRPr="00F40A0C">
        <w:rPr>
          <w:rStyle w:val="nlmarticle-title"/>
          <w:rFonts w:ascii="Times New Roman" w:hAnsi="Times New Roman" w:cs="Times New Roman"/>
          <w:sz w:val="24"/>
          <w:szCs w:val="24"/>
        </w:rPr>
        <w:t>Strong or Weak Ties? British and Indian Expatriate Scientists Finding Jobs in Boston</w:t>
      </w:r>
      <w:r w:rsidRPr="00F40A0C">
        <w:rPr>
          <w:rStyle w:val="ref-overlay"/>
          <w:rFonts w:ascii="Times New Roman" w:hAnsi="Times New Roman" w:cs="Times New Roman"/>
          <w:sz w:val="24"/>
          <w:szCs w:val="24"/>
        </w:rPr>
        <w:t xml:space="preserve">. </w:t>
      </w:r>
      <w:r w:rsidRPr="00F40A0C">
        <w:rPr>
          <w:rStyle w:val="ref-overlay"/>
          <w:rFonts w:ascii="Times New Roman" w:hAnsi="Times New Roman" w:cs="Times New Roman"/>
          <w:i/>
          <w:iCs/>
          <w:sz w:val="24"/>
          <w:szCs w:val="24"/>
        </w:rPr>
        <w:t>Global Networks</w:t>
      </w:r>
      <w:r w:rsidR="00FA0A24" w:rsidRPr="00F40A0C">
        <w:rPr>
          <w:rStyle w:val="ref-overlay"/>
          <w:rFonts w:ascii="Times New Roman" w:hAnsi="Times New Roman" w:cs="Times New Roman"/>
          <w:sz w:val="24"/>
          <w:szCs w:val="24"/>
        </w:rPr>
        <w:t xml:space="preserve"> 8 (4).</w:t>
      </w:r>
      <w:r w:rsidRPr="00F40A0C">
        <w:rPr>
          <w:rStyle w:val="ref-overlay"/>
          <w:rFonts w:ascii="Times New Roman" w:hAnsi="Times New Roman" w:cs="Times New Roman"/>
          <w:sz w:val="24"/>
          <w:szCs w:val="24"/>
        </w:rPr>
        <w:t xml:space="preserve"> </w:t>
      </w:r>
      <w:r w:rsidR="00053E26" w:rsidRPr="00F40A0C">
        <w:rPr>
          <w:rStyle w:val="ref-overlay"/>
          <w:rFonts w:ascii="Times New Roman" w:hAnsi="Times New Roman" w:cs="Times New Roman"/>
          <w:sz w:val="24"/>
          <w:szCs w:val="24"/>
        </w:rPr>
        <w:t xml:space="preserve">pp. </w:t>
      </w:r>
      <w:r w:rsidRPr="00F40A0C">
        <w:rPr>
          <w:rStyle w:val="nlmfpage"/>
          <w:rFonts w:ascii="Times New Roman" w:hAnsi="Times New Roman" w:cs="Times New Roman"/>
          <w:sz w:val="24"/>
          <w:szCs w:val="24"/>
        </w:rPr>
        <w:t>453</w:t>
      </w:r>
      <w:r w:rsidR="00FA0A24" w:rsidRPr="00F40A0C">
        <w:rPr>
          <w:rStyle w:val="ref-overlay"/>
          <w:rFonts w:ascii="Times New Roman" w:hAnsi="Times New Roman" w:cs="Times New Roman"/>
          <w:sz w:val="24"/>
          <w:szCs w:val="24"/>
        </w:rPr>
        <w:t>-</w:t>
      </w:r>
      <w:r w:rsidRPr="00F40A0C">
        <w:rPr>
          <w:rStyle w:val="nlmlpage"/>
          <w:rFonts w:ascii="Times New Roman" w:hAnsi="Times New Roman" w:cs="Times New Roman"/>
          <w:sz w:val="24"/>
          <w:szCs w:val="24"/>
        </w:rPr>
        <w:t>473.</w:t>
      </w:r>
    </w:p>
    <w:p w:rsidR="00A22D3D" w:rsidRPr="00F40A0C" w:rsidRDefault="00A22D3D" w:rsidP="00F40A0C">
      <w:pPr>
        <w:spacing w:after="0" w:line="240" w:lineRule="auto"/>
        <w:jc w:val="both"/>
        <w:rPr>
          <w:rFonts w:ascii="Times New Roman" w:hAnsi="Times New Roman" w:cs="Times New Roman"/>
          <w:sz w:val="24"/>
          <w:szCs w:val="24"/>
          <w:highlight w:val="yellow"/>
        </w:rPr>
      </w:pPr>
    </w:p>
    <w:p w:rsidR="00E228DE" w:rsidRPr="00F40A0C" w:rsidRDefault="00E228DE" w:rsidP="00F40A0C">
      <w:pPr>
        <w:spacing w:after="0" w:line="240" w:lineRule="auto"/>
        <w:jc w:val="both"/>
        <w:rPr>
          <w:rFonts w:ascii="Times New Roman" w:eastAsia="Times New Roman" w:hAnsi="Times New Roman" w:cs="Times New Roman"/>
          <w:kern w:val="36"/>
          <w:sz w:val="24"/>
          <w:szCs w:val="24"/>
          <w:lang w:eastAsia="lv-LV"/>
        </w:rPr>
      </w:pPr>
      <w:r w:rsidRPr="00F40A0C">
        <w:rPr>
          <w:rFonts w:ascii="Times New Roman" w:eastAsia="Times New Roman" w:hAnsi="Times New Roman" w:cs="Times New Roman"/>
          <w:color w:val="111111"/>
          <w:kern w:val="36"/>
          <w:sz w:val="24"/>
          <w:szCs w:val="24"/>
          <w:lang w:eastAsia="lv-LV"/>
        </w:rPr>
        <w:t xml:space="preserve">Hazans, M. (2017). Labour Mobility: </w:t>
      </w:r>
      <w:r w:rsidRPr="00F40A0C">
        <w:rPr>
          <w:rFonts w:ascii="Times New Roman" w:eastAsia="Times New Roman" w:hAnsi="Times New Roman" w:cs="Times New Roman"/>
          <w:kern w:val="36"/>
          <w:sz w:val="24"/>
          <w:szCs w:val="24"/>
          <w:lang w:eastAsia="lv-LV"/>
        </w:rPr>
        <w:t xml:space="preserve">Challenge or Chance? Evidence from the Baltics and Poland in the 21st century. Presenttaion. </w:t>
      </w:r>
      <w:r w:rsidRPr="00F40A0C">
        <w:rPr>
          <w:rFonts w:ascii="Times New Roman" w:hAnsi="Times New Roman" w:cs="Times New Roman"/>
          <w:sz w:val="24"/>
          <w:szCs w:val="24"/>
          <w:shd w:val="clear" w:color="auto" w:fill="FFFFFF"/>
        </w:rPr>
        <w:t xml:space="preserve">Baltic Sea Labour Forum Round Table., Berlin, Germany, Council of the Baltic Sea States. </w:t>
      </w:r>
      <w:r w:rsidRPr="00F40A0C">
        <w:rPr>
          <w:rFonts w:ascii="Times New Roman" w:hAnsi="Times New Roman" w:cs="Times New Roman"/>
          <w:color w:val="000000"/>
          <w:sz w:val="24"/>
          <w:szCs w:val="24"/>
          <w:shd w:val="clear" w:color="auto" w:fill="FFFFFF"/>
        </w:rPr>
        <w:t>Available:</w:t>
      </w:r>
      <w:r w:rsidRPr="00F40A0C">
        <w:rPr>
          <w:rFonts w:ascii="Times New Roman" w:hAnsi="Times New Roman" w:cs="Times New Roman"/>
          <w:sz w:val="24"/>
          <w:szCs w:val="24"/>
        </w:rPr>
        <w:t xml:space="preserve"> </w:t>
      </w:r>
      <w:hyperlink r:id="rId16" w:history="1">
        <w:r w:rsidRPr="00F40A0C">
          <w:rPr>
            <w:rStyle w:val="Hipersaite"/>
            <w:rFonts w:ascii="Times New Roman" w:hAnsi="Times New Roman" w:cs="Times New Roman"/>
            <w:sz w:val="24"/>
            <w:szCs w:val="24"/>
            <w:shd w:val="clear" w:color="auto" w:fill="FFFFFF"/>
          </w:rPr>
          <w:t>file:///H:/PROJEKTS_LITERATURA/Petijumi/Hazans-Berlin-June-2017.pdf</w:t>
        </w:r>
      </w:hyperlink>
      <w:r w:rsidRPr="00F40A0C">
        <w:rPr>
          <w:rFonts w:ascii="Times New Roman" w:hAnsi="Times New Roman" w:cs="Times New Roman"/>
          <w:sz w:val="24"/>
          <w:szCs w:val="24"/>
          <w:shd w:val="clear" w:color="auto" w:fill="FFFFFF"/>
        </w:rPr>
        <w:t xml:space="preserve"> </w:t>
      </w:r>
    </w:p>
    <w:p w:rsidR="00E228DE" w:rsidRPr="00F40A0C" w:rsidRDefault="00E228DE" w:rsidP="00F40A0C">
      <w:pPr>
        <w:spacing w:after="0" w:line="240" w:lineRule="auto"/>
        <w:jc w:val="both"/>
        <w:rPr>
          <w:rFonts w:ascii="Times New Roman" w:hAnsi="Times New Roman" w:cs="Times New Roman"/>
          <w:sz w:val="24"/>
          <w:szCs w:val="24"/>
        </w:rPr>
      </w:pPr>
    </w:p>
    <w:p w:rsidR="00E228DE" w:rsidRPr="00F40A0C" w:rsidRDefault="00E228DE"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Hazans, M. (2015). Brain drain from Latvia in the 21st century. In: I. Mierina (ed.). </w:t>
      </w:r>
      <w:r w:rsidRPr="00F40A0C">
        <w:rPr>
          <w:rFonts w:ascii="Times New Roman" w:hAnsi="Times New Roman" w:cs="Times New Roman"/>
          <w:i/>
          <w:sz w:val="24"/>
          <w:szCs w:val="24"/>
        </w:rPr>
        <w:t>Latvian emigrant communities: The diaspora of hope.</w:t>
      </w:r>
      <w:r w:rsidRPr="00F40A0C">
        <w:rPr>
          <w:rFonts w:ascii="Times New Roman" w:hAnsi="Times New Roman" w:cs="Times New Roman"/>
          <w:sz w:val="24"/>
          <w:szCs w:val="24"/>
        </w:rPr>
        <w:t xml:space="preserve"> (in Latvian). Riga: Institute of Philosophy and </w:t>
      </w:r>
      <w:r w:rsidR="00053E26" w:rsidRPr="00F40A0C">
        <w:rPr>
          <w:rFonts w:ascii="Times New Roman" w:hAnsi="Times New Roman" w:cs="Times New Roman"/>
          <w:sz w:val="24"/>
          <w:szCs w:val="24"/>
        </w:rPr>
        <w:t xml:space="preserve">Sociology, University of Latvia. pp. </w:t>
      </w:r>
      <w:r w:rsidRPr="00F40A0C">
        <w:rPr>
          <w:rFonts w:ascii="Times New Roman" w:hAnsi="Times New Roman" w:cs="Times New Roman"/>
          <w:sz w:val="24"/>
          <w:szCs w:val="24"/>
        </w:rPr>
        <w:t>85-92.</w:t>
      </w:r>
    </w:p>
    <w:p w:rsidR="00E228DE" w:rsidRPr="00F40A0C" w:rsidRDefault="00E228DE" w:rsidP="00F40A0C">
      <w:pPr>
        <w:spacing w:after="0" w:line="240" w:lineRule="auto"/>
        <w:jc w:val="both"/>
        <w:rPr>
          <w:rFonts w:ascii="Times New Roman" w:hAnsi="Times New Roman" w:cs="Times New Roman"/>
          <w:sz w:val="24"/>
          <w:szCs w:val="24"/>
          <w:highlight w:val="yellow"/>
        </w:rPr>
      </w:pPr>
    </w:p>
    <w:p w:rsidR="001E33B8" w:rsidRPr="00F40A0C" w:rsidRDefault="001E33B8"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Hazans, M. (2011). Latvijas emigrācijas mainīgā seja: 2000-2010. Grām. Zepa, B. un Kļave, E. (red.) </w:t>
      </w:r>
      <w:r w:rsidRPr="00F40A0C">
        <w:rPr>
          <w:rFonts w:ascii="Times New Roman" w:hAnsi="Times New Roman" w:cs="Times New Roman"/>
          <w:i/>
          <w:sz w:val="24"/>
          <w:szCs w:val="24"/>
        </w:rPr>
        <w:t>Latvija. Pārskats par tautas attīstību. 2010/2011. Nacionālā identitāte, mobilitāte un rīcībspēja</w:t>
      </w:r>
      <w:r w:rsidRPr="00F40A0C">
        <w:rPr>
          <w:rFonts w:ascii="Times New Roman" w:hAnsi="Times New Roman" w:cs="Times New Roman"/>
          <w:sz w:val="24"/>
          <w:szCs w:val="24"/>
        </w:rPr>
        <w:t xml:space="preserve">. Rīga: LU Sociālo un politisko pētījumu institūts. </w:t>
      </w:r>
      <w:r w:rsidR="00D85205" w:rsidRPr="00F40A0C">
        <w:rPr>
          <w:rFonts w:ascii="Times New Roman" w:hAnsi="Times New Roman" w:cs="Times New Roman"/>
          <w:sz w:val="24"/>
          <w:szCs w:val="24"/>
        </w:rPr>
        <w:t xml:space="preserve">pp. </w:t>
      </w:r>
      <w:r w:rsidRPr="00F40A0C">
        <w:rPr>
          <w:rFonts w:ascii="Times New Roman" w:hAnsi="Times New Roman" w:cs="Times New Roman"/>
          <w:sz w:val="24"/>
          <w:szCs w:val="24"/>
        </w:rPr>
        <w:t>70-91.</w:t>
      </w:r>
    </w:p>
    <w:p w:rsidR="006C2266" w:rsidRPr="00F40A0C" w:rsidRDefault="006C2266" w:rsidP="00F40A0C">
      <w:pPr>
        <w:spacing w:after="0" w:line="240" w:lineRule="auto"/>
        <w:jc w:val="both"/>
        <w:rPr>
          <w:rFonts w:ascii="Times New Roman" w:eastAsia="Times New Roman" w:hAnsi="Times New Roman" w:cs="Times New Roman"/>
          <w:sz w:val="24"/>
          <w:szCs w:val="24"/>
          <w:highlight w:val="lightGray"/>
          <w:lang w:eastAsia="lv-LV"/>
        </w:rPr>
      </w:pPr>
    </w:p>
    <w:p w:rsidR="00540D09" w:rsidRPr="00F40A0C" w:rsidRDefault="00540D09" w:rsidP="00F40A0C">
      <w:pPr>
        <w:spacing w:after="0" w:line="240" w:lineRule="auto"/>
        <w:jc w:val="both"/>
        <w:rPr>
          <w:rFonts w:ascii="Times New Roman" w:hAnsi="Times New Roman" w:cs="Times New Roman"/>
          <w:color w:val="000000"/>
          <w:sz w:val="24"/>
          <w:szCs w:val="24"/>
          <w:shd w:val="clear" w:color="auto" w:fill="FFFFFF"/>
        </w:rPr>
      </w:pPr>
      <w:r w:rsidRPr="00F40A0C">
        <w:rPr>
          <w:rFonts w:ascii="Times New Roman" w:hAnsi="Times New Roman" w:cs="Times New Roman"/>
          <w:color w:val="000000"/>
          <w:sz w:val="24"/>
          <w:szCs w:val="24"/>
          <w:shd w:val="clear" w:color="auto" w:fill="FFFFFF"/>
        </w:rPr>
        <w:t xml:space="preserve">Kilkey, M. &amp; Palenga-Möllenbeck, E. (2016). Introduction: Family Life in an Age of Migration and Mobility: Introducing a Global and Family Life-Course Perspective. In: Kilkey, M. &amp; Palenga-Möllenbeck, E. </w:t>
      </w:r>
      <w:r w:rsidRPr="00F40A0C">
        <w:rPr>
          <w:rFonts w:ascii="Times New Roman" w:hAnsi="Times New Roman" w:cs="Times New Roman"/>
          <w:sz w:val="24"/>
          <w:szCs w:val="24"/>
        </w:rPr>
        <w:t xml:space="preserve">(eds.), </w:t>
      </w:r>
      <w:r w:rsidRPr="00F40A0C">
        <w:rPr>
          <w:rFonts w:ascii="Times New Roman" w:hAnsi="Times New Roman" w:cs="Times New Roman"/>
          <w:i/>
          <w:iCs/>
          <w:sz w:val="24"/>
          <w:szCs w:val="24"/>
        </w:rPr>
        <w:t>Family Life in an Age of</w:t>
      </w:r>
      <w:r w:rsidRPr="00F40A0C">
        <w:rPr>
          <w:rFonts w:ascii="Times New Roman" w:hAnsi="Times New Roman" w:cs="Times New Roman"/>
          <w:color w:val="000000"/>
          <w:sz w:val="24"/>
          <w:szCs w:val="24"/>
          <w:shd w:val="clear" w:color="auto" w:fill="FFFFFF"/>
        </w:rPr>
        <w:t xml:space="preserve"> </w:t>
      </w:r>
      <w:r w:rsidRPr="00F40A0C">
        <w:rPr>
          <w:rFonts w:ascii="Times New Roman" w:hAnsi="Times New Roman" w:cs="Times New Roman"/>
          <w:i/>
          <w:iCs/>
          <w:sz w:val="24"/>
          <w:szCs w:val="24"/>
        </w:rPr>
        <w:t>Migration and Mobility</w:t>
      </w:r>
      <w:r w:rsidRPr="00F40A0C">
        <w:rPr>
          <w:rFonts w:ascii="Times New Roman" w:hAnsi="Times New Roman" w:cs="Times New Roman"/>
          <w:sz w:val="24"/>
          <w:szCs w:val="24"/>
        </w:rPr>
        <w:t>, Migration, Diasporas and Citizenship.</w:t>
      </w:r>
    </w:p>
    <w:p w:rsidR="00540D09" w:rsidRPr="00F40A0C" w:rsidRDefault="00540D09" w:rsidP="00F40A0C">
      <w:pPr>
        <w:spacing w:after="0" w:line="240" w:lineRule="auto"/>
        <w:jc w:val="both"/>
        <w:rPr>
          <w:rFonts w:ascii="Times New Roman" w:eastAsia="Times New Roman" w:hAnsi="Times New Roman" w:cs="Times New Roman"/>
          <w:sz w:val="24"/>
          <w:szCs w:val="24"/>
          <w:highlight w:val="lightGray"/>
          <w:lang w:eastAsia="lv-LV"/>
        </w:rPr>
      </w:pPr>
    </w:p>
    <w:p w:rsidR="00B64BD6" w:rsidRPr="00F40A0C" w:rsidRDefault="00B64BD6" w:rsidP="00F40A0C">
      <w:pPr>
        <w:spacing w:after="0" w:line="240" w:lineRule="auto"/>
        <w:jc w:val="both"/>
        <w:rPr>
          <w:rFonts w:ascii="Times New Roman" w:hAnsi="Times New Roman" w:cs="Times New Roman"/>
          <w:color w:val="000000"/>
          <w:sz w:val="24"/>
          <w:szCs w:val="24"/>
          <w:shd w:val="clear" w:color="auto" w:fill="FFFFFF"/>
        </w:rPr>
      </w:pPr>
      <w:r w:rsidRPr="00F40A0C">
        <w:rPr>
          <w:rFonts w:ascii="Times New Roman" w:hAnsi="Times New Roman" w:cs="Times New Roman"/>
          <w:color w:val="000000"/>
          <w:sz w:val="24"/>
          <w:szCs w:val="24"/>
          <w:shd w:val="clear" w:color="auto" w:fill="FFFFFF"/>
        </w:rPr>
        <w:t>King, R. (2000). Generalizations from the history of return migration. In: B. Ghosh (Ed.) Return migration: Journey of hope or despair? Geneva: International Organization for Migration and the United Nations. pp. 7-55.</w:t>
      </w:r>
    </w:p>
    <w:p w:rsidR="00B64BD6" w:rsidRPr="00F40A0C" w:rsidRDefault="00B64BD6" w:rsidP="00F40A0C">
      <w:pPr>
        <w:spacing w:after="0" w:line="240" w:lineRule="auto"/>
        <w:jc w:val="both"/>
        <w:rPr>
          <w:rFonts w:ascii="Times New Roman" w:eastAsia="Times New Roman" w:hAnsi="Times New Roman" w:cs="Times New Roman"/>
          <w:sz w:val="24"/>
          <w:szCs w:val="24"/>
          <w:highlight w:val="lightGray"/>
          <w:lang w:eastAsia="lv-LV"/>
        </w:rPr>
      </w:pPr>
    </w:p>
    <w:p w:rsidR="0077075C" w:rsidRPr="00F40A0C" w:rsidRDefault="0077075C" w:rsidP="00F40A0C">
      <w:pPr>
        <w:spacing w:after="0" w:line="240" w:lineRule="auto"/>
        <w:jc w:val="both"/>
        <w:rPr>
          <w:rFonts w:ascii="Times New Roman" w:hAnsi="Times New Roman" w:cs="Times New Roman"/>
          <w:sz w:val="24"/>
          <w:szCs w:val="24"/>
        </w:rPr>
      </w:pPr>
      <w:r w:rsidRPr="00F40A0C">
        <w:rPr>
          <w:rStyle w:val="personname"/>
          <w:rFonts w:ascii="Times New Roman" w:hAnsi="Times New Roman" w:cs="Times New Roman"/>
          <w:sz w:val="24"/>
          <w:szCs w:val="24"/>
        </w:rPr>
        <w:t>King, R.</w:t>
      </w:r>
      <w:r w:rsidRPr="00F40A0C">
        <w:rPr>
          <w:rFonts w:ascii="Times New Roman" w:hAnsi="Times New Roman" w:cs="Times New Roman"/>
          <w:sz w:val="24"/>
          <w:szCs w:val="24"/>
        </w:rPr>
        <w:t>, </w:t>
      </w:r>
      <w:r w:rsidRPr="00F40A0C">
        <w:rPr>
          <w:rStyle w:val="personname"/>
          <w:rFonts w:ascii="Times New Roman" w:hAnsi="Times New Roman" w:cs="Times New Roman"/>
          <w:sz w:val="24"/>
          <w:szCs w:val="24"/>
        </w:rPr>
        <w:t>Lulle, A.</w:t>
      </w:r>
      <w:r w:rsidRPr="00F40A0C">
        <w:rPr>
          <w:rFonts w:ascii="Times New Roman" w:hAnsi="Times New Roman" w:cs="Times New Roman"/>
          <w:sz w:val="24"/>
          <w:szCs w:val="24"/>
        </w:rPr>
        <w:t>, </w:t>
      </w:r>
      <w:r w:rsidRPr="00F40A0C">
        <w:rPr>
          <w:rStyle w:val="personname"/>
          <w:rFonts w:ascii="Times New Roman" w:hAnsi="Times New Roman" w:cs="Times New Roman"/>
          <w:sz w:val="24"/>
          <w:szCs w:val="24"/>
        </w:rPr>
        <w:t>Parutis, V.</w:t>
      </w:r>
      <w:r w:rsidR="00D85205" w:rsidRPr="00F40A0C">
        <w:rPr>
          <w:rStyle w:val="personname"/>
          <w:rFonts w:ascii="Times New Roman" w:hAnsi="Times New Roman" w:cs="Times New Roman"/>
          <w:sz w:val="24"/>
          <w:szCs w:val="24"/>
        </w:rPr>
        <w:t>,</w:t>
      </w:r>
      <w:r w:rsidRPr="00F40A0C">
        <w:rPr>
          <w:rFonts w:ascii="Times New Roman" w:hAnsi="Times New Roman" w:cs="Times New Roman"/>
          <w:sz w:val="24"/>
          <w:szCs w:val="24"/>
        </w:rPr>
        <w:t> </w:t>
      </w:r>
      <w:r w:rsidR="00D85205" w:rsidRPr="00F40A0C">
        <w:rPr>
          <w:rFonts w:ascii="Times New Roman" w:hAnsi="Times New Roman" w:cs="Times New Roman"/>
          <w:sz w:val="24"/>
          <w:szCs w:val="24"/>
        </w:rPr>
        <w:t>&amp;</w:t>
      </w:r>
      <w:r w:rsidRPr="00F40A0C">
        <w:rPr>
          <w:rFonts w:ascii="Times New Roman" w:hAnsi="Times New Roman" w:cs="Times New Roman"/>
          <w:sz w:val="24"/>
          <w:szCs w:val="24"/>
        </w:rPr>
        <w:t> </w:t>
      </w:r>
      <w:r w:rsidRPr="00F40A0C">
        <w:rPr>
          <w:rStyle w:val="personname"/>
          <w:rFonts w:ascii="Times New Roman" w:hAnsi="Times New Roman" w:cs="Times New Roman"/>
          <w:sz w:val="24"/>
          <w:szCs w:val="24"/>
        </w:rPr>
        <w:t>Saar, M.</w:t>
      </w:r>
      <w:r w:rsidRPr="00F40A0C">
        <w:rPr>
          <w:rFonts w:ascii="Times New Roman" w:hAnsi="Times New Roman" w:cs="Times New Roman"/>
          <w:sz w:val="24"/>
          <w:szCs w:val="24"/>
        </w:rPr>
        <w:t> (2017). </w:t>
      </w:r>
      <w:hyperlink r:id="rId17" w:history="1">
        <w:r w:rsidRPr="00F40A0C">
          <w:rPr>
            <w:rStyle w:val="Izclums"/>
            <w:rFonts w:ascii="Times New Roman" w:hAnsi="Times New Roman" w:cs="Times New Roman"/>
            <w:i w:val="0"/>
            <w:sz w:val="24"/>
            <w:szCs w:val="24"/>
          </w:rPr>
          <w:t>From peripheral region to escalator region in Europe: young Baltic graduates in London.</w:t>
        </w:r>
      </w:hyperlink>
      <w:r w:rsidRPr="00F40A0C">
        <w:rPr>
          <w:rFonts w:ascii="Times New Roman" w:hAnsi="Times New Roman" w:cs="Times New Roman"/>
          <w:sz w:val="24"/>
          <w:szCs w:val="24"/>
        </w:rPr>
        <w:t> </w:t>
      </w:r>
      <w:r w:rsidRPr="00F40A0C">
        <w:rPr>
          <w:rFonts w:ascii="Times New Roman" w:hAnsi="Times New Roman" w:cs="Times New Roman"/>
          <w:i/>
          <w:sz w:val="24"/>
          <w:szCs w:val="24"/>
        </w:rPr>
        <w:t>European Urban and Regional Studies</w:t>
      </w:r>
      <w:r w:rsidRPr="00F40A0C">
        <w:rPr>
          <w:rFonts w:ascii="Times New Roman" w:hAnsi="Times New Roman" w:cs="Times New Roman"/>
          <w:sz w:val="24"/>
          <w:szCs w:val="24"/>
        </w:rPr>
        <w:t xml:space="preserve">. </w:t>
      </w:r>
    </w:p>
    <w:p w:rsidR="0077075C" w:rsidRPr="00F40A0C" w:rsidRDefault="0077075C" w:rsidP="00F40A0C">
      <w:pPr>
        <w:spacing w:after="0" w:line="240" w:lineRule="auto"/>
        <w:jc w:val="both"/>
        <w:rPr>
          <w:rStyle w:val="personname"/>
          <w:rFonts w:ascii="Times New Roman" w:hAnsi="Times New Roman" w:cs="Times New Roman"/>
          <w:sz w:val="24"/>
          <w:szCs w:val="24"/>
          <w:shd w:val="clear" w:color="auto" w:fill="FFFFFF"/>
        </w:rPr>
      </w:pPr>
    </w:p>
    <w:p w:rsidR="0077075C" w:rsidRPr="00F40A0C" w:rsidRDefault="0077075C" w:rsidP="00F40A0C">
      <w:pPr>
        <w:spacing w:after="0" w:line="240" w:lineRule="auto"/>
        <w:jc w:val="both"/>
        <w:rPr>
          <w:rFonts w:ascii="Times New Roman" w:hAnsi="Times New Roman" w:cs="Times New Roman"/>
          <w:sz w:val="24"/>
          <w:szCs w:val="24"/>
          <w:shd w:val="clear" w:color="auto" w:fill="FFFFFF"/>
        </w:rPr>
      </w:pPr>
      <w:r w:rsidRPr="00F40A0C">
        <w:rPr>
          <w:rStyle w:val="personname"/>
          <w:rFonts w:ascii="Times New Roman" w:hAnsi="Times New Roman" w:cs="Times New Roman"/>
          <w:sz w:val="24"/>
          <w:szCs w:val="24"/>
          <w:shd w:val="clear" w:color="auto" w:fill="FFFFFF"/>
        </w:rPr>
        <w:t>King, R.</w:t>
      </w:r>
      <w:r w:rsidRPr="00F40A0C">
        <w:rPr>
          <w:rFonts w:ascii="Times New Roman" w:hAnsi="Times New Roman" w:cs="Times New Roman"/>
          <w:sz w:val="24"/>
          <w:szCs w:val="24"/>
          <w:shd w:val="clear" w:color="auto" w:fill="FFFFFF"/>
        </w:rPr>
        <w:t>, </w:t>
      </w:r>
      <w:r w:rsidRPr="00F40A0C">
        <w:rPr>
          <w:rStyle w:val="personname"/>
          <w:rFonts w:ascii="Times New Roman" w:hAnsi="Times New Roman" w:cs="Times New Roman"/>
          <w:sz w:val="24"/>
          <w:szCs w:val="24"/>
          <w:shd w:val="clear" w:color="auto" w:fill="FFFFFF"/>
        </w:rPr>
        <w:t>Lulle, A.</w:t>
      </w:r>
      <w:r w:rsidR="00D85205" w:rsidRPr="00F40A0C">
        <w:rPr>
          <w:rStyle w:val="personname"/>
          <w:rFonts w:ascii="Times New Roman" w:hAnsi="Times New Roman" w:cs="Times New Roman"/>
          <w:sz w:val="24"/>
          <w:szCs w:val="24"/>
          <w:shd w:val="clear" w:color="auto" w:fill="FFFFFF"/>
        </w:rPr>
        <w:t>,</w:t>
      </w:r>
      <w:r w:rsidRPr="00F40A0C">
        <w:rPr>
          <w:rFonts w:ascii="Times New Roman" w:hAnsi="Times New Roman" w:cs="Times New Roman"/>
          <w:sz w:val="24"/>
          <w:szCs w:val="24"/>
          <w:shd w:val="clear" w:color="auto" w:fill="FFFFFF"/>
        </w:rPr>
        <w:t> </w:t>
      </w:r>
      <w:r w:rsidR="00D85205" w:rsidRPr="00F40A0C">
        <w:rPr>
          <w:rFonts w:ascii="Times New Roman" w:hAnsi="Times New Roman" w:cs="Times New Roman"/>
          <w:sz w:val="24"/>
          <w:szCs w:val="24"/>
          <w:shd w:val="clear" w:color="auto" w:fill="FFFFFF"/>
        </w:rPr>
        <w:t>&amp;</w:t>
      </w:r>
      <w:r w:rsidRPr="00F40A0C">
        <w:rPr>
          <w:rFonts w:ascii="Times New Roman" w:hAnsi="Times New Roman" w:cs="Times New Roman"/>
          <w:sz w:val="24"/>
          <w:szCs w:val="24"/>
          <w:shd w:val="clear" w:color="auto" w:fill="FFFFFF"/>
        </w:rPr>
        <w:t> </w:t>
      </w:r>
      <w:r w:rsidRPr="00F40A0C">
        <w:rPr>
          <w:rStyle w:val="personname"/>
          <w:rFonts w:ascii="Times New Roman" w:hAnsi="Times New Roman" w:cs="Times New Roman"/>
          <w:sz w:val="24"/>
          <w:szCs w:val="24"/>
          <w:shd w:val="clear" w:color="auto" w:fill="FFFFFF"/>
        </w:rPr>
        <w:t>Buzinska, L.</w:t>
      </w:r>
      <w:r w:rsidRPr="00F40A0C">
        <w:rPr>
          <w:rFonts w:ascii="Times New Roman" w:hAnsi="Times New Roman" w:cs="Times New Roman"/>
          <w:sz w:val="24"/>
          <w:szCs w:val="24"/>
          <w:shd w:val="clear" w:color="auto" w:fill="FFFFFF"/>
        </w:rPr>
        <w:t> (2016a). </w:t>
      </w:r>
      <w:hyperlink r:id="rId18" w:history="1">
        <w:r w:rsidRPr="00F40A0C">
          <w:rPr>
            <w:rStyle w:val="Izclums"/>
            <w:rFonts w:ascii="Times New Roman" w:hAnsi="Times New Roman" w:cs="Times New Roman"/>
            <w:sz w:val="24"/>
            <w:szCs w:val="24"/>
            <w:shd w:val="clear" w:color="auto" w:fill="FFFFFF"/>
          </w:rPr>
          <w:t>Beyond remittances: knowledge transfer among highly educated Latvian youth abroad.</w:t>
        </w:r>
      </w:hyperlink>
      <w:r w:rsidRPr="00F40A0C">
        <w:rPr>
          <w:rFonts w:ascii="Times New Roman" w:hAnsi="Times New Roman" w:cs="Times New Roman"/>
          <w:sz w:val="24"/>
          <w:szCs w:val="24"/>
          <w:shd w:val="clear" w:color="auto" w:fill="FFFFFF"/>
        </w:rPr>
        <w:t xml:space="preserve"> Sociology of Development, 2 (2). pp. 183-203. </w:t>
      </w:r>
    </w:p>
    <w:p w:rsidR="0077075C" w:rsidRPr="00F40A0C" w:rsidRDefault="0077075C" w:rsidP="00F40A0C">
      <w:pPr>
        <w:spacing w:after="0" w:line="240" w:lineRule="auto"/>
        <w:jc w:val="both"/>
        <w:rPr>
          <w:rFonts w:ascii="Times New Roman" w:hAnsi="Times New Roman" w:cs="Times New Roman"/>
          <w:sz w:val="24"/>
          <w:szCs w:val="24"/>
        </w:rPr>
      </w:pPr>
    </w:p>
    <w:p w:rsidR="0077075C" w:rsidRPr="00F40A0C" w:rsidRDefault="0077075C" w:rsidP="00F40A0C">
      <w:pPr>
        <w:spacing w:after="0" w:line="240" w:lineRule="auto"/>
        <w:jc w:val="both"/>
        <w:rPr>
          <w:rFonts w:ascii="Times New Roman" w:hAnsi="Times New Roman" w:cs="Times New Roman"/>
          <w:bCs/>
          <w:sz w:val="24"/>
          <w:szCs w:val="24"/>
        </w:rPr>
      </w:pPr>
      <w:r w:rsidRPr="00F40A0C">
        <w:rPr>
          <w:rStyle w:val="personname"/>
          <w:rFonts w:ascii="Times New Roman" w:hAnsi="Times New Roman" w:cs="Times New Roman"/>
          <w:sz w:val="24"/>
          <w:szCs w:val="24"/>
          <w:shd w:val="clear" w:color="auto" w:fill="FFFFFF"/>
        </w:rPr>
        <w:t>King, R.</w:t>
      </w:r>
      <w:r w:rsidRPr="00F40A0C">
        <w:rPr>
          <w:rFonts w:ascii="Times New Roman" w:hAnsi="Times New Roman" w:cs="Times New Roman"/>
          <w:sz w:val="24"/>
          <w:szCs w:val="24"/>
          <w:shd w:val="clear" w:color="auto" w:fill="FFFFFF"/>
        </w:rPr>
        <w:t>, </w:t>
      </w:r>
      <w:r w:rsidRPr="00F40A0C">
        <w:rPr>
          <w:rStyle w:val="personname"/>
          <w:rFonts w:ascii="Times New Roman" w:hAnsi="Times New Roman" w:cs="Times New Roman"/>
          <w:sz w:val="24"/>
          <w:szCs w:val="24"/>
          <w:shd w:val="clear" w:color="auto" w:fill="FFFFFF"/>
        </w:rPr>
        <w:t>Lulle, A.</w:t>
      </w:r>
      <w:r w:rsidRPr="00F40A0C">
        <w:rPr>
          <w:rFonts w:ascii="Times New Roman" w:hAnsi="Times New Roman" w:cs="Times New Roman"/>
          <w:sz w:val="24"/>
          <w:szCs w:val="24"/>
          <w:shd w:val="clear" w:color="auto" w:fill="FFFFFF"/>
        </w:rPr>
        <w:t>, </w:t>
      </w:r>
      <w:r w:rsidRPr="00F40A0C">
        <w:rPr>
          <w:rStyle w:val="personname"/>
          <w:rFonts w:ascii="Times New Roman" w:hAnsi="Times New Roman" w:cs="Times New Roman"/>
          <w:sz w:val="24"/>
          <w:szCs w:val="24"/>
          <w:shd w:val="clear" w:color="auto" w:fill="FFFFFF"/>
        </w:rPr>
        <w:t>Conti, F.</w:t>
      </w:r>
      <w:r w:rsidR="00D85205" w:rsidRPr="00F40A0C">
        <w:rPr>
          <w:rStyle w:val="personname"/>
          <w:rFonts w:ascii="Times New Roman" w:hAnsi="Times New Roman" w:cs="Times New Roman"/>
          <w:sz w:val="24"/>
          <w:szCs w:val="24"/>
          <w:shd w:val="clear" w:color="auto" w:fill="FFFFFF"/>
        </w:rPr>
        <w:t>,</w:t>
      </w:r>
      <w:r w:rsidR="00D85205" w:rsidRPr="00F40A0C">
        <w:rPr>
          <w:rFonts w:ascii="Times New Roman" w:hAnsi="Times New Roman" w:cs="Times New Roman"/>
          <w:sz w:val="24"/>
          <w:szCs w:val="24"/>
          <w:shd w:val="clear" w:color="auto" w:fill="FFFFFF"/>
        </w:rPr>
        <w:t xml:space="preserve"> &amp; </w:t>
      </w:r>
      <w:r w:rsidRPr="00F40A0C">
        <w:rPr>
          <w:rStyle w:val="personname"/>
          <w:rFonts w:ascii="Times New Roman" w:hAnsi="Times New Roman" w:cs="Times New Roman"/>
          <w:sz w:val="24"/>
          <w:szCs w:val="24"/>
          <w:shd w:val="clear" w:color="auto" w:fill="FFFFFF"/>
        </w:rPr>
        <w:t>Mueller, D.</w:t>
      </w:r>
      <w:r w:rsidRPr="00F40A0C">
        <w:rPr>
          <w:rFonts w:ascii="Times New Roman" w:hAnsi="Times New Roman" w:cs="Times New Roman"/>
          <w:sz w:val="24"/>
          <w:szCs w:val="24"/>
          <w:shd w:val="clear" w:color="auto" w:fill="FFFFFF"/>
        </w:rPr>
        <w:t> (2016b). </w:t>
      </w:r>
      <w:hyperlink r:id="rId19" w:history="1">
        <w:r w:rsidRPr="00F40A0C">
          <w:rPr>
            <w:rStyle w:val="Izclums"/>
            <w:rFonts w:ascii="Times New Roman" w:hAnsi="Times New Roman" w:cs="Times New Roman"/>
            <w:sz w:val="24"/>
            <w:szCs w:val="24"/>
            <w:shd w:val="clear" w:color="auto" w:fill="FFFFFF"/>
          </w:rPr>
          <w:t>Eurocity London: a qualitative comparison of graduate migration from Germany, Italy and Latvia.</w:t>
        </w:r>
      </w:hyperlink>
      <w:r w:rsidRPr="00F40A0C">
        <w:rPr>
          <w:rFonts w:ascii="Times New Roman" w:hAnsi="Times New Roman" w:cs="Times New Roman"/>
          <w:sz w:val="24"/>
          <w:szCs w:val="24"/>
          <w:shd w:val="clear" w:color="auto" w:fill="FFFFFF"/>
        </w:rPr>
        <w:t xml:space="preserve"> Comparative Migration Studies, 4. a3. </w:t>
      </w:r>
    </w:p>
    <w:p w:rsidR="0077075C" w:rsidRPr="00F40A0C" w:rsidRDefault="0077075C" w:rsidP="00F40A0C">
      <w:pPr>
        <w:spacing w:after="0" w:line="240" w:lineRule="auto"/>
        <w:jc w:val="both"/>
        <w:rPr>
          <w:rStyle w:val="personname"/>
          <w:rFonts w:ascii="Times New Roman" w:hAnsi="Times New Roman" w:cs="Times New Roman"/>
          <w:color w:val="000000"/>
          <w:sz w:val="24"/>
          <w:szCs w:val="24"/>
          <w:shd w:val="clear" w:color="auto" w:fill="FFFFFF"/>
        </w:rPr>
      </w:pPr>
    </w:p>
    <w:p w:rsidR="0077075C" w:rsidRPr="00F40A0C" w:rsidRDefault="0077075C" w:rsidP="00F40A0C">
      <w:pPr>
        <w:spacing w:after="0" w:line="240" w:lineRule="auto"/>
        <w:jc w:val="both"/>
        <w:rPr>
          <w:rFonts w:ascii="Times New Roman" w:hAnsi="Times New Roman" w:cs="Times New Roman"/>
          <w:color w:val="000000"/>
          <w:sz w:val="24"/>
          <w:szCs w:val="24"/>
          <w:shd w:val="clear" w:color="auto" w:fill="FFFFFF"/>
        </w:rPr>
      </w:pPr>
      <w:r w:rsidRPr="00F40A0C">
        <w:rPr>
          <w:rStyle w:val="personname"/>
          <w:rFonts w:ascii="Times New Roman" w:hAnsi="Times New Roman" w:cs="Times New Roman"/>
          <w:color w:val="000000"/>
          <w:sz w:val="24"/>
          <w:szCs w:val="24"/>
          <w:shd w:val="clear" w:color="auto" w:fill="FFFFFF"/>
        </w:rPr>
        <w:t>King, R.</w:t>
      </w:r>
      <w:r w:rsidRPr="00F40A0C">
        <w:rPr>
          <w:rFonts w:ascii="Times New Roman" w:hAnsi="Times New Roman" w:cs="Times New Roman"/>
          <w:color w:val="000000"/>
          <w:sz w:val="24"/>
          <w:szCs w:val="24"/>
          <w:shd w:val="clear" w:color="auto" w:fill="FFFFFF"/>
        </w:rPr>
        <w:t>, </w:t>
      </w:r>
      <w:r w:rsidRPr="00F40A0C">
        <w:rPr>
          <w:rStyle w:val="personname"/>
          <w:rFonts w:ascii="Times New Roman" w:hAnsi="Times New Roman" w:cs="Times New Roman"/>
          <w:color w:val="000000"/>
          <w:sz w:val="24"/>
          <w:szCs w:val="24"/>
          <w:shd w:val="clear" w:color="auto" w:fill="FFFFFF"/>
        </w:rPr>
        <w:t>Lulle, A.</w:t>
      </w:r>
      <w:r w:rsidRPr="00F40A0C">
        <w:rPr>
          <w:rFonts w:ascii="Times New Roman" w:hAnsi="Times New Roman" w:cs="Times New Roman"/>
          <w:color w:val="000000"/>
          <w:sz w:val="24"/>
          <w:szCs w:val="24"/>
          <w:shd w:val="clear" w:color="auto" w:fill="FFFFFF"/>
        </w:rPr>
        <w:t>, </w:t>
      </w:r>
      <w:r w:rsidRPr="00F40A0C">
        <w:rPr>
          <w:rStyle w:val="personname"/>
          <w:rFonts w:ascii="Times New Roman" w:hAnsi="Times New Roman" w:cs="Times New Roman"/>
          <w:color w:val="000000"/>
          <w:sz w:val="24"/>
          <w:szCs w:val="24"/>
          <w:shd w:val="clear" w:color="auto" w:fill="FFFFFF"/>
        </w:rPr>
        <w:t>Parutis, V.</w:t>
      </w:r>
      <w:r w:rsidRPr="00F40A0C">
        <w:rPr>
          <w:rFonts w:ascii="Times New Roman" w:hAnsi="Times New Roman" w:cs="Times New Roman"/>
          <w:color w:val="000000"/>
          <w:sz w:val="24"/>
          <w:szCs w:val="24"/>
          <w:shd w:val="clear" w:color="auto" w:fill="FFFFFF"/>
        </w:rPr>
        <w:t> </w:t>
      </w:r>
      <w:r w:rsidR="00D85205" w:rsidRPr="00F40A0C">
        <w:rPr>
          <w:rFonts w:ascii="Times New Roman" w:hAnsi="Times New Roman" w:cs="Times New Roman"/>
          <w:color w:val="000000"/>
          <w:sz w:val="24"/>
          <w:szCs w:val="24"/>
          <w:shd w:val="clear" w:color="auto" w:fill="FFFFFF"/>
        </w:rPr>
        <w:t>&amp;</w:t>
      </w:r>
      <w:r w:rsidRPr="00F40A0C">
        <w:rPr>
          <w:rFonts w:ascii="Times New Roman" w:hAnsi="Times New Roman" w:cs="Times New Roman"/>
          <w:color w:val="000000"/>
          <w:sz w:val="24"/>
          <w:szCs w:val="24"/>
          <w:shd w:val="clear" w:color="auto" w:fill="FFFFFF"/>
        </w:rPr>
        <w:t> </w:t>
      </w:r>
      <w:r w:rsidRPr="00F40A0C">
        <w:rPr>
          <w:rStyle w:val="personname"/>
          <w:rFonts w:ascii="Times New Roman" w:hAnsi="Times New Roman" w:cs="Times New Roman"/>
          <w:color w:val="000000"/>
          <w:sz w:val="24"/>
          <w:szCs w:val="24"/>
          <w:shd w:val="clear" w:color="auto" w:fill="FFFFFF"/>
        </w:rPr>
        <w:t>Saar, M.</w:t>
      </w:r>
      <w:r w:rsidRPr="00F40A0C">
        <w:rPr>
          <w:rFonts w:ascii="Times New Roman" w:hAnsi="Times New Roman" w:cs="Times New Roman"/>
          <w:color w:val="000000"/>
          <w:sz w:val="24"/>
          <w:szCs w:val="24"/>
          <w:shd w:val="clear" w:color="auto" w:fill="FFFFFF"/>
        </w:rPr>
        <w:t> (2015). </w:t>
      </w:r>
      <w:r w:rsidRPr="00F40A0C">
        <w:rPr>
          <w:rStyle w:val="Izclums"/>
          <w:rFonts w:ascii="Times New Roman" w:hAnsi="Times New Roman" w:cs="Times New Roman"/>
          <w:color w:val="000000"/>
          <w:sz w:val="24"/>
          <w:szCs w:val="24"/>
          <w:shd w:val="clear" w:color="auto" w:fill="FFFFFF"/>
        </w:rPr>
        <w:t>Young Baltic graduates living and working in London: from peripheral region to escalator region in Europe.</w:t>
      </w:r>
      <w:r w:rsidRPr="00F40A0C">
        <w:rPr>
          <w:rFonts w:ascii="Times New Roman" w:hAnsi="Times New Roman" w:cs="Times New Roman"/>
          <w:color w:val="000000"/>
          <w:sz w:val="24"/>
          <w:szCs w:val="24"/>
          <w:shd w:val="clear" w:color="auto" w:fill="FFFFFF"/>
        </w:rPr>
        <w:t> Working Paper. University of Sussex, Brighton. Available:</w:t>
      </w:r>
      <w:r w:rsidRPr="00F40A0C">
        <w:rPr>
          <w:rFonts w:ascii="Times New Roman" w:hAnsi="Times New Roman" w:cs="Times New Roman"/>
          <w:sz w:val="24"/>
          <w:szCs w:val="24"/>
        </w:rPr>
        <w:t xml:space="preserve"> </w:t>
      </w:r>
      <w:hyperlink r:id="rId20" w:history="1">
        <w:r w:rsidRPr="00F40A0C">
          <w:rPr>
            <w:rStyle w:val="Hipersaite"/>
            <w:rFonts w:ascii="Times New Roman" w:hAnsi="Times New Roman" w:cs="Times New Roman"/>
            <w:sz w:val="24"/>
            <w:szCs w:val="24"/>
            <w:shd w:val="clear" w:color="auto" w:fill="FFFFFF"/>
          </w:rPr>
          <w:t>http://sro.sussex.ac.uk/68060/1/mwp82.pdf</w:t>
        </w:r>
      </w:hyperlink>
      <w:r w:rsidRPr="00F40A0C">
        <w:rPr>
          <w:rFonts w:ascii="Times New Roman" w:hAnsi="Times New Roman" w:cs="Times New Roman"/>
          <w:color w:val="000000"/>
          <w:sz w:val="24"/>
          <w:szCs w:val="24"/>
          <w:shd w:val="clear" w:color="auto" w:fill="FFFFFF"/>
        </w:rPr>
        <w:t xml:space="preserve"> </w:t>
      </w:r>
    </w:p>
    <w:p w:rsidR="0077075C" w:rsidRPr="00F40A0C" w:rsidRDefault="0077075C" w:rsidP="00F40A0C">
      <w:pPr>
        <w:spacing w:after="0" w:line="240" w:lineRule="auto"/>
        <w:jc w:val="both"/>
        <w:rPr>
          <w:rStyle w:val="personname"/>
          <w:rFonts w:ascii="Times New Roman" w:hAnsi="Times New Roman" w:cs="Times New Roman"/>
          <w:color w:val="000000"/>
          <w:sz w:val="24"/>
          <w:szCs w:val="24"/>
          <w:shd w:val="clear" w:color="auto" w:fill="FFFFFF"/>
        </w:rPr>
      </w:pPr>
    </w:p>
    <w:p w:rsidR="0077075C" w:rsidRPr="00F40A0C" w:rsidRDefault="0077075C" w:rsidP="00F40A0C">
      <w:pPr>
        <w:spacing w:after="0" w:line="240" w:lineRule="auto"/>
        <w:jc w:val="both"/>
        <w:rPr>
          <w:rFonts w:ascii="Times New Roman" w:hAnsi="Times New Roman" w:cs="Times New Roman"/>
          <w:color w:val="000000"/>
          <w:sz w:val="24"/>
          <w:szCs w:val="24"/>
          <w:shd w:val="clear" w:color="auto" w:fill="FFFFFF"/>
        </w:rPr>
      </w:pPr>
      <w:r w:rsidRPr="00F40A0C">
        <w:rPr>
          <w:rStyle w:val="personname"/>
          <w:rFonts w:ascii="Times New Roman" w:hAnsi="Times New Roman" w:cs="Times New Roman"/>
          <w:color w:val="000000"/>
          <w:sz w:val="24"/>
          <w:szCs w:val="24"/>
          <w:shd w:val="clear" w:color="auto" w:fill="FFFFFF"/>
        </w:rPr>
        <w:t>King, R.</w:t>
      </w:r>
      <w:r w:rsidRPr="00F40A0C">
        <w:rPr>
          <w:rFonts w:ascii="Times New Roman" w:hAnsi="Times New Roman" w:cs="Times New Roman"/>
          <w:color w:val="000000"/>
          <w:sz w:val="24"/>
          <w:szCs w:val="24"/>
          <w:shd w:val="clear" w:color="auto" w:fill="FFFFFF"/>
        </w:rPr>
        <w:t>, </w:t>
      </w:r>
      <w:r w:rsidRPr="00F40A0C">
        <w:rPr>
          <w:rStyle w:val="personname"/>
          <w:rFonts w:ascii="Times New Roman" w:hAnsi="Times New Roman" w:cs="Times New Roman"/>
          <w:color w:val="000000"/>
          <w:sz w:val="24"/>
          <w:szCs w:val="24"/>
          <w:shd w:val="clear" w:color="auto" w:fill="FFFFFF"/>
        </w:rPr>
        <w:t>Lulle, A.</w:t>
      </w:r>
      <w:r w:rsidRPr="00F40A0C">
        <w:rPr>
          <w:rFonts w:ascii="Times New Roman" w:hAnsi="Times New Roman" w:cs="Times New Roman"/>
          <w:color w:val="000000"/>
          <w:sz w:val="24"/>
          <w:szCs w:val="24"/>
          <w:shd w:val="clear" w:color="auto" w:fill="FFFFFF"/>
        </w:rPr>
        <w:t>, </w:t>
      </w:r>
      <w:r w:rsidRPr="00F40A0C">
        <w:rPr>
          <w:rStyle w:val="personname"/>
          <w:rFonts w:ascii="Times New Roman" w:hAnsi="Times New Roman" w:cs="Times New Roman"/>
          <w:color w:val="000000"/>
          <w:sz w:val="24"/>
          <w:szCs w:val="24"/>
          <w:shd w:val="clear" w:color="auto" w:fill="FFFFFF"/>
        </w:rPr>
        <w:t>Morosanu, L.</w:t>
      </w:r>
      <w:r w:rsidR="00D85205" w:rsidRPr="00F40A0C">
        <w:rPr>
          <w:rStyle w:val="personname"/>
          <w:rFonts w:ascii="Times New Roman" w:hAnsi="Times New Roman" w:cs="Times New Roman"/>
          <w:color w:val="000000"/>
          <w:sz w:val="24"/>
          <w:szCs w:val="24"/>
          <w:shd w:val="clear" w:color="auto" w:fill="FFFFFF"/>
        </w:rPr>
        <w:t>, &amp;</w:t>
      </w:r>
      <w:r w:rsidRPr="00F40A0C">
        <w:rPr>
          <w:rFonts w:ascii="Times New Roman" w:hAnsi="Times New Roman" w:cs="Times New Roman"/>
          <w:color w:val="000000"/>
          <w:sz w:val="24"/>
          <w:szCs w:val="24"/>
          <w:shd w:val="clear" w:color="auto" w:fill="FFFFFF"/>
        </w:rPr>
        <w:t> </w:t>
      </w:r>
      <w:r w:rsidRPr="00F40A0C">
        <w:rPr>
          <w:rStyle w:val="personname"/>
          <w:rFonts w:ascii="Times New Roman" w:hAnsi="Times New Roman" w:cs="Times New Roman"/>
          <w:color w:val="000000"/>
          <w:sz w:val="24"/>
          <w:szCs w:val="24"/>
          <w:shd w:val="clear" w:color="auto" w:fill="FFFFFF"/>
        </w:rPr>
        <w:t>Williams, A.</w:t>
      </w:r>
      <w:r w:rsidRPr="00F40A0C">
        <w:rPr>
          <w:rFonts w:ascii="Times New Roman" w:hAnsi="Times New Roman" w:cs="Times New Roman"/>
          <w:color w:val="000000"/>
          <w:sz w:val="24"/>
          <w:szCs w:val="24"/>
          <w:shd w:val="clear" w:color="auto" w:fill="FFFFFF"/>
        </w:rPr>
        <w:t> (2016c). </w:t>
      </w:r>
      <w:r w:rsidRPr="00F40A0C">
        <w:rPr>
          <w:rStyle w:val="Izclums"/>
          <w:rFonts w:ascii="Times New Roman" w:hAnsi="Times New Roman" w:cs="Times New Roman"/>
          <w:color w:val="000000"/>
          <w:sz w:val="24"/>
          <w:szCs w:val="24"/>
          <w:shd w:val="clear" w:color="auto" w:fill="FFFFFF"/>
        </w:rPr>
        <w:t>International youth mobility and life transitions in Europe: questions, definitions, typologies and theoretical approaches.</w:t>
      </w:r>
      <w:r w:rsidRPr="00F40A0C">
        <w:rPr>
          <w:rFonts w:ascii="Times New Roman" w:hAnsi="Times New Roman" w:cs="Times New Roman"/>
          <w:color w:val="000000"/>
          <w:sz w:val="24"/>
          <w:szCs w:val="24"/>
          <w:shd w:val="clear" w:color="auto" w:fill="FFFFFF"/>
        </w:rPr>
        <w:t xml:space="preserve"> Working Paper. Sussex Centre for Migration Research. Available: </w:t>
      </w:r>
      <w:hyperlink r:id="rId21" w:history="1">
        <w:r w:rsidRPr="00F40A0C">
          <w:rPr>
            <w:rStyle w:val="Hipersaite"/>
            <w:rFonts w:ascii="Times New Roman" w:hAnsi="Times New Roman" w:cs="Times New Roman"/>
            <w:sz w:val="24"/>
            <w:szCs w:val="24"/>
            <w:shd w:val="clear" w:color="auto" w:fill="FFFFFF"/>
          </w:rPr>
          <w:t>http://sro.sussex.ac.uk/61441/1/mwp86.pdf</w:t>
        </w:r>
      </w:hyperlink>
      <w:r w:rsidRPr="00F40A0C">
        <w:rPr>
          <w:rFonts w:ascii="Times New Roman" w:hAnsi="Times New Roman" w:cs="Times New Roman"/>
          <w:color w:val="000000"/>
          <w:sz w:val="24"/>
          <w:szCs w:val="24"/>
          <w:shd w:val="clear" w:color="auto" w:fill="FFFFFF"/>
        </w:rPr>
        <w:t xml:space="preserve"> </w:t>
      </w:r>
    </w:p>
    <w:p w:rsidR="0077075C" w:rsidRPr="00F40A0C" w:rsidRDefault="0077075C" w:rsidP="00F40A0C">
      <w:pPr>
        <w:spacing w:after="0" w:line="240" w:lineRule="auto"/>
        <w:jc w:val="both"/>
        <w:rPr>
          <w:rFonts w:ascii="Times New Roman" w:hAnsi="Times New Roman" w:cs="Times New Roman"/>
          <w:sz w:val="24"/>
          <w:szCs w:val="24"/>
          <w:highlight w:val="yellow"/>
        </w:rPr>
      </w:pPr>
    </w:p>
    <w:p w:rsidR="0077075C" w:rsidRPr="00F40A0C" w:rsidRDefault="0077075C"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lastRenderedPageBreak/>
        <w:t xml:space="preserve">King. R., Lulle, A. Conti, F. Mueller, D. </w:t>
      </w:r>
      <w:r w:rsidR="00D85205" w:rsidRPr="00F40A0C">
        <w:rPr>
          <w:rFonts w:ascii="Times New Roman" w:hAnsi="Times New Roman" w:cs="Times New Roman"/>
          <w:sz w:val="24"/>
          <w:szCs w:val="24"/>
        </w:rPr>
        <w:t>&amp;</w:t>
      </w:r>
      <w:r w:rsidRPr="00F40A0C">
        <w:rPr>
          <w:rFonts w:ascii="Times New Roman" w:hAnsi="Times New Roman" w:cs="Times New Roman"/>
          <w:sz w:val="24"/>
          <w:szCs w:val="24"/>
        </w:rPr>
        <w:t xml:space="preserve"> Scotto, G. (2014). The lure of London: A comparative study of recent graduate migration from Germany, Italy and Latvia. Sussex Centre for Migration Research, Working Paper No. 75 07/2014.</w:t>
      </w:r>
    </w:p>
    <w:p w:rsidR="0077075C" w:rsidRPr="00F40A0C" w:rsidRDefault="0077075C" w:rsidP="00F40A0C">
      <w:pPr>
        <w:spacing w:after="0" w:line="240" w:lineRule="auto"/>
        <w:jc w:val="both"/>
        <w:rPr>
          <w:rFonts w:ascii="Times New Roman" w:hAnsi="Times New Roman" w:cs="Times New Roman"/>
          <w:bCs/>
          <w:sz w:val="24"/>
          <w:szCs w:val="24"/>
        </w:rPr>
      </w:pPr>
    </w:p>
    <w:p w:rsidR="00170BD5" w:rsidRPr="00F40A0C" w:rsidRDefault="00170BD5" w:rsidP="00F40A0C">
      <w:pPr>
        <w:spacing w:after="0" w:line="240" w:lineRule="auto"/>
        <w:jc w:val="both"/>
        <w:rPr>
          <w:rFonts w:ascii="Times New Roman" w:eastAsia="Times New Roman" w:hAnsi="Times New Roman" w:cs="Times New Roman"/>
          <w:sz w:val="24"/>
          <w:szCs w:val="24"/>
          <w:lang w:eastAsia="lv-LV"/>
        </w:rPr>
      </w:pPr>
      <w:r w:rsidRPr="00F40A0C">
        <w:rPr>
          <w:rFonts w:ascii="Times New Roman" w:eastAsia="Times New Roman" w:hAnsi="Times New Roman" w:cs="Times New Roman"/>
          <w:sz w:val="24"/>
          <w:szCs w:val="24"/>
          <w:lang w:eastAsia="lv-LV"/>
        </w:rPr>
        <w:t>Kirk, K., Bal, E. &amp; Janssen, S.</w:t>
      </w:r>
      <w:r w:rsidR="00D85205" w:rsidRPr="00F40A0C">
        <w:rPr>
          <w:rFonts w:ascii="Times New Roman" w:eastAsia="Times New Roman" w:hAnsi="Times New Roman" w:cs="Times New Roman"/>
          <w:sz w:val="24"/>
          <w:szCs w:val="24"/>
          <w:lang w:eastAsia="lv-LV"/>
        </w:rPr>
        <w:t xml:space="preserve"> </w:t>
      </w:r>
      <w:r w:rsidRPr="00F40A0C">
        <w:rPr>
          <w:rFonts w:ascii="Times New Roman" w:eastAsia="Times New Roman" w:hAnsi="Times New Roman" w:cs="Times New Roman"/>
          <w:sz w:val="24"/>
          <w:szCs w:val="24"/>
          <w:lang w:eastAsia="lv-LV"/>
        </w:rPr>
        <w:t xml:space="preserve">R. (2017). Migrants in liminal time and space: an exploration of the experiences of highly skilled Indian bachelors in Amsterdam, </w:t>
      </w:r>
      <w:r w:rsidRPr="00F40A0C">
        <w:rPr>
          <w:rFonts w:ascii="Times New Roman" w:eastAsia="Times New Roman" w:hAnsi="Times New Roman" w:cs="Times New Roman"/>
          <w:i/>
          <w:sz w:val="24"/>
          <w:szCs w:val="24"/>
          <w:lang w:eastAsia="lv-LV"/>
        </w:rPr>
        <w:t>Journal of Ethnic and Migration Studies</w:t>
      </w:r>
      <w:r w:rsidRPr="00F40A0C">
        <w:rPr>
          <w:rFonts w:ascii="Times New Roman" w:eastAsia="Times New Roman" w:hAnsi="Times New Roman" w:cs="Times New Roman"/>
          <w:sz w:val="24"/>
          <w:szCs w:val="24"/>
          <w:lang w:eastAsia="lv-LV"/>
        </w:rPr>
        <w:t>, 43:16</w:t>
      </w:r>
      <w:r w:rsidR="00D85205" w:rsidRPr="00F40A0C">
        <w:rPr>
          <w:rFonts w:ascii="Times New Roman" w:eastAsia="Times New Roman" w:hAnsi="Times New Roman" w:cs="Times New Roman"/>
          <w:sz w:val="24"/>
          <w:szCs w:val="24"/>
          <w:lang w:eastAsia="lv-LV"/>
        </w:rPr>
        <w:t>. pp.</w:t>
      </w:r>
      <w:r w:rsidRPr="00F40A0C">
        <w:rPr>
          <w:rFonts w:ascii="Times New Roman" w:eastAsia="Times New Roman" w:hAnsi="Times New Roman" w:cs="Times New Roman"/>
          <w:sz w:val="24"/>
          <w:szCs w:val="24"/>
          <w:lang w:eastAsia="lv-LV"/>
        </w:rPr>
        <w:t xml:space="preserve"> 2771-2787.</w:t>
      </w:r>
    </w:p>
    <w:p w:rsidR="004E497D" w:rsidRPr="00F40A0C" w:rsidRDefault="004E497D" w:rsidP="00F40A0C">
      <w:pPr>
        <w:spacing w:after="0" w:line="240" w:lineRule="auto"/>
        <w:jc w:val="both"/>
        <w:rPr>
          <w:rFonts w:ascii="Times New Roman" w:hAnsi="Times New Roman" w:cs="Times New Roman"/>
          <w:color w:val="000000"/>
          <w:sz w:val="24"/>
          <w:szCs w:val="24"/>
          <w:shd w:val="clear" w:color="auto" w:fill="FFFFFF"/>
        </w:rPr>
      </w:pPr>
    </w:p>
    <w:p w:rsidR="00CD6B9D" w:rsidRPr="00F40A0C" w:rsidRDefault="00CD6B9D" w:rsidP="00F40A0C">
      <w:pPr>
        <w:spacing w:after="0" w:line="240" w:lineRule="auto"/>
        <w:jc w:val="both"/>
        <w:rPr>
          <w:rFonts w:ascii="Times New Roman" w:hAnsi="Times New Roman" w:cs="Times New Roman"/>
          <w:color w:val="000000"/>
          <w:sz w:val="24"/>
          <w:szCs w:val="24"/>
        </w:rPr>
      </w:pPr>
      <w:r w:rsidRPr="00F40A0C">
        <w:rPr>
          <w:rFonts w:ascii="Times New Roman" w:hAnsi="Times New Roman" w:cs="Times New Roman"/>
          <w:color w:val="000000"/>
          <w:sz w:val="24"/>
          <w:szCs w:val="24"/>
        </w:rPr>
        <w:t xml:space="preserve">Klein-Hitpaß, K. (2016). Return Migrants as Knowledge Brokers and Institutional Innovators: New Theoretical Conceptualisations and the Example of Poland. </w:t>
      </w:r>
      <w:r w:rsidRPr="00F40A0C">
        <w:rPr>
          <w:rFonts w:ascii="Times New Roman" w:hAnsi="Times New Roman" w:cs="Times New Roman"/>
          <w:bCs/>
          <w:sz w:val="24"/>
          <w:szCs w:val="24"/>
        </w:rPr>
        <w:t xml:space="preserve">In: Nadler, R., Kovįcs, Z., Glorius, B., &amp; Lang, T. (eds.) </w:t>
      </w:r>
      <w:r w:rsidRPr="00F40A0C">
        <w:rPr>
          <w:rFonts w:ascii="Times New Roman" w:hAnsi="Times New Roman" w:cs="Times New Roman"/>
          <w:bCs/>
          <w:i/>
          <w:spacing w:val="5"/>
          <w:sz w:val="24"/>
          <w:szCs w:val="24"/>
        </w:rPr>
        <w:t xml:space="preserve">Return Migration and Regional Development in Europe: </w:t>
      </w:r>
      <w:r w:rsidRPr="00F40A0C">
        <w:rPr>
          <w:rFonts w:ascii="Times New Roman" w:hAnsi="Times New Roman" w:cs="Times New Roman"/>
          <w:bCs/>
          <w:i/>
          <w:sz w:val="24"/>
          <w:szCs w:val="24"/>
        </w:rPr>
        <w:t>Mobility Against the Stream</w:t>
      </w:r>
      <w:r w:rsidRPr="00F40A0C">
        <w:rPr>
          <w:rFonts w:ascii="Times New Roman" w:hAnsi="Times New Roman" w:cs="Times New Roman"/>
          <w:bCs/>
          <w:sz w:val="24"/>
          <w:szCs w:val="24"/>
        </w:rPr>
        <w:t xml:space="preserve">. </w:t>
      </w:r>
      <w:r w:rsidRPr="00F40A0C">
        <w:rPr>
          <w:rFonts w:ascii="Times New Roman" w:hAnsi="Times New Roman" w:cs="Times New Roman"/>
          <w:sz w:val="24"/>
          <w:szCs w:val="24"/>
          <w:shd w:val="clear" w:color="auto" w:fill="FFFFFF"/>
        </w:rPr>
        <w:t>Palgrave Macmillan. pp. 55-81.</w:t>
      </w:r>
    </w:p>
    <w:p w:rsidR="00CD6B9D" w:rsidRPr="00F40A0C" w:rsidRDefault="00CD6B9D" w:rsidP="00F40A0C">
      <w:pPr>
        <w:spacing w:after="0" w:line="240" w:lineRule="auto"/>
        <w:jc w:val="both"/>
        <w:rPr>
          <w:rFonts w:ascii="Times New Roman" w:hAnsi="Times New Roman" w:cs="Times New Roman"/>
          <w:sz w:val="24"/>
          <w:szCs w:val="24"/>
        </w:rPr>
      </w:pPr>
    </w:p>
    <w:p w:rsidR="005F717C" w:rsidRPr="00F40A0C" w:rsidRDefault="005F717C" w:rsidP="00F40A0C">
      <w:pPr>
        <w:spacing w:after="0" w:line="240" w:lineRule="auto"/>
        <w:jc w:val="both"/>
        <w:rPr>
          <w:rFonts w:ascii="Times New Roman" w:hAnsi="Times New Roman" w:cs="Times New Roman"/>
          <w:sz w:val="24"/>
          <w:szCs w:val="24"/>
          <w:lang w:val="en-GB"/>
        </w:rPr>
      </w:pPr>
      <w:r w:rsidRPr="00F40A0C">
        <w:rPr>
          <w:rFonts w:ascii="Times New Roman" w:hAnsi="Times New Roman" w:cs="Times New Roman"/>
          <w:sz w:val="24"/>
          <w:szCs w:val="24"/>
        </w:rPr>
        <w:t xml:space="preserve">Koikkalainen, S. (2013). </w:t>
      </w:r>
      <w:r w:rsidRPr="00F40A0C">
        <w:rPr>
          <w:rFonts w:ascii="Times New Roman" w:hAnsi="Times New Roman" w:cs="Times New Roman"/>
          <w:i/>
          <w:sz w:val="24"/>
          <w:szCs w:val="24"/>
        </w:rPr>
        <w:t>Making it abroad. Experiences of highly skilled Finns in European Union labour market</w:t>
      </w:r>
      <w:r w:rsidRPr="00F40A0C">
        <w:rPr>
          <w:rFonts w:ascii="Times New Roman" w:hAnsi="Times New Roman" w:cs="Times New Roman"/>
          <w:sz w:val="24"/>
          <w:szCs w:val="24"/>
        </w:rPr>
        <w:t>. Rovaniemi: Univer</w:t>
      </w:r>
      <w:r w:rsidR="00FC29BB" w:rsidRPr="00F40A0C">
        <w:rPr>
          <w:rFonts w:ascii="Times New Roman" w:hAnsi="Times New Roman" w:cs="Times New Roman"/>
          <w:sz w:val="24"/>
          <w:szCs w:val="24"/>
        </w:rPr>
        <w:t>sity of Lapland Printing Centre.</w:t>
      </w:r>
      <w:r w:rsidRPr="00F40A0C">
        <w:rPr>
          <w:rFonts w:ascii="Times New Roman" w:hAnsi="Times New Roman" w:cs="Times New Roman"/>
          <w:sz w:val="24"/>
          <w:szCs w:val="24"/>
        </w:rPr>
        <w:t xml:space="preserve"> </w:t>
      </w:r>
    </w:p>
    <w:p w:rsidR="00CD6B9D" w:rsidRPr="00F40A0C" w:rsidRDefault="00CD6B9D" w:rsidP="00F40A0C">
      <w:pPr>
        <w:spacing w:after="0" w:line="240" w:lineRule="auto"/>
        <w:jc w:val="both"/>
        <w:rPr>
          <w:rFonts w:ascii="Times New Roman" w:hAnsi="Times New Roman" w:cs="Times New Roman"/>
          <w:sz w:val="24"/>
          <w:szCs w:val="24"/>
        </w:rPr>
      </w:pPr>
    </w:p>
    <w:p w:rsidR="00CD6B9D" w:rsidRPr="00F40A0C" w:rsidRDefault="00CD6B9D"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Koser, K., &amp; Salt, J. (1997). The geography of highly skilled international migration.</w:t>
      </w:r>
    </w:p>
    <w:p w:rsidR="00CD6B9D" w:rsidRPr="00F40A0C" w:rsidRDefault="00CD6B9D"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i/>
          <w:iCs/>
          <w:sz w:val="24"/>
          <w:szCs w:val="24"/>
        </w:rPr>
        <w:t xml:space="preserve">International Journal of Population Geography, 3 </w:t>
      </w:r>
      <w:r w:rsidRPr="00F40A0C">
        <w:rPr>
          <w:rFonts w:ascii="Times New Roman" w:hAnsi="Times New Roman" w:cs="Times New Roman"/>
          <w:sz w:val="24"/>
          <w:szCs w:val="24"/>
        </w:rPr>
        <w:t>(4). pp. 285-304.</w:t>
      </w:r>
    </w:p>
    <w:p w:rsidR="00B15A9D" w:rsidRPr="00F40A0C" w:rsidRDefault="00B15A9D" w:rsidP="00F40A0C">
      <w:pPr>
        <w:spacing w:after="0" w:line="240" w:lineRule="auto"/>
        <w:jc w:val="both"/>
        <w:rPr>
          <w:rFonts w:ascii="Times New Roman" w:hAnsi="Times New Roman" w:cs="Times New Roman"/>
          <w:color w:val="000000"/>
          <w:sz w:val="24"/>
          <w:szCs w:val="24"/>
          <w:shd w:val="clear" w:color="auto" w:fill="FFFFFF"/>
        </w:rPr>
      </w:pPr>
    </w:p>
    <w:p w:rsidR="00EB442B" w:rsidRPr="00F40A0C" w:rsidRDefault="00EB442B"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Kõu, A., Mulder, C.</w:t>
      </w:r>
      <w:r w:rsidR="00D5653B" w:rsidRPr="00F40A0C">
        <w:rPr>
          <w:rFonts w:ascii="Times New Roman" w:hAnsi="Times New Roman" w:cs="Times New Roman"/>
          <w:sz w:val="24"/>
          <w:szCs w:val="24"/>
        </w:rPr>
        <w:t xml:space="preserve"> </w:t>
      </w:r>
      <w:r w:rsidRPr="00F40A0C">
        <w:rPr>
          <w:rFonts w:ascii="Times New Roman" w:hAnsi="Times New Roman" w:cs="Times New Roman"/>
          <w:sz w:val="24"/>
          <w:szCs w:val="24"/>
        </w:rPr>
        <w:t>H. &amp; Bailey, A. (2017)</w:t>
      </w:r>
      <w:r w:rsidR="00D5653B" w:rsidRPr="00F40A0C">
        <w:rPr>
          <w:rFonts w:ascii="Times New Roman" w:hAnsi="Times New Roman" w:cs="Times New Roman"/>
          <w:sz w:val="24"/>
          <w:szCs w:val="24"/>
        </w:rPr>
        <w:t>.</w:t>
      </w:r>
      <w:r w:rsidRPr="00F40A0C">
        <w:rPr>
          <w:rFonts w:ascii="Times New Roman" w:hAnsi="Times New Roman" w:cs="Times New Roman"/>
          <w:sz w:val="24"/>
          <w:szCs w:val="24"/>
        </w:rPr>
        <w:t xml:space="preserve"> ‘For the sake of the family and future’: the linked lives of highly skilled Indian migrants. </w:t>
      </w:r>
      <w:r w:rsidRPr="00F40A0C">
        <w:rPr>
          <w:rFonts w:ascii="Times New Roman" w:hAnsi="Times New Roman" w:cs="Times New Roman"/>
          <w:i/>
          <w:sz w:val="24"/>
          <w:szCs w:val="24"/>
        </w:rPr>
        <w:t>Journal of Ethnic and Migration Studies</w:t>
      </w:r>
      <w:r w:rsidR="00D5653B" w:rsidRPr="00F40A0C">
        <w:rPr>
          <w:rFonts w:ascii="Times New Roman" w:hAnsi="Times New Roman" w:cs="Times New Roman"/>
          <w:sz w:val="24"/>
          <w:szCs w:val="24"/>
        </w:rPr>
        <w:t>, 43:16. pp.</w:t>
      </w:r>
      <w:r w:rsidRPr="00F40A0C">
        <w:rPr>
          <w:rFonts w:ascii="Times New Roman" w:hAnsi="Times New Roman" w:cs="Times New Roman"/>
          <w:sz w:val="24"/>
          <w:szCs w:val="24"/>
        </w:rPr>
        <w:t xml:space="preserve"> 2788-2805.</w:t>
      </w:r>
    </w:p>
    <w:p w:rsidR="00EB442B" w:rsidRPr="00F40A0C" w:rsidRDefault="00EB442B" w:rsidP="00F40A0C">
      <w:pPr>
        <w:spacing w:after="0" w:line="240" w:lineRule="auto"/>
        <w:jc w:val="both"/>
        <w:rPr>
          <w:rStyle w:val="hlfld-contribauthor"/>
          <w:rFonts w:ascii="Times New Roman" w:hAnsi="Times New Roman" w:cs="Times New Roman"/>
          <w:sz w:val="24"/>
          <w:szCs w:val="24"/>
          <w:highlight w:val="yellow"/>
        </w:rPr>
      </w:pPr>
    </w:p>
    <w:p w:rsidR="005A0C97" w:rsidRPr="00F40A0C" w:rsidRDefault="005A0C97" w:rsidP="00F40A0C">
      <w:pPr>
        <w:spacing w:after="0" w:line="240" w:lineRule="auto"/>
        <w:jc w:val="both"/>
        <w:rPr>
          <w:rStyle w:val="ref-overlay"/>
          <w:rFonts w:ascii="Times New Roman" w:hAnsi="Times New Roman" w:cs="Times New Roman"/>
          <w:sz w:val="24"/>
          <w:szCs w:val="24"/>
        </w:rPr>
      </w:pPr>
      <w:r w:rsidRPr="00F40A0C">
        <w:rPr>
          <w:rStyle w:val="hlfld-contribauthor"/>
          <w:rFonts w:ascii="Times New Roman" w:hAnsi="Times New Roman" w:cs="Times New Roman"/>
          <w:sz w:val="24"/>
          <w:szCs w:val="24"/>
        </w:rPr>
        <w:t xml:space="preserve">Kõu, </w:t>
      </w:r>
      <w:r w:rsidRPr="00F40A0C">
        <w:rPr>
          <w:rStyle w:val="nlmgiven-names"/>
          <w:rFonts w:ascii="Times New Roman" w:hAnsi="Times New Roman" w:cs="Times New Roman"/>
          <w:sz w:val="24"/>
          <w:szCs w:val="24"/>
        </w:rPr>
        <w:t>A</w:t>
      </w:r>
      <w:r w:rsidR="00D5653B" w:rsidRPr="00F40A0C">
        <w:rPr>
          <w:rStyle w:val="nlmgiven-names"/>
          <w:rFonts w:ascii="Times New Roman" w:hAnsi="Times New Roman" w:cs="Times New Roman"/>
          <w:sz w:val="24"/>
          <w:szCs w:val="24"/>
        </w:rPr>
        <w:t>.,</w:t>
      </w:r>
      <w:r w:rsidR="00D5653B" w:rsidRPr="00F40A0C">
        <w:rPr>
          <w:rStyle w:val="ref-overlay"/>
          <w:rFonts w:ascii="Times New Roman" w:hAnsi="Times New Roman" w:cs="Times New Roman"/>
          <w:sz w:val="24"/>
          <w:szCs w:val="24"/>
        </w:rPr>
        <w:t xml:space="preserve"> </w:t>
      </w:r>
      <w:r w:rsidRPr="00F40A0C">
        <w:rPr>
          <w:rStyle w:val="hlfld-contribauthor"/>
          <w:rFonts w:ascii="Times New Roman" w:hAnsi="Times New Roman" w:cs="Times New Roman"/>
          <w:sz w:val="24"/>
          <w:szCs w:val="24"/>
        </w:rPr>
        <w:t>van Wissen</w:t>
      </w:r>
      <w:r w:rsidRPr="00F40A0C">
        <w:rPr>
          <w:rStyle w:val="ref-overlay"/>
          <w:rFonts w:ascii="Times New Roman" w:hAnsi="Times New Roman" w:cs="Times New Roman"/>
          <w:sz w:val="24"/>
          <w:szCs w:val="24"/>
        </w:rPr>
        <w:t>,</w:t>
      </w:r>
      <w:r w:rsidR="00D5653B" w:rsidRPr="00F40A0C">
        <w:rPr>
          <w:rStyle w:val="ref-overlay"/>
          <w:rFonts w:ascii="Times New Roman" w:hAnsi="Times New Roman" w:cs="Times New Roman"/>
          <w:sz w:val="24"/>
          <w:szCs w:val="24"/>
        </w:rPr>
        <w:t xml:space="preserve"> L.,</w:t>
      </w:r>
      <w:r w:rsidRPr="00F40A0C">
        <w:rPr>
          <w:rStyle w:val="ref-overlay"/>
          <w:rFonts w:ascii="Times New Roman" w:hAnsi="Times New Roman" w:cs="Times New Roman"/>
          <w:sz w:val="24"/>
          <w:szCs w:val="24"/>
        </w:rPr>
        <w:t xml:space="preserve"> </w:t>
      </w:r>
      <w:r w:rsidRPr="00F40A0C">
        <w:rPr>
          <w:rStyle w:val="hlfld-contribauthor"/>
          <w:rFonts w:ascii="Times New Roman" w:hAnsi="Times New Roman" w:cs="Times New Roman"/>
          <w:sz w:val="24"/>
          <w:szCs w:val="24"/>
        </w:rPr>
        <w:t>van Dijk</w:t>
      </w:r>
      <w:r w:rsidRPr="00F40A0C">
        <w:rPr>
          <w:rStyle w:val="ref-overlay"/>
          <w:rFonts w:ascii="Times New Roman" w:hAnsi="Times New Roman" w:cs="Times New Roman"/>
          <w:sz w:val="24"/>
          <w:szCs w:val="24"/>
        </w:rPr>
        <w:t xml:space="preserve">, </w:t>
      </w:r>
      <w:r w:rsidR="00D5653B" w:rsidRPr="00F40A0C">
        <w:rPr>
          <w:rStyle w:val="ref-overlay"/>
          <w:rFonts w:ascii="Times New Roman" w:hAnsi="Times New Roman" w:cs="Times New Roman"/>
          <w:sz w:val="24"/>
          <w:szCs w:val="24"/>
        </w:rPr>
        <w:t xml:space="preserve">J., &amp; </w:t>
      </w:r>
      <w:r w:rsidRPr="00F40A0C">
        <w:rPr>
          <w:rStyle w:val="hlfld-contribauthor"/>
          <w:rFonts w:ascii="Times New Roman" w:hAnsi="Times New Roman" w:cs="Times New Roman"/>
          <w:sz w:val="24"/>
          <w:szCs w:val="24"/>
        </w:rPr>
        <w:t>Bailey</w:t>
      </w:r>
      <w:r w:rsidR="00D5653B" w:rsidRPr="00F40A0C">
        <w:rPr>
          <w:rStyle w:val="hlfld-contribauthor"/>
          <w:rFonts w:ascii="Times New Roman" w:hAnsi="Times New Roman" w:cs="Times New Roman"/>
          <w:sz w:val="24"/>
          <w:szCs w:val="24"/>
        </w:rPr>
        <w:t>, A.</w:t>
      </w:r>
      <w:r w:rsidRPr="00F40A0C">
        <w:rPr>
          <w:rStyle w:val="hlfld-contribauthor"/>
          <w:rFonts w:ascii="Times New Roman" w:hAnsi="Times New Roman" w:cs="Times New Roman"/>
          <w:sz w:val="24"/>
          <w:szCs w:val="24"/>
        </w:rPr>
        <w:t xml:space="preserve"> (</w:t>
      </w:r>
      <w:r w:rsidRPr="00F40A0C">
        <w:rPr>
          <w:rStyle w:val="nlmyear"/>
          <w:rFonts w:ascii="Times New Roman" w:hAnsi="Times New Roman" w:cs="Times New Roman"/>
          <w:sz w:val="24"/>
          <w:szCs w:val="24"/>
        </w:rPr>
        <w:t>2015)</w:t>
      </w:r>
      <w:r w:rsidRPr="00F40A0C">
        <w:rPr>
          <w:rStyle w:val="ref-overlay"/>
          <w:rFonts w:ascii="Times New Roman" w:hAnsi="Times New Roman" w:cs="Times New Roman"/>
          <w:sz w:val="24"/>
          <w:szCs w:val="24"/>
        </w:rPr>
        <w:t xml:space="preserve">. </w:t>
      </w:r>
      <w:r w:rsidRPr="00F40A0C">
        <w:rPr>
          <w:rStyle w:val="nlmarticle-title"/>
          <w:rFonts w:ascii="Times New Roman" w:hAnsi="Times New Roman" w:cs="Times New Roman"/>
          <w:sz w:val="24"/>
          <w:szCs w:val="24"/>
        </w:rPr>
        <w:t>A Life Course Approach to High-skilled Migration: Lived Experiences of Indians in the Netherlands</w:t>
      </w:r>
      <w:r w:rsidRPr="00F40A0C">
        <w:rPr>
          <w:rStyle w:val="ref-overlay"/>
          <w:rFonts w:ascii="Times New Roman" w:hAnsi="Times New Roman" w:cs="Times New Roman"/>
          <w:sz w:val="24"/>
          <w:szCs w:val="24"/>
        </w:rPr>
        <w:t xml:space="preserve">. </w:t>
      </w:r>
      <w:r w:rsidRPr="00F40A0C">
        <w:rPr>
          <w:rStyle w:val="ref-overlay"/>
          <w:rFonts w:ascii="Times New Roman" w:hAnsi="Times New Roman" w:cs="Times New Roman"/>
          <w:i/>
          <w:iCs/>
          <w:sz w:val="24"/>
          <w:szCs w:val="24"/>
        </w:rPr>
        <w:t>Journal of Ethnic and Migration Studies</w:t>
      </w:r>
      <w:r w:rsidR="00D5653B" w:rsidRPr="00F40A0C">
        <w:rPr>
          <w:rStyle w:val="ref-overlay"/>
          <w:rFonts w:ascii="Times New Roman" w:hAnsi="Times New Roman" w:cs="Times New Roman"/>
          <w:sz w:val="24"/>
          <w:szCs w:val="24"/>
        </w:rPr>
        <w:t xml:space="preserve"> 41 (10). pp.</w:t>
      </w:r>
      <w:r w:rsidRPr="00F40A0C">
        <w:rPr>
          <w:rStyle w:val="ref-overlay"/>
          <w:rFonts w:ascii="Times New Roman" w:hAnsi="Times New Roman" w:cs="Times New Roman"/>
          <w:sz w:val="24"/>
          <w:szCs w:val="24"/>
        </w:rPr>
        <w:t xml:space="preserve"> </w:t>
      </w:r>
      <w:r w:rsidRPr="00F40A0C">
        <w:rPr>
          <w:rStyle w:val="nlmfpage"/>
          <w:rFonts w:ascii="Times New Roman" w:hAnsi="Times New Roman" w:cs="Times New Roman"/>
          <w:sz w:val="24"/>
          <w:szCs w:val="24"/>
        </w:rPr>
        <w:t>1644</w:t>
      </w:r>
      <w:r w:rsidR="00D5653B" w:rsidRPr="00F40A0C">
        <w:rPr>
          <w:rStyle w:val="ref-overlay"/>
          <w:rFonts w:ascii="Times New Roman" w:hAnsi="Times New Roman" w:cs="Times New Roman"/>
          <w:sz w:val="24"/>
          <w:szCs w:val="24"/>
        </w:rPr>
        <w:t>-</w:t>
      </w:r>
      <w:r w:rsidRPr="00F40A0C">
        <w:rPr>
          <w:rStyle w:val="nlmlpage"/>
          <w:rFonts w:ascii="Times New Roman" w:hAnsi="Times New Roman" w:cs="Times New Roman"/>
          <w:sz w:val="24"/>
          <w:szCs w:val="24"/>
        </w:rPr>
        <w:t>1663</w:t>
      </w:r>
      <w:r w:rsidRPr="00F40A0C">
        <w:rPr>
          <w:rStyle w:val="ref-overlay"/>
          <w:rFonts w:ascii="Times New Roman" w:hAnsi="Times New Roman" w:cs="Times New Roman"/>
          <w:sz w:val="24"/>
          <w:szCs w:val="24"/>
        </w:rPr>
        <w:t>.</w:t>
      </w:r>
    </w:p>
    <w:p w:rsidR="00D5653B" w:rsidRPr="00F40A0C" w:rsidRDefault="00D5653B" w:rsidP="00F40A0C">
      <w:pPr>
        <w:spacing w:after="0" w:line="240" w:lineRule="auto"/>
        <w:jc w:val="both"/>
        <w:rPr>
          <w:rFonts w:ascii="Times New Roman" w:hAnsi="Times New Roman" w:cs="Times New Roman"/>
          <w:sz w:val="24"/>
          <w:szCs w:val="24"/>
        </w:rPr>
      </w:pPr>
    </w:p>
    <w:p w:rsidR="00794889" w:rsidRPr="00F40A0C" w:rsidRDefault="00794889"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Krisjane</w:t>
      </w:r>
      <w:r w:rsidR="00D5653B" w:rsidRPr="00F40A0C">
        <w:rPr>
          <w:rFonts w:ascii="Times New Roman" w:hAnsi="Times New Roman" w:cs="Times New Roman"/>
          <w:sz w:val="24"/>
          <w:szCs w:val="24"/>
        </w:rPr>
        <w:t>,</w:t>
      </w:r>
      <w:r w:rsidRPr="00F40A0C">
        <w:rPr>
          <w:rFonts w:ascii="Times New Roman" w:hAnsi="Times New Roman" w:cs="Times New Roman"/>
          <w:sz w:val="24"/>
          <w:szCs w:val="24"/>
        </w:rPr>
        <w:t xml:space="preserve"> Z., Apsite-Berina</w:t>
      </w:r>
      <w:r w:rsidR="00D5653B" w:rsidRPr="00F40A0C">
        <w:rPr>
          <w:rFonts w:ascii="Times New Roman" w:hAnsi="Times New Roman" w:cs="Times New Roman"/>
          <w:sz w:val="24"/>
          <w:szCs w:val="24"/>
        </w:rPr>
        <w:t>,</w:t>
      </w:r>
      <w:r w:rsidRPr="00F40A0C">
        <w:rPr>
          <w:rFonts w:ascii="Times New Roman" w:hAnsi="Times New Roman" w:cs="Times New Roman"/>
          <w:sz w:val="24"/>
          <w:szCs w:val="24"/>
        </w:rPr>
        <w:t xml:space="preserve"> E, </w:t>
      </w:r>
      <w:r w:rsidR="00D5653B" w:rsidRPr="00F40A0C">
        <w:rPr>
          <w:rFonts w:ascii="Times New Roman" w:hAnsi="Times New Roman" w:cs="Times New Roman"/>
          <w:sz w:val="24"/>
          <w:szCs w:val="24"/>
        </w:rPr>
        <w:t xml:space="preserve">&amp; </w:t>
      </w:r>
      <w:r w:rsidRPr="00F40A0C">
        <w:rPr>
          <w:rFonts w:ascii="Times New Roman" w:hAnsi="Times New Roman" w:cs="Times New Roman"/>
          <w:sz w:val="24"/>
          <w:szCs w:val="24"/>
        </w:rPr>
        <w:t>Berzins</w:t>
      </w:r>
      <w:r w:rsidR="00D5653B" w:rsidRPr="00F40A0C">
        <w:rPr>
          <w:rFonts w:ascii="Times New Roman" w:hAnsi="Times New Roman" w:cs="Times New Roman"/>
          <w:sz w:val="24"/>
          <w:szCs w:val="24"/>
        </w:rPr>
        <w:t>,</w:t>
      </w:r>
      <w:r w:rsidRPr="00F40A0C">
        <w:rPr>
          <w:rFonts w:ascii="Times New Roman" w:hAnsi="Times New Roman" w:cs="Times New Roman"/>
          <w:sz w:val="24"/>
          <w:szCs w:val="24"/>
        </w:rPr>
        <w:t xml:space="preserve"> M. (2016). Circularity within the EU: the return intentions of Latvian migrants. In: Return Migration and Regional Development in Europe: Mobility Against the Stream. (Eds.). Nadler, R., Kovács, Z., Glorius, B., Lang, T. Palgrave Macmillan UK. </w:t>
      </w:r>
      <w:r w:rsidR="00D5653B" w:rsidRPr="00F40A0C">
        <w:rPr>
          <w:rFonts w:ascii="Times New Roman" w:hAnsi="Times New Roman" w:cs="Times New Roman"/>
          <w:sz w:val="24"/>
          <w:szCs w:val="24"/>
        </w:rPr>
        <w:t xml:space="preserve">pp. </w:t>
      </w:r>
      <w:r w:rsidRPr="00F40A0C">
        <w:rPr>
          <w:rFonts w:ascii="Times New Roman" w:hAnsi="Times New Roman" w:cs="Times New Roman"/>
          <w:sz w:val="24"/>
          <w:szCs w:val="24"/>
        </w:rPr>
        <w:t>215-240.</w:t>
      </w:r>
    </w:p>
    <w:p w:rsidR="00794889" w:rsidRPr="00F40A0C" w:rsidRDefault="00794889" w:rsidP="00F40A0C">
      <w:pPr>
        <w:spacing w:after="0" w:line="240" w:lineRule="auto"/>
        <w:jc w:val="both"/>
        <w:rPr>
          <w:rFonts w:ascii="Times New Roman" w:hAnsi="Times New Roman" w:cs="Times New Roman"/>
          <w:sz w:val="24"/>
          <w:szCs w:val="24"/>
        </w:rPr>
      </w:pPr>
    </w:p>
    <w:p w:rsidR="005F717C" w:rsidRPr="00F40A0C" w:rsidRDefault="00794889" w:rsidP="00F40A0C">
      <w:pPr>
        <w:spacing w:after="0" w:line="240" w:lineRule="auto"/>
        <w:jc w:val="both"/>
        <w:rPr>
          <w:rFonts w:ascii="Times New Roman" w:hAnsi="Times New Roman" w:cs="Times New Roman"/>
          <w:sz w:val="24"/>
          <w:szCs w:val="24"/>
          <w:lang w:val="en-GB"/>
        </w:rPr>
      </w:pPr>
      <w:r w:rsidRPr="00F40A0C">
        <w:rPr>
          <w:rFonts w:ascii="Times New Roman" w:hAnsi="Times New Roman" w:cs="Times New Roman"/>
          <w:sz w:val="24"/>
          <w:szCs w:val="24"/>
          <w:lang w:val="en-GB" w:eastAsia="lv-LV"/>
        </w:rPr>
        <w:t xml:space="preserve">Krisjane, Z.; Berzins, M.; </w:t>
      </w:r>
      <w:r w:rsidR="00D5653B" w:rsidRPr="00F40A0C">
        <w:rPr>
          <w:rFonts w:ascii="Times New Roman" w:hAnsi="Times New Roman" w:cs="Times New Roman"/>
          <w:sz w:val="24"/>
          <w:szCs w:val="24"/>
          <w:lang w:val="en-GB" w:eastAsia="lv-LV"/>
        </w:rPr>
        <w:t xml:space="preserve">&amp; </w:t>
      </w:r>
      <w:r w:rsidRPr="00F40A0C">
        <w:rPr>
          <w:rFonts w:ascii="Times New Roman" w:hAnsi="Times New Roman" w:cs="Times New Roman"/>
          <w:sz w:val="24"/>
          <w:szCs w:val="24"/>
          <w:lang w:val="en-GB" w:eastAsia="lv-LV"/>
        </w:rPr>
        <w:t xml:space="preserve">Apsite, E. (2013). Post-accession migration from the Baltic </w:t>
      </w:r>
      <w:r w:rsidR="00D5653B" w:rsidRPr="00F40A0C">
        <w:rPr>
          <w:rFonts w:ascii="Times New Roman" w:hAnsi="Times New Roman" w:cs="Times New Roman"/>
          <w:sz w:val="24"/>
          <w:szCs w:val="24"/>
          <w:lang w:val="en-GB" w:eastAsia="lv-LV"/>
        </w:rPr>
        <w:t>States</w:t>
      </w:r>
      <w:r w:rsidRPr="00F40A0C">
        <w:rPr>
          <w:rFonts w:ascii="Times New Roman" w:hAnsi="Times New Roman" w:cs="Times New Roman"/>
          <w:sz w:val="24"/>
          <w:szCs w:val="24"/>
          <w:lang w:val="en-GB"/>
        </w:rPr>
        <w:t xml:space="preserve">. </w:t>
      </w:r>
      <w:r w:rsidRPr="00F40A0C">
        <w:rPr>
          <w:rFonts w:ascii="Times New Roman" w:hAnsi="Times New Roman" w:cs="Times New Roman"/>
          <w:sz w:val="24"/>
          <w:szCs w:val="24"/>
          <w:lang w:val="en-GB" w:eastAsia="lv-LV"/>
        </w:rPr>
        <w:t xml:space="preserve">The case of Latvia. In: B. </w:t>
      </w:r>
      <w:r w:rsidRPr="00F40A0C">
        <w:rPr>
          <w:rFonts w:ascii="Times New Roman" w:hAnsi="Times New Roman" w:cs="Times New Roman"/>
          <w:sz w:val="24"/>
          <w:szCs w:val="24"/>
          <w:bdr w:val="none" w:sz="0" w:space="0" w:color="auto" w:frame="1"/>
          <w:shd w:val="clear" w:color="auto" w:fill="FFFFFF"/>
          <w:lang w:val="en-GB"/>
        </w:rPr>
        <w:t>Glorius,</w:t>
      </w:r>
      <w:r w:rsidRPr="00F40A0C">
        <w:rPr>
          <w:rFonts w:ascii="Times New Roman" w:hAnsi="Times New Roman" w:cs="Times New Roman"/>
          <w:sz w:val="24"/>
          <w:szCs w:val="24"/>
          <w:shd w:val="clear" w:color="auto" w:fill="FFFFFF"/>
          <w:lang w:val="en-GB"/>
        </w:rPr>
        <w:t> I.</w:t>
      </w:r>
      <w:r w:rsidRPr="00F40A0C">
        <w:rPr>
          <w:rFonts w:ascii="Times New Roman" w:hAnsi="Times New Roman" w:cs="Times New Roman"/>
          <w:sz w:val="24"/>
          <w:szCs w:val="24"/>
          <w:bdr w:val="none" w:sz="0" w:space="0" w:color="auto" w:frame="1"/>
          <w:shd w:val="clear" w:color="auto" w:fill="FFFFFF"/>
          <w:lang w:val="en-GB"/>
        </w:rPr>
        <w:t>Grabowska-Lusinska, A.</w:t>
      </w:r>
      <w:r w:rsidRPr="00F40A0C">
        <w:rPr>
          <w:rFonts w:ascii="Times New Roman" w:hAnsi="Times New Roman" w:cs="Times New Roman"/>
          <w:sz w:val="24"/>
          <w:szCs w:val="24"/>
          <w:shd w:val="clear" w:color="auto" w:fill="FFFFFF"/>
          <w:lang w:val="en-GB"/>
        </w:rPr>
        <w:t> </w:t>
      </w:r>
      <w:r w:rsidRPr="00F40A0C">
        <w:rPr>
          <w:rFonts w:ascii="Times New Roman" w:hAnsi="Times New Roman" w:cs="Times New Roman"/>
          <w:sz w:val="24"/>
          <w:szCs w:val="24"/>
          <w:bdr w:val="none" w:sz="0" w:space="0" w:color="auto" w:frame="1"/>
          <w:shd w:val="clear" w:color="auto" w:fill="FFFFFF"/>
          <w:lang w:val="en-GB"/>
        </w:rPr>
        <w:t>Kuvik (</w:t>
      </w:r>
      <w:proofErr w:type="gramStart"/>
      <w:r w:rsidRPr="00F40A0C">
        <w:rPr>
          <w:rFonts w:ascii="Times New Roman" w:hAnsi="Times New Roman" w:cs="Times New Roman"/>
          <w:sz w:val="24"/>
          <w:szCs w:val="24"/>
          <w:bdr w:val="none" w:sz="0" w:space="0" w:color="auto" w:frame="1"/>
          <w:shd w:val="clear" w:color="auto" w:fill="FFFFFF"/>
          <w:lang w:val="en-GB"/>
        </w:rPr>
        <w:t>eds</w:t>
      </w:r>
      <w:proofErr w:type="gramEnd"/>
      <w:r w:rsidRPr="00F40A0C">
        <w:rPr>
          <w:rFonts w:ascii="Times New Roman" w:hAnsi="Times New Roman" w:cs="Times New Roman"/>
          <w:sz w:val="24"/>
          <w:szCs w:val="24"/>
          <w:bdr w:val="none" w:sz="0" w:space="0" w:color="auto" w:frame="1"/>
          <w:shd w:val="clear" w:color="auto" w:fill="FFFFFF"/>
          <w:lang w:val="en-GB"/>
        </w:rPr>
        <w:t>)</w:t>
      </w:r>
      <w:r w:rsidRPr="00F40A0C">
        <w:rPr>
          <w:rFonts w:ascii="Times New Roman" w:hAnsi="Times New Roman" w:cs="Times New Roman"/>
          <w:sz w:val="24"/>
          <w:szCs w:val="24"/>
          <w:lang w:val="en-GB"/>
        </w:rPr>
        <w:t xml:space="preserve"> </w:t>
      </w:r>
      <w:r w:rsidRPr="00F40A0C">
        <w:rPr>
          <w:rFonts w:ascii="Times New Roman" w:hAnsi="Times New Roman" w:cs="Times New Roman"/>
          <w:i/>
          <w:sz w:val="24"/>
          <w:szCs w:val="24"/>
          <w:lang w:val="en-GB"/>
        </w:rPr>
        <w:t>Mobility in Transition: Migration Patterns after EU Enlargement</w:t>
      </w:r>
      <w:r w:rsidRPr="00F40A0C">
        <w:rPr>
          <w:rFonts w:ascii="Times New Roman" w:hAnsi="Times New Roman" w:cs="Times New Roman"/>
          <w:sz w:val="24"/>
          <w:szCs w:val="24"/>
          <w:lang w:val="en-GB"/>
        </w:rPr>
        <w:t xml:space="preserve">. </w:t>
      </w:r>
      <w:r w:rsidRPr="00F40A0C">
        <w:rPr>
          <w:rFonts w:ascii="Times New Roman" w:hAnsi="Times New Roman" w:cs="Times New Roman"/>
          <w:sz w:val="24"/>
          <w:szCs w:val="24"/>
          <w:lang w:val="en-GB" w:eastAsia="lv-LV"/>
        </w:rPr>
        <w:t xml:space="preserve">IMISCOE Research Series. </w:t>
      </w:r>
      <w:r w:rsidRPr="00F40A0C">
        <w:rPr>
          <w:rFonts w:ascii="Times New Roman" w:hAnsi="Times New Roman" w:cs="Times New Roman"/>
          <w:sz w:val="24"/>
          <w:szCs w:val="24"/>
          <w:lang w:val="en-GB"/>
        </w:rPr>
        <w:t>A</w:t>
      </w:r>
      <w:r w:rsidRPr="00F40A0C">
        <w:rPr>
          <w:rFonts w:ascii="Times New Roman" w:hAnsi="Times New Roman" w:cs="Times New Roman"/>
          <w:sz w:val="24"/>
          <w:szCs w:val="24"/>
          <w:bdr w:val="none" w:sz="0" w:space="0" w:color="auto" w:frame="1"/>
          <w:shd w:val="clear" w:color="auto" w:fill="FFFFFF"/>
          <w:lang w:val="en-GB"/>
        </w:rPr>
        <w:t>msterdam:</w:t>
      </w:r>
      <w:r w:rsidRPr="00F40A0C">
        <w:rPr>
          <w:rFonts w:ascii="Times New Roman" w:hAnsi="Times New Roman" w:cs="Times New Roman"/>
          <w:sz w:val="24"/>
          <w:szCs w:val="24"/>
          <w:lang w:val="en-GB"/>
        </w:rPr>
        <w:t xml:space="preserve"> A</w:t>
      </w:r>
      <w:r w:rsidRPr="00F40A0C">
        <w:rPr>
          <w:rFonts w:ascii="Times New Roman" w:hAnsi="Times New Roman" w:cs="Times New Roman"/>
          <w:sz w:val="24"/>
          <w:szCs w:val="24"/>
          <w:bdr w:val="none" w:sz="0" w:space="0" w:color="auto" w:frame="1"/>
          <w:shd w:val="clear" w:color="auto" w:fill="FFFFFF"/>
          <w:lang w:val="en-GB"/>
        </w:rPr>
        <w:t>msterdam University Press</w:t>
      </w:r>
      <w:r w:rsidRPr="00F40A0C">
        <w:rPr>
          <w:rFonts w:ascii="Times New Roman" w:hAnsi="Times New Roman" w:cs="Times New Roman"/>
          <w:sz w:val="24"/>
          <w:szCs w:val="24"/>
          <w:shd w:val="clear" w:color="auto" w:fill="FFFFFF"/>
          <w:lang w:val="en-GB"/>
        </w:rPr>
        <w:t>.</w:t>
      </w:r>
      <w:r w:rsidR="00D5653B" w:rsidRPr="00F40A0C">
        <w:rPr>
          <w:rFonts w:ascii="Times New Roman" w:hAnsi="Times New Roman" w:cs="Times New Roman"/>
          <w:sz w:val="24"/>
          <w:szCs w:val="24"/>
          <w:shd w:val="clear" w:color="auto" w:fill="FFFFFF"/>
          <w:lang w:val="en-GB"/>
        </w:rPr>
        <w:t xml:space="preserve"> </w:t>
      </w:r>
      <w:r w:rsidR="00D5653B" w:rsidRPr="00F40A0C">
        <w:rPr>
          <w:rFonts w:ascii="Times New Roman" w:hAnsi="Times New Roman" w:cs="Times New Roman"/>
          <w:sz w:val="24"/>
          <w:szCs w:val="24"/>
          <w:lang w:val="en-GB" w:eastAsia="lv-LV"/>
        </w:rPr>
        <w:t>pp. 85-111.</w:t>
      </w:r>
    </w:p>
    <w:p w:rsidR="00D5653B" w:rsidRPr="00F40A0C" w:rsidRDefault="00D5653B" w:rsidP="00F40A0C">
      <w:pPr>
        <w:spacing w:after="0" w:line="240" w:lineRule="auto"/>
        <w:jc w:val="both"/>
        <w:rPr>
          <w:rFonts w:ascii="Times New Roman" w:hAnsi="Times New Roman" w:cs="Times New Roman"/>
          <w:sz w:val="24"/>
          <w:szCs w:val="24"/>
          <w:lang w:val="en-GB"/>
        </w:rPr>
      </w:pPr>
    </w:p>
    <w:p w:rsidR="005F717C" w:rsidRPr="00F40A0C" w:rsidRDefault="005F717C" w:rsidP="00F40A0C">
      <w:pPr>
        <w:spacing w:after="0" w:line="240" w:lineRule="auto"/>
        <w:jc w:val="both"/>
        <w:rPr>
          <w:rFonts w:ascii="Times New Roman" w:hAnsi="Times New Roman" w:cs="Times New Roman"/>
          <w:sz w:val="24"/>
          <w:szCs w:val="24"/>
          <w:lang w:val="en-GB"/>
        </w:rPr>
      </w:pPr>
      <w:r w:rsidRPr="00F40A0C">
        <w:rPr>
          <w:rFonts w:ascii="Times New Roman" w:hAnsi="Times New Roman" w:cs="Times New Roman"/>
          <w:sz w:val="24"/>
          <w:szCs w:val="24"/>
          <w:lang w:val="en-GB"/>
        </w:rPr>
        <w:t xml:space="preserve">Kuvik, A. (2012). Skilled migration in Europe and beyond: Recent developments and theoretical considerations. In: </w:t>
      </w:r>
      <w:r w:rsidRPr="00F40A0C">
        <w:rPr>
          <w:rStyle w:val="italic"/>
          <w:rFonts w:ascii="Times New Roman" w:hAnsi="Times New Roman" w:cs="Times New Roman"/>
          <w:i/>
          <w:sz w:val="24"/>
          <w:szCs w:val="24"/>
          <w:lang w:val="en-GB"/>
        </w:rPr>
        <w:t>An introduction to international migration studies: European perspectives</w:t>
      </w:r>
      <w:r w:rsidRPr="00F40A0C">
        <w:rPr>
          <w:rFonts w:ascii="Times New Roman" w:hAnsi="Times New Roman" w:cs="Times New Roman"/>
          <w:sz w:val="24"/>
          <w:szCs w:val="24"/>
          <w:lang w:val="en-GB"/>
        </w:rPr>
        <w:t>, eds. M. Martiniello and J. Rath, Amsterdam: Amsterdam University Press. pp. 211-235.</w:t>
      </w:r>
    </w:p>
    <w:p w:rsidR="005F717C" w:rsidRPr="00F40A0C" w:rsidRDefault="005F717C" w:rsidP="00F40A0C">
      <w:pPr>
        <w:spacing w:after="0" w:line="240" w:lineRule="auto"/>
        <w:jc w:val="both"/>
        <w:rPr>
          <w:rStyle w:val="ref-overlay"/>
          <w:rFonts w:ascii="Times New Roman" w:hAnsi="Times New Roman" w:cs="Times New Roman"/>
          <w:sz w:val="24"/>
          <w:szCs w:val="24"/>
          <w:lang w:val="en-GB"/>
        </w:rPr>
      </w:pPr>
    </w:p>
    <w:p w:rsidR="00AD6C83" w:rsidRPr="00F40A0C" w:rsidRDefault="00AD6C83" w:rsidP="00F40A0C">
      <w:pPr>
        <w:spacing w:after="0" w:line="240" w:lineRule="auto"/>
        <w:jc w:val="both"/>
        <w:rPr>
          <w:rFonts w:ascii="Times New Roman" w:hAnsi="Times New Roman" w:cs="Times New Roman"/>
          <w:sz w:val="24"/>
          <w:szCs w:val="24"/>
          <w:shd w:val="clear" w:color="auto" w:fill="FFFFFF"/>
        </w:rPr>
      </w:pPr>
      <w:r w:rsidRPr="00F40A0C">
        <w:rPr>
          <w:rFonts w:ascii="Times New Roman" w:hAnsi="Times New Roman" w:cs="Times New Roman"/>
          <w:sz w:val="24"/>
          <w:szCs w:val="24"/>
        </w:rPr>
        <w:t xml:space="preserve">Lang, T., Glorius, B., Nadler, R., &amp; Kovįcs, Z. (2016). </w:t>
      </w:r>
      <w:r w:rsidRPr="00F40A0C">
        <w:rPr>
          <w:rFonts w:ascii="Times New Roman" w:hAnsi="Times New Roman" w:cs="Times New Roman"/>
          <w:bCs/>
          <w:sz w:val="24"/>
          <w:szCs w:val="24"/>
        </w:rPr>
        <w:t xml:space="preserve">Introduction: Mobility Against the Stream? New Concepts, Methodological Approaches and Regional Perspectives on Return Migration in Europe. In: Nadler, R., Kovįcs, Z., Glorius, B., &amp; Lang, T. (eds.) </w:t>
      </w:r>
      <w:r w:rsidRPr="00F40A0C">
        <w:rPr>
          <w:rFonts w:ascii="Times New Roman" w:hAnsi="Times New Roman" w:cs="Times New Roman"/>
          <w:bCs/>
          <w:i/>
          <w:spacing w:val="5"/>
          <w:sz w:val="24"/>
          <w:szCs w:val="24"/>
        </w:rPr>
        <w:t xml:space="preserve">Return Migration and Regional Development in Europe: </w:t>
      </w:r>
      <w:r w:rsidRPr="00F40A0C">
        <w:rPr>
          <w:rFonts w:ascii="Times New Roman" w:hAnsi="Times New Roman" w:cs="Times New Roman"/>
          <w:bCs/>
          <w:i/>
          <w:sz w:val="24"/>
          <w:szCs w:val="24"/>
        </w:rPr>
        <w:t>Mobility Against the Stream</w:t>
      </w:r>
      <w:r w:rsidRPr="00F40A0C">
        <w:rPr>
          <w:rFonts w:ascii="Times New Roman" w:hAnsi="Times New Roman" w:cs="Times New Roman"/>
          <w:bCs/>
          <w:sz w:val="24"/>
          <w:szCs w:val="24"/>
        </w:rPr>
        <w:t xml:space="preserve">. </w:t>
      </w:r>
      <w:r w:rsidRPr="00F40A0C">
        <w:rPr>
          <w:rFonts w:ascii="Times New Roman" w:hAnsi="Times New Roman" w:cs="Times New Roman"/>
          <w:sz w:val="24"/>
          <w:szCs w:val="24"/>
          <w:shd w:val="clear" w:color="auto" w:fill="FFFFFF"/>
        </w:rPr>
        <w:t>Palgrave Macmillan. pp. 1-22.</w:t>
      </w:r>
    </w:p>
    <w:p w:rsidR="00AD6C83" w:rsidRPr="00F40A0C" w:rsidRDefault="00AD6C83" w:rsidP="00F40A0C">
      <w:pPr>
        <w:spacing w:after="0" w:line="240" w:lineRule="auto"/>
        <w:jc w:val="both"/>
        <w:rPr>
          <w:rFonts w:ascii="Times New Roman" w:hAnsi="Times New Roman" w:cs="Times New Roman"/>
          <w:bCs/>
          <w:sz w:val="24"/>
          <w:szCs w:val="24"/>
        </w:rPr>
      </w:pPr>
    </w:p>
    <w:p w:rsidR="001762E7" w:rsidRPr="00F40A0C" w:rsidRDefault="00A6386C" w:rsidP="00F40A0C">
      <w:pPr>
        <w:spacing w:after="0" w:line="240" w:lineRule="auto"/>
        <w:jc w:val="both"/>
        <w:rPr>
          <w:rStyle w:val="ref-overlay"/>
          <w:rFonts w:ascii="Times New Roman" w:hAnsi="Times New Roman" w:cs="Times New Roman"/>
          <w:sz w:val="24"/>
          <w:szCs w:val="24"/>
          <w:lang w:val="en-GB"/>
        </w:rPr>
      </w:pPr>
      <w:r w:rsidRPr="00F40A0C">
        <w:rPr>
          <w:rFonts w:ascii="Times New Roman" w:hAnsi="Times New Roman" w:cs="Times New Roman"/>
          <w:sz w:val="24"/>
          <w:szCs w:val="24"/>
        </w:rPr>
        <w:t xml:space="preserve">Lee, E. (1966). A Theory of Migration. </w:t>
      </w:r>
      <w:r w:rsidRPr="00F40A0C">
        <w:rPr>
          <w:rFonts w:ascii="Times New Roman" w:hAnsi="Times New Roman" w:cs="Times New Roman"/>
          <w:i/>
          <w:sz w:val="24"/>
          <w:szCs w:val="24"/>
        </w:rPr>
        <w:t xml:space="preserve">Demography </w:t>
      </w:r>
      <w:r w:rsidRPr="00F40A0C">
        <w:rPr>
          <w:rFonts w:ascii="Times New Roman" w:hAnsi="Times New Roman" w:cs="Times New Roman"/>
          <w:bCs/>
          <w:i/>
          <w:sz w:val="24"/>
          <w:szCs w:val="24"/>
        </w:rPr>
        <w:t>3</w:t>
      </w:r>
      <w:r w:rsidR="00D5653B" w:rsidRPr="00F40A0C">
        <w:rPr>
          <w:rFonts w:ascii="Times New Roman" w:hAnsi="Times New Roman" w:cs="Times New Roman"/>
          <w:sz w:val="24"/>
          <w:szCs w:val="24"/>
        </w:rPr>
        <w:t>(1). pp.</w:t>
      </w:r>
      <w:r w:rsidRPr="00F40A0C">
        <w:rPr>
          <w:rFonts w:ascii="Times New Roman" w:hAnsi="Times New Roman" w:cs="Times New Roman"/>
          <w:sz w:val="24"/>
          <w:szCs w:val="24"/>
        </w:rPr>
        <w:t xml:space="preserve"> 47-57.</w:t>
      </w:r>
    </w:p>
    <w:p w:rsidR="001762E7" w:rsidRPr="00F40A0C" w:rsidRDefault="001762E7" w:rsidP="00F40A0C">
      <w:pPr>
        <w:spacing w:after="0" w:line="240" w:lineRule="auto"/>
        <w:jc w:val="both"/>
        <w:rPr>
          <w:rStyle w:val="ref-overlay"/>
          <w:rFonts w:ascii="Times New Roman" w:hAnsi="Times New Roman" w:cs="Times New Roman"/>
          <w:sz w:val="24"/>
          <w:szCs w:val="24"/>
          <w:lang w:val="en-GB"/>
        </w:rPr>
      </w:pPr>
    </w:p>
    <w:p w:rsidR="00BD5C56" w:rsidRPr="00F40A0C" w:rsidRDefault="00BD5C56" w:rsidP="00F40A0C">
      <w:pPr>
        <w:spacing w:after="0" w:line="240" w:lineRule="auto"/>
        <w:jc w:val="both"/>
        <w:rPr>
          <w:rFonts w:ascii="Times New Roman" w:hAnsi="Times New Roman" w:cs="Times New Roman"/>
          <w:color w:val="000000"/>
          <w:sz w:val="24"/>
          <w:szCs w:val="24"/>
          <w:shd w:val="clear" w:color="auto" w:fill="FFFFFF"/>
        </w:rPr>
      </w:pPr>
      <w:r w:rsidRPr="00F40A0C">
        <w:rPr>
          <w:rFonts w:ascii="Times New Roman" w:hAnsi="Times New Roman" w:cs="Times New Roman"/>
          <w:color w:val="000000"/>
          <w:sz w:val="24"/>
          <w:szCs w:val="24"/>
          <w:shd w:val="clear" w:color="auto" w:fill="FFFFFF"/>
        </w:rPr>
        <w:lastRenderedPageBreak/>
        <w:t>Leung, M. (2001). Get IT going: New ethnic Chinese business: A case of Taiwanese-owned computer firms in Hamburg. </w:t>
      </w:r>
      <w:r w:rsidRPr="00F40A0C">
        <w:rPr>
          <w:rStyle w:val="fqscharitalic"/>
          <w:rFonts w:ascii="Times New Roman" w:hAnsi="Times New Roman" w:cs="Times New Roman"/>
          <w:i/>
          <w:iCs/>
          <w:color w:val="000000"/>
          <w:sz w:val="24"/>
          <w:szCs w:val="24"/>
          <w:shd w:val="clear" w:color="auto" w:fill="FFFFFF"/>
        </w:rPr>
        <w:t>Journal of Ethnic and Migration Studies</w:t>
      </w:r>
      <w:r w:rsidRPr="00F40A0C">
        <w:rPr>
          <w:rFonts w:ascii="Times New Roman" w:hAnsi="Times New Roman" w:cs="Times New Roman"/>
          <w:color w:val="000000"/>
          <w:sz w:val="24"/>
          <w:szCs w:val="24"/>
          <w:shd w:val="clear" w:color="auto" w:fill="FFFFFF"/>
        </w:rPr>
        <w:t>, </w:t>
      </w:r>
      <w:r w:rsidRPr="00F40A0C">
        <w:rPr>
          <w:rStyle w:val="fqscharitalic"/>
          <w:rFonts w:ascii="Times New Roman" w:hAnsi="Times New Roman" w:cs="Times New Roman"/>
          <w:i/>
          <w:iCs/>
          <w:color w:val="000000"/>
          <w:sz w:val="24"/>
          <w:szCs w:val="24"/>
          <w:shd w:val="clear" w:color="auto" w:fill="FFFFFF"/>
        </w:rPr>
        <w:t>27</w:t>
      </w:r>
      <w:r w:rsidR="00D5653B" w:rsidRPr="00F40A0C">
        <w:rPr>
          <w:rFonts w:ascii="Times New Roman" w:hAnsi="Times New Roman" w:cs="Times New Roman"/>
          <w:color w:val="000000"/>
          <w:sz w:val="24"/>
          <w:szCs w:val="24"/>
          <w:shd w:val="clear" w:color="auto" w:fill="FFFFFF"/>
        </w:rPr>
        <w:t>(2).</w:t>
      </w:r>
      <w:r w:rsidRPr="00F40A0C">
        <w:rPr>
          <w:rFonts w:ascii="Times New Roman" w:hAnsi="Times New Roman" w:cs="Times New Roman"/>
          <w:color w:val="000000"/>
          <w:sz w:val="24"/>
          <w:szCs w:val="24"/>
          <w:shd w:val="clear" w:color="auto" w:fill="FFFFFF"/>
        </w:rPr>
        <w:t xml:space="preserve"> </w:t>
      </w:r>
      <w:r w:rsidR="00D5653B" w:rsidRPr="00F40A0C">
        <w:rPr>
          <w:rFonts w:ascii="Times New Roman" w:hAnsi="Times New Roman" w:cs="Times New Roman"/>
          <w:color w:val="000000"/>
          <w:sz w:val="24"/>
          <w:szCs w:val="24"/>
          <w:shd w:val="clear" w:color="auto" w:fill="FFFFFF"/>
        </w:rPr>
        <w:t xml:space="preserve">pp. </w:t>
      </w:r>
      <w:r w:rsidRPr="00F40A0C">
        <w:rPr>
          <w:rFonts w:ascii="Times New Roman" w:hAnsi="Times New Roman" w:cs="Times New Roman"/>
          <w:color w:val="000000"/>
          <w:sz w:val="24"/>
          <w:szCs w:val="24"/>
          <w:shd w:val="clear" w:color="auto" w:fill="FFFFFF"/>
        </w:rPr>
        <w:t>277-294.</w:t>
      </w:r>
    </w:p>
    <w:p w:rsidR="00BD5C56" w:rsidRPr="00F40A0C" w:rsidRDefault="00BD5C56" w:rsidP="00F40A0C">
      <w:pPr>
        <w:spacing w:after="0" w:line="240" w:lineRule="auto"/>
        <w:jc w:val="both"/>
        <w:rPr>
          <w:rStyle w:val="ref-overlay"/>
          <w:rFonts w:ascii="Times New Roman" w:hAnsi="Times New Roman" w:cs="Times New Roman"/>
          <w:sz w:val="24"/>
          <w:szCs w:val="24"/>
          <w:lang w:val="en-GB"/>
        </w:rPr>
      </w:pPr>
    </w:p>
    <w:p w:rsidR="001E33B8" w:rsidRPr="00F40A0C" w:rsidRDefault="001E33B8" w:rsidP="00F40A0C">
      <w:pPr>
        <w:spacing w:after="0" w:line="240" w:lineRule="auto"/>
        <w:jc w:val="both"/>
        <w:rPr>
          <w:rFonts w:ascii="Times New Roman" w:eastAsia="Times New Roman" w:hAnsi="Times New Roman" w:cs="Times New Roman"/>
          <w:sz w:val="24"/>
          <w:szCs w:val="24"/>
          <w:lang w:eastAsia="lv-LV"/>
        </w:rPr>
      </w:pPr>
      <w:r w:rsidRPr="00F40A0C">
        <w:rPr>
          <w:rFonts w:ascii="Times New Roman" w:eastAsia="Times New Roman" w:hAnsi="Times New Roman" w:cs="Times New Roman"/>
          <w:sz w:val="24"/>
          <w:szCs w:val="24"/>
          <w:lang w:eastAsia="lv-LV"/>
        </w:rPr>
        <w:t xml:space="preserve">Liversage, L. (2009). Finding a Path: Investigating the Labour Market Trajectories of High-Skilled Immigrants in Denmark, </w:t>
      </w:r>
      <w:r w:rsidRPr="00F40A0C">
        <w:rPr>
          <w:rFonts w:ascii="Times New Roman" w:eastAsia="Times New Roman" w:hAnsi="Times New Roman" w:cs="Times New Roman"/>
          <w:i/>
          <w:sz w:val="24"/>
          <w:szCs w:val="24"/>
          <w:lang w:eastAsia="lv-LV"/>
        </w:rPr>
        <w:t>Journal of Ethnic and Migration Studies</w:t>
      </w:r>
      <w:r w:rsidRPr="00F40A0C">
        <w:rPr>
          <w:rFonts w:ascii="Times New Roman" w:eastAsia="Times New Roman" w:hAnsi="Times New Roman" w:cs="Times New Roman"/>
          <w:sz w:val="24"/>
          <w:szCs w:val="24"/>
          <w:lang w:eastAsia="lv-LV"/>
        </w:rPr>
        <w:t>, 35(2)</w:t>
      </w:r>
      <w:r w:rsidR="00D5653B" w:rsidRPr="00F40A0C">
        <w:rPr>
          <w:rFonts w:ascii="Times New Roman" w:eastAsia="Times New Roman" w:hAnsi="Times New Roman" w:cs="Times New Roman"/>
          <w:sz w:val="24"/>
          <w:szCs w:val="24"/>
          <w:lang w:eastAsia="lv-LV"/>
        </w:rPr>
        <w:t>.</w:t>
      </w:r>
      <w:r w:rsidRPr="00F40A0C">
        <w:rPr>
          <w:rFonts w:ascii="Times New Roman" w:eastAsia="Times New Roman" w:hAnsi="Times New Roman" w:cs="Times New Roman"/>
          <w:sz w:val="24"/>
          <w:szCs w:val="24"/>
          <w:lang w:eastAsia="lv-LV"/>
        </w:rPr>
        <w:t xml:space="preserve"> </w:t>
      </w:r>
      <w:r w:rsidR="00D5653B" w:rsidRPr="00F40A0C">
        <w:rPr>
          <w:rFonts w:ascii="Times New Roman" w:eastAsia="Times New Roman" w:hAnsi="Times New Roman" w:cs="Times New Roman"/>
          <w:sz w:val="24"/>
          <w:szCs w:val="24"/>
          <w:lang w:eastAsia="lv-LV"/>
        </w:rPr>
        <w:t xml:space="preserve">pp. </w:t>
      </w:r>
      <w:r w:rsidRPr="00F40A0C">
        <w:rPr>
          <w:rFonts w:ascii="Times New Roman" w:eastAsia="Times New Roman" w:hAnsi="Times New Roman" w:cs="Times New Roman"/>
          <w:sz w:val="24"/>
          <w:szCs w:val="24"/>
          <w:lang w:eastAsia="lv-LV"/>
        </w:rPr>
        <w:t>203-226.</w:t>
      </w:r>
    </w:p>
    <w:p w:rsidR="001E33B8" w:rsidRPr="00F40A0C" w:rsidRDefault="001E33B8" w:rsidP="00F40A0C">
      <w:pPr>
        <w:spacing w:after="0" w:line="240" w:lineRule="auto"/>
        <w:jc w:val="both"/>
        <w:rPr>
          <w:rStyle w:val="ref-overlay"/>
          <w:rFonts w:ascii="Times New Roman" w:hAnsi="Times New Roman" w:cs="Times New Roman"/>
          <w:sz w:val="24"/>
          <w:szCs w:val="24"/>
          <w:lang w:val="en-GB"/>
        </w:rPr>
      </w:pPr>
    </w:p>
    <w:p w:rsidR="001E33B8" w:rsidRPr="00F40A0C" w:rsidRDefault="001E33B8"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Lochhead, C. (2003). </w:t>
      </w:r>
      <w:r w:rsidRPr="00F40A0C">
        <w:rPr>
          <w:rFonts w:ascii="Times New Roman" w:hAnsi="Times New Roman" w:cs="Times New Roman"/>
          <w:i/>
          <w:iCs/>
          <w:sz w:val="24"/>
          <w:szCs w:val="24"/>
        </w:rPr>
        <w:t>The transition penalty: Unemployment among recent immigrants to Canada</w:t>
      </w:r>
      <w:r w:rsidRPr="00F40A0C">
        <w:rPr>
          <w:rFonts w:ascii="Times New Roman" w:hAnsi="Times New Roman" w:cs="Times New Roman"/>
          <w:sz w:val="24"/>
          <w:szCs w:val="24"/>
        </w:rPr>
        <w:t>. Ottawa: Canadian Labour and Business Centre.</w:t>
      </w:r>
    </w:p>
    <w:p w:rsidR="001E33B8" w:rsidRPr="00F40A0C" w:rsidRDefault="001E33B8" w:rsidP="00F40A0C">
      <w:pPr>
        <w:spacing w:after="0" w:line="240" w:lineRule="auto"/>
        <w:jc w:val="both"/>
        <w:rPr>
          <w:rStyle w:val="ref-overlay"/>
          <w:rFonts w:ascii="Times New Roman" w:hAnsi="Times New Roman" w:cs="Times New Roman"/>
          <w:sz w:val="24"/>
          <w:szCs w:val="24"/>
        </w:rPr>
      </w:pPr>
    </w:p>
    <w:p w:rsidR="0077075C" w:rsidRPr="00F40A0C" w:rsidRDefault="0077075C" w:rsidP="00F40A0C">
      <w:pPr>
        <w:spacing w:after="0" w:line="240" w:lineRule="auto"/>
        <w:jc w:val="both"/>
        <w:rPr>
          <w:rFonts w:ascii="Times New Roman" w:hAnsi="Times New Roman" w:cs="Times New Roman"/>
          <w:sz w:val="24"/>
          <w:szCs w:val="24"/>
        </w:rPr>
      </w:pPr>
      <w:r w:rsidRPr="00F40A0C">
        <w:rPr>
          <w:rStyle w:val="personname"/>
          <w:rFonts w:ascii="Times New Roman" w:hAnsi="Times New Roman" w:cs="Times New Roman"/>
          <w:sz w:val="24"/>
          <w:szCs w:val="24"/>
        </w:rPr>
        <w:t>Lulle, A. &amp;</w:t>
      </w:r>
      <w:r w:rsidRPr="00F40A0C">
        <w:rPr>
          <w:rFonts w:ascii="Times New Roman" w:hAnsi="Times New Roman" w:cs="Times New Roman"/>
          <w:sz w:val="24"/>
          <w:szCs w:val="24"/>
        </w:rPr>
        <w:t> </w:t>
      </w:r>
      <w:r w:rsidRPr="00F40A0C">
        <w:rPr>
          <w:rStyle w:val="personname"/>
          <w:rFonts w:ascii="Times New Roman" w:hAnsi="Times New Roman" w:cs="Times New Roman"/>
          <w:sz w:val="24"/>
          <w:szCs w:val="24"/>
        </w:rPr>
        <w:t>Buzinska, L.</w:t>
      </w:r>
      <w:r w:rsidRPr="00F40A0C">
        <w:rPr>
          <w:rFonts w:ascii="Times New Roman" w:hAnsi="Times New Roman" w:cs="Times New Roman"/>
          <w:sz w:val="24"/>
          <w:szCs w:val="24"/>
        </w:rPr>
        <w:t> (2017). </w:t>
      </w:r>
      <w:r w:rsidRPr="00F40A0C">
        <w:rPr>
          <w:rStyle w:val="Izclums"/>
          <w:rFonts w:ascii="Times New Roman" w:hAnsi="Times New Roman" w:cs="Times New Roman"/>
          <w:i w:val="0"/>
          <w:sz w:val="24"/>
          <w:szCs w:val="24"/>
        </w:rPr>
        <w:t>Between a ‘student abroad’ and ‘being from Latvia’: inequalities of access, prestige, and foreign-earned cultural capital.</w:t>
      </w:r>
      <w:r w:rsidRPr="00F40A0C">
        <w:rPr>
          <w:rFonts w:ascii="Times New Roman" w:hAnsi="Times New Roman" w:cs="Times New Roman"/>
          <w:sz w:val="24"/>
          <w:szCs w:val="24"/>
        </w:rPr>
        <w:t> Journal of Ethnic and Migration Studies, 43 (8). pp. 1362-1378.</w:t>
      </w:r>
    </w:p>
    <w:p w:rsidR="0077075C" w:rsidRPr="00F40A0C" w:rsidRDefault="0077075C" w:rsidP="00F40A0C">
      <w:pPr>
        <w:spacing w:after="0" w:line="240" w:lineRule="auto"/>
        <w:jc w:val="both"/>
        <w:rPr>
          <w:rFonts w:ascii="Times New Roman" w:hAnsi="Times New Roman" w:cs="Times New Roman"/>
          <w:sz w:val="24"/>
          <w:szCs w:val="24"/>
          <w:highlight w:val="yellow"/>
        </w:rPr>
      </w:pPr>
    </w:p>
    <w:p w:rsidR="0077075C" w:rsidRPr="00F40A0C" w:rsidRDefault="0077075C"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Lulle, A. (2007). Sociālo tīklu teorijas migrācijas modeļu skaidrojumam. (Title in English: Explaining migration models through social network theories) No: Zvidriņš, P. (red.) Paaudžu nomaiņa un migrācija Latvijā. Rīga: Zinātne</w:t>
      </w:r>
      <w:r w:rsidR="00D5653B" w:rsidRPr="00F40A0C">
        <w:rPr>
          <w:rFonts w:ascii="Times New Roman" w:hAnsi="Times New Roman" w:cs="Times New Roman"/>
          <w:sz w:val="24"/>
          <w:szCs w:val="24"/>
        </w:rPr>
        <w:t>.</w:t>
      </w:r>
      <w:r w:rsidRPr="00F40A0C">
        <w:rPr>
          <w:rFonts w:ascii="Times New Roman" w:hAnsi="Times New Roman" w:cs="Times New Roman"/>
          <w:sz w:val="24"/>
          <w:szCs w:val="24"/>
        </w:rPr>
        <w:t xml:space="preserve"> </w:t>
      </w:r>
      <w:r w:rsidR="00D5653B" w:rsidRPr="00F40A0C">
        <w:rPr>
          <w:rFonts w:ascii="Times New Roman" w:hAnsi="Times New Roman" w:cs="Times New Roman"/>
          <w:sz w:val="24"/>
          <w:szCs w:val="24"/>
        </w:rPr>
        <w:t xml:space="preserve">pp. </w:t>
      </w:r>
      <w:r w:rsidRPr="00F40A0C">
        <w:rPr>
          <w:rFonts w:ascii="Times New Roman" w:hAnsi="Times New Roman" w:cs="Times New Roman"/>
          <w:sz w:val="24"/>
          <w:szCs w:val="24"/>
        </w:rPr>
        <w:t>1</w:t>
      </w:r>
      <w:r w:rsidR="00D5653B" w:rsidRPr="00F40A0C">
        <w:rPr>
          <w:rFonts w:ascii="Times New Roman" w:hAnsi="Times New Roman" w:cs="Times New Roman"/>
          <w:sz w:val="24"/>
          <w:szCs w:val="24"/>
        </w:rPr>
        <w:t>61-</w:t>
      </w:r>
      <w:r w:rsidRPr="00F40A0C">
        <w:rPr>
          <w:rFonts w:ascii="Times New Roman" w:hAnsi="Times New Roman" w:cs="Times New Roman"/>
          <w:sz w:val="24"/>
          <w:szCs w:val="24"/>
        </w:rPr>
        <w:t>179.</w:t>
      </w:r>
    </w:p>
    <w:p w:rsidR="0077075C" w:rsidRPr="00F40A0C" w:rsidRDefault="0077075C" w:rsidP="00F40A0C">
      <w:pPr>
        <w:spacing w:after="0" w:line="240" w:lineRule="auto"/>
        <w:jc w:val="both"/>
        <w:rPr>
          <w:rFonts w:ascii="Times New Roman" w:hAnsi="Times New Roman" w:cs="Times New Roman"/>
          <w:sz w:val="24"/>
          <w:szCs w:val="24"/>
          <w:shd w:val="clear" w:color="auto" w:fill="FFFFFF"/>
        </w:rPr>
      </w:pPr>
    </w:p>
    <w:p w:rsidR="0077075C" w:rsidRPr="00F40A0C" w:rsidRDefault="0077075C" w:rsidP="00F40A0C">
      <w:pPr>
        <w:spacing w:after="0" w:line="240" w:lineRule="auto"/>
        <w:jc w:val="both"/>
        <w:rPr>
          <w:rFonts w:ascii="Times New Roman" w:hAnsi="Times New Roman" w:cs="Times New Roman"/>
          <w:sz w:val="24"/>
          <w:szCs w:val="24"/>
          <w:shd w:val="clear" w:color="auto" w:fill="FFFFFF"/>
        </w:rPr>
      </w:pPr>
      <w:r w:rsidRPr="00F40A0C">
        <w:rPr>
          <w:rFonts w:ascii="Times New Roman" w:hAnsi="Times New Roman" w:cs="Times New Roman"/>
          <w:sz w:val="24"/>
          <w:szCs w:val="24"/>
        </w:rPr>
        <w:t>Lulle, A. (2005). Eiropeizācija augsti kvalificēta darbaspēka imigrācijā Latvijā. (Title in English: Europeanisation of highly qualified immigrants in Latvia) No: Ozoliņa, Ž. un Tisenkopfs, T. (red.). Latvija eiropeizācijas krustcelēs. Sociālo un politisko pētījumu institū</w:t>
      </w:r>
      <w:r w:rsidR="00D5653B" w:rsidRPr="00F40A0C">
        <w:rPr>
          <w:rFonts w:ascii="Times New Roman" w:hAnsi="Times New Roman" w:cs="Times New Roman"/>
          <w:sz w:val="24"/>
          <w:szCs w:val="24"/>
        </w:rPr>
        <w:t>ts. Rīga: Latvijas Universitāte. Pp. 71-</w:t>
      </w:r>
      <w:r w:rsidRPr="00F40A0C">
        <w:rPr>
          <w:rFonts w:ascii="Times New Roman" w:hAnsi="Times New Roman" w:cs="Times New Roman"/>
          <w:sz w:val="24"/>
          <w:szCs w:val="24"/>
        </w:rPr>
        <w:t>92.</w:t>
      </w:r>
    </w:p>
    <w:p w:rsidR="0077075C" w:rsidRPr="00F40A0C" w:rsidRDefault="0077075C" w:rsidP="00F40A0C">
      <w:pPr>
        <w:spacing w:after="0" w:line="240" w:lineRule="auto"/>
        <w:jc w:val="both"/>
        <w:rPr>
          <w:rFonts w:ascii="Times New Roman" w:hAnsi="Times New Roman" w:cs="Times New Roman"/>
          <w:sz w:val="24"/>
          <w:szCs w:val="24"/>
          <w:shd w:val="clear" w:color="auto" w:fill="FFFFFF"/>
        </w:rPr>
      </w:pPr>
    </w:p>
    <w:p w:rsidR="0077075C" w:rsidRPr="00F40A0C" w:rsidRDefault="0077075C" w:rsidP="00F40A0C">
      <w:pPr>
        <w:spacing w:after="0" w:line="240" w:lineRule="auto"/>
        <w:jc w:val="both"/>
        <w:rPr>
          <w:rFonts w:ascii="Times New Roman" w:hAnsi="Times New Roman" w:cs="Times New Roman"/>
          <w:sz w:val="24"/>
          <w:szCs w:val="24"/>
          <w:shd w:val="clear" w:color="auto" w:fill="FFFFFF"/>
        </w:rPr>
      </w:pPr>
      <w:r w:rsidRPr="00F40A0C">
        <w:rPr>
          <w:rFonts w:ascii="Times New Roman" w:hAnsi="Times New Roman" w:cs="Times New Roman"/>
          <w:bCs/>
          <w:sz w:val="24"/>
          <w:szCs w:val="24"/>
          <w:shd w:val="clear" w:color="auto" w:fill="FFFFFF"/>
        </w:rPr>
        <w:t>Lulle, A. (2014). Translokālā ģeogrāfiskā mobilitāte no Latvijas Gērnsijā. Promocijas darbs ģeogrāfijas doktora zinātniskā grāda iegūšanai. Latvijas Universitāte Ģeogrāfijas un Zemes zinātņu fakultāte.</w:t>
      </w:r>
    </w:p>
    <w:p w:rsidR="0077075C" w:rsidRPr="00F40A0C" w:rsidRDefault="0077075C" w:rsidP="00F40A0C">
      <w:pPr>
        <w:spacing w:after="0" w:line="240" w:lineRule="auto"/>
        <w:jc w:val="both"/>
        <w:rPr>
          <w:rStyle w:val="ref-overlay"/>
          <w:rFonts w:ascii="Times New Roman" w:hAnsi="Times New Roman" w:cs="Times New Roman"/>
          <w:sz w:val="24"/>
          <w:szCs w:val="24"/>
        </w:rPr>
      </w:pPr>
    </w:p>
    <w:p w:rsidR="005741E5" w:rsidRPr="00F40A0C" w:rsidRDefault="005741E5"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Mabogunje, A. L. (1970). Systems Approach to a Theory of Rural-Urban</w:t>
      </w:r>
      <w:r w:rsidR="00504921" w:rsidRPr="00F40A0C">
        <w:rPr>
          <w:rFonts w:ascii="Times New Roman" w:hAnsi="Times New Roman" w:cs="Times New Roman"/>
          <w:sz w:val="24"/>
          <w:szCs w:val="24"/>
        </w:rPr>
        <w:t xml:space="preserve"> </w:t>
      </w:r>
      <w:r w:rsidRPr="00F40A0C">
        <w:rPr>
          <w:rFonts w:ascii="Times New Roman" w:hAnsi="Times New Roman" w:cs="Times New Roman"/>
          <w:sz w:val="24"/>
          <w:szCs w:val="24"/>
        </w:rPr>
        <w:t xml:space="preserve">Migration. </w:t>
      </w:r>
      <w:r w:rsidRPr="00F40A0C">
        <w:rPr>
          <w:rFonts w:ascii="Times New Roman" w:hAnsi="Times New Roman" w:cs="Times New Roman"/>
          <w:i/>
          <w:sz w:val="24"/>
          <w:szCs w:val="24"/>
        </w:rPr>
        <w:t xml:space="preserve">Geographical Analysis </w:t>
      </w:r>
      <w:r w:rsidRPr="00F40A0C">
        <w:rPr>
          <w:rFonts w:ascii="Times New Roman" w:hAnsi="Times New Roman" w:cs="Times New Roman"/>
          <w:bCs/>
          <w:i/>
          <w:sz w:val="24"/>
          <w:szCs w:val="24"/>
        </w:rPr>
        <w:t>2</w:t>
      </w:r>
      <w:r w:rsidRPr="00F40A0C">
        <w:rPr>
          <w:rFonts w:ascii="Times New Roman" w:hAnsi="Times New Roman" w:cs="Times New Roman"/>
          <w:sz w:val="24"/>
          <w:szCs w:val="24"/>
        </w:rPr>
        <w:t xml:space="preserve">. </w:t>
      </w:r>
      <w:r w:rsidR="00D5653B" w:rsidRPr="00F40A0C">
        <w:rPr>
          <w:rFonts w:ascii="Times New Roman" w:hAnsi="Times New Roman" w:cs="Times New Roman"/>
          <w:sz w:val="24"/>
          <w:szCs w:val="24"/>
        </w:rPr>
        <w:t xml:space="preserve">pp. </w:t>
      </w:r>
      <w:r w:rsidRPr="00F40A0C">
        <w:rPr>
          <w:rFonts w:ascii="Times New Roman" w:hAnsi="Times New Roman" w:cs="Times New Roman"/>
          <w:sz w:val="24"/>
          <w:szCs w:val="24"/>
        </w:rPr>
        <w:t>1-18.</w:t>
      </w:r>
    </w:p>
    <w:p w:rsidR="005741E5" w:rsidRPr="00F40A0C" w:rsidRDefault="005741E5" w:rsidP="00F40A0C">
      <w:pPr>
        <w:spacing w:after="0" w:line="240" w:lineRule="auto"/>
        <w:jc w:val="both"/>
        <w:rPr>
          <w:rFonts w:ascii="Times New Roman" w:hAnsi="Times New Roman" w:cs="Times New Roman"/>
          <w:sz w:val="24"/>
          <w:szCs w:val="24"/>
        </w:rPr>
      </w:pPr>
    </w:p>
    <w:p w:rsidR="00D97AA7" w:rsidRPr="00F40A0C" w:rsidRDefault="00D97AA7"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Massey, D. S. (1990). Social Structure, Household Strategies, and the Cumulative</w:t>
      </w:r>
    </w:p>
    <w:p w:rsidR="00D97AA7" w:rsidRPr="00F40A0C" w:rsidRDefault="00D97AA7"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Causation of Migration. </w:t>
      </w:r>
      <w:r w:rsidRPr="00F40A0C">
        <w:rPr>
          <w:rFonts w:ascii="Times New Roman" w:hAnsi="Times New Roman" w:cs="Times New Roman"/>
          <w:i/>
          <w:sz w:val="24"/>
          <w:szCs w:val="24"/>
        </w:rPr>
        <w:t xml:space="preserve">Population Index </w:t>
      </w:r>
      <w:r w:rsidRPr="00F40A0C">
        <w:rPr>
          <w:rFonts w:ascii="Times New Roman" w:hAnsi="Times New Roman" w:cs="Times New Roman"/>
          <w:bCs/>
          <w:i/>
          <w:sz w:val="24"/>
          <w:szCs w:val="24"/>
        </w:rPr>
        <w:t>56</w:t>
      </w:r>
      <w:r w:rsidRPr="00F40A0C">
        <w:rPr>
          <w:rFonts w:ascii="Times New Roman" w:hAnsi="Times New Roman" w:cs="Times New Roman"/>
          <w:sz w:val="24"/>
          <w:szCs w:val="24"/>
        </w:rPr>
        <w:t>(1)</w:t>
      </w:r>
      <w:r w:rsidR="00D5653B" w:rsidRPr="00F40A0C">
        <w:rPr>
          <w:rFonts w:ascii="Times New Roman" w:hAnsi="Times New Roman" w:cs="Times New Roman"/>
          <w:sz w:val="24"/>
          <w:szCs w:val="24"/>
        </w:rPr>
        <w:t>. pp.</w:t>
      </w:r>
      <w:r w:rsidRPr="00F40A0C">
        <w:rPr>
          <w:rFonts w:ascii="Times New Roman" w:hAnsi="Times New Roman" w:cs="Times New Roman"/>
          <w:sz w:val="24"/>
          <w:szCs w:val="24"/>
        </w:rPr>
        <w:t xml:space="preserve"> 3-26.</w:t>
      </w:r>
    </w:p>
    <w:p w:rsidR="00D97AA7" w:rsidRPr="00F40A0C" w:rsidRDefault="00D97AA7" w:rsidP="00F40A0C">
      <w:pPr>
        <w:spacing w:after="0" w:line="240" w:lineRule="auto"/>
        <w:jc w:val="both"/>
        <w:rPr>
          <w:rFonts w:ascii="Times New Roman" w:hAnsi="Times New Roman" w:cs="Times New Roman"/>
          <w:sz w:val="24"/>
          <w:szCs w:val="24"/>
        </w:rPr>
      </w:pPr>
    </w:p>
    <w:p w:rsidR="00777069" w:rsidRPr="00F40A0C" w:rsidRDefault="00777069" w:rsidP="00F40A0C">
      <w:pPr>
        <w:spacing w:after="0" w:line="240" w:lineRule="auto"/>
        <w:jc w:val="both"/>
        <w:rPr>
          <w:rFonts w:ascii="Times New Roman" w:hAnsi="Times New Roman" w:cs="Times New Roman"/>
          <w:color w:val="000000"/>
          <w:sz w:val="24"/>
          <w:szCs w:val="24"/>
          <w:shd w:val="clear" w:color="auto" w:fill="FFFFFF"/>
        </w:rPr>
      </w:pPr>
      <w:r w:rsidRPr="00F40A0C">
        <w:rPr>
          <w:rFonts w:ascii="Times New Roman" w:hAnsi="Times New Roman" w:cs="Times New Roman"/>
          <w:sz w:val="24"/>
          <w:szCs w:val="24"/>
        </w:rPr>
        <w:t>Massey, D.</w:t>
      </w:r>
      <w:r w:rsidR="00D5653B" w:rsidRPr="00F40A0C">
        <w:rPr>
          <w:rFonts w:ascii="Times New Roman" w:hAnsi="Times New Roman" w:cs="Times New Roman"/>
          <w:sz w:val="24"/>
          <w:szCs w:val="24"/>
        </w:rPr>
        <w:t xml:space="preserve"> </w:t>
      </w:r>
      <w:r w:rsidRPr="00F40A0C">
        <w:rPr>
          <w:rFonts w:ascii="Times New Roman" w:hAnsi="Times New Roman" w:cs="Times New Roman"/>
          <w:sz w:val="24"/>
          <w:szCs w:val="24"/>
        </w:rPr>
        <w:t xml:space="preserve">S., Arango, J., Hugo, G., Kouaouci, A., Pellegrino, A. </w:t>
      </w:r>
      <w:r w:rsidR="00D5653B" w:rsidRPr="00F40A0C">
        <w:rPr>
          <w:rFonts w:ascii="Times New Roman" w:hAnsi="Times New Roman" w:cs="Times New Roman"/>
          <w:sz w:val="24"/>
          <w:szCs w:val="24"/>
        </w:rPr>
        <w:t>&amp;</w:t>
      </w:r>
      <w:r w:rsidRPr="00F40A0C">
        <w:rPr>
          <w:rFonts w:ascii="Times New Roman" w:hAnsi="Times New Roman" w:cs="Times New Roman"/>
          <w:sz w:val="24"/>
          <w:szCs w:val="24"/>
        </w:rPr>
        <w:t xml:space="preserve"> Taylor, J.</w:t>
      </w:r>
      <w:r w:rsidR="00D5653B" w:rsidRPr="00F40A0C">
        <w:rPr>
          <w:rFonts w:ascii="Times New Roman" w:hAnsi="Times New Roman" w:cs="Times New Roman"/>
          <w:sz w:val="24"/>
          <w:szCs w:val="24"/>
        </w:rPr>
        <w:t xml:space="preserve"> </w:t>
      </w:r>
      <w:r w:rsidRPr="00F40A0C">
        <w:rPr>
          <w:rFonts w:ascii="Times New Roman" w:hAnsi="Times New Roman" w:cs="Times New Roman"/>
          <w:sz w:val="24"/>
          <w:szCs w:val="24"/>
        </w:rPr>
        <w:t xml:space="preserve">E. (1993). Theories of international migration: a review and appraisal, </w:t>
      </w:r>
      <w:r w:rsidRPr="00F40A0C">
        <w:rPr>
          <w:rFonts w:ascii="Times New Roman" w:hAnsi="Times New Roman" w:cs="Times New Roman"/>
          <w:i/>
          <w:iCs/>
          <w:sz w:val="24"/>
          <w:szCs w:val="24"/>
        </w:rPr>
        <w:t>Population and Development Review</w:t>
      </w:r>
      <w:r w:rsidR="00D5653B" w:rsidRPr="00F40A0C">
        <w:rPr>
          <w:rFonts w:ascii="Times New Roman" w:hAnsi="Times New Roman" w:cs="Times New Roman"/>
          <w:sz w:val="24"/>
          <w:szCs w:val="24"/>
        </w:rPr>
        <w:t>, 19(3). pp. 431-</w:t>
      </w:r>
      <w:r w:rsidRPr="00F40A0C">
        <w:rPr>
          <w:rFonts w:ascii="Times New Roman" w:hAnsi="Times New Roman" w:cs="Times New Roman"/>
          <w:sz w:val="24"/>
          <w:szCs w:val="24"/>
        </w:rPr>
        <w:t>466.</w:t>
      </w:r>
    </w:p>
    <w:p w:rsidR="00777069" w:rsidRPr="00F40A0C" w:rsidRDefault="00777069" w:rsidP="00F40A0C">
      <w:pPr>
        <w:spacing w:after="0" w:line="240" w:lineRule="auto"/>
        <w:jc w:val="both"/>
        <w:rPr>
          <w:rStyle w:val="ref-overlay"/>
          <w:rFonts w:ascii="Times New Roman" w:hAnsi="Times New Roman" w:cs="Times New Roman"/>
          <w:sz w:val="24"/>
          <w:szCs w:val="24"/>
        </w:rPr>
      </w:pPr>
    </w:p>
    <w:p w:rsidR="00C013E3" w:rsidRPr="00F40A0C" w:rsidRDefault="00D5653B" w:rsidP="00F40A0C">
      <w:pPr>
        <w:spacing w:after="0" w:line="240" w:lineRule="auto"/>
        <w:jc w:val="both"/>
        <w:rPr>
          <w:rFonts w:ascii="Times New Roman" w:hAnsi="Times New Roman" w:cs="Times New Roman"/>
          <w:color w:val="000000"/>
          <w:sz w:val="24"/>
          <w:szCs w:val="24"/>
          <w:shd w:val="clear" w:color="auto" w:fill="FFFFFF"/>
        </w:rPr>
      </w:pPr>
      <w:r w:rsidRPr="00F40A0C">
        <w:rPr>
          <w:rFonts w:ascii="Times New Roman" w:hAnsi="Times New Roman" w:cs="Times New Roman"/>
          <w:color w:val="000000"/>
          <w:sz w:val="24"/>
          <w:szCs w:val="24"/>
        </w:rPr>
        <w:t>McCollum, D.</w:t>
      </w:r>
      <w:r w:rsidR="00C013E3" w:rsidRPr="00F40A0C">
        <w:rPr>
          <w:rFonts w:ascii="Times New Roman" w:hAnsi="Times New Roman" w:cs="Times New Roman"/>
          <w:color w:val="000000"/>
          <w:sz w:val="24"/>
          <w:szCs w:val="24"/>
        </w:rPr>
        <w:t xml:space="preserve"> &amp; Findlay, A</w:t>
      </w:r>
      <w:r w:rsidR="00C013E3" w:rsidRPr="00F40A0C">
        <w:rPr>
          <w:rFonts w:ascii="Times New Roman" w:hAnsi="Times New Roman" w:cs="Times New Roman"/>
          <w:sz w:val="24"/>
          <w:szCs w:val="24"/>
        </w:rPr>
        <w:t xml:space="preserve">. (2012). </w:t>
      </w:r>
      <w:r w:rsidR="00C013E3" w:rsidRPr="00F40A0C">
        <w:rPr>
          <w:rFonts w:ascii="Times New Roman" w:hAnsi="Times New Roman" w:cs="Times New Roman"/>
          <w:i/>
          <w:sz w:val="24"/>
          <w:szCs w:val="24"/>
        </w:rPr>
        <w:t>East</w:t>
      </w:r>
      <w:r w:rsidR="00C013E3" w:rsidRPr="00F40A0C">
        <w:rPr>
          <w:rFonts w:ascii="Times New Roman" w:hAnsi="Times New Roman" w:cs="Times New Roman"/>
          <w:i/>
          <w:color w:val="000000"/>
          <w:sz w:val="24"/>
          <w:szCs w:val="24"/>
        </w:rPr>
        <w:t>-Central European Migration to the UK: Policy Issues and Employment Circumstances from the Perspective of Employers and Recruitment Agencies.</w:t>
      </w:r>
      <w:r w:rsidR="00C013E3" w:rsidRPr="00F40A0C">
        <w:rPr>
          <w:rFonts w:ascii="Times New Roman" w:hAnsi="Times New Roman" w:cs="Times New Roman"/>
          <w:color w:val="000000"/>
          <w:sz w:val="24"/>
          <w:szCs w:val="24"/>
        </w:rPr>
        <w:t xml:space="preserve"> ESRC Centre for Population Change Working Paper No. 20. Edinburgh: The ESRC Centre for Population Change.</w:t>
      </w:r>
    </w:p>
    <w:p w:rsidR="00C013E3" w:rsidRPr="00F40A0C" w:rsidRDefault="00C013E3" w:rsidP="00F40A0C">
      <w:pPr>
        <w:spacing w:after="0" w:line="240" w:lineRule="auto"/>
        <w:jc w:val="both"/>
        <w:rPr>
          <w:rFonts w:ascii="Times New Roman" w:hAnsi="Times New Roman" w:cs="Times New Roman"/>
          <w:sz w:val="24"/>
          <w:szCs w:val="24"/>
        </w:rPr>
      </w:pPr>
    </w:p>
    <w:p w:rsidR="00E228DE" w:rsidRPr="00F40A0C" w:rsidRDefault="00E228DE" w:rsidP="00F40A0C">
      <w:pPr>
        <w:spacing w:after="0" w:line="240" w:lineRule="auto"/>
        <w:jc w:val="both"/>
        <w:rPr>
          <w:rFonts w:ascii="Times New Roman" w:eastAsia="Times New Roman" w:hAnsi="Times New Roman" w:cs="Times New Roman"/>
          <w:sz w:val="24"/>
          <w:szCs w:val="24"/>
          <w:lang w:eastAsia="lv-LV"/>
        </w:rPr>
      </w:pPr>
      <w:r w:rsidRPr="00F40A0C">
        <w:rPr>
          <w:rFonts w:ascii="Times New Roman" w:hAnsi="Times New Roman" w:cs="Times New Roman"/>
          <w:sz w:val="24"/>
          <w:szCs w:val="24"/>
        </w:rPr>
        <w:t>Meyer, J.-B. (2001). Network approach versus brain drain: lessons from the diaspora,</w:t>
      </w:r>
      <w:r w:rsidR="00D5653B" w:rsidRPr="00F40A0C">
        <w:rPr>
          <w:rFonts w:ascii="Times New Roman" w:hAnsi="Times New Roman" w:cs="Times New Roman"/>
          <w:sz w:val="24"/>
          <w:szCs w:val="24"/>
        </w:rPr>
        <w:t xml:space="preserve"> International Migration, 39(5). pp.</w:t>
      </w:r>
      <w:r w:rsidRPr="00F40A0C">
        <w:rPr>
          <w:rFonts w:ascii="Times New Roman" w:hAnsi="Times New Roman" w:cs="Times New Roman"/>
          <w:sz w:val="24"/>
          <w:szCs w:val="24"/>
        </w:rPr>
        <w:t xml:space="preserve"> 91-110.</w:t>
      </w:r>
    </w:p>
    <w:p w:rsidR="00E228DE" w:rsidRPr="00F40A0C" w:rsidRDefault="00E228DE" w:rsidP="00F40A0C">
      <w:pPr>
        <w:spacing w:after="0" w:line="240" w:lineRule="auto"/>
        <w:jc w:val="both"/>
        <w:rPr>
          <w:rStyle w:val="ref-overlay"/>
          <w:rFonts w:ascii="Times New Roman" w:hAnsi="Times New Roman" w:cs="Times New Roman"/>
          <w:sz w:val="24"/>
          <w:szCs w:val="24"/>
        </w:rPr>
      </w:pPr>
    </w:p>
    <w:p w:rsidR="00A22D3D" w:rsidRPr="00F40A0C" w:rsidRDefault="00A22D3D"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McCollum</w:t>
      </w:r>
      <w:r w:rsidR="008E2947" w:rsidRPr="00F40A0C">
        <w:rPr>
          <w:rFonts w:ascii="Times New Roman" w:hAnsi="Times New Roman" w:cs="Times New Roman"/>
          <w:sz w:val="24"/>
          <w:szCs w:val="24"/>
        </w:rPr>
        <w:t>,</w:t>
      </w:r>
      <w:r w:rsidRPr="00F40A0C">
        <w:rPr>
          <w:rFonts w:ascii="Times New Roman" w:hAnsi="Times New Roman" w:cs="Times New Roman"/>
          <w:sz w:val="24"/>
          <w:szCs w:val="24"/>
        </w:rPr>
        <w:t xml:space="preserve"> D., Apsite-Berina</w:t>
      </w:r>
      <w:r w:rsidR="008E2947" w:rsidRPr="00F40A0C">
        <w:rPr>
          <w:rFonts w:ascii="Times New Roman" w:hAnsi="Times New Roman" w:cs="Times New Roman"/>
          <w:sz w:val="24"/>
          <w:szCs w:val="24"/>
        </w:rPr>
        <w:t>,</w:t>
      </w:r>
      <w:r w:rsidRPr="00F40A0C">
        <w:rPr>
          <w:rFonts w:ascii="Times New Roman" w:hAnsi="Times New Roman" w:cs="Times New Roman"/>
          <w:sz w:val="24"/>
          <w:szCs w:val="24"/>
        </w:rPr>
        <w:t xml:space="preserve"> E, Berzins</w:t>
      </w:r>
      <w:r w:rsidR="008E2947" w:rsidRPr="00F40A0C">
        <w:rPr>
          <w:rFonts w:ascii="Times New Roman" w:hAnsi="Times New Roman" w:cs="Times New Roman"/>
          <w:sz w:val="24"/>
          <w:szCs w:val="24"/>
        </w:rPr>
        <w:t>,</w:t>
      </w:r>
      <w:r w:rsidRPr="00F40A0C">
        <w:rPr>
          <w:rFonts w:ascii="Times New Roman" w:hAnsi="Times New Roman" w:cs="Times New Roman"/>
          <w:sz w:val="24"/>
          <w:szCs w:val="24"/>
        </w:rPr>
        <w:t xml:space="preserve"> M., </w:t>
      </w:r>
      <w:r w:rsidR="008E2947" w:rsidRPr="00F40A0C">
        <w:rPr>
          <w:rFonts w:ascii="Times New Roman" w:hAnsi="Times New Roman" w:cs="Times New Roman"/>
          <w:sz w:val="24"/>
          <w:szCs w:val="24"/>
        </w:rPr>
        <w:t xml:space="preserve">&amp; </w:t>
      </w:r>
      <w:r w:rsidRPr="00F40A0C">
        <w:rPr>
          <w:rFonts w:ascii="Times New Roman" w:hAnsi="Times New Roman" w:cs="Times New Roman"/>
          <w:sz w:val="24"/>
          <w:szCs w:val="24"/>
        </w:rPr>
        <w:t>Krisjane</w:t>
      </w:r>
      <w:r w:rsidR="008E2947" w:rsidRPr="00F40A0C">
        <w:rPr>
          <w:rFonts w:ascii="Times New Roman" w:hAnsi="Times New Roman" w:cs="Times New Roman"/>
          <w:sz w:val="24"/>
          <w:szCs w:val="24"/>
        </w:rPr>
        <w:t>,</w:t>
      </w:r>
      <w:r w:rsidRPr="00F40A0C">
        <w:rPr>
          <w:rFonts w:ascii="Times New Roman" w:hAnsi="Times New Roman" w:cs="Times New Roman"/>
          <w:sz w:val="24"/>
          <w:szCs w:val="24"/>
        </w:rPr>
        <w:t xml:space="preserve"> Z. (2017). Overcoming the crisis: the changing profile and trajectories of Latvian migrants. Journal of Ethnic and Migration Studies. 43(9)</w:t>
      </w:r>
      <w:r w:rsidR="008E2947" w:rsidRPr="00F40A0C">
        <w:rPr>
          <w:rFonts w:ascii="Times New Roman" w:hAnsi="Times New Roman" w:cs="Times New Roman"/>
          <w:sz w:val="24"/>
          <w:szCs w:val="24"/>
        </w:rPr>
        <w:t>.</w:t>
      </w:r>
      <w:r w:rsidRPr="00F40A0C">
        <w:rPr>
          <w:rFonts w:ascii="Times New Roman" w:hAnsi="Times New Roman" w:cs="Times New Roman"/>
          <w:sz w:val="24"/>
          <w:szCs w:val="24"/>
        </w:rPr>
        <w:t xml:space="preserve"> pp. 1508-1525.</w:t>
      </w:r>
    </w:p>
    <w:p w:rsidR="00A22D3D" w:rsidRPr="00F40A0C" w:rsidRDefault="00A22D3D" w:rsidP="00F40A0C">
      <w:pPr>
        <w:spacing w:after="0" w:line="240" w:lineRule="auto"/>
        <w:jc w:val="both"/>
        <w:rPr>
          <w:rFonts w:ascii="Times New Roman" w:hAnsi="Times New Roman" w:cs="Times New Roman"/>
          <w:color w:val="000000"/>
          <w:sz w:val="24"/>
          <w:szCs w:val="24"/>
          <w:shd w:val="clear" w:color="auto" w:fill="FFFFFF"/>
        </w:rPr>
      </w:pPr>
    </w:p>
    <w:p w:rsidR="00A22D3D" w:rsidRPr="00F40A0C" w:rsidRDefault="00A22D3D"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lastRenderedPageBreak/>
        <w:t>McCollum</w:t>
      </w:r>
      <w:r w:rsidR="008E2947" w:rsidRPr="00F40A0C">
        <w:rPr>
          <w:rFonts w:ascii="Times New Roman" w:hAnsi="Times New Roman" w:cs="Times New Roman"/>
          <w:sz w:val="24"/>
          <w:szCs w:val="24"/>
        </w:rPr>
        <w:t>,</w:t>
      </w:r>
      <w:r w:rsidRPr="00F40A0C">
        <w:rPr>
          <w:rFonts w:ascii="Times New Roman" w:hAnsi="Times New Roman" w:cs="Times New Roman"/>
          <w:sz w:val="24"/>
          <w:szCs w:val="24"/>
        </w:rPr>
        <w:t xml:space="preserve"> D., Shubin</w:t>
      </w:r>
      <w:r w:rsidR="008E2947" w:rsidRPr="00F40A0C">
        <w:rPr>
          <w:rFonts w:ascii="Times New Roman" w:hAnsi="Times New Roman" w:cs="Times New Roman"/>
          <w:sz w:val="24"/>
          <w:szCs w:val="24"/>
        </w:rPr>
        <w:t>,</w:t>
      </w:r>
      <w:r w:rsidRPr="00F40A0C">
        <w:rPr>
          <w:rFonts w:ascii="Times New Roman" w:hAnsi="Times New Roman" w:cs="Times New Roman"/>
          <w:sz w:val="24"/>
          <w:szCs w:val="24"/>
        </w:rPr>
        <w:t xml:space="preserve"> S., Apsite</w:t>
      </w:r>
      <w:r w:rsidR="00D5653B" w:rsidRPr="00F40A0C">
        <w:rPr>
          <w:rFonts w:ascii="Times New Roman" w:hAnsi="Times New Roman" w:cs="Times New Roman"/>
          <w:sz w:val="24"/>
          <w:szCs w:val="24"/>
        </w:rPr>
        <w:t>,</w:t>
      </w:r>
      <w:r w:rsidRPr="00F40A0C">
        <w:rPr>
          <w:rFonts w:ascii="Times New Roman" w:hAnsi="Times New Roman" w:cs="Times New Roman"/>
          <w:sz w:val="24"/>
          <w:szCs w:val="24"/>
        </w:rPr>
        <w:t xml:space="preserve"> E, </w:t>
      </w:r>
      <w:r w:rsidR="00D5653B" w:rsidRPr="00F40A0C">
        <w:rPr>
          <w:rFonts w:ascii="Times New Roman" w:hAnsi="Times New Roman" w:cs="Times New Roman"/>
          <w:sz w:val="24"/>
          <w:szCs w:val="24"/>
        </w:rPr>
        <w:t xml:space="preserve">&amp; </w:t>
      </w:r>
      <w:r w:rsidRPr="00F40A0C">
        <w:rPr>
          <w:rFonts w:ascii="Times New Roman" w:hAnsi="Times New Roman" w:cs="Times New Roman"/>
          <w:sz w:val="24"/>
          <w:szCs w:val="24"/>
        </w:rPr>
        <w:t>Krisjane</w:t>
      </w:r>
      <w:r w:rsidR="00D5653B" w:rsidRPr="00F40A0C">
        <w:rPr>
          <w:rFonts w:ascii="Times New Roman" w:hAnsi="Times New Roman" w:cs="Times New Roman"/>
          <w:sz w:val="24"/>
          <w:szCs w:val="24"/>
        </w:rPr>
        <w:t>,</w:t>
      </w:r>
      <w:r w:rsidRPr="00F40A0C">
        <w:rPr>
          <w:rFonts w:ascii="Times New Roman" w:hAnsi="Times New Roman" w:cs="Times New Roman"/>
          <w:sz w:val="24"/>
          <w:szCs w:val="24"/>
        </w:rPr>
        <w:t xml:space="preserve"> Z. (2013) Rethinking Labour Migration Channels: the Experience of Latvia from EU Accession to Economic Recession. Population, Space and Place. 19 (6</w:t>
      </w:r>
      <w:r w:rsidR="008E2947" w:rsidRPr="00F40A0C">
        <w:rPr>
          <w:rFonts w:ascii="Times New Roman" w:hAnsi="Times New Roman" w:cs="Times New Roman"/>
          <w:sz w:val="24"/>
          <w:szCs w:val="24"/>
        </w:rPr>
        <w:t>). pp. 688-</w:t>
      </w:r>
      <w:r w:rsidRPr="00F40A0C">
        <w:rPr>
          <w:rFonts w:ascii="Times New Roman" w:hAnsi="Times New Roman" w:cs="Times New Roman"/>
          <w:sz w:val="24"/>
          <w:szCs w:val="24"/>
        </w:rPr>
        <w:t>702.</w:t>
      </w:r>
    </w:p>
    <w:p w:rsidR="0077075C" w:rsidRPr="00F40A0C" w:rsidRDefault="0077075C" w:rsidP="00F40A0C">
      <w:pPr>
        <w:spacing w:after="0" w:line="240" w:lineRule="auto"/>
        <w:jc w:val="both"/>
        <w:rPr>
          <w:rStyle w:val="ref-overlay"/>
          <w:rFonts w:ascii="Times New Roman" w:hAnsi="Times New Roman" w:cs="Times New Roman"/>
          <w:sz w:val="24"/>
          <w:szCs w:val="24"/>
        </w:rPr>
      </w:pPr>
    </w:p>
    <w:p w:rsidR="001E33B8" w:rsidRPr="00F40A0C" w:rsidRDefault="001E33B8" w:rsidP="00F40A0C">
      <w:pPr>
        <w:spacing w:after="0" w:line="240" w:lineRule="auto"/>
        <w:jc w:val="both"/>
        <w:rPr>
          <w:rFonts w:ascii="Times New Roman" w:eastAsia="Times New Roman" w:hAnsi="Times New Roman" w:cs="Times New Roman"/>
          <w:sz w:val="24"/>
          <w:szCs w:val="24"/>
          <w:lang w:eastAsia="lv-LV"/>
        </w:rPr>
      </w:pPr>
      <w:r w:rsidRPr="00F40A0C">
        <w:rPr>
          <w:rFonts w:ascii="Times New Roman" w:hAnsi="Times New Roman" w:cs="Times New Roman"/>
          <w:sz w:val="24"/>
          <w:szCs w:val="24"/>
        </w:rPr>
        <w:t>Nohl, A., Schi</w:t>
      </w:r>
      <w:r w:rsidR="008E2947" w:rsidRPr="00F40A0C">
        <w:rPr>
          <w:rFonts w:ascii="Times New Roman" w:hAnsi="Times New Roman" w:cs="Times New Roman"/>
          <w:sz w:val="24"/>
          <w:szCs w:val="24"/>
        </w:rPr>
        <w:t>ttenhelm, K., Schmidtke, O., &amp;</w:t>
      </w:r>
      <w:r w:rsidRPr="00F40A0C">
        <w:rPr>
          <w:rFonts w:ascii="Times New Roman" w:hAnsi="Times New Roman" w:cs="Times New Roman"/>
          <w:sz w:val="24"/>
          <w:szCs w:val="24"/>
        </w:rPr>
        <w:t xml:space="preserve"> Weiss, A. (2006). Cultural</w:t>
      </w:r>
      <w:r w:rsidR="008E2947" w:rsidRPr="00F40A0C">
        <w:rPr>
          <w:rFonts w:ascii="Times New Roman" w:hAnsi="Times New Roman" w:cs="Times New Roman"/>
          <w:sz w:val="24"/>
          <w:szCs w:val="24"/>
        </w:rPr>
        <w:t xml:space="preserve"> </w:t>
      </w:r>
      <w:r w:rsidRPr="00F40A0C">
        <w:rPr>
          <w:rFonts w:ascii="Times New Roman" w:hAnsi="Times New Roman" w:cs="Times New Roman"/>
          <w:sz w:val="24"/>
          <w:szCs w:val="24"/>
        </w:rPr>
        <w:t xml:space="preserve">Capital during Migration - A Multi-level Approach to the Empirical Analysis of Labor Market Integration amongst Highly Skilled Migrants [54 paragraphs], </w:t>
      </w:r>
      <w:r w:rsidRPr="00F40A0C">
        <w:rPr>
          <w:rFonts w:ascii="Times New Roman" w:hAnsi="Times New Roman" w:cs="Times New Roman"/>
          <w:i/>
          <w:iCs/>
          <w:sz w:val="24"/>
          <w:szCs w:val="24"/>
        </w:rPr>
        <w:t xml:space="preserve">Forum Qualitative Sozialforschung / Forum: Qualitative Social Research, </w:t>
      </w:r>
      <w:r w:rsidRPr="00F40A0C">
        <w:rPr>
          <w:rFonts w:ascii="Times New Roman" w:hAnsi="Times New Roman" w:cs="Times New Roman"/>
          <w:sz w:val="24"/>
          <w:szCs w:val="24"/>
        </w:rPr>
        <w:t xml:space="preserve">7:3, Art.14, </w:t>
      </w:r>
      <w:hyperlink r:id="rId22" w:history="1">
        <w:r w:rsidRPr="00F40A0C">
          <w:rPr>
            <w:rStyle w:val="Hipersaite"/>
            <w:rFonts w:ascii="Times New Roman" w:eastAsia="Times New Roman" w:hAnsi="Times New Roman" w:cs="Times New Roman"/>
            <w:sz w:val="24"/>
            <w:szCs w:val="24"/>
            <w:lang w:eastAsia="lv-LV"/>
          </w:rPr>
          <w:t>http://www.qualitative-research.net/index.php/fqs/article/view/142/313%26amp%3Bsa%3DU%26amp%3Bei%3DYbh7T</w:t>
        </w:r>
      </w:hyperlink>
    </w:p>
    <w:p w:rsidR="001E33B8" w:rsidRPr="00F40A0C" w:rsidRDefault="001E33B8" w:rsidP="00F40A0C">
      <w:pPr>
        <w:spacing w:after="0" w:line="240" w:lineRule="auto"/>
        <w:jc w:val="both"/>
        <w:rPr>
          <w:rStyle w:val="ref-overlay"/>
          <w:rFonts w:ascii="Times New Roman" w:hAnsi="Times New Roman" w:cs="Times New Roman"/>
          <w:sz w:val="24"/>
          <w:szCs w:val="24"/>
        </w:rPr>
      </w:pPr>
    </w:p>
    <w:p w:rsidR="0077075C" w:rsidRPr="00F40A0C" w:rsidRDefault="0077075C" w:rsidP="00F40A0C">
      <w:pPr>
        <w:spacing w:after="0" w:line="240" w:lineRule="auto"/>
        <w:jc w:val="both"/>
        <w:rPr>
          <w:rFonts w:ascii="Times New Roman" w:hAnsi="Times New Roman" w:cs="Times New Roman"/>
          <w:color w:val="1B1D1F"/>
          <w:sz w:val="24"/>
          <w:szCs w:val="24"/>
          <w:shd w:val="clear" w:color="auto" w:fill="FFFFFF"/>
        </w:rPr>
      </w:pPr>
      <w:r w:rsidRPr="00F40A0C">
        <w:rPr>
          <w:rStyle w:val="ref-overlay"/>
          <w:rFonts w:ascii="Times New Roman" w:hAnsi="Times New Roman" w:cs="Times New Roman"/>
          <w:sz w:val="24"/>
          <w:szCs w:val="24"/>
        </w:rPr>
        <w:t>OECD/EU. (</w:t>
      </w:r>
      <w:r w:rsidRPr="00F40A0C">
        <w:rPr>
          <w:rStyle w:val="nlmyear"/>
          <w:rFonts w:ascii="Times New Roman" w:hAnsi="Times New Roman" w:cs="Times New Roman"/>
          <w:sz w:val="24"/>
          <w:szCs w:val="24"/>
        </w:rPr>
        <w:t>2015)</w:t>
      </w:r>
      <w:r w:rsidRPr="00F40A0C">
        <w:rPr>
          <w:rStyle w:val="ref-overlay"/>
          <w:rFonts w:ascii="Times New Roman" w:hAnsi="Times New Roman" w:cs="Times New Roman"/>
          <w:sz w:val="24"/>
          <w:szCs w:val="24"/>
        </w:rPr>
        <w:t xml:space="preserve">. </w:t>
      </w:r>
      <w:r w:rsidRPr="00F40A0C">
        <w:rPr>
          <w:rStyle w:val="ref-overlay"/>
          <w:rFonts w:ascii="Times New Roman" w:hAnsi="Times New Roman" w:cs="Times New Roman"/>
          <w:i/>
          <w:iCs/>
          <w:sz w:val="24"/>
          <w:szCs w:val="24"/>
        </w:rPr>
        <w:t>Indicators of Immigrant Integration 2015: Settling In</w:t>
      </w:r>
      <w:r w:rsidRPr="00F40A0C">
        <w:rPr>
          <w:rStyle w:val="ref-overlay"/>
          <w:rFonts w:ascii="Times New Roman" w:hAnsi="Times New Roman" w:cs="Times New Roman"/>
          <w:sz w:val="24"/>
          <w:szCs w:val="24"/>
        </w:rPr>
        <w:t xml:space="preserve">. </w:t>
      </w:r>
      <w:r w:rsidRPr="00F40A0C">
        <w:rPr>
          <w:rStyle w:val="nlmpublisher-loc"/>
          <w:rFonts w:ascii="Times New Roman" w:hAnsi="Times New Roman" w:cs="Times New Roman"/>
          <w:sz w:val="24"/>
          <w:szCs w:val="24"/>
        </w:rPr>
        <w:t>Paris</w:t>
      </w:r>
      <w:r w:rsidRPr="00F40A0C">
        <w:rPr>
          <w:rStyle w:val="ref-overlay"/>
          <w:rFonts w:ascii="Times New Roman" w:hAnsi="Times New Roman" w:cs="Times New Roman"/>
          <w:sz w:val="24"/>
          <w:szCs w:val="24"/>
        </w:rPr>
        <w:t xml:space="preserve">: </w:t>
      </w:r>
      <w:r w:rsidRPr="00F40A0C">
        <w:rPr>
          <w:rStyle w:val="nlmpublisher-name"/>
          <w:rFonts w:ascii="Times New Roman" w:hAnsi="Times New Roman" w:cs="Times New Roman"/>
          <w:sz w:val="24"/>
          <w:szCs w:val="24"/>
        </w:rPr>
        <w:t>OECD Publishing</w:t>
      </w:r>
      <w:r w:rsidRPr="00F40A0C">
        <w:rPr>
          <w:rStyle w:val="ref-overlay"/>
          <w:rFonts w:ascii="Times New Roman" w:hAnsi="Times New Roman" w:cs="Times New Roman"/>
          <w:sz w:val="24"/>
          <w:szCs w:val="24"/>
        </w:rPr>
        <w:t>.</w:t>
      </w:r>
    </w:p>
    <w:p w:rsidR="00CC08A7" w:rsidRPr="00F40A0C" w:rsidRDefault="00CC08A7" w:rsidP="00F40A0C">
      <w:pPr>
        <w:spacing w:after="0" w:line="240" w:lineRule="auto"/>
        <w:jc w:val="both"/>
        <w:rPr>
          <w:rFonts w:ascii="Times New Roman" w:hAnsi="Times New Roman" w:cs="Times New Roman"/>
          <w:sz w:val="24"/>
          <w:szCs w:val="24"/>
        </w:rPr>
      </w:pPr>
    </w:p>
    <w:p w:rsidR="00433F0B" w:rsidRPr="00F40A0C" w:rsidRDefault="008E2947"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Ong, P. M., Cheng, L., &amp;</w:t>
      </w:r>
      <w:r w:rsidR="00433F0B" w:rsidRPr="00F40A0C">
        <w:rPr>
          <w:rFonts w:ascii="Times New Roman" w:hAnsi="Times New Roman" w:cs="Times New Roman"/>
          <w:sz w:val="24"/>
          <w:szCs w:val="24"/>
        </w:rPr>
        <w:t xml:space="preserve"> Evans, L. (1992). Migration of Highly Educated Asians and Global Dynamics. </w:t>
      </w:r>
      <w:r w:rsidR="00433F0B" w:rsidRPr="00F40A0C">
        <w:rPr>
          <w:rFonts w:ascii="Times New Roman" w:hAnsi="Times New Roman" w:cs="Times New Roman"/>
          <w:i/>
          <w:sz w:val="24"/>
          <w:szCs w:val="24"/>
        </w:rPr>
        <w:t>Asian and Pacific Migration Journal</w:t>
      </w:r>
      <w:r w:rsidRPr="00F40A0C">
        <w:rPr>
          <w:rFonts w:ascii="Times New Roman" w:hAnsi="Times New Roman" w:cs="Times New Roman"/>
          <w:sz w:val="24"/>
          <w:szCs w:val="24"/>
        </w:rPr>
        <w:t>, 1. pp. 543-</w:t>
      </w:r>
      <w:r w:rsidR="00433F0B" w:rsidRPr="00F40A0C">
        <w:rPr>
          <w:rFonts w:ascii="Times New Roman" w:hAnsi="Times New Roman" w:cs="Times New Roman"/>
          <w:sz w:val="24"/>
          <w:szCs w:val="24"/>
        </w:rPr>
        <w:t>567.</w:t>
      </w:r>
    </w:p>
    <w:p w:rsidR="00433F0B" w:rsidRPr="00F40A0C" w:rsidRDefault="00433F0B" w:rsidP="00F40A0C">
      <w:pPr>
        <w:spacing w:after="0" w:line="240" w:lineRule="auto"/>
        <w:jc w:val="both"/>
        <w:rPr>
          <w:rFonts w:ascii="Times New Roman" w:hAnsi="Times New Roman" w:cs="Times New Roman"/>
          <w:sz w:val="24"/>
          <w:szCs w:val="24"/>
        </w:rPr>
      </w:pPr>
    </w:p>
    <w:p w:rsidR="009657BE" w:rsidRPr="00F40A0C" w:rsidRDefault="009657BE" w:rsidP="00F40A0C">
      <w:pPr>
        <w:spacing w:after="0" w:line="240" w:lineRule="auto"/>
        <w:jc w:val="both"/>
        <w:rPr>
          <w:rFonts w:ascii="Times New Roman" w:hAnsi="Times New Roman" w:cs="Times New Roman"/>
          <w:color w:val="000000"/>
          <w:sz w:val="24"/>
          <w:szCs w:val="24"/>
          <w:shd w:val="clear" w:color="auto" w:fill="FFFFFF"/>
        </w:rPr>
      </w:pPr>
      <w:r w:rsidRPr="00F40A0C">
        <w:rPr>
          <w:rFonts w:ascii="Times New Roman" w:hAnsi="Times New Roman" w:cs="Times New Roman"/>
          <w:sz w:val="24"/>
          <w:szCs w:val="24"/>
        </w:rPr>
        <w:t xml:space="preserve">O’Reilly, K. (2012). </w:t>
      </w:r>
      <w:r w:rsidRPr="00F40A0C">
        <w:rPr>
          <w:rFonts w:ascii="Times New Roman" w:hAnsi="Times New Roman" w:cs="Times New Roman"/>
          <w:i/>
          <w:iCs/>
          <w:sz w:val="24"/>
          <w:szCs w:val="24"/>
        </w:rPr>
        <w:t xml:space="preserve">International Migration and Social Theory. </w:t>
      </w:r>
      <w:r w:rsidRPr="00F40A0C">
        <w:rPr>
          <w:rFonts w:ascii="Times New Roman" w:hAnsi="Times New Roman" w:cs="Times New Roman"/>
          <w:sz w:val="24"/>
          <w:szCs w:val="24"/>
        </w:rPr>
        <w:t>Themes in Social Theory. Basingstoke: Palgrave Macmillan.</w:t>
      </w:r>
    </w:p>
    <w:p w:rsidR="009657BE" w:rsidRPr="00F40A0C" w:rsidRDefault="009657BE" w:rsidP="00F40A0C">
      <w:pPr>
        <w:spacing w:after="0" w:line="240" w:lineRule="auto"/>
        <w:jc w:val="both"/>
        <w:rPr>
          <w:rFonts w:ascii="Times New Roman" w:hAnsi="Times New Roman" w:cs="Times New Roman"/>
          <w:sz w:val="24"/>
          <w:szCs w:val="24"/>
        </w:rPr>
      </w:pPr>
    </w:p>
    <w:p w:rsidR="001E33B8" w:rsidRPr="00F40A0C" w:rsidRDefault="001E33B8" w:rsidP="00F40A0C">
      <w:pPr>
        <w:spacing w:after="0" w:line="240" w:lineRule="auto"/>
        <w:jc w:val="both"/>
        <w:rPr>
          <w:rFonts w:ascii="Times New Roman" w:eastAsia="Times New Roman" w:hAnsi="Times New Roman" w:cs="Times New Roman"/>
          <w:sz w:val="24"/>
          <w:szCs w:val="24"/>
          <w:lang w:eastAsia="lv-LV"/>
        </w:rPr>
      </w:pPr>
      <w:r w:rsidRPr="00F40A0C">
        <w:rPr>
          <w:rFonts w:ascii="Times New Roman" w:eastAsia="Times New Roman" w:hAnsi="Times New Roman" w:cs="Times New Roman"/>
          <w:sz w:val="24"/>
          <w:szCs w:val="24"/>
          <w:lang w:eastAsia="lv-LV"/>
        </w:rPr>
        <w:t xml:space="preserve">Pethe, H. (2007). Un-restricted agents? International migration of the highly skilled revisited. </w:t>
      </w:r>
      <w:r w:rsidRPr="00F40A0C">
        <w:rPr>
          <w:rFonts w:ascii="Times New Roman" w:hAnsi="Times New Roman" w:cs="Times New Roman"/>
          <w:sz w:val="24"/>
          <w:szCs w:val="24"/>
        </w:rPr>
        <w:t>Socia</w:t>
      </w:r>
      <w:r w:rsidR="008E2947" w:rsidRPr="00F40A0C">
        <w:rPr>
          <w:rFonts w:ascii="Times New Roman" w:hAnsi="Times New Roman" w:cs="Times New Roman"/>
          <w:sz w:val="24"/>
          <w:szCs w:val="24"/>
        </w:rPr>
        <w:t>l Geography Discussions, 3. pp. 211-</w:t>
      </w:r>
      <w:r w:rsidRPr="00F40A0C">
        <w:rPr>
          <w:rFonts w:ascii="Times New Roman" w:hAnsi="Times New Roman" w:cs="Times New Roman"/>
          <w:sz w:val="24"/>
          <w:szCs w:val="24"/>
        </w:rPr>
        <w:t>236.</w:t>
      </w:r>
    </w:p>
    <w:p w:rsidR="001E33B8" w:rsidRPr="00F40A0C" w:rsidRDefault="001E33B8" w:rsidP="00F40A0C">
      <w:pPr>
        <w:spacing w:after="0" w:line="240" w:lineRule="auto"/>
        <w:jc w:val="both"/>
        <w:rPr>
          <w:rFonts w:ascii="Times New Roman" w:hAnsi="Times New Roman" w:cs="Times New Roman"/>
          <w:sz w:val="24"/>
          <w:szCs w:val="24"/>
        </w:rPr>
      </w:pPr>
    </w:p>
    <w:p w:rsidR="00073E6F" w:rsidRPr="00F40A0C" w:rsidRDefault="008E2947" w:rsidP="00F40A0C">
      <w:pPr>
        <w:spacing w:after="0" w:line="240" w:lineRule="auto"/>
        <w:jc w:val="both"/>
        <w:rPr>
          <w:rFonts w:ascii="Times New Roman" w:hAnsi="Times New Roman" w:cs="Times New Roman"/>
          <w:sz w:val="24"/>
          <w:szCs w:val="24"/>
          <w:bdr w:val="none" w:sz="0" w:space="0" w:color="auto" w:frame="1"/>
          <w:shd w:val="clear" w:color="auto" w:fill="FFFFFF"/>
          <w:lang w:val="en-GB"/>
        </w:rPr>
      </w:pPr>
      <w:r w:rsidRPr="00F40A0C">
        <w:rPr>
          <w:rFonts w:ascii="Times New Roman" w:hAnsi="Times New Roman" w:cs="Times New Roman"/>
          <w:sz w:val="24"/>
          <w:szCs w:val="24"/>
        </w:rPr>
        <w:t>Pietka, E.,</w:t>
      </w:r>
      <w:r w:rsidR="00073E6F" w:rsidRPr="00F40A0C">
        <w:rPr>
          <w:rFonts w:ascii="Times New Roman" w:hAnsi="Times New Roman" w:cs="Times New Roman"/>
          <w:sz w:val="24"/>
          <w:szCs w:val="24"/>
        </w:rPr>
        <w:t xml:space="preserve"> Clark, C.</w:t>
      </w:r>
      <w:r w:rsidRPr="00F40A0C">
        <w:rPr>
          <w:rFonts w:ascii="Times New Roman" w:hAnsi="Times New Roman" w:cs="Times New Roman"/>
          <w:sz w:val="24"/>
          <w:szCs w:val="24"/>
        </w:rPr>
        <w:t>,</w:t>
      </w:r>
      <w:r w:rsidR="00073E6F" w:rsidRPr="00F40A0C">
        <w:rPr>
          <w:rFonts w:ascii="Times New Roman" w:hAnsi="Times New Roman" w:cs="Times New Roman"/>
          <w:sz w:val="24"/>
          <w:szCs w:val="24"/>
        </w:rPr>
        <w:t xml:space="preserve"> &amp; Canton, N. (2013). ‘I know that I have a university diploma and I’m working as a driver’ Explaining the EU post-enlargement movement of highly skilled Polish migrant workers to Glasgow. </w:t>
      </w:r>
      <w:r w:rsidR="00073E6F" w:rsidRPr="00F40A0C">
        <w:rPr>
          <w:rFonts w:ascii="Times New Roman" w:hAnsi="Times New Roman" w:cs="Times New Roman"/>
          <w:sz w:val="24"/>
          <w:szCs w:val="24"/>
          <w:lang w:val="en-GB" w:eastAsia="lv-LV"/>
        </w:rPr>
        <w:t xml:space="preserve">In: B. </w:t>
      </w:r>
      <w:r w:rsidR="00073E6F" w:rsidRPr="00F40A0C">
        <w:rPr>
          <w:rFonts w:ascii="Times New Roman" w:hAnsi="Times New Roman" w:cs="Times New Roman"/>
          <w:sz w:val="24"/>
          <w:szCs w:val="24"/>
          <w:bdr w:val="none" w:sz="0" w:space="0" w:color="auto" w:frame="1"/>
          <w:shd w:val="clear" w:color="auto" w:fill="FFFFFF"/>
          <w:lang w:val="en-GB"/>
        </w:rPr>
        <w:t>Glorius,</w:t>
      </w:r>
      <w:r w:rsidR="00073E6F" w:rsidRPr="00F40A0C">
        <w:rPr>
          <w:rFonts w:ascii="Times New Roman" w:hAnsi="Times New Roman" w:cs="Times New Roman"/>
          <w:sz w:val="24"/>
          <w:szCs w:val="24"/>
          <w:shd w:val="clear" w:color="auto" w:fill="FFFFFF"/>
          <w:lang w:val="en-GB"/>
        </w:rPr>
        <w:t> I.</w:t>
      </w:r>
      <w:r w:rsidR="00073E6F" w:rsidRPr="00F40A0C">
        <w:rPr>
          <w:rFonts w:ascii="Times New Roman" w:hAnsi="Times New Roman" w:cs="Times New Roman"/>
          <w:sz w:val="24"/>
          <w:szCs w:val="24"/>
          <w:bdr w:val="none" w:sz="0" w:space="0" w:color="auto" w:frame="1"/>
          <w:shd w:val="clear" w:color="auto" w:fill="FFFFFF"/>
          <w:lang w:val="en-GB"/>
        </w:rPr>
        <w:t>Grabowska-Lusinska, A.</w:t>
      </w:r>
      <w:r w:rsidR="00073E6F" w:rsidRPr="00F40A0C">
        <w:rPr>
          <w:rFonts w:ascii="Times New Roman" w:hAnsi="Times New Roman" w:cs="Times New Roman"/>
          <w:sz w:val="24"/>
          <w:szCs w:val="24"/>
          <w:shd w:val="clear" w:color="auto" w:fill="FFFFFF"/>
          <w:lang w:val="en-GB"/>
        </w:rPr>
        <w:t> </w:t>
      </w:r>
      <w:r w:rsidR="00073E6F" w:rsidRPr="00F40A0C">
        <w:rPr>
          <w:rFonts w:ascii="Times New Roman" w:hAnsi="Times New Roman" w:cs="Times New Roman"/>
          <w:sz w:val="24"/>
          <w:szCs w:val="24"/>
          <w:bdr w:val="none" w:sz="0" w:space="0" w:color="auto" w:frame="1"/>
          <w:shd w:val="clear" w:color="auto" w:fill="FFFFFF"/>
          <w:lang w:val="en-GB"/>
        </w:rPr>
        <w:t>Kuvik (</w:t>
      </w:r>
      <w:proofErr w:type="gramStart"/>
      <w:r w:rsidR="00073E6F" w:rsidRPr="00F40A0C">
        <w:rPr>
          <w:rFonts w:ascii="Times New Roman" w:hAnsi="Times New Roman" w:cs="Times New Roman"/>
          <w:sz w:val="24"/>
          <w:szCs w:val="24"/>
          <w:bdr w:val="none" w:sz="0" w:space="0" w:color="auto" w:frame="1"/>
          <w:shd w:val="clear" w:color="auto" w:fill="FFFFFF"/>
          <w:lang w:val="en-GB"/>
        </w:rPr>
        <w:t>eds</w:t>
      </w:r>
      <w:proofErr w:type="gramEnd"/>
      <w:r w:rsidR="00073E6F" w:rsidRPr="00F40A0C">
        <w:rPr>
          <w:rFonts w:ascii="Times New Roman" w:hAnsi="Times New Roman" w:cs="Times New Roman"/>
          <w:sz w:val="24"/>
          <w:szCs w:val="24"/>
          <w:bdr w:val="none" w:sz="0" w:space="0" w:color="auto" w:frame="1"/>
          <w:shd w:val="clear" w:color="auto" w:fill="FFFFFF"/>
          <w:lang w:val="en-GB"/>
        </w:rPr>
        <w:t>).</w:t>
      </w:r>
      <w:r w:rsidR="00073E6F" w:rsidRPr="00F40A0C">
        <w:rPr>
          <w:rFonts w:ascii="Times New Roman" w:hAnsi="Times New Roman" w:cs="Times New Roman"/>
          <w:sz w:val="24"/>
          <w:szCs w:val="24"/>
          <w:lang w:val="en-GB"/>
        </w:rPr>
        <w:t xml:space="preserve"> </w:t>
      </w:r>
      <w:r w:rsidR="00073E6F" w:rsidRPr="00F40A0C">
        <w:rPr>
          <w:rFonts w:ascii="Times New Roman" w:hAnsi="Times New Roman" w:cs="Times New Roman"/>
          <w:i/>
          <w:sz w:val="24"/>
          <w:szCs w:val="24"/>
          <w:lang w:val="en-GB"/>
        </w:rPr>
        <w:t>Mobility in Transition: Migration Patterns after EU Enlargement</w:t>
      </w:r>
      <w:r w:rsidR="00073E6F" w:rsidRPr="00F40A0C">
        <w:rPr>
          <w:rFonts w:ascii="Times New Roman" w:hAnsi="Times New Roman" w:cs="Times New Roman"/>
          <w:sz w:val="24"/>
          <w:szCs w:val="24"/>
          <w:lang w:val="en-GB"/>
        </w:rPr>
        <w:t xml:space="preserve">. </w:t>
      </w:r>
      <w:r w:rsidR="00073E6F" w:rsidRPr="00F40A0C">
        <w:rPr>
          <w:rFonts w:ascii="Times New Roman" w:hAnsi="Times New Roman" w:cs="Times New Roman"/>
          <w:sz w:val="24"/>
          <w:szCs w:val="24"/>
          <w:lang w:val="en-GB" w:eastAsia="lv-LV"/>
        </w:rPr>
        <w:t xml:space="preserve">IMISCOE Research Series. </w:t>
      </w:r>
      <w:r w:rsidR="00073E6F" w:rsidRPr="00F40A0C">
        <w:rPr>
          <w:rFonts w:ascii="Times New Roman" w:hAnsi="Times New Roman" w:cs="Times New Roman"/>
          <w:sz w:val="24"/>
          <w:szCs w:val="24"/>
          <w:lang w:val="en-GB"/>
        </w:rPr>
        <w:t>A</w:t>
      </w:r>
      <w:r w:rsidR="00073E6F" w:rsidRPr="00F40A0C">
        <w:rPr>
          <w:rFonts w:ascii="Times New Roman" w:hAnsi="Times New Roman" w:cs="Times New Roman"/>
          <w:sz w:val="24"/>
          <w:szCs w:val="24"/>
          <w:bdr w:val="none" w:sz="0" w:space="0" w:color="auto" w:frame="1"/>
          <w:shd w:val="clear" w:color="auto" w:fill="FFFFFF"/>
          <w:lang w:val="en-GB"/>
        </w:rPr>
        <w:t>msterdam:</w:t>
      </w:r>
      <w:r w:rsidR="00073E6F" w:rsidRPr="00F40A0C">
        <w:rPr>
          <w:rFonts w:ascii="Times New Roman" w:hAnsi="Times New Roman" w:cs="Times New Roman"/>
          <w:sz w:val="24"/>
          <w:szCs w:val="24"/>
          <w:lang w:val="en-GB"/>
        </w:rPr>
        <w:t xml:space="preserve"> A</w:t>
      </w:r>
      <w:r w:rsidR="00073E6F" w:rsidRPr="00F40A0C">
        <w:rPr>
          <w:rFonts w:ascii="Times New Roman" w:hAnsi="Times New Roman" w:cs="Times New Roman"/>
          <w:sz w:val="24"/>
          <w:szCs w:val="24"/>
          <w:bdr w:val="none" w:sz="0" w:space="0" w:color="auto" w:frame="1"/>
          <w:shd w:val="clear" w:color="auto" w:fill="FFFFFF"/>
          <w:lang w:val="en-GB"/>
        </w:rPr>
        <w:t>msterdam University Press.</w:t>
      </w:r>
      <w:r w:rsidRPr="00F40A0C">
        <w:rPr>
          <w:rFonts w:ascii="Times New Roman" w:hAnsi="Times New Roman" w:cs="Times New Roman"/>
          <w:sz w:val="24"/>
          <w:szCs w:val="24"/>
          <w:lang w:val="en-GB" w:eastAsia="lv-LV"/>
        </w:rPr>
        <w:t xml:space="preserve"> pp. 133-154.</w:t>
      </w:r>
    </w:p>
    <w:p w:rsidR="00073E6F" w:rsidRPr="00F40A0C" w:rsidRDefault="00073E6F" w:rsidP="00F40A0C">
      <w:pPr>
        <w:spacing w:after="0" w:line="240" w:lineRule="auto"/>
        <w:jc w:val="both"/>
        <w:rPr>
          <w:rFonts w:ascii="Times New Roman" w:hAnsi="Times New Roman" w:cs="Times New Roman"/>
          <w:sz w:val="24"/>
          <w:szCs w:val="24"/>
        </w:rPr>
      </w:pPr>
    </w:p>
    <w:p w:rsidR="00E36ECF" w:rsidRPr="00F40A0C" w:rsidRDefault="00433F0B"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Piore, M.J. (1979). </w:t>
      </w:r>
      <w:r w:rsidRPr="00F40A0C">
        <w:rPr>
          <w:rFonts w:ascii="Times New Roman" w:hAnsi="Times New Roman" w:cs="Times New Roman"/>
          <w:i/>
          <w:iCs/>
          <w:sz w:val="24"/>
          <w:szCs w:val="24"/>
        </w:rPr>
        <w:t xml:space="preserve">Birds of Passage: Migrant Labour and Industrial Societies. </w:t>
      </w:r>
      <w:r w:rsidRPr="00F40A0C">
        <w:rPr>
          <w:rFonts w:ascii="Times New Roman" w:hAnsi="Times New Roman" w:cs="Times New Roman"/>
          <w:sz w:val="24"/>
          <w:szCs w:val="24"/>
        </w:rPr>
        <w:t>New York: Cambridge University Press.</w:t>
      </w:r>
    </w:p>
    <w:p w:rsidR="008E2947" w:rsidRPr="00F40A0C" w:rsidRDefault="008E2947" w:rsidP="00F40A0C">
      <w:pPr>
        <w:spacing w:after="0" w:line="240" w:lineRule="auto"/>
        <w:jc w:val="both"/>
        <w:rPr>
          <w:rFonts w:ascii="Times New Roman" w:hAnsi="Times New Roman" w:cs="Times New Roman"/>
          <w:color w:val="000000"/>
          <w:sz w:val="24"/>
          <w:szCs w:val="24"/>
          <w:shd w:val="clear" w:color="auto" w:fill="FFFFFF"/>
        </w:rPr>
      </w:pPr>
    </w:p>
    <w:p w:rsidR="00E36ECF" w:rsidRPr="00F40A0C" w:rsidRDefault="00E36ECF" w:rsidP="00F40A0C">
      <w:pPr>
        <w:spacing w:after="0" w:line="240" w:lineRule="auto"/>
        <w:jc w:val="both"/>
        <w:rPr>
          <w:rFonts w:ascii="Times New Roman" w:hAnsi="Times New Roman" w:cs="Times New Roman"/>
          <w:color w:val="000000"/>
          <w:sz w:val="24"/>
          <w:szCs w:val="24"/>
          <w:shd w:val="clear" w:color="auto" w:fill="FFFFFF"/>
        </w:rPr>
      </w:pPr>
      <w:r w:rsidRPr="00F40A0C">
        <w:rPr>
          <w:rFonts w:ascii="Times New Roman" w:hAnsi="Times New Roman" w:cs="Times New Roman"/>
          <w:sz w:val="24"/>
          <w:szCs w:val="24"/>
        </w:rPr>
        <w:t xml:space="preserve">Portes, A. (1997). Immigration Theory for a New Century: Some Problems and Opportunities. </w:t>
      </w:r>
      <w:r w:rsidRPr="00F40A0C">
        <w:rPr>
          <w:rFonts w:ascii="Times New Roman" w:hAnsi="Times New Roman" w:cs="Times New Roman"/>
          <w:i/>
          <w:iCs/>
          <w:sz w:val="24"/>
          <w:szCs w:val="24"/>
        </w:rPr>
        <w:t xml:space="preserve">International Migration Review </w:t>
      </w:r>
      <w:r w:rsidR="008E2947" w:rsidRPr="00F40A0C">
        <w:rPr>
          <w:rFonts w:ascii="Times New Roman" w:hAnsi="Times New Roman" w:cs="Times New Roman"/>
          <w:sz w:val="24"/>
          <w:szCs w:val="24"/>
        </w:rPr>
        <w:t>31. pp. 799-</w:t>
      </w:r>
      <w:r w:rsidRPr="00F40A0C">
        <w:rPr>
          <w:rFonts w:ascii="Times New Roman" w:hAnsi="Times New Roman" w:cs="Times New Roman"/>
          <w:sz w:val="24"/>
          <w:szCs w:val="24"/>
        </w:rPr>
        <w:t>825.</w:t>
      </w:r>
    </w:p>
    <w:p w:rsidR="00433F0B" w:rsidRPr="00F40A0C" w:rsidRDefault="00433F0B" w:rsidP="00F40A0C">
      <w:pPr>
        <w:spacing w:after="0" w:line="240" w:lineRule="auto"/>
        <w:jc w:val="both"/>
        <w:rPr>
          <w:rFonts w:ascii="Times New Roman" w:hAnsi="Times New Roman" w:cs="Times New Roman"/>
          <w:sz w:val="24"/>
          <w:szCs w:val="24"/>
        </w:rPr>
      </w:pPr>
    </w:p>
    <w:p w:rsidR="00833D5F" w:rsidRPr="00F40A0C" w:rsidRDefault="00833D5F"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Portes, A., Guarnizo, L. E., &amp; Landolt, P. (1999). The study of transnationalism: pitfalls and promise of an emergent research field. Ethnic and Racial Studies, 22(2). pp. 217-237.</w:t>
      </w:r>
    </w:p>
    <w:p w:rsidR="00833D5F" w:rsidRPr="00F40A0C" w:rsidRDefault="00833D5F" w:rsidP="00F40A0C">
      <w:pPr>
        <w:spacing w:after="0" w:line="240" w:lineRule="auto"/>
        <w:jc w:val="both"/>
        <w:rPr>
          <w:rFonts w:ascii="Times New Roman" w:hAnsi="Times New Roman" w:cs="Times New Roman"/>
          <w:sz w:val="24"/>
          <w:szCs w:val="24"/>
        </w:rPr>
      </w:pPr>
    </w:p>
    <w:p w:rsidR="00833D5F" w:rsidRPr="00F40A0C" w:rsidRDefault="00833D5F" w:rsidP="00F40A0C">
      <w:pPr>
        <w:spacing w:after="0" w:line="240" w:lineRule="auto"/>
        <w:jc w:val="both"/>
        <w:rPr>
          <w:rFonts w:ascii="Times New Roman" w:hAnsi="Times New Roman" w:cs="Times New Roman"/>
          <w:color w:val="000000"/>
          <w:sz w:val="24"/>
          <w:szCs w:val="24"/>
        </w:rPr>
      </w:pPr>
      <w:r w:rsidRPr="00F40A0C">
        <w:rPr>
          <w:rFonts w:ascii="Times New Roman" w:hAnsi="Times New Roman" w:cs="Times New Roman"/>
          <w:color w:val="000000"/>
          <w:sz w:val="24"/>
          <w:szCs w:val="24"/>
        </w:rPr>
        <w:t xml:space="preserve">Pries, L. (2016).  Circular Migration as (New) Strategy in Migration Policy? Lessons from Historical and Sociological Migration Research. </w:t>
      </w:r>
      <w:r w:rsidRPr="00F40A0C">
        <w:rPr>
          <w:rFonts w:ascii="Times New Roman" w:hAnsi="Times New Roman" w:cs="Times New Roman"/>
          <w:bCs/>
          <w:sz w:val="24"/>
          <w:szCs w:val="24"/>
        </w:rPr>
        <w:t xml:space="preserve">In: Nadler, R., Kovįcs, Z., Glorius, B., &amp; Lang, T. (eds.) </w:t>
      </w:r>
      <w:r w:rsidRPr="00F40A0C">
        <w:rPr>
          <w:rFonts w:ascii="Times New Roman" w:hAnsi="Times New Roman" w:cs="Times New Roman"/>
          <w:bCs/>
          <w:i/>
          <w:spacing w:val="5"/>
          <w:sz w:val="24"/>
          <w:szCs w:val="24"/>
        </w:rPr>
        <w:t xml:space="preserve">Return Migration and Regional Development in Europe: </w:t>
      </w:r>
      <w:r w:rsidRPr="00F40A0C">
        <w:rPr>
          <w:rFonts w:ascii="Times New Roman" w:hAnsi="Times New Roman" w:cs="Times New Roman"/>
          <w:bCs/>
          <w:i/>
          <w:sz w:val="24"/>
          <w:szCs w:val="24"/>
        </w:rPr>
        <w:t>Mobility Against the Stream</w:t>
      </w:r>
      <w:r w:rsidRPr="00F40A0C">
        <w:rPr>
          <w:rFonts w:ascii="Times New Roman" w:hAnsi="Times New Roman" w:cs="Times New Roman"/>
          <w:bCs/>
          <w:sz w:val="24"/>
          <w:szCs w:val="24"/>
        </w:rPr>
        <w:t xml:space="preserve">. </w:t>
      </w:r>
      <w:r w:rsidRPr="00F40A0C">
        <w:rPr>
          <w:rFonts w:ascii="Times New Roman" w:hAnsi="Times New Roman" w:cs="Times New Roman"/>
          <w:sz w:val="24"/>
          <w:szCs w:val="24"/>
          <w:shd w:val="clear" w:color="auto" w:fill="FFFFFF"/>
        </w:rPr>
        <w:t>Palgrave Macmillan. pp. 23-54.</w:t>
      </w:r>
    </w:p>
    <w:p w:rsidR="00833D5F" w:rsidRPr="00F40A0C" w:rsidRDefault="00833D5F" w:rsidP="00F40A0C">
      <w:pPr>
        <w:spacing w:after="0" w:line="240" w:lineRule="auto"/>
        <w:jc w:val="both"/>
        <w:rPr>
          <w:rFonts w:ascii="Times New Roman" w:hAnsi="Times New Roman" w:cs="Times New Roman"/>
          <w:color w:val="000000"/>
          <w:sz w:val="24"/>
          <w:szCs w:val="24"/>
          <w:shd w:val="clear" w:color="auto" w:fill="FFFFFF"/>
        </w:rPr>
      </w:pPr>
    </w:p>
    <w:p w:rsidR="0077075C" w:rsidRPr="00F40A0C" w:rsidRDefault="0077075C" w:rsidP="00F40A0C">
      <w:pPr>
        <w:spacing w:after="0" w:line="240" w:lineRule="auto"/>
        <w:jc w:val="both"/>
        <w:rPr>
          <w:rFonts w:ascii="Times New Roman" w:hAnsi="Times New Roman" w:cs="Times New Roman"/>
          <w:sz w:val="24"/>
          <w:szCs w:val="24"/>
        </w:rPr>
      </w:pPr>
      <w:r w:rsidRPr="00F40A0C">
        <w:rPr>
          <w:rStyle w:val="hlfld-contribauthor"/>
          <w:rFonts w:ascii="Times New Roman" w:hAnsi="Times New Roman" w:cs="Times New Roman"/>
          <w:sz w:val="24"/>
          <w:szCs w:val="24"/>
        </w:rPr>
        <w:t xml:space="preserve">Sabharwal, </w:t>
      </w:r>
      <w:r w:rsidRPr="00F40A0C">
        <w:rPr>
          <w:rStyle w:val="nlmgiven-names"/>
          <w:rFonts w:ascii="Times New Roman" w:hAnsi="Times New Roman" w:cs="Times New Roman"/>
          <w:sz w:val="24"/>
          <w:szCs w:val="24"/>
        </w:rPr>
        <w:t>M.</w:t>
      </w:r>
      <w:r w:rsidR="008E2947" w:rsidRPr="00F40A0C">
        <w:rPr>
          <w:rStyle w:val="ref-overlay"/>
          <w:rFonts w:ascii="Times New Roman" w:hAnsi="Times New Roman" w:cs="Times New Roman"/>
          <w:sz w:val="24"/>
          <w:szCs w:val="24"/>
        </w:rPr>
        <w:t xml:space="preserve"> &amp;</w:t>
      </w:r>
      <w:r w:rsidRPr="00F40A0C">
        <w:rPr>
          <w:rStyle w:val="ref-overlay"/>
          <w:rFonts w:ascii="Times New Roman" w:hAnsi="Times New Roman" w:cs="Times New Roman"/>
          <w:sz w:val="24"/>
          <w:szCs w:val="24"/>
        </w:rPr>
        <w:t xml:space="preserve"> </w:t>
      </w:r>
      <w:r w:rsidRPr="00F40A0C">
        <w:rPr>
          <w:rStyle w:val="hlfld-contribauthor"/>
          <w:rFonts w:ascii="Times New Roman" w:hAnsi="Times New Roman" w:cs="Times New Roman"/>
          <w:sz w:val="24"/>
          <w:szCs w:val="24"/>
        </w:rPr>
        <w:t>Varma</w:t>
      </w:r>
      <w:r w:rsidR="008E2947" w:rsidRPr="00F40A0C">
        <w:rPr>
          <w:rStyle w:val="ref-overlay"/>
          <w:rFonts w:ascii="Times New Roman" w:hAnsi="Times New Roman" w:cs="Times New Roman"/>
          <w:sz w:val="24"/>
          <w:szCs w:val="24"/>
        </w:rPr>
        <w:t>, R.</w:t>
      </w:r>
      <w:r w:rsidRPr="00F40A0C">
        <w:rPr>
          <w:rStyle w:val="ref-overlay"/>
          <w:rFonts w:ascii="Times New Roman" w:hAnsi="Times New Roman" w:cs="Times New Roman"/>
          <w:sz w:val="24"/>
          <w:szCs w:val="24"/>
        </w:rPr>
        <w:t xml:space="preserve"> (</w:t>
      </w:r>
      <w:r w:rsidRPr="00F40A0C">
        <w:rPr>
          <w:rStyle w:val="nlmyear"/>
          <w:rFonts w:ascii="Times New Roman" w:hAnsi="Times New Roman" w:cs="Times New Roman"/>
          <w:sz w:val="24"/>
          <w:szCs w:val="24"/>
        </w:rPr>
        <w:t>2016)</w:t>
      </w:r>
      <w:r w:rsidRPr="00F40A0C">
        <w:rPr>
          <w:rStyle w:val="ref-overlay"/>
          <w:rFonts w:ascii="Times New Roman" w:hAnsi="Times New Roman" w:cs="Times New Roman"/>
          <w:sz w:val="24"/>
          <w:szCs w:val="24"/>
        </w:rPr>
        <w:t xml:space="preserve">. </w:t>
      </w:r>
      <w:r w:rsidRPr="00F40A0C">
        <w:rPr>
          <w:rStyle w:val="nlmarticle-title"/>
          <w:rFonts w:ascii="Times New Roman" w:hAnsi="Times New Roman" w:cs="Times New Roman"/>
          <w:sz w:val="24"/>
          <w:szCs w:val="24"/>
        </w:rPr>
        <w:t>Return Migration to India: Decision-Making Among Academic Engineers and Scientists</w:t>
      </w:r>
      <w:r w:rsidRPr="00F40A0C">
        <w:rPr>
          <w:rStyle w:val="ref-overlay"/>
          <w:rFonts w:ascii="Times New Roman" w:hAnsi="Times New Roman" w:cs="Times New Roman"/>
          <w:sz w:val="24"/>
          <w:szCs w:val="24"/>
        </w:rPr>
        <w:t xml:space="preserve">. </w:t>
      </w:r>
      <w:r w:rsidRPr="00F40A0C">
        <w:rPr>
          <w:rStyle w:val="ref-overlay"/>
          <w:rFonts w:ascii="Times New Roman" w:hAnsi="Times New Roman" w:cs="Times New Roman"/>
          <w:i/>
          <w:iCs/>
          <w:sz w:val="24"/>
          <w:szCs w:val="24"/>
        </w:rPr>
        <w:t>International Migration</w:t>
      </w:r>
      <w:r w:rsidR="008E2947" w:rsidRPr="00F40A0C">
        <w:rPr>
          <w:rStyle w:val="ref-overlay"/>
          <w:rFonts w:ascii="Times New Roman" w:hAnsi="Times New Roman" w:cs="Times New Roman"/>
          <w:sz w:val="24"/>
          <w:szCs w:val="24"/>
        </w:rPr>
        <w:t xml:space="preserve"> 54 (4). pp.</w:t>
      </w:r>
      <w:r w:rsidRPr="00F40A0C">
        <w:rPr>
          <w:rStyle w:val="ref-overlay"/>
          <w:rFonts w:ascii="Times New Roman" w:hAnsi="Times New Roman" w:cs="Times New Roman"/>
          <w:sz w:val="24"/>
          <w:szCs w:val="24"/>
        </w:rPr>
        <w:t xml:space="preserve"> </w:t>
      </w:r>
      <w:r w:rsidRPr="00F40A0C">
        <w:rPr>
          <w:rStyle w:val="nlmfpage"/>
          <w:rFonts w:ascii="Times New Roman" w:hAnsi="Times New Roman" w:cs="Times New Roman"/>
          <w:sz w:val="24"/>
          <w:szCs w:val="24"/>
        </w:rPr>
        <w:t>177</w:t>
      </w:r>
      <w:r w:rsidR="008E2947" w:rsidRPr="00F40A0C">
        <w:rPr>
          <w:rStyle w:val="ref-overlay"/>
          <w:rFonts w:ascii="Times New Roman" w:hAnsi="Times New Roman" w:cs="Times New Roman"/>
          <w:sz w:val="24"/>
          <w:szCs w:val="24"/>
        </w:rPr>
        <w:t>-</w:t>
      </w:r>
      <w:r w:rsidRPr="00F40A0C">
        <w:rPr>
          <w:rStyle w:val="nlmlpage"/>
          <w:rFonts w:ascii="Times New Roman" w:hAnsi="Times New Roman" w:cs="Times New Roman"/>
          <w:sz w:val="24"/>
          <w:szCs w:val="24"/>
        </w:rPr>
        <w:t>190</w:t>
      </w:r>
      <w:r w:rsidRPr="00F40A0C">
        <w:rPr>
          <w:rStyle w:val="ref-overlay"/>
          <w:rFonts w:ascii="Times New Roman" w:hAnsi="Times New Roman" w:cs="Times New Roman"/>
          <w:sz w:val="24"/>
          <w:szCs w:val="24"/>
        </w:rPr>
        <w:t>.</w:t>
      </w:r>
    </w:p>
    <w:p w:rsidR="0077075C" w:rsidRPr="00F40A0C" w:rsidRDefault="0077075C" w:rsidP="00F40A0C">
      <w:pPr>
        <w:spacing w:after="0" w:line="240" w:lineRule="auto"/>
        <w:jc w:val="both"/>
        <w:rPr>
          <w:rFonts w:ascii="Times New Roman" w:hAnsi="Times New Roman" w:cs="Times New Roman"/>
          <w:sz w:val="24"/>
          <w:szCs w:val="24"/>
        </w:rPr>
      </w:pPr>
    </w:p>
    <w:p w:rsidR="009E274C" w:rsidRPr="00F40A0C" w:rsidRDefault="009E274C" w:rsidP="00F40A0C">
      <w:pPr>
        <w:spacing w:after="0" w:line="240" w:lineRule="auto"/>
        <w:jc w:val="both"/>
        <w:rPr>
          <w:rFonts w:ascii="Times New Roman" w:hAnsi="Times New Roman" w:cs="Times New Roman"/>
          <w:sz w:val="24"/>
          <w:szCs w:val="24"/>
        </w:rPr>
      </w:pPr>
      <w:r w:rsidRPr="00F40A0C">
        <w:rPr>
          <w:rStyle w:val="hlfld-contribauthor"/>
          <w:rFonts w:ascii="Times New Roman" w:hAnsi="Times New Roman" w:cs="Times New Roman"/>
          <w:sz w:val="24"/>
          <w:szCs w:val="24"/>
        </w:rPr>
        <w:lastRenderedPageBreak/>
        <w:t xml:space="preserve">Salt, </w:t>
      </w:r>
      <w:r w:rsidRPr="00F40A0C">
        <w:rPr>
          <w:rStyle w:val="nlmgiven-names"/>
          <w:rFonts w:ascii="Times New Roman" w:hAnsi="Times New Roman" w:cs="Times New Roman"/>
          <w:sz w:val="24"/>
          <w:szCs w:val="24"/>
        </w:rPr>
        <w:t>J.</w:t>
      </w:r>
      <w:r w:rsidRPr="00F40A0C">
        <w:rPr>
          <w:rFonts w:ascii="Times New Roman" w:hAnsi="Times New Roman" w:cs="Times New Roman"/>
          <w:sz w:val="24"/>
          <w:szCs w:val="24"/>
        </w:rPr>
        <w:t xml:space="preserve"> (</w:t>
      </w:r>
      <w:r w:rsidRPr="00F40A0C">
        <w:rPr>
          <w:rStyle w:val="nlmyear"/>
          <w:rFonts w:ascii="Times New Roman" w:hAnsi="Times New Roman" w:cs="Times New Roman"/>
          <w:sz w:val="24"/>
          <w:szCs w:val="24"/>
        </w:rPr>
        <w:t>1983)</w:t>
      </w:r>
      <w:r w:rsidRPr="00F40A0C">
        <w:rPr>
          <w:rFonts w:ascii="Times New Roman" w:hAnsi="Times New Roman" w:cs="Times New Roman"/>
          <w:sz w:val="24"/>
          <w:szCs w:val="24"/>
        </w:rPr>
        <w:t xml:space="preserve">. </w:t>
      </w:r>
      <w:r w:rsidRPr="00F40A0C">
        <w:rPr>
          <w:rStyle w:val="nlmarticle-title"/>
          <w:rFonts w:ascii="Times New Roman" w:hAnsi="Times New Roman" w:cs="Times New Roman"/>
          <w:sz w:val="24"/>
          <w:szCs w:val="24"/>
        </w:rPr>
        <w:t>High level manpower movements in Northwest Europe and the role of careers: an explanatory framework</w:t>
      </w:r>
      <w:r w:rsidRPr="00F40A0C">
        <w:rPr>
          <w:rFonts w:ascii="Times New Roman" w:hAnsi="Times New Roman" w:cs="Times New Roman"/>
          <w:sz w:val="24"/>
          <w:szCs w:val="24"/>
        </w:rPr>
        <w:t xml:space="preserve">. </w:t>
      </w:r>
      <w:r w:rsidRPr="00F40A0C">
        <w:rPr>
          <w:rFonts w:ascii="Times New Roman" w:hAnsi="Times New Roman" w:cs="Times New Roman"/>
          <w:i/>
          <w:iCs/>
          <w:sz w:val="24"/>
          <w:szCs w:val="24"/>
        </w:rPr>
        <w:t>International Migration Review</w:t>
      </w:r>
      <w:r w:rsidRPr="00F40A0C">
        <w:rPr>
          <w:rFonts w:ascii="Times New Roman" w:hAnsi="Times New Roman" w:cs="Times New Roman"/>
          <w:sz w:val="24"/>
          <w:szCs w:val="24"/>
        </w:rPr>
        <w:t>, 17(4)</w:t>
      </w:r>
      <w:r w:rsidR="008E2947" w:rsidRPr="00F40A0C">
        <w:rPr>
          <w:rFonts w:ascii="Times New Roman" w:hAnsi="Times New Roman" w:cs="Times New Roman"/>
          <w:sz w:val="24"/>
          <w:szCs w:val="24"/>
        </w:rPr>
        <w:t>. pp.</w:t>
      </w:r>
      <w:r w:rsidRPr="00F40A0C">
        <w:rPr>
          <w:rFonts w:ascii="Times New Roman" w:hAnsi="Times New Roman" w:cs="Times New Roman"/>
          <w:sz w:val="24"/>
          <w:szCs w:val="24"/>
        </w:rPr>
        <w:t xml:space="preserve"> </w:t>
      </w:r>
      <w:r w:rsidRPr="00F40A0C">
        <w:rPr>
          <w:rStyle w:val="nlmfpage"/>
          <w:rFonts w:ascii="Times New Roman" w:hAnsi="Times New Roman" w:cs="Times New Roman"/>
          <w:sz w:val="24"/>
          <w:szCs w:val="24"/>
        </w:rPr>
        <w:t>633</w:t>
      </w:r>
      <w:r w:rsidR="008E2947" w:rsidRPr="00F40A0C">
        <w:rPr>
          <w:rFonts w:ascii="Times New Roman" w:hAnsi="Times New Roman" w:cs="Times New Roman"/>
          <w:sz w:val="24"/>
          <w:szCs w:val="24"/>
        </w:rPr>
        <w:t>-6</w:t>
      </w:r>
      <w:r w:rsidRPr="00F40A0C">
        <w:rPr>
          <w:rStyle w:val="nlmlpage"/>
          <w:rFonts w:ascii="Times New Roman" w:hAnsi="Times New Roman" w:cs="Times New Roman"/>
          <w:sz w:val="24"/>
          <w:szCs w:val="24"/>
        </w:rPr>
        <w:t>52</w:t>
      </w:r>
      <w:r w:rsidRPr="00F40A0C">
        <w:rPr>
          <w:rFonts w:ascii="Times New Roman" w:hAnsi="Times New Roman" w:cs="Times New Roman"/>
          <w:sz w:val="24"/>
          <w:szCs w:val="24"/>
        </w:rPr>
        <w:t xml:space="preserve">. </w:t>
      </w:r>
    </w:p>
    <w:p w:rsidR="009E274C" w:rsidRPr="00F40A0C" w:rsidRDefault="009E274C" w:rsidP="00F40A0C">
      <w:pPr>
        <w:spacing w:after="0" w:line="240" w:lineRule="auto"/>
        <w:jc w:val="both"/>
        <w:rPr>
          <w:rFonts w:ascii="Times New Roman" w:hAnsi="Times New Roman" w:cs="Times New Roman"/>
          <w:sz w:val="24"/>
          <w:szCs w:val="24"/>
        </w:rPr>
      </w:pPr>
    </w:p>
    <w:p w:rsidR="00B15A9D" w:rsidRPr="00F40A0C" w:rsidRDefault="00B15A9D"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Salt, J. (1988). Highly-Skilled International Migrants, Careers and Internal Labor-Markets, </w:t>
      </w:r>
      <w:r w:rsidRPr="00F40A0C">
        <w:rPr>
          <w:rFonts w:ascii="Times New Roman" w:hAnsi="Times New Roman" w:cs="Times New Roman"/>
          <w:i/>
          <w:sz w:val="24"/>
          <w:szCs w:val="24"/>
        </w:rPr>
        <w:t>Geoforum</w:t>
      </w:r>
      <w:r w:rsidR="008E2947" w:rsidRPr="00F40A0C">
        <w:rPr>
          <w:rFonts w:ascii="Times New Roman" w:hAnsi="Times New Roman" w:cs="Times New Roman"/>
          <w:sz w:val="24"/>
          <w:szCs w:val="24"/>
        </w:rPr>
        <w:t>, 4. pp. 387-</w:t>
      </w:r>
      <w:r w:rsidRPr="00F40A0C">
        <w:rPr>
          <w:rFonts w:ascii="Times New Roman" w:hAnsi="Times New Roman" w:cs="Times New Roman"/>
          <w:sz w:val="24"/>
          <w:szCs w:val="24"/>
        </w:rPr>
        <w:t>399.</w:t>
      </w:r>
    </w:p>
    <w:p w:rsidR="00B15A9D" w:rsidRPr="00F40A0C" w:rsidRDefault="00B15A9D" w:rsidP="00F40A0C">
      <w:pPr>
        <w:spacing w:after="0" w:line="240" w:lineRule="auto"/>
        <w:jc w:val="both"/>
        <w:rPr>
          <w:rFonts w:ascii="Times New Roman" w:hAnsi="Times New Roman" w:cs="Times New Roman"/>
          <w:sz w:val="24"/>
          <w:szCs w:val="24"/>
        </w:rPr>
      </w:pPr>
    </w:p>
    <w:p w:rsidR="00B15A9D" w:rsidRPr="00F40A0C" w:rsidRDefault="00B15A9D"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Salt, J. (1992). Migration Processes among the Highly Skilled in Europe</w:t>
      </w:r>
      <w:r w:rsidRPr="00F40A0C">
        <w:rPr>
          <w:rFonts w:ascii="Times New Roman" w:hAnsi="Times New Roman" w:cs="Times New Roman"/>
          <w:i/>
          <w:sz w:val="24"/>
          <w:szCs w:val="24"/>
        </w:rPr>
        <w:t>, International Migration Review</w:t>
      </w:r>
      <w:r w:rsidRPr="00F40A0C">
        <w:rPr>
          <w:rFonts w:ascii="Times New Roman" w:hAnsi="Times New Roman" w:cs="Times New Roman"/>
          <w:sz w:val="24"/>
          <w:szCs w:val="24"/>
        </w:rPr>
        <w:t xml:space="preserve">, </w:t>
      </w:r>
      <w:r w:rsidR="008E2947" w:rsidRPr="00F40A0C">
        <w:rPr>
          <w:rFonts w:ascii="Times New Roman" w:hAnsi="Times New Roman" w:cs="Times New Roman"/>
          <w:sz w:val="24"/>
          <w:szCs w:val="24"/>
        </w:rPr>
        <w:t>26. pp. 484-</w:t>
      </w:r>
      <w:r w:rsidR="009E274C" w:rsidRPr="00F40A0C">
        <w:rPr>
          <w:rFonts w:ascii="Times New Roman" w:hAnsi="Times New Roman" w:cs="Times New Roman"/>
          <w:sz w:val="24"/>
          <w:szCs w:val="24"/>
        </w:rPr>
        <w:t>505</w:t>
      </w:r>
      <w:r w:rsidRPr="00F40A0C">
        <w:rPr>
          <w:rFonts w:ascii="Times New Roman" w:hAnsi="Times New Roman" w:cs="Times New Roman"/>
          <w:sz w:val="24"/>
          <w:szCs w:val="24"/>
        </w:rPr>
        <w:t>.</w:t>
      </w:r>
    </w:p>
    <w:p w:rsidR="00B15A9D" w:rsidRPr="00F40A0C" w:rsidRDefault="00B15A9D" w:rsidP="00F40A0C">
      <w:pPr>
        <w:spacing w:after="0" w:line="240" w:lineRule="auto"/>
        <w:jc w:val="both"/>
        <w:rPr>
          <w:rFonts w:ascii="Times New Roman" w:hAnsi="Times New Roman" w:cs="Times New Roman"/>
          <w:sz w:val="24"/>
          <w:szCs w:val="24"/>
        </w:rPr>
      </w:pPr>
    </w:p>
    <w:p w:rsidR="009D604C" w:rsidRPr="00F40A0C" w:rsidRDefault="009D604C" w:rsidP="00F40A0C">
      <w:pPr>
        <w:spacing w:after="0" w:line="240" w:lineRule="auto"/>
        <w:jc w:val="both"/>
        <w:rPr>
          <w:rFonts w:ascii="Times New Roman" w:hAnsi="Times New Roman" w:cs="Times New Roman"/>
          <w:sz w:val="24"/>
          <w:szCs w:val="24"/>
          <w:shd w:val="clear" w:color="auto" w:fill="FFFFFF"/>
        </w:rPr>
      </w:pPr>
      <w:r w:rsidRPr="00F40A0C">
        <w:rPr>
          <w:rStyle w:val="hlfld-contribauthor"/>
          <w:rFonts w:ascii="Times New Roman" w:hAnsi="Times New Roman" w:cs="Times New Roman"/>
          <w:sz w:val="24"/>
          <w:szCs w:val="24"/>
        </w:rPr>
        <w:t xml:space="preserve">Saxenian, </w:t>
      </w:r>
      <w:r w:rsidRPr="00F40A0C">
        <w:rPr>
          <w:rStyle w:val="nlmgiven-names"/>
          <w:rFonts w:ascii="Times New Roman" w:hAnsi="Times New Roman" w:cs="Times New Roman"/>
          <w:sz w:val="24"/>
          <w:szCs w:val="24"/>
        </w:rPr>
        <w:t>A.</w:t>
      </w:r>
      <w:r w:rsidRPr="00F40A0C">
        <w:rPr>
          <w:rStyle w:val="ref-overlay"/>
          <w:rFonts w:ascii="Times New Roman" w:hAnsi="Times New Roman" w:cs="Times New Roman"/>
          <w:sz w:val="24"/>
          <w:szCs w:val="24"/>
        </w:rPr>
        <w:t xml:space="preserve"> (</w:t>
      </w:r>
      <w:r w:rsidRPr="00F40A0C">
        <w:rPr>
          <w:rStyle w:val="nlmyear"/>
          <w:rFonts w:ascii="Times New Roman" w:hAnsi="Times New Roman" w:cs="Times New Roman"/>
          <w:sz w:val="24"/>
          <w:szCs w:val="24"/>
        </w:rPr>
        <w:t>2007)</w:t>
      </w:r>
      <w:r w:rsidRPr="00F40A0C">
        <w:rPr>
          <w:rStyle w:val="ref-overlay"/>
          <w:rFonts w:ascii="Times New Roman" w:hAnsi="Times New Roman" w:cs="Times New Roman"/>
          <w:sz w:val="24"/>
          <w:szCs w:val="24"/>
        </w:rPr>
        <w:t xml:space="preserve">. </w:t>
      </w:r>
      <w:r w:rsidRPr="00F40A0C">
        <w:rPr>
          <w:rStyle w:val="ref-overlay"/>
          <w:rFonts w:ascii="Times New Roman" w:hAnsi="Times New Roman" w:cs="Times New Roman"/>
          <w:i/>
          <w:iCs/>
          <w:sz w:val="24"/>
          <w:szCs w:val="24"/>
        </w:rPr>
        <w:t>The New Argonauts: Regional Advantage in a Global Economy</w:t>
      </w:r>
      <w:r w:rsidRPr="00F40A0C">
        <w:rPr>
          <w:rStyle w:val="ref-overlay"/>
          <w:rFonts w:ascii="Times New Roman" w:hAnsi="Times New Roman" w:cs="Times New Roman"/>
          <w:sz w:val="24"/>
          <w:szCs w:val="24"/>
        </w:rPr>
        <w:t xml:space="preserve">. </w:t>
      </w:r>
      <w:r w:rsidRPr="00F40A0C">
        <w:rPr>
          <w:rStyle w:val="nlmpublisher-loc"/>
          <w:rFonts w:ascii="Times New Roman" w:hAnsi="Times New Roman" w:cs="Times New Roman"/>
          <w:sz w:val="24"/>
          <w:szCs w:val="24"/>
        </w:rPr>
        <w:t>Cambridge, MA</w:t>
      </w:r>
      <w:r w:rsidRPr="00F40A0C">
        <w:rPr>
          <w:rStyle w:val="ref-overlay"/>
          <w:rFonts w:ascii="Times New Roman" w:hAnsi="Times New Roman" w:cs="Times New Roman"/>
          <w:sz w:val="24"/>
          <w:szCs w:val="24"/>
        </w:rPr>
        <w:t xml:space="preserve">: </w:t>
      </w:r>
      <w:r w:rsidRPr="00F40A0C">
        <w:rPr>
          <w:rStyle w:val="nlmpublisher-name"/>
          <w:rFonts w:ascii="Times New Roman" w:hAnsi="Times New Roman" w:cs="Times New Roman"/>
          <w:sz w:val="24"/>
          <w:szCs w:val="24"/>
        </w:rPr>
        <w:t>Harvard University Press</w:t>
      </w:r>
      <w:r w:rsidRPr="00F40A0C">
        <w:rPr>
          <w:rStyle w:val="ref-overlay"/>
          <w:rFonts w:ascii="Times New Roman" w:hAnsi="Times New Roman" w:cs="Times New Roman"/>
          <w:sz w:val="24"/>
          <w:szCs w:val="24"/>
        </w:rPr>
        <w:t>.</w:t>
      </w:r>
      <w:r w:rsidRPr="00F40A0C">
        <w:rPr>
          <w:rStyle w:val="ref-links"/>
          <w:rFonts w:ascii="Times New Roman" w:hAnsi="Times New Roman" w:cs="Times New Roman"/>
          <w:sz w:val="24"/>
          <w:szCs w:val="24"/>
        </w:rPr>
        <w:t> </w:t>
      </w:r>
    </w:p>
    <w:p w:rsidR="0053677A" w:rsidRPr="00F40A0C" w:rsidRDefault="0053677A" w:rsidP="00F40A0C">
      <w:pPr>
        <w:spacing w:after="0" w:line="240" w:lineRule="auto"/>
        <w:jc w:val="both"/>
        <w:rPr>
          <w:rFonts w:ascii="Times New Roman" w:hAnsi="Times New Roman" w:cs="Times New Roman"/>
          <w:sz w:val="24"/>
          <w:szCs w:val="24"/>
          <w:lang w:val="en-GB"/>
        </w:rPr>
      </w:pPr>
    </w:p>
    <w:p w:rsidR="0053677A" w:rsidRPr="00F40A0C" w:rsidRDefault="0053677A" w:rsidP="00F40A0C">
      <w:pPr>
        <w:spacing w:after="0" w:line="240" w:lineRule="auto"/>
        <w:jc w:val="both"/>
        <w:rPr>
          <w:rFonts w:ascii="Times New Roman" w:hAnsi="Times New Roman" w:cs="Times New Roman"/>
          <w:sz w:val="24"/>
          <w:szCs w:val="24"/>
          <w:lang w:val="en-GB"/>
        </w:rPr>
      </w:pPr>
      <w:r w:rsidRPr="00F40A0C">
        <w:rPr>
          <w:rFonts w:ascii="Times New Roman" w:hAnsi="Times New Roman" w:cs="Times New Roman"/>
          <w:sz w:val="24"/>
          <w:szCs w:val="24"/>
          <w:lang w:val="en-GB"/>
        </w:rPr>
        <w:t xml:space="preserve">Saxenian, A. (2002). </w:t>
      </w:r>
      <w:r w:rsidRPr="00F40A0C">
        <w:rPr>
          <w:rStyle w:val="a-size-extra-large"/>
          <w:rFonts w:ascii="Times New Roman" w:hAnsi="Times New Roman" w:cs="Times New Roman"/>
          <w:i/>
          <w:sz w:val="24"/>
          <w:szCs w:val="24"/>
        </w:rPr>
        <w:t>Local and Global Networks of Immigrant Professionals in Silicon Valley</w:t>
      </w:r>
      <w:r w:rsidRPr="00F40A0C">
        <w:rPr>
          <w:rStyle w:val="a-size-extra-large"/>
          <w:rFonts w:ascii="Times New Roman" w:hAnsi="Times New Roman" w:cs="Times New Roman"/>
          <w:sz w:val="24"/>
          <w:szCs w:val="24"/>
        </w:rPr>
        <w:t xml:space="preserve">. </w:t>
      </w:r>
      <w:r w:rsidR="00333BDF" w:rsidRPr="00F40A0C">
        <w:rPr>
          <w:rFonts w:ascii="Times New Roman" w:hAnsi="Times New Roman" w:cs="Times New Roman"/>
          <w:sz w:val="24"/>
          <w:szCs w:val="24"/>
          <w:shd w:val="clear" w:color="auto" w:fill="FFFFFF"/>
        </w:rPr>
        <w:t>Public Policy Institute of California.</w:t>
      </w:r>
    </w:p>
    <w:p w:rsidR="009D604C" w:rsidRPr="00F40A0C" w:rsidRDefault="009D604C" w:rsidP="00F40A0C">
      <w:pPr>
        <w:spacing w:after="0" w:line="240" w:lineRule="auto"/>
        <w:jc w:val="both"/>
        <w:rPr>
          <w:rFonts w:ascii="Times New Roman" w:hAnsi="Times New Roman" w:cs="Times New Roman"/>
          <w:sz w:val="24"/>
          <w:szCs w:val="24"/>
          <w:shd w:val="clear" w:color="auto" w:fill="FFFFFF"/>
        </w:rPr>
      </w:pPr>
    </w:p>
    <w:p w:rsidR="0094778B" w:rsidRPr="00F40A0C" w:rsidRDefault="0094778B" w:rsidP="00F40A0C">
      <w:pPr>
        <w:spacing w:after="0" w:line="240" w:lineRule="auto"/>
        <w:jc w:val="both"/>
        <w:rPr>
          <w:rFonts w:ascii="Times New Roman" w:hAnsi="Times New Roman" w:cs="Times New Roman"/>
          <w:sz w:val="24"/>
          <w:szCs w:val="24"/>
          <w:lang w:val="en-GB"/>
        </w:rPr>
      </w:pPr>
      <w:r w:rsidRPr="00F40A0C">
        <w:rPr>
          <w:rFonts w:ascii="Times New Roman" w:hAnsi="Times New Roman" w:cs="Times New Roman"/>
          <w:sz w:val="24"/>
          <w:szCs w:val="24"/>
          <w:lang w:val="en-GB"/>
        </w:rPr>
        <w:t>Saxenian, A. (1999).</w:t>
      </w:r>
      <w:r w:rsidR="0053677A" w:rsidRPr="00F40A0C">
        <w:rPr>
          <w:rFonts w:ascii="Times New Roman" w:hAnsi="Times New Roman" w:cs="Times New Roman"/>
          <w:sz w:val="24"/>
          <w:szCs w:val="24"/>
        </w:rPr>
        <w:t xml:space="preserve"> </w:t>
      </w:r>
      <w:r w:rsidR="0053677A" w:rsidRPr="00F40A0C">
        <w:rPr>
          <w:rFonts w:ascii="Times New Roman" w:hAnsi="Times New Roman" w:cs="Times New Roman"/>
          <w:i/>
          <w:sz w:val="24"/>
          <w:szCs w:val="24"/>
          <w:lang w:val="en-GB"/>
        </w:rPr>
        <w:t>Silicon Valley’s New Immigrant Entrepreneurs</w:t>
      </w:r>
      <w:r w:rsidR="0053677A" w:rsidRPr="00F40A0C">
        <w:rPr>
          <w:rFonts w:ascii="Times New Roman" w:hAnsi="Times New Roman" w:cs="Times New Roman"/>
          <w:sz w:val="24"/>
          <w:szCs w:val="24"/>
          <w:lang w:val="en-GB"/>
        </w:rPr>
        <w:t>. Public Policy Institute of California.</w:t>
      </w:r>
    </w:p>
    <w:p w:rsidR="0094778B" w:rsidRPr="00F40A0C" w:rsidRDefault="0094778B" w:rsidP="00F40A0C">
      <w:pPr>
        <w:spacing w:after="0" w:line="240" w:lineRule="auto"/>
        <w:jc w:val="both"/>
        <w:rPr>
          <w:rFonts w:ascii="Times New Roman" w:hAnsi="Times New Roman" w:cs="Times New Roman"/>
          <w:sz w:val="24"/>
          <w:szCs w:val="24"/>
          <w:highlight w:val="yellow"/>
          <w:lang w:val="en-GB"/>
        </w:rPr>
      </w:pPr>
    </w:p>
    <w:p w:rsidR="0048529E" w:rsidRPr="00F40A0C" w:rsidRDefault="0048529E" w:rsidP="00F40A0C">
      <w:pPr>
        <w:spacing w:after="0" w:line="240" w:lineRule="auto"/>
        <w:jc w:val="both"/>
        <w:rPr>
          <w:rFonts w:ascii="Times New Roman" w:hAnsi="Times New Roman" w:cs="Times New Roman"/>
          <w:i/>
          <w:sz w:val="24"/>
          <w:szCs w:val="24"/>
        </w:rPr>
      </w:pPr>
      <w:r w:rsidRPr="00F40A0C">
        <w:rPr>
          <w:rFonts w:ascii="Times New Roman" w:hAnsi="Times New Roman" w:cs="Times New Roman"/>
          <w:sz w:val="24"/>
          <w:szCs w:val="24"/>
        </w:rPr>
        <w:t xml:space="preserve">Sjaastad, L. (1962). The Costs and Returns of Human Migration. </w:t>
      </w:r>
      <w:r w:rsidRPr="00F40A0C">
        <w:rPr>
          <w:rFonts w:ascii="Times New Roman" w:hAnsi="Times New Roman" w:cs="Times New Roman"/>
          <w:i/>
          <w:sz w:val="24"/>
          <w:szCs w:val="24"/>
        </w:rPr>
        <w:t>Journal of</w:t>
      </w:r>
      <w:r w:rsidR="006D7321" w:rsidRPr="00F40A0C">
        <w:rPr>
          <w:rFonts w:ascii="Times New Roman" w:hAnsi="Times New Roman" w:cs="Times New Roman"/>
          <w:i/>
          <w:sz w:val="24"/>
          <w:szCs w:val="24"/>
        </w:rPr>
        <w:t xml:space="preserve"> </w:t>
      </w:r>
      <w:r w:rsidRPr="00F40A0C">
        <w:rPr>
          <w:rFonts w:ascii="Times New Roman" w:hAnsi="Times New Roman" w:cs="Times New Roman"/>
          <w:i/>
          <w:sz w:val="24"/>
          <w:szCs w:val="24"/>
        </w:rPr>
        <w:t xml:space="preserve">Political Economy </w:t>
      </w:r>
      <w:r w:rsidRPr="00F40A0C">
        <w:rPr>
          <w:rFonts w:ascii="Times New Roman" w:hAnsi="Times New Roman" w:cs="Times New Roman"/>
          <w:bCs/>
          <w:i/>
          <w:sz w:val="24"/>
          <w:szCs w:val="24"/>
        </w:rPr>
        <w:t>70</w:t>
      </w:r>
      <w:r w:rsidRPr="00F40A0C">
        <w:rPr>
          <w:rFonts w:ascii="Times New Roman" w:hAnsi="Times New Roman" w:cs="Times New Roman"/>
          <w:i/>
          <w:sz w:val="24"/>
          <w:szCs w:val="24"/>
        </w:rPr>
        <w:t>(5</w:t>
      </w:r>
      <w:r w:rsidR="008E2947" w:rsidRPr="00F40A0C">
        <w:rPr>
          <w:rFonts w:ascii="Times New Roman" w:hAnsi="Times New Roman" w:cs="Times New Roman"/>
          <w:sz w:val="24"/>
          <w:szCs w:val="24"/>
        </w:rPr>
        <w:t>). pp.</w:t>
      </w:r>
      <w:r w:rsidRPr="00F40A0C">
        <w:rPr>
          <w:rFonts w:ascii="Times New Roman" w:hAnsi="Times New Roman" w:cs="Times New Roman"/>
          <w:sz w:val="24"/>
          <w:szCs w:val="24"/>
        </w:rPr>
        <w:t xml:space="preserve"> 80-93.</w:t>
      </w:r>
    </w:p>
    <w:p w:rsidR="0048529E" w:rsidRPr="00F40A0C" w:rsidRDefault="0048529E" w:rsidP="00F40A0C">
      <w:pPr>
        <w:spacing w:after="0" w:line="240" w:lineRule="auto"/>
        <w:jc w:val="both"/>
        <w:rPr>
          <w:rFonts w:ascii="Times New Roman" w:hAnsi="Times New Roman" w:cs="Times New Roman"/>
          <w:color w:val="000000"/>
          <w:sz w:val="24"/>
          <w:szCs w:val="24"/>
          <w:shd w:val="clear" w:color="auto" w:fill="FFFFFF"/>
          <w:lang w:val="en-GB"/>
        </w:rPr>
      </w:pPr>
    </w:p>
    <w:p w:rsidR="00287424" w:rsidRPr="00F40A0C" w:rsidRDefault="00287424" w:rsidP="00F40A0C">
      <w:pPr>
        <w:spacing w:after="0" w:line="240" w:lineRule="auto"/>
        <w:jc w:val="both"/>
        <w:rPr>
          <w:rFonts w:ascii="Times New Roman" w:hAnsi="Times New Roman" w:cs="Times New Roman"/>
          <w:sz w:val="24"/>
          <w:szCs w:val="24"/>
          <w:lang w:val="en-GB"/>
        </w:rPr>
      </w:pPr>
      <w:r w:rsidRPr="00F40A0C">
        <w:rPr>
          <w:rFonts w:ascii="Times New Roman" w:hAnsi="Times New Roman" w:cs="Times New Roman"/>
          <w:sz w:val="24"/>
          <w:szCs w:val="24"/>
          <w:lang w:val="en-GB"/>
        </w:rPr>
        <w:t xml:space="preserve">Solimano, A. (2008). The International Mobility of Talent and Economic Development: An Overview of Selected Issues. In: </w:t>
      </w:r>
      <w:r w:rsidR="008E2947" w:rsidRPr="00F40A0C">
        <w:rPr>
          <w:rFonts w:ascii="Times New Roman" w:hAnsi="Times New Roman" w:cs="Times New Roman"/>
          <w:sz w:val="24"/>
          <w:szCs w:val="24"/>
          <w:lang w:val="en-GB"/>
        </w:rPr>
        <w:t>A. Solimano</w:t>
      </w:r>
      <w:r w:rsidRPr="00F40A0C">
        <w:rPr>
          <w:rFonts w:ascii="Times New Roman" w:hAnsi="Times New Roman" w:cs="Times New Roman"/>
          <w:sz w:val="24"/>
          <w:szCs w:val="24"/>
          <w:lang w:val="en-GB"/>
        </w:rPr>
        <w:t xml:space="preserve"> (ed.) </w:t>
      </w:r>
      <w:proofErr w:type="gramStart"/>
      <w:r w:rsidRPr="00F40A0C">
        <w:rPr>
          <w:rFonts w:ascii="Times New Roman" w:hAnsi="Times New Roman" w:cs="Times New Roman"/>
          <w:i/>
          <w:sz w:val="24"/>
          <w:szCs w:val="24"/>
          <w:lang w:val="en-GB"/>
        </w:rPr>
        <w:t>The</w:t>
      </w:r>
      <w:proofErr w:type="gramEnd"/>
      <w:r w:rsidRPr="00F40A0C">
        <w:rPr>
          <w:rFonts w:ascii="Times New Roman" w:hAnsi="Times New Roman" w:cs="Times New Roman"/>
          <w:i/>
          <w:sz w:val="24"/>
          <w:szCs w:val="24"/>
          <w:lang w:val="en-GB"/>
        </w:rPr>
        <w:t xml:space="preserve"> internatonal mobility of talent: Types, causes, and development impact.</w:t>
      </w:r>
      <w:r w:rsidRPr="00F40A0C">
        <w:rPr>
          <w:rFonts w:ascii="Times New Roman" w:hAnsi="Times New Roman" w:cs="Times New Roman"/>
          <w:sz w:val="24"/>
          <w:szCs w:val="24"/>
          <w:lang w:val="en-GB"/>
        </w:rPr>
        <w:t xml:space="preserve"> Oxford: Oxford University Press. pp. 21-43.</w:t>
      </w:r>
    </w:p>
    <w:p w:rsidR="00CF5C11" w:rsidRPr="00F40A0C" w:rsidRDefault="00CF5C11" w:rsidP="00F40A0C">
      <w:pPr>
        <w:spacing w:after="0" w:line="240" w:lineRule="auto"/>
        <w:jc w:val="both"/>
        <w:rPr>
          <w:rFonts w:ascii="Times New Roman" w:hAnsi="Times New Roman" w:cs="Times New Roman"/>
          <w:color w:val="000000"/>
          <w:sz w:val="24"/>
          <w:szCs w:val="24"/>
          <w:shd w:val="clear" w:color="auto" w:fill="FFFFFF"/>
        </w:rPr>
      </w:pPr>
    </w:p>
    <w:p w:rsidR="001C7D15" w:rsidRPr="00F40A0C" w:rsidRDefault="001C7D15"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Stark, O. (1991). The Migration of Labour. Oxford, Blackwell Publishers.</w:t>
      </w:r>
    </w:p>
    <w:p w:rsidR="001C7D15" w:rsidRPr="00F40A0C" w:rsidRDefault="001C7D15" w:rsidP="00F40A0C">
      <w:pPr>
        <w:spacing w:after="0" w:line="240" w:lineRule="auto"/>
        <w:jc w:val="both"/>
        <w:rPr>
          <w:rFonts w:ascii="Times New Roman" w:hAnsi="Times New Roman" w:cs="Times New Roman"/>
          <w:color w:val="000000"/>
          <w:sz w:val="24"/>
          <w:szCs w:val="24"/>
          <w:shd w:val="clear" w:color="auto" w:fill="FFFFFF"/>
        </w:rPr>
      </w:pPr>
    </w:p>
    <w:p w:rsidR="00C90808" w:rsidRPr="00F40A0C" w:rsidRDefault="00C90808"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Taylor, J. E. </w:t>
      </w:r>
      <w:r w:rsidR="00537A4F" w:rsidRPr="00F40A0C">
        <w:rPr>
          <w:rFonts w:ascii="Times New Roman" w:hAnsi="Times New Roman" w:cs="Times New Roman"/>
          <w:sz w:val="24"/>
          <w:szCs w:val="24"/>
        </w:rPr>
        <w:t>&amp;</w:t>
      </w:r>
      <w:r w:rsidRPr="00F40A0C">
        <w:rPr>
          <w:rFonts w:ascii="Times New Roman" w:hAnsi="Times New Roman" w:cs="Times New Roman"/>
          <w:sz w:val="24"/>
          <w:szCs w:val="24"/>
        </w:rPr>
        <w:t xml:space="preserve"> Fletcher</w:t>
      </w:r>
      <w:r w:rsidR="00537A4F" w:rsidRPr="00F40A0C">
        <w:rPr>
          <w:rFonts w:ascii="Times New Roman" w:hAnsi="Times New Roman" w:cs="Times New Roman"/>
          <w:sz w:val="24"/>
          <w:szCs w:val="24"/>
        </w:rPr>
        <w:t>,</w:t>
      </w:r>
      <w:r w:rsidRPr="00F40A0C">
        <w:rPr>
          <w:rFonts w:ascii="Times New Roman" w:hAnsi="Times New Roman" w:cs="Times New Roman"/>
          <w:sz w:val="24"/>
          <w:szCs w:val="24"/>
        </w:rPr>
        <w:t xml:space="preserve"> </w:t>
      </w:r>
      <w:r w:rsidR="00537A4F" w:rsidRPr="00F40A0C">
        <w:rPr>
          <w:rFonts w:ascii="Times New Roman" w:hAnsi="Times New Roman" w:cs="Times New Roman"/>
          <w:sz w:val="24"/>
          <w:szCs w:val="24"/>
        </w:rPr>
        <w:t xml:space="preserve">P. L. </w:t>
      </w:r>
      <w:r w:rsidRPr="00F40A0C">
        <w:rPr>
          <w:rFonts w:ascii="Times New Roman" w:hAnsi="Times New Roman" w:cs="Times New Roman"/>
          <w:sz w:val="24"/>
          <w:szCs w:val="24"/>
        </w:rPr>
        <w:t xml:space="preserve">(2001). </w:t>
      </w:r>
      <w:r w:rsidRPr="00F40A0C">
        <w:rPr>
          <w:rFonts w:ascii="Times New Roman" w:hAnsi="Times New Roman" w:cs="Times New Roman"/>
          <w:i/>
          <w:sz w:val="24"/>
          <w:szCs w:val="24"/>
        </w:rPr>
        <w:t>Remittances and Development in Mexico: The New Labour Economics of Migration: a Critical Review</w:t>
      </w:r>
      <w:r w:rsidRPr="00F40A0C">
        <w:rPr>
          <w:rFonts w:ascii="Times New Roman" w:hAnsi="Times New Roman" w:cs="Times New Roman"/>
          <w:sz w:val="24"/>
          <w:szCs w:val="24"/>
        </w:rPr>
        <w:t xml:space="preserve">. Rural Mexico Research Project </w:t>
      </w:r>
      <w:r w:rsidRPr="00F40A0C">
        <w:rPr>
          <w:rFonts w:ascii="Times New Roman" w:hAnsi="Times New Roman" w:cs="Times New Roman"/>
          <w:bCs/>
          <w:sz w:val="24"/>
          <w:szCs w:val="24"/>
        </w:rPr>
        <w:t>2</w:t>
      </w:r>
      <w:r w:rsidRPr="00F40A0C">
        <w:rPr>
          <w:rFonts w:ascii="Times New Roman" w:hAnsi="Times New Roman" w:cs="Times New Roman"/>
          <w:sz w:val="24"/>
          <w:szCs w:val="24"/>
        </w:rPr>
        <w:t>.</w:t>
      </w:r>
      <w:r w:rsidR="008E2947" w:rsidRPr="00F40A0C">
        <w:rPr>
          <w:rFonts w:ascii="Times New Roman" w:hAnsi="Times New Roman" w:cs="Times New Roman"/>
          <w:sz w:val="24"/>
          <w:szCs w:val="24"/>
        </w:rPr>
        <w:t xml:space="preserve"> </w:t>
      </w:r>
    </w:p>
    <w:p w:rsidR="00C90808" w:rsidRPr="00F40A0C" w:rsidRDefault="00C90808" w:rsidP="00F40A0C">
      <w:pPr>
        <w:spacing w:after="0" w:line="240" w:lineRule="auto"/>
        <w:jc w:val="both"/>
        <w:rPr>
          <w:rFonts w:ascii="Times New Roman" w:hAnsi="Times New Roman" w:cs="Times New Roman"/>
          <w:color w:val="000000"/>
          <w:sz w:val="24"/>
          <w:szCs w:val="24"/>
          <w:shd w:val="clear" w:color="auto" w:fill="FFFFFF"/>
        </w:rPr>
      </w:pPr>
    </w:p>
    <w:p w:rsidR="00194858" w:rsidRPr="00F40A0C" w:rsidRDefault="00194858"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Todaro, M. (1969). A Model of Labor Migration and Urban Unemployment in Less</w:t>
      </w:r>
    </w:p>
    <w:p w:rsidR="00194858" w:rsidRPr="00F40A0C" w:rsidRDefault="00194858"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Developed Countries</w:t>
      </w:r>
      <w:r w:rsidRPr="00F40A0C">
        <w:rPr>
          <w:rFonts w:ascii="Times New Roman" w:hAnsi="Times New Roman" w:cs="Times New Roman"/>
          <w:i/>
          <w:sz w:val="24"/>
          <w:szCs w:val="24"/>
        </w:rPr>
        <w:t>. The American Economic Review</w:t>
      </w:r>
      <w:r w:rsidRPr="00F40A0C">
        <w:rPr>
          <w:rFonts w:ascii="Times New Roman" w:hAnsi="Times New Roman" w:cs="Times New Roman"/>
          <w:sz w:val="24"/>
          <w:szCs w:val="24"/>
        </w:rPr>
        <w:t xml:space="preserve"> </w:t>
      </w:r>
      <w:r w:rsidRPr="00F40A0C">
        <w:rPr>
          <w:rFonts w:ascii="Times New Roman" w:hAnsi="Times New Roman" w:cs="Times New Roman"/>
          <w:bCs/>
          <w:sz w:val="24"/>
          <w:szCs w:val="24"/>
        </w:rPr>
        <w:t>59</w:t>
      </w:r>
      <w:r w:rsidR="008E2947" w:rsidRPr="00F40A0C">
        <w:rPr>
          <w:rFonts w:ascii="Times New Roman" w:hAnsi="Times New Roman" w:cs="Times New Roman"/>
          <w:bCs/>
          <w:sz w:val="24"/>
          <w:szCs w:val="24"/>
        </w:rPr>
        <w:t>. pp.</w:t>
      </w:r>
      <w:r w:rsidRPr="00F40A0C">
        <w:rPr>
          <w:rFonts w:ascii="Times New Roman" w:hAnsi="Times New Roman" w:cs="Times New Roman"/>
          <w:sz w:val="24"/>
          <w:szCs w:val="24"/>
        </w:rPr>
        <w:t xml:space="preserve"> 138-148.</w:t>
      </w:r>
    </w:p>
    <w:p w:rsidR="00194858" w:rsidRPr="00F40A0C" w:rsidRDefault="00194858" w:rsidP="00F40A0C">
      <w:pPr>
        <w:spacing w:after="0" w:line="240" w:lineRule="auto"/>
        <w:jc w:val="both"/>
        <w:rPr>
          <w:rFonts w:ascii="Times New Roman" w:hAnsi="Times New Roman" w:cs="Times New Roman"/>
          <w:color w:val="000000"/>
          <w:sz w:val="24"/>
          <w:szCs w:val="24"/>
          <w:shd w:val="clear" w:color="auto" w:fill="FFFFFF"/>
        </w:rPr>
      </w:pPr>
    </w:p>
    <w:p w:rsidR="00073E6F" w:rsidRPr="00F40A0C" w:rsidRDefault="00073E6F"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Trevena, P. (2013). Why do highly educated migrants go for low-skilled jobs? A case study of Polish graduates</w:t>
      </w:r>
      <w:r w:rsidR="008E2947" w:rsidRPr="00F40A0C">
        <w:rPr>
          <w:rFonts w:ascii="Times New Roman" w:hAnsi="Times New Roman" w:cs="Times New Roman"/>
          <w:sz w:val="24"/>
          <w:szCs w:val="24"/>
        </w:rPr>
        <w:t xml:space="preserve"> working in London. </w:t>
      </w:r>
      <w:r w:rsidRPr="00F40A0C">
        <w:rPr>
          <w:rFonts w:ascii="Times New Roman" w:hAnsi="Times New Roman" w:cs="Times New Roman"/>
          <w:sz w:val="24"/>
          <w:szCs w:val="24"/>
          <w:lang w:val="en-GB" w:eastAsia="lv-LV"/>
        </w:rPr>
        <w:t xml:space="preserve">In: B. </w:t>
      </w:r>
      <w:r w:rsidRPr="00F40A0C">
        <w:rPr>
          <w:rFonts w:ascii="Times New Roman" w:hAnsi="Times New Roman" w:cs="Times New Roman"/>
          <w:sz w:val="24"/>
          <w:szCs w:val="24"/>
          <w:bdr w:val="none" w:sz="0" w:space="0" w:color="auto" w:frame="1"/>
          <w:shd w:val="clear" w:color="auto" w:fill="FFFFFF"/>
          <w:lang w:val="en-GB"/>
        </w:rPr>
        <w:t>Glorius,</w:t>
      </w:r>
      <w:r w:rsidRPr="00F40A0C">
        <w:rPr>
          <w:rFonts w:ascii="Times New Roman" w:hAnsi="Times New Roman" w:cs="Times New Roman"/>
          <w:sz w:val="24"/>
          <w:szCs w:val="24"/>
          <w:shd w:val="clear" w:color="auto" w:fill="FFFFFF"/>
          <w:lang w:val="en-GB"/>
        </w:rPr>
        <w:t> I.</w:t>
      </w:r>
      <w:r w:rsidRPr="00F40A0C">
        <w:rPr>
          <w:rFonts w:ascii="Times New Roman" w:hAnsi="Times New Roman" w:cs="Times New Roman"/>
          <w:sz w:val="24"/>
          <w:szCs w:val="24"/>
          <w:bdr w:val="none" w:sz="0" w:space="0" w:color="auto" w:frame="1"/>
          <w:shd w:val="clear" w:color="auto" w:fill="FFFFFF"/>
          <w:lang w:val="en-GB"/>
        </w:rPr>
        <w:t>Grabowska-Lusinska, A.</w:t>
      </w:r>
      <w:r w:rsidRPr="00F40A0C">
        <w:rPr>
          <w:rFonts w:ascii="Times New Roman" w:hAnsi="Times New Roman" w:cs="Times New Roman"/>
          <w:sz w:val="24"/>
          <w:szCs w:val="24"/>
          <w:shd w:val="clear" w:color="auto" w:fill="FFFFFF"/>
          <w:lang w:val="en-GB"/>
        </w:rPr>
        <w:t> </w:t>
      </w:r>
      <w:r w:rsidRPr="00F40A0C">
        <w:rPr>
          <w:rFonts w:ascii="Times New Roman" w:hAnsi="Times New Roman" w:cs="Times New Roman"/>
          <w:sz w:val="24"/>
          <w:szCs w:val="24"/>
          <w:bdr w:val="none" w:sz="0" w:space="0" w:color="auto" w:frame="1"/>
          <w:shd w:val="clear" w:color="auto" w:fill="FFFFFF"/>
          <w:lang w:val="en-GB"/>
        </w:rPr>
        <w:t>Kuvik (</w:t>
      </w:r>
      <w:proofErr w:type="gramStart"/>
      <w:r w:rsidRPr="00F40A0C">
        <w:rPr>
          <w:rFonts w:ascii="Times New Roman" w:hAnsi="Times New Roman" w:cs="Times New Roman"/>
          <w:sz w:val="24"/>
          <w:szCs w:val="24"/>
          <w:bdr w:val="none" w:sz="0" w:space="0" w:color="auto" w:frame="1"/>
          <w:shd w:val="clear" w:color="auto" w:fill="FFFFFF"/>
          <w:lang w:val="en-GB"/>
        </w:rPr>
        <w:t>eds</w:t>
      </w:r>
      <w:proofErr w:type="gramEnd"/>
      <w:r w:rsidRPr="00F40A0C">
        <w:rPr>
          <w:rFonts w:ascii="Times New Roman" w:hAnsi="Times New Roman" w:cs="Times New Roman"/>
          <w:sz w:val="24"/>
          <w:szCs w:val="24"/>
          <w:bdr w:val="none" w:sz="0" w:space="0" w:color="auto" w:frame="1"/>
          <w:shd w:val="clear" w:color="auto" w:fill="FFFFFF"/>
          <w:lang w:val="en-GB"/>
        </w:rPr>
        <w:t>).</w:t>
      </w:r>
      <w:r w:rsidRPr="00F40A0C">
        <w:rPr>
          <w:rFonts w:ascii="Times New Roman" w:hAnsi="Times New Roman" w:cs="Times New Roman"/>
          <w:sz w:val="24"/>
          <w:szCs w:val="24"/>
          <w:lang w:val="en-GB"/>
        </w:rPr>
        <w:t xml:space="preserve"> </w:t>
      </w:r>
      <w:r w:rsidRPr="00F40A0C">
        <w:rPr>
          <w:rFonts w:ascii="Times New Roman" w:hAnsi="Times New Roman" w:cs="Times New Roman"/>
          <w:i/>
          <w:sz w:val="24"/>
          <w:szCs w:val="24"/>
          <w:lang w:val="en-GB"/>
        </w:rPr>
        <w:t>Mobility in Transition: Migration Patterns after EU Enlargement</w:t>
      </w:r>
      <w:r w:rsidRPr="00F40A0C">
        <w:rPr>
          <w:rFonts w:ascii="Times New Roman" w:hAnsi="Times New Roman" w:cs="Times New Roman"/>
          <w:sz w:val="24"/>
          <w:szCs w:val="24"/>
          <w:lang w:val="en-GB"/>
        </w:rPr>
        <w:t xml:space="preserve">. </w:t>
      </w:r>
      <w:r w:rsidRPr="00F40A0C">
        <w:rPr>
          <w:rFonts w:ascii="Times New Roman" w:hAnsi="Times New Roman" w:cs="Times New Roman"/>
          <w:sz w:val="24"/>
          <w:szCs w:val="24"/>
          <w:lang w:val="en-GB" w:eastAsia="lv-LV"/>
        </w:rPr>
        <w:t xml:space="preserve">IMISCOE Research Series. </w:t>
      </w:r>
      <w:r w:rsidRPr="00F40A0C">
        <w:rPr>
          <w:rFonts w:ascii="Times New Roman" w:hAnsi="Times New Roman" w:cs="Times New Roman"/>
          <w:sz w:val="24"/>
          <w:szCs w:val="24"/>
          <w:lang w:val="en-GB"/>
        </w:rPr>
        <w:t>A</w:t>
      </w:r>
      <w:r w:rsidRPr="00F40A0C">
        <w:rPr>
          <w:rFonts w:ascii="Times New Roman" w:hAnsi="Times New Roman" w:cs="Times New Roman"/>
          <w:sz w:val="24"/>
          <w:szCs w:val="24"/>
          <w:bdr w:val="none" w:sz="0" w:space="0" w:color="auto" w:frame="1"/>
          <w:shd w:val="clear" w:color="auto" w:fill="FFFFFF"/>
          <w:lang w:val="en-GB"/>
        </w:rPr>
        <w:t>msterdam:</w:t>
      </w:r>
      <w:r w:rsidRPr="00F40A0C">
        <w:rPr>
          <w:rFonts w:ascii="Times New Roman" w:hAnsi="Times New Roman" w:cs="Times New Roman"/>
          <w:sz w:val="24"/>
          <w:szCs w:val="24"/>
          <w:lang w:val="en-GB"/>
        </w:rPr>
        <w:t xml:space="preserve"> A</w:t>
      </w:r>
      <w:r w:rsidRPr="00F40A0C">
        <w:rPr>
          <w:rFonts w:ascii="Times New Roman" w:hAnsi="Times New Roman" w:cs="Times New Roman"/>
          <w:sz w:val="24"/>
          <w:szCs w:val="24"/>
          <w:bdr w:val="none" w:sz="0" w:space="0" w:color="auto" w:frame="1"/>
          <w:shd w:val="clear" w:color="auto" w:fill="FFFFFF"/>
          <w:lang w:val="en-GB"/>
        </w:rPr>
        <w:t>msterdam University Press.</w:t>
      </w:r>
      <w:r w:rsidR="008E2947" w:rsidRPr="00F40A0C">
        <w:rPr>
          <w:rFonts w:ascii="Times New Roman" w:hAnsi="Times New Roman" w:cs="Times New Roman"/>
          <w:sz w:val="24"/>
          <w:szCs w:val="24"/>
          <w:lang w:val="en-GB" w:eastAsia="lv-LV"/>
        </w:rPr>
        <w:t xml:space="preserve"> pp. 169-190.</w:t>
      </w:r>
    </w:p>
    <w:p w:rsidR="00073E6F" w:rsidRPr="00F40A0C" w:rsidRDefault="00073E6F" w:rsidP="00F40A0C">
      <w:pPr>
        <w:spacing w:after="0" w:line="240" w:lineRule="auto"/>
        <w:jc w:val="both"/>
        <w:rPr>
          <w:rFonts w:ascii="Times New Roman" w:hAnsi="Times New Roman" w:cs="Times New Roman"/>
          <w:sz w:val="24"/>
          <w:szCs w:val="24"/>
        </w:rPr>
      </w:pPr>
    </w:p>
    <w:p w:rsidR="001E33B8" w:rsidRPr="00F40A0C" w:rsidRDefault="001E33B8"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Van Riemsdijk, M. &amp; Wang, Q. (2017). Introduction: Rethinking International Skilled Migration. A Place-based and Spatial Perspective. In: </w:t>
      </w:r>
      <w:r w:rsidR="008E2947" w:rsidRPr="00F40A0C">
        <w:rPr>
          <w:rFonts w:ascii="Times New Roman" w:hAnsi="Times New Roman" w:cs="Times New Roman"/>
          <w:sz w:val="24"/>
          <w:szCs w:val="24"/>
        </w:rPr>
        <w:t xml:space="preserve">M. van Riemsdijk &amp; Q. Wang (eds). </w:t>
      </w:r>
      <w:r w:rsidRPr="00F40A0C">
        <w:rPr>
          <w:rFonts w:ascii="Times New Roman" w:hAnsi="Times New Roman" w:cs="Times New Roman"/>
          <w:i/>
          <w:sz w:val="24"/>
          <w:szCs w:val="24"/>
        </w:rPr>
        <w:t xml:space="preserve">Rethinking </w:t>
      </w:r>
      <w:r w:rsidR="008E2947" w:rsidRPr="00F40A0C">
        <w:rPr>
          <w:rFonts w:ascii="Times New Roman" w:hAnsi="Times New Roman" w:cs="Times New Roman"/>
          <w:i/>
          <w:sz w:val="24"/>
          <w:szCs w:val="24"/>
        </w:rPr>
        <w:t>international skilled migration</w:t>
      </w:r>
      <w:r w:rsidR="008E2947" w:rsidRPr="00F40A0C">
        <w:rPr>
          <w:rFonts w:ascii="Times New Roman" w:hAnsi="Times New Roman" w:cs="Times New Roman"/>
          <w:sz w:val="24"/>
          <w:szCs w:val="24"/>
        </w:rPr>
        <w:t xml:space="preserve">. </w:t>
      </w:r>
      <w:r w:rsidRPr="00F40A0C">
        <w:rPr>
          <w:rFonts w:ascii="Times New Roman" w:hAnsi="Times New Roman" w:cs="Times New Roman"/>
          <w:sz w:val="24"/>
          <w:szCs w:val="24"/>
        </w:rPr>
        <w:t>New York: Routledge. pp. 1-16.</w:t>
      </w:r>
    </w:p>
    <w:p w:rsidR="008E2947" w:rsidRPr="00F40A0C" w:rsidRDefault="008E2947" w:rsidP="00F40A0C">
      <w:pPr>
        <w:spacing w:after="0" w:line="240" w:lineRule="auto"/>
        <w:jc w:val="both"/>
        <w:rPr>
          <w:rFonts w:ascii="Times New Roman" w:hAnsi="Times New Roman" w:cs="Times New Roman"/>
          <w:sz w:val="24"/>
          <w:szCs w:val="24"/>
        </w:rPr>
      </w:pPr>
    </w:p>
    <w:p w:rsidR="009A2508" w:rsidRPr="00F40A0C" w:rsidRDefault="009A2508"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Wallerstein, I. (1974). </w:t>
      </w:r>
      <w:r w:rsidRPr="00F40A0C">
        <w:rPr>
          <w:rFonts w:ascii="Times New Roman" w:hAnsi="Times New Roman" w:cs="Times New Roman"/>
          <w:i/>
          <w:iCs/>
          <w:sz w:val="24"/>
          <w:szCs w:val="24"/>
        </w:rPr>
        <w:t>The Modern World-system</w:t>
      </w:r>
      <w:r w:rsidRPr="00F40A0C">
        <w:rPr>
          <w:rFonts w:ascii="Times New Roman" w:hAnsi="Times New Roman" w:cs="Times New Roman"/>
          <w:sz w:val="24"/>
          <w:szCs w:val="24"/>
        </w:rPr>
        <w:t>: Academic Press New York.</w:t>
      </w:r>
    </w:p>
    <w:p w:rsidR="009A2508" w:rsidRPr="00F40A0C" w:rsidRDefault="009A2508" w:rsidP="00F40A0C">
      <w:pPr>
        <w:spacing w:after="0" w:line="240" w:lineRule="auto"/>
        <w:jc w:val="both"/>
        <w:rPr>
          <w:rFonts w:ascii="Times New Roman" w:hAnsi="Times New Roman" w:cs="Times New Roman"/>
          <w:sz w:val="24"/>
          <w:szCs w:val="24"/>
        </w:rPr>
      </w:pPr>
    </w:p>
    <w:p w:rsidR="001E33B8" w:rsidRPr="00F40A0C" w:rsidRDefault="001E33B8" w:rsidP="00F40A0C">
      <w:pPr>
        <w:spacing w:after="0" w:line="240" w:lineRule="auto"/>
        <w:jc w:val="both"/>
        <w:rPr>
          <w:rFonts w:ascii="Times New Roman" w:eastAsia="Times New Roman" w:hAnsi="Times New Roman" w:cs="Times New Roman"/>
          <w:sz w:val="24"/>
          <w:szCs w:val="24"/>
          <w:lang w:eastAsia="lv-LV"/>
        </w:rPr>
      </w:pPr>
      <w:r w:rsidRPr="00F40A0C">
        <w:rPr>
          <w:rFonts w:ascii="Times New Roman" w:hAnsi="Times New Roman" w:cs="Times New Roman"/>
          <w:sz w:val="24"/>
          <w:szCs w:val="24"/>
        </w:rPr>
        <w:t xml:space="preserve">Weiss, A. (2004). The Transnationalization of Social Inequality: Conceptualizing Social Positions on a World Scale, </w:t>
      </w:r>
      <w:r w:rsidRPr="00F40A0C">
        <w:rPr>
          <w:rFonts w:ascii="Times New Roman" w:hAnsi="Times New Roman" w:cs="Times New Roman"/>
          <w:i/>
          <w:iCs/>
          <w:sz w:val="24"/>
          <w:szCs w:val="24"/>
        </w:rPr>
        <w:t>Current Sociology</w:t>
      </w:r>
      <w:r w:rsidRPr="00F40A0C">
        <w:rPr>
          <w:rFonts w:ascii="Times New Roman" w:hAnsi="Times New Roman" w:cs="Times New Roman"/>
          <w:sz w:val="24"/>
          <w:szCs w:val="24"/>
        </w:rPr>
        <w:t>, 53</w:t>
      </w:r>
      <w:r w:rsidR="008E2947" w:rsidRPr="00F40A0C">
        <w:rPr>
          <w:rFonts w:ascii="Times New Roman" w:hAnsi="Times New Roman" w:cs="Times New Roman"/>
          <w:sz w:val="24"/>
          <w:szCs w:val="24"/>
        </w:rPr>
        <w:t>(</w:t>
      </w:r>
      <w:r w:rsidRPr="00F40A0C">
        <w:rPr>
          <w:rFonts w:ascii="Times New Roman" w:hAnsi="Times New Roman" w:cs="Times New Roman"/>
          <w:sz w:val="24"/>
          <w:szCs w:val="24"/>
        </w:rPr>
        <w:t>4</w:t>
      </w:r>
      <w:r w:rsidR="008E2947" w:rsidRPr="00F40A0C">
        <w:rPr>
          <w:rFonts w:ascii="Times New Roman" w:hAnsi="Times New Roman" w:cs="Times New Roman"/>
          <w:sz w:val="24"/>
          <w:szCs w:val="24"/>
        </w:rPr>
        <w:t>). pp. 707-</w:t>
      </w:r>
      <w:r w:rsidRPr="00F40A0C">
        <w:rPr>
          <w:rFonts w:ascii="Times New Roman" w:hAnsi="Times New Roman" w:cs="Times New Roman"/>
          <w:sz w:val="24"/>
          <w:szCs w:val="24"/>
        </w:rPr>
        <w:t>728.</w:t>
      </w:r>
    </w:p>
    <w:p w:rsidR="00EF70D1" w:rsidRPr="00F40A0C" w:rsidRDefault="00EF70D1" w:rsidP="00F40A0C">
      <w:pPr>
        <w:spacing w:after="0" w:line="240" w:lineRule="auto"/>
        <w:jc w:val="both"/>
        <w:rPr>
          <w:rFonts w:ascii="Times New Roman" w:eastAsia="Times New Roman" w:hAnsi="Times New Roman" w:cs="Times New Roman"/>
          <w:sz w:val="24"/>
          <w:szCs w:val="24"/>
          <w:lang w:eastAsia="lv-LV"/>
        </w:rPr>
      </w:pPr>
    </w:p>
    <w:p w:rsidR="002F3465" w:rsidRPr="00F40A0C" w:rsidRDefault="002F3465" w:rsidP="00F40A0C">
      <w:pPr>
        <w:spacing w:after="0" w:line="240" w:lineRule="auto"/>
        <w:jc w:val="both"/>
        <w:rPr>
          <w:rFonts w:ascii="Times New Roman" w:hAnsi="Times New Roman" w:cs="Times New Roman"/>
          <w:sz w:val="24"/>
          <w:szCs w:val="24"/>
          <w:shd w:val="clear" w:color="auto" w:fill="FFFFFF"/>
        </w:rPr>
      </w:pPr>
      <w:r w:rsidRPr="00F40A0C">
        <w:rPr>
          <w:rStyle w:val="personname"/>
          <w:rFonts w:ascii="Times New Roman" w:hAnsi="Times New Roman" w:cs="Times New Roman"/>
          <w:sz w:val="24"/>
          <w:szCs w:val="24"/>
          <w:shd w:val="clear" w:color="auto" w:fill="FFFFFF"/>
        </w:rPr>
        <w:lastRenderedPageBreak/>
        <w:t>Williams, A.M.</w:t>
      </w:r>
      <w:r w:rsidRPr="00F40A0C">
        <w:rPr>
          <w:rFonts w:ascii="Times New Roman" w:hAnsi="Times New Roman" w:cs="Times New Roman"/>
          <w:sz w:val="24"/>
          <w:szCs w:val="24"/>
          <w:shd w:val="clear" w:color="auto" w:fill="FFFFFF"/>
        </w:rPr>
        <w:t> &amp; </w:t>
      </w:r>
      <w:r w:rsidRPr="00F40A0C">
        <w:rPr>
          <w:rStyle w:val="personname"/>
          <w:rFonts w:ascii="Times New Roman" w:hAnsi="Times New Roman" w:cs="Times New Roman"/>
          <w:sz w:val="24"/>
          <w:szCs w:val="24"/>
          <w:shd w:val="clear" w:color="auto" w:fill="FFFFFF"/>
        </w:rPr>
        <w:t>Balaz, V.</w:t>
      </w:r>
      <w:r w:rsidRPr="00F40A0C">
        <w:rPr>
          <w:rFonts w:ascii="Times New Roman" w:hAnsi="Times New Roman" w:cs="Times New Roman"/>
          <w:sz w:val="24"/>
          <w:szCs w:val="24"/>
          <w:shd w:val="clear" w:color="auto" w:fill="FFFFFF"/>
        </w:rPr>
        <w:t> (2005). </w:t>
      </w:r>
      <w:r w:rsidRPr="00F40A0C">
        <w:rPr>
          <w:rStyle w:val="Izclums"/>
          <w:rFonts w:ascii="Times New Roman" w:hAnsi="Times New Roman" w:cs="Times New Roman"/>
          <w:sz w:val="24"/>
          <w:szCs w:val="24"/>
          <w:shd w:val="clear" w:color="auto" w:fill="FFFFFF"/>
        </w:rPr>
        <w:t>What Human Capital, Which Migrants? Returned Skilled Migration to Slovakia from the UK</w:t>
      </w:r>
      <w:r w:rsidR="009045D7" w:rsidRPr="00F40A0C">
        <w:rPr>
          <w:rStyle w:val="Izclums"/>
          <w:rFonts w:ascii="Times New Roman" w:hAnsi="Times New Roman" w:cs="Times New Roman"/>
          <w:sz w:val="24"/>
          <w:szCs w:val="24"/>
          <w:shd w:val="clear" w:color="auto" w:fill="FFFFFF"/>
        </w:rPr>
        <w:t>.</w:t>
      </w:r>
      <w:r w:rsidRPr="00F40A0C">
        <w:rPr>
          <w:rFonts w:ascii="Times New Roman" w:hAnsi="Times New Roman" w:cs="Times New Roman"/>
          <w:sz w:val="24"/>
          <w:szCs w:val="24"/>
          <w:shd w:val="clear" w:color="auto" w:fill="FFFFFF"/>
        </w:rPr>
        <w:t> International Migration Review, 39 (2). pp. 439-468.</w:t>
      </w:r>
    </w:p>
    <w:p w:rsidR="002F3465" w:rsidRPr="00F40A0C" w:rsidRDefault="002F3465" w:rsidP="00F40A0C">
      <w:pPr>
        <w:spacing w:after="0" w:line="240" w:lineRule="auto"/>
        <w:jc w:val="both"/>
        <w:rPr>
          <w:rFonts w:ascii="Times New Roman" w:hAnsi="Times New Roman" w:cs="Times New Roman"/>
          <w:sz w:val="24"/>
          <w:szCs w:val="24"/>
        </w:rPr>
      </w:pPr>
    </w:p>
    <w:p w:rsidR="00833D5F" w:rsidRPr="00F40A0C" w:rsidRDefault="00833D5F" w:rsidP="00F40A0C">
      <w:pPr>
        <w:spacing w:after="0" w:line="240" w:lineRule="auto"/>
        <w:jc w:val="both"/>
        <w:rPr>
          <w:rFonts w:ascii="Times New Roman" w:hAnsi="Times New Roman" w:cs="Times New Roman"/>
          <w:sz w:val="24"/>
          <w:szCs w:val="24"/>
          <w:lang w:eastAsia="lv-LV"/>
        </w:rPr>
      </w:pPr>
      <w:r w:rsidRPr="00F40A0C">
        <w:rPr>
          <w:rFonts w:ascii="Times New Roman" w:hAnsi="Times New Roman" w:cs="Times New Roman"/>
          <w:sz w:val="24"/>
          <w:szCs w:val="24"/>
          <w:lang w:eastAsia="lv-LV"/>
        </w:rPr>
        <w:t xml:space="preserve">Wimmer, A. &amp; Glick Schiller, N. (2002). Methodological nationalism and beyond: nation-state building, migration and the social sciences. </w:t>
      </w:r>
      <w:r w:rsidRPr="00F40A0C">
        <w:rPr>
          <w:rFonts w:ascii="Times New Roman" w:hAnsi="Times New Roman" w:cs="Times New Roman"/>
          <w:i/>
          <w:sz w:val="24"/>
          <w:szCs w:val="24"/>
          <w:lang w:eastAsia="lv-LV"/>
        </w:rPr>
        <w:t>Global Networks</w:t>
      </w:r>
      <w:r w:rsidRPr="00F40A0C">
        <w:rPr>
          <w:rFonts w:ascii="Times New Roman" w:hAnsi="Times New Roman" w:cs="Times New Roman"/>
          <w:sz w:val="24"/>
          <w:szCs w:val="24"/>
          <w:lang w:eastAsia="lv-LV"/>
        </w:rPr>
        <w:t>, Vol. 2 (4), pp. 301–334.</w:t>
      </w:r>
    </w:p>
    <w:p w:rsidR="00833D5F" w:rsidRPr="00F40A0C" w:rsidRDefault="00833D5F" w:rsidP="00F40A0C">
      <w:pPr>
        <w:spacing w:after="0" w:line="240" w:lineRule="auto"/>
        <w:jc w:val="both"/>
        <w:rPr>
          <w:rFonts w:ascii="Times New Roman" w:hAnsi="Times New Roman" w:cs="Times New Roman"/>
          <w:sz w:val="24"/>
          <w:szCs w:val="24"/>
        </w:rPr>
      </w:pPr>
    </w:p>
    <w:p w:rsidR="00540D09" w:rsidRPr="00F40A0C" w:rsidRDefault="00540D09"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Wingens, M. (2011). </w:t>
      </w:r>
      <w:r w:rsidRPr="00F40A0C">
        <w:rPr>
          <w:rFonts w:ascii="Times New Roman" w:hAnsi="Times New Roman" w:cs="Times New Roman"/>
          <w:color w:val="000000"/>
          <w:sz w:val="24"/>
          <w:szCs w:val="24"/>
          <w:shd w:val="clear" w:color="auto" w:fill="FFFFFF"/>
        </w:rPr>
        <w:t xml:space="preserve">The Sociological Life Course Approach and Research on Migration and Integration. In: </w:t>
      </w:r>
      <w:r w:rsidRPr="00F40A0C">
        <w:rPr>
          <w:rFonts w:ascii="Times New Roman" w:hAnsi="Times New Roman" w:cs="Times New Roman"/>
          <w:sz w:val="24"/>
          <w:szCs w:val="24"/>
        </w:rPr>
        <w:t xml:space="preserve">Wingens, M. (Ed.). </w:t>
      </w:r>
      <w:r w:rsidRPr="00F40A0C">
        <w:rPr>
          <w:rFonts w:ascii="Times New Roman" w:hAnsi="Times New Roman" w:cs="Times New Roman"/>
          <w:i/>
          <w:iCs/>
          <w:sz w:val="24"/>
          <w:szCs w:val="24"/>
        </w:rPr>
        <w:t>A life-course perspective on migration and integration</w:t>
      </w:r>
      <w:r w:rsidRPr="00F40A0C">
        <w:rPr>
          <w:rFonts w:ascii="Times New Roman" w:hAnsi="Times New Roman" w:cs="Times New Roman"/>
          <w:sz w:val="24"/>
          <w:szCs w:val="24"/>
        </w:rPr>
        <w:t>. Berlin, Germany: Springer Science &amp; Business Media.</w:t>
      </w:r>
    </w:p>
    <w:p w:rsidR="00540D09" w:rsidRPr="00F40A0C" w:rsidRDefault="00540D09" w:rsidP="00F40A0C">
      <w:pPr>
        <w:spacing w:after="0" w:line="240" w:lineRule="auto"/>
        <w:jc w:val="both"/>
        <w:rPr>
          <w:rFonts w:ascii="Times New Roman" w:hAnsi="Times New Roman" w:cs="Times New Roman"/>
          <w:color w:val="000000"/>
          <w:sz w:val="24"/>
          <w:szCs w:val="24"/>
          <w:shd w:val="clear" w:color="auto" w:fill="FFFFFF"/>
        </w:rPr>
      </w:pPr>
    </w:p>
    <w:p w:rsidR="00540D09" w:rsidRPr="00F40A0C" w:rsidRDefault="00540D09"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Wingens, M., de Valk, H., &amp; Aybek, C. (2011). (Ed.). </w:t>
      </w:r>
      <w:r w:rsidRPr="00F40A0C">
        <w:rPr>
          <w:rFonts w:ascii="Times New Roman" w:hAnsi="Times New Roman" w:cs="Times New Roman"/>
          <w:i/>
          <w:iCs/>
          <w:sz w:val="24"/>
          <w:szCs w:val="24"/>
        </w:rPr>
        <w:t>A life-course perspective on migration and integration</w:t>
      </w:r>
      <w:r w:rsidRPr="00F40A0C">
        <w:rPr>
          <w:rFonts w:ascii="Times New Roman" w:hAnsi="Times New Roman" w:cs="Times New Roman"/>
          <w:sz w:val="24"/>
          <w:szCs w:val="24"/>
        </w:rPr>
        <w:t>. Berlin, Germany: Springer Science &amp; Business Media.</w:t>
      </w:r>
    </w:p>
    <w:p w:rsidR="00540D09" w:rsidRPr="00F40A0C" w:rsidRDefault="00540D09" w:rsidP="00F40A0C">
      <w:pPr>
        <w:spacing w:after="0" w:line="240" w:lineRule="auto"/>
        <w:jc w:val="both"/>
        <w:rPr>
          <w:rFonts w:ascii="Times New Roman" w:hAnsi="Times New Roman" w:cs="Times New Roman"/>
          <w:sz w:val="24"/>
          <w:szCs w:val="24"/>
        </w:rPr>
      </w:pPr>
    </w:p>
    <w:p w:rsidR="003B7FDE" w:rsidRPr="00F40A0C" w:rsidRDefault="003B7FDE" w:rsidP="00F40A0C">
      <w:pPr>
        <w:spacing w:after="0" w:line="240" w:lineRule="auto"/>
        <w:jc w:val="both"/>
        <w:rPr>
          <w:rFonts w:ascii="Times New Roman" w:hAnsi="Times New Roman" w:cs="Times New Roman"/>
          <w:i/>
          <w:sz w:val="24"/>
          <w:szCs w:val="24"/>
        </w:rPr>
      </w:pPr>
      <w:r w:rsidRPr="00F40A0C">
        <w:rPr>
          <w:rFonts w:ascii="Times New Roman" w:hAnsi="Times New Roman" w:cs="Times New Roman"/>
          <w:sz w:val="24"/>
          <w:szCs w:val="24"/>
        </w:rPr>
        <w:t xml:space="preserve">Wolpert, J. (1965). Behavioural Aspects of the Decision to Migrate. </w:t>
      </w:r>
      <w:r w:rsidRPr="00F40A0C">
        <w:rPr>
          <w:rFonts w:ascii="Times New Roman" w:hAnsi="Times New Roman" w:cs="Times New Roman"/>
          <w:i/>
          <w:sz w:val="24"/>
          <w:szCs w:val="24"/>
        </w:rPr>
        <w:t>Papers of the</w:t>
      </w:r>
    </w:p>
    <w:p w:rsidR="003B7FDE" w:rsidRPr="00F40A0C" w:rsidRDefault="003B7FDE" w:rsidP="00F40A0C">
      <w:pPr>
        <w:spacing w:after="0" w:line="240" w:lineRule="auto"/>
        <w:jc w:val="both"/>
        <w:rPr>
          <w:rFonts w:ascii="Times New Roman" w:eastAsia="Times New Roman" w:hAnsi="Times New Roman" w:cs="Times New Roman"/>
          <w:sz w:val="24"/>
          <w:szCs w:val="24"/>
          <w:lang w:eastAsia="lv-LV"/>
        </w:rPr>
      </w:pPr>
      <w:r w:rsidRPr="00F40A0C">
        <w:rPr>
          <w:rFonts w:ascii="Times New Roman" w:hAnsi="Times New Roman" w:cs="Times New Roman"/>
          <w:i/>
          <w:sz w:val="24"/>
          <w:szCs w:val="24"/>
        </w:rPr>
        <w:t xml:space="preserve">Regional Science Association </w:t>
      </w:r>
      <w:r w:rsidRPr="00F40A0C">
        <w:rPr>
          <w:rFonts w:ascii="Times New Roman" w:hAnsi="Times New Roman" w:cs="Times New Roman"/>
          <w:bCs/>
          <w:i/>
          <w:sz w:val="24"/>
          <w:szCs w:val="24"/>
        </w:rPr>
        <w:t>15</w:t>
      </w:r>
      <w:r w:rsidRPr="00F40A0C">
        <w:rPr>
          <w:rFonts w:ascii="Times New Roman" w:hAnsi="Times New Roman" w:cs="Times New Roman"/>
          <w:sz w:val="24"/>
          <w:szCs w:val="24"/>
        </w:rPr>
        <w:t xml:space="preserve">. </w:t>
      </w:r>
      <w:r w:rsidR="008E2947" w:rsidRPr="00F40A0C">
        <w:rPr>
          <w:rFonts w:ascii="Times New Roman" w:hAnsi="Times New Roman" w:cs="Times New Roman"/>
          <w:sz w:val="24"/>
          <w:szCs w:val="24"/>
        </w:rPr>
        <w:t xml:space="preserve">pp. </w:t>
      </w:r>
      <w:r w:rsidRPr="00F40A0C">
        <w:rPr>
          <w:rFonts w:ascii="Times New Roman" w:hAnsi="Times New Roman" w:cs="Times New Roman"/>
          <w:sz w:val="24"/>
          <w:szCs w:val="24"/>
        </w:rPr>
        <w:t>159-169.</w:t>
      </w:r>
    </w:p>
    <w:p w:rsidR="002F3465" w:rsidRPr="00F40A0C" w:rsidRDefault="002F3465" w:rsidP="00F40A0C">
      <w:pPr>
        <w:spacing w:after="0" w:line="240" w:lineRule="auto"/>
        <w:jc w:val="both"/>
        <w:rPr>
          <w:rStyle w:val="hlfld-contribauthor"/>
          <w:rFonts w:ascii="Times New Roman" w:hAnsi="Times New Roman" w:cs="Times New Roman"/>
          <w:sz w:val="24"/>
          <w:szCs w:val="24"/>
          <w:highlight w:val="lightGray"/>
        </w:rPr>
      </w:pPr>
    </w:p>
    <w:p w:rsidR="001E33B8" w:rsidRPr="00F40A0C" w:rsidRDefault="001E33B8" w:rsidP="00F40A0C">
      <w:pPr>
        <w:spacing w:after="0" w:line="240" w:lineRule="auto"/>
        <w:jc w:val="both"/>
        <w:rPr>
          <w:rStyle w:val="ref-overlay"/>
          <w:rFonts w:ascii="Times New Roman" w:hAnsi="Times New Roman" w:cs="Times New Roman"/>
          <w:sz w:val="24"/>
          <w:szCs w:val="24"/>
        </w:rPr>
      </w:pPr>
      <w:r w:rsidRPr="00F40A0C">
        <w:rPr>
          <w:rStyle w:val="hlfld-contribauthor"/>
          <w:rFonts w:ascii="Times New Roman" w:hAnsi="Times New Roman" w:cs="Times New Roman"/>
          <w:sz w:val="24"/>
          <w:szCs w:val="24"/>
        </w:rPr>
        <w:t xml:space="preserve">Xiang, </w:t>
      </w:r>
      <w:r w:rsidRPr="00F40A0C">
        <w:rPr>
          <w:rStyle w:val="nlmgiven-names"/>
          <w:rFonts w:ascii="Times New Roman" w:hAnsi="Times New Roman" w:cs="Times New Roman"/>
          <w:sz w:val="24"/>
          <w:szCs w:val="24"/>
        </w:rPr>
        <w:t>B.</w:t>
      </w:r>
      <w:r w:rsidRPr="00F40A0C">
        <w:rPr>
          <w:rStyle w:val="ref-overlay"/>
          <w:rFonts w:ascii="Times New Roman" w:hAnsi="Times New Roman" w:cs="Times New Roman"/>
          <w:sz w:val="24"/>
          <w:szCs w:val="24"/>
        </w:rPr>
        <w:t xml:space="preserve"> (</w:t>
      </w:r>
      <w:r w:rsidRPr="00F40A0C">
        <w:rPr>
          <w:rStyle w:val="nlmyear"/>
          <w:rFonts w:ascii="Times New Roman" w:hAnsi="Times New Roman" w:cs="Times New Roman"/>
          <w:sz w:val="24"/>
          <w:szCs w:val="24"/>
        </w:rPr>
        <w:t>2007)</w:t>
      </w:r>
      <w:r w:rsidRPr="00F40A0C">
        <w:rPr>
          <w:rStyle w:val="ref-overlay"/>
          <w:rFonts w:ascii="Times New Roman" w:hAnsi="Times New Roman" w:cs="Times New Roman"/>
          <w:sz w:val="24"/>
          <w:szCs w:val="24"/>
        </w:rPr>
        <w:t xml:space="preserve">. </w:t>
      </w:r>
      <w:r w:rsidRPr="00F40A0C">
        <w:rPr>
          <w:rStyle w:val="ref-overlay"/>
          <w:rFonts w:ascii="Times New Roman" w:hAnsi="Times New Roman" w:cs="Times New Roman"/>
          <w:i/>
          <w:iCs/>
          <w:sz w:val="24"/>
          <w:szCs w:val="24"/>
        </w:rPr>
        <w:t>Global ‘Body Shopping’: An Indian Labour System in the Information Technology Industry</w:t>
      </w:r>
      <w:r w:rsidRPr="00F40A0C">
        <w:rPr>
          <w:rStyle w:val="ref-overlay"/>
          <w:rFonts w:ascii="Times New Roman" w:hAnsi="Times New Roman" w:cs="Times New Roman"/>
          <w:sz w:val="24"/>
          <w:szCs w:val="24"/>
        </w:rPr>
        <w:t xml:space="preserve">. </w:t>
      </w:r>
      <w:r w:rsidRPr="00F40A0C">
        <w:rPr>
          <w:rStyle w:val="nlmpublisher-loc"/>
          <w:rFonts w:ascii="Times New Roman" w:hAnsi="Times New Roman" w:cs="Times New Roman"/>
          <w:sz w:val="24"/>
          <w:szCs w:val="24"/>
        </w:rPr>
        <w:t>Princeton, NJ</w:t>
      </w:r>
      <w:r w:rsidRPr="00F40A0C">
        <w:rPr>
          <w:rStyle w:val="ref-overlay"/>
          <w:rFonts w:ascii="Times New Roman" w:hAnsi="Times New Roman" w:cs="Times New Roman"/>
          <w:sz w:val="24"/>
          <w:szCs w:val="24"/>
        </w:rPr>
        <w:t xml:space="preserve">: </w:t>
      </w:r>
      <w:r w:rsidRPr="00F40A0C">
        <w:rPr>
          <w:rStyle w:val="nlmpublisher-name"/>
          <w:rFonts w:ascii="Times New Roman" w:hAnsi="Times New Roman" w:cs="Times New Roman"/>
          <w:sz w:val="24"/>
          <w:szCs w:val="24"/>
        </w:rPr>
        <w:t>Princeton University Press</w:t>
      </w:r>
      <w:r w:rsidRPr="00F40A0C">
        <w:rPr>
          <w:rStyle w:val="ref-overlay"/>
          <w:rFonts w:ascii="Times New Roman" w:hAnsi="Times New Roman" w:cs="Times New Roman"/>
          <w:sz w:val="24"/>
          <w:szCs w:val="24"/>
        </w:rPr>
        <w:t>.</w:t>
      </w:r>
    </w:p>
    <w:p w:rsidR="008E2947" w:rsidRPr="00F40A0C" w:rsidRDefault="008E2947" w:rsidP="00F40A0C">
      <w:pPr>
        <w:spacing w:after="0" w:line="240" w:lineRule="auto"/>
        <w:jc w:val="both"/>
        <w:rPr>
          <w:rFonts w:ascii="Times New Roman" w:hAnsi="Times New Roman" w:cs="Times New Roman"/>
          <w:sz w:val="24"/>
          <w:szCs w:val="24"/>
        </w:rPr>
      </w:pPr>
    </w:p>
    <w:p w:rsidR="001E33B8" w:rsidRPr="00F40A0C" w:rsidRDefault="001E33B8"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Zelče, V. (2011). Migrācijas lielākās plūsmas. 19.gs. sākums – 1991. gads. Grām. Zepa, B. un Kļave, E. (red.) </w:t>
      </w:r>
      <w:r w:rsidRPr="00F40A0C">
        <w:rPr>
          <w:rFonts w:ascii="Times New Roman" w:hAnsi="Times New Roman" w:cs="Times New Roman"/>
          <w:i/>
          <w:sz w:val="24"/>
          <w:szCs w:val="24"/>
        </w:rPr>
        <w:t>Latvija. Pārskats par tautas attīstību. 2010/2011. Nacionālā identitāte, mobilitāte un rīcībspēja</w:t>
      </w:r>
      <w:r w:rsidRPr="00F40A0C">
        <w:rPr>
          <w:rFonts w:ascii="Times New Roman" w:hAnsi="Times New Roman" w:cs="Times New Roman"/>
          <w:sz w:val="24"/>
          <w:szCs w:val="24"/>
        </w:rPr>
        <w:t xml:space="preserve">. Rīga: LU Sociālo un politisko pētījumu institūts. </w:t>
      </w:r>
      <w:r w:rsidR="008E2947" w:rsidRPr="00F40A0C">
        <w:rPr>
          <w:rFonts w:ascii="Times New Roman" w:hAnsi="Times New Roman" w:cs="Times New Roman"/>
          <w:sz w:val="24"/>
          <w:szCs w:val="24"/>
        </w:rPr>
        <w:t xml:space="preserve">pp. </w:t>
      </w:r>
      <w:r w:rsidRPr="00F40A0C">
        <w:rPr>
          <w:rFonts w:ascii="Times New Roman" w:hAnsi="Times New Roman" w:cs="Times New Roman"/>
          <w:sz w:val="24"/>
          <w:szCs w:val="24"/>
        </w:rPr>
        <w:t>49-63.</w:t>
      </w:r>
    </w:p>
    <w:p w:rsidR="001E33B8" w:rsidRPr="00F40A0C" w:rsidRDefault="001E33B8" w:rsidP="00F40A0C">
      <w:pPr>
        <w:spacing w:after="0" w:line="240" w:lineRule="auto"/>
        <w:jc w:val="both"/>
        <w:rPr>
          <w:rFonts w:ascii="Times New Roman" w:eastAsia="Times New Roman" w:hAnsi="Times New Roman" w:cs="Times New Roman"/>
          <w:sz w:val="24"/>
          <w:szCs w:val="24"/>
          <w:lang w:eastAsia="lv-LV"/>
        </w:rPr>
      </w:pPr>
    </w:p>
    <w:p w:rsidR="000C69A6" w:rsidRPr="00F40A0C" w:rsidRDefault="000C69A6" w:rsidP="00F40A0C">
      <w:pPr>
        <w:spacing w:after="0" w:line="240" w:lineRule="auto"/>
        <w:jc w:val="both"/>
        <w:rPr>
          <w:rFonts w:ascii="Times New Roman" w:hAnsi="Times New Roman" w:cs="Times New Roman"/>
          <w:i/>
          <w:sz w:val="24"/>
          <w:szCs w:val="24"/>
        </w:rPr>
      </w:pPr>
      <w:r w:rsidRPr="00F40A0C">
        <w:rPr>
          <w:rFonts w:ascii="Times New Roman" w:hAnsi="Times New Roman" w:cs="Times New Roman"/>
          <w:sz w:val="24"/>
          <w:szCs w:val="24"/>
        </w:rPr>
        <w:t xml:space="preserve">Zelinsky, W. (1971). The Hypothesis of the Mobility Transition. </w:t>
      </w:r>
      <w:r w:rsidRPr="00F40A0C">
        <w:rPr>
          <w:rFonts w:ascii="Times New Roman" w:hAnsi="Times New Roman" w:cs="Times New Roman"/>
          <w:i/>
          <w:sz w:val="24"/>
          <w:szCs w:val="24"/>
        </w:rPr>
        <w:t>Geographical</w:t>
      </w:r>
    </w:p>
    <w:p w:rsidR="000C69A6" w:rsidRPr="00F40A0C" w:rsidRDefault="000C69A6"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i/>
          <w:sz w:val="24"/>
          <w:szCs w:val="24"/>
        </w:rPr>
        <w:t xml:space="preserve">Review </w:t>
      </w:r>
      <w:r w:rsidRPr="00F40A0C">
        <w:rPr>
          <w:rFonts w:ascii="Times New Roman" w:hAnsi="Times New Roman" w:cs="Times New Roman"/>
          <w:bCs/>
          <w:i/>
          <w:sz w:val="24"/>
          <w:szCs w:val="24"/>
        </w:rPr>
        <w:t xml:space="preserve">61 </w:t>
      </w:r>
      <w:r w:rsidR="008E2947" w:rsidRPr="00F40A0C">
        <w:rPr>
          <w:rFonts w:ascii="Times New Roman" w:hAnsi="Times New Roman" w:cs="Times New Roman"/>
          <w:sz w:val="24"/>
          <w:szCs w:val="24"/>
        </w:rPr>
        <w:t>(2). pp.</w:t>
      </w:r>
      <w:r w:rsidRPr="00F40A0C">
        <w:rPr>
          <w:rFonts w:ascii="Times New Roman" w:hAnsi="Times New Roman" w:cs="Times New Roman"/>
          <w:sz w:val="24"/>
          <w:szCs w:val="24"/>
        </w:rPr>
        <w:t xml:space="preserve"> 219-249.</w:t>
      </w:r>
    </w:p>
    <w:p w:rsidR="000C69A6" w:rsidRPr="00F40A0C" w:rsidRDefault="000C69A6" w:rsidP="00F40A0C">
      <w:pPr>
        <w:spacing w:after="0" w:line="240" w:lineRule="auto"/>
        <w:jc w:val="both"/>
        <w:rPr>
          <w:rFonts w:ascii="Times New Roman" w:eastAsia="Times New Roman" w:hAnsi="Times New Roman" w:cs="Times New Roman"/>
          <w:sz w:val="24"/>
          <w:szCs w:val="24"/>
          <w:lang w:eastAsia="lv-LV"/>
        </w:rPr>
      </w:pPr>
    </w:p>
    <w:p w:rsidR="008D125F" w:rsidRPr="00F40A0C" w:rsidRDefault="008D125F"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Zikic, J</w:t>
      </w:r>
      <w:r w:rsidR="00F9384E" w:rsidRPr="00F40A0C">
        <w:rPr>
          <w:rFonts w:ascii="Times New Roman" w:hAnsi="Times New Roman" w:cs="Times New Roman"/>
          <w:sz w:val="24"/>
          <w:szCs w:val="24"/>
        </w:rPr>
        <w:t xml:space="preserve">.; </w:t>
      </w:r>
      <w:r w:rsidRPr="00F40A0C">
        <w:rPr>
          <w:rFonts w:ascii="Times New Roman" w:hAnsi="Times New Roman" w:cs="Times New Roman"/>
          <w:sz w:val="24"/>
          <w:szCs w:val="24"/>
        </w:rPr>
        <w:t>Bonache, J</w:t>
      </w:r>
      <w:r w:rsidR="00F9384E" w:rsidRPr="00F40A0C">
        <w:rPr>
          <w:rFonts w:ascii="Times New Roman" w:hAnsi="Times New Roman" w:cs="Times New Roman"/>
          <w:sz w:val="24"/>
          <w:szCs w:val="24"/>
        </w:rPr>
        <w:t>. &amp;</w:t>
      </w:r>
      <w:r w:rsidRPr="00F40A0C">
        <w:rPr>
          <w:rFonts w:ascii="Times New Roman" w:hAnsi="Times New Roman" w:cs="Times New Roman"/>
          <w:sz w:val="24"/>
          <w:szCs w:val="24"/>
        </w:rPr>
        <w:t xml:space="preserve"> Cerdin, J</w:t>
      </w:r>
      <w:r w:rsidR="00F9384E" w:rsidRPr="00F40A0C">
        <w:rPr>
          <w:rFonts w:ascii="Times New Roman" w:hAnsi="Times New Roman" w:cs="Times New Roman"/>
          <w:sz w:val="24"/>
          <w:szCs w:val="24"/>
        </w:rPr>
        <w:t>. (</w:t>
      </w:r>
      <w:r w:rsidRPr="00F40A0C">
        <w:rPr>
          <w:rFonts w:ascii="Times New Roman" w:hAnsi="Times New Roman" w:cs="Times New Roman"/>
          <w:sz w:val="24"/>
          <w:szCs w:val="24"/>
        </w:rPr>
        <w:t>2010</w:t>
      </w:r>
      <w:r w:rsidR="00F9384E" w:rsidRPr="00F40A0C">
        <w:rPr>
          <w:rFonts w:ascii="Times New Roman" w:hAnsi="Times New Roman" w:cs="Times New Roman"/>
          <w:sz w:val="24"/>
          <w:szCs w:val="24"/>
        </w:rPr>
        <w:t>).</w:t>
      </w:r>
      <w:r w:rsidRPr="00F40A0C">
        <w:rPr>
          <w:rFonts w:ascii="Times New Roman" w:hAnsi="Times New Roman" w:cs="Times New Roman"/>
          <w:sz w:val="24"/>
          <w:szCs w:val="24"/>
        </w:rPr>
        <w:t xml:space="preserve"> Crossing national boundaries: A typology</w:t>
      </w:r>
    </w:p>
    <w:p w:rsidR="008D125F" w:rsidRPr="00F40A0C" w:rsidRDefault="008D125F" w:rsidP="00F40A0C">
      <w:pPr>
        <w:spacing w:after="0" w:line="240" w:lineRule="auto"/>
        <w:jc w:val="both"/>
        <w:rPr>
          <w:rFonts w:ascii="Times New Roman" w:hAnsi="Times New Roman" w:cs="Times New Roman"/>
          <w:sz w:val="24"/>
          <w:szCs w:val="24"/>
        </w:rPr>
      </w:pPr>
      <w:r w:rsidRPr="00F40A0C">
        <w:rPr>
          <w:rFonts w:ascii="Times New Roman" w:hAnsi="Times New Roman" w:cs="Times New Roman"/>
          <w:sz w:val="24"/>
          <w:szCs w:val="24"/>
        </w:rPr>
        <w:t xml:space="preserve">of qualified immigrants’ career orientations. </w:t>
      </w:r>
      <w:r w:rsidRPr="00F40A0C">
        <w:rPr>
          <w:rFonts w:ascii="Times New Roman" w:hAnsi="Times New Roman" w:cs="Times New Roman"/>
          <w:i/>
          <w:iCs/>
          <w:sz w:val="24"/>
          <w:szCs w:val="24"/>
        </w:rPr>
        <w:t xml:space="preserve">Journal of Organizational Behavior, </w:t>
      </w:r>
      <w:r w:rsidRPr="00F40A0C">
        <w:rPr>
          <w:rFonts w:ascii="Times New Roman" w:hAnsi="Times New Roman" w:cs="Times New Roman"/>
          <w:sz w:val="24"/>
          <w:szCs w:val="24"/>
        </w:rPr>
        <w:t>31</w:t>
      </w:r>
      <w:r w:rsidR="008E2947" w:rsidRPr="00F40A0C">
        <w:rPr>
          <w:rFonts w:ascii="Times New Roman" w:hAnsi="Times New Roman" w:cs="Times New Roman"/>
          <w:sz w:val="24"/>
          <w:szCs w:val="24"/>
        </w:rPr>
        <w:t>. pp. 667-</w:t>
      </w:r>
      <w:r w:rsidRPr="00F40A0C">
        <w:rPr>
          <w:rFonts w:ascii="Times New Roman" w:hAnsi="Times New Roman" w:cs="Times New Roman"/>
          <w:sz w:val="24"/>
          <w:szCs w:val="24"/>
        </w:rPr>
        <w:t xml:space="preserve">686. </w:t>
      </w:r>
    </w:p>
    <w:p w:rsidR="00F9384E" w:rsidRPr="00510A51" w:rsidRDefault="00F9384E" w:rsidP="00510A51">
      <w:pPr>
        <w:spacing w:after="0" w:line="240" w:lineRule="auto"/>
        <w:jc w:val="both"/>
        <w:rPr>
          <w:rFonts w:ascii="Times New Roman" w:eastAsia="Times New Roman" w:hAnsi="Times New Roman" w:cs="Times New Roman"/>
          <w:sz w:val="24"/>
          <w:szCs w:val="24"/>
          <w:lang w:eastAsia="lv-LV"/>
        </w:rPr>
      </w:pPr>
    </w:p>
    <w:p w:rsidR="00EF70D1" w:rsidRPr="00510A51" w:rsidRDefault="00EF70D1" w:rsidP="00510A51">
      <w:pPr>
        <w:spacing w:after="0" w:line="240" w:lineRule="auto"/>
        <w:jc w:val="both"/>
        <w:rPr>
          <w:rFonts w:ascii="Times New Roman" w:eastAsia="Times New Roman" w:hAnsi="Times New Roman" w:cs="Times New Roman"/>
          <w:sz w:val="24"/>
          <w:szCs w:val="24"/>
          <w:lang w:eastAsia="lv-LV"/>
        </w:rPr>
      </w:pPr>
    </w:p>
    <w:p w:rsidR="00A45AF4" w:rsidRPr="00D85434" w:rsidRDefault="00A45AF4" w:rsidP="00A45AF4">
      <w:pPr>
        <w:autoSpaceDE w:val="0"/>
        <w:autoSpaceDN w:val="0"/>
        <w:adjustRightInd w:val="0"/>
        <w:spacing w:after="0" w:line="240" w:lineRule="auto"/>
        <w:jc w:val="both"/>
        <w:rPr>
          <w:rFonts w:ascii="Times New Roman" w:hAnsi="Times New Roman" w:cs="Times New Roman"/>
          <w:sz w:val="24"/>
          <w:szCs w:val="24"/>
        </w:rPr>
      </w:pPr>
    </w:p>
    <w:sectPr w:rsidR="00A45AF4" w:rsidRPr="00D85434">
      <w:headerReference w:type="default" r:id="rId23"/>
      <w:foot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7C3" w:rsidRDefault="006807C3" w:rsidP="00CC198C">
      <w:pPr>
        <w:spacing w:after="0" w:line="240" w:lineRule="auto"/>
      </w:pPr>
      <w:r>
        <w:separator/>
      </w:r>
    </w:p>
  </w:endnote>
  <w:endnote w:type="continuationSeparator" w:id="0">
    <w:p w:rsidR="006807C3" w:rsidRDefault="006807C3" w:rsidP="00CC1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AdvTT5843c571+01">
    <w:panose1 w:val="00000000000000000000"/>
    <w:charset w:val="80"/>
    <w:family w:val="auto"/>
    <w:notTrueType/>
    <w:pitch w:val="default"/>
    <w:sig w:usb0="00000001" w:usb1="08070000" w:usb2="00000010" w:usb3="00000000" w:csb0="00020000" w:csb1="00000000"/>
  </w:font>
  <w:font w:name="JqhclxKqbbrtTldtbwAGaramondPro-">
    <w:panose1 w:val="00000000000000000000"/>
    <w:charset w:val="BA"/>
    <w:family w:val="auto"/>
    <w:notTrueType/>
    <w:pitch w:val="default"/>
    <w:sig w:usb0="00000005" w:usb1="00000000" w:usb2="00000000" w:usb3="00000000" w:csb0="0000008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265030"/>
      <w:docPartObj>
        <w:docPartGallery w:val="Page Numbers (Bottom of Page)"/>
        <w:docPartUnique/>
      </w:docPartObj>
    </w:sdtPr>
    <w:sdtEndPr/>
    <w:sdtContent>
      <w:p w:rsidR="006807C3" w:rsidRDefault="006807C3">
        <w:pPr>
          <w:pStyle w:val="Kjene"/>
          <w:jc w:val="center"/>
        </w:pPr>
        <w:r>
          <w:fldChar w:fldCharType="begin"/>
        </w:r>
        <w:r>
          <w:instrText>PAGE   \* MERGEFORMAT</w:instrText>
        </w:r>
        <w:r>
          <w:fldChar w:fldCharType="separate"/>
        </w:r>
        <w:r w:rsidR="004E4000">
          <w:rPr>
            <w:noProof/>
          </w:rPr>
          <w:t>39</w:t>
        </w:r>
        <w:r>
          <w:fldChar w:fldCharType="end"/>
        </w:r>
      </w:p>
    </w:sdtContent>
  </w:sdt>
  <w:p w:rsidR="006807C3" w:rsidRDefault="006807C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7C3" w:rsidRDefault="006807C3" w:rsidP="00CC198C">
      <w:pPr>
        <w:spacing w:after="0" w:line="240" w:lineRule="auto"/>
      </w:pPr>
      <w:r>
        <w:separator/>
      </w:r>
    </w:p>
  </w:footnote>
  <w:footnote w:type="continuationSeparator" w:id="0">
    <w:p w:rsidR="006807C3" w:rsidRDefault="006807C3" w:rsidP="00CC1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7C3" w:rsidRPr="00906CC9" w:rsidRDefault="006807C3" w:rsidP="00906CC9">
    <w:pPr>
      <w:pBdr>
        <w:bottom w:val="single" w:sz="4" w:space="1" w:color="auto"/>
      </w:pBdr>
      <w:spacing w:after="0" w:line="240" w:lineRule="auto"/>
      <w:jc w:val="both"/>
      <w:rPr>
        <w:rFonts w:ascii="Times New Roman" w:hAnsi="Times New Roman"/>
        <w:i/>
        <w:color w:val="000000"/>
        <w:sz w:val="20"/>
        <w:szCs w:val="20"/>
        <w:shd w:val="clear" w:color="auto" w:fill="FFFFFF"/>
      </w:rPr>
    </w:pPr>
    <w:r w:rsidRPr="00833248">
      <w:rPr>
        <w:rFonts w:ascii="Times New Roman" w:hAnsi="Times New Roman"/>
        <w:i/>
        <w:color w:val="000000"/>
        <w:sz w:val="20"/>
        <w:szCs w:val="20"/>
        <w:shd w:val="clear" w:color="auto" w:fill="FFFFFF"/>
      </w:rPr>
      <w:t xml:space="preserve">Šūpule, I. (2018). </w:t>
    </w:r>
    <w:r w:rsidRPr="00906CC9">
      <w:rPr>
        <w:rFonts w:ascii="Times New Roman" w:hAnsi="Times New Roman"/>
        <w:i/>
        <w:color w:val="000000"/>
        <w:sz w:val="20"/>
        <w:szCs w:val="20"/>
        <w:shd w:val="clear" w:color="auto" w:fill="FFFFFF"/>
      </w:rPr>
      <w:t>Ziņojums par augsti kvalificētu speciālistu emigrācijas un atgriešanās procesu teorijām, konceptiem un iepriekš veiktajiem pētījumiem</w:t>
    </w:r>
    <w:r>
      <w:rPr>
        <w:rFonts w:ascii="Times New Roman" w:hAnsi="Times New Roman"/>
        <w:i/>
        <w:color w:val="000000"/>
        <w:sz w:val="20"/>
        <w:szCs w:val="20"/>
        <w:shd w:val="clear" w:color="auto" w:fill="FFFFFF"/>
      </w:rPr>
      <w:t>. Rīga: Latvijas Universitāte.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01CF"/>
    <w:multiLevelType w:val="hybridMultilevel"/>
    <w:tmpl w:val="05805A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3233C3"/>
    <w:multiLevelType w:val="multilevel"/>
    <w:tmpl w:val="301049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C7144F"/>
    <w:multiLevelType w:val="multilevel"/>
    <w:tmpl w:val="2D4406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5951ED5"/>
    <w:multiLevelType w:val="hybridMultilevel"/>
    <w:tmpl w:val="D74E4A1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6476C5"/>
    <w:multiLevelType w:val="multilevel"/>
    <w:tmpl w:val="301049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EA6B1D"/>
    <w:multiLevelType w:val="hybridMultilevel"/>
    <w:tmpl w:val="32BE0234"/>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542405"/>
    <w:multiLevelType w:val="multilevel"/>
    <w:tmpl w:val="301049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4EA1188"/>
    <w:multiLevelType w:val="multilevel"/>
    <w:tmpl w:val="2D4406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5EA76CB"/>
    <w:multiLevelType w:val="hybridMultilevel"/>
    <w:tmpl w:val="F4D674D8"/>
    <w:lvl w:ilvl="0" w:tplc="06FC6DF0">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3E2D0E"/>
    <w:multiLevelType w:val="hybridMultilevel"/>
    <w:tmpl w:val="F5681C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2E56EEB"/>
    <w:multiLevelType w:val="multilevel"/>
    <w:tmpl w:val="0F14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E71746"/>
    <w:multiLevelType w:val="multilevel"/>
    <w:tmpl w:val="CB0E58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9DC1C11"/>
    <w:multiLevelType w:val="multilevel"/>
    <w:tmpl w:val="301049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C364BF1"/>
    <w:multiLevelType w:val="multilevel"/>
    <w:tmpl w:val="2D4406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CF03A8C"/>
    <w:multiLevelType w:val="multilevel"/>
    <w:tmpl w:val="2D4406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5401646"/>
    <w:multiLevelType w:val="multilevel"/>
    <w:tmpl w:val="2D4406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6F810B3"/>
    <w:multiLevelType w:val="hybridMultilevel"/>
    <w:tmpl w:val="EBBADE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CB9525A"/>
    <w:multiLevelType w:val="multilevel"/>
    <w:tmpl w:val="301049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2B12E01"/>
    <w:multiLevelType w:val="hybridMultilevel"/>
    <w:tmpl w:val="B58422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358374A"/>
    <w:multiLevelType w:val="hybridMultilevel"/>
    <w:tmpl w:val="AF9439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5A7629F"/>
    <w:multiLevelType w:val="multilevel"/>
    <w:tmpl w:val="78549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0E247F"/>
    <w:multiLevelType w:val="hybridMultilevel"/>
    <w:tmpl w:val="82EE82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CA47D14"/>
    <w:multiLevelType w:val="multilevel"/>
    <w:tmpl w:val="981A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14"/>
  </w:num>
  <w:num w:numId="4">
    <w:abstractNumId w:val="3"/>
  </w:num>
  <w:num w:numId="5">
    <w:abstractNumId w:val="2"/>
  </w:num>
  <w:num w:numId="6">
    <w:abstractNumId w:val="8"/>
  </w:num>
  <w:num w:numId="7">
    <w:abstractNumId w:val="5"/>
  </w:num>
  <w:num w:numId="8">
    <w:abstractNumId w:val="11"/>
  </w:num>
  <w:num w:numId="9">
    <w:abstractNumId w:val="15"/>
  </w:num>
  <w:num w:numId="10">
    <w:abstractNumId w:val="16"/>
  </w:num>
  <w:num w:numId="11">
    <w:abstractNumId w:val="0"/>
  </w:num>
  <w:num w:numId="12">
    <w:abstractNumId w:val="9"/>
  </w:num>
  <w:num w:numId="13">
    <w:abstractNumId w:val="19"/>
  </w:num>
  <w:num w:numId="14">
    <w:abstractNumId w:val="21"/>
  </w:num>
  <w:num w:numId="15">
    <w:abstractNumId w:val="18"/>
  </w:num>
  <w:num w:numId="16">
    <w:abstractNumId w:val="22"/>
  </w:num>
  <w:num w:numId="17">
    <w:abstractNumId w:val="10"/>
  </w:num>
  <w:num w:numId="18">
    <w:abstractNumId w:val="6"/>
  </w:num>
  <w:num w:numId="19">
    <w:abstractNumId w:val="12"/>
  </w:num>
  <w:num w:numId="20">
    <w:abstractNumId w:val="7"/>
  </w:num>
  <w:num w:numId="21">
    <w:abstractNumId w:val="4"/>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CC"/>
    <w:rsid w:val="00004D59"/>
    <w:rsid w:val="00006B79"/>
    <w:rsid w:val="00010979"/>
    <w:rsid w:val="0001404A"/>
    <w:rsid w:val="0001563A"/>
    <w:rsid w:val="00015B38"/>
    <w:rsid w:val="000207F5"/>
    <w:rsid w:val="00034663"/>
    <w:rsid w:val="000430CF"/>
    <w:rsid w:val="000467E2"/>
    <w:rsid w:val="000532DA"/>
    <w:rsid w:val="00053D4D"/>
    <w:rsid w:val="00053E26"/>
    <w:rsid w:val="000644BB"/>
    <w:rsid w:val="00066DB3"/>
    <w:rsid w:val="00066F21"/>
    <w:rsid w:val="00072483"/>
    <w:rsid w:val="00073E6F"/>
    <w:rsid w:val="0007706A"/>
    <w:rsid w:val="00091430"/>
    <w:rsid w:val="00092557"/>
    <w:rsid w:val="000969C7"/>
    <w:rsid w:val="000976EE"/>
    <w:rsid w:val="000A0DE4"/>
    <w:rsid w:val="000A3394"/>
    <w:rsid w:val="000A3B46"/>
    <w:rsid w:val="000A3F0B"/>
    <w:rsid w:val="000B0D06"/>
    <w:rsid w:val="000B39D0"/>
    <w:rsid w:val="000B52EC"/>
    <w:rsid w:val="000B5A9B"/>
    <w:rsid w:val="000C3C25"/>
    <w:rsid w:val="000C57B2"/>
    <w:rsid w:val="000C69A6"/>
    <w:rsid w:val="000C75E5"/>
    <w:rsid w:val="000C7C0E"/>
    <w:rsid w:val="000D021F"/>
    <w:rsid w:val="000D112B"/>
    <w:rsid w:val="000D3D50"/>
    <w:rsid w:val="000D52E5"/>
    <w:rsid w:val="000E1DD9"/>
    <w:rsid w:val="000E488C"/>
    <w:rsid w:val="000F0D93"/>
    <w:rsid w:val="00101CF3"/>
    <w:rsid w:val="00112CD2"/>
    <w:rsid w:val="00114D4B"/>
    <w:rsid w:val="0011778A"/>
    <w:rsid w:val="00123261"/>
    <w:rsid w:val="0012375C"/>
    <w:rsid w:val="00125685"/>
    <w:rsid w:val="00125C31"/>
    <w:rsid w:val="00130DEB"/>
    <w:rsid w:val="00144B8A"/>
    <w:rsid w:val="00144B9C"/>
    <w:rsid w:val="00145D4A"/>
    <w:rsid w:val="00146A85"/>
    <w:rsid w:val="0015013A"/>
    <w:rsid w:val="00152123"/>
    <w:rsid w:val="0016289C"/>
    <w:rsid w:val="00163F5C"/>
    <w:rsid w:val="001647BD"/>
    <w:rsid w:val="00166BDE"/>
    <w:rsid w:val="00166DD1"/>
    <w:rsid w:val="00170A43"/>
    <w:rsid w:val="00170BD5"/>
    <w:rsid w:val="00172A60"/>
    <w:rsid w:val="00174457"/>
    <w:rsid w:val="00174E2A"/>
    <w:rsid w:val="001762E7"/>
    <w:rsid w:val="001815ED"/>
    <w:rsid w:val="00182542"/>
    <w:rsid w:val="00184E7F"/>
    <w:rsid w:val="00186BF9"/>
    <w:rsid w:val="00187524"/>
    <w:rsid w:val="00187862"/>
    <w:rsid w:val="00190B13"/>
    <w:rsid w:val="0019225F"/>
    <w:rsid w:val="00194858"/>
    <w:rsid w:val="00194ABD"/>
    <w:rsid w:val="00196577"/>
    <w:rsid w:val="00197E26"/>
    <w:rsid w:val="001A15B8"/>
    <w:rsid w:val="001A5EC7"/>
    <w:rsid w:val="001A701D"/>
    <w:rsid w:val="001B4D59"/>
    <w:rsid w:val="001B5713"/>
    <w:rsid w:val="001C12BE"/>
    <w:rsid w:val="001C438B"/>
    <w:rsid w:val="001C7D15"/>
    <w:rsid w:val="001D4A0D"/>
    <w:rsid w:val="001D5192"/>
    <w:rsid w:val="001E0AA1"/>
    <w:rsid w:val="001E1ABB"/>
    <w:rsid w:val="001E28A2"/>
    <w:rsid w:val="001E33B8"/>
    <w:rsid w:val="001E618D"/>
    <w:rsid w:val="001E7194"/>
    <w:rsid w:val="001F1C0E"/>
    <w:rsid w:val="001F4201"/>
    <w:rsid w:val="001F4545"/>
    <w:rsid w:val="001F7A9A"/>
    <w:rsid w:val="0020343B"/>
    <w:rsid w:val="00206DD4"/>
    <w:rsid w:val="00210F91"/>
    <w:rsid w:val="00215BA4"/>
    <w:rsid w:val="002207FD"/>
    <w:rsid w:val="00224B28"/>
    <w:rsid w:val="002257D0"/>
    <w:rsid w:val="00230B5A"/>
    <w:rsid w:val="00233242"/>
    <w:rsid w:val="00240B87"/>
    <w:rsid w:val="00242A4A"/>
    <w:rsid w:val="00243F8A"/>
    <w:rsid w:val="002516DB"/>
    <w:rsid w:val="00254654"/>
    <w:rsid w:val="00257D39"/>
    <w:rsid w:val="00260584"/>
    <w:rsid w:val="00264AE3"/>
    <w:rsid w:val="002657A5"/>
    <w:rsid w:val="0027454D"/>
    <w:rsid w:val="00276793"/>
    <w:rsid w:val="00276AFC"/>
    <w:rsid w:val="00285288"/>
    <w:rsid w:val="00286348"/>
    <w:rsid w:val="0028703D"/>
    <w:rsid w:val="00287424"/>
    <w:rsid w:val="00291DD3"/>
    <w:rsid w:val="00297B21"/>
    <w:rsid w:val="002A2256"/>
    <w:rsid w:val="002A422B"/>
    <w:rsid w:val="002B06D1"/>
    <w:rsid w:val="002B2079"/>
    <w:rsid w:val="002B34C1"/>
    <w:rsid w:val="002B617F"/>
    <w:rsid w:val="002C4E7D"/>
    <w:rsid w:val="002C5BFA"/>
    <w:rsid w:val="002D6646"/>
    <w:rsid w:val="002D76E6"/>
    <w:rsid w:val="002E0F65"/>
    <w:rsid w:val="002E2BA6"/>
    <w:rsid w:val="002E4012"/>
    <w:rsid w:val="002E49DE"/>
    <w:rsid w:val="002E4EEA"/>
    <w:rsid w:val="002E7851"/>
    <w:rsid w:val="002F3465"/>
    <w:rsid w:val="002F6DBC"/>
    <w:rsid w:val="002F73AD"/>
    <w:rsid w:val="003032FC"/>
    <w:rsid w:val="0030369F"/>
    <w:rsid w:val="00311A54"/>
    <w:rsid w:val="00313F00"/>
    <w:rsid w:val="003148EA"/>
    <w:rsid w:val="00317D57"/>
    <w:rsid w:val="0032161E"/>
    <w:rsid w:val="00327F56"/>
    <w:rsid w:val="00331E7B"/>
    <w:rsid w:val="0033294F"/>
    <w:rsid w:val="00333BDF"/>
    <w:rsid w:val="00337CCC"/>
    <w:rsid w:val="003414CA"/>
    <w:rsid w:val="003428DA"/>
    <w:rsid w:val="003465A6"/>
    <w:rsid w:val="0035174F"/>
    <w:rsid w:val="00355A20"/>
    <w:rsid w:val="003572BA"/>
    <w:rsid w:val="0036127E"/>
    <w:rsid w:val="00362080"/>
    <w:rsid w:val="00373193"/>
    <w:rsid w:val="00375C22"/>
    <w:rsid w:val="00377875"/>
    <w:rsid w:val="0038281E"/>
    <w:rsid w:val="00387FE7"/>
    <w:rsid w:val="00392AC9"/>
    <w:rsid w:val="003948F8"/>
    <w:rsid w:val="003A54FC"/>
    <w:rsid w:val="003A5D65"/>
    <w:rsid w:val="003B1EF4"/>
    <w:rsid w:val="003B2E6B"/>
    <w:rsid w:val="003B7FDE"/>
    <w:rsid w:val="003C236F"/>
    <w:rsid w:val="003C7962"/>
    <w:rsid w:val="003C7D49"/>
    <w:rsid w:val="003D4422"/>
    <w:rsid w:val="003D696B"/>
    <w:rsid w:val="003D7CD8"/>
    <w:rsid w:val="003E1841"/>
    <w:rsid w:val="003E6C84"/>
    <w:rsid w:val="003F191E"/>
    <w:rsid w:val="003F3B75"/>
    <w:rsid w:val="003F52D1"/>
    <w:rsid w:val="003F729C"/>
    <w:rsid w:val="00403AAF"/>
    <w:rsid w:val="00403AC4"/>
    <w:rsid w:val="00404ADD"/>
    <w:rsid w:val="00410A65"/>
    <w:rsid w:val="0042089B"/>
    <w:rsid w:val="00424C3F"/>
    <w:rsid w:val="00432FD2"/>
    <w:rsid w:val="00433F0B"/>
    <w:rsid w:val="004446DB"/>
    <w:rsid w:val="00445449"/>
    <w:rsid w:val="004512D0"/>
    <w:rsid w:val="00456764"/>
    <w:rsid w:val="00462A29"/>
    <w:rsid w:val="00463769"/>
    <w:rsid w:val="00465A2A"/>
    <w:rsid w:val="004705A9"/>
    <w:rsid w:val="00472E4A"/>
    <w:rsid w:val="0047584F"/>
    <w:rsid w:val="00477185"/>
    <w:rsid w:val="004801E8"/>
    <w:rsid w:val="0048529E"/>
    <w:rsid w:val="00487F59"/>
    <w:rsid w:val="00490720"/>
    <w:rsid w:val="00496CBF"/>
    <w:rsid w:val="00496F9A"/>
    <w:rsid w:val="004A2956"/>
    <w:rsid w:val="004A2F99"/>
    <w:rsid w:val="004A6442"/>
    <w:rsid w:val="004B52A2"/>
    <w:rsid w:val="004B70C1"/>
    <w:rsid w:val="004C15AA"/>
    <w:rsid w:val="004C1F71"/>
    <w:rsid w:val="004C216D"/>
    <w:rsid w:val="004C644B"/>
    <w:rsid w:val="004D274B"/>
    <w:rsid w:val="004D5C96"/>
    <w:rsid w:val="004D7344"/>
    <w:rsid w:val="004D73BA"/>
    <w:rsid w:val="004E2356"/>
    <w:rsid w:val="004E26AC"/>
    <w:rsid w:val="004E4000"/>
    <w:rsid w:val="004E497D"/>
    <w:rsid w:val="004E6B2C"/>
    <w:rsid w:val="0050280E"/>
    <w:rsid w:val="00504921"/>
    <w:rsid w:val="00505B8D"/>
    <w:rsid w:val="00510141"/>
    <w:rsid w:val="00510A51"/>
    <w:rsid w:val="00513BEC"/>
    <w:rsid w:val="00517383"/>
    <w:rsid w:val="00517EAF"/>
    <w:rsid w:val="00524A46"/>
    <w:rsid w:val="00526A14"/>
    <w:rsid w:val="005276FC"/>
    <w:rsid w:val="0053677A"/>
    <w:rsid w:val="00537A4F"/>
    <w:rsid w:val="00540D09"/>
    <w:rsid w:val="00543236"/>
    <w:rsid w:val="00544A1A"/>
    <w:rsid w:val="005474DB"/>
    <w:rsid w:val="00547BCE"/>
    <w:rsid w:val="005741E5"/>
    <w:rsid w:val="0057599D"/>
    <w:rsid w:val="00576AC1"/>
    <w:rsid w:val="00577EDB"/>
    <w:rsid w:val="0058036D"/>
    <w:rsid w:val="005832B8"/>
    <w:rsid w:val="00584F26"/>
    <w:rsid w:val="00587038"/>
    <w:rsid w:val="00592DDD"/>
    <w:rsid w:val="00596A6B"/>
    <w:rsid w:val="00596E3C"/>
    <w:rsid w:val="005A0C97"/>
    <w:rsid w:val="005A0DF3"/>
    <w:rsid w:val="005A3899"/>
    <w:rsid w:val="005A40F9"/>
    <w:rsid w:val="005B20C3"/>
    <w:rsid w:val="005B264F"/>
    <w:rsid w:val="005B34F7"/>
    <w:rsid w:val="005B6965"/>
    <w:rsid w:val="005C3FCA"/>
    <w:rsid w:val="005C4F7B"/>
    <w:rsid w:val="005C5BE2"/>
    <w:rsid w:val="005D24FD"/>
    <w:rsid w:val="005D2A0D"/>
    <w:rsid w:val="005D510C"/>
    <w:rsid w:val="005D534D"/>
    <w:rsid w:val="005D66A5"/>
    <w:rsid w:val="005D69C8"/>
    <w:rsid w:val="005E56CD"/>
    <w:rsid w:val="005E6657"/>
    <w:rsid w:val="005E6F02"/>
    <w:rsid w:val="005F0258"/>
    <w:rsid w:val="005F0396"/>
    <w:rsid w:val="005F24EB"/>
    <w:rsid w:val="005F2AF5"/>
    <w:rsid w:val="005F3347"/>
    <w:rsid w:val="005F3758"/>
    <w:rsid w:val="005F68D1"/>
    <w:rsid w:val="005F717C"/>
    <w:rsid w:val="006014BD"/>
    <w:rsid w:val="006032AB"/>
    <w:rsid w:val="00603BD4"/>
    <w:rsid w:val="00604B8C"/>
    <w:rsid w:val="00604C9F"/>
    <w:rsid w:val="00611800"/>
    <w:rsid w:val="006118FE"/>
    <w:rsid w:val="006127FD"/>
    <w:rsid w:val="006150FF"/>
    <w:rsid w:val="0061535D"/>
    <w:rsid w:val="00627206"/>
    <w:rsid w:val="00630FC6"/>
    <w:rsid w:val="00631A68"/>
    <w:rsid w:val="00631DBF"/>
    <w:rsid w:val="006424E3"/>
    <w:rsid w:val="00645BAF"/>
    <w:rsid w:val="00652C68"/>
    <w:rsid w:val="00653240"/>
    <w:rsid w:val="006541D2"/>
    <w:rsid w:val="00654279"/>
    <w:rsid w:val="00660973"/>
    <w:rsid w:val="00663D79"/>
    <w:rsid w:val="00667581"/>
    <w:rsid w:val="00667B66"/>
    <w:rsid w:val="0067086C"/>
    <w:rsid w:val="006752BA"/>
    <w:rsid w:val="00675BEE"/>
    <w:rsid w:val="006807C3"/>
    <w:rsid w:val="00680CF0"/>
    <w:rsid w:val="006814C6"/>
    <w:rsid w:val="0068307B"/>
    <w:rsid w:val="0068394E"/>
    <w:rsid w:val="00685A87"/>
    <w:rsid w:val="00687231"/>
    <w:rsid w:val="0069196D"/>
    <w:rsid w:val="00693112"/>
    <w:rsid w:val="0069507E"/>
    <w:rsid w:val="006A12F8"/>
    <w:rsid w:val="006A1893"/>
    <w:rsid w:val="006A376F"/>
    <w:rsid w:val="006A4BB4"/>
    <w:rsid w:val="006A5872"/>
    <w:rsid w:val="006A7B14"/>
    <w:rsid w:val="006B2591"/>
    <w:rsid w:val="006B4E2C"/>
    <w:rsid w:val="006C2266"/>
    <w:rsid w:val="006C26A3"/>
    <w:rsid w:val="006C2886"/>
    <w:rsid w:val="006C3588"/>
    <w:rsid w:val="006C3E48"/>
    <w:rsid w:val="006C5D2C"/>
    <w:rsid w:val="006C6EEB"/>
    <w:rsid w:val="006C7E32"/>
    <w:rsid w:val="006D20F1"/>
    <w:rsid w:val="006D3C38"/>
    <w:rsid w:val="006D4FBF"/>
    <w:rsid w:val="006D7321"/>
    <w:rsid w:val="006D7AD1"/>
    <w:rsid w:val="006E18FC"/>
    <w:rsid w:val="006E4FB0"/>
    <w:rsid w:val="006F11A2"/>
    <w:rsid w:val="006F4D98"/>
    <w:rsid w:val="006F54CB"/>
    <w:rsid w:val="006F65B4"/>
    <w:rsid w:val="0070122C"/>
    <w:rsid w:val="007015B1"/>
    <w:rsid w:val="00702DF7"/>
    <w:rsid w:val="00704AEC"/>
    <w:rsid w:val="00706BAE"/>
    <w:rsid w:val="00713634"/>
    <w:rsid w:val="00714EC4"/>
    <w:rsid w:val="00716B1B"/>
    <w:rsid w:val="00716D2A"/>
    <w:rsid w:val="00716F67"/>
    <w:rsid w:val="0072328C"/>
    <w:rsid w:val="007240F6"/>
    <w:rsid w:val="00732128"/>
    <w:rsid w:val="00732670"/>
    <w:rsid w:val="00734A67"/>
    <w:rsid w:val="00743CA8"/>
    <w:rsid w:val="00745135"/>
    <w:rsid w:val="007466D1"/>
    <w:rsid w:val="007538FD"/>
    <w:rsid w:val="00757D88"/>
    <w:rsid w:val="00761744"/>
    <w:rsid w:val="007665AC"/>
    <w:rsid w:val="0077075C"/>
    <w:rsid w:val="00777069"/>
    <w:rsid w:val="00782A78"/>
    <w:rsid w:val="0078445C"/>
    <w:rsid w:val="00785EB5"/>
    <w:rsid w:val="0079257F"/>
    <w:rsid w:val="00792BB3"/>
    <w:rsid w:val="00793BA6"/>
    <w:rsid w:val="00794889"/>
    <w:rsid w:val="00794F3B"/>
    <w:rsid w:val="00795286"/>
    <w:rsid w:val="007961E0"/>
    <w:rsid w:val="007A05AD"/>
    <w:rsid w:val="007A1114"/>
    <w:rsid w:val="007A6E61"/>
    <w:rsid w:val="007A6F94"/>
    <w:rsid w:val="007A750A"/>
    <w:rsid w:val="007B432E"/>
    <w:rsid w:val="007C28C4"/>
    <w:rsid w:val="007C2C72"/>
    <w:rsid w:val="007C5BCD"/>
    <w:rsid w:val="007C699D"/>
    <w:rsid w:val="007C6F22"/>
    <w:rsid w:val="007C75A0"/>
    <w:rsid w:val="007D0326"/>
    <w:rsid w:val="007E6287"/>
    <w:rsid w:val="007E7DC2"/>
    <w:rsid w:val="007F3A9D"/>
    <w:rsid w:val="007F5BDF"/>
    <w:rsid w:val="007F669B"/>
    <w:rsid w:val="00800220"/>
    <w:rsid w:val="00800CDC"/>
    <w:rsid w:val="00812B80"/>
    <w:rsid w:val="00813C79"/>
    <w:rsid w:val="00815282"/>
    <w:rsid w:val="008231E9"/>
    <w:rsid w:val="00823A22"/>
    <w:rsid w:val="00825BC9"/>
    <w:rsid w:val="00826DCB"/>
    <w:rsid w:val="0083083D"/>
    <w:rsid w:val="00832787"/>
    <w:rsid w:val="0083347B"/>
    <w:rsid w:val="00833D5F"/>
    <w:rsid w:val="00835C48"/>
    <w:rsid w:val="00836378"/>
    <w:rsid w:val="00836870"/>
    <w:rsid w:val="008420EB"/>
    <w:rsid w:val="00851F56"/>
    <w:rsid w:val="008568DF"/>
    <w:rsid w:val="00864F95"/>
    <w:rsid w:val="0086608E"/>
    <w:rsid w:val="0087207B"/>
    <w:rsid w:val="00872AEE"/>
    <w:rsid w:val="008734A0"/>
    <w:rsid w:val="008748DB"/>
    <w:rsid w:val="00880BCE"/>
    <w:rsid w:val="00887E8F"/>
    <w:rsid w:val="00897065"/>
    <w:rsid w:val="008A7B92"/>
    <w:rsid w:val="008B14E4"/>
    <w:rsid w:val="008B42B7"/>
    <w:rsid w:val="008B5258"/>
    <w:rsid w:val="008C46DA"/>
    <w:rsid w:val="008C78BF"/>
    <w:rsid w:val="008D125F"/>
    <w:rsid w:val="008D3643"/>
    <w:rsid w:val="008D42F1"/>
    <w:rsid w:val="008D51DA"/>
    <w:rsid w:val="008D6A2A"/>
    <w:rsid w:val="008D7E4F"/>
    <w:rsid w:val="008E14A6"/>
    <w:rsid w:val="008E2207"/>
    <w:rsid w:val="008E2947"/>
    <w:rsid w:val="008E5089"/>
    <w:rsid w:val="008F0710"/>
    <w:rsid w:val="008F4DB2"/>
    <w:rsid w:val="008F59CA"/>
    <w:rsid w:val="008F6B7E"/>
    <w:rsid w:val="008F7E6D"/>
    <w:rsid w:val="008F7EC8"/>
    <w:rsid w:val="0090184B"/>
    <w:rsid w:val="00904307"/>
    <w:rsid w:val="009043A7"/>
    <w:rsid w:val="009045D7"/>
    <w:rsid w:val="00906CC9"/>
    <w:rsid w:val="009077A9"/>
    <w:rsid w:val="00907EE7"/>
    <w:rsid w:val="00914775"/>
    <w:rsid w:val="0091590D"/>
    <w:rsid w:val="00922714"/>
    <w:rsid w:val="009232D8"/>
    <w:rsid w:val="00923446"/>
    <w:rsid w:val="00924F2B"/>
    <w:rsid w:val="00927B9A"/>
    <w:rsid w:val="0093042D"/>
    <w:rsid w:val="009332DE"/>
    <w:rsid w:val="00933971"/>
    <w:rsid w:val="00933F9D"/>
    <w:rsid w:val="00936507"/>
    <w:rsid w:val="00936A62"/>
    <w:rsid w:val="00937C7B"/>
    <w:rsid w:val="00946859"/>
    <w:rsid w:val="0094778B"/>
    <w:rsid w:val="009500D2"/>
    <w:rsid w:val="00955E62"/>
    <w:rsid w:val="009634F3"/>
    <w:rsid w:val="009657BE"/>
    <w:rsid w:val="00965D91"/>
    <w:rsid w:val="00966973"/>
    <w:rsid w:val="0096715F"/>
    <w:rsid w:val="00970E61"/>
    <w:rsid w:val="009715D6"/>
    <w:rsid w:val="009800C5"/>
    <w:rsid w:val="009809A3"/>
    <w:rsid w:val="009812F9"/>
    <w:rsid w:val="0098130E"/>
    <w:rsid w:val="00983587"/>
    <w:rsid w:val="0098358F"/>
    <w:rsid w:val="00986C3C"/>
    <w:rsid w:val="00987B8D"/>
    <w:rsid w:val="00993B65"/>
    <w:rsid w:val="00996677"/>
    <w:rsid w:val="00996817"/>
    <w:rsid w:val="00997F89"/>
    <w:rsid w:val="009A2508"/>
    <w:rsid w:val="009A3989"/>
    <w:rsid w:val="009B3B8E"/>
    <w:rsid w:val="009C2FD0"/>
    <w:rsid w:val="009D2CD4"/>
    <w:rsid w:val="009D39E9"/>
    <w:rsid w:val="009D604C"/>
    <w:rsid w:val="009E0755"/>
    <w:rsid w:val="009E1852"/>
    <w:rsid w:val="009E274C"/>
    <w:rsid w:val="009E27C0"/>
    <w:rsid w:val="009E5250"/>
    <w:rsid w:val="009E6991"/>
    <w:rsid w:val="009E77FB"/>
    <w:rsid w:val="009F2B04"/>
    <w:rsid w:val="009F6CCE"/>
    <w:rsid w:val="00A0072B"/>
    <w:rsid w:val="00A015DE"/>
    <w:rsid w:val="00A1057E"/>
    <w:rsid w:val="00A1570C"/>
    <w:rsid w:val="00A22D3D"/>
    <w:rsid w:val="00A35673"/>
    <w:rsid w:val="00A4390C"/>
    <w:rsid w:val="00A45AF4"/>
    <w:rsid w:val="00A46732"/>
    <w:rsid w:val="00A5046D"/>
    <w:rsid w:val="00A51D48"/>
    <w:rsid w:val="00A554C5"/>
    <w:rsid w:val="00A55603"/>
    <w:rsid w:val="00A6175B"/>
    <w:rsid w:val="00A617B5"/>
    <w:rsid w:val="00A61DDB"/>
    <w:rsid w:val="00A623AC"/>
    <w:rsid w:val="00A624CC"/>
    <w:rsid w:val="00A6386C"/>
    <w:rsid w:val="00A64BD6"/>
    <w:rsid w:val="00A64ECF"/>
    <w:rsid w:val="00A65D7D"/>
    <w:rsid w:val="00A75CAA"/>
    <w:rsid w:val="00A805A2"/>
    <w:rsid w:val="00A82292"/>
    <w:rsid w:val="00A87BFD"/>
    <w:rsid w:val="00A91EDB"/>
    <w:rsid w:val="00A97E76"/>
    <w:rsid w:val="00AA043F"/>
    <w:rsid w:val="00AA1D75"/>
    <w:rsid w:val="00AA3CF7"/>
    <w:rsid w:val="00AC1006"/>
    <w:rsid w:val="00AC2946"/>
    <w:rsid w:val="00AC545C"/>
    <w:rsid w:val="00AC55CB"/>
    <w:rsid w:val="00AC70AF"/>
    <w:rsid w:val="00AC7337"/>
    <w:rsid w:val="00AC775D"/>
    <w:rsid w:val="00AD1E15"/>
    <w:rsid w:val="00AD2620"/>
    <w:rsid w:val="00AD2AF2"/>
    <w:rsid w:val="00AD2BA3"/>
    <w:rsid w:val="00AD3BD2"/>
    <w:rsid w:val="00AD4800"/>
    <w:rsid w:val="00AD4A59"/>
    <w:rsid w:val="00AD6C83"/>
    <w:rsid w:val="00AE148D"/>
    <w:rsid w:val="00AE4DF2"/>
    <w:rsid w:val="00AE5C5C"/>
    <w:rsid w:val="00AF35FA"/>
    <w:rsid w:val="00AF6543"/>
    <w:rsid w:val="00B003AF"/>
    <w:rsid w:val="00B01FBB"/>
    <w:rsid w:val="00B0214E"/>
    <w:rsid w:val="00B07350"/>
    <w:rsid w:val="00B10706"/>
    <w:rsid w:val="00B10F7B"/>
    <w:rsid w:val="00B12E44"/>
    <w:rsid w:val="00B1410D"/>
    <w:rsid w:val="00B15A9D"/>
    <w:rsid w:val="00B167DE"/>
    <w:rsid w:val="00B174FD"/>
    <w:rsid w:val="00B177E1"/>
    <w:rsid w:val="00B25C75"/>
    <w:rsid w:val="00B27415"/>
    <w:rsid w:val="00B31369"/>
    <w:rsid w:val="00B33B94"/>
    <w:rsid w:val="00B33DEC"/>
    <w:rsid w:val="00B35183"/>
    <w:rsid w:val="00B3685F"/>
    <w:rsid w:val="00B401C9"/>
    <w:rsid w:val="00B51328"/>
    <w:rsid w:val="00B51D29"/>
    <w:rsid w:val="00B52D7F"/>
    <w:rsid w:val="00B64AEB"/>
    <w:rsid w:val="00B64BD6"/>
    <w:rsid w:val="00B65E0E"/>
    <w:rsid w:val="00B67909"/>
    <w:rsid w:val="00B71BC2"/>
    <w:rsid w:val="00B7432B"/>
    <w:rsid w:val="00B74DFF"/>
    <w:rsid w:val="00B751CF"/>
    <w:rsid w:val="00B76982"/>
    <w:rsid w:val="00B771AA"/>
    <w:rsid w:val="00B777F5"/>
    <w:rsid w:val="00B91DFE"/>
    <w:rsid w:val="00B92588"/>
    <w:rsid w:val="00B96BC4"/>
    <w:rsid w:val="00BA28C2"/>
    <w:rsid w:val="00BA402A"/>
    <w:rsid w:val="00BA6E71"/>
    <w:rsid w:val="00BB160E"/>
    <w:rsid w:val="00BB1A48"/>
    <w:rsid w:val="00BB51EB"/>
    <w:rsid w:val="00BB52C5"/>
    <w:rsid w:val="00BB6E66"/>
    <w:rsid w:val="00BC4AFA"/>
    <w:rsid w:val="00BD28B7"/>
    <w:rsid w:val="00BD4120"/>
    <w:rsid w:val="00BD5C56"/>
    <w:rsid w:val="00BD6506"/>
    <w:rsid w:val="00BE798F"/>
    <w:rsid w:val="00BF0961"/>
    <w:rsid w:val="00BF33A3"/>
    <w:rsid w:val="00C013E3"/>
    <w:rsid w:val="00C06E80"/>
    <w:rsid w:val="00C07845"/>
    <w:rsid w:val="00C07E75"/>
    <w:rsid w:val="00C11BB0"/>
    <w:rsid w:val="00C12E60"/>
    <w:rsid w:val="00C155C7"/>
    <w:rsid w:val="00C22B10"/>
    <w:rsid w:val="00C243A1"/>
    <w:rsid w:val="00C24C5C"/>
    <w:rsid w:val="00C26363"/>
    <w:rsid w:val="00C2791D"/>
    <w:rsid w:val="00C27F39"/>
    <w:rsid w:val="00C309BD"/>
    <w:rsid w:val="00C31F57"/>
    <w:rsid w:val="00C32FF7"/>
    <w:rsid w:val="00C41770"/>
    <w:rsid w:val="00C46D06"/>
    <w:rsid w:val="00C46E23"/>
    <w:rsid w:val="00C54962"/>
    <w:rsid w:val="00C619B4"/>
    <w:rsid w:val="00C81296"/>
    <w:rsid w:val="00C8475C"/>
    <w:rsid w:val="00C85301"/>
    <w:rsid w:val="00C90808"/>
    <w:rsid w:val="00CB01C2"/>
    <w:rsid w:val="00CB2914"/>
    <w:rsid w:val="00CB36BF"/>
    <w:rsid w:val="00CB6E6B"/>
    <w:rsid w:val="00CC08A7"/>
    <w:rsid w:val="00CC1018"/>
    <w:rsid w:val="00CC1772"/>
    <w:rsid w:val="00CC198C"/>
    <w:rsid w:val="00CC23C7"/>
    <w:rsid w:val="00CC2F65"/>
    <w:rsid w:val="00CC7A1A"/>
    <w:rsid w:val="00CC7A31"/>
    <w:rsid w:val="00CD02D3"/>
    <w:rsid w:val="00CD1B7D"/>
    <w:rsid w:val="00CD64E8"/>
    <w:rsid w:val="00CD6B9D"/>
    <w:rsid w:val="00CD6CCD"/>
    <w:rsid w:val="00CE3695"/>
    <w:rsid w:val="00CF0A84"/>
    <w:rsid w:val="00CF5C11"/>
    <w:rsid w:val="00D045A2"/>
    <w:rsid w:val="00D07A19"/>
    <w:rsid w:val="00D22146"/>
    <w:rsid w:val="00D30416"/>
    <w:rsid w:val="00D30B47"/>
    <w:rsid w:val="00D33846"/>
    <w:rsid w:val="00D345D3"/>
    <w:rsid w:val="00D3542B"/>
    <w:rsid w:val="00D361D9"/>
    <w:rsid w:val="00D370C2"/>
    <w:rsid w:val="00D42FE9"/>
    <w:rsid w:val="00D4385E"/>
    <w:rsid w:val="00D4578B"/>
    <w:rsid w:val="00D519C0"/>
    <w:rsid w:val="00D539F3"/>
    <w:rsid w:val="00D53D22"/>
    <w:rsid w:val="00D5653B"/>
    <w:rsid w:val="00D6248E"/>
    <w:rsid w:val="00D638B0"/>
    <w:rsid w:val="00D674FA"/>
    <w:rsid w:val="00D677D7"/>
    <w:rsid w:val="00D72F9F"/>
    <w:rsid w:val="00D73DB8"/>
    <w:rsid w:val="00D77A43"/>
    <w:rsid w:val="00D806E0"/>
    <w:rsid w:val="00D8084C"/>
    <w:rsid w:val="00D81DA8"/>
    <w:rsid w:val="00D82F29"/>
    <w:rsid w:val="00D83094"/>
    <w:rsid w:val="00D839F6"/>
    <w:rsid w:val="00D83AAD"/>
    <w:rsid w:val="00D83E6D"/>
    <w:rsid w:val="00D8445B"/>
    <w:rsid w:val="00D85205"/>
    <w:rsid w:val="00D85434"/>
    <w:rsid w:val="00D86049"/>
    <w:rsid w:val="00D92248"/>
    <w:rsid w:val="00D97AA7"/>
    <w:rsid w:val="00DA2AFA"/>
    <w:rsid w:val="00DB02E0"/>
    <w:rsid w:val="00DB6301"/>
    <w:rsid w:val="00DB69F2"/>
    <w:rsid w:val="00DB6D8F"/>
    <w:rsid w:val="00DB78A5"/>
    <w:rsid w:val="00DD3EF1"/>
    <w:rsid w:val="00DD7AB2"/>
    <w:rsid w:val="00DE10DF"/>
    <w:rsid w:val="00E112A5"/>
    <w:rsid w:val="00E12C15"/>
    <w:rsid w:val="00E179D4"/>
    <w:rsid w:val="00E20235"/>
    <w:rsid w:val="00E228DE"/>
    <w:rsid w:val="00E2561B"/>
    <w:rsid w:val="00E36ECF"/>
    <w:rsid w:val="00E403F4"/>
    <w:rsid w:val="00E431D3"/>
    <w:rsid w:val="00E4693A"/>
    <w:rsid w:val="00E54CC7"/>
    <w:rsid w:val="00E57424"/>
    <w:rsid w:val="00E60D01"/>
    <w:rsid w:val="00E614B4"/>
    <w:rsid w:val="00E6460D"/>
    <w:rsid w:val="00E761A2"/>
    <w:rsid w:val="00E81605"/>
    <w:rsid w:val="00E84B88"/>
    <w:rsid w:val="00E868B3"/>
    <w:rsid w:val="00E86E2C"/>
    <w:rsid w:val="00E90ACB"/>
    <w:rsid w:val="00E94A53"/>
    <w:rsid w:val="00EA1DD1"/>
    <w:rsid w:val="00EA3AB1"/>
    <w:rsid w:val="00EA3F31"/>
    <w:rsid w:val="00EA4D31"/>
    <w:rsid w:val="00EA6730"/>
    <w:rsid w:val="00EB0F6E"/>
    <w:rsid w:val="00EB442B"/>
    <w:rsid w:val="00EB6347"/>
    <w:rsid w:val="00EB7353"/>
    <w:rsid w:val="00EB7652"/>
    <w:rsid w:val="00EC167E"/>
    <w:rsid w:val="00EC26DC"/>
    <w:rsid w:val="00EC2795"/>
    <w:rsid w:val="00EC2AEF"/>
    <w:rsid w:val="00ED25CA"/>
    <w:rsid w:val="00ED26A4"/>
    <w:rsid w:val="00ED4697"/>
    <w:rsid w:val="00ED6F23"/>
    <w:rsid w:val="00EE10CB"/>
    <w:rsid w:val="00EE1AD3"/>
    <w:rsid w:val="00EE412F"/>
    <w:rsid w:val="00EE7471"/>
    <w:rsid w:val="00EF2E41"/>
    <w:rsid w:val="00EF54C1"/>
    <w:rsid w:val="00EF5A93"/>
    <w:rsid w:val="00EF5E33"/>
    <w:rsid w:val="00EF616F"/>
    <w:rsid w:val="00EF6C04"/>
    <w:rsid w:val="00EF70D1"/>
    <w:rsid w:val="00F03780"/>
    <w:rsid w:val="00F06C76"/>
    <w:rsid w:val="00F10301"/>
    <w:rsid w:val="00F117CB"/>
    <w:rsid w:val="00F15313"/>
    <w:rsid w:val="00F16828"/>
    <w:rsid w:val="00F17C58"/>
    <w:rsid w:val="00F20BA6"/>
    <w:rsid w:val="00F25DDA"/>
    <w:rsid w:val="00F32F6F"/>
    <w:rsid w:val="00F32F90"/>
    <w:rsid w:val="00F330E3"/>
    <w:rsid w:val="00F40A0C"/>
    <w:rsid w:val="00F4394C"/>
    <w:rsid w:val="00F439CD"/>
    <w:rsid w:val="00F4404E"/>
    <w:rsid w:val="00F45082"/>
    <w:rsid w:val="00F459F0"/>
    <w:rsid w:val="00F46275"/>
    <w:rsid w:val="00F5275D"/>
    <w:rsid w:val="00F53141"/>
    <w:rsid w:val="00F55E26"/>
    <w:rsid w:val="00F5750C"/>
    <w:rsid w:val="00F65CE0"/>
    <w:rsid w:val="00F65EDA"/>
    <w:rsid w:val="00F67363"/>
    <w:rsid w:val="00F715DE"/>
    <w:rsid w:val="00F737AE"/>
    <w:rsid w:val="00F73E8D"/>
    <w:rsid w:val="00F745CA"/>
    <w:rsid w:val="00F84462"/>
    <w:rsid w:val="00F86A1E"/>
    <w:rsid w:val="00F91CC6"/>
    <w:rsid w:val="00F9384E"/>
    <w:rsid w:val="00F95681"/>
    <w:rsid w:val="00F96F07"/>
    <w:rsid w:val="00FA0A24"/>
    <w:rsid w:val="00FB1BCD"/>
    <w:rsid w:val="00FB27FA"/>
    <w:rsid w:val="00FC29BB"/>
    <w:rsid w:val="00FC39A8"/>
    <w:rsid w:val="00FD44E6"/>
    <w:rsid w:val="00FD54EF"/>
    <w:rsid w:val="00FD72BB"/>
    <w:rsid w:val="00FD7BBF"/>
    <w:rsid w:val="00FE10E5"/>
    <w:rsid w:val="00FE4235"/>
    <w:rsid w:val="00FE76A4"/>
    <w:rsid w:val="00FF1FBF"/>
    <w:rsid w:val="00FF4C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EFFEA-5610-4FF9-B6BE-2B47FBDE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link w:val="Virsraksts1Rakstz"/>
    <w:uiPriority w:val="9"/>
    <w:qFormat/>
    <w:rsid w:val="00825B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2">
    <w:name w:val="heading 2"/>
    <w:basedOn w:val="Parasts"/>
    <w:next w:val="Parasts"/>
    <w:link w:val="Virsraksts2Rakstz"/>
    <w:uiPriority w:val="9"/>
    <w:unhideWhenUsed/>
    <w:qFormat/>
    <w:rsid w:val="002E0F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624CC"/>
    <w:pPr>
      <w:ind w:left="720"/>
      <w:contextualSpacing/>
    </w:pPr>
  </w:style>
  <w:style w:type="character" w:customStyle="1" w:styleId="italic">
    <w:name w:val="italic"/>
    <w:rsid w:val="004801E8"/>
  </w:style>
  <w:style w:type="paragraph" w:customStyle="1" w:styleId="textindent">
    <w:name w:val="text_indent"/>
    <w:basedOn w:val="Parasts"/>
    <w:rsid w:val="004801E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5F68D1"/>
    <w:rPr>
      <w:color w:val="0563C1" w:themeColor="hyperlink"/>
      <w:u w:val="single"/>
    </w:rPr>
  </w:style>
  <w:style w:type="character" w:styleId="Izclums">
    <w:name w:val="Emphasis"/>
    <w:basedOn w:val="Noklusjumarindkopasfonts"/>
    <w:uiPriority w:val="20"/>
    <w:qFormat/>
    <w:rsid w:val="005F68D1"/>
    <w:rPr>
      <w:i/>
      <w:iCs/>
    </w:rPr>
  </w:style>
  <w:style w:type="character" w:styleId="Izteiksmgs">
    <w:name w:val="Strong"/>
    <w:basedOn w:val="Noklusjumarindkopasfonts"/>
    <w:uiPriority w:val="22"/>
    <w:qFormat/>
    <w:rsid w:val="005F68D1"/>
    <w:rPr>
      <w:b/>
      <w:bCs/>
    </w:rPr>
  </w:style>
  <w:style w:type="paragraph" w:styleId="Balonteksts">
    <w:name w:val="Balloon Text"/>
    <w:basedOn w:val="Parasts"/>
    <w:link w:val="BalontekstsRakstz"/>
    <w:uiPriority w:val="99"/>
    <w:semiHidden/>
    <w:unhideWhenUsed/>
    <w:rsid w:val="00BD650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6506"/>
    <w:rPr>
      <w:rFonts w:ascii="Segoe UI" w:hAnsi="Segoe UI" w:cs="Segoe UI"/>
      <w:sz w:val="18"/>
      <w:szCs w:val="18"/>
    </w:rPr>
  </w:style>
  <w:style w:type="character" w:styleId="HTMLcitts">
    <w:name w:val="HTML Cite"/>
    <w:basedOn w:val="Noklusjumarindkopasfonts"/>
    <w:uiPriority w:val="99"/>
    <w:semiHidden/>
    <w:unhideWhenUsed/>
    <w:rsid w:val="00BD6506"/>
    <w:rPr>
      <w:i/>
      <w:iCs/>
    </w:rPr>
  </w:style>
  <w:style w:type="character" w:customStyle="1" w:styleId="reference-accessdate">
    <w:name w:val="reference-accessdate"/>
    <w:basedOn w:val="Noklusjumarindkopasfonts"/>
    <w:rsid w:val="00BD6506"/>
  </w:style>
  <w:style w:type="character" w:customStyle="1" w:styleId="nowrap">
    <w:name w:val="nowrap"/>
    <w:basedOn w:val="Noklusjumarindkopasfonts"/>
    <w:rsid w:val="00BD6506"/>
  </w:style>
  <w:style w:type="character" w:customStyle="1" w:styleId="hlfld-contribauthor">
    <w:name w:val="hlfld-contribauthor"/>
    <w:basedOn w:val="Noklusjumarindkopasfonts"/>
    <w:rsid w:val="002E7851"/>
  </w:style>
  <w:style w:type="character" w:customStyle="1" w:styleId="nlmgiven-names">
    <w:name w:val="nlm_given-names"/>
    <w:basedOn w:val="Noklusjumarindkopasfonts"/>
    <w:rsid w:val="002E7851"/>
  </w:style>
  <w:style w:type="character" w:customStyle="1" w:styleId="nlmyear">
    <w:name w:val="nlm_year"/>
    <w:basedOn w:val="Noklusjumarindkopasfonts"/>
    <w:rsid w:val="002E7851"/>
  </w:style>
  <w:style w:type="character" w:customStyle="1" w:styleId="nlmarticle-title">
    <w:name w:val="nlm_article-title"/>
    <w:basedOn w:val="Noklusjumarindkopasfonts"/>
    <w:rsid w:val="002E7851"/>
  </w:style>
  <w:style w:type="character" w:customStyle="1" w:styleId="nlmfpage">
    <w:name w:val="nlm_fpage"/>
    <w:basedOn w:val="Noklusjumarindkopasfonts"/>
    <w:rsid w:val="002E7851"/>
  </w:style>
  <w:style w:type="character" w:customStyle="1" w:styleId="nlmlpage">
    <w:name w:val="nlm_lpage"/>
    <w:basedOn w:val="Noklusjumarindkopasfonts"/>
    <w:rsid w:val="002E7851"/>
  </w:style>
  <w:style w:type="paragraph" w:customStyle="1" w:styleId="Default">
    <w:name w:val="Default"/>
    <w:rsid w:val="000644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itation">
    <w:name w:val="citation"/>
    <w:basedOn w:val="Parasts"/>
    <w:rsid w:val="004E497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ersonname">
    <w:name w:val="person_name"/>
    <w:basedOn w:val="Noklusjumarindkopasfonts"/>
    <w:rsid w:val="004E497D"/>
  </w:style>
  <w:style w:type="character" w:customStyle="1" w:styleId="Virsraksts1Rakstz">
    <w:name w:val="Virsraksts 1 Rakstz."/>
    <w:basedOn w:val="Noklusjumarindkopasfonts"/>
    <w:link w:val="Virsraksts1"/>
    <w:uiPriority w:val="9"/>
    <w:rsid w:val="00825BC9"/>
    <w:rPr>
      <w:rFonts w:ascii="Times New Roman" w:eastAsia="Times New Roman" w:hAnsi="Times New Roman" w:cs="Times New Roman"/>
      <w:b/>
      <w:bCs/>
      <w:kern w:val="36"/>
      <w:sz w:val="48"/>
      <w:szCs w:val="48"/>
      <w:lang w:eastAsia="lv-LV"/>
    </w:rPr>
  </w:style>
  <w:style w:type="table" w:styleId="Reatabula">
    <w:name w:val="Table Grid"/>
    <w:basedOn w:val="Parastatabula"/>
    <w:uiPriority w:val="39"/>
    <w:rsid w:val="00CE3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C2791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rsid w:val="002E0F65"/>
    <w:rPr>
      <w:rFonts w:asciiTheme="majorHAnsi" w:eastAsiaTheme="majorEastAsia" w:hAnsiTheme="majorHAnsi" w:cstheme="majorBidi"/>
      <w:color w:val="2E74B5" w:themeColor="accent1" w:themeShade="BF"/>
      <w:sz w:val="26"/>
      <w:szCs w:val="26"/>
    </w:rPr>
  </w:style>
  <w:style w:type="character" w:customStyle="1" w:styleId="specialtitle">
    <w:name w:val="specialtitle"/>
    <w:rsid w:val="002E0F65"/>
  </w:style>
  <w:style w:type="character" w:customStyle="1" w:styleId="ref-overlay">
    <w:name w:val="ref-overlay"/>
    <w:rsid w:val="002E0F65"/>
  </w:style>
  <w:style w:type="character" w:customStyle="1" w:styleId="nlmpublisher-loc">
    <w:name w:val="nlm_publisher-loc"/>
    <w:rsid w:val="002E0F65"/>
  </w:style>
  <w:style w:type="character" w:customStyle="1" w:styleId="nlmpublisher-name">
    <w:name w:val="nlm_publisher-name"/>
    <w:rsid w:val="002E0F65"/>
  </w:style>
  <w:style w:type="character" w:customStyle="1" w:styleId="ref-lnk">
    <w:name w:val="ref-lnk"/>
    <w:rsid w:val="00BB52C5"/>
  </w:style>
  <w:style w:type="character" w:customStyle="1" w:styleId="nlmpub-id">
    <w:name w:val="nlm_pub-id"/>
    <w:rsid w:val="00BB52C5"/>
  </w:style>
  <w:style w:type="character" w:customStyle="1" w:styleId="ref-links">
    <w:name w:val="ref-links"/>
    <w:rsid w:val="00BB52C5"/>
  </w:style>
  <w:style w:type="character" w:customStyle="1" w:styleId="xlinks-container">
    <w:name w:val="xlinks-container"/>
    <w:rsid w:val="00BB52C5"/>
  </w:style>
  <w:style w:type="character" w:customStyle="1" w:styleId="googlescholar-container">
    <w:name w:val="googlescholar-container"/>
    <w:rsid w:val="00BB52C5"/>
  </w:style>
  <w:style w:type="paragraph" w:styleId="Galvene">
    <w:name w:val="header"/>
    <w:basedOn w:val="Parasts"/>
    <w:link w:val="GalveneRakstz"/>
    <w:uiPriority w:val="99"/>
    <w:unhideWhenUsed/>
    <w:rsid w:val="00CC198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C198C"/>
  </w:style>
  <w:style w:type="paragraph" w:styleId="Kjene">
    <w:name w:val="footer"/>
    <w:basedOn w:val="Parasts"/>
    <w:link w:val="KjeneRakstz"/>
    <w:uiPriority w:val="99"/>
    <w:unhideWhenUsed/>
    <w:rsid w:val="00CC198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C198C"/>
  </w:style>
  <w:style w:type="character" w:customStyle="1" w:styleId="ref-journal">
    <w:name w:val="ref-journal"/>
    <w:basedOn w:val="Noklusjumarindkopasfonts"/>
    <w:rsid w:val="00706BAE"/>
  </w:style>
  <w:style w:type="paragraph" w:customStyle="1" w:styleId="Brdtekst1">
    <w:name w:val="Brødtekst1"/>
    <w:basedOn w:val="Parasts"/>
    <w:qFormat/>
    <w:rsid w:val="008F7EC8"/>
    <w:pPr>
      <w:spacing w:after="0" w:line="360" w:lineRule="auto"/>
    </w:pPr>
    <w:rPr>
      <w:rFonts w:ascii="Times New Roman" w:eastAsiaTheme="minorEastAsia" w:hAnsi="Times New Roman" w:cs="Times New Roman"/>
      <w:sz w:val="24"/>
      <w:szCs w:val="28"/>
      <w:lang w:val="en-GB"/>
    </w:rPr>
  </w:style>
  <w:style w:type="character" w:customStyle="1" w:styleId="st">
    <w:name w:val="st"/>
    <w:basedOn w:val="Noklusjumarindkopasfonts"/>
    <w:rsid w:val="001E618D"/>
  </w:style>
  <w:style w:type="character" w:customStyle="1" w:styleId="fqscharitalic">
    <w:name w:val="fqscharitalic"/>
    <w:basedOn w:val="Noklusjumarindkopasfonts"/>
    <w:rsid w:val="00BD5C56"/>
  </w:style>
  <w:style w:type="character" w:customStyle="1" w:styleId="a-size-extra-large">
    <w:name w:val="a-size-extra-large"/>
    <w:basedOn w:val="Noklusjumarindkopasfonts"/>
    <w:rsid w:val="0053677A"/>
  </w:style>
  <w:style w:type="character" w:customStyle="1" w:styleId="reference-text">
    <w:name w:val="reference-text"/>
    <w:basedOn w:val="Noklusjumarindkopasfonts"/>
    <w:rsid w:val="00DB6D8F"/>
  </w:style>
  <w:style w:type="character" w:customStyle="1" w:styleId="toctoggle">
    <w:name w:val="toctoggle"/>
    <w:basedOn w:val="Noklusjumarindkopasfonts"/>
    <w:rsid w:val="00B27415"/>
  </w:style>
  <w:style w:type="character" w:customStyle="1" w:styleId="tocnumber">
    <w:name w:val="tocnumber"/>
    <w:basedOn w:val="Noklusjumarindkopasfonts"/>
    <w:rsid w:val="00B27415"/>
  </w:style>
  <w:style w:type="character" w:customStyle="1" w:styleId="toctext">
    <w:name w:val="toctext"/>
    <w:basedOn w:val="Noklusjumarindkopasfonts"/>
    <w:rsid w:val="00B27415"/>
  </w:style>
  <w:style w:type="paragraph" w:styleId="Saturardtjavirsraksts">
    <w:name w:val="TOC Heading"/>
    <w:basedOn w:val="Virsraksts1"/>
    <w:next w:val="Parasts"/>
    <w:uiPriority w:val="39"/>
    <w:unhideWhenUsed/>
    <w:qFormat/>
    <w:rsid w:val="00F40A0C"/>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Saturs1">
    <w:name w:val="toc 1"/>
    <w:basedOn w:val="Parasts"/>
    <w:next w:val="Parasts"/>
    <w:autoRedefine/>
    <w:uiPriority w:val="39"/>
    <w:unhideWhenUsed/>
    <w:rsid w:val="00F40A0C"/>
    <w:pPr>
      <w:spacing w:after="100"/>
    </w:pPr>
  </w:style>
  <w:style w:type="paragraph" w:styleId="Saturs2">
    <w:name w:val="toc 2"/>
    <w:basedOn w:val="Parasts"/>
    <w:next w:val="Parasts"/>
    <w:autoRedefine/>
    <w:uiPriority w:val="39"/>
    <w:unhideWhenUsed/>
    <w:rsid w:val="00F40A0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8191">
      <w:bodyDiv w:val="1"/>
      <w:marLeft w:val="0"/>
      <w:marRight w:val="0"/>
      <w:marTop w:val="0"/>
      <w:marBottom w:val="0"/>
      <w:divBdr>
        <w:top w:val="none" w:sz="0" w:space="0" w:color="auto"/>
        <w:left w:val="none" w:sz="0" w:space="0" w:color="auto"/>
        <w:bottom w:val="none" w:sz="0" w:space="0" w:color="auto"/>
        <w:right w:val="none" w:sz="0" w:space="0" w:color="auto"/>
      </w:divBdr>
      <w:divsChild>
        <w:div w:id="1659192520">
          <w:marLeft w:val="0"/>
          <w:marRight w:val="0"/>
          <w:marTop w:val="0"/>
          <w:marBottom w:val="0"/>
          <w:divBdr>
            <w:top w:val="none" w:sz="0" w:space="0" w:color="auto"/>
            <w:left w:val="none" w:sz="0" w:space="0" w:color="auto"/>
            <w:bottom w:val="none" w:sz="0" w:space="0" w:color="auto"/>
            <w:right w:val="none" w:sz="0" w:space="0" w:color="auto"/>
          </w:divBdr>
        </w:div>
        <w:div w:id="1371609497">
          <w:marLeft w:val="0"/>
          <w:marRight w:val="0"/>
          <w:marTop w:val="0"/>
          <w:marBottom w:val="0"/>
          <w:divBdr>
            <w:top w:val="none" w:sz="0" w:space="0" w:color="auto"/>
            <w:left w:val="none" w:sz="0" w:space="0" w:color="auto"/>
            <w:bottom w:val="none" w:sz="0" w:space="0" w:color="auto"/>
            <w:right w:val="none" w:sz="0" w:space="0" w:color="auto"/>
          </w:divBdr>
        </w:div>
      </w:divsChild>
    </w:div>
    <w:div w:id="117341170">
      <w:bodyDiv w:val="1"/>
      <w:marLeft w:val="0"/>
      <w:marRight w:val="0"/>
      <w:marTop w:val="0"/>
      <w:marBottom w:val="0"/>
      <w:divBdr>
        <w:top w:val="none" w:sz="0" w:space="0" w:color="auto"/>
        <w:left w:val="none" w:sz="0" w:space="0" w:color="auto"/>
        <w:bottom w:val="none" w:sz="0" w:space="0" w:color="auto"/>
        <w:right w:val="none" w:sz="0" w:space="0" w:color="auto"/>
      </w:divBdr>
      <w:divsChild>
        <w:div w:id="1789739700">
          <w:marLeft w:val="0"/>
          <w:marRight w:val="0"/>
          <w:marTop w:val="0"/>
          <w:marBottom w:val="0"/>
          <w:divBdr>
            <w:top w:val="none" w:sz="0" w:space="0" w:color="auto"/>
            <w:left w:val="none" w:sz="0" w:space="0" w:color="auto"/>
            <w:bottom w:val="none" w:sz="0" w:space="0" w:color="auto"/>
            <w:right w:val="none" w:sz="0" w:space="0" w:color="auto"/>
          </w:divBdr>
        </w:div>
        <w:div w:id="389814035">
          <w:marLeft w:val="0"/>
          <w:marRight w:val="0"/>
          <w:marTop w:val="0"/>
          <w:marBottom w:val="0"/>
          <w:divBdr>
            <w:top w:val="none" w:sz="0" w:space="0" w:color="auto"/>
            <w:left w:val="none" w:sz="0" w:space="0" w:color="auto"/>
            <w:bottom w:val="none" w:sz="0" w:space="0" w:color="auto"/>
            <w:right w:val="none" w:sz="0" w:space="0" w:color="auto"/>
          </w:divBdr>
        </w:div>
        <w:div w:id="1364791894">
          <w:marLeft w:val="0"/>
          <w:marRight w:val="0"/>
          <w:marTop w:val="0"/>
          <w:marBottom w:val="0"/>
          <w:divBdr>
            <w:top w:val="none" w:sz="0" w:space="0" w:color="auto"/>
            <w:left w:val="none" w:sz="0" w:space="0" w:color="auto"/>
            <w:bottom w:val="none" w:sz="0" w:space="0" w:color="auto"/>
            <w:right w:val="none" w:sz="0" w:space="0" w:color="auto"/>
          </w:divBdr>
        </w:div>
        <w:div w:id="1797681494">
          <w:marLeft w:val="0"/>
          <w:marRight w:val="0"/>
          <w:marTop w:val="0"/>
          <w:marBottom w:val="0"/>
          <w:divBdr>
            <w:top w:val="none" w:sz="0" w:space="0" w:color="auto"/>
            <w:left w:val="none" w:sz="0" w:space="0" w:color="auto"/>
            <w:bottom w:val="none" w:sz="0" w:space="0" w:color="auto"/>
            <w:right w:val="none" w:sz="0" w:space="0" w:color="auto"/>
          </w:divBdr>
        </w:div>
      </w:divsChild>
    </w:div>
    <w:div w:id="133913212">
      <w:bodyDiv w:val="1"/>
      <w:marLeft w:val="0"/>
      <w:marRight w:val="0"/>
      <w:marTop w:val="0"/>
      <w:marBottom w:val="0"/>
      <w:divBdr>
        <w:top w:val="none" w:sz="0" w:space="0" w:color="auto"/>
        <w:left w:val="none" w:sz="0" w:space="0" w:color="auto"/>
        <w:bottom w:val="none" w:sz="0" w:space="0" w:color="auto"/>
        <w:right w:val="none" w:sz="0" w:space="0" w:color="auto"/>
      </w:divBdr>
    </w:div>
    <w:div w:id="173883313">
      <w:bodyDiv w:val="1"/>
      <w:marLeft w:val="0"/>
      <w:marRight w:val="0"/>
      <w:marTop w:val="0"/>
      <w:marBottom w:val="0"/>
      <w:divBdr>
        <w:top w:val="none" w:sz="0" w:space="0" w:color="auto"/>
        <w:left w:val="none" w:sz="0" w:space="0" w:color="auto"/>
        <w:bottom w:val="none" w:sz="0" w:space="0" w:color="auto"/>
        <w:right w:val="none" w:sz="0" w:space="0" w:color="auto"/>
      </w:divBdr>
      <w:divsChild>
        <w:div w:id="2113864840">
          <w:marLeft w:val="0"/>
          <w:marRight w:val="0"/>
          <w:marTop w:val="0"/>
          <w:marBottom w:val="0"/>
          <w:divBdr>
            <w:top w:val="none" w:sz="0" w:space="0" w:color="auto"/>
            <w:left w:val="none" w:sz="0" w:space="0" w:color="auto"/>
            <w:bottom w:val="none" w:sz="0" w:space="0" w:color="auto"/>
            <w:right w:val="none" w:sz="0" w:space="0" w:color="auto"/>
          </w:divBdr>
        </w:div>
        <w:div w:id="893198869">
          <w:marLeft w:val="0"/>
          <w:marRight w:val="0"/>
          <w:marTop w:val="0"/>
          <w:marBottom w:val="0"/>
          <w:divBdr>
            <w:top w:val="none" w:sz="0" w:space="0" w:color="auto"/>
            <w:left w:val="none" w:sz="0" w:space="0" w:color="auto"/>
            <w:bottom w:val="none" w:sz="0" w:space="0" w:color="auto"/>
            <w:right w:val="none" w:sz="0" w:space="0" w:color="auto"/>
          </w:divBdr>
        </w:div>
      </w:divsChild>
    </w:div>
    <w:div w:id="373386536">
      <w:bodyDiv w:val="1"/>
      <w:marLeft w:val="0"/>
      <w:marRight w:val="0"/>
      <w:marTop w:val="0"/>
      <w:marBottom w:val="0"/>
      <w:divBdr>
        <w:top w:val="none" w:sz="0" w:space="0" w:color="auto"/>
        <w:left w:val="none" w:sz="0" w:space="0" w:color="auto"/>
        <w:bottom w:val="none" w:sz="0" w:space="0" w:color="auto"/>
        <w:right w:val="none" w:sz="0" w:space="0" w:color="auto"/>
      </w:divBdr>
      <w:divsChild>
        <w:div w:id="1363047623">
          <w:marLeft w:val="0"/>
          <w:marRight w:val="0"/>
          <w:marTop w:val="0"/>
          <w:marBottom w:val="0"/>
          <w:divBdr>
            <w:top w:val="none" w:sz="0" w:space="0" w:color="auto"/>
            <w:left w:val="none" w:sz="0" w:space="0" w:color="auto"/>
            <w:bottom w:val="none" w:sz="0" w:space="0" w:color="auto"/>
            <w:right w:val="none" w:sz="0" w:space="0" w:color="auto"/>
          </w:divBdr>
        </w:div>
        <w:div w:id="588776120">
          <w:marLeft w:val="0"/>
          <w:marRight w:val="0"/>
          <w:marTop w:val="0"/>
          <w:marBottom w:val="0"/>
          <w:divBdr>
            <w:top w:val="none" w:sz="0" w:space="0" w:color="auto"/>
            <w:left w:val="none" w:sz="0" w:space="0" w:color="auto"/>
            <w:bottom w:val="none" w:sz="0" w:space="0" w:color="auto"/>
            <w:right w:val="none" w:sz="0" w:space="0" w:color="auto"/>
          </w:divBdr>
        </w:div>
        <w:div w:id="1333098624">
          <w:marLeft w:val="0"/>
          <w:marRight w:val="0"/>
          <w:marTop w:val="0"/>
          <w:marBottom w:val="0"/>
          <w:divBdr>
            <w:top w:val="none" w:sz="0" w:space="0" w:color="auto"/>
            <w:left w:val="none" w:sz="0" w:space="0" w:color="auto"/>
            <w:bottom w:val="none" w:sz="0" w:space="0" w:color="auto"/>
            <w:right w:val="none" w:sz="0" w:space="0" w:color="auto"/>
          </w:divBdr>
        </w:div>
        <w:div w:id="2143229149">
          <w:marLeft w:val="0"/>
          <w:marRight w:val="0"/>
          <w:marTop w:val="0"/>
          <w:marBottom w:val="0"/>
          <w:divBdr>
            <w:top w:val="none" w:sz="0" w:space="0" w:color="auto"/>
            <w:left w:val="none" w:sz="0" w:space="0" w:color="auto"/>
            <w:bottom w:val="none" w:sz="0" w:space="0" w:color="auto"/>
            <w:right w:val="none" w:sz="0" w:space="0" w:color="auto"/>
          </w:divBdr>
        </w:div>
        <w:div w:id="1733190829">
          <w:marLeft w:val="0"/>
          <w:marRight w:val="0"/>
          <w:marTop w:val="0"/>
          <w:marBottom w:val="0"/>
          <w:divBdr>
            <w:top w:val="none" w:sz="0" w:space="0" w:color="auto"/>
            <w:left w:val="none" w:sz="0" w:space="0" w:color="auto"/>
            <w:bottom w:val="none" w:sz="0" w:space="0" w:color="auto"/>
            <w:right w:val="none" w:sz="0" w:space="0" w:color="auto"/>
          </w:divBdr>
        </w:div>
        <w:div w:id="1795177910">
          <w:marLeft w:val="0"/>
          <w:marRight w:val="0"/>
          <w:marTop w:val="0"/>
          <w:marBottom w:val="0"/>
          <w:divBdr>
            <w:top w:val="none" w:sz="0" w:space="0" w:color="auto"/>
            <w:left w:val="none" w:sz="0" w:space="0" w:color="auto"/>
            <w:bottom w:val="none" w:sz="0" w:space="0" w:color="auto"/>
            <w:right w:val="none" w:sz="0" w:space="0" w:color="auto"/>
          </w:divBdr>
        </w:div>
        <w:div w:id="87506195">
          <w:marLeft w:val="0"/>
          <w:marRight w:val="0"/>
          <w:marTop w:val="0"/>
          <w:marBottom w:val="0"/>
          <w:divBdr>
            <w:top w:val="none" w:sz="0" w:space="0" w:color="auto"/>
            <w:left w:val="none" w:sz="0" w:space="0" w:color="auto"/>
            <w:bottom w:val="none" w:sz="0" w:space="0" w:color="auto"/>
            <w:right w:val="none" w:sz="0" w:space="0" w:color="auto"/>
          </w:divBdr>
        </w:div>
        <w:div w:id="368726656">
          <w:marLeft w:val="0"/>
          <w:marRight w:val="0"/>
          <w:marTop w:val="0"/>
          <w:marBottom w:val="0"/>
          <w:divBdr>
            <w:top w:val="none" w:sz="0" w:space="0" w:color="auto"/>
            <w:left w:val="none" w:sz="0" w:space="0" w:color="auto"/>
            <w:bottom w:val="none" w:sz="0" w:space="0" w:color="auto"/>
            <w:right w:val="none" w:sz="0" w:space="0" w:color="auto"/>
          </w:divBdr>
        </w:div>
        <w:div w:id="371424676">
          <w:marLeft w:val="0"/>
          <w:marRight w:val="0"/>
          <w:marTop w:val="0"/>
          <w:marBottom w:val="0"/>
          <w:divBdr>
            <w:top w:val="none" w:sz="0" w:space="0" w:color="auto"/>
            <w:left w:val="none" w:sz="0" w:space="0" w:color="auto"/>
            <w:bottom w:val="none" w:sz="0" w:space="0" w:color="auto"/>
            <w:right w:val="none" w:sz="0" w:space="0" w:color="auto"/>
          </w:divBdr>
        </w:div>
        <w:div w:id="589462635">
          <w:marLeft w:val="0"/>
          <w:marRight w:val="0"/>
          <w:marTop w:val="0"/>
          <w:marBottom w:val="0"/>
          <w:divBdr>
            <w:top w:val="none" w:sz="0" w:space="0" w:color="auto"/>
            <w:left w:val="none" w:sz="0" w:space="0" w:color="auto"/>
            <w:bottom w:val="none" w:sz="0" w:space="0" w:color="auto"/>
            <w:right w:val="none" w:sz="0" w:space="0" w:color="auto"/>
          </w:divBdr>
        </w:div>
        <w:div w:id="1123421665">
          <w:marLeft w:val="0"/>
          <w:marRight w:val="0"/>
          <w:marTop w:val="0"/>
          <w:marBottom w:val="0"/>
          <w:divBdr>
            <w:top w:val="none" w:sz="0" w:space="0" w:color="auto"/>
            <w:left w:val="none" w:sz="0" w:space="0" w:color="auto"/>
            <w:bottom w:val="none" w:sz="0" w:space="0" w:color="auto"/>
            <w:right w:val="none" w:sz="0" w:space="0" w:color="auto"/>
          </w:divBdr>
        </w:div>
        <w:div w:id="37704002">
          <w:marLeft w:val="0"/>
          <w:marRight w:val="0"/>
          <w:marTop w:val="0"/>
          <w:marBottom w:val="0"/>
          <w:divBdr>
            <w:top w:val="none" w:sz="0" w:space="0" w:color="auto"/>
            <w:left w:val="none" w:sz="0" w:space="0" w:color="auto"/>
            <w:bottom w:val="none" w:sz="0" w:space="0" w:color="auto"/>
            <w:right w:val="none" w:sz="0" w:space="0" w:color="auto"/>
          </w:divBdr>
        </w:div>
        <w:div w:id="2027948903">
          <w:marLeft w:val="0"/>
          <w:marRight w:val="0"/>
          <w:marTop w:val="0"/>
          <w:marBottom w:val="0"/>
          <w:divBdr>
            <w:top w:val="none" w:sz="0" w:space="0" w:color="auto"/>
            <w:left w:val="none" w:sz="0" w:space="0" w:color="auto"/>
            <w:bottom w:val="none" w:sz="0" w:space="0" w:color="auto"/>
            <w:right w:val="none" w:sz="0" w:space="0" w:color="auto"/>
          </w:divBdr>
        </w:div>
        <w:div w:id="214120880">
          <w:marLeft w:val="0"/>
          <w:marRight w:val="0"/>
          <w:marTop w:val="0"/>
          <w:marBottom w:val="0"/>
          <w:divBdr>
            <w:top w:val="none" w:sz="0" w:space="0" w:color="auto"/>
            <w:left w:val="none" w:sz="0" w:space="0" w:color="auto"/>
            <w:bottom w:val="none" w:sz="0" w:space="0" w:color="auto"/>
            <w:right w:val="none" w:sz="0" w:space="0" w:color="auto"/>
          </w:divBdr>
        </w:div>
        <w:div w:id="906768960">
          <w:marLeft w:val="0"/>
          <w:marRight w:val="0"/>
          <w:marTop w:val="0"/>
          <w:marBottom w:val="0"/>
          <w:divBdr>
            <w:top w:val="none" w:sz="0" w:space="0" w:color="auto"/>
            <w:left w:val="none" w:sz="0" w:space="0" w:color="auto"/>
            <w:bottom w:val="none" w:sz="0" w:space="0" w:color="auto"/>
            <w:right w:val="none" w:sz="0" w:space="0" w:color="auto"/>
          </w:divBdr>
        </w:div>
        <w:div w:id="1758751282">
          <w:marLeft w:val="0"/>
          <w:marRight w:val="0"/>
          <w:marTop w:val="0"/>
          <w:marBottom w:val="0"/>
          <w:divBdr>
            <w:top w:val="none" w:sz="0" w:space="0" w:color="auto"/>
            <w:left w:val="none" w:sz="0" w:space="0" w:color="auto"/>
            <w:bottom w:val="none" w:sz="0" w:space="0" w:color="auto"/>
            <w:right w:val="none" w:sz="0" w:space="0" w:color="auto"/>
          </w:divBdr>
        </w:div>
      </w:divsChild>
    </w:div>
    <w:div w:id="455829841">
      <w:bodyDiv w:val="1"/>
      <w:marLeft w:val="0"/>
      <w:marRight w:val="0"/>
      <w:marTop w:val="0"/>
      <w:marBottom w:val="0"/>
      <w:divBdr>
        <w:top w:val="none" w:sz="0" w:space="0" w:color="auto"/>
        <w:left w:val="none" w:sz="0" w:space="0" w:color="auto"/>
        <w:bottom w:val="none" w:sz="0" w:space="0" w:color="auto"/>
        <w:right w:val="none" w:sz="0" w:space="0" w:color="auto"/>
      </w:divBdr>
      <w:divsChild>
        <w:div w:id="1938059751">
          <w:marLeft w:val="0"/>
          <w:marRight w:val="0"/>
          <w:marTop w:val="0"/>
          <w:marBottom w:val="0"/>
          <w:divBdr>
            <w:top w:val="none" w:sz="0" w:space="0" w:color="auto"/>
            <w:left w:val="none" w:sz="0" w:space="0" w:color="auto"/>
            <w:bottom w:val="none" w:sz="0" w:space="0" w:color="auto"/>
            <w:right w:val="none" w:sz="0" w:space="0" w:color="auto"/>
          </w:divBdr>
        </w:div>
        <w:div w:id="1708213437">
          <w:marLeft w:val="0"/>
          <w:marRight w:val="0"/>
          <w:marTop w:val="0"/>
          <w:marBottom w:val="0"/>
          <w:divBdr>
            <w:top w:val="none" w:sz="0" w:space="0" w:color="auto"/>
            <w:left w:val="none" w:sz="0" w:space="0" w:color="auto"/>
            <w:bottom w:val="none" w:sz="0" w:space="0" w:color="auto"/>
            <w:right w:val="none" w:sz="0" w:space="0" w:color="auto"/>
          </w:divBdr>
        </w:div>
      </w:divsChild>
    </w:div>
    <w:div w:id="579947379">
      <w:bodyDiv w:val="1"/>
      <w:marLeft w:val="0"/>
      <w:marRight w:val="0"/>
      <w:marTop w:val="0"/>
      <w:marBottom w:val="0"/>
      <w:divBdr>
        <w:top w:val="none" w:sz="0" w:space="0" w:color="auto"/>
        <w:left w:val="none" w:sz="0" w:space="0" w:color="auto"/>
        <w:bottom w:val="none" w:sz="0" w:space="0" w:color="auto"/>
        <w:right w:val="none" w:sz="0" w:space="0" w:color="auto"/>
      </w:divBdr>
      <w:divsChild>
        <w:div w:id="791443546">
          <w:marLeft w:val="0"/>
          <w:marRight w:val="0"/>
          <w:marTop w:val="0"/>
          <w:marBottom w:val="0"/>
          <w:divBdr>
            <w:top w:val="none" w:sz="0" w:space="0" w:color="auto"/>
            <w:left w:val="none" w:sz="0" w:space="0" w:color="auto"/>
            <w:bottom w:val="none" w:sz="0" w:space="0" w:color="auto"/>
            <w:right w:val="none" w:sz="0" w:space="0" w:color="auto"/>
          </w:divBdr>
        </w:div>
        <w:div w:id="909074931">
          <w:marLeft w:val="0"/>
          <w:marRight w:val="0"/>
          <w:marTop w:val="0"/>
          <w:marBottom w:val="0"/>
          <w:divBdr>
            <w:top w:val="none" w:sz="0" w:space="0" w:color="auto"/>
            <w:left w:val="none" w:sz="0" w:space="0" w:color="auto"/>
            <w:bottom w:val="none" w:sz="0" w:space="0" w:color="auto"/>
            <w:right w:val="none" w:sz="0" w:space="0" w:color="auto"/>
          </w:divBdr>
        </w:div>
        <w:div w:id="1406417638">
          <w:marLeft w:val="0"/>
          <w:marRight w:val="0"/>
          <w:marTop w:val="0"/>
          <w:marBottom w:val="0"/>
          <w:divBdr>
            <w:top w:val="none" w:sz="0" w:space="0" w:color="auto"/>
            <w:left w:val="none" w:sz="0" w:space="0" w:color="auto"/>
            <w:bottom w:val="none" w:sz="0" w:space="0" w:color="auto"/>
            <w:right w:val="none" w:sz="0" w:space="0" w:color="auto"/>
          </w:divBdr>
        </w:div>
      </w:divsChild>
    </w:div>
    <w:div w:id="709652005">
      <w:bodyDiv w:val="1"/>
      <w:marLeft w:val="0"/>
      <w:marRight w:val="0"/>
      <w:marTop w:val="0"/>
      <w:marBottom w:val="0"/>
      <w:divBdr>
        <w:top w:val="none" w:sz="0" w:space="0" w:color="auto"/>
        <w:left w:val="none" w:sz="0" w:space="0" w:color="auto"/>
        <w:bottom w:val="none" w:sz="0" w:space="0" w:color="auto"/>
        <w:right w:val="none" w:sz="0" w:space="0" w:color="auto"/>
      </w:divBdr>
    </w:div>
    <w:div w:id="734937709">
      <w:bodyDiv w:val="1"/>
      <w:marLeft w:val="0"/>
      <w:marRight w:val="0"/>
      <w:marTop w:val="0"/>
      <w:marBottom w:val="0"/>
      <w:divBdr>
        <w:top w:val="none" w:sz="0" w:space="0" w:color="auto"/>
        <w:left w:val="none" w:sz="0" w:space="0" w:color="auto"/>
        <w:bottom w:val="none" w:sz="0" w:space="0" w:color="auto"/>
        <w:right w:val="none" w:sz="0" w:space="0" w:color="auto"/>
      </w:divBdr>
    </w:div>
    <w:div w:id="802651313">
      <w:bodyDiv w:val="1"/>
      <w:marLeft w:val="0"/>
      <w:marRight w:val="0"/>
      <w:marTop w:val="0"/>
      <w:marBottom w:val="0"/>
      <w:divBdr>
        <w:top w:val="none" w:sz="0" w:space="0" w:color="auto"/>
        <w:left w:val="none" w:sz="0" w:space="0" w:color="auto"/>
        <w:bottom w:val="none" w:sz="0" w:space="0" w:color="auto"/>
        <w:right w:val="none" w:sz="0" w:space="0" w:color="auto"/>
      </w:divBdr>
      <w:divsChild>
        <w:div w:id="1418670205">
          <w:marLeft w:val="0"/>
          <w:marRight w:val="0"/>
          <w:marTop w:val="0"/>
          <w:marBottom w:val="0"/>
          <w:divBdr>
            <w:top w:val="none" w:sz="0" w:space="0" w:color="auto"/>
            <w:left w:val="none" w:sz="0" w:space="0" w:color="auto"/>
            <w:bottom w:val="none" w:sz="0" w:space="0" w:color="auto"/>
            <w:right w:val="none" w:sz="0" w:space="0" w:color="auto"/>
          </w:divBdr>
        </w:div>
        <w:div w:id="1281037764">
          <w:marLeft w:val="0"/>
          <w:marRight w:val="0"/>
          <w:marTop w:val="0"/>
          <w:marBottom w:val="0"/>
          <w:divBdr>
            <w:top w:val="none" w:sz="0" w:space="0" w:color="auto"/>
            <w:left w:val="none" w:sz="0" w:space="0" w:color="auto"/>
            <w:bottom w:val="none" w:sz="0" w:space="0" w:color="auto"/>
            <w:right w:val="none" w:sz="0" w:space="0" w:color="auto"/>
          </w:divBdr>
        </w:div>
        <w:div w:id="72363384">
          <w:marLeft w:val="0"/>
          <w:marRight w:val="0"/>
          <w:marTop w:val="0"/>
          <w:marBottom w:val="0"/>
          <w:divBdr>
            <w:top w:val="none" w:sz="0" w:space="0" w:color="auto"/>
            <w:left w:val="none" w:sz="0" w:space="0" w:color="auto"/>
            <w:bottom w:val="none" w:sz="0" w:space="0" w:color="auto"/>
            <w:right w:val="none" w:sz="0" w:space="0" w:color="auto"/>
          </w:divBdr>
        </w:div>
        <w:div w:id="1636642042">
          <w:marLeft w:val="0"/>
          <w:marRight w:val="0"/>
          <w:marTop w:val="0"/>
          <w:marBottom w:val="0"/>
          <w:divBdr>
            <w:top w:val="none" w:sz="0" w:space="0" w:color="auto"/>
            <w:left w:val="none" w:sz="0" w:space="0" w:color="auto"/>
            <w:bottom w:val="none" w:sz="0" w:space="0" w:color="auto"/>
            <w:right w:val="none" w:sz="0" w:space="0" w:color="auto"/>
          </w:divBdr>
        </w:div>
        <w:div w:id="347106144">
          <w:marLeft w:val="0"/>
          <w:marRight w:val="0"/>
          <w:marTop w:val="0"/>
          <w:marBottom w:val="0"/>
          <w:divBdr>
            <w:top w:val="none" w:sz="0" w:space="0" w:color="auto"/>
            <w:left w:val="none" w:sz="0" w:space="0" w:color="auto"/>
            <w:bottom w:val="none" w:sz="0" w:space="0" w:color="auto"/>
            <w:right w:val="none" w:sz="0" w:space="0" w:color="auto"/>
          </w:divBdr>
        </w:div>
        <w:div w:id="1561594248">
          <w:marLeft w:val="0"/>
          <w:marRight w:val="0"/>
          <w:marTop w:val="0"/>
          <w:marBottom w:val="0"/>
          <w:divBdr>
            <w:top w:val="none" w:sz="0" w:space="0" w:color="auto"/>
            <w:left w:val="none" w:sz="0" w:space="0" w:color="auto"/>
            <w:bottom w:val="none" w:sz="0" w:space="0" w:color="auto"/>
            <w:right w:val="none" w:sz="0" w:space="0" w:color="auto"/>
          </w:divBdr>
        </w:div>
        <w:div w:id="827936436">
          <w:marLeft w:val="0"/>
          <w:marRight w:val="0"/>
          <w:marTop w:val="0"/>
          <w:marBottom w:val="0"/>
          <w:divBdr>
            <w:top w:val="none" w:sz="0" w:space="0" w:color="auto"/>
            <w:left w:val="none" w:sz="0" w:space="0" w:color="auto"/>
            <w:bottom w:val="none" w:sz="0" w:space="0" w:color="auto"/>
            <w:right w:val="none" w:sz="0" w:space="0" w:color="auto"/>
          </w:divBdr>
        </w:div>
        <w:div w:id="1791051798">
          <w:marLeft w:val="0"/>
          <w:marRight w:val="0"/>
          <w:marTop w:val="0"/>
          <w:marBottom w:val="0"/>
          <w:divBdr>
            <w:top w:val="none" w:sz="0" w:space="0" w:color="auto"/>
            <w:left w:val="none" w:sz="0" w:space="0" w:color="auto"/>
            <w:bottom w:val="none" w:sz="0" w:space="0" w:color="auto"/>
            <w:right w:val="none" w:sz="0" w:space="0" w:color="auto"/>
          </w:divBdr>
        </w:div>
        <w:div w:id="2127842509">
          <w:marLeft w:val="0"/>
          <w:marRight w:val="0"/>
          <w:marTop w:val="0"/>
          <w:marBottom w:val="0"/>
          <w:divBdr>
            <w:top w:val="none" w:sz="0" w:space="0" w:color="auto"/>
            <w:left w:val="none" w:sz="0" w:space="0" w:color="auto"/>
            <w:bottom w:val="none" w:sz="0" w:space="0" w:color="auto"/>
            <w:right w:val="none" w:sz="0" w:space="0" w:color="auto"/>
          </w:divBdr>
        </w:div>
        <w:div w:id="1936474115">
          <w:marLeft w:val="0"/>
          <w:marRight w:val="0"/>
          <w:marTop w:val="0"/>
          <w:marBottom w:val="0"/>
          <w:divBdr>
            <w:top w:val="none" w:sz="0" w:space="0" w:color="auto"/>
            <w:left w:val="none" w:sz="0" w:space="0" w:color="auto"/>
            <w:bottom w:val="none" w:sz="0" w:space="0" w:color="auto"/>
            <w:right w:val="none" w:sz="0" w:space="0" w:color="auto"/>
          </w:divBdr>
        </w:div>
        <w:div w:id="1450776588">
          <w:marLeft w:val="0"/>
          <w:marRight w:val="0"/>
          <w:marTop w:val="0"/>
          <w:marBottom w:val="0"/>
          <w:divBdr>
            <w:top w:val="none" w:sz="0" w:space="0" w:color="auto"/>
            <w:left w:val="none" w:sz="0" w:space="0" w:color="auto"/>
            <w:bottom w:val="none" w:sz="0" w:space="0" w:color="auto"/>
            <w:right w:val="none" w:sz="0" w:space="0" w:color="auto"/>
          </w:divBdr>
        </w:div>
        <w:div w:id="371463517">
          <w:marLeft w:val="0"/>
          <w:marRight w:val="0"/>
          <w:marTop w:val="0"/>
          <w:marBottom w:val="0"/>
          <w:divBdr>
            <w:top w:val="none" w:sz="0" w:space="0" w:color="auto"/>
            <w:left w:val="none" w:sz="0" w:space="0" w:color="auto"/>
            <w:bottom w:val="none" w:sz="0" w:space="0" w:color="auto"/>
            <w:right w:val="none" w:sz="0" w:space="0" w:color="auto"/>
          </w:divBdr>
        </w:div>
      </w:divsChild>
    </w:div>
    <w:div w:id="896358225">
      <w:bodyDiv w:val="1"/>
      <w:marLeft w:val="0"/>
      <w:marRight w:val="0"/>
      <w:marTop w:val="0"/>
      <w:marBottom w:val="0"/>
      <w:divBdr>
        <w:top w:val="none" w:sz="0" w:space="0" w:color="auto"/>
        <w:left w:val="none" w:sz="0" w:space="0" w:color="auto"/>
        <w:bottom w:val="none" w:sz="0" w:space="0" w:color="auto"/>
        <w:right w:val="none" w:sz="0" w:space="0" w:color="auto"/>
      </w:divBdr>
    </w:div>
    <w:div w:id="997155879">
      <w:bodyDiv w:val="1"/>
      <w:marLeft w:val="0"/>
      <w:marRight w:val="0"/>
      <w:marTop w:val="0"/>
      <w:marBottom w:val="0"/>
      <w:divBdr>
        <w:top w:val="none" w:sz="0" w:space="0" w:color="auto"/>
        <w:left w:val="none" w:sz="0" w:space="0" w:color="auto"/>
        <w:bottom w:val="none" w:sz="0" w:space="0" w:color="auto"/>
        <w:right w:val="none" w:sz="0" w:space="0" w:color="auto"/>
      </w:divBdr>
      <w:divsChild>
        <w:div w:id="1070344406">
          <w:marLeft w:val="0"/>
          <w:marRight w:val="0"/>
          <w:marTop w:val="0"/>
          <w:marBottom w:val="0"/>
          <w:divBdr>
            <w:top w:val="none" w:sz="0" w:space="0" w:color="auto"/>
            <w:left w:val="none" w:sz="0" w:space="0" w:color="auto"/>
            <w:bottom w:val="none" w:sz="0" w:space="0" w:color="auto"/>
            <w:right w:val="none" w:sz="0" w:space="0" w:color="auto"/>
          </w:divBdr>
        </w:div>
        <w:div w:id="455678371">
          <w:marLeft w:val="0"/>
          <w:marRight w:val="0"/>
          <w:marTop w:val="0"/>
          <w:marBottom w:val="0"/>
          <w:divBdr>
            <w:top w:val="none" w:sz="0" w:space="0" w:color="auto"/>
            <w:left w:val="none" w:sz="0" w:space="0" w:color="auto"/>
            <w:bottom w:val="none" w:sz="0" w:space="0" w:color="auto"/>
            <w:right w:val="none" w:sz="0" w:space="0" w:color="auto"/>
          </w:divBdr>
        </w:div>
        <w:div w:id="402879286">
          <w:marLeft w:val="0"/>
          <w:marRight w:val="0"/>
          <w:marTop w:val="0"/>
          <w:marBottom w:val="0"/>
          <w:divBdr>
            <w:top w:val="none" w:sz="0" w:space="0" w:color="auto"/>
            <w:left w:val="none" w:sz="0" w:space="0" w:color="auto"/>
            <w:bottom w:val="none" w:sz="0" w:space="0" w:color="auto"/>
            <w:right w:val="none" w:sz="0" w:space="0" w:color="auto"/>
          </w:divBdr>
        </w:div>
        <w:div w:id="246959551">
          <w:marLeft w:val="0"/>
          <w:marRight w:val="0"/>
          <w:marTop w:val="0"/>
          <w:marBottom w:val="0"/>
          <w:divBdr>
            <w:top w:val="none" w:sz="0" w:space="0" w:color="auto"/>
            <w:left w:val="none" w:sz="0" w:space="0" w:color="auto"/>
            <w:bottom w:val="none" w:sz="0" w:space="0" w:color="auto"/>
            <w:right w:val="none" w:sz="0" w:space="0" w:color="auto"/>
          </w:divBdr>
        </w:div>
        <w:div w:id="882987849">
          <w:marLeft w:val="0"/>
          <w:marRight w:val="0"/>
          <w:marTop w:val="0"/>
          <w:marBottom w:val="0"/>
          <w:divBdr>
            <w:top w:val="none" w:sz="0" w:space="0" w:color="auto"/>
            <w:left w:val="none" w:sz="0" w:space="0" w:color="auto"/>
            <w:bottom w:val="none" w:sz="0" w:space="0" w:color="auto"/>
            <w:right w:val="none" w:sz="0" w:space="0" w:color="auto"/>
          </w:divBdr>
        </w:div>
      </w:divsChild>
    </w:div>
    <w:div w:id="1014386166">
      <w:bodyDiv w:val="1"/>
      <w:marLeft w:val="0"/>
      <w:marRight w:val="0"/>
      <w:marTop w:val="0"/>
      <w:marBottom w:val="0"/>
      <w:divBdr>
        <w:top w:val="none" w:sz="0" w:space="0" w:color="auto"/>
        <w:left w:val="none" w:sz="0" w:space="0" w:color="auto"/>
        <w:bottom w:val="none" w:sz="0" w:space="0" w:color="auto"/>
        <w:right w:val="none" w:sz="0" w:space="0" w:color="auto"/>
      </w:divBdr>
      <w:divsChild>
        <w:div w:id="1943607368">
          <w:marLeft w:val="0"/>
          <w:marRight w:val="0"/>
          <w:marTop w:val="0"/>
          <w:marBottom w:val="0"/>
          <w:divBdr>
            <w:top w:val="none" w:sz="0" w:space="0" w:color="auto"/>
            <w:left w:val="none" w:sz="0" w:space="0" w:color="auto"/>
            <w:bottom w:val="none" w:sz="0" w:space="0" w:color="auto"/>
            <w:right w:val="none" w:sz="0" w:space="0" w:color="auto"/>
          </w:divBdr>
        </w:div>
        <w:div w:id="136725298">
          <w:marLeft w:val="0"/>
          <w:marRight w:val="0"/>
          <w:marTop w:val="0"/>
          <w:marBottom w:val="0"/>
          <w:divBdr>
            <w:top w:val="none" w:sz="0" w:space="0" w:color="auto"/>
            <w:left w:val="none" w:sz="0" w:space="0" w:color="auto"/>
            <w:bottom w:val="none" w:sz="0" w:space="0" w:color="auto"/>
            <w:right w:val="none" w:sz="0" w:space="0" w:color="auto"/>
          </w:divBdr>
        </w:div>
        <w:div w:id="1920210806">
          <w:marLeft w:val="0"/>
          <w:marRight w:val="0"/>
          <w:marTop w:val="0"/>
          <w:marBottom w:val="0"/>
          <w:divBdr>
            <w:top w:val="none" w:sz="0" w:space="0" w:color="auto"/>
            <w:left w:val="none" w:sz="0" w:space="0" w:color="auto"/>
            <w:bottom w:val="none" w:sz="0" w:space="0" w:color="auto"/>
            <w:right w:val="none" w:sz="0" w:space="0" w:color="auto"/>
          </w:divBdr>
        </w:div>
        <w:div w:id="262736517">
          <w:marLeft w:val="0"/>
          <w:marRight w:val="0"/>
          <w:marTop w:val="0"/>
          <w:marBottom w:val="0"/>
          <w:divBdr>
            <w:top w:val="none" w:sz="0" w:space="0" w:color="auto"/>
            <w:left w:val="none" w:sz="0" w:space="0" w:color="auto"/>
            <w:bottom w:val="none" w:sz="0" w:space="0" w:color="auto"/>
            <w:right w:val="none" w:sz="0" w:space="0" w:color="auto"/>
          </w:divBdr>
        </w:div>
        <w:div w:id="168640247">
          <w:marLeft w:val="0"/>
          <w:marRight w:val="0"/>
          <w:marTop w:val="0"/>
          <w:marBottom w:val="0"/>
          <w:divBdr>
            <w:top w:val="none" w:sz="0" w:space="0" w:color="auto"/>
            <w:left w:val="none" w:sz="0" w:space="0" w:color="auto"/>
            <w:bottom w:val="none" w:sz="0" w:space="0" w:color="auto"/>
            <w:right w:val="none" w:sz="0" w:space="0" w:color="auto"/>
          </w:divBdr>
        </w:div>
        <w:div w:id="741562538">
          <w:marLeft w:val="0"/>
          <w:marRight w:val="0"/>
          <w:marTop w:val="0"/>
          <w:marBottom w:val="0"/>
          <w:divBdr>
            <w:top w:val="none" w:sz="0" w:space="0" w:color="auto"/>
            <w:left w:val="none" w:sz="0" w:space="0" w:color="auto"/>
            <w:bottom w:val="none" w:sz="0" w:space="0" w:color="auto"/>
            <w:right w:val="none" w:sz="0" w:space="0" w:color="auto"/>
          </w:divBdr>
        </w:div>
        <w:div w:id="626199179">
          <w:marLeft w:val="0"/>
          <w:marRight w:val="0"/>
          <w:marTop w:val="0"/>
          <w:marBottom w:val="0"/>
          <w:divBdr>
            <w:top w:val="none" w:sz="0" w:space="0" w:color="auto"/>
            <w:left w:val="none" w:sz="0" w:space="0" w:color="auto"/>
            <w:bottom w:val="none" w:sz="0" w:space="0" w:color="auto"/>
            <w:right w:val="none" w:sz="0" w:space="0" w:color="auto"/>
          </w:divBdr>
        </w:div>
        <w:div w:id="2037080963">
          <w:marLeft w:val="0"/>
          <w:marRight w:val="0"/>
          <w:marTop w:val="0"/>
          <w:marBottom w:val="0"/>
          <w:divBdr>
            <w:top w:val="none" w:sz="0" w:space="0" w:color="auto"/>
            <w:left w:val="none" w:sz="0" w:space="0" w:color="auto"/>
            <w:bottom w:val="none" w:sz="0" w:space="0" w:color="auto"/>
            <w:right w:val="none" w:sz="0" w:space="0" w:color="auto"/>
          </w:divBdr>
        </w:div>
      </w:divsChild>
    </w:div>
    <w:div w:id="1096483013">
      <w:bodyDiv w:val="1"/>
      <w:marLeft w:val="0"/>
      <w:marRight w:val="0"/>
      <w:marTop w:val="0"/>
      <w:marBottom w:val="0"/>
      <w:divBdr>
        <w:top w:val="none" w:sz="0" w:space="0" w:color="auto"/>
        <w:left w:val="none" w:sz="0" w:space="0" w:color="auto"/>
        <w:bottom w:val="none" w:sz="0" w:space="0" w:color="auto"/>
        <w:right w:val="none" w:sz="0" w:space="0" w:color="auto"/>
      </w:divBdr>
      <w:divsChild>
        <w:div w:id="1898852333">
          <w:marLeft w:val="0"/>
          <w:marRight w:val="0"/>
          <w:marTop w:val="0"/>
          <w:marBottom w:val="0"/>
          <w:divBdr>
            <w:top w:val="none" w:sz="0" w:space="0" w:color="auto"/>
            <w:left w:val="none" w:sz="0" w:space="0" w:color="auto"/>
            <w:bottom w:val="none" w:sz="0" w:space="0" w:color="auto"/>
            <w:right w:val="none" w:sz="0" w:space="0" w:color="auto"/>
          </w:divBdr>
        </w:div>
        <w:div w:id="444497381">
          <w:marLeft w:val="0"/>
          <w:marRight w:val="0"/>
          <w:marTop w:val="0"/>
          <w:marBottom w:val="0"/>
          <w:divBdr>
            <w:top w:val="none" w:sz="0" w:space="0" w:color="auto"/>
            <w:left w:val="none" w:sz="0" w:space="0" w:color="auto"/>
            <w:bottom w:val="none" w:sz="0" w:space="0" w:color="auto"/>
            <w:right w:val="none" w:sz="0" w:space="0" w:color="auto"/>
          </w:divBdr>
        </w:div>
        <w:div w:id="1792048499">
          <w:marLeft w:val="0"/>
          <w:marRight w:val="0"/>
          <w:marTop w:val="0"/>
          <w:marBottom w:val="0"/>
          <w:divBdr>
            <w:top w:val="none" w:sz="0" w:space="0" w:color="auto"/>
            <w:left w:val="none" w:sz="0" w:space="0" w:color="auto"/>
            <w:bottom w:val="none" w:sz="0" w:space="0" w:color="auto"/>
            <w:right w:val="none" w:sz="0" w:space="0" w:color="auto"/>
          </w:divBdr>
        </w:div>
      </w:divsChild>
    </w:div>
    <w:div w:id="1113793484">
      <w:bodyDiv w:val="1"/>
      <w:marLeft w:val="0"/>
      <w:marRight w:val="0"/>
      <w:marTop w:val="0"/>
      <w:marBottom w:val="0"/>
      <w:divBdr>
        <w:top w:val="none" w:sz="0" w:space="0" w:color="auto"/>
        <w:left w:val="none" w:sz="0" w:space="0" w:color="auto"/>
        <w:bottom w:val="none" w:sz="0" w:space="0" w:color="auto"/>
        <w:right w:val="none" w:sz="0" w:space="0" w:color="auto"/>
      </w:divBdr>
      <w:divsChild>
        <w:div w:id="1675690021">
          <w:marLeft w:val="0"/>
          <w:marRight w:val="0"/>
          <w:marTop w:val="0"/>
          <w:marBottom w:val="0"/>
          <w:divBdr>
            <w:top w:val="none" w:sz="0" w:space="0" w:color="auto"/>
            <w:left w:val="none" w:sz="0" w:space="0" w:color="auto"/>
            <w:bottom w:val="none" w:sz="0" w:space="0" w:color="auto"/>
            <w:right w:val="none" w:sz="0" w:space="0" w:color="auto"/>
          </w:divBdr>
        </w:div>
        <w:div w:id="91707703">
          <w:marLeft w:val="0"/>
          <w:marRight w:val="0"/>
          <w:marTop w:val="0"/>
          <w:marBottom w:val="0"/>
          <w:divBdr>
            <w:top w:val="none" w:sz="0" w:space="0" w:color="auto"/>
            <w:left w:val="none" w:sz="0" w:space="0" w:color="auto"/>
            <w:bottom w:val="none" w:sz="0" w:space="0" w:color="auto"/>
            <w:right w:val="none" w:sz="0" w:space="0" w:color="auto"/>
          </w:divBdr>
        </w:div>
        <w:div w:id="901908324">
          <w:marLeft w:val="0"/>
          <w:marRight w:val="0"/>
          <w:marTop w:val="0"/>
          <w:marBottom w:val="0"/>
          <w:divBdr>
            <w:top w:val="none" w:sz="0" w:space="0" w:color="auto"/>
            <w:left w:val="none" w:sz="0" w:space="0" w:color="auto"/>
            <w:bottom w:val="none" w:sz="0" w:space="0" w:color="auto"/>
            <w:right w:val="none" w:sz="0" w:space="0" w:color="auto"/>
          </w:divBdr>
        </w:div>
        <w:div w:id="2120296826">
          <w:marLeft w:val="0"/>
          <w:marRight w:val="0"/>
          <w:marTop w:val="0"/>
          <w:marBottom w:val="0"/>
          <w:divBdr>
            <w:top w:val="none" w:sz="0" w:space="0" w:color="auto"/>
            <w:left w:val="none" w:sz="0" w:space="0" w:color="auto"/>
            <w:bottom w:val="none" w:sz="0" w:space="0" w:color="auto"/>
            <w:right w:val="none" w:sz="0" w:space="0" w:color="auto"/>
          </w:divBdr>
        </w:div>
        <w:div w:id="1241716002">
          <w:marLeft w:val="0"/>
          <w:marRight w:val="0"/>
          <w:marTop w:val="0"/>
          <w:marBottom w:val="0"/>
          <w:divBdr>
            <w:top w:val="none" w:sz="0" w:space="0" w:color="auto"/>
            <w:left w:val="none" w:sz="0" w:space="0" w:color="auto"/>
            <w:bottom w:val="none" w:sz="0" w:space="0" w:color="auto"/>
            <w:right w:val="none" w:sz="0" w:space="0" w:color="auto"/>
          </w:divBdr>
        </w:div>
        <w:div w:id="1435632594">
          <w:marLeft w:val="0"/>
          <w:marRight w:val="0"/>
          <w:marTop w:val="0"/>
          <w:marBottom w:val="0"/>
          <w:divBdr>
            <w:top w:val="none" w:sz="0" w:space="0" w:color="auto"/>
            <w:left w:val="none" w:sz="0" w:space="0" w:color="auto"/>
            <w:bottom w:val="none" w:sz="0" w:space="0" w:color="auto"/>
            <w:right w:val="none" w:sz="0" w:space="0" w:color="auto"/>
          </w:divBdr>
        </w:div>
        <w:div w:id="419329908">
          <w:marLeft w:val="0"/>
          <w:marRight w:val="0"/>
          <w:marTop w:val="0"/>
          <w:marBottom w:val="0"/>
          <w:divBdr>
            <w:top w:val="none" w:sz="0" w:space="0" w:color="auto"/>
            <w:left w:val="none" w:sz="0" w:space="0" w:color="auto"/>
            <w:bottom w:val="none" w:sz="0" w:space="0" w:color="auto"/>
            <w:right w:val="none" w:sz="0" w:space="0" w:color="auto"/>
          </w:divBdr>
        </w:div>
        <w:div w:id="1169519891">
          <w:marLeft w:val="0"/>
          <w:marRight w:val="0"/>
          <w:marTop w:val="0"/>
          <w:marBottom w:val="0"/>
          <w:divBdr>
            <w:top w:val="none" w:sz="0" w:space="0" w:color="auto"/>
            <w:left w:val="none" w:sz="0" w:space="0" w:color="auto"/>
            <w:bottom w:val="none" w:sz="0" w:space="0" w:color="auto"/>
            <w:right w:val="none" w:sz="0" w:space="0" w:color="auto"/>
          </w:divBdr>
        </w:div>
        <w:div w:id="2002419070">
          <w:marLeft w:val="0"/>
          <w:marRight w:val="0"/>
          <w:marTop w:val="0"/>
          <w:marBottom w:val="0"/>
          <w:divBdr>
            <w:top w:val="none" w:sz="0" w:space="0" w:color="auto"/>
            <w:left w:val="none" w:sz="0" w:space="0" w:color="auto"/>
            <w:bottom w:val="none" w:sz="0" w:space="0" w:color="auto"/>
            <w:right w:val="none" w:sz="0" w:space="0" w:color="auto"/>
          </w:divBdr>
        </w:div>
        <w:div w:id="1903633539">
          <w:marLeft w:val="0"/>
          <w:marRight w:val="0"/>
          <w:marTop w:val="0"/>
          <w:marBottom w:val="0"/>
          <w:divBdr>
            <w:top w:val="none" w:sz="0" w:space="0" w:color="auto"/>
            <w:left w:val="none" w:sz="0" w:space="0" w:color="auto"/>
            <w:bottom w:val="none" w:sz="0" w:space="0" w:color="auto"/>
            <w:right w:val="none" w:sz="0" w:space="0" w:color="auto"/>
          </w:divBdr>
        </w:div>
        <w:div w:id="955257070">
          <w:marLeft w:val="0"/>
          <w:marRight w:val="0"/>
          <w:marTop w:val="0"/>
          <w:marBottom w:val="0"/>
          <w:divBdr>
            <w:top w:val="none" w:sz="0" w:space="0" w:color="auto"/>
            <w:left w:val="none" w:sz="0" w:space="0" w:color="auto"/>
            <w:bottom w:val="none" w:sz="0" w:space="0" w:color="auto"/>
            <w:right w:val="none" w:sz="0" w:space="0" w:color="auto"/>
          </w:divBdr>
        </w:div>
        <w:div w:id="2001038095">
          <w:marLeft w:val="0"/>
          <w:marRight w:val="0"/>
          <w:marTop w:val="0"/>
          <w:marBottom w:val="0"/>
          <w:divBdr>
            <w:top w:val="none" w:sz="0" w:space="0" w:color="auto"/>
            <w:left w:val="none" w:sz="0" w:space="0" w:color="auto"/>
            <w:bottom w:val="none" w:sz="0" w:space="0" w:color="auto"/>
            <w:right w:val="none" w:sz="0" w:space="0" w:color="auto"/>
          </w:divBdr>
        </w:div>
      </w:divsChild>
    </w:div>
    <w:div w:id="1213927133">
      <w:bodyDiv w:val="1"/>
      <w:marLeft w:val="0"/>
      <w:marRight w:val="0"/>
      <w:marTop w:val="0"/>
      <w:marBottom w:val="0"/>
      <w:divBdr>
        <w:top w:val="none" w:sz="0" w:space="0" w:color="auto"/>
        <w:left w:val="none" w:sz="0" w:space="0" w:color="auto"/>
        <w:bottom w:val="none" w:sz="0" w:space="0" w:color="auto"/>
        <w:right w:val="none" w:sz="0" w:space="0" w:color="auto"/>
      </w:divBdr>
    </w:div>
    <w:div w:id="1268847756">
      <w:bodyDiv w:val="1"/>
      <w:marLeft w:val="0"/>
      <w:marRight w:val="0"/>
      <w:marTop w:val="0"/>
      <w:marBottom w:val="0"/>
      <w:divBdr>
        <w:top w:val="none" w:sz="0" w:space="0" w:color="auto"/>
        <w:left w:val="none" w:sz="0" w:space="0" w:color="auto"/>
        <w:bottom w:val="none" w:sz="0" w:space="0" w:color="auto"/>
        <w:right w:val="none" w:sz="0" w:space="0" w:color="auto"/>
      </w:divBdr>
      <w:divsChild>
        <w:div w:id="575475534">
          <w:marLeft w:val="0"/>
          <w:marRight w:val="0"/>
          <w:marTop w:val="0"/>
          <w:marBottom w:val="0"/>
          <w:divBdr>
            <w:top w:val="none" w:sz="0" w:space="0" w:color="auto"/>
            <w:left w:val="none" w:sz="0" w:space="0" w:color="auto"/>
            <w:bottom w:val="none" w:sz="0" w:space="0" w:color="auto"/>
            <w:right w:val="none" w:sz="0" w:space="0" w:color="auto"/>
          </w:divBdr>
        </w:div>
        <w:div w:id="747926385">
          <w:marLeft w:val="0"/>
          <w:marRight w:val="0"/>
          <w:marTop w:val="0"/>
          <w:marBottom w:val="0"/>
          <w:divBdr>
            <w:top w:val="none" w:sz="0" w:space="0" w:color="auto"/>
            <w:left w:val="none" w:sz="0" w:space="0" w:color="auto"/>
            <w:bottom w:val="none" w:sz="0" w:space="0" w:color="auto"/>
            <w:right w:val="none" w:sz="0" w:space="0" w:color="auto"/>
          </w:divBdr>
        </w:div>
        <w:div w:id="1812866716">
          <w:marLeft w:val="0"/>
          <w:marRight w:val="0"/>
          <w:marTop w:val="0"/>
          <w:marBottom w:val="0"/>
          <w:divBdr>
            <w:top w:val="none" w:sz="0" w:space="0" w:color="auto"/>
            <w:left w:val="none" w:sz="0" w:space="0" w:color="auto"/>
            <w:bottom w:val="none" w:sz="0" w:space="0" w:color="auto"/>
            <w:right w:val="none" w:sz="0" w:space="0" w:color="auto"/>
          </w:divBdr>
        </w:div>
        <w:div w:id="1185360988">
          <w:marLeft w:val="0"/>
          <w:marRight w:val="0"/>
          <w:marTop w:val="0"/>
          <w:marBottom w:val="0"/>
          <w:divBdr>
            <w:top w:val="none" w:sz="0" w:space="0" w:color="auto"/>
            <w:left w:val="none" w:sz="0" w:space="0" w:color="auto"/>
            <w:bottom w:val="none" w:sz="0" w:space="0" w:color="auto"/>
            <w:right w:val="none" w:sz="0" w:space="0" w:color="auto"/>
          </w:divBdr>
        </w:div>
      </w:divsChild>
    </w:div>
    <w:div w:id="1367179029">
      <w:bodyDiv w:val="1"/>
      <w:marLeft w:val="0"/>
      <w:marRight w:val="0"/>
      <w:marTop w:val="0"/>
      <w:marBottom w:val="0"/>
      <w:divBdr>
        <w:top w:val="none" w:sz="0" w:space="0" w:color="auto"/>
        <w:left w:val="none" w:sz="0" w:space="0" w:color="auto"/>
        <w:bottom w:val="none" w:sz="0" w:space="0" w:color="auto"/>
        <w:right w:val="none" w:sz="0" w:space="0" w:color="auto"/>
      </w:divBdr>
    </w:div>
    <w:div w:id="1431393426">
      <w:bodyDiv w:val="1"/>
      <w:marLeft w:val="0"/>
      <w:marRight w:val="0"/>
      <w:marTop w:val="0"/>
      <w:marBottom w:val="0"/>
      <w:divBdr>
        <w:top w:val="none" w:sz="0" w:space="0" w:color="auto"/>
        <w:left w:val="none" w:sz="0" w:space="0" w:color="auto"/>
        <w:bottom w:val="none" w:sz="0" w:space="0" w:color="auto"/>
        <w:right w:val="none" w:sz="0" w:space="0" w:color="auto"/>
      </w:divBdr>
    </w:div>
    <w:div w:id="1510637041">
      <w:bodyDiv w:val="1"/>
      <w:marLeft w:val="0"/>
      <w:marRight w:val="0"/>
      <w:marTop w:val="0"/>
      <w:marBottom w:val="0"/>
      <w:divBdr>
        <w:top w:val="none" w:sz="0" w:space="0" w:color="auto"/>
        <w:left w:val="none" w:sz="0" w:space="0" w:color="auto"/>
        <w:bottom w:val="none" w:sz="0" w:space="0" w:color="auto"/>
        <w:right w:val="none" w:sz="0" w:space="0" w:color="auto"/>
      </w:divBdr>
      <w:divsChild>
        <w:div w:id="630289489">
          <w:marLeft w:val="0"/>
          <w:marRight w:val="0"/>
          <w:marTop w:val="0"/>
          <w:marBottom w:val="0"/>
          <w:divBdr>
            <w:top w:val="none" w:sz="0" w:space="0" w:color="auto"/>
            <w:left w:val="none" w:sz="0" w:space="0" w:color="auto"/>
            <w:bottom w:val="none" w:sz="0" w:space="0" w:color="auto"/>
            <w:right w:val="none" w:sz="0" w:space="0" w:color="auto"/>
          </w:divBdr>
        </w:div>
        <w:div w:id="1680959048">
          <w:marLeft w:val="0"/>
          <w:marRight w:val="0"/>
          <w:marTop w:val="0"/>
          <w:marBottom w:val="0"/>
          <w:divBdr>
            <w:top w:val="none" w:sz="0" w:space="0" w:color="auto"/>
            <w:left w:val="none" w:sz="0" w:space="0" w:color="auto"/>
            <w:bottom w:val="none" w:sz="0" w:space="0" w:color="auto"/>
            <w:right w:val="none" w:sz="0" w:space="0" w:color="auto"/>
          </w:divBdr>
        </w:div>
        <w:div w:id="1924561957">
          <w:marLeft w:val="0"/>
          <w:marRight w:val="0"/>
          <w:marTop w:val="0"/>
          <w:marBottom w:val="0"/>
          <w:divBdr>
            <w:top w:val="none" w:sz="0" w:space="0" w:color="auto"/>
            <w:left w:val="none" w:sz="0" w:space="0" w:color="auto"/>
            <w:bottom w:val="none" w:sz="0" w:space="0" w:color="auto"/>
            <w:right w:val="none" w:sz="0" w:space="0" w:color="auto"/>
          </w:divBdr>
        </w:div>
        <w:div w:id="998777396">
          <w:marLeft w:val="0"/>
          <w:marRight w:val="0"/>
          <w:marTop w:val="0"/>
          <w:marBottom w:val="0"/>
          <w:divBdr>
            <w:top w:val="none" w:sz="0" w:space="0" w:color="auto"/>
            <w:left w:val="none" w:sz="0" w:space="0" w:color="auto"/>
            <w:bottom w:val="none" w:sz="0" w:space="0" w:color="auto"/>
            <w:right w:val="none" w:sz="0" w:space="0" w:color="auto"/>
          </w:divBdr>
        </w:div>
        <w:div w:id="716853128">
          <w:marLeft w:val="0"/>
          <w:marRight w:val="0"/>
          <w:marTop w:val="0"/>
          <w:marBottom w:val="0"/>
          <w:divBdr>
            <w:top w:val="none" w:sz="0" w:space="0" w:color="auto"/>
            <w:left w:val="none" w:sz="0" w:space="0" w:color="auto"/>
            <w:bottom w:val="none" w:sz="0" w:space="0" w:color="auto"/>
            <w:right w:val="none" w:sz="0" w:space="0" w:color="auto"/>
          </w:divBdr>
        </w:div>
        <w:div w:id="807548949">
          <w:marLeft w:val="0"/>
          <w:marRight w:val="0"/>
          <w:marTop w:val="0"/>
          <w:marBottom w:val="0"/>
          <w:divBdr>
            <w:top w:val="none" w:sz="0" w:space="0" w:color="auto"/>
            <w:left w:val="none" w:sz="0" w:space="0" w:color="auto"/>
            <w:bottom w:val="none" w:sz="0" w:space="0" w:color="auto"/>
            <w:right w:val="none" w:sz="0" w:space="0" w:color="auto"/>
          </w:divBdr>
        </w:div>
        <w:div w:id="549346697">
          <w:marLeft w:val="0"/>
          <w:marRight w:val="0"/>
          <w:marTop w:val="0"/>
          <w:marBottom w:val="0"/>
          <w:divBdr>
            <w:top w:val="none" w:sz="0" w:space="0" w:color="auto"/>
            <w:left w:val="none" w:sz="0" w:space="0" w:color="auto"/>
            <w:bottom w:val="none" w:sz="0" w:space="0" w:color="auto"/>
            <w:right w:val="none" w:sz="0" w:space="0" w:color="auto"/>
          </w:divBdr>
        </w:div>
        <w:div w:id="1917088628">
          <w:marLeft w:val="0"/>
          <w:marRight w:val="0"/>
          <w:marTop w:val="0"/>
          <w:marBottom w:val="0"/>
          <w:divBdr>
            <w:top w:val="none" w:sz="0" w:space="0" w:color="auto"/>
            <w:left w:val="none" w:sz="0" w:space="0" w:color="auto"/>
            <w:bottom w:val="none" w:sz="0" w:space="0" w:color="auto"/>
            <w:right w:val="none" w:sz="0" w:space="0" w:color="auto"/>
          </w:divBdr>
        </w:div>
      </w:divsChild>
    </w:div>
    <w:div w:id="1532264157">
      <w:bodyDiv w:val="1"/>
      <w:marLeft w:val="0"/>
      <w:marRight w:val="0"/>
      <w:marTop w:val="0"/>
      <w:marBottom w:val="0"/>
      <w:divBdr>
        <w:top w:val="none" w:sz="0" w:space="0" w:color="auto"/>
        <w:left w:val="none" w:sz="0" w:space="0" w:color="auto"/>
        <w:bottom w:val="none" w:sz="0" w:space="0" w:color="auto"/>
        <w:right w:val="none" w:sz="0" w:space="0" w:color="auto"/>
      </w:divBdr>
    </w:div>
    <w:div w:id="1577352778">
      <w:bodyDiv w:val="1"/>
      <w:marLeft w:val="0"/>
      <w:marRight w:val="0"/>
      <w:marTop w:val="0"/>
      <w:marBottom w:val="0"/>
      <w:divBdr>
        <w:top w:val="none" w:sz="0" w:space="0" w:color="auto"/>
        <w:left w:val="none" w:sz="0" w:space="0" w:color="auto"/>
        <w:bottom w:val="none" w:sz="0" w:space="0" w:color="auto"/>
        <w:right w:val="none" w:sz="0" w:space="0" w:color="auto"/>
      </w:divBdr>
      <w:divsChild>
        <w:div w:id="1835484264">
          <w:marLeft w:val="0"/>
          <w:marRight w:val="0"/>
          <w:marTop w:val="0"/>
          <w:marBottom w:val="0"/>
          <w:divBdr>
            <w:top w:val="none" w:sz="0" w:space="0" w:color="auto"/>
            <w:left w:val="none" w:sz="0" w:space="0" w:color="auto"/>
            <w:bottom w:val="none" w:sz="0" w:space="0" w:color="auto"/>
            <w:right w:val="none" w:sz="0" w:space="0" w:color="auto"/>
          </w:divBdr>
        </w:div>
        <w:div w:id="1969775292">
          <w:marLeft w:val="0"/>
          <w:marRight w:val="0"/>
          <w:marTop w:val="0"/>
          <w:marBottom w:val="0"/>
          <w:divBdr>
            <w:top w:val="none" w:sz="0" w:space="0" w:color="auto"/>
            <w:left w:val="none" w:sz="0" w:space="0" w:color="auto"/>
            <w:bottom w:val="none" w:sz="0" w:space="0" w:color="auto"/>
            <w:right w:val="none" w:sz="0" w:space="0" w:color="auto"/>
          </w:divBdr>
        </w:div>
        <w:div w:id="1964338293">
          <w:marLeft w:val="0"/>
          <w:marRight w:val="0"/>
          <w:marTop w:val="0"/>
          <w:marBottom w:val="0"/>
          <w:divBdr>
            <w:top w:val="none" w:sz="0" w:space="0" w:color="auto"/>
            <w:left w:val="none" w:sz="0" w:space="0" w:color="auto"/>
            <w:bottom w:val="none" w:sz="0" w:space="0" w:color="auto"/>
            <w:right w:val="none" w:sz="0" w:space="0" w:color="auto"/>
          </w:divBdr>
        </w:div>
      </w:divsChild>
    </w:div>
    <w:div w:id="1678074846">
      <w:bodyDiv w:val="1"/>
      <w:marLeft w:val="0"/>
      <w:marRight w:val="0"/>
      <w:marTop w:val="0"/>
      <w:marBottom w:val="0"/>
      <w:divBdr>
        <w:top w:val="none" w:sz="0" w:space="0" w:color="auto"/>
        <w:left w:val="none" w:sz="0" w:space="0" w:color="auto"/>
        <w:bottom w:val="none" w:sz="0" w:space="0" w:color="auto"/>
        <w:right w:val="none" w:sz="0" w:space="0" w:color="auto"/>
      </w:divBdr>
      <w:divsChild>
        <w:div w:id="47808114">
          <w:marLeft w:val="0"/>
          <w:marRight w:val="0"/>
          <w:marTop w:val="0"/>
          <w:marBottom w:val="0"/>
          <w:divBdr>
            <w:top w:val="none" w:sz="0" w:space="0" w:color="auto"/>
            <w:left w:val="none" w:sz="0" w:space="0" w:color="auto"/>
            <w:bottom w:val="none" w:sz="0" w:space="0" w:color="auto"/>
            <w:right w:val="none" w:sz="0" w:space="0" w:color="auto"/>
          </w:divBdr>
        </w:div>
        <w:div w:id="13387846">
          <w:marLeft w:val="0"/>
          <w:marRight w:val="0"/>
          <w:marTop w:val="0"/>
          <w:marBottom w:val="0"/>
          <w:divBdr>
            <w:top w:val="none" w:sz="0" w:space="0" w:color="auto"/>
            <w:left w:val="none" w:sz="0" w:space="0" w:color="auto"/>
            <w:bottom w:val="none" w:sz="0" w:space="0" w:color="auto"/>
            <w:right w:val="none" w:sz="0" w:space="0" w:color="auto"/>
          </w:divBdr>
        </w:div>
        <w:div w:id="1226723937">
          <w:marLeft w:val="0"/>
          <w:marRight w:val="0"/>
          <w:marTop w:val="0"/>
          <w:marBottom w:val="0"/>
          <w:divBdr>
            <w:top w:val="none" w:sz="0" w:space="0" w:color="auto"/>
            <w:left w:val="none" w:sz="0" w:space="0" w:color="auto"/>
            <w:bottom w:val="none" w:sz="0" w:space="0" w:color="auto"/>
            <w:right w:val="none" w:sz="0" w:space="0" w:color="auto"/>
          </w:divBdr>
        </w:div>
        <w:div w:id="1878077541">
          <w:marLeft w:val="0"/>
          <w:marRight w:val="0"/>
          <w:marTop w:val="0"/>
          <w:marBottom w:val="0"/>
          <w:divBdr>
            <w:top w:val="none" w:sz="0" w:space="0" w:color="auto"/>
            <w:left w:val="none" w:sz="0" w:space="0" w:color="auto"/>
            <w:bottom w:val="none" w:sz="0" w:space="0" w:color="auto"/>
            <w:right w:val="none" w:sz="0" w:space="0" w:color="auto"/>
          </w:divBdr>
        </w:div>
        <w:div w:id="678308756">
          <w:marLeft w:val="0"/>
          <w:marRight w:val="0"/>
          <w:marTop w:val="0"/>
          <w:marBottom w:val="0"/>
          <w:divBdr>
            <w:top w:val="none" w:sz="0" w:space="0" w:color="auto"/>
            <w:left w:val="none" w:sz="0" w:space="0" w:color="auto"/>
            <w:bottom w:val="none" w:sz="0" w:space="0" w:color="auto"/>
            <w:right w:val="none" w:sz="0" w:space="0" w:color="auto"/>
          </w:divBdr>
        </w:div>
      </w:divsChild>
    </w:div>
    <w:div w:id="1680960244">
      <w:bodyDiv w:val="1"/>
      <w:marLeft w:val="0"/>
      <w:marRight w:val="0"/>
      <w:marTop w:val="0"/>
      <w:marBottom w:val="0"/>
      <w:divBdr>
        <w:top w:val="none" w:sz="0" w:space="0" w:color="auto"/>
        <w:left w:val="none" w:sz="0" w:space="0" w:color="auto"/>
        <w:bottom w:val="none" w:sz="0" w:space="0" w:color="auto"/>
        <w:right w:val="none" w:sz="0" w:space="0" w:color="auto"/>
      </w:divBdr>
      <w:divsChild>
        <w:div w:id="108477013">
          <w:marLeft w:val="0"/>
          <w:marRight w:val="0"/>
          <w:marTop w:val="0"/>
          <w:marBottom w:val="0"/>
          <w:divBdr>
            <w:top w:val="none" w:sz="0" w:space="0" w:color="auto"/>
            <w:left w:val="none" w:sz="0" w:space="0" w:color="auto"/>
            <w:bottom w:val="none" w:sz="0" w:space="0" w:color="auto"/>
            <w:right w:val="none" w:sz="0" w:space="0" w:color="auto"/>
          </w:divBdr>
        </w:div>
        <w:div w:id="1988238474">
          <w:marLeft w:val="0"/>
          <w:marRight w:val="0"/>
          <w:marTop w:val="0"/>
          <w:marBottom w:val="0"/>
          <w:divBdr>
            <w:top w:val="none" w:sz="0" w:space="0" w:color="auto"/>
            <w:left w:val="none" w:sz="0" w:space="0" w:color="auto"/>
            <w:bottom w:val="none" w:sz="0" w:space="0" w:color="auto"/>
            <w:right w:val="none" w:sz="0" w:space="0" w:color="auto"/>
          </w:divBdr>
        </w:div>
        <w:div w:id="1706296028">
          <w:marLeft w:val="0"/>
          <w:marRight w:val="0"/>
          <w:marTop w:val="0"/>
          <w:marBottom w:val="0"/>
          <w:divBdr>
            <w:top w:val="none" w:sz="0" w:space="0" w:color="auto"/>
            <w:left w:val="none" w:sz="0" w:space="0" w:color="auto"/>
            <w:bottom w:val="none" w:sz="0" w:space="0" w:color="auto"/>
            <w:right w:val="none" w:sz="0" w:space="0" w:color="auto"/>
          </w:divBdr>
        </w:div>
        <w:div w:id="1271401212">
          <w:marLeft w:val="0"/>
          <w:marRight w:val="0"/>
          <w:marTop w:val="0"/>
          <w:marBottom w:val="0"/>
          <w:divBdr>
            <w:top w:val="none" w:sz="0" w:space="0" w:color="auto"/>
            <w:left w:val="none" w:sz="0" w:space="0" w:color="auto"/>
            <w:bottom w:val="none" w:sz="0" w:space="0" w:color="auto"/>
            <w:right w:val="none" w:sz="0" w:space="0" w:color="auto"/>
          </w:divBdr>
        </w:div>
      </w:divsChild>
    </w:div>
    <w:div w:id="1697467285">
      <w:bodyDiv w:val="1"/>
      <w:marLeft w:val="0"/>
      <w:marRight w:val="0"/>
      <w:marTop w:val="0"/>
      <w:marBottom w:val="0"/>
      <w:divBdr>
        <w:top w:val="none" w:sz="0" w:space="0" w:color="auto"/>
        <w:left w:val="none" w:sz="0" w:space="0" w:color="auto"/>
        <w:bottom w:val="none" w:sz="0" w:space="0" w:color="auto"/>
        <w:right w:val="none" w:sz="0" w:space="0" w:color="auto"/>
      </w:divBdr>
      <w:divsChild>
        <w:div w:id="18163000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770008798">
      <w:bodyDiv w:val="1"/>
      <w:marLeft w:val="0"/>
      <w:marRight w:val="0"/>
      <w:marTop w:val="0"/>
      <w:marBottom w:val="0"/>
      <w:divBdr>
        <w:top w:val="none" w:sz="0" w:space="0" w:color="auto"/>
        <w:left w:val="none" w:sz="0" w:space="0" w:color="auto"/>
        <w:bottom w:val="none" w:sz="0" w:space="0" w:color="auto"/>
        <w:right w:val="none" w:sz="0" w:space="0" w:color="auto"/>
      </w:divBdr>
      <w:divsChild>
        <w:div w:id="1198279447">
          <w:marLeft w:val="0"/>
          <w:marRight w:val="0"/>
          <w:marTop w:val="0"/>
          <w:marBottom w:val="0"/>
          <w:divBdr>
            <w:top w:val="none" w:sz="0" w:space="0" w:color="auto"/>
            <w:left w:val="none" w:sz="0" w:space="0" w:color="auto"/>
            <w:bottom w:val="none" w:sz="0" w:space="0" w:color="auto"/>
            <w:right w:val="none" w:sz="0" w:space="0" w:color="auto"/>
          </w:divBdr>
        </w:div>
        <w:div w:id="1360662701">
          <w:marLeft w:val="0"/>
          <w:marRight w:val="0"/>
          <w:marTop w:val="0"/>
          <w:marBottom w:val="0"/>
          <w:divBdr>
            <w:top w:val="none" w:sz="0" w:space="0" w:color="auto"/>
            <w:left w:val="none" w:sz="0" w:space="0" w:color="auto"/>
            <w:bottom w:val="none" w:sz="0" w:space="0" w:color="auto"/>
            <w:right w:val="none" w:sz="0" w:space="0" w:color="auto"/>
          </w:divBdr>
        </w:div>
        <w:div w:id="1399792308">
          <w:marLeft w:val="0"/>
          <w:marRight w:val="0"/>
          <w:marTop w:val="0"/>
          <w:marBottom w:val="0"/>
          <w:divBdr>
            <w:top w:val="none" w:sz="0" w:space="0" w:color="auto"/>
            <w:left w:val="none" w:sz="0" w:space="0" w:color="auto"/>
            <w:bottom w:val="none" w:sz="0" w:space="0" w:color="auto"/>
            <w:right w:val="none" w:sz="0" w:space="0" w:color="auto"/>
          </w:divBdr>
        </w:div>
      </w:divsChild>
    </w:div>
    <w:div w:id="1946693580">
      <w:bodyDiv w:val="1"/>
      <w:marLeft w:val="0"/>
      <w:marRight w:val="0"/>
      <w:marTop w:val="0"/>
      <w:marBottom w:val="0"/>
      <w:divBdr>
        <w:top w:val="none" w:sz="0" w:space="0" w:color="auto"/>
        <w:left w:val="none" w:sz="0" w:space="0" w:color="auto"/>
        <w:bottom w:val="none" w:sz="0" w:space="0" w:color="auto"/>
        <w:right w:val="none" w:sz="0" w:space="0" w:color="auto"/>
      </w:divBdr>
      <w:divsChild>
        <w:div w:id="508326893">
          <w:marLeft w:val="0"/>
          <w:marRight w:val="0"/>
          <w:marTop w:val="0"/>
          <w:marBottom w:val="0"/>
          <w:divBdr>
            <w:top w:val="none" w:sz="0" w:space="0" w:color="auto"/>
            <w:left w:val="none" w:sz="0" w:space="0" w:color="auto"/>
            <w:bottom w:val="none" w:sz="0" w:space="0" w:color="auto"/>
            <w:right w:val="none" w:sz="0" w:space="0" w:color="auto"/>
          </w:divBdr>
        </w:div>
        <w:div w:id="1792900343">
          <w:marLeft w:val="0"/>
          <w:marRight w:val="0"/>
          <w:marTop w:val="0"/>
          <w:marBottom w:val="0"/>
          <w:divBdr>
            <w:top w:val="none" w:sz="0" w:space="0" w:color="auto"/>
            <w:left w:val="none" w:sz="0" w:space="0" w:color="auto"/>
            <w:bottom w:val="none" w:sz="0" w:space="0" w:color="auto"/>
            <w:right w:val="none" w:sz="0" w:space="0" w:color="auto"/>
          </w:divBdr>
        </w:div>
        <w:div w:id="1045525975">
          <w:marLeft w:val="0"/>
          <w:marRight w:val="0"/>
          <w:marTop w:val="0"/>
          <w:marBottom w:val="0"/>
          <w:divBdr>
            <w:top w:val="none" w:sz="0" w:space="0" w:color="auto"/>
            <w:left w:val="none" w:sz="0" w:space="0" w:color="auto"/>
            <w:bottom w:val="none" w:sz="0" w:space="0" w:color="auto"/>
            <w:right w:val="none" w:sz="0" w:space="0" w:color="auto"/>
          </w:divBdr>
        </w:div>
        <w:div w:id="1533954016">
          <w:marLeft w:val="0"/>
          <w:marRight w:val="0"/>
          <w:marTop w:val="0"/>
          <w:marBottom w:val="0"/>
          <w:divBdr>
            <w:top w:val="none" w:sz="0" w:space="0" w:color="auto"/>
            <w:left w:val="none" w:sz="0" w:space="0" w:color="auto"/>
            <w:bottom w:val="none" w:sz="0" w:space="0" w:color="auto"/>
            <w:right w:val="none" w:sz="0" w:space="0" w:color="auto"/>
          </w:divBdr>
        </w:div>
      </w:divsChild>
    </w:div>
    <w:div w:id="1995261713">
      <w:bodyDiv w:val="1"/>
      <w:marLeft w:val="0"/>
      <w:marRight w:val="0"/>
      <w:marTop w:val="0"/>
      <w:marBottom w:val="0"/>
      <w:divBdr>
        <w:top w:val="none" w:sz="0" w:space="0" w:color="auto"/>
        <w:left w:val="none" w:sz="0" w:space="0" w:color="auto"/>
        <w:bottom w:val="none" w:sz="0" w:space="0" w:color="auto"/>
        <w:right w:val="none" w:sz="0" w:space="0" w:color="auto"/>
      </w:divBdr>
      <w:divsChild>
        <w:div w:id="1326402361">
          <w:marLeft w:val="0"/>
          <w:marRight w:val="0"/>
          <w:marTop w:val="0"/>
          <w:marBottom w:val="0"/>
          <w:divBdr>
            <w:top w:val="none" w:sz="0" w:space="0" w:color="auto"/>
            <w:left w:val="none" w:sz="0" w:space="0" w:color="auto"/>
            <w:bottom w:val="none" w:sz="0" w:space="0" w:color="auto"/>
            <w:right w:val="none" w:sz="0" w:space="0" w:color="auto"/>
          </w:divBdr>
        </w:div>
        <w:div w:id="2042391304">
          <w:marLeft w:val="0"/>
          <w:marRight w:val="0"/>
          <w:marTop w:val="0"/>
          <w:marBottom w:val="0"/>
          <w:divBdr>
            <w:top w:val="none" w:sz="0" w:space="0" w:color="auto"/>
            <w:left w:val="none" w:sz="0" w:space="0" w:color="auto"/>
            <w:bottom w:val="none" w:sz="0" w:space="0" w:color="auto"/>
            <w:right w:val="none" w:sz="0" w:space="0" w:color="auto"/>
          </w:divBdr>
        </w:div>
        <w:div w:id="1103455783">
          <w:marLeft w:val="0"/>
          <w:marRight w:val="0"/>
          <w:marTop w:val="0"/>
          <w:marBottom w:val="0"/>
          <w:divBdr>
            <w:top w:val="none" w:sz="0" w:space="0" w:color="auto"/>
            <w:left w:val="none" w:sz="0" w:space="0" w:color="auto"/>
            <w:bottom w:val="none" w:sz="0" w:space="0" w:color="auto"/>
            <w:right w:val="none" w:sz="0" w:space="0" w:color="auto"/>
          </w:divBdr>
        </w:div>
        <w:div w:id="2126926533">
          <w:marLeft w:val="0"/>
          <w:marRight w:val="0"/>
          <w:marTop w:val="0"/>
          <w:marBottom w:val="0"/>
          <w:divBdr>
            <w:top w:val="none" w:sz="0" w:space="0" w:color="auto"/>
            <w:left w:val="none" w:sz="0" w:space="0" w:color="auto"/>
            <w:bottom w:val="none" w:sz="0" w:space="0" w:color="auto"/>
            <w:right w:val="none" w:sz="0" w:space="0" w:color="auto"/>
          </w:divBdr>
        </w:div>
      </w:divsChild>
    </w:div>
    <w:div w:id="2109036922">
      <w:bodyDiv w:val="1"/>
      <w:marLeft w:val="0"/>
      <w:marRight w:val="0"/>
      <w:marTop w:val="0"/>
      <w:marBottom w:val="0"/>
      <w:divBdr>
        <w:top w:val="none" w:sz="0" w:space="0" w:color="auto"/>
        <w:left w:val="none" w:sz="0" w:space="0" w:color="auto"/>
        <w:bottom w:val="none" w:sz="0" w:space="0" w:color="auto"/>
        <w:right w:val="none" w:sz="0" w:space="0" w:color="auto"/>
      </w:divBdr>
      <w:divsChild>
        <w:div w:id="1366175963">
          <w:marLeft w:val="0"/>
          <w:marRight w:val="0"/>
          <w:marTop w:val="0"/>
          <w:marBottom w:val="0"/>
          <w:divBdr>
            <w:top w:val="none" w:sz="0" w:space="0" w:color="auto"/>
            <w:left w:val="none" w:sz="0" w:space="0" w:color="auto"/>
            <w:bottom w:val="none" w:sz="0" w:space="0" w:color="auto"/>
            <w:right w:val="none" w:sz="0" w:space="0" w:color="auto"/>
          </w:divBdr>
        </w:div>
        <w:div w:id="1670403652">
          <w:marLeft w:val="0"/>
          <w:marRight w:val="0"/>
          <w:marTop w:val="0"/>
          <w:marBottom w:val="0"/>
          <w:divBdr>
            <w:top w:val="none" w:sz="0" w:space="0" w:color="auto"/>
            <w:left w:val="none" w:sz="0" w:space="0" w:color="auto"/>
            <w:bottom w:val="none" w:sz="0" w:space="0" w:color="auto"/>
            <w:right w:val="none" w:sz="0" w:space="0" w:color="auto"/>
          </w:divBdr>
        </w:div>
      </w:divsChild>
    </w:div>
    <w:div w:id="21464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ro.sussex.ac.uk/6863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o.sussex.ac.uk/61441/1/mwp86.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ro.sussex.ac.uk/673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H:/PROJEKTS_LITERATURA/Petijumi/Hazans-Berlin-June-2017.pdf" TargetMode="External"/><Relationship Id="rId20" Type="http://schemas.openxmlformats.org/officeDocument/2006/relationships/hyperlink" Target="http://sro.sussex.ac.uk/68060/1/mwp8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pra.ub.uni-muenchen.de/28197/1/2008WP002"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ro.sussex.ac.uk/6923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qualitative-research.net/index.php/fqs/article/view/142/313%26amp%3Bsa%3DU%26amp%3Bei%3DYbh7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24D2E-E723-4F71-B587-E80ED09E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42</Pages>
  <Words>62598</Words>
  <Characters>35681</Characters>
  <Application>Microsoft Office Word</Application>
  <DocSecurity>0</DocSecurity>
  <Lines>297</Lines>
  <Paragraphs>196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Edmunds Šūpulis</cp:lastModifiedBy>
  <cp:revision>12</cp:revision>
  <dcterms:created xsi:type="dcterms:W3CDTF">2018-05-31T15:54:00Z</dcterms:created>
  <dcterms:modified xsi:type="dcterms:W3CDTF">2019-05-07T10:22:00Z</dcterms:modified>
</cp:coreProperties>
</file>