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7593" w14:textId="77777777" w:rsidR="00B30B84" w:rsidRPr="00B30B84" w:rsidRDefault="00B30B84" w:rsidP="00B30B84">
      <w:pPr>
        <w:spacing w:after="160" w:line="256" w:lineRule="auto"/>
        <w:jc w:val="center"/>
        <w:rPr>
          <w:rFonts w:ascii="Times New Roman" w:eastAsia="Calibri" w:hAnsi="Times New Roman" w:cs="Times New Roman"/>
          <w:b/>
          <w:sz w:val="24"/>
          <w:szCs w:val="24"/>
          <w:lang w:val="lv-LV"/>
        </w:rPr>
      </w:pPr>
      <w:r w:rsidRPr="00B30B84">
        <w:rPr>
          <w:rFonts w:ascii="Times New Roman" w:eastAsia="Calibri" w:hAnsi="Times New Roman" w:cs="Times New Roman"/>
          <w:b/>
          <w:sz w:val="24"/>
          <w:szCs w:val="24"/>
          <w:lang w:val="lv-LV"/>
        </w:rPr>
        <w:t>Ekskursija: Latvijas astronomijas kolekcija</w:t>
      </w:r>
    </w:p>
    <w:p w14:paraId="2B9F519C"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b/>
          <w:sz w:val="24"/>
          <w:szCs w:val="24"/>
          <w:lang w:val="lv-LV"/>
        </w:rPr>
        <w:t>Mērķis</w:t>
      </w:r>
      <w:r w:rsidRPr="00B30B84">
        <w:rPr>
          <w:rFonts w:ascii="Times New Roman" w:eastAsia="Calibri" w:hAnsi="Times New Roman" w:cs="Times New Roman"/>
          <w:sz w:val="24"/>
          <w:szCs w:val="24"/>
          <w:lang w:val="lv-LV"/>
        </w:rPr>
        <w:t>: veicināt interesi par astronomiju, Latvijas Universitātes astronomijas vēsturi.</w:t>
      </w:r>
    </w:p>
    <w:p w14:paraId="1A0A92E9"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b/>
          <w:sz w:val="24"/>
          <w:szCs w:val="24"/>
          <w:lang w:val="lv-LV"/>
        </w:rPr>
        <w:t>Mērķauditorija</w:t>
      </w:r>
      <w:r w:rsidRPr="00B30B84">
        <w:rPr>
          <w:rFonts w:ascii="Times New Roman" w:eastAsia="Calibri" w:hAnsi="Times New Roman" w:cs="Times New Roman"/>
          <w:sz w:val="24"/>
          <w:szCs w:val="24"/>
          <w:lang w:val="lv-LV"/>
        </w:rPr>
        <w:t>: skolēni, studenti, visi interesenti.</w:t>
      </w:r>
    </w:p>
    <w:p w14:paraId="22B2A1D4"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b/>
          <w:sz w:val="24"/>
          <w:szCs w:val="24"/>
          <w:lang w:val="lv-LV"/>
        </w:rPr>
        <w:t>Skaits</w:t>
      </w:r>
      <w:r w:rsidRPr="00B30B84">
        <w:rPr>
          <w:rFonts w:ascii="Times New Roman" w:eastAsia="Calibri" w:hAnsi="Times New Roman" w:cs="Times New Roman"/>
          <w:sz w:val="24"/>
          <w:szCs w:val="24"/>
          <w:lang w:val="lv-LV"/>
        </w:rPr>
        <w:t>: vēlamais skaits grupā ne vairāk par 20.</w:t>
      </w:r>
    </w:p>
    <w:p w14:paraId="39F709CC"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b/>
          <w:sz w:val="24"/>
          <w:szCs w:val="24"/>
          <w:lang w:val="lv-LV"/>
        </w:rPr>
        <w:t>Ilgums:</w:t>
      </w:r>
      <w:r w:rsidRPr="00B30B84">
        <w:rPr>
          <w:rFonts w:ascii="Times New Roman" w:eastAsia="Calibri" w:hAnsi="Times New Roman" w:cs="Times New Roman"/>
          <w:sz w:val="24"/>
          <w:szCs w:val="24"/>
          <w:lang w:val="lv-LV"/>
        </w:rPr>
        <w:t xml:space="preserve"> 30 – 60 minūtes.</w:t>
      </w:r>
    </w:p>
    <w:p w14:paraId="553FB166"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b/>
          <w:sz w:val="24"/>
          <w:szCs w:val="24"/>
          <w:lang w:val="lv-LV"/>
        </w:rPr>
        <w:t xml:space="preserve">Metodes: </w:t>
      </w:r>
      <w:r w:rsidRPr="00B30B84">
        <w:rPr>
          <w:rFonts w:ascii="Times New Roman" w:eastAsia="Calibri" w:hAnsi="Times New Roman" w:cs="Times New Roman"/>
          <w:sz w:val="24"/>
          <w:szCs w:val="24"/>
          <w:lang w:val="lv-LV"/>
        </w:rPr>
        <w:t>iepazīšanās ar ekspozīciju, speciālista stāstījums, lūkošanās teleskopā.</w:t>
      </w:r>
    </w:p>
    <w:p w14:paraId="07856B2D"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b/>
          <w:sz w:val="24"/>
          <w:szCs w:val="24"/>
          <w:lang w:val="lv-LV"/>
        </w:rPr>
        <w:t>Latvijas astronomijas vēsture, teleskops un meteorīti</w:t>
      </w:r>
      <w:r w:rsidRPr="00B30B84">
        <w:rPr>
          <w:rFonts w:ascii="Times New Roman" w:eastAsia="Calibri" w:hAnsi="Times New Roman" w:cs="Times New Roman"/>
          <w:sz w:val="24"/>
          <w:szCs w:val="24"/>
          <w:lang w:val="lv-LV"/>
        </w:rPr>
        <w:t xml:space="preserve"> </w:t>
      </w:r>
    </w:p>
    <w:p w14:paraId="246D5E03"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sz w:val="24"/>
          <w:szCs w:val="24"/>
          <w:lang w:val="lv-LV"/>
        </w:rPr>
        <w:t xml:space="preserve">Latvijas astronomijas vēstures ekspozīciju veido LU Astronomiskās observatorijas vecie instrumenti, kas 20. gadsimtā izmantoti pareizā laika noteikšanai. Te ir gan speciāli teleskopi, gan vieni no precīzākajiem mehāniskajiem pulksteņiem pasaulē. Bet teleskopu vēsture ir daudz senāka. 2009. gadā apritēja 400 gadu, kopš itāļu zinātnieks </w:t>
      </w:r>
      <w:proofErr w:type="spellStart"/>
      <w:r w:rsidRPr="00B30B84">
        <w:rPr>
          <w:rFonts w:ascii="Times New Roman" w:eastAsia="Calibri" w:hAnsi="Times New Roman" w:cs="Times New Roman"/>
          <w:sz w:val="24"/>
          <w:szCs w:val="24"/>
          <w:lang w:val="lv-LV"/>
        </w:rPr>
        <w:t>Galileo</w:t>
      </w:r>
      <w:proofErr w:type="spellEnd"/>
      <w:r w:rsidRPr="00B30B84">
        <w:rPr>
          <w:rFonts w:ascii="Times New Roman" w:eastAsia="Calibri" w:hAnsi="Times New Roman" w:cs="Times New Roman"/>
          <w:sz w:val="24"/>
          <w:szCs w:val="24"/>
          <w:lang w:val="lv-LV"/>
        </w:rPr>
        <w:t xml:space="preserve"> </w:t>
      </w:r>
      <w:proofErr w:type="spellStart"/>
      <w:r w:rsidRPr="00B30B84">
        <w:rPr>
          <w:rFonts w:ascii="Times New Roman" w:eastAsia="Calibri" w:hAnsi="Times New Roman" w:cs="Times New Roman"/>
          <w:sz w:val="24"/>
          <w:szCs w:val="24"/>
          <w:lang w:val="lv-LV"/>
        </w:rPr>
        <w:t>Galilejs</w:t>
      </w:r>
      <w:proofErr w:type="spellEnd"/>
      <w:r w:rsidRPr="00B30B84">
        <w:rPr>
          <w:rFonts w:ascii="Times New Roman" w:eastAsia="Calibri" w:hAnsi="Times New Roman" w:cs="Times New Roman"/>
          <w:sz w:val="24"/>
          <w:szCs w:val="24"/>
          <w:lang w:val="lv-LV"/>
        </w:rPr>
        <w:t xml:space="preserve"> pavērsa savu teleskopu pret debesīm. Šo gadu laikā teleskops izaudzis par milzi, ar kuru var saskatīt ļoti tālas galaktikas. </w:t>
      </w:r>
    </w:p>
    <w:p w14:paraId="12BC6991"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sz w:val="24"/>
          <w:szCs w:val="24"/>
          <w:lang w:val="lv-LV"/>
        </w:rPr>
        <w:t>Apmeklētājiem būs iespēja dienas laikā ielūkoties modernajā 20 cm diametra teleskopā, kas atrodas LU Astronomiskajā tornī, un tuvumā aplūkot kādu no torņiem, kas veido Rīgas panorāmu.</w:t>
      </w:r>
    </w:p>
    <w:p w14:paraId="612A964C"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r w:rsidRPr="00B30B84">
        <w:rPr>
          <w:rFonts w:ascii="Times New Roman" w:eastAsia="Calibri" w:hAnsi="Times New Roman" w:cs="Times New Roman"/>
          <w:sz w:val="24"/>
          <w:szCs w:val="24"/>
          <w:lang w:val="lv-LV"/>
        </w:rPr>
        <w:t xml:space="preserve">Apskatāma plaša meteorītu ekspozīcija, kurā pārstāvēti dažādi meteorītu tipi, tai skaitā tādi, kas vecāki par mūsu planētu! Izstādīts arī Baldonē nokritušā meteorīta fragments. Iespējams paturēt rokā </w:t>
      </w:r>
      <w:proofErr w:type="spellStart"/>
      <w:r w:rsidRPr="00B30B84">
        <w:rPr>
          <w:rFonts w:ascii="Times New Roman" w:eastAsia="Calibri" w:hAnsi="Times New Roman" w:cs="Times New Roman"/>
          <w:sz w:val="24"/>
          <w:szCs w:val="24"/>
          <w:lang w:val="lv-LV"/>
        </w:rPr>
        <w:t>Sihotealinā</w:t>
      </w:r>
      <w:proofErr w:type="spellEnd"/>
      <w:r w:rsidRPr="00B30B84">
        <w:rPr>
          <w:rFonts w:ascii="Times New Roman" w:eastAsia="Calibri" w:hAnsi="Times New Roman" w:cs="Times New Roman"/>
          <w:sz w:val="24"/>
          <w:szCs w:val="24"/>
          <w:lang w:val="lv-LV"/>
        </w:rPr>
        <w:t>, Tālajos Austrumos nokritušā dzelzs meteorīta gabalu.</w:t>
      </w:r>
    </w:p>
    <w:p w14:paraId="39D4CB69" w14:textId="77777777" w:rsidR="00B30B84" w:rsidRPr="00B30B84" w:rsidRDefault="00B30B84" w:rsidP="00B30B84">
      <w:pPr>
        <w:spacing w:after="160" w:line="256" w:lineRule="auto"/>
        <w:jc w:val="both"/>
        <w:rPr>
          <w:rFonts w:ascii="Times New Roman" w:eastAsia="Calibri" w:hAnsi="Times New Roman" w:cs="Times New Roman"/>
          <w:sz w:val="24"/>
          <w:szCs w:val="24"/>
          <w:lang w:val="lv-LV"/>
        </w:rPr>
      </w:pPr>
      <w:bookmarkStart w:id="0" w:name="_Hlk7515506"/>
      <w:r w:rsidRPr="00B30B84">
        <w:rPr>
          <w:rFonts w:ascii="Times New Roman" w:eastAsia="Calibri" w:hAnsi="Times New Roman" w:cs="Times New Roman"/>
          <w:b/>
          <w:bCs/>
          <w:sz w:val="24"/>
          <w:szCs w:val="24"/>
          <w:lang w:val="lv-LV"/>
        </w:rPr>
        <w:t>Ekskursijas cena:</w:t>
      </w:r>
    </w:p>
    <w:p w14:paraId="338C40E7" w14:textId="77777777" w:rsidR="00B30B84" w:rsidRPr="00B30B84" w:rsidRDefault="00B30B84" w:rsidP="00B30B84">
      <w:pPr>
        <w:numPr>
          <w:ilvl w:val="0"/>
          <w:numId w:val="1"/>
        </w:numPr>
        <w:spacing w:after="0" w:line="259" w:lineRule="auto"/>
        <w:ind w:left="714" w:hanging="357"/>
        <w:rPr>
          <w:rFonts w:ascii="Times New Roman" w:eastAsia="Calibri" w:hAnsi="Times New Roman" w:cs="Times New Roman"/>
          <w:sz w:val="24"/>
          <w:szCs w:val="24"/>
          <w:lang w:val="lv-LV"/>
        </w:rPr>
      </w:pPr>
      <w:r w:rsidRPr="00B30B84">
        <w:rPr>
          <w:rFonts w:ascii="Times New Roman" w:eastAsia="Calibri" w:hAnsi="Times New Roman" w:cs="Times New Roman"/>
          <w:sz w:val="24"/>
          <w:szCs w:val="24"/>
          <w:lang w:val="lv-LV"/>
        </w:rPr>
        <w:t>pieaugušajiem – 2 EUR personai;</w:t>
      </w:r>
    </w:p>
    <w:p w14:paraId="26A2BBE1" w14:textId="77777777" w:rsidR="00B30B84" w:rsidRPr="00B30B84" w:rsidRDefault="00B30B84" w:rsidP="00B30B84">
      <w:pPr>
        <w:numPr>
          <w:ilvl w:val="0"/>
          <w:numId w:val="1"/>
        </w:numPr>
        <w:spacing w:after="0" w:line="259" w:lineRule="auto"/>
        <w:ind w:left="714" w:hanging="357"/>
        <w:jc w:val="both"/>
        <w:rPr>
          <w:rFonts w:ascii="Times New Roman" w:eastAsia="Calibri" w:hAnsi="Times New Roman" w:cs="Times New Roman"/>
          <w:sz w:val="24"/>
          <w:szCs w:val="24"/>
          <w:lang w:val="lv-LV"/>
        </w:rPr>
      </w:pPr>
      <w:r w:rsidRPr="00B30B84">
        <w:rPr>
          <w:rFonts w:ascii="Times New Roman" w:eastAsia="Calibri" w:hAnsi="Times New Roman" w:cs="Times New Roman"/>
          <w:sz w:val="24"/>
          <w:szCs w:val="24"/>
          <w:lang w:val="lv-LV"/>
        </w:rPr>
        <w:t>skolēniem, citu augstskolu studentiem, pensionāriem, invalīdiem – 1 EUR;</w:t>
      </w:r>
    </w:p>
    <w:p w14:paraId="568327BD" w14:textId="77CE6125" w:rsidR="00F273B9" w:rsidRPr="00B30B84" w:rsidRDefault="00B30B84" w:rsidP="00B30B84">
      <w:pPr>
        <w:numPr>
          <w:ilvl w:val="0"/>
          <w:numId w:val="1"/>
        </w:numPr>
        <w:spacing w:after="0" w:line="259" w:lineRule="auto"/>
        <w:ind w:left="714" w:hanging="357"/>
        <w:jc w:val="both"/>
        <w:rPr>
          <w:rFonts w:ascii="Times New Roman" w:eastAsia="Calibri" w:hAnsi="Times New Roman" w:cs="Times New Roman"/>
          <w:sz w:val="24"/>
          <w:szCs w:val="24"/>
          <w:lang w:val="lv-LV"/>
        </w:rPr>
      </w:pPr>
      <w:r w:rsidRPr="00B30B84">
        <w:rPr>
          <w:rFonts w:ascii="Times New Roman" w:eastAsia="Calibri" w:hAnsi="Times New Roman" w:cs="Times New Roman"/>
          <w:sz w:val="24"/>
          <w:szCs w:val="24"/>
          <w:lang w:val="lv-LV"/>
        </w:rPr>
        <w:t>LU studentiem un darbiniekiem – bez maksas.</w:t>
      </w:r>
      <w:bookmarkStart w:id="1" w:name="_GoBack"/>
      <w:bookmarkEnd w:id="0"/>
      <w:bookmarkEnd w:id="1"/>
    </w:p>
    <w:sectPr w:rsidR="00F273B9" w:rsidRPr="00B30B84" w:rsidSect="0034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03EC"/>
    <w:multiLevelType w:val="hybridMultilevel"/>
    <w:tmpl w:val="324E3656"/>
    <w:lvl w:ilvl="0" w:tplc="B718C17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99"/>
    <w:rsid w:val="00011799"/>
    <w:rsid w:val="000D7164"/>
    <w:rsid w:val="002074A9"/>
    <w:rsid w:val="003216B0"/>
    <w:rsid w:val="003461C9"/>
    <w:rsid w:val="00477D45"/>
    <w:rsid w:val="00817887"/>
    <w:rsid w:val="00B30B84"/>
    <w:rsid w:val="00E7087E"/>
    <w:rsid w:val="00F2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6FB7"/>
  <w15:docId w15:val="{DCCA22B9-CDCE-4596-9D32-C3C710A2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5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 </cp:lastModifiedBy>
  <cp:revision>3</cp:revision>
  <dcterms:created xsi:type="dcterms:W3CDTF">2019-04-30T06:08:00Z</dcterms:created>
  <dcterms:modified xsi:type="dcterms:W3CDTF">2019-04-30T08:19:00Z</dcterms:modified>
</cp:coreProperties>
</file>